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883E9" w14:textId="77777777" w:rsidR="00F43D34" w:rsidRPr="00F43D34" w:rsidRDefault="00F43D34" w:rsidP="00F43D34"/>
    <w:tbl>
      <w:tblPr>
        <w:tblW w:w="5000" w:type="pct"/>
        <w:jc w:val="center"/>
        <w:tblCellMar>
          <w:left w:w="0" w:type="dxa"/>
          <w:right w:w="0" w:type="dxa"/>
        </w:tblCellMar>
        <w:tblLook w:val="04A0" w:firstRow="1" w:lastRow="0" w:firstColumn="1" w:lastColumn="0" w:noHBand="0" w:noVBand="1"/>
      </w:tblPr>
      <w:tblGrid>
        <w:gridCol w:w="9360"/>
      </w:tblGrid>
      <w:tr w:rsidR="00F43D34" w:rsidRPr="00F43D34" w14:paraId="7C1DEFFA" w14:textId="77777777" w:rsidTr="00F43D34">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F43D34" w:rsidRPr="00F43D34" w14:paraId="55223CDC" w14:textId="777777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F43D34" w:rsidRPr="00F43D34" w14:paraId="643E62F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43D34" w:rsidRPr="00F43D34" w14:paraId="1D02B9D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F43D34" w:rsidRPr="00F43D34" w14:paraId="00E32F3A"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F43D34" w:rsidRPr="00F43D34" w14:paraId="2309121E" w14:textId="77777777">
                                      <w:tc>
                                        <w:tcPr>
                                          <w:tcW w:w="0" w:type="auto"/>
                                          <w:tcMar>
                                            <w:top w:w="0" w:type="dxa"/>
                                            <w:left w:w="135" w:type="dxa"/>
                                            <w:bottom w:w="135" w:type="dxa"/>
                                            <w:right w:w="135" w:type="dxa"/>
                                          </w:tcMar>
                                          <w:hideMark/>
                                        </w:tcPr>
                                        <w:p w14:paraId="5B49387E" w14:textId="1B1C6343" w:rsidR="00F43D34" w:rsidRPr="00F43D34" w:rsidRDefault="00F43D34" w:rsidP="00F43D34">
                                          <w:r w:rsidRPr="00F43D34">
                                            <w:rPr>
                                              <w:noProof/>
                                            </w:rPr>
                                            <w:drawing>
                                              <wp:inline distT="0" distB="0" distL="0" distR="0" wp14:anchorId="592201D2" wp14:editId="770BCF4B">
                                                <wp:extent cx="5372100" cy="628650"/>
                                                <wp:effectExtent l="0" t="0" r="0" b="0"/>
                                                <wp:docPr id="1600922125" name="Picture 12" descr="S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P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628650"/>
                                                        </a:xfrm>
                                                        <a:prstGeom prst="rect">
                                                          <a:avLst/>
                                                        </a:prstGeom>
                                                        <a:noFill/>
                                                        <a:ln>
                                                          <a:noFill/>
                                                        </a:ln>
                                                      </pic:spPr>
                                                    </pic:pic>
                                                  </a:graphicData>
                                                </a:graphic>
                                              </wp:inline>
                                            </w:drawing>
                                          </w:r>
                                        </w:p>
                                      </w:tc>
                                    </w:tr>
                                    <w:tr w:rsidR="00F43D34" w:rsidRPr="00F43D34" w14:paraId="611E019C" w14:textId="77777777">
                                      <w:tc>
                                        <w:tcPr>
                                          <w:tcW w:w="8460" w:type="dxa"/>
                                          <w:tcMar>
                                            <w:top w:w="0" w:type="dxa"/>
                                            <w:left w:w="135" w:type="dxa"/>
                                            <w:bottom w:w="0" w:type="dxa"/>
                                            <w:right w:w="135" w:type="dxa"/>
                                          </w:tcMar>
                                          <w:hideMark/>
                                        </w:tcPr>
                                        <w:p w14:paraId="3A9692F6" w14:textId="77777777" w:rsidR="00F43D34" w:rsidRDefault="00F43D34" w:rsidP="00F43D34">
                                          <w:pPr>
                                            <w:jc w:val="center"/>
                                            <w:rPr>
                                              <w:b/>
                                              <w:bCs/>
                                              <w:sz w:val="36"/>
                                              <w:szCs w:val="36"/>
                                            </w:rPr>
                                          </w:pPr>
                                        </w:p>
                                        <w:p w14:paraId="2E08C24C" w14:textId="033C47AE" w:rsidR="00F43D34" w:rsidRPr="00F43D34" w:rsidRDefault="00F43D34" w:rsidP="00F43D34">
                                          <w:pPr>
                                            <w:jc w:val="center"/>
                                            <w:rPr>
                                              <w:b/>
                                              <w:bCs/>
                                              <w:sz w:val="36"/>
                                              <w:szCs w:val="36"/>
                                            </w:rPr>
                                          </w:pPr>
                                          <w:r w:rsidRPr="00F43D34">
                                            <w:rPr>
                                              <w:b/>
                                              <w:bCs/>
                                              <w:sz w:val="36"/>
                                              <w:szCs w:val="36"/>
                                            </w:rPr>
                                            <w:t>Special Education Announcement</w:t>
                                          </w:r>
                                        </w:p>
                                        <w:p w14:paraId="21129655" w14:textId="77777777" w:rsidR="00F43D34" w:rsidRPr="00F43D34" w:rsidRDefault="00F43D34" w:rsidP="00F43D34">
                                          <w:pPr>
                                            <w:jc w:val="center"/>
                                            <w:rPr>
                                              <w:b/>
                                              <w:bCs/>
                                            </w:rPr>
                                          </w:pPr>
                                          <w:r w:rsidRPr="00F43D34">
                                            <w:rPr>
                                              <w:b/>
                                              <w:bCs/>
                                              <w:sz w:val="36"/>
                                              <w:szCs w:val="36"/>
                                            </w:rPr>
                                            <w:t>Indicator 7 Data Collection</w:t>
                                          </w:r>
                                        </w:p>
                                      </w:tc>
                                    </w:tr>
                                  </w:tbl>
                                  <w:p w14:paraId="5730A97E" w14:textId="77777777" w:rsidR="00F43D34" w:rsidRPr="00F43D34" w:rsidRDefault="00F43D34" w:rsidP="00F43D34"/>
                                </w:tc>
                              </w:tr>
                            </w:tbl>
                            <w:p w14:paraId="26977F7E" w14:textId="77777777" w:rsidR="00F43D34" w:rsidRPr="00F43D34" w:rsidRDefault="00F43D34" w:rsidP="00F43D34"/>
                          </w:tc>
                        </w:tr>
                      </w:tbl>
                      <w:p w14:paraId="0C9FA9B6" w14:textId="77777777" w:rsidR="00F43D34" w:rsidRPr="00F43D34" w:rsidRDefault="00F43D34" w:rsidP="00F43D34"/>
                    </w:tc>
                  </w:tr>
                </w:tbl>
                <w:p w14:paraId="4867E753" w14:textId="77777777" w:rsidR="00F43D34" w:rsidRPr="00F43D34" w:rsidRDefault="00F43D34" w:rsidP="00F43D34"/>
              </w:tc>
            </w:tr>
            <w:tr w:rsidR="00F43D34" w:rsidRPr="00F43D34" w14:paraId="32C181F0" w14:textId="77777777">
              <w:trPr>
                <w:jc w:val="center"/>
              </w:trPr>
              <w:tc>
                <w:tcPr>
                  <w:tcW w:w="0" w:type="auto"/>
                  <w:shd w:val="clear" w:color="auto" w:fill="FFFFFF"/>
                  <w:tcMar>
                    <w:top w:w="40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43D34" w:rsidRPr="00F43D34" w14:paraId="6B8BE81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43D34" w:rsidRPr="00F43D34" w14:paraId="731C515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F43D34" w:rsidRPr="00F43D34" w14:paraId="32B16545"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F43D34" w:rsidRPr="00F43D34" w14:paraId="29331CD3" w14:textId="77777777">
                                      <w:tc>
                                        <w:tcPr>
                                          <w:tcW w:w="0" w:type="auto"/>
                                          <w:tcMar>
                                            <w:top w:w="0" w:type="dxa"/>
                                            <w:left w:w="135" w:type="dxa"/>
                                            <w:bottom w:w="135" w:type="dxa"/>
                                            <w:right w:w="135" w:type="dxa"/>
                                          </w:tcMar>
                                          <w:hideMark/>
                                        </w:tcPr>
                                        <w:p w14:paraId="1D85985E" w14:textId="279F138E" w:rsidR="00F43D34" w:rsidRPr="00F43D34" w:rsidRDefault="00F43D34" w:rsidP="00F43D34">
                                          <w:r w:rsidRPr="00F43D34">
                                            <w:rPr>
                                              <w:noProof/>
                                            </w:rPr>
                                            <w:drawing>
                                              <wp:inline distT="0" distB="0" distL="0" distR="0" wp14:anchorId="08ACB20E" wp14:editId="56F2471D">
                                                <wp:extent cx="5372100" cy="3057525"/>
                                                <wp:effectExtent l="0" t="0" r="0" b="9525"/>
                                                <wp:docPr id="1786317691" name="Picture 11" descr="General Supervision Puzzle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eneral Supervision Puzzle Pie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057525"/>
                                                        </a:xfrm>
                                                        <a:prstGeom prst="rect">
                                                          <a:avLst/>
                                                        </a:prstGeom>
                                                        <a:noFill/>
                                                        <a:ln>
                                                          <a:noFill/>
                                                        </a:ln>
                                                      </pic:spPr>
                                                    </pic:pic>
                                                  </a:graphicData>
                                                </a:graphic>
                                              </wp:inline>
                                            </w:drawing>
                                          </w:r>
                                        </w:p>
                                      </w:tc>
                                    </w:tr>
                                    <w:tr w:rsidR="00F43D34" w:rsidRPr="00F43D34" w14:paraId="0B4C19D0" w14:textId="77777777">
                                      <w:tc>
                                        <w:tcPr>
                                          <w:tcW w:w="8460" w:type="dxa"/>
                                          <w:tcMar>
                                            <w:top w:w="0" w:type="dxa"/>
                                            <w:left w:w="135" w:type="dxa"/>
                                            <w:bottom w:w="0" w:type="dxa"/>
                                            <w:right w:w="135" w:type="dxa"/>
                                          </w:tcMar>
                                          <w:hideMark/>
                                        </w:tcPr>
                                        <w:p w14:paraId="28E599DA" w14:textId="77777777" w:rsidR="00F43D34" w:rsidRPr="00F43D34" w:rsidRDefault="00F43D34" w:rsidP="00F43D34">
                                          <w:r w:rsidRPr="00F43D34">
                                            <w:rPr>
                                              <w:i/>
                                              <w:iCs/>
                                            </w:rPr>
                                            <w:t>There are eight components of an effective General Supervision System, shown in the above picture, they are: Fiscal Management, Integrated Monitoring, Sustaining Compliance and Improvement, Implementation of Policies and Procedures, Technical Assistance and Professional Development, Dispute Resolution, Data, and the SPP/APR. </w:t>
                                          </w:r>
                                          <w:r w:rsidRPr="00F43D34">
                                            <w:br/>
                                          </w:r>
                                          <w:r w:rsidRPr="00F43D34">
                                            <w:br/>
                                          </w:r>
                                          <w:r w:rsidRPr="00F43D34">
                                            <w:rPr>
                                              <w:b/>
                                              <w:bCs/>
                                              <w:i/>
                                              <w:iCs/>
                                            </w:rPr>
                                            <w:t>Key updates and announcements from the</w:t>
                                          </w:r>
                                          <w:r w:rsidRPr="00F43D34">
                                            <w:rPr>
                                              <w:b/>
                                              <w:bCs/>
                                              <w:i/>
                                              <w:iCs/>
                                            </w:rPr>
                                            <w:br/>
                                            <w:t>Office of Special Education Planning and Policy</w:t>
                                          </w:r>
                                        </w:p>
                                      </w:tc>
                                    </w:tr>
                                  </w:tbl>
                                  <w:p w14:paraId="0186FD55" w14:textId="77777777" w:rsidR="00F43D34" w:rsidRPr="00F43D34" w:rsidRDefault="00F43D34" w:rsidP="00F43D34"/>
                                </w:tc>
                              </w:tr>
                            </w:tbl>
                            <w:p w14:paraId="5A86D52B" w14:textId="77777777" w:rsidR="00F43D34" w:rsidRPr="00F43D34" w:rsidRDefault="00F43D34" w:rsidP="00F43D34">
                              <w:r w:rsidRPr="00F43D34">
                                <w:lastRenderedPageBreak/>
                                <w:t> </w:t>
                              </w:r>
                            </w:p>
                            <w:tbl>
                              <w:tblPr>
                                <w:tblW w:w="5000" w:type="pct"/>
                                <w:tblCellMar>
                                  <w:left w:w="0" w:type="dxa"/>
                                  <w:right w:w="0" w:type="dxa"/>
                                </w:tblCellMar>
                                <w:tblLook w:val="04A0" w:firstRow="1" w:lastRow="0" w:firstColumn="1" w:lastColumn="0" w:noHBand="0" w:noVBand="1"/>
                              </w:tblPr>
                              <w:tblGrid>
                                <w:gridCol w:w="9000"/>
                              </w:tblGrid>
                              <w:tr w:rsidR="00F43D34" w:rsidRPr="00F43D34" w14:paraId="5AA7098E"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F43D34" w:rsidRPr="00F43D34" w14:paraId="59931EBA" w14:textId="77777777">
                                      <w:tc>
                                        <w:tcPr>
                                          <w:tcW w:w="0" w:type="auto"/>
                                          <w:tcBorders>
                                            <w:top w:val="single" w:sz="12" w:space="0" w:color="FFC107"/>
                                            <w:left w:val="nil"/>
                                            <w:bottom w:val="nil"/>
                                            <w:right w:val="nil"/>
                                          </w:tcBorders>
                                          <w:vAlign w:val="center"/>
                                          <w:hideMark/>
                                        </w:tcPr>
                                        <w:p w14:paraId="01ACB472" w14:textId="77777777" w:rsidR="00F43D34" w:rsidRPr="00F43D34" w:rsidRDefault="00F43D34" w:rsidP="00F43D34"/>
                                      </w:tc>
                                    </w:tr>
                                  </w:tbl>
                                  <w:p w14:paraId="7C0EB0F1" w14:textId="77777777" w:rsidR="00F43D34" w:rsidRPr="00F43D34" w:rsidRDefault="00F43D34" w:rsidP="00F43D34"/>
                                </w:tc>
                              </w:tr>
                            </w:tbl>
                            <w:p w14:paraId="55267E1A" w14:textId="77777777" w:rsidR="00F43D34" w:rsidRPr="00F43D34" w:rsidRDefault="00F43D34" w:rsidP="00F43D34">
                              <w:r w:rsidRPr="00F43D34">
                                <w:t> </w:t>
                              </w:r>
                            </w:p>
                            <w:tbl>
                              <w:tblPr>
                                <w:tblW w:w="5000" w:type="pct"/>
                                <w:tblCellMar>
                                  <w:left w:w="0" w:type="dxa"/>
                                  <w:right w:w="0" w:type="dxa"/>
                                </w:tblCellMar>
                                <w:tblLook w:val="04A0" w:firstRow="1" w:lastRow="0" w:firstColumn="1" w:lastColumn="0" w:noHBand="0" w:noVBand="1"/>
                              </w:tblPr>
                              <w:tblGrid>
                                <w:gridCol w:w="9000"/>
                              </w:tblGrid>
                              <w:tr w:rsidR="00F43D34" w:rsidRPr="00F43D34" w14:paraId="06D5DD5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43D34" w:rsidRPr="00F43D34" w14:paraId="6A26DF9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43D34" w:rsidRPr="00F43D34" w14:paraId="359D4476" w14:textId="77777777">
                                            <w:tc>
                                              <w:tcPr>
                                                <w:tcW w:w="0" w:type="auto"/>
                                                <w:tcMar>
                                                  <w:top w:w="0" w:type="dxa"/>
                                                  <w:left w:w="270" w:type="dxa"/>
                                                  <w:bottom w:w="135" w:type="dxa"/>
                                                  <w:right w:w="270" w:type="dxa"/>
                                                </w:tcMar>
                                                <w:hideMark/>
                                              </w:tcPr>
                                              <w:p w14:paraId="40C08C67" w14:textId="77777777" w:rsidR="00F43D34" w:rsidRPr="00F43D34" w:rsidRDefault="00F43D34" w:rsidP="00F43D34">
                                                <w:pPr>
                                                  <w:rPr>
                                                    <w:b/>
                                                    <w:bCs/>
                                                  </w:rPr>
                                                </w:pPr>
                                                <w:r w:rsidRPr="00F43D34">
                                                  <w:rPr>
                                                    <w:b/>
                                                    <w:bCs/>
                                                  </w:rPr>
                                                  <w:t>Thank you for your support of Indicator 7 data collection!</w:t>
                                                </w:r>
                                              </w:p>
                                              <w:p w14:paraId="35D726E8" w14:textId="77777777" w:rsidR="00F43D34" w:rsidRPr="00F43D34" w:rsidRDefault="00F43D34" w:rsidP="00F43D34">
                                                <w:r w:rsidRPr="00F43D34">
                                                  <w:br/>
                                                  <w:t>Dear Special Education Directors and Early Childhood Coordinators,</w:t>
                                                </w:r>
                                                <w:r w:rsidRPr="00F43D34">
                                                  <w:br/>
                                                </w:r>
                                                <w:r w:rsidRPr="00F43D34">
                                                  <w:br/>
                                                  <w:t>Thank you for your support of Indicator 7 data collection! The most recent SIMS data have been imported into the ECOS database. As a result, all students coded as receiving preschool special education services (including related services) are in ECOS. With that said, please keep in mind the following:</w:t>
                                                </w:r>
                                              </w:p>
                                              <w:p w14:paraId="19FC63CE" w14:textId="77777777" w:rsidR="00F43D34" w:rsidRPr="00F43D34" w:rsidRDefault="00F43D34" w:rsidP="00F43D34">
                                                <w:pPr>
                                                  <w:numPr>
                                                    <w:ilvl w:val="0"/>
                                                    <w:numId w:val="1"/>
                                                  </w:numPr>
                                                </w:pPr>
                                                <w:r w:rsidRPr="00F43D34">
                                                  <w:t>All LEAs are required to submit Indicator 7 data for children receiving preschool special education services on an annual basis. DESE is no longer using a cohort model for Indicator 7 data collection.</w:t>
                                                </w:r>
                                              </w:p>
                                              <w:p w14:paraId="028DA14B" w14:textId="77777777" w:rsidR="00F43D34" w:rsidRPr="00F43D34" w:rsidRDefault="00F43D34" w:rsidP="00F43D34">
                                                <w:pPr>
                                                  <w:numPr>
                                                    <w:ilvl w:val="0"/>
                                                    <w:numId w:val="1"/>
                                                  </w:numPr>
                                                </w:pPr>
                                                <w:r w:rsidRPr="00F43D34">
                                                  <w:t>The final data submission is due on or before August 31, 2024.</w:t>
                                                </w:r>
                                              </w:p>
                                              <w:p w14:paraId="0E716A5A" w14:textId="77777777" w:rsidR="00F43D34" w:rsidRPr="00F43D34" w:rsidRDefault="00F43D34" w:rsidP="00F43D34">
                                                <w:pPr>
                                                  <w:numPr>
                                                    <w:ilvl w:val="0"/>
                                                    <w:numId w:val="1"/>
                                                  </w:numPr>
                                                </w:pPr>
                                                <w:r w:rsidRPr="00F43D34">
                                                  <w:t>Please submit entry data for students who began receiving services this school year (July 1, 2023 – June 30, 2024) and exit data for students who exited in that timeframe and for whom there are existing entry data.</w:t>
                                                </w:r>
                                              </w:p>
                                              <w:p w14:paraId="3009C9B4" w14:textId="77777777" w:rsidR="00F43D34" w:rsidRPr="00F43D34" w:rsidRDefault="00F43D34" w:rsidP="00F43D34">
                                                <w:pPr>
                                                  <w:numPr>
                                                    <w:ilvl w:val="0"/>
                                                    <w:numId w:val="1"/>
                                                  </w:numPr>
                                                </w:pPr>
                                                <w:r w:rsidRPr="00F43D34">
                                                  <w:t>You may skip over the students listed in Part 1 of the database who entered in previous school years, when you were not required to collect entry data.</w:t>
                                                </w:r>
                                              </w:p>
                                              <w:p w14:paraId="028BC20E" w14:textId="77777777" w:rsidR="00F43D34" w:rsidRPr="00F43D34" w:rsidRDefault="00F43D34" w:rsidP="00F43D34">
                                                <w:pPr>
                                                  <w:numPr>
                                                    <w:ilvl w:val="0"/>
                                                    <w:numId w:val="1"/>
                                                  </w:numPr>
                                                </w:pPr>
                                                <w:r w:rsidRPr="00F43D34">
                                                  <w:t>You may skip over the students listed in Part 2 of the database who have not yet exited.</w:t>
                                                </w:r>
                                              </w:p>
                                              <w:p w14:paraId="46A04763" w14:textId="77777777" w:rsidR="00F43D34" w:rsidRPr="00F43D34" w:rsidRDefault="00F43D34" w:rsidP="00F43D34">
                                                <w:pPr>
                                                  <w:numPr>
                                                    <w:ilvl w:val="0"/>
                                                    <w:numId w:val="1"/>
                                                  </w:numPr>
                                                </w:pPr>
                                                <w:r w:rsidRPr="00F43D34">
                                                  <w:t>You only need to submit exit data for students who received at least 6 months of services.</w:t>
                                                </w:r>
                                              </w:p>
                                              <w:p w14:paraId="0DDF7291" w14:textId="77777777" w:rsidR="00F43D34" w:rsidRPr="00F43D34" w:rsidRDefault="00F43D34" w:rsidP="00F43D34">
                                                <w:pPr>
                                                  <w:numPr>
                                                    <w:ilvl w:val="0"/>
                                                    <w:numId w:val="1"/>
                                                  </w:numPr>
                                                </w:pPr>
                                                <w:r w:rsidRPr="00F43D34">
                                                  <w:t>When skipping a student in the database, please make sure that all fields are clear, or you will get an error message when you save and will not be able to certify the data.</w:t>
                                                </w:r>
                                              </w:p>
                                              <w:p w14:paraId="503AE7BC" w14:textId="77777777" w:rsidR="00F43D34" w:rsidRPr="00F43D34" w:rsidRDefault="00F43D34" w:rsidP="00F43D34">
                                                <w:pPr>
                                                  <w:numPr>
                                                    <w:ilvl w:val="0"/>
                                                    <w:numId w:val="1"/>
                                                  </w:numPr>
                                                </w:pPr>
                                                <w:r w:rsidRPr="00F43D34">
                                                  <w:t xml:space="preserve">If you do not see a student in the ECOS database or do not have access to the database, please contact your district's </w:t>
                                                </w:r>
                                                <w:hyperlink r:id="rId7" w:tooltip="https://nam10.safelinks.protection.outlook.com/?url=https%3a%2f%2furldefense.com%2fv3%2f__https%3a%2fnam10.safelinks.protection.outlook.com%2f%3furl%3dhttps*3a*2f*2furldefense.com*2fv3*2f__https*3a*2f*2fnam10.safelinks.protection.outlook.com*2f*3furl*3dht" w:history="1">
                                                  <w:r w:rsidRPr="00F43D34">
                                                    <w:rPr>
                                                      <w:rStyle w:val="Hyperlink"/>
                                                    </w:rPr>
                                                    <w:t>directory administrator</w:t>
                                                  </w:r>
                                                </w:hyperlink>
                                                <w:r w:rsidRPr="00F43D34">
                                                  <w:t>.</w:t>
                                                </w:r>
                                              </w:p>
                                              <w:p w14:paraId="7ED906F0" w14:textId="77777777" w:rsidR="00F43D34" w:rsidRPr="00F43D34" w:rsidRDefault="00F43D34" w:rsidP="00F43D34">
                                                <w:pPr>
                                                  <w:numPr>
                                                    <w:ilvl w:val="0"/>
                                                    <w:numId w:val="1"/>
                                                  </w:numPr>
                                                </w:pPr>
                                                <w:r w:rsidRPr="00F43D34">
                                                  <w:lastRenderedPageBreak/>
                                                  <w:t>Students receiving preschool special education should not have a DOE032 value of 00, 01, or 05 in SIMS.</w:t>
                                                </w:r>
                                              </w:p>
                                              <w:p w14:paraId="66EC17C0" w14:textId="77777777" w:rsidR="00F43D34" w:rsidRPr="00F43D34" w:rsidRDefault="00F43D34" w:rsidP="00F43D34">
                                                <w:r w:rsidRPr="00F43D34">
                                                  <w:t>If you need support with your Indicator 7 data submission, please contact Zach Weingarten (</w:t>
                                                </w:r>
                                                <w:hyperlink r:id="rId8" w:tooltip="mailto:zweingarten@air.org" w:history="1">
                                                  <w:r w:rsidRPr="00F43D34">
                                                    <w:rPr>
                                                      <w:rStyle w:val="Hyperlink"/>
                                                    </w:rPr>
                                                    <w:t>zweingarten@air.org</w:t>
                                                  </w:r>
                                                </w:hyperlink>
                                                <w:r w:rsidRPr="00F43D34">
                                                  <w:t>) and Taletha Derrington (</w:t>
                                                </w:r>
                                                <w:hyperlink r:id="rId9" w:tooltip="mailto:tderrington@air.org" w:history="1">
                                                  <w:r w:rsidRPr="00F43D34">
                                                    <w:rPr>
                                                      <w:rStyle w:val="Hyperlink"/>
                                                    </w:rPr>
                                                    <w:t>tderrington@air.org</w:t>
                                                  </w:r>
                                                </w:hyperlink>
                                                <w:r w:rsidRPr="00F43D34">
                                                  <w:t>).</w:t>
                                                </w:r>
                                                <w:r w:rsidRPr="00F43D34">
                                                  <w:br/>
                                                  <w:t xml:space="preserve">User guides and resources for Indicator 7 data submission may be found </w:t>
                                                </w:r>
                                                <w:hyperlink r:id="rId10" w:tooltip="https://nam10.safelinks.protection.outlook.com/?url=https%3a%2f%2furldefense.com%2fv3%2f__https%3a%2fnam10.safelinks.protection.outlook.com%2f%3furl%3dhttps*3a*2f*2furldefense.com*2fv3*2f__https*3a*2f*2fnam10.safelinks.protection.outlook.com*2f*3furl*3dht" w:history="1">
                                                  <w:r w:rsidRPr="00F43D34">
                                                    <w:rPr>
                                                      <w:rStyle w:val="Hyperlink"/>
                                                    </w:rPr>
                                                    <w:t>here</w:t>
                                                  </w:r>
                                                </w:hyperlink>
                                                <w:r w:rsidRPr="00F43D34">
                                                  <w:t xml:space="preserve"> (under 3. Child Outcomes &gt; c. Data Collection): </w:t>
                                                </w:r>
                                              </w:p>
                                              <w:p w14:paraId="0A58169E" w14:textId="77777777" w:rsidR="00F43D34" w:rsidRPr="00F43D34" w:rsidRDefault="00000000" w:rsidP="00F43D34">
                                                <w:pPr>
                                                  <w:numPr>
                                                    <w:ilvl w:val="0"/>
                                                    <w:numId w:val="2"/>
                                                  </w:numPr>
                                                </w:pPr>
                                                <w:hyperlink r:id="rId11" w:tooltip="https://nam10.safelinks.protection.outlook.com/?url=https%3a%2f%2furldefense.com%2fv3%2f__https%3a%2fnam10.safelinks.protection.outlook.com%2f%3furl%3dhttps*3a*2f*2furldefense.com*2fv3*2f__https*3a*2f*2fnam10.safelinks.protection.outlook.com*2f*3furl*3dht" w:history="1">
                                                  <w:r w:rsidR="00F43D34" w:rsidRPr="00F43D34">
                                                    <w:rPr>
                                                      <w:rStyle w:val="Hyperlink"/>
                                                    </w:rPr>
                                                    <w:t>District User's Guide for the Early Childhood Outcomes Summary Database</w:t>
                                                  </w:r>
                                                </w:hyperlink>
                                              </w:p>
                                              <w:p w14:paraId="70685428" w14:textId="77777777" w:rsidR="00F43D34" w:rsidRPr="00F43D34" w:rsidRDefault="00000000" w:rsidP="00F43D34">
                                                <w:pPr>
                                                  <w:numPr>
                                                    <w:ilvl w:val="0"/>
                                                    <w:numId w:val="2"/>
                                                  </w:numPr>
                                                </w:pPr>
                                                <w:hyperlink r:id="rId12" w:tooltip="https://nam10.safelinks.protection.outlook.com/?url=https%3a%2f%2furldefense.com%2fv3%2f__https%3a%2fnam10.safelinks.protection.outlook.com%2f%3furl%3dhttps*3a*2f*2furldefense.com*2fv3*2f__https*3a*2f*2fnam10.safelinks.protection.outlook.com*2f*3furl*3dht" w:history="1">
                                                  <w:r w:rsidR="00F43D34" w:rsidRPr="00F43D34">
                                                    <w:rPr>
                                                      <w:rStyle w:val="Hyperlink"/>
                                                    </w:rPr>
                                                    <w:t>School User's Guide for the Early Childhood Outcomes Summary Database</w:t>
                                                  </w:r>
                                                </w:hyperlink>
                                              </w:p>
                                              <w:p w14:paraId="6D717B8A" w14:textId="77777777" w:rsidR="00F43D34" w:rsidRPr="00F43D34" w:rsidRDefault="00000000" w:rsidP="00F43D34">
                                                <w:pPr>
                                                  <w:numPr>
                                                    <w:ilvl w:val="0"/>
                                                    <w:numId w:val="2"/>
                                                  </w:numPr>
                                                </w:pPr>
                                                <w:hyperlink r:id="rId13" w:history="1">
                                                  <w:r w:rsidR="00F43D34" w:rsidRPr="00F43D34">
                                                    <w:rPr>
                                                      <w:rStyle w:val="Hyperlink"/>
                                                    </w:rPr>
                                                    <w:t>Indicator 7 Webinar: April 23, 2024</w:t>
                                                  </w:r>
                                                </w:hyperlink>
                                              </w:p>
                                            </w:tc>
                                          </w:tr>
                                        </w:tbl>
                                        <w:p w14:paraId="6D5828EC" w14:textId="77777777" w:rsidR="00F43D34" w:rsidRPr="00F43D34" w:rsidRDefault="00F43D34" w:rsidP="00F43D34"/>
                                      </w:tc>
                                    </w:tr>
                                  </w:tbl>
                                  <w:p w14:paraId="705BA500" w14:textId="77777777" w:rsidR="00F43D34" w:rsidRPr="00F43D34" w:rsidRDefault="00F43D34" w:rsidP="00F43D34"/>
                                </w:tc>
                              </w:tr>
                            </w:tbl>
                            <w:p w14:paraId="55996BFC" w14:textId="77777777" w:rsidR="00F43D34" w:rsidRPr="00F43D34" w:rsidRDefault="00F43D34" w:rsidP="00F43D34">
                              <w:r w:rsidRPr="00F43D34">
                                <w:lastRenderedPageBreak/>
                                <w:t> </w:t>
                              </w:r>
                            </w:p>
                            <w:tbl>
                              <w:tblPr>
                                <w:tblW w:w="5000" w:type="pct"/>
                                <w:tblCellMar>
                                  <w:left w:w="0" w:type="dxa"/>
                                  <w:right w:w="0" w:type="dxa"/>
                                </w:tblCellMar>
                                <w:tblLook w:val="04A0" w:firstRow="1" w:lastRow="0" w:firstColumn="1" w:lastColumn="0" w:noHBand="0" w:noVBand="1"/>
                              </w:tblPr>
                              <w:tblGrid>
                                <w:gridCol w:w="9000"/>
                              </w:tblGrid>
                              <w:tr w:rsidR="00F43D34" w:rsidRPr="00F43D34" w14:paraId="0F4FBE8D"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F43D34" w:rsidRPr="00F43D34" w14:paraId="4D355FAA" w14:textId="77777777">
                                      <w:tc>
                                        <w:tcPr>
                                          <w:tcW w:w="0" w:type="auto"/>
                                          <w:tcBorders>
                                            <w:top w:val="single" w:sz="12" w:space="0" w:color="FFC107"/>
                                            <w:left w:val="nil"/>
                                            <w:bottom w:val="nil"/>
                                            <w:right w:val="nil"/>
                                          </w:tcBorders>
                                          <w:vAlign w:val="center"/>
                                          <w:hideMark/>
                                        </w:tcPr>
                                        <w:p w14:paraId="79D0756A" w14:textId="77777777" w:rsidR="00F43D34" w:rsidRPr="00F43D34" w:rsidRDefault="00F43D34" w:rsidP="00F43D34"/>
                                      </w:tc>
                                    </w:tr>
                                  </w:tbl>
                                  <w:p w14:paraId="13A3D5DA" w14:textId="77777777" w:rsidR="00F43D34" w:rsidRPr="00F43D34" w:rsidRDefault="00F43D34" w:rsidP="00F43D34"/>
                                </w:tc>
                              </w:tr>
                            </w:tbl>
                            <w:p w14:paraId="014DDD1A" w14:textId="77777777" w:rsidR="00F43D34" w:rsidRPr="00F43D34" w:rsidRDefault="00F43D34" w:rsidP="00F43D34">
                              <w:r w:rsidRPr="00F43D34">
                                <w:t> </w:t>
                              </w:r>
                            </w:p>
                            <w:tbl>
                              <w:tblPr>
                                <w:tblW w:w="5000" w:type="pct"/>
                                <w:tblCellMar>
                                  <w:left w:w="0" w:type="dxa"/>
                                  <w:right w:w="0" w:type="dxa"/>
                                </w:tblCellMar>
                                <w:tblLook w:val="04A0" w:firstRow="1" w:lastRow="0" w:firstColumn="1" w:lastColumn="0" w:noHBand="0" w:noVBand="1"/>
                              </w:tblPr>
                              <w:tblGrid>
                                <w:gridCol w:w="9000"/>
                              </w:tblGrid>
                              <w:tr w:rsidR="00F43D34" w:rsidRPr="00F43D34" w14:paraId="76250B8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43D34" w:rsidRPr="00F43D34" w14:paraId="1A10F3A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43D34" w:rsidRPr="00F43D34" w14:paraId="03B44C03" w14:textId="77777777">
                                            <w:tc>
                                              <w:tcPr>
                                                <w:tcW w:w="0" w:type="auto"/>
                                                <w:tcMar>
                                                  <w:top w:w="0" w:type="dxa"/>
                                                  <w:left w:w="270" w:type="dxa"/>
                                                  <w:bottom w:w="135" w:type="dxa"/>
                                                  <w:right w:w="270" w:type="dxa"/>
                                                </w:tcMar>
                                                <w:hideMark/>
                                              </w:tcPr>
                                              <w:p w14:paraId="2327D290" w14:textId="77777777" w:rsidR="00F43D34" w:rsidRPr="00F43D34" w:rsidRDefault="00F43D34" w:rsidP="00F43D34">
                                                <w:pPr>
                                                  <w:rPr>
                                                    <w:b/>
                                                    <w:bCs/>
                                                  </w:rPr>
                                                </w:pPr>
                                                <w:r w:rsidRPr="00F43D34">
                                                  <w:rPr>
                                                    <w:b/>
                                                    <w:bCs/>
                                                  </w:rPr>
                                                  <w:t>In Case You Missed It    </w:t>
                                                </w:r>
                                              </w:p>
                                              <w:p w14:paraId="49C5A6EB" w14:textId="77777777" w:rsidR="00F43D34" w:rsidRPr="00F43D34" w:rsidRDefault="00F43D34" w:rsidP="00F43D34">
                                                <w:r w:rsidRPr="00F43D34">
                                                  <w:t>Please help us communicate with you! </w:t>
                                                </w:r>
                                              </w:p>
                                              <w:p w14:paraId="3EA16B16" w14:textId="77777777" w:rsidR="00F43D34" w:rsidRPr="00F43D34" w:rsidRDefault="00F43D34" w:rsidP="00F43D34">
                                                <w:pPr>
                                                  <w:numPr>
                                                    <w:ilvl w:val="0"/>
                                                    <w:numId w:val="3"/>
                                                  </w:numPr>
                                                </w:pPr>
                                                <w:r w:rsidRPr="00F43D34">
                                                  <w:t>Visit</w:t>
                                                </w:r>
                                                <w:r w:rsidRPr="00F43D34">
                                                  <w:rPr>
                                                    <w:rFonts w:ascii="Arial" w:hAnsi="Arial" w:cs="Arial"/>
                                                  </w:rPr>
                                                  <w:t> </w:t>
                                                </w:r>
                                                <w:hyperlink r:id="rId14" w:tgtFrame="_blank" w:history="1">
                                                  <w:r w:rsidRPr="00F43D34">
                                                    <w:rPr>
                                                      <w:rStyle w:val="Hyperlink"/>
                                                    </w:rPr>
                                                    <w:t>School and District Profiles</w:t>
                                                  </w:r>
                                                </w:hyperlink>
                                                <w:r w:rsidRPr="00F43D34">
                                                  <w:rPr>
                                                    <w:rFonts w:ascii="Arial" w:hAnsi="Arial" w:cs="Arial"/>
                                                  </w:rPr>
                                                  <w:t> </w:t>
                                                </w:r>
                                                <w:r w:rsidRPr="00F43D34">
                                                  <w:t>to check that your name and current email address are listed in your district’s directory.</w:t>
                                                </w:r>
                                                <w:r w:rsidRPr="00F43D34">
                                                  <w:rPr>
                                                    <w:rFonts w:ascii="Arial" w:hAnsi="Arial" w:cs="Arial"/>
                                                  </w:rPr>
                                                  <w:t> </w:t>
                                                </w:r>
                                                <w:r w:rsidRPr="00F43D34">
                                                  <w:t>If the directory needs to be updated, please follow up with your</w:t>
                                                </w:r>
                                                <w:r w:rsidRPr="00F43D34">
                                                  <w:rPr>
                                                    <w:rFonts w:ascii="Arial" w:hAnsi="Arial" w:cs="Arial"/>
                                                  </w:rPr>
                                                  <w:t> </w:t>
                                                </w:r>
                                                <w:r w:rsidRPr="00F43D34">
                                                  <w:t>district</w:t>
                                                </w:r>
                                                <w:r w:rsidRPr="00F43D34">
                                                  <w:rPr>
                                                    <w:rFonts w:ascii="Aptos" w:hAnsi="Aptos" w:cs="Aptos"/>
                                                  </w:rPr>
                                                  <w:t>’</w:t>
                                                </w:r>
                                                <w:r w:rsidRPr="00F43D34">
                                                  <w:t>s</w:t>
                                                </w:r>
                                                <w:r w:rsidRPr="00F43D34">
                                                  <w:rPr>
                                                    <w:rFonts w:ascii="Arial" w:hAnsi="Arial" w:cs="Arial"/>
                                                  </w:rPr>
                                                  <w:t> </w:t>
                                                </w:r>
                                                <w:hyperlink r:id="rId15" w:tgtFrame="_blank" w:history="1">
                                                  <w:r w:rsidRPr="00F43D34">
                                                    <w:rPr>
                                                      <w:rStyle w:val="Hyperlink"/>
                                                    </w:rPr>
                                                    <w:t>Directory Administrator</w:t>
                                                  </w:r>
                                                </w:hyperlink>
                                                <w:r w:rsidRPr="00F43D34">
                                                  <w:t>.</w:t>
                                                </w:r>
                                              </w:p>
                                              <w:p w14:paraId="519607C1" w14:textId="77777777" w:rsidR="00F43D34" w:rsidRPr="00F43D34" w:rsidRDefault="00F43D34" w:rsidP="00F43D34">
                                                <w:r w:rsidRPr="00F43D34">
                                                  <w:t>Sign up for other</w:t>
                                                </w:r>
                                                <w:r w:rsidRPr="00F43D34">
                                                  <w:rPr>
                                                    <w:rFonts w:ascii="Arial" w:hAnsi="Arial" w:cs="Arial"/>
                                                  </w:rPr>
                                                  <w:t> </w:t>
                                                </w:r>
                                                <w:r w:rsidRPr="00F43D34">
                                                  <w:t>DESE Newsletters, Updates, and Livestreams:</w:t>
                                                </w:r>
                                                <w:r w:rsidRPr="00F43D34">
                                                  <w:rPr>
                                                    <w:rFonts w:ascii="Arial" w:hAnsi="Arial" w:cs="Arial"/>
                                                  </w:rPr>
                                                  <w:t> </w:t>
                                                </w:r>
                                                <w:hyperlink r:id="rId16" w:tgtFrame="_blank" w:history="1">
                                                  <w:r w:rsidRPr="00F43D34">
                                                    <w:rPr>
                                                      <w:rStyle w:val="Hyperlink"/>
                                                    </w:rPr>
                                                    <w:t>https://www.doe.mass.edu/news/newsletter-signup.html</w:t>
                                                  </w:r>
                                                </w:hyperlink>
                                                <w:r w:rsidRPr="00F43D34">
                                                  <w:t>.</w:t>
                                                </w:r>
                                              </w:p>
                                            </w:tc>
                                          </w:tr>
                                        </w:tbl>
                                        <w:p w14:paraId="36D4BAD9" w14:textId="77777777" w:rsidR="00F43D34" w:rsidRPr="00F43D34" w:rsidRDefault="00F43D34" w:rsidP="00F43D34"/>
                                      </w:tc>
                                    </w:tr>
                                  </w:tbl>
                                  <w:p w14:paraId="1760C2FC" w14:textId="77777777" w:rsidR="00F43D34" w:rsidRPr="00F43D34" w:rsidRDefault="00F43D34" w:rsidP="00F43D34"/>
                                </w:tc>
                              </w:tr>
                            </w:tbl>
                            <w:p w14:paraId="0638D713" w14:textId="77777777" w:rsidR="00F43D34" w:rsidRPr="00F43D34" w:rsidRDefault="00F43D34" w:rsidP="00F43D34">
                              <w:r w:rsidRPr="00F43D34">
                                <w:t> </w:t>
                              </w:r>
                            </w:p>
                            <w:tbl>
                              <w:tblPr>
                                <w:tblW w:w="5000" w:type="pct"/>
                                <w:tblCellMar>
                                  <w:left w:w="0" w:type="dxa"/>
                                  <w:right w:w="0" w:type="dxa"/>
                                </w:tblCellMar>
                                <w:tblLook w:val="04A0" w:firstRow="1" w:lastRow="0" w:firstColumn="1" w:lastColumn="0" w:noHBand="0" w:noVBand="1"/>
                              </w:tblPr>
                              <w:tblGrid>
                                <w:gridCol w:w="9000"/>
                              </w:tblGrid>
                              <w:tr w:rsidR="00F43D34" w:rsidRPr="00F43D34" w14:paraId="540C0471"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F43D34" w:rsidRPr="00F43D34" w14:paraId="00AB8880" w14:textId="77777777">
                                      <w:tc>
                                        <w:tcPr>
                                          <w:tcW w:w="0" w:type="auto"/>
                                          <w:tcBorders>
                                            <w:top w:val="single" w:sz="12" w:space="0" w:color="FFC107"/>
                                            <w:left w:val="nil"/>
                                            <w:bottom w:val="nil"/>
                                            <w:right w:val="nil"/>
                                          </w:tcBorders>
                                          <w:vAlign w:val="center"/>
                                          <w:hideMark/>
                                        </w:tcPr>
                                        <w:p w14:paraId="4D9FA5E1" w14:textId="77777777" w:rsidR="00F43D34" w:rsidRPr="00F43D34" w:rsidRDefault="00F43D34" w:rsidP="00F43D34"/>
                                      </w:tc>
                                    </w:tr>
                                  </w:tbl>
                                  <w:p w14:paraId="4FA04F38" w14:textId="77777777" w:rsidR="00F43D34" w:rsidRPr="00F43D34" w:rsidRDefault="00F43D34" w:rsidP="00F43D34"/>
                                </w:tc>
                              </w:tr>
                            </w:tbl>
                            <w:p w14:paraId="6C1333F9" w14:textId="77777777" w:rsidR="00F43D34" w:rsidRPr="00F43D34" w:rsidRDefault="00F43D34" w:rsidP="00F43D34">
                              <w:r w:rsidRPr="00F43D34">
                                <w:t> </w:t>
                              </w:r>
                            </w:p>
                            <w:tbl>
                              <w:tblPr>
                                <w:tblW w:w="5000" w:type="pct"/>
                                <w:tblCellMar>
                                  <w:left w:w="0" w:type="dxa"/>
                                  <w:right w:w="0" w:type="dxa"/>
                                </w:tblCellMar>
                                <w:tblLook w:val="04A0" w:firstRow="1" w:lastRow="0" w:firstColumn="1" w:lastColumn="0" w:noHBand="0" w:noVBand="1"/>
                              </w:tblPr>
                              <w:tblGrid>
                                <w:gridCol w:w="9000"/>
                              </w:tblGrid>
                              <w:tr w:rsidR="00F43D34" w:rsidRPr="00F43D34" w14:paraId="7950C3E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43D34" w:rsidRPr="00F43D34" w14:paraId="67E93C9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43D34" w:rsidRPr="00F43D34" w14:paraId="55AA9BA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43D34" w:rsidRPr="00F43D34" w14:paraId="352FB715"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43D34" w:rsidRPr="00F43D34" w14:paraId="088BEE9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43D34" w:rsidRPr="00F43D34" w14:paraId="7D9CBF7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43D34" w:rsidRPr="00F43D34" w14:paraId="618B0DD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3D34" w:rsidRPr="00F43D34" w14:paraId="044476FB" w14:textId="77777777">
                                                                          <w:tc>
                                                                            <w:tcPr>
                                                                              <w:tcW w:w="360" w:type="dxa"/>
                                                                              <w:vAlign w:val="center"/>
                                                                              <w:hideMark/>
                                                                            </w:tcPr>
                                                                            <w:p w14:paraId="37BDB7E4" w14:textId="0824269B" w:rsidR="00F43D34" w:rsidRPr="00F43D34" w:rsidRDefault="00F43D34" w:rsidP="00F43D34">
                                                                              <w:r w:rsidRPr="00F43D34">
                                                                                <w:rPr>
                                                                                  <w:noProof/>
                                                                                </w:rPr>
                                                                                <w:drawing>
                                                                                  <wp:inline distT="0" distB="0" distL="0" distR="0" wp14:anchorId="6437719D" wp14:editId="15DADB84">
                                                                                    <wp:extent cx="228600" cy="228600"/>
                                                                                    <wp:effectExtent l="0" t="0" r="0" b="0"/>
                                                                                    <wp:docPr id="985494836" name="Picture 10"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19523CB" w14:textId="77777777" w:rsidR="00F43D34" w:rsidRPr="00F43D34" w:rsidRDefault="00F43D34" w:rsidP="00F43D34"/>
                                                                    </w:tc>
                                                                  </w:tr>
                                                                </w:tbl>
                                                                <w:p w14:paraId="2E9DFA6C" w14:textId="77777777" w:rsidR="00F43D34" w:rsidRPr="00F43D34" w:rsidRDefault="00F43D34" w:rsidP="00F43D34"/>
                                                              </w:tc>
                                                            </w:tr>
                                                          </w:tbl>
                                                          <w:p w14:paraId="016B692C" w14:textId="77777777" w:rsidR="00F43D34" w:rsidRPr="00F43D34" w:rsidRDefault="00F43D34" w:rsidP="00F43D34"/>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43D34" w:rsidRPr="00F43D34" w14:paraId="086D9C4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43D34" w:rsidRPr="00F43D34" w14:paraId="07B0689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3D34" w:rsidRPr="00F43D34" w14:paraId="0C5FD019" w14:textId="77777777">
                                                                          <w:tc>
                                                                            <w:tcPr>
                                                                              <w:tcW w:w="360" w:type="dxa"/>
                                                                              <w:vAlign w:val="center"/>
                                                                              <w:hideMark/>
                                                                            </w:tcPr>
                                                                            <w:p w14:paraId="10AE5E2E" w14:textId="4392C808" w:rsidR="00F43D34" w:rsidRPr="00F43D34" w:rsidRDefault="00F43D34" w:rsidP="00F43D34">
                                                                              <w:r w:rsidRPr="00F43D34">
                                                                                <w:rPr>
                                                                                  <w:noProof/>
                                                                                </w:rPr>
                                                                                <w:drawing>
                                                                                  <wp:inline distT="0" distB="0" distL="0" distR="0" wp14:anchorId="3E0E8C85" wp14:editId="72C67C13">
                                                                                    <wp:extent cx="228600" cy="228600"/>
                                                                                    <wp:effectExtent l="0" t="0" r="0" b="0"/>
                                                                                    <wp:docPr id="490144019" name="Picture 9"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2BF15B3" w14:textId="77777777" w:rsidR="00F43D34" w:rsidRPr="00F43D34" w:rsidRDefault="00F43D34" w:rsidP="00F43D34"/>
                                                                    </w:tc>
                                                                  </w:tr>
                                                                </w:tbl>
                                                                <w:p w14:paraId="15A8D12E" w14:textId="77777777" w:rsidR="00F43D34" w:rsidRPr="00F43D34" w:rsidRDefault="00F43D34" w:rsidP="00F43D34"/>
                                                              </w:tc>
                                                            </w:tr>
                                                          </w:tbl>
                                                          <w:p w14:paraId="7010AC46" w14:textId="77777777" w:rsidR="00F43D34" w:rsidRPr="00F43D34" w:rsidRDefault="00F43D34" w:rsidP="00F43D34"/>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43D34" w:rsidRPr="00F43D34" w14:paraId="7482CE0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43D34" w:rsidRPr="00F43D34" w14:paraId="587E6B8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3D34" w:rsidRPr="00F43D34" w14:paraId="0EBED411" w14:textId="77777777">
                                                                          <w:tc>
                                                                            <w:tcPr>
                                                                              <w:tcW w:w="360" w:type="dxa"/>
                                                                              <w:vAlign w:val="center"/>
                                                                              <w:hideMark/>
                                                                            </w:tcPr>
                                                                            <w:p w14:paraId="4AADF5E3" w14:textId="47728FE0" w:rsidR="00F43D34" w:rsidRPr="00F43D34" w:rsidRDefault="00F43D34" w:rsidP="00F43D34">
                                                                              <w:r w:rsidRPr="00F43D34">
                                                                                <w:rPr>
                                                                                  <w:noProof/>
                                                                                </w:rPr>
                                                                                <w:drawing>
                                                                                  <wp:inline distT="0" distB="0" distL="0" distR="0" wp14:anchorId="4F31A727" wp14:editId="4564CF53">
                                                                                    <wp:extent cx="228600" cy="228600"/>
                                                                                    <wp:effectExtent l="0" t="0" r="0" b="0"/>
                                                                                    <wp:docPr id="1349312281" name="Picture 8" descr="Lin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9DA5868" w14:textId="77777777" w:rsidR="00F43D34" w:rsidRPr="00F43D34" w:rsidRDefault="00F43D34" w:rsidP="00F43D34"/>
                                                                    </w:tc>
                                                                  </w:tr>
                                                                </w:tbl>
                                                                <w:p w14:paraId="04EF89B6" w14:textId="77777777" w:rsidR="00F43D34" w:rsidRPr="00F43D34" w:rsidRDefault="00F43D34" w:rsidP="00F43D34"/>
                                                              </w:tc>
                                                            </w:tr>
                                                          </w:tbl>
                                                          <w:p w14:paraId="5926C440" w14:textId="77777777" w:rsidR="00F43D34" w:rsidRPr="00F43D34" w:rsidRDefault="00F43D34" w:rsidP="00F43D34"/>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43D34" w:rsidRPr="00F43D34" w14:paraId="4C17DE0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43D34" w:rsidRPr="00F43D34" w14:paraId="23F7DE7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43D34" w:rsidRPr="00F43D34" w14:paraId="20523E57" w14:textId="77777777">
                                                                          <w:tc>
                                                                            <w:tcPr>
                                                                              <w:tcW w:w="360" w:type="dxa"/>
                                                                              <w:vAlign w:val="center"/>
                                                                              <w:hideMark/>
                                                                            </w:tcPr>
                                                                            <w:p w14:paraId="3F439FB2" w14:textId="2A18936D" w:rsidR="00F43D34" w:rsidRPr="00F43D34" w:rsidRDefault="00F43D34" w:rsidP="00F43D34">
                                                                              <w:r w:rsidRPr="00F43D34">
                                                                                <w:rPr>
                                                                                  <w:noProof/>
                                                                                </w:rPr>
                                                                                <w:drawing>
                                                                                  <wp:inline distT="0" distB="0" distL="0" distR="0" wp14:anchorId="3EE65F08" wp14:editId="774195B1">
                                                                                    <wp:extent cx="228600" cy="228600"/>
                                                                                    <wp:effectExtent l="0" t="0" r="0" b="0"/>
                                                                                    <wp:docPr id="1425410358" name="Picture 7" descr="Website">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ebsi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E2E5ECF" w14:textId="77777777" w:rsidR="00F43D34" w:rsidRPr="00F43D34" w:rsidRDefault="00F43D34" w:rsidP="00F43D34"/>
                                                                    </w:tc>
                                                                  </w:tr>
                                                                </w:tbl>
                                                                <w:p w14:paraId="771DC4E8" w14:textId="77777777" w:rsidR="00F43D34" w:rsidRPr="00F43D34" w:rsidRDefault="00F43D34" w:rsidP="00F43D34"/>
                                                              </w:tc>
                                                            </w:tr>
                                                          </w:tbl>
                                                          <w:p w14:paraId="4AADCC85" w14:textId="77777777" w:rsidR="00F43D34" w:rsidRPr="00F43D34" w:rsidRDefault="00F43D34" w:rsidP="00F43D34"/>
                                                        </w:tc>
                                                      </w:tr>
                                                    </w:tbl>
                                                    <w:p w14:paraId="7B4C3239" w14:textId="77777777" w:rsidR="00F43D34" w:rsidRPr="00F43D34" w:rsidRDefault="00F43D34" w:rsidP="00F43D34"/>
                                                  </w:tc>
                                                </w:tr>
                                              </w:tbl>
                                              <w:p w14:paraId="028F7C92" w14:textId="77777777" w:rsidR="00F43D34" w:rsidRPr="00F43D34" w:rsidRDefault="00F43D34" w:rsidP="00F43D34"/>
                                            </w:tc>
                                          </w:tr>
                                        </w:tbl>
                                        <w:p w14:paraId="0D21E209" w14:textId="77777777" w:rsidR="00F43D34" w:rsidRPr="00F43D34" w:rsidRDefault="00F43D34" w:rsidP="00F43D34"/>
                                      </w:tc>
                                    </w:tr>
                                  </w:tbl>
                                  <w:p w14:paraId="79C7994B" w14:textId="77777777" w:rsidR="00F43D34" w:rsidRPr="00F43D34" w:rsidRDefault="00F43D34" w:rsidP="00F43D34"/>
                                </w:tc>
                              </w:tr>
                            </w:tbl>
                            <w:p w14:paraId="2A78B09D" w14:textId="77777777" w:rsidR="00F43D34" w:rsidRPr="00F43D34" w:rsidRDefault="00F43D34" w:rsidP="00F43D34"/>
                          </w:tc>
                        </w:tr>
                      </w:tbl>
                      <w:p w14:paraId="2068B246" w14:textId="77777777" w:rsidR="00F43D34" w:rsidRPr="00F43D34" w:rsidRDefault="00F43D34" w:rsidP="00F43D34"/>
                    </w:tc>
                  </w:tr>
                </w:tbl>
                <w:p w14:paraId="7153B130" w14:textId="77777777" w:rsidR="00F43D34" w:rsidRPr="00F43D34" w:rsidRDefault="00F43D34" w:rsidP="00F43D34"/>
              </w:tc>
            </w:tr>
            <w:tr w:rsidR="00F43D34" w:rsidRPr="00F43D34" w14:paraId="6B3CE5B7" w14:textId="77777777">
              <w:trPr>
                <w:jc w:val="center"/>
              </w:trPr>
              <w:tc>
                <w:tcPr>
                  <w:tcW w:w="0" w:type="auto"/>
                  <w:shd w:val="clear" w:color="auto" w:fill="555555"/>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43D34" w:rsidRPr="00F43D34" w14:paraId="274500E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43D34" w:rsidRPr="00F43D34" w14:paraId="7AA0F59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F43D34" w:rsidRPr="00F43D34" w14:paraId="42C8EFF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43D34" w:rsidRPr="00F43D34" w14:paraId="17B2030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43D34" w:rsidRPr="00F43D34" w14:paraId="2EB922B3" w14:textId="77777777">
                                            <w:tc>
                                              <w:tcPr>
                                                <w:tcW w:w="0" w:type="auto"/>
                                                <w:tcMar>
                                                  <w:top w:w="0" w:type="dxa"/>
                                                  <w:left w:w="270" w:type="dxa"/>
                                                  <w:bottom w:w="135" w:type="dxa"/>
                                                  <w:right w:w="270" w:type="dxa"/>
                                                </w:tcMar>
                                                <w:hideMark/>
                                              </w:tcPr>
                                              <w:p w14:paraId="44A2A5A2" w14:textId="77777777" w:rsidR="00F43D34" w:rsidRPr="00F43D34" w:rsidRDefault="00F43D34" w:rsidP="00F43D34">
                                                <w:r w:rsidRPr="00526729">
                                                  <w:rPr>
                                                    <w:i/>
                                                    <w:iCs/>
                                                    <w:color w:val="FFFFFF"/>
                                                  </w:rPr>
                                                  <w:lastRenderedPageBreak/>
                                                  <w:t>Copyright © 2023 Massachusetts Department of Elementary and Secondary Education, All rights reserved.</w:t>
                                                </w:r>
                                                <w:r w:rsidRPr="00526729">
                                                  <w:rPr>
                                                    <w:color w:val="FFFFFF"/>
                                                  </w:rPr>
                                                  <w:br/>
                                                </w:r>
                                                <w:r w:rsidRPr="00526729">
                                                  <w:rPr>
                                                    <w:color w:val="FFFFFF"/>
                                                  </w:rPr>
                                                  <w:br/>
                                                  <w:t>Want to change how you receive these emails?</w:t>
                                                </w:r>
                                                <w:r w:rsidRPr="00526729">
                                                  <w:rPr>
                                                    <w:color w:val="FFFFFF"/>
                                                  </w:rPr>
                                                  <w:br/>
                                                  <w:t>You can </w:t>
                                                </w:r>
                                                <w:hyperlink r:id="rId25" w:history="1">
                                                  <w:r w:rsidRPr="00526729">
                                                    <w:rPr>
                                                      <w:rStyle w:val="Hyperlink"/>
                                                      <w:color w:val="DAE9F7" w:themeColor="text2" w:themeTint="1A"/>
                                                    </w:rPr>
                                                    <w:t>update your preferences</w:t>
                                                  </w:r>
                                                </w:hyperlink>
                                                <w:r w:rsidRPr="00526729">
                                                  <w:rPr>
                                                    <w:color w:val="FFFFFF"/>
                                                  </w:rPr>
                                                  <w:t> or </w:t>
                                                </w:r>
                                                <w:hyperlink r:id="rId26" w:history="1">
                                                  <w:r w:rsidRPr="00526729">
                                                    <w:rPr>
                                                      <w:rStyle w:val="Hyperlink"/>
                                                      <w:color w:val="C1E4F5" w:themeColor="accent1" w:themeTint="33"/>
                                                    </w:rPr>
                                                    <w:t>unsubscribe from this list</w:t>
                                                  </w:r>
                                                </w:hyperlink>
                                                <w:r w:rsidRPr="00F43D34">
                                                  <w:t xml:space="preserve"> </w:t>
                                                </w:r>
                                              </w:p>
                                            </w:tc>
                                          </w:tr>
                                        </w:tbl>
                                        <w:p w14:paraId="0F75079E" w14:textId="77777777" w:rsidR="00F43D34" w:rsidRPr="00F43D34" w:rsidRDefault="00F43D34" w:rsidP="00F43D34"/>
                                      </w:tc>
                                    </w:tr>
                                  </w:tbl>
                                  <w:p w14:paraId="232AFA16" w14:textId="77777777" w:rsidR="00F43D34" w:rsidRPr="00F43D34" w:rsidRDefault="00F43D34" w:rsidP="00F43D34"/>
                                </w:tc>
                              </w:tr>
                            </w:tbl>
                            <w:p w14:paraId="31AAA5A2" w14:textId="77777777" w:rsidR="00F43D34" w:rsidRPr="00F43D34" w:rsidRDefault="00F43D34" w:rsidP="00F43D34"/>
                          </w:tc>
                        </w:tr>
                      </w:tbl>
                      <w:p w14:paraId="0BFA9579" w14:textId="77777777" w:rsidR="00F43D34" w:rsidRPr="00F43D34" w:rsidRDefault="00F43D34" w:rsidP="00F43D34"/>
                    </w:tc>
                  </w:tr>
                </w:tbl>
                <w:p w14:paraId="1D413FE5" w14:textId="77777777" w:rsidR="00F43D34" w:rsidRPr="00F43D34" w:rsidRDefault="00F43D34" w:rsidP="00F43D34"/>
              </w:tc>
            </w:tr>
          </w:tbl>
          <w:p w14:paraId="1A45A028" w14:textId="77777777" w:rsidR="00F43D34" w:rsidRPr="00F43D34" w:rsidRDefault="00F43D34" w:rsidP="00F43D34"/>
        </w:tc>
      </w:tr>
    </w:tbl>
    <w:p w14:paraId="6465C161" w14:textId="77777777" w:rsidR="00D71D6A" w:rsidRDefault="00D71D6A"/>
    <w:sectPr w:rsidR="00D71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05EAC"/>
    <w:multiLevelType w:val="multilevel"/>
    <w:tmpl w:val="53AC6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CB5EC1"/>
    <w:multiLevelType w:val="multilevel"/>
    <w:tmpl w:val="DF681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7A7067"/>
    <w:multiLevelType w:val="multilevel"/>
    <w:tmpl w:val="D798A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84280462">
    <w:abstractNumId w:val="1"/>
  </w:num>
  <w:num w:numId="2" w16cid:durableId="893466568">
    <w:abstractNumId w:val="0"/>
  </w:num>
  <w:num w:numId="3" w16cid:durableId="689910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90"/>
    <w:rsid w:val="0041742F"/>
    <w:rsid w:val="00526729"/>
    <w:rsid w:val="00AE4CDE"/>
    <w:rsid w:val="00B87990"/>
    <w:rsid w:val="00D71D6A"/>
    <w:rsid w:val="00ED4AD4"/>
    <w:rsid w:val="00F23258"/>
    <w:rsid w:val="00F43D3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9751"/>
  <w15:chartTrackingRefBased/>
  <w15:docId w15:val="{5B65E2C9-FE1C-455F-9348-E31D4671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990"/>
    <w:rPr>
      <w:rFonts w:eastAsiaTheme="majorEastAsia" w:cstheme="majorBidi"/>
      <w:color w:val="272727" w:themeColor="text1" w:themeTint="D8"/>
    </w:rPr>
  </w:style>
  <w:style w:type="paragraph" w:styleId="Title">
    <w:name w:val="Title"/>
    <w:basedOn w:val="Normal"/>
    <w:next w:val="Normal"/>
    <w:link w:val="TitleChar"/>
    <w:uiPriority w:val="10"/>
    <w:qFormat/>
    <w:rsid w:val="00B87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990"/>
    <w:pPr>
      <w:spacing w:before="160"/>
      <w:jc w:val="center"/>
    </w:pPr>
    <w:rPr>
      <w:i/>
      <w:iCs/>
      <w:color w:val="404040" w:themeColor="text1" w:themeTint="BF"/>
    </w:rPr>
  </w:style>
  <w:style w:type="character" w:customStyle="1" w:styleId="QuoteChar">
    <w:name w:val="Quote Char"/>
    <w:basedOn w:val="DefaultParagraphFont"/>
    <w:link w:val="Quote"/>
    <w:uiPriority w:val="29"/>
    <w:rsid w:val="00B87990"/>
    <w:rPr>
      <w:i/>
      <w:iCs/>
      <w:color w:val="404040" w:themeColor="text1" w:themeTint="BF"/>
    </w:rPr>
  </w:style>
  <w:style w:type="paragraph" w:styleId="ListParagraph">
    <w:name w:val="List Paragraph"/>
    <w:basedOn w:val="Normal"/>
    <w:uiPriority w:val="34"/>
    <w:qFormat/>
    <w:rsid w:val="00B87990"/>
    <w:pPr>
      <w:ind w:left="720"/>
      <w:contextualSpacing/>
    </w:pPr>
  </w:style>
  <w:style w:type="character" w:styleId="IntenseEmphasis">
    <w:name w:val="Intense Emphasis"/>
    <w:basedOn w:val="DefaultParagraphFont"/>
    <w:uiPriority w:val="21"/>
    <w:qFormat/>
    <w:rsid w:val="00B87990"/>
    <w:rPr>
      <w:i/>
      <w:iCs/>
      <w:color w:val="0F4761" w:themeColor="accent1" w:themeShade="BF"/>
    </w:rPr>
  </w:style>
  <w:style w:type="paragraph" w:styleId="IntenseQuote">
    <w:name w:val="Intense Quote"/>
    <w:basedOn w:val="Normal"/>
    <w:next w:val="Normal"/>
    <w:link w:val="IntenseQuoteChar"/>
    <w:uiPriority w:val="30"/>
    <w:qFormat/>
    <w:rsid w:val="00B8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990"/>
    <w:rPr>
      <w:i/>
      <w:iCs/>
      <w:color w:val="0F4761" w:themeColor="accent1" w:themeShade="BF"/>
    </w:rPr>
  </w:style>
  <w:style w:type="character" w:styleId="IntenseReference">
    <w:name w:val="Intense Reference"/>
    <w:basedOn w:val="DefaultParagraphFont"/>
    <w:uiPriority w:val="32"/>
    <w:qFormat/>
    <w:rsid w:val="00B87990"/>
    <w:rPr>
      <w:b/>
      <w:bCs/>
      <w:smallCaps/>
      <w:color w:val="0F4761" w:themeColor="accent1" w:themeShade="BF"/>
      <w:spacing w:val="5"/>
    </w:rPr>
  </w:style>
  <w:style w:type="character" w:styleId="Hyperlink">
    <w:name w:val="Hyperlink"/>
    <w:basedOn w:val="DefaultParagraphFont"/>
    <w:uiPriority w:val="99"/>
    <w:unhideWhenUsed/>
    <w:rsid w:val="00F43D34"/>
    <w:rPr>
      <w:color w:val="467886" w:themeColor="hyperlink"/>
      <w:u w:val="single"/>
    </w:rPr>
  </w:style>
  <w:style w:type="character" w:styleId="UnresolvedMention">
    <w:name w:val="Unresolved Mention"/>
    <w:basedOn w:val="DefaultParagraphFont"/>
    <w:uiPriority w:val="99"/>
    <w:semiHidden/>
    <w:unhideWhenUsed/>
    <w:rsid w:val="00F43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48336">
      <w:bodyDiv w:val="1"/>
      <w:marLeft w:val="0"/>
      <w:marRight w:val="0"/>
      <w:marTop w:val="0"/>
      <w:marBottom w:val="0"/>
      <w:divBdr>
        <w:top w:val="none" w:sz="0" w:space="0" w:color="auto"/>
        <w:left w:val="none" w:sz="0" w:space="0" w:color="auto"/>
        <w:bottom w:val="none" w:sz="0" w:space="0" w:color="auto"/>
        <w:right w:val="none" w:sz="0" w:space="0" w:color="auto"/>
      </w:divBdr>
    </w:div>
    <w:div w:id="145601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eingarten@air.org" TargetMode="External"/><Relationship Id="rId13" Type="http://schemas.openxmlformats.org/officeDocument/2006/relationships/hyperlink" Target="https://urldefense.com/v3/__https:/vimeo.com/949924837?share=copy__;!!CPANwP4y!WAPNLmyl_RPiGtC1pgbQP0Q30gEMUksMfUuFe05NcIT74YOq1WlfGUKLYuKvCIFcyu-Yu53lIk7uuq4msLrqFE8$&amp;utm_source=DA-SpedDirectors&amp;utm_campaign=50c3efcd82-EMAIL_CAMPAIGN_2024_03_26_05_45_COPY_03&amp;utm_medium=email&amp;utm_term=0_-8c11ccf972-%5BLIST_EMAIL_ID%5D" TargetMode="External"/><Relationship Id="rId18" Type="http://schemas.openxmlformats.org/officeDocument/2006/relationships/image" Target="media/image3.png"/><Relationship Id="rId26" Type="http://schemas.openxmlformats.org/officeDocument/2006/relationships/hyperlink" Target="https://urldefense.com/v3/__https:/mass.us14.list-manage.com/unsubscribe?u=d8f37d1a90dacd97f207f0b4a&amp;id=985a04b483&amp;e=*5BUNIQID*5D&amp;c=688a3506de&amp;utm_source=DA-SpedDirectors&amp;utm_campaign=50c3efcd82-EMAIL_CAMPAIGN_2024_03_26_05_45_COPY_03&amp;utm_medium=email&amp;utm_term=0_-8c11ccf972-*5BLIST_EMAIL_ID*5D__;JSUlJQ!!CPANwP4y!Vgm0TNpWTeMSfP3OYyTrCyoBH7I_2ASA_LqtFtXeItITFarDQjun8AVQPCnBIbMExKVPXve07r-2opMbhJpyEntA2s3wvif-bbY$" TargetMode="External"/><Relationship Id="rId3" Type="http://schemas.openxmlformats.org/officeDocument/2006/relationships/settings" Target="settings.xml"/><Relationship Id="rId21" Type="http://schemas.openxmlformats.org/officeDocument/2006/relationships/hyperlink" Target="https://urldefense.com/v3/__http:/www.instagram.com/?utm_source=DA-SpedDirectors&amp;utm_campaign=50c3efcd82-EMAIL_CAMPAIGN_2024_03_26_05_45_COPY_03&amp;utm_medium=email&amp;utm_term=0_-8c11ccf972-*5BLIST_EMAIL_ID*5D__;JSU!!CPANwP4y!Vgm0TNpWTeMSfP3OYyTrCyoBH7I_2ASA_LqtFtXeItITFarDQjun8AVQPCnBIbMExKVPXve07r-2opMbhJpyEntA2s3wDyggMb0$" TargetMode="External"/><Relationship Id="rId7" Type="http://schemas.openxmlformats.org/officeDocument/2006/relationships/hyperlink" Target="https://urldefense.com/v3/__https:/nam10.safelinks.protection.outlook.com/?url=https*3A*2F*2Furldefense.com*2Fv3*2F__https*3A*2F*2Fnam10.safelinks.protection.outlook.com*2F*3Furl*3Dhttps*3A*2F*2Furldefense.com*2Fv3*2F__https*3A*2F*2Fnam10.safelinks.protection.outlook.com*2F*3Furl*3Dhttps*3A*2F*2Fwww.doe.mass.edu*2Finfoservices*2Fdata*2Fdiradmin*2Flist.aspx*26data*3D05*7C01*7Czweingarten*40air.org*7Cf031f7580827475a836508da70ce80cf*7C9ea45dbc7b724abfa77cc770a0a8b962*7C0*7C0*7C637946329615900428*7CUnknown*7CTWFpbGZsb3d8eyJWIjoiMC4wLjAwMDAiLCJQIjoiV2luMzIiLCJBTiI6Ik1haWwiLCJXVCI6Mn0*3D*7C3000*7C*7C*7C*26sdata*3D93LMntRMM4DbauvZN*2FHLIdtXiykc*2Bxs7jkxdh*2FAqhXM*3D*26reserved*3D0__*3BJSUlJSUlJSUlJSUlJSUlJSUlJSUlJSUlJSU!!CUhgQOZqV7M!ij51MI9UjpDTJSeQ_0U4skLyJb5jUzL9INbv0MMzUlei-Ll5KKXurZDMjjBJlnBaXC8gbvtozeiEMfqy9f0VIijD*24*26data*3D05*7C01*7Czweingarten*40air.org*7C7bca9a347f504f3ca69608da716a218c*7C9ea45dbc7b724abfa77cc770a0a8b962*7C0*7C0*7C637946998103773736*7CUnknown*7CTWFpbGZsb3d8eyJWIjoiMC4wLjAwMDAiLCJQIjoiV2luMzIiLCJBTiI6Ik1haWwiLCJXVCI6Mn0*3D*7C3000*7C*7C*7C*26sdata*3DcR9FlswS8bx5ZGlejSJAmTbzQ4jcKKu9Ssk2wcQO3HU*3D*26reserved*3D0__*3BJSUlJSUlJSUlJSUqKioqKioqJSUqKioqKioqKioqKioqKiolJSoqKiolJSUlJSUlJSUlJSUlJSUlJSUlJQ!!CUhgQOZqV7M!j3kFIiiGQpS5rDpLjA7fH8cswyJXdiZekvj9p9G9kX3vllixOvtp0p_YlpSRRLnTVyuDdk3NdZX96_5b7EVf995s*24&amp;data=05*7C01*7Ctderrington*40air.org*7C7cdce33d4a2e4bc69e3f08da716e3a55*7C9ea45dbc7b724abfa77cc770a0a8b962*7C0*7C0*7C637947015636156591*7CUnknown*7CTWFpbGZsb3d8eyJWIjoiMC4wLjAwMDAiLCJQIjoiV2luMzIiLCJBTiI6Ik1haWwiLCJXVCI6Mn0*3D*7C3000*7C*7C*7C&amp;sdata=B8aYDRmiQZMrqAkHVKM3awfsh5WJV3T9N*2FbrOYgSxZU*3D&amp;reserved=0__;JSUlJSUlJSUlJSUqKioqKioqKioqKioqKioqKioqKioqKioqKioqKioqKioqKioqKioqKioqKiolJSoqKioqKioqKioqKioqKiUlKiUlJSUlJSUlJSUlJSUlJSUlJSUlJQ!!CUhgQOZqV7M!hbaCzyBXOTuuzUNx0o20nryKHjiUMxScJS49-Q3rjhgSH_IRCT4Dj-cgy_1uD4Gx1GNFAH0Edw2TWv-JpBQaSI6h$&amp;utm_source=DA-SpedDirectors&amp;utm_campaign=50c3efcd82-EMAIL_CAMPAIGN_2024_03_26_05_45_COPY_03&amp;utm_medium=email&amp;utm_term=0_-8c11ccf972-%5BLIST_EMAIL_ID%5D" TargetMode="External"/><Relationship Id="rId12" Type="http://schemas.openxmlformats.org/officeDocument/2006/relationships/hyperlink" Target="https://www.doe.mass.edu/sped/ecse/school-user-guide.pdf?utm_source=DA-SpedDirectors&amp;utm_campaign=50c3efcd82-EMAIL_CAMPAIGN_2024_03_26_05_45_COPY_03&amp;utm_medium=email&amp;utm_term=0_-8c11ccf972-%5BLIST_EMAIL_ID%5D" TargetMode="External"/><Relationship Id="rId17" Type="http://schemas.openxmlformats.org/officeDocument/2006/relationships/hyperlink" Target="https://urldefense.com/v3/__http:/www.facebook.com?utm_source=DA-SpedDirectors&amp;utm_campaign=50c3efcd82-EMAIL_CAMPAIGN_2024_03_26_05_45_COPY_03&amp;utm_medium=email&amp;utm_term=0_-8c11ccf972-*5BLIST_EMAIL_ID*5D__;JSU!!CPANwP4y!Vgm0TNpWTeMSfP3OYyTrCyoBH7I_2ASA_LqtFtXeItITFarDQjun8AVQPCnBIbMExKVPXve07r-2opMbhJpyEntA2s3w3M-TosE$" TargetMode="External"/><Relationship Id="rId25" Type="http://schemas.openxmlformats.org/officeDocument/2006/relationships/hyperlink" Target="https://urldefense.com/v3/__https:/mass.us14.list-manage.com/profile?u=d8f37d1a90dacd97f207f0b4a&amp;id=985a04b483&amp;e=*5BUNIQID*5D&amp;c=688a3506de&amp;utm_source=DA-SpedDirectors&amp;utm_campaign=50c3efcd82-EMAIL_CAMPAIGN_2024_03_26_05_45_COPY_03&amp;utm_medium=email&amp;utm_term=0_-8c11ccf972-*5BLIST_EMAIL_ID*5D__;JSUlJQ!!CPANwP4y!Vgm0TNpWTeMSfP3OYyTrCyoBH7I_2ASA_LqtFtXeItITFarDQjun8AVQPCnBIbMExKVPXve07r-2opMbhJpyEntA2s3wQ7ISVn8$" TargetMode="External"/><Relationship Id="rId2" Type="http://schemas.openxmlformats.org/officeDocument/2006/relationships/styles" Target="styles.xml"/><Relationship Id="rId16" Type="http://schemas.openxmlformats.org/officeDocument/2006/relationships/hyperlink" Target="https://urldefense.com/v3/__https:/mass.us14.list-manage.com/track/click?u=d8f37d1a90dacd97f207f0b4a&amp;id=c5734cb001&amp;e=a43ec8e201__;!!CPANwP4y!ThWvm-vFtyKpEWFqZRl632FrYXofYfhlNZ1N4KnFiBVAPxMvFa8Fu8EYUVZa_ZaZlB_Y09YY0Nk2M1dXO6rxbR3QKUrHJFoYsSo$&amp;utm_source=DA-SpedDirectors&amp;utm_campaign=50c3efcd82-EMAIL_CAMPAIGN_2024_03_26_05_45_COPY_03&amp;utm_medium=email&amp;utm_term=0_-8c11ccf972-%5BLIST_EMAIL_ID%5D"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doe.mass.edu/sped/ecse/district-user-guide.pdf?utm_source=DA-SpedDirectors&amp;utm_campaign=50c3efcd82-EMAIL_CAMPAIGN_2024_03_26_05_45_COPY_03&amp;utm_medium=email&amp;utm_term=0_-8c11ccf972-%5BLIST_EMAIL_ID%5D" TargetMode="External"/><Relationship Id="rId24"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urldefense.com/v3/__https:/mass.us14.list-manage.com/track/click?u=d8f37d1a90dacd97f207f0b4a&amp;id=19fdc107e8&amp;e=a43ec8e201__;!!CPANwP4y!ThWvm-vFtyKpEWFqZRl632FrYXofYfhlNZ1N4KnFiBVAPxMvFa8Fu8EYUVZa_ZaZlB_Y09YY0Nk2M1dXO6rxbR3QKUrHSQTSLJ0$&amp;utm_source=DA-SpedDirectors&amp;utm_campaign=50c3efcd82-EMAIL_CAMPAIGN_2024_03_26_05_45_COPY_03&amp;utm_medium=email&amp;utm_term=0_-8c11ccf972-%5BLIST_EMAIL_ID%5D" TargetMode="External"/><Relationship Id="rId23" Type="http://schemas.openxmlformats.org/officeDocument/2006/relationships/hyperlink" Target="https://urldefense.com/v3/__http:/mailchimp.com?utm_source=DA-SpedDirectors&amp;utm_campaign=50c3efcd82-EMAIL_CAMPAIGN_2024_03_26_05_45_COPY_03&amp;utm_medium=email&amp;utm_term=0_-8c11ccf972-*5BLIST_EMAIL_ID*5D__;JSU!!CPANwP4y!Vgm0TNpWTeMSfP3OYyTrCyoBH7I_2ASA_LqtFtXeItITFarDQjun8AVQPCnBIbMExKVPXve07r-2opMbhJpyEntA2s3w87QoHMI$" TargetMode="External"/><Relationship Id="rId28" Type="http://schemas.openxmlformats.org/officeDocument/2006/relationships/theme" Target="theme/theme1.xml"/><Relationship Id="rId10" Type="http://schemas.openxmlformats.org/officeDocument/2006/relationships/hyperlink" Target="https://www.doe.mass.edu/sped/ecse/StrategicAreas.html?utm_source=DA-SpedDirectors&amp;utm_campaign=50c3efcd82-EMAIL_CAMPAIGN_2024_03_26_05_45_COPY_03&amp;utm_medium=email&amp;utm_term=0_-8c11ccf972-%5BLIST_EMAIL_ID%5D" TargetMode="External"/><Relationship Id="rId19" Type="http://schemas.openxmlformats.org/officeDocument/2006/relationships/hyperlink" Target="https://urldefense.com/v3/__http:/www.twitter.com/?utm_source=DA-SpedDirectors&amp;utm_campaign=50c3efcd82-EMAIL_CAMPAIGN_2024_03_26_05_45_COPY_03&amp;utm_medium=email&amp;utm_term=0_-8c11ccf972-*5BLIST_EMAIL_ID*5D__;JSU!!CPANwP4y!Vgm0TNpWTeMSfP3OYyTrCyoBH7I_2ASA_LqtFtXeItITFarDQjun8AVQPCnBIbMExKVPXve07r-2opMbhJpyEntA2s3wocv1Rng$" TargetMode="External"/><Relationship Id="rId4" Type="http://schemas.openxmlformats.org/officeDocument/2006/relationships/webSettings" Target="webSettings.xml"/><Relationship Id="rId9" Type="http://schemas.openxmlformats.org/officeDocument/2006/relationships/hyperlink" Target="mailto:tderrington@air.org" TargetMode="External"/><Relationship Id="rId14" Type="http://schemas.openxmlformats.org/officeDocument/2006/relationships/hyperlink" Target="https://urldefense.com/v3/__https:/mass.us14.list-manage.com/track/click?u=d8f37d1a90dacd97f207f0b4a&amp;id=988be87475&amp;e=a43ec8e201__;!!CPANwP4y!ThWvm-vFtyKpEWFqZRl632FrYXofYfhlNZ1N4KnFiBVAPxMvFa8Fu8EYUVZa_ZaZlB_Y09YY0Nk2M1dXO6rxbR3QKUrHpSoR_lg$&amp;utm_source=DA-SpedDirectors&amp;utm_campaign=50c3efcd82-EMAIL_CAMPAIGN_2024_03_26_05_45_COPY_03&amp;utm_medium=email&amp;utm_term=0_-8c11ccf972-%5BLIST_EMAIL_ID%5D"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Special Education Announcement Indicator 7 Data Collection</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Announcement Indicator 7 Data Collection</dc:title>
  <dc:subject/>
  <dc:creator>DESE</dc:creator>
  <cp:keywords/>
  <dc:description/>
  <cp:lastModifiedBy>Zou, Dong (EOE)</cp:lastModifiedBy>
  <cp:revision>4</cp:revision>
  <dcterms:created xsi:type="dcterms:W3CDTF">2024-08-15T11:54:00Z</dcterms:created>
  <dcterms:modified xsi:type="dcterms:W3CDTF">2024-08-15T20:03:00Z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2024 12:00AM</vt:lpwstr>
  </property>
</Properties>
</file>