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1A8A" w14:textId="267F02D8" w:rsidR="00633294" w:rsidRPr="00FC19ED" w:rsidRDefault="005B6C1A" w:rsidP="0EDBF76B">
      <w:pPr>
        <w:pStyle w:val="Heading2"/>
        <w:rPr>
          <w:rFonts w:asciiTheme="minorHAnsi" w:hAnsiTheme="minorHAnsi" w:cstheme="minorBidi"/>
          <w:color w:val="2F5496" w:themeColor="accent1" w:themeShade="BF"/>
        </w:rPr>
      </w:pPr>
      <w:r>
        <w:rPr>
          <w:rFonts w:asciiTheme="minorHAnsi" w:hAnsiTheme="minorHAnsi"/>
          <w:color w:val="2F5496" w:themeColor="accent1" w:themeShade="BF"/>
        </w:rPr>
        <w:t xml:space="preserve">Formulaire de Consentement à l’Évaluation </w:t>
      </w:r>
    </w:p>
    <w:p w14:paraId="3024E990" w14:textId="014048E2" w:rsidR="00633294" w:rsidRPr="005B6C1A" w:rsidRDefault="38FF4608" w:rsidP="0EDBF76B">
      <w:pPr>
        <w:pStyle w:val="Heading2"/>
        <w:rPr>
          <w:rFonts w:asciiTheme="minorHAnsi" w:hAnsiTheme="minorHAnsi" w:cstheme="minorBidi"/>
          <w:b w:val="0"/>
          <w:color w:val="2F5496" w:themeColor="accent1" w:themeShade="BF"/>
        </w:rPr>
      </w:pPr>
      <w:r>
        <w:rPr>
          <w:rFonts w:asciiTheme="minorHAnsi" w:hAnsiTheme="minorHAnsi"/>
          <w:b w:val="0"/>
          <w:color w:val="2F5496" w:themeColor="accent1" w:themeShade="BF"/>
        </w:rPr>
        <w:t>Annexe à l’Avis de la Proposition d’Action du District Scolaire</w:t>
      </w:r>
    </w:p>
    <w:tbl>
      <w:tblPr>
        <w:tblW w:w="1089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5130"/>
      </w:tblGrid>
      <w:tr w:rsidR="00F43A07" w:rsidRPr="00B268BF" w14:paraId="7A0B35FC" w14:textId="77777777" w:rsidTr="008F4D61">
        <w:trPr>
          <w:trHeight w:val="240"/>
        </w:trPr>
        <w:tc>
          <w:tcPr>
            <w:tcW w:w="1089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4CEEA3B5" w14:textId="15642244" w:rsidR="00F43A07" w:rsidRPr="00B268BF" w:rsidRDefault="00BE4C54" w:rsidP="008F4D61">
            <w:r w:rsidRPr="00BE4C54">
              <w:rPr>
                <w:b/>
                <w:bCs/>
              </w:rPr>
              <w:t>Renseignements pour les étudiants</w:t>
            </w:r>
          </w:p>
        </w:tc>
      </w:tr>
      <w:tr w:rsidR="00F43A07" w:rsidRPr="00B268BF" w14:paraId="11203CEA" w14:textId="77777777" w:rsidTr="008F4D61">
        <w:trPr>
          <w:trHeight w:val="21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1B22FF95" w14:textId="3C788545" w:rsidR="00F43A07" w:rsidRPr="00B268BF" w:rsidRDefault="004F0AA8" w:rsidP="008F4D61">
            <w:r w:rsidRPr="004F0AA8">
              <w:t>Nom de l’étudiant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8B3B47F" w14:textId="08FDC5E3" w:rsidR="00F43A07" w:rsidRPr="00B268BF" w:rsidRDefault="003D2578" w:rsidP="008F4D61">
            <w:r w:rsidRPr="003D2578">
              <w:t>Date de naissance de l’étudiante :</w:t>
            </w:r>
            <w:r w:rsidR="00F43A07" w:rsidRPr="00B268BF">
              <w:t> </w:t>
            </w:r>
            <w:r w:rsidR="00F43A07" w:rsidRPr="00B268BF">
              <w:t> </w:t>
            </w:r>
            <w:r w:rsidR="00F43A07" w:rsidRPr="00B268BF">
              <w:t> </w:t>
            </w:r>
            <w:r w:rsidR="00F43A07" w:rsidRPr="00B268BF">
              <w:t> </w:t>
            </w:r>
            <w:r w:rsidR="00F43A07" w:rsidRPr="00B268BF">
              <w:t> </w:t>
            </w:r>
            <w:r w:rsidR="00F43A07" w:rsidRPr="00B268BF">
              <w:t> </w:t>
            </w:r>
          </w:p>
        </w:tc>
      </w:tr>
      <w:tr w:rsidR="00F43A07" w:rsidRPr="00B268BF" w14:paraId="387600F3" w14:textId="77777777" w:rsidTr="008F4D61">
        <w:trPr>
          <w:trHeight w:val="15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1CCD8925" w14:textId="6F26E035" w:rsidR="00F43A07" w:rsidRPr="00B268BF" w:rsidRDefault="004F0AA8" w:rsidP="008F4D61">
            <w:r w:rsidRPr="004F0AA8">
              <w:t>Numéro d’étudiant#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14130365" w14:textId="34E0044C" w:rsidR="00F43A07" w:rsidRPr="00B268BF" w:rsidRDefault="005C6B7F" w:rsidP="008F4D61">
            <w:r w:rsidRPr="005C6B7F">
              <w:t>Niveau scolaire :</w:t>
            </w:r>
            <w:r w:rsidR="00F43A07" w:rsidRPr="00B268BF">
              <w:t> </w:t>
            </w:r>
            <w:r w:rsidR="00F43A07" w:rsidRPr="00B268BF">
              <w:t> </w:t>
            </w:r>
            <w:r w:rsidR="00F43A07" w:rsidRPr="00B268BF">
              <w:t> </w:t>
            </w:r>
            <w:r w:rsidR="00F43A07" w:rsidRPr="00B268BF">
              <w:t> </w:t>
            </w:r>
            <w:r w:rsidR="00F43A07" w:rsidRPr="00B268BF">
              <w:t> </w:t>
            </w:r>
            <w:r w:rsidR="00F43A07" w:rsidRPr="00B268BF">
              <w:t> </w:t>
            </w:r>
          </w:p>
        </w:tc>
      </w:tr>
    </w:tbl>
    <w:p w14:paraId="6B20306D" w14:textId="77777777" w:rsidR="00F43A07" w:rsidRDefault="00F43A07" w:rsidP="000B309A"/>
    <w:tbl>
      <w:tblPr>
        <w:tblStyle w:val="TableGrid"/>
        <w:tblW w:w="10890" w:type="dxa"/>
        <w:tblInd w:w="-545" w:type="dxa"/>
        <w:tblLook w:val="04A0" w:firstRow="1" w:lastRow="0" w:firstColumn="1" w:lastColumn="0" w:noHBand="0" w:noVBand="1"/>
      </w:tblPr>
      <w:tblGrid>
        <w:gridCol w:w="9000"/>
        <w:gridCol w:w="945"/>
        <w:gridCol w:w="945"/>
      </w:tblGrid>
      <w:tr w:rsidR="0069011A" w14:paraId="64D5D9DB" w14:textId="77777777" w:rsidTr="0279F0BC">
        <w:tc>
          <w:tcPr>
            <w:tcW w:w="10890" w:type="dxa"/>
            <w:gridSpan w:val="3"/>
            <w:shd w:val="clear" w:color="auto" w:fill="D9E2F3" w:themeFill="accent1" w:themeFillTint="33"/>
          </w:tcPr>
          <w:p w14:paraId="14DFB2AA" w14:textId="0E1ADAE8" w:rsidR="0069011A" w:rsidRPr="0069011A" w:rsidRDefault="0069011A" w:rsidP="0069011A">
            <w:pPr>
              <w:jc w:val="center"/>
              <w:rPr>
                <w:b/>
                <w:bCs/>
              </w:rPr>
            </w:pPr>
            <w:r>
              <w:rPr>
                <w:b/>
                <w:bCs/>
              </w:rPr>
              <w:t>Information de l’évaluation</w:t>
            </w:r>
          </w:p>
        </w:tc>
      </w:tr>
      <w:tr w:rsidR="0069011A" w14:paraId="086446DF" w14:textId="77777777" w:rsidTr="0279F0BC">
        <w:trPr>
          <w:trHeight w:val="89"/>
        </w:trPr>
        <w:tc>
          <w:tcPr>
            <w:tcW w:w="9000" w:type="dxa"/>
            <w:vMerge w:val="restart"/>
            <w:shd w:val="clear" w:color="auto" w:fill="E7E6E6" w:themeFill="background2"/>
          </w:tcPr>
          <w:p w14:paraId="7B1385F0" w14:textId="7D2477F2" w:rsidR="0069011A" w:rsidRPr="0069011A" w:rsidRDefault="0069011A" w:rsidP="12E75F11">
            <w:pPr>
              <w:rPr>
                <w:b/>
                <w:bCs/>
                <w:i/>
                <w:iCs/>
                <w:sz w:val="20"/>
                <w:szCs w:val="20"/>
              </w:rPr>
            </w:pPr>
            <w:r>
              <w:rPr>
                <w:b/>
                <w:bCs/>
                <w:sz w:val="20"/>
                <w:szCs w:val="20"/>
              </w:rPr>
              <w:t xml:space="preserve">Type d’évaluations : </w:t>
            </w:r>
            <w:r>
              <w:rPr>
                <w:b/>
                <w:bCs/>
                <w:i/>
                <w:iCs/>
                <w:sz w:val="20"/>
                <w:szCs w:val="20"/>
              </w:rPr>
              <w:t xml:space="preserve">Le district scolaire utilise une variété d’outils d’évaluation pour recueillir des informations sur les besoins éducatifs de votre élève. Ce tableau comprend les différents types d’évaluations et indique si votre district scolaire les recommande à votre élève. </w:t>
            </w:r>
          </w:p>
        </w:tc>
        <w:tc>
          <w:tcPr>
            <w:tcW w:w="1890" w:type="dxa"/>
            <w:gridSpan w:val="2"/>
            <w:shd w:val="clear" w:color="auto" w:fill="E7E6E6" w:themeFill="background2"/>
          </w:tcPr>
          <w:p w14:paraId="37065128" w14:textId="23AF8FD9" w:rsidR="0069011A" w:rsidRPr="0069011A" w:rsidRDefault="00D43143" w:rsidP="00D43143">
            <w:pPr>
              <w:jc w:val="center"/>
              <w:rPr>
                <w:b/>
                <w:bCs/>
                <w:sz w:val="20"/>
                <w:szCs w:val="20"/>
              </w:rPr>
            </w:pPr>
            <w:r>
              <w:rPr>
                <w:b/>
                <w:bCs/>
                <w:sz w:val="20"/>
                <w:szCs w:val="20"/>
              </w:rPr>
              <w:t>RECOMMANDÉ</w:t>
            </w:r>
          </w:p>
        </w:tc>
      </w:tr>
      <w:tr w:rsidR="0069011A" w14:paraId="6015ED02" w14:textId="77777777" w:rsidTr="0279F0BC">
        <w:trPr>
          <w:trHeight w:val="134"/>
        </w:trPr>
        <w:tc>
          <w:tcPr>
            <w:tcW w:w="9000" w:type="dxa"/>
            <w:vMerge/>
          </w:tcPr>
          <w:p w14:paraId="1594E473" w14:textId="77777777" w:rsidR="0069011A" w:rsidRPr="0069011A" w:rsidRDefault="0069011A" w:rsidP="000B309A">
            <w:pPr>
              <w:rPr>
                <w:b/>
                <w:bCs/>
                <w:sz w:val="20"/>
                <w:szCs w:val="20"/>
              </w:rPr>
            </w:pPr>
          </w:p>
        </w:tc>
        <w:tc>
          <w:tcPr>
            <w:tcW w:w="945" w:type="dxa"/>
            <w:shd w:val="clear" w:color="auto" w:fill="E7E6E6" w:themeFill="background2"/>
            <w:vAlign w:val="center"/>
          </w:tcPr>
          <w:p w14:paraId="7B84E54A" w14:textId="7B81E320" w:rsidR="0069011A" w:rsidRPr="0069011A" w:rsidRDefault="0069011A" w:rsidP="00D43143">
            <w:pPr>
              <w:jc w:val="center"/>
              <w:rPr>
                <w:b/>
                <w:bCs/>
                <w:sz w:val="20"/>
                <w:szCs w:val="20"/>
              </w:rPr>
            </w:pPr>
            <w:r>
              <w:rPr>
                <w:b/>
                <w:bCs/>
                <w:sz w:val="20"/>
                <w:szCs w:val="20"/>
              </w:rPr>
              <w:t>Oui</w:t>
            </w:r>
          </w:p>
        </w:tc>
        <w:tc>
          <w:tcPr>
            <w:tcW w:w="945" w:type="dxa"/>
            <w:shd w:val="clear" w:color="auto" w:fill="E7E6E6" w:themeFill="background2"/>
            <w:vAlign w:val="center"/>
          </w:tcPr>
          <w:p w14:paraId="0C0CBF5C" w14:textId="4DCDC28E" w:rsidR="0069011A" w:rsidRPr="0069011A" w:rsidRDefault="0069011A" w:rsidP="00D43143">
            <w:pPr>
              <w:jc w:val="center"/>
              <w:rPr>
                <w:b/>
                <w:bCs/>
                <w:sz w:val="20"/>
                <w:szCs w:val="20"/>
              </w:rPr>
            </w:pPr>
            <w:r>
              <w:rPr>
                <w:b/>
                <w:bCs/>
                <w:sz w:val="20"/>
                <w:szCs w:val="20"/>
              </w:rPr>
              <w:t>Non</w:t>
            </w:r>
          </w:p>
        </w:tc>
      </w:tr>
      <w:tr w:rsidR="00704A87" w14:paraId="39981283" w14:textId="77777777" w:rsidTr="0279F0BC">
        <w:tc>
          <w:tcPr>
            <w:tcW w:w="9000" w:type="dxa"/>
          </w:tcPr>
          <w:p w14:paraId="5064D8F8" w14:textId="096C509F" w:rsidR="00704A87" w:rsidRPr="00704A87" w:rsidRDefault="00704A87" w:rsidP="000B309A">
            <w:pPr>
              <w:rPr>
                <w:sz w:val="20"/>
                <w:szCs w:val="20"/>
              </w:rPr>
            </w:pPr>
            <w:r>
              <w:rPr>
                <w:b/>
                <w:bCs/>
                <w:sz w:val="20"/>
                <w:szCs w:val="20"/>
              </w:rPr>
              <w:t>Évaluation dans Tous les Domaines Liés à la (aux) Déficience(s) Présumée(s)*</w:t>
            </w:r>
            <w:r>
              <w:rPr>
                <w:sz w:val="20"/>
                <w:szCs w:val="20"/>
              </w:rPr>
              <w:t xml:space="preserve"> – décrit la performance de l'élève dans tout domaine lié à la (aux) déficience(s) présumée(s) de l'enfant. </w:t>
            </w:r>
          </w:p>
          <w:p w14:paraId="571EC0F9" w14:textId="77777777" w:rsidR="00704A87" w:rsidRPr="00704A87" w:rsidRDefault="00704A87" w:rsidP="000B309A">
            <w:pPr>
              <w:rPr>
                <w:sz w:val="20"/>
                <w:szCs w:val="20"/>
              </w:rPr>
            </w:pPr>
            <w:r>
              <w:rPr>
                <w:sz w:val="20"/>
                <w:szCs w:val="20"/>
              </w:rPr>
              <w:t xml:space="preserve">Énumérez la (les) évaluation(s) recommandée(s) : </w:t>
            </w:r>
          </w:p>
          <w:p w14:paraId="09FF9C9A" w14:textId="5EA79169" w:rsidR="00704A87" w:rsidRDefault="00704A87" w:rsidP="000B309A">
            <w:r w:rsidRPr="00704A87">
              <w:rPr>
                <w:rFonts w:ascii="Helvetica" w:hAnsi="Helvetica"/>
                <w:sz w:val="20"/>
                <w:szCs w:val="20"/>
              </w:rPr>
              <w:fldChar w:fldCharType="begin" w:fldLock="1">
                <w:ffData>
                  <w:name w:val="Text51"/>
                  <w:enabled/>
                  <w:calcOnExit w:val="0"/>
                  <w:textInput/>
                </w:ffData>
              </w:fldChar>
            </w:r>
            <w:bookmarkStart w:id="0" w:name="Text51"/>
            <w:r w:rsidRPr="00704A87">
              <w:rPr>
                <w:rFonts w:ascii="Helvetica" w:hAnsi="Helvetica"/>
                <w:sz w:val="20"/>
                <w:szCs w:val="20"/>
              </w:rPr>
              <w:instrText xml:space="preserve"> FORMTEXT </w:instrText>
            </w:r>
            <w:r w:rsidRPr="00704A87">
              <w:rPr>
                <w:rFonts w:ascii="Helvetica" w:hAnsi="Helvetica"/>
                <w:sz w:val="20"/>
                <w:szCs w:val="20"/>
              </w:rPr>
            </w:r>
            <w:r w:rsidRPr="00704A87">
              <w:rPr>
                <w:rFonts w:ascii="Helvetica" w:hAnsi="Helvetica"/>
                <w:sz w:val="20"/>
                <w:szCs w:val="20"/>
              </w:rPr>
              <w:fldChar w:fldCharType="separate"/>
            </w:r>
            <w:r>
              <w:rPr>
                <w:rFonts w:ascii="Helvetica" w:hAnsi="Helvetica"/>
                <w:sz w:val="20"/>
                <w:szCs w:val="20"/>
              </w:rPr>
              <w:t>     </w:t>
            </w:r>
            <w:r w:rsidRPr="00704A87">
              <w:rPr>
                <w:rFonts w:ascii="Helvetica" w:hAnsi="Helvetica"/>
                <w:sz w:val="20"/>
                <w:szCs w:val="20"/>
              </w:rPr>
              <w:fldChar w:fldCharType="end"/>
            </w:r>
            <w:bookmarkEnd w:id="0"/>
          </w:p>
        </w:tc>
        <w:tc>
          <w:tcPr>
            <w:tcW w:w="945" w:type="dxa"/>
          </w:tcPr>
          <w:p w14:paraId="54816A70" w14:textId="77777777" w:rsidR="00704A87" w:rsidRDefault="00704A87" w:rsidP="000B309A"/>
        </w:tc>
        <w:tc>
          <w:tcPr>
            <w:tcW w:w="945" w:type="dxa"/>
          </w:tcPr>
          <w:p w14:paraId="2E276D47" w14:textId="28CCD12D" w:rsidR="00704A87" w:rsidRDefault="00704A87" w:rsidP="000B309A"/>
        </w:tc>
      </w:tr>
      <w:tr w:rsidR="00D43143" w14:paraId="51F5019C" w14:textId="77777777" w:rsidTr="0279F0BC">
        <w:tc>
          <w:tcPr>
            <w:tcW w:w="9000" w:type="dxa"/>
          </w:tcPr>
          <w:p w14:paraId="1A0AFDA4" w14:textId="551242CC" w:rsidR="00D43143" w:rsidRPr="00D43143" w:rsidRDefault="00D43143" w:rsidP="000B309A">
            <w:pPr>
              <w:rPr>
                <w:sz w:val="20"/>
                <w:szCs w:val="20"/>
              </w:rPr>
            </w:pPr>
            <w:r>
              <w:rPr>
                <w:b/>
                <w:bCs/>
                <w:sz w:val="20"/>
                <w:szCs w:val="20"/>
              </w:rPr>
              <w:t>Évaluation pédagogique*</w:t>
            </w:r>
            <w:r>
              <w:rPr>
                <w:sz w:val="20"/>
                <w:szCs w:val="20"/>
              </w:rPr>
              <w:t xml:space="preserve"> – comprend l’historique des progrès scolaires de l’élève dans le programme général et comprend des informations à jour sur le rendement scolaire de l’élève. </w:t>
            </w:r>
          </w:p>
        </w:tc>
        <w:tc>
          <w:tcPr>
            <w:tcW w:w="945" w:type="dxa"/>
          </w:tcPr>
          <w:p w14:paraId="3CD83DCE" w14:textId="4648A2B4" w:rsidR="00D43143" w:rsidRPr="00277534" w:rsidRDefault="00D43143" w:rsidP="000B309A">
            <w:pPr>
              <w:rPr>
                <w:sz w:val="18"/>
                <w:szCs w:val="18"/>
              </w:rPr>
            </w:pPr>
          </w:p>
        </w:tc>
        <w:tc>
          <w:tcPr>
            <w:tcW w:w="945" w:type="dxa"/>
          </w:tcPr>
          <w:p w14:paraId="32B12C15" w14:textId="2A2732E5" w:rsidR="00D43143" w:rsidRDefault="00D43143" w:rsidP="000B309A"/>
        </w:tc>
      </w:tr>
      <w:tr w:rsidR="00D43143" w14:paraId="46C59592" w14:textId="77777777" w:rsidTr="0279F0BC">
        <w:tc>
          <w:tcPr>
            <w:tcW w:w="9000" w:type="dxa"/>
          </w:tcPr>
          <w:p w14:paraId="3F4BB1A9" w14:textId="59B5BC67" w:rsidR="00D43143" w:rsidRPr="00D43143" w:rsidRDefault="00D43143" w:rsidP="000B309A">
            <w:pPr>
              <w:rPr>
                <w:sz w:val="20"/>
                <w:szCs w:val="20"/>
              </w:rPr>
            </w:pPr>
            <w:r>
              <w:rPr>
                <w:b/>
                <w:bCs/>
                <w:sz w:val="20"/>
                <w:szCs w:val="20"/>
              </w:rPr>
              <w:t>Observation de l’élève</w:t>
            </w:r>
            <w:r>
              <w:rPr>
                <w:sz w:val="20"/>
                <w:szCs w:val="20"/>
              </w:rPr>
              <w:t xml:space="preserve"> – comprend une observation des interactions de l’élève en classe, dans son environnement naturel ou dans un programme d’intervention précoce. </w:t>
            </w:r>
          </w:p>
        </w:tc>
        <w:tc>
          <w:tcPr>
            <w:tcW w:w="945" w:type="dxa"/>
          </w:tcPr>
          <w:p w14:paraId="1FA3D028" w14:textId="6B96AC1A" w:rsidR="00D43143" w:rsidRDefault="00D43143" w:rsidP="000B309A"/>
        </w:tc>
        <w:tc>
          <w:tcPr>
            <w:tcW w:w="945" w:type="dxa"/>
          </w:tcPr>
          <w:p w14:paraId="55EB8120" w14:textId="043C7D69" w:rsidR="00D43143" w:rsidRDefault="00D43143" w:rsidP="000B309A"/>
        </w:tc>
      </w:tr>
      <w:tr w:rsidR="00D43143" w14:paraId="500EEF54" w14:textId="77777777" w:rsidTr="0279F0BC">
        <w:tc>
          <w:tcPr>
            <w:tcW w:w="9000" w:type="dxa"/>
          </w:tcPr>
          <w:p w14:paraId="4D4C4E0F" w14:textId="0B8040B2" w:rsidR="00D43143" w:rsidRPr="00D43143" w:rsidRDefault="00D43143" w:rsidP="000B309A">
            <w:pPr>
              <w:rPr>
                <w:sz w:val="20"/>
                <w:szCs w:val="20"/>
              </w:rPr>
            </w:pPr>
            <w:r>
              <w:rPr>
                <w:b/>
                <w:bCs/>
                <w:sz w:val="20"/>
                <w:szCs w:val="20"/>
              </w:rPr>
              <w:t>Évaluation de la santé</w:t>
            </w:r>
            <w:r>
              <w:rPr>
                <w:sz w:val="20"/>
                <w:szCs w:val="20"/>
              </w:rPr>
              <w:t xml:space="preserve"> – détaille tout problème médical ou toute contrainte pouvant affecter l'éducation de l'élève. </w:t>
            </w:r>
          </w:p>
        </w:tc>
        <w:tc>
          <w:tcPr>
            <w:tcW w:w="945" w:type="dxa"/>
          </w:tcPr>
          <w:p w14:paraId="035B82EC" w14:textId="77777777" w:rsidR="00D43143" w:rsidRDefault="00D43143" w:rsidP="000B309A"/>
        </w:tc>
        <w:tc>
          <w:tcPr>
            <w:tcW w:w="945" w:type="dxa"/>
          </w:tcPr>
          <w:p w14:paraId="68BA59AB" w14:textId="77777777" w:rsidR="00D43143" w:rsidRDefault="00D43143" w:rsidP="000B309A"/>
        </w:tc>
      </w:tr>
      <w:tr w:rsidR="00D43143" w14:paraId="604AF04A" w14:textId="77777777" w:rsidTr="0279F0BC">
        <w:tc>
          <w:tcPr>
            <w:tcW w:w="9000" w:type="dxa"/>
          </w:tcPr>
          <w:p w14:paraId="726C3296" w14:textId="0000DCE6" w:rsidR="00D43143" w:rsidRPr="00D43143" w:rsidRDefault="00D43143" w:rsidP="000B309A">
            <w:pPr>
              <w:rPr>
                <w:sz w:val="20"/>
                <w:szCs w:val="20"/>
              </w:rPr>
            </w:pPr>
            <w:r>
              <w:rPr>
                <w:b/>
                <w:bCs/>
                <w:sz w:val="20"/>
                <w:szCs w:val="20"/>
              </w:rPr>
              <w:t>Évaluation psychologique</w:t>
            </w:r>
            <w:r>
              <w:rPr>
                <w:sz w:val="20"/>
                <w:szCs w:val="20"/>
              </w:rPr>
              <w:t xml:space="preserve"> – aide à déterminer les forces et les faiblesses d’un élève en ce qui a trait aux études et à l’apprentissage socio-émotionnel, ainsi qu’à son style d’apprentissage individuel. </w:t>
            </w:r>
          </w:p>
        </w:tc>
        <w:tc>
          <w:tcPr>
            <w:tcW w:w="945" w:type="dxa"/>
          </w:tcPr>
          <w:p w14:paraId="3BDD9C87" w14:textId="77777777" w:rsidR="00D43143" w:rsidRDefault="00D43143" w:rsidP="000B309A"/>
        </w:tc>
        <w:tc>
          <w:tcPr>
            <w:tcW w:w="945" w:type="dxa"/>
          </w:tcPr>
          <w:p w14:paraId="3FCAC095" w14:textId="77777777" w:rsidR="00D43143" w:rsidRDefault="00D43143" w:rsidP="000B309A"/>
        </w:tc>
      </w:tr>
      <w:tr w:rsidR="00D43143" w14:paraId="6697CB98" w14:textId="77777777" w:rsidTr="0279F0BC">
        <w:tc>
          <w:tcPr>
            <w:tcW w:w="9000" w:type="dxa"/>
          </w:tcPr>
          <w:p w14:paraId="48FC1782" w14:textId="78EB1803" w:rsidR="00D43143" w:rsidRPr="00D43143" w:rsidRDefault="00D43143" w:rsidP="000B309A">
            <w:pPr>
              <w:rPr>
                <w:sz w:val="20"/>
                <w:szCs w:val="20"/>
              </w:rPr>
            </w:pPr>
            <w:r>
              <w:rPr>
                <w:b/>
                <w:bCs/>
                <w:sz w:val="20"/>
                <w:szCs w:val="20"/>
              </w:rPr>
              <w:t>Évaluation de la situation familiale</w:t>
            </w:r>
            <w:r>
              <w:rPr>
                <w:sz w:val="20"/>
                <w:szCs w:val="20"/>
              </w:rPr>
              <w:t xml:space="preserve"> – décrit les antécédents familiaux et les situations à la maison qui peuvent avoir une incidence sur les études de l’élève et, avec le consentement écrit, peut comprendre une visite à domicile. </w:t>
            </w:r>
          </w:p>
        </w:tc>
        <w:tc>
          <w:tcPr>
            <w:tcW w:w="945" w:type="dxa"/>
          </w:tcPr>
          <w:p w14:paraId="0A1EAD12" w14:textId="77777777" w:rsidR="00D43143" w:rsidRDefault="00D43143" w:rsidP="000B309A"/>
        </w:tc>
        <w:tc>
          <w:tcPr>
            <w:tcW w:w="945" w:type="dxa"/>
          </w:tcPr>
          <w:p w14:paraId="55E25305" w14:textId="77777777" w:rsidR="00D43143" w:rsidRDefault="00D43143" w:rsidP="000B309A"/>
        </w:tc>
      </w:tr>
    </w:tbl>
    <w:p w14:paraId="21F314D1" w14:textId="7BFCDE48" w:rsidR="00F45718" w:rsidRPr="0027256B" w:rsidRDefault="002D3A92" w:rsidP="002D3A92">
      <w:pPr>
        <w:ind w:left="-540"/>
        <w:rPr>
          <w:i/>
          <w:iCs/>
          <w:sz w:val="18"/>
          <w:szCs w:val="18"/>
        </w:rPr>
      </w:pPr>
      <w:r>
        <w:rPr>
          <w:sz w:val="18"/>
          <w:szCs w:val="18"/>
        </w:rPr>
        <w:t>*Cette évaluation est requise pour les évaluations initiales et les réévaluations.</w:t>
      </w:r>
      <w:r>
        <w:rPr>
          <w:i/>
          <w:iCs/>
          <w:sz w:val="18"/>
          <w:szCs w:val="18"/>
        </w:rPr>
        <w:t xml:space="preserve"> </w:t>
      </w:r>
    </w:p>
    <w:p w14:paraId="0F370669" w14:textId="5FB90F94" w:rsidR="00F45718" w:rsidRPr="00954678" w:rsidRDefault="00954678" w:rsidP="00954678">
      <w:pPr>
        <w:spacing w:after="0"/>
        <w:ind w:hanging="540"/>
        <w:rPr>
          <w:b/>
          <w:bCs/>
        </w:rPr>
      </w:pPr>
      <w:r>
        <w:rPr>
          <w:b/>
          <w:bCs/>
        </w:rPr>
        <w:t>RUBRIQUE DE RÉPONSE</w:t>
      </w:r>
    </w:p>
    <w:tbl>
      <w:tblPr>
        <w:tblStyle w:val="TableGrid"/>
        <w:tblW w:w="10890" w:type="dxa"/>
        <w:tblInd w:w="-545" w:type="dxa"/>
        <w:tblLook w:val="04A0" w:firstRow="1" w:lastRow="0" w:firstColumn="1" w:lastColumn="0" w:noHBand="0" w:noVBand="1"/>
      </w:tblPr>
      <w:tblGrid>
        <w:gridCol w:w="540"/>
        <w:gridCol w:w="10350"/>
      </w:tblGrid>
      <w:tr w:rsidR="00331E1B" w:rsidRPr="00B936F6" w14:paraId="0109FE31" w14:textId="77777777" w:rsidTr="00331E1B">
        <w:tc>
          <w:tcPr>
            <w:tcW w:w="10890" w:type="dxa"/>
            <w:gridSpan w:val="2"/>
            <w:vAlign w:val="center"/>
          </w:tcPr>
          <w:p w14:paraId="4D9C5231" w14:textId="2342CB5C" w:rsidR="00331E1B" w:rsidRPr="00954678" w:rsidRDefault="00954678" w:rsidP="00CC55A1">
            <w:pPr>
              <w:pStyle w:val="BodyText"/>
              <w:rPr>
                <w:rFonts w:asciiTheme="minorHAnsi" w:hAnsiTheme="minorHAnsi" w:cstheme="minorHAnsi"/>
                <w:b/>
                <w:bCs/>
                <w:i w:val="0"/>
              </w:rPr>
            </w:pPr>
            <w:r>
              <w:rPr>
                <w:rStyle w:val="cf01"/>
                <w:rFonts w:asciiTheme="minorHAnsi" w:hAnsiTheme="minorHAnsi"/>
                <w:b/>
                <w:bCs/>
                <w:i w:val="0"/>
                <w:iCs/>
                <w:sz w:val="20"/>
                <w:szCs w:val="20"/>
              </w:rPr>
              <w:t>Veuillez indiquer si vous acceptez ou rejetez les évaluations proposées ci-dessus en cochant au moins une case ci-dessous. Cette section vous donne également la possibilité de demander des évaluations supplémentaires.</w:t>
            </w:r>
            <w:r>
              <w:rPr>
                <w:rStyle w:val="cf01"/>
                <w:rFonts w:asciiTheme="minorHAnsi" w:hAnsiTheme="minorHAnsi"/>
                <w:b/>
                <w:bCs/>
                <w:iCs/>
                <w:sz w:val="20"/>
                <w:szCs w:val="20"/>
              </w:rPr>
              <w:t xml:space="preserve"> </w:t>
            </w:r>
            <w:r>
              <w:rPr>
                <w:rStyle w:val="cf01"/>
                <w:rFonts w:asciiTheme="minorHAnsi" w:hAnsiTheme="minorHAnsi"/>
                <w:b/>
                <w:bCs/>
                <w:i w:val="0"/>
                <w:sz w:val="20"/>
                <w:szCs w:val="20"/>
              </w:rPr>
              <w:t xml:space="preserve">Veuillez retourner une copie signée au district. </w:t>
            </w:r>
          </w:p>
        </w:tc>
      </w:tr>
      <w:tr w:rsidR="00331E1B" w:rsidRPr="00B936F6" w14:paraId="3045F850" w14:textId="77777777" w:rsidTr="00331E1B">
        <w:trPr>
          <w:trHeight w:val="206"/>
        </w:trPr>
        <w:sdt>
          <w:sdtPr>
            <w:rPr>
              <w:rFonts w:asciiTheme="minorHAnsi" w:hAnsiTheme="minorHAnsi" w:cstheme="minorHAnsi"/>
              <w:b/>
              <w:bCs/>
              <w:i w:val="0"/>
              <w:iCs/>
            </w:rPr>
            <w:id w:val="-1352415672"/>
            <w14:checkbox>
              <w14:checked w14:val="0"/>
              <w14:checkedState w14:val="2612" w14:font="MS Gothic"/>
              <w14:uncheckedState w14:val="2610" w14:font="MS Gothic"/>
            </w14:checkbox>
          </w:sdtPr>
          <w:sdtEndPr/>
          <w:sdtContent>
            <w:tc>
              <w:tcPr>
                <w:tcW w:w="540" w:type="dxa"/>
                <w:vAlign w:val="center"/>
              </w:tcPr>
              <w:p w14:paraId="77694FDA" w14:textId="77777777" w:rsidR="00331E1B" w:rsidRPr="00C24301" w:rsidRDefault="00331E1B" w:rsidP="00CC55A1">
                <w:pPr>
                  <w:pStyle w:val="BodyText"/>
                  <w:rPr>
                    <w:rFonts w:asciiTheme="minorHAnsi" w:hAnsiTheme="minorHAnsi" w:cstheme="minorHAnsi"/>
                    <w:b/>
                    <w:bCs/>
                    <w:i w:val="0"/>
                    <w:iCs/>
                  </w:rPr>
                </w:pPr>
                <w:r w:rsidRPr="00C24301">
                  <w:rPr>
                    <w:rFonts w:ascii="MS Gothic" w:eastAsia="MS Gothic" w:hAnsi="MS Gothic" w:cstheme="minorHAnsi" w:hint="eastAsia"/>
                    <w:b/>
                    <w:bCs/>
                    <w:i w:val="0"/>
                    <w:iCs/>
                  </w:rPr>
                  <w:t>☐</w:t>
                </w:r>
              </w:p>
            </w:tc>
          </w:sdtContent>
        </w:sdt>
        <w:tc>
          <w:tcPr>
            <w:tcW w:w="10350" w:type="dxa"/>
          </w:tcPr>
          <w:p w14:paraId="1E2944ED" w14:textId="6CEDA306" w:rsidR="00331E1B" w:rsidRPr="00C24301" w:rsidRDefault="00331E1B" w:rsidP="00CC55A1">
            <w:pPr>
              <w:pStyle w:val="BodyText"/>
              <w:rPr>
                <w:rFonts w:asciiTheme="minorHAnsi" w:hAnsiTheme="minorHAnsi" w:cstheme="minorHAnsi"/>
                <w:bCs/>
                <w:i w:val="0"/>
                <w:iCs/>
              </w:rPr>
            </w:pPr>
            <w:r>
              <w:rPr>
                <w:rFonts w:asciiTheme="minorHAnsi" w:hAnsiTheme="minorHAnsi"/>
                <w:b/>
                <w:bCs/>
                <w:i w:val="0"/>
                <w:iCs/>
              </w:rPr>
              <w:t>J'accepte</w:t>
            </w:r>
            <w:r>
              <w:rPr>
                <w:rFonts w:asciiTheme="minorHAnsi" w:hAnsiTheme="minorHAnsi"/>
                <w:i w:val="0"/>
                <w:iCs/>
              </w:rPr>
              <w:t xml:space="preserve"> l'évaluation proposée dans son intégralité.</w:t>
            </w:r>
          </w:p>
        </w:tc>
      </w:tr>
      <w:tr w:rsidR="00331E1B" w:rsidRPr="00B936F6" w14:paraId="266BEFF2" w14:textId="77777777" w:rsidTr="00331E1B">
        <w:trPr>
          <w:trHeight w:val="242"/>
        </w:trPr>
        <w:sdt>
          <w:sdtPr>
            <w:rPr>
              <w:rFonts w:ascii="MS Gothic" w:eastAsia="MS Gothic" w:hAnsi="MS Gothic" w:cstheme="minorHAnsi" w:hint="eastAsia"/>
              <w:b/>
              <w:bCs/>
              <w:i w:val="0"/>
              <w:iCs/>
            </w:rPr>
            <w:id w:val="-217746985"/>
            <w14:checkbox>
              <w14:checked w14:val="0"/>
              <w14:checkedState w14:val="2612" w14:font="MS Gothic"/>
              <w14:uncheckedState w14:val="2610" w14:font="MS Gothic"/>
            </w14:checkbox>
          </w:sdtPr>
          <w:sdtEndPr/>
          <w:sdtContent>
            <w:tc>
              <w:tcPr>
                <w:tcW w:w="540" w:type="dxa"/>
                <w:vAlign w:val="center"/>
              </w:tcPr>
              <w:p w14:paraId="0753E218" w14:textId="77777777" w:rsidR="00331E1B" w:rsidRPr="00C24301" w:rsidRDefault="00331E1B"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w:t>
                </w:r>
              </w:p>
            </w:tc>
          </w:sdtContent>
        </w:sdt>
        <w:tc>
          <w:tcPr>
            <w:tcW w:w="10350" w:type="dxa"/>
          </w:tcPr>
          <w:p w14:paraId="38155BB5" w14:textId="725993B1" w:rsidR="00331E1B" w:rsidRPr="00C24301" w:rsidRDefault="00331E1B" w:rsidP="00CC55A1">
            <w:pPr>
              <w:pStyle w:val="BodyText"/>
              <w:rPr>
                <w:rFonts w:asciiTheme="minorHAnsi" w:hAnsiTheme="minorHAnsi" w:cstheme="minorHAnsi"/>
                <w:bCs/>
                <w:i w:val="0"/>
                <w:iCs/>
              </w:rPr>
            </w:pPr>
            <w:r>
              <w:rPr>
                <w:rFonts w:asciiTheme="minorHAnsi" w:hAnsiTheme="minorHAnsi"/>
                <w:b/>
                <w:bCs/>
                <w:i w:val="0"/>
                <w:iCs/>
              </w:rPr>
              <w:t xml:space="preserve">Je rejette </w:t>
            </w:r>
            <w:r>
              <w:rPr>
                <w:rFonts w:asciiTheme="minorHAnsi" w:hAnsiTheme="minorHAnsi"/>
                <w:i w:val="0"/>
                <w:iCs/>
              </w:rPr>
              <w:t>l'évaluation proposée dans son intégralité.</w:t>
            </w:r>
            <w:r>
              <w:rPr>
                <w:rFonts w:asciiTheme="minorHAnsi" w:hAnsiTheme="minorHAnsi"/>
                <w:bCs/>
                <w:i w:val="0"/>
                <w:iCs/>
              </w:rPr>
              <w:t xml:space="preserve"> </w:t>
            </w:r>
          </w:p>
        </w:tc>
      </w:tr>
      <w:tr w:rsidR="00331E1B" w:rsidRPr="00B936F6" w14:paraId="753513DB" w14:textId="77777777" w:rsidTr="00331E1B">
        <w:trPr>
          <w:trHeight w:val="287"/>
        </w:trPr>
        <w:sdt>
          <w:sdtPr>
            <w:rPr>
              <w:rFonts w:ascii="MS Gothic" w:eastAsia="MS Gothic" w:hAnsi="MS Gothic" w:cstheme="minorHAnsi" w:hint="eastAsia"/>
              <w:b/>
              <w:bCs/>
              <w:i w:val="0"/>
              <w:iCs/>
            </w:rPr>
            <w:id w:val="1858308205"/>
            <w14:checkbox>
              <w14:checked w14:val="0"/>
              <w14:checkedState w14:val="2612" w14:font="MS Gothic"/>
              <w14:uncheckedState w14:val="2610" w14:font="MS Gothic"/>
            </w14:checkbox>
          </w:sdtPr>
          <w:sdtEndPr/>
          <w:sdtContent>
            <w:tc>
              <w:tcPr>
                <w:tcW w:w="540" w:type="dxa"/>
                <w:vAlign w:val="center"/>
              </w:tcPr>
              <w:p w14:paraId="15E0CB71" w14:textId="77777777" w:rsidR="00331E1B" w:rsidRPr="00C24301" w:rsidRDefault="00331E1B"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w:t>
                </w:r>
              </w:p>
            </w:tc>
          </w:sdtContent>
        </w:sdt>
        <w:tc>
          <w:tcPr>
            <w:tcW w:w="10350" w:type="dxa"/>
          </w:tcPr>
          <w:p w14:paraId="6BE96E30" w14:textId="0B484B5E" w:rsidR="00331E1B" w:rsidRPr="00C24301" w:rsidRDefault="00DB5B79" w:rsidP="00CC55A1">
            <w:pPr>
              <w:pStyle w:val="BodyText"/>
              <w:rPr>
                <w:rFonts w:asciiTheme="minorHAnsi" w:hAnsiTheme="minorHAnsi" w:cstheme="minorHAnsi"/>
                <w:bCs/>
                <w:i w:val="0"/>
                <w:iCs/>
              </w:rPr>
            </w:pPr>
            <w:r>
              <w:rPr>
                <w:rFonts w:asciiTheme="minorHAnsi" w:hAnsiTheme="minorHAnsi"/>
                <w:bCs/>
                <w:i w:val="0"/>
                <w:iCs/>
              </w:rPr>
              <w:t xml:space="preserve">J'accepte en partie l'évaluation proposée et demande que seules les évaluations énumérées soient complétées : </w:t>
            </w:r>
            <w:r w:rsidRPr="00C24301">
              <w:rPr>
                <w:rFonts w:ascii="Helvetica" w:hAnsi="Helvetica"/>
              </w:rPr>
              <w:fldChar w:fldCharType="begin" w:fldLock="1">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Pr>
                <w:rFonts w:ascii="Helvetica" w:hAnsi="Helvetica"/>
              </w:rPr>
              <w:t>     </w:t>
            </w:r>
            <w:r w:rsidRPr="00C24301">
              <w:rPr>
                <w:rFonts w:ascii="Helvetica" w:hAnsi="Helvetica"/>
              </w:rPr>
              <w:fldChar w:fldCharType="end"/>
            </w:r>
          </w:p>
        </w:tc>
      </w:tr>
      <w:tr w:rsidR="0001361E" w:rsidRPr="00B936F6" w14:paraId="42C91ED6" w14:textId="77777777" w:rsidTr="005B48B1">
        <w:trPr>
          <w:trHeight w:val="287"/>
        </w:trPr>
        <w:tc>
          <w:tcPr>
            <w:tcW w:w="10890" w:type="dxa"/>
            <w:gridSpan w:val="2"/>
            <w:vAlign w:val="center"/>
          </w:tcPr>
          <w:p w14:paraId="22DFC9BD" w14:textId="77777777" w:rsidR="0001361E" w:rsidRPr="00C24301" w:rsidRDefault="0001361E" w:rsidP="00CC55A1">
            <w:pPr>
              <w:pStyle w:val="BodyText"/>
              <w:rPr>
                <w:rFonts w:asciiTheme="minorHAnsi" w:hAnsiTheme="minorHAnsi" w:cstheme="minorHAnsi"/>
                <w:bCs/>
                <w:i w:val="0"/>
                <w:iCs/>
              </w:rPr>
            </w:pPr>
            <w:r>
              <w:rPr>
                <w:rFonts w:asciiTheme="minorHAnsi" w:hAnsiTheme="minorHAnsi"/>
                <w:bCs/>
                <w:i w:val="0"/>
                <w:iCs/>
              </w:rPr>
              <w:t xml:space="preserve">Je demande en outre l'évaluation ou les évaluations suivantes : </w:t>
            </w:r>
          </w:p>
          <w:p w14:paraId="2A209309" w14:textId="77777777" w:rsidR="0001361E" w:rsidRPr="00C24301" w:rsidRDefault="0001361E" w:rsidP="0001361E">
            <w:pPr>
              <w:pStyle w:val="BodyText"/>
              <w:numPr>
                <w:ilvl w:val="0"/>
                <w:numId w:val="1"/>
              </w:numPr>
              <w:rPr>
                <w:rFonts w:asciiTheme="minorHAnsi" w:hAnsiTheme="minorHAnsi" w:cstheme="minorHAnsi"/>
                <w:bCs/>
                <w:i w:val="0"/>
                <w:iCs/>
              </w:rPr>
            </w:pPr>
            <w:r>
              <w:rPr>
                <w:rFonts w:asciiTheme="minorHAnsi" w:hAnsiTheme="minorHAnsi"/>
                <w:bCs/>
                <w:i w:val="0"/>
                <w:iCs/>
              </w:rPr>
              <w:t xml:space="preserve">Évaluation(s) listée(s) ci-dessus : </w:t>
            </w:r>
            <w:r w:rsidRPr="00C24301">
              <w:rPr>
                <w:rFonts w:ascii="Helvetica" w:hAnsi="Helvetica"/>
              </w:rPr>
              <w:fldChar w:fldCharType="begin" w:fldLock="1">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Pr>
                <w:rFonts w:ascii="Helvetica" w:hAnsi="Helvetica"/>
              </w:rPr>
              <w:t>     </w:t>
            </w:r>
            <w:r w:rsidRPr="00C24301">
              <w:rPr>
                <w:rFonts w:ascii="Helvetica" w:hAnsi="Helvetica"/>
              </w:rPr>
              <w:fldChar w:fldCharType="end"/>
            </w:r>
          </w:p>
          <w:p w14:paraId="54A7C1F8" w14:textId="449323CF" w:rsidR="0001361E" w:rsidRPr="00C24301" w:rsidRDefault="0001361E" w:rsidP="0001361E">
            <w:pPr>
              <w:pStyle w:val="BodyText"/>
              <w:numPr>
                <w:ilvl w:val="0"/>
                <w:numId w:val="1"/>
              </w:numPr>
              <w:rPr>
                <w:rFonts w:asciiTheme="minorHAnsi" w:hAnsiTheme="minorHAnsi" w:cstheme="minorHAnsi"/>
                <w:bCs/>
                <w:i w:val="0"/>
                <w:iCs/>
              </w:rPr>
            </w:pPr>
            <w:r>
              <w:rPr>
                <w:rFonts w:asciiTheme="minorHAnsi" w:hAnsiTheme="minorHAnsi"/>
                <w:bCs/>
                <w:i w:val="0"/>
                <w:iCs/>
              </w:rPr>
              <w:t xml:space="preserve">Autres évaluations : précisez </w:t>
            </w:r>
            <w:r w:rsidRPr="00C24301">
              <w:rPr>
                <w:rFonts w:ascii="Helvetica" w:hAnsi="Helvetica"/>
              </w:rPr>
              <w:fldChar w:fldCharType="begin" w:fldLock="1">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Pr>
                <w:rFonts w:ascii="Helvetica" w:hAnsi="Helvetica"/>
              </w:rPr>
              <w:t>     </w:t>
            </w:r>
            <w:r w:rsidRPr="00C24301">
              <w:rPr>
                <w:rFonts w:ascii="Helvetica" w:hAnsi="Helvetica"/>
              </w:rPr>
              <w:fldChar w:fldCharType="end"/>
            </w:r>
          </w:p>
        </w:tc>
      </w:tr>
      <w:tr w:rsidR="0001361E" w:rsidRPr="00B936F6" w14:paraId="0DEF8615" w14:textId="77777777" w:rsidTr="0001361E">
        <w:trPr>
          <w:trHeight w:val="287"/>
        </w:trPr>
        <w:sdt>
          <w:sdtPr>
            <w:rPr>
              <w:rFonts w:ascii="MS Gothic" w:eastAsia="MS Gothic" w:hAnsi="MS Gothic" w:cstheme="minorHAnsi" w:hint="eastAsia"/>
              <w:b/>
              <w:bCs/>
              <w:i w:val="0"/>
              <w:iCs/>
            </w:rPr>
            <w:id w:val="-1085608864"/>
            <w14:checkbox>
              <w14:checked w14:val="0"/>
              <w14:checkedState w14:val="2612" w14:font="MS Gothic"/>
              <w14:uncheckedState w14:val="2610" w14:font="MS Gothic"/>
            </w14:checkbox>
          </w:sdtPr>
          <w:sdtEndPr/>
          <w:sdtContent>
            <w:tc>
              <w:tcPr>
                <w:tcW w:w="540" w:type="dxa"/>
                <w:vAlign w:val="center"/>
              </w:tcPr>
              <w:p w14:paraId="0AB1AE80" w14:textId="440E24D3" w:rsidR="0001361E" w:rsidRPr="00C24301" w:rsidRDefault="0001361E" w:rsidP="00CC55A1">
                <w:pPr>
                  <w:pStyle w:val="BodyText"/>
                  <w:rPr>
                    <w:rFonts w:asciiTheme="minorHAnsi" w:hAnsiTheme="minorHAnsi" w:cstheme="minorHAnsi"/>
                    <w:bCs/>
                    <w:i w:val="0"/>
                    <w:iCs/>
                  </w:rPr>
                </w:pPr>
                <w:r w:rsidRPr="00C24301">
                  <w:rPr>
                    <w:rFonts w:ascii="MS Gothic" w:eastAsia="MS Gothic" w:hAnsi="MS Gothic" w:cstheme="minorHAnsi" w:hint="eastAsia"/>
                    <w:b/>
                    <w:bCs/>
                    <w:i w:val="0"/>
                    <w:iCs/>
                  </w:rPr>
                  <w:t>☐</w:t>
                </w:r>
              </w:p>
            </w:tc>
          </w:sdtContent>
        </w:sdt>
        <w:tc>
          <w:tcPr>
            <w:tcW w:w="10350" w:type="dxa"/>
            <w:vAlign w:val="center"/>
          </w:tcPr>
          <w:p w14:paraId="10790633" w14:textId="4B4A6A64" w:rsidR="0001361E" w:rsidRPr="00C24301" w:rsidRDefault="0001361E" w:rsidP="00CC55A1">
            <w:pPr>
              <w:pStyle w:val="BodyText"/>
              <w:rPr>
                <w:rFonts w:asciiTheme="minorHAnsi" w:hAnsiTheme="minorHAnsi" w:cstheme="minorHAnsi"/>
                <w:bCs/>
                <w:i w:val="0"/>
                <w:iCs/>
              </w:rPr>
            </w:pPr>
            <w:r>
              <w:rPr>
                <w:rFonts w:asciiTheme="minorHAnsi" w:hAnsiTheme="minorHAnsi"/>
                <w:bCs/>
                <w:i w:val="0"/>
                <w:iCs/>
              </w:rPr>
              <w:t>Je demande l'accès à tous les résumés des rapports d'évaluation au moins deux jours avant la discussion de l'équipe [603 CMR 28.04(2)(c)]</w:t>
            </w:r>
          </w:p>
        </w:tc>
      </w:tr>
    </w:tbl>
    <w:p w14:paraId="47847721" w14:textId="22CB7AC6" w:rsidR="00633294" w:rsidRDefault="00633294" w:rsidP="00633294">
      <w:pPr>
        <w:tabs>
          <w:tab w:val="left" w:pos="3330"/>
        </w:tabs>
      </w:pPr>
    </w:p>
    <w:tbl>
      <w:tblPr>
        <w:tblStyle w:val="TableGrid"/>
        <w:tblW w:w="10890" w:type="dxa"/>
        <w:tblInd w:w="-5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50"/>
        <w:gridCol w:w="1440"/>
      </w:tblGrid>
      <w:tr w:rsidR="00EE7382" w:rsidRPr="00C24301" w14:paraId="5119A219" w14:textId="7344A2D6" w:rsidTr="00EE7382">
        <w:tc>
          <w:tcPr>
            <w:tcW w:w="9450" w:type="dxa"/>
          </w:tcPr>
          <w:p w14:paraId="553E463E" w14:textId="19468A00" w:rsidR="00EE7382" w:rsidRPr="00C24301" w:rsidRDefault="00EE7382" w:rsidP="00633294">
            <w:pPr>
              <w:tabs>
                <w:tab w:val="left" w:pos="3330"/>
              </w:tabs>
              <w:rPr>
                <w:b/>
                <w:bCs/>
              </w:rPr>
            </w:pPr>
            <w:r>
              <w:rPr>
                <w:b/>
                <w:bCs/>
              </w:rPr>
              <w:t>X</w:t>
            </w:r>
          </w:p>
        </w:tc>
        <w:tc>
          <w:tcPr>
            <w:tcW w:w="1440" w:type="dxa"/>
          </w:tcPr>
          <w:p w14:paraId="2B27DD43" w14:textId="77777777" w:rsidR="00EE7382" w:rsidRPr="00C24301" w:rsidRDefault="00EE7382" w:rsidP="00633294">
            <w:pPr>
              <w:tabs>
                <w:tab w:val="left" w:pos="3330"/>
              </w:tabs>
              <w:rPr>
                <w:b/>
                <w:bCs/>
              </w:rPr>
            </w:pPr>
          </w:p>
        </w:tc>
      </w:tr>
      <w:tr w:rsidR="00EE7382" w:rsidRPr="00C24301" w14:paraId="52EE235F" w14:textId="1698E97A" w:rsidTr="00EE7382">
        <w:tc>
          <w:tcPr>
            <w:tcW w:w="9450" w:type="dxa"/>
          </w:tcPr>
          <w:p w14:paraId="5103EB74" w14:textId="4D9F60A0" w:rsidR="00EE7382" w:rsidRPr="00C24301" w:rsidRDefault="00EE7382" w:rsidP="00633294">
            <w:pPr>
              <w:tabs>
                <w:tab w:val="left" w:pos="3330"/>
              </w:tabs>
              <w:rPr>
                <w:b/>
                <w:bCs/>
              </w:rPr>
            </w:pPr>
            <w:r>
              <w:rPr>
                <w:b/>
                <w:bCs/>
              </w:rPr>
              <w:t>Signature du/des Parent(s), du Tuteur, du Parent Substitut Éducatif, ou de l'élève de 18 ans et plus*</w:t>
            </w:r>
          </w:p>
          <w:p w14:paraId="4BA34DD8" w14:textId="6184B7FD" w:rsidR="00EE7382" w:rsidRPr="00C24301" w:rsidRDefault="00EE7382" w:rsidP="00633294">
            <w:pPr>
              <w:tabs>
                <w:tab w:val="left" w:pos="3330"/>
              </w:tabs>
              <w:rPr>
                <w:i/>
                <w:iCs/>
              </w:rPr>
            </w:pPr>
            <w:r>
              <w:t xml:space="preserve">* </w:t>
            </w:r>
            <w:r>
              <w:rPr>
                <w:i/>
                <w:iCs/>
              </w:rPr>
              <w:t>La signature de l’élève est requise lorsqu’il atteint l’âge de 18 ans, à moins qu’il y ait un tuteur désigné par le tribunal</w:t>
            </w:r>
          </w:p>
        </w:tc>
        <w:tc>
          <w:tcPr>
            <w:tcW w:w="1440" w:type="dxa"/>
          </w:tcPr>
          <w:p w14:paraId="0341B927" w14:textId="49B3DC7E" w:rsidR="00EE7382" w:rsidRPr="00C24301" w:rsidRDefault="00EE7382" w:rsidP="00633294">
            <w:pPr>
              <w:tabs>
                <w:tab w:val="left" w:pos="3330"/>
              </w:tabs>
              <w:rPr>
                <w:b/>
                <w:bCs/>
              </w:rPr>
            </w:pPr>
            <w:r>
              <w:rPr>
                <w:b/>
                <w:bCs/>
              </w:rPr>
              <w:t>Date</w:t>
            </w:r>
          </w:p>
        </w:tc>
      </w:tr>
    </w:tbl>
    <w:p w14:paraId="7331B2C0" w14:textId="77777777" w:rsidR="008D0759" w:rsidRDefault="008D0759" w:rsidP="00633294">
      <w:pPr>
        <w:tabs>
          <w:tab w:val="left" w:pos="3330"/>
        </w:tabs>
      </w:pPr>
    </w:p>
    <w:tbl>
      <w:tblPr>
        <w:tblStyle w:val="TableGrid"/>
        <w:tblW w:w="10890" w:type="dxa"/>
        <w:tblInd w:w="-545" w:type="dxa"/>
        <w:tblLook w:val="04A0" w:firstRow="1" w:lastRow="0" w:firstColumn="1" w:lastColumn="0" w:noHBand="0" w:noVBand="1"/>
      </w:tblPr>
      <w:tblGrid>
        <w:gridCol w:w="10890"/>
      </w:tblGrid>
      <w:tr w:rsidR="00621D6E" w:rsidRPr="00331E1B" w14:paraId="3EB38B9A" w14:textId="77777777" w:rsidTr="00CC55A1">
        <w:trPr>
          <w:trHeight w:val="296"/>
        </w:trPr>
        <w:tc>
          <w:tcPr>
            <w:tcW w:w="10890" w:type="dxa"/>
            <w:shd w:val="clear" w:color="auto" w:fill="D9E2F3" w:themeFill="accent1" w:themeFillTint="33"/>
            <w:vAlign w:val="center"/>
          </w:tcPr>
          <w:p w14:paraId="4FE5D1EF" w14:textId="62A210E3" w:rsidR="00621D6E" w:rsidRPr="00331E1B" w:rsidRDefault="00621D6E" w:rsidP="00CC55A1">
            <w:pPr>
              <w:pStyle w:val="BodyText"/>
              <w:jc w:val="center"/>
              <w:rPr>
                <w:rFonts w:asciiTheme="minorHAnsi" w:hAnsiTheme="minorHAnsi" w:cstheme="minorHAnsi"/>
                <w:b/>
                <w:bCs/>
                <w:i w:val="0"/>
                <w:iCs/>
              </w:rPr>
            </w:pPr>
            <w:r>
              <w:rPr>
                <w:rFonts w:asciiTheme="minorHAnsi" w:hAnsiTheme="minorHAnsi"/>
                <w:b/>
                <w:bCs/>
                <w:i w:val="0"/>
                <w:iCs/>
                <w:sz w:val="22"/>
                <w:szCs w:val="22"/>
              </w:rPr>
              <w:t>Commentaires des parents</w:t>
            </w:r>
          </w:p>
        </w:tc>
      </w:tr>
      <w:tr w:rsidR="00621D6E" w:rsidRPr="00B936F6" w14:paraId="475C8AF4" w14:textId="77777777" w:rsidTr="00CC55A1">
        <w:tc>
          <w:tcPr>
            <w:tcW w:w="10890" w:type="dxa"/>
            <w:vAlign w:val="center"/>
          </w:tcPr>
          <w:p w14:paraId="08FF5B41" w14:textId="6FF681E1" w:rsidR="00621D6E" w:rsidRPr="00C24301" w:rsidRDefault="00935C8A" w:rsidP="00CC55A1">
            <w:pPr>
              <w:pStyle w:val="BodyText"/>
              <w:rPr>
                <w:rFonts w:asciiTheme="minorHAnsi" w:hAnsiTheme="minorHAnsi" w:cstheme="minorHAnsi"/>
                <w:sz w:val="22"/>
                <w:szCs w:val="22"/>
              </w:rPr>
            </w:pPr>
            <w:r>
              <w:rPr>
                <w:rFonts w:asciiTheme="minorHAnsi" w:hAnsiTheme="minorHAnsi"/>
                <w:sz w:val="22"/>
                <w:szCs w:val="22"/>
              </w:rPr>
              <w:lastRenderedPageBreak/>
              <w:t>Nous vous encourageons fortement à partager avec nous vos connaissances sur cet élève. Si vous le souhaitez, veuillez fournir une déclaration écrite (utiliser le verso du formulaire) ou appeler la personne de contact indiquée. Merci.</w:t>
            </w:r>
          </w:p>
        </w:tc>
      </w:tr>
    </w:tbl>
    <w:p w14:paraId="1265366E" w14:textId="77777777" w:rsidR="00621D6E" w:rsidRDefault="00621D6E" w:rsidP="00633294">
      <w:pPr>
        <w:tabs>
          <w:tab w:val="left" w:pos="3330"/>
        </w:tabs>
      </w:pPr>
    </w:p>
    <w:p w14:paraId="13D3904C" w14:textId="77777777" w:rsidR="008F4364" w:rsidRDefault="008F4364"/>
    <w:sectPr w:rsidR="008F4364" w:rsidSect="00725D1F">
      <w:headerReference w:type="default" r:id="rId7"/>
      <w:headerReference w:type="first" r:id="rId8"/>
      <w:pgSz w:w="12240" w:h="15840"/>
      <w:pgMar w:top="1440" w:right="1440" w:bottom="993"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591D" w14:textId="77777777" w:rsidR="001D64DA" w:rsidRDefault="001D64DA" w:rsidP="00EC5FC0">
      <w:pPr>
        <w:spacing w:after="0" w:line="240" w:lineRule="auto"/>
      </w:pPr>
      <w:r>
        <w:separator/>
      </w:r>
    </w:p>
  </w:endnote>
  <w:endnote w:type="continuationSeparator" w:id="0">
    <w:p w14:paraId="0A387373" w14:textId="77777777" w:rsidR="001D64DA" w:rsidRDefault="001D64DA" w:rsidP="00EC5FC0">
      <w:pPr>
        <w:spacing w:after="0" w:line="240" w:lineRule="auto"/>
      </w:pPr>
      <w:r>
        <w:continuationSeparator/>
      </w:r>
    </w:p>
  </w:endnote>
  <w:endnote w:type="continuationNotice" w:id="1">
    <w:p w14:paraId="68B7B59E" w14:textId="77777777" w:rsidR="001D64DA" w:rsidRDefault="001D6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19D6" w14:textId="77777777" w:rsidR="001D64DA" w:rsidRDefault="001D64DA" w:rsidP="00EC5FC0">
      <w:pPr>
        <w:spacing w:after="0" w:line="240" w:lineRule="auto"/>
      </w:pPr>
      <w:r>
        <w:separator/>
      </w:r>
    </w:p>
  </w:footnote>
  <w:footnote w:type="continuationSeparator" w:id="0">
    <w:p w14:paraId="2FAECFD1" w14:textId="77777777" w:rsidR="001D64DA" w:rsidRDefault="001D64DA" w:rsidP="00EC5FC0">
      <w:pPr>
        <w:spacing w:after="0" w:line="240" w:lineRule="auto"/>
      </w:pPr>
      <w:r>
        <w:continuationSeparator/>
      </w:r>
    </w:p>
  </w:footnote>
  <w:footnote w:type="continuationNotice" w:id="1">
    <w:p w14:paraId="7718E8FA" w14:textId="77777777" w:rsidR="001D64DA" w:rsidRDefault="001D6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8B0DB0BB88F4FC985CBEDD4F48E37E4"/>
      </w:placeholder>
      <w:temporary/>
      <w:showingPlcHdr/>
      <w15:appearance w15:val="hidden"/>
    </w:sdtPr>
    <w:sdtEndPr/>
    <w:sdtContent>
      <w:p w14:paraId="75E09793" w14:textId="77777777" w:rsidR="00EC5FC0" w:rsidRDefault="00EC5FC0">
        <w:pPr>
          <w:pStyle w:val="Header"/>
        </w:pPr>
        <w:r>
          <w:t>[Tapez ici]</w:t>
        </w:r>
      </w:p>
    </w:sdtContent>
  </w:sdt>
  <w:p w14:paraId="0AAC8642" w14:textId="77777777" w:rsidR="00EC5FC0" w:rsidRDefault="00EC5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15C6" w14:textId="77777777" w:rsidR="00EC5FC0" w:rsidRDefault="00EC5FC0" w:rsidP="00EC5FC0">
    <w:pPr>
      <w:pStyle w:val="Header"/>
      <w:rPr>
        <w:rFonts w:cstheme="minorHAnsi"/>
      </w:rPr>
    </w:pPr>
    <w:r>
      <w:t xml:space="preserve">Nom du District : </w:t>
    </w:r>
  </w:p>
  <w:p w14:paraId="3FC82B2D" w14:textId="4B47AF28" w:rsidR="00EC5FC0" w:rsidRPr="00EC5FC0" w:rsidRDefault="00EC5FC0">
    <w:pPr>
      <w:pStyle w:val="Header"/>
      <w:rPr>
        <w:rFonts w:cstheme="minorHAnsi"/>
      </w:rPr>
    </w:pPr>
    <w:r>
      <w:t xml:space="preserve">Personne de contact du District (Nom, Téléphone, E-mail)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503"/>
    <w:multiLevelType w:val="hybridMultilevel"/>
    <w:tmpl w:val="A7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73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30"/>
    <w:rsid w:val="0001361E"/>
    <w:rsid w:val="0005B4E4"/>
    <w:rsid w:val="000B309A"/>
    <w:rsid w:val="00163AB1"/>
    <w:rsid w:val="001D64DA"/>
    <w:rsid w:val="001F25C3"/>
    <w:rsid w:val="002036AE"/>
    <w:rsid w:val="0023535E"/>
    <w:rsid w:val="00241F84"/>
    <w:rsid w:val="0027256B"/>
    <w:rsid w:val="00277534"/>
    <w:rsid w:val="002D3A92"/>
    <w:rsid w:val="00331E1B"/>
    <w:rsid w:val="003D2578"/>
    <w:rsid w:val="00475B6B"/>
    <w:rsid w:val="004F0AA8"/>
    <w:rsid w:val="004F0C5E"/>
    <w:rsid w:val="00524540"/>
    <w:rsid w:val="00536798"/>
    <w:rsid w:val="00566A30"/>
    <w:rsid w:val="005B6C1A"/>
    <w:rsid w:val="005C6B7F"/>
    <w:rsid w:val="00621D6E"/>
    <w:rsid w:val="006300E5"/>
    <w:rsid w:val="00633294"/>
    <w:rsid w:val="00645465"/>
    <w:rsid w:val="00667AA5"/>
    <w:rsid w:val="006761CA"/>
    <w:rsid w:val="0069011A"/>
    <w:rsid w:val="00704A87"/>
    <w:rsid w:val="00725D1F"/>
    <w:rsid w:val="007349CC"/>
    <w:rsid w:val="0076486C"/>
    <w:rsid w:val="008A1CA8"/>
    <w:rsid w:val="008B59BC"/>
    <w:rsid w:val="008D0759"/>
    <w:rsid w:val="008F11BD"/>
    <w:rsid w:val="008F4364"/>
    <w:rsid w:val="00923C3A"/>
    <w:rsid w:val="00935C8A"/>
    <w:rsid w:val="0093606C"/>
    <w:rsid w:val="00954678"/>
    <w:rsid w:val="00B118B0"/>
    <w:rsid w:val="00B76869"/>
    <w:rsid w:val="00BB5132"/>
    <w:rsid w:val="00BC5356"/>
    <w:rsid w:val="00BE4C54"/>
    <w:rsid w:val="00C24301"/>
    <w:rsid w:val="00C43773"/>
    <w:rsid w:val="00C6778C"/>
    <w:rsid w:val="00CA77C4"/>
    <w:rsid w:val="00D14F75"/>
    <w:rsid w:val="00D343C3"/>
    <w:rsid w:val="00D43143"/>
    <w:rsid w:val="00D67DDF"/>
    <w:rsid w:val="00DB5B79"/>
    <w:rsid w:val="00E63235"/>
    <w:rsid w:val="00EC5FC0"/>
    <w:rsid w:val="00EE7382"/>
    <w:rsid w:val="00F43A07"/>
    <w:rsid w:val="00F43B09"/>
    <w:rsid w:val="00F45718"/>
    <w:rsid w:val="00FB34DB"/>
    <w:rsid w:val="00FC19ED"/>
    <w:rsid w:val="00FD099E"/>
    <w:rsid w:val="00FF19D9"/>
    <w:rsid w:val="0279F0BC"/>
    <w:rsid w:val="0671FCD3"/>
    <w:rsid w:val="0A94213F"/>
    <w:rsid w:val="0EDBF76B"/>
    <w:rsid w:val="12E75F11"/>
    <w:rsid w:val="1C4F54B3"/>
    <w:rsid w:val="2036F069"/>
    <w:rsid w:val="21D2C0CA"/>
    <w:rsid w:val="289722AC"/>
    <w:rsid w:val="2C586266"/>
    <w:rsid w:val="2C6F3162"/>
    <w:rsid w:val="2FC9D1CF"/>
    <w:rsid w:val="2FCC70DE"/>
    <w:rsid w:val="35FB1FEC"/>
    <w:rsid w:val="3796F04D"/>
    <w:rsid w:val="37E32DF4"/>
    <w:rsid w:val="38FF4608"/>
    <w:rsid w:val="3BCD8BB1"/>
    <w:rsid w:val="4AE36FEB"/>
    <w:rsid w:val="4B3E4B36"/>
    <w:rsid w:val="4CDC00F1"/>
    <w:rsid w:val="4F0931EC"/>
    <w:rsid w:val="50EF65CD"/>
    <w:rsid w:val="5657BB3E"/>
    <w:rsid w:val="5729D1D1"/>
    <w:rsid w:val="5EB44CF1"/>
    <w:rsid w:val="67CF1D18"/>
    <w:rsid w:val="6864B4E7"/>
    <w:rsid w:val="6D1A5CC6"/>
    <w:rsid w:val="705CBB0E"/>
    <w:rsid w:val="70978E8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E8C9"/>
  <w15:chartTrackingRefBased/>
  <w15:docId w15:val="{79182618-C300-4235-A615-41CF1799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3294"/>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33294"/>
    <w:pPr>
      <w:keepNext/>
      <w:tabs>
        <w:tab w:val="left" w:pos="3330"/>
      </w:tabs>
      <w:spacing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4364"/>
    <w:pPr>
      <w:spacing w:after="0" w:line="240" w:lineRule="auto"/>
      <w:jc w:val="center"/>
    </w:pPr>
    <w:rPr>
      <w:rFonts w:ascii="Times New Roman" w:eastAsia="Times New Roman" w:hAnsi="Times New Roman" w:cs="Times New Roman"/>
      <w:i/>
      <w:sz w:val="24"/>
      <w:szCs w:val="20"/>
    </w:rPr>
  </w:style>
  <w:style w:type="character" w:customStyle="1" w:styleId="TitleChar">
    <w:name w:val="Title Char"/>
    <w:basedOn w:val="DefaultParagraphFont"/>
    <w:link w:val="Title"/>
    <w:rsid w:val="008F4364"/>
    <w:rPr>
      <w:rFonts w:ascii="Times New Roman" w:eastAsia="Times New Roman" w:hAnsi="Times New Roman" w:cs="Times New Roman"/>
      <w:i/>
      <w:sz w:val="24"/>
      <w:szCs w:val="20"/>
    </w:rPr>
  </w:style>
  <w:style w:type="character" w:customStyle="1" w:styleId="Heading1Char">
    <w:name w:val="Heading 1 Char"/>
    <w:basedOn w:val="DefaultParagraphFont"/>
    <w:link w:val="Heading1"/>
    <w:rsid w:val="0063329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33294"/>
    <w:rPr>
      <w:rFonts w:ascii="Arial" w:eastAsia="Times New Roman" w:hAnsi="Arial" w:cs="Times New Roman"/>
      <w:b/>
      <w:sz w:val="28"/>
      <w:szCs w:val="20"/>
    </w:rPr>
  </w:style>
  <w:style w:type="paragraph" w:styleId="BodyText">
    <w:name w:val="Body Text"/>
    <w:basedOn w:val="Normal"/>
    <w:link w:val="BodyTextChar"/>
    <w:rsid w:val="00633294"/>
    <w:pPr>
      <w:tabs>
        <w:tab w:val="left" w:pos="3330"/>
      </w:tabs>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633294"/>
    <w:rPr>
      <w:rFonts w:ascii="Times New Roman" w:eastAsia="Times New Roman" w:hAnsi="Times New Roman" w:cs="Times New Roman"/>
      <w:i/>
      <w:sz w:val="20"/>
      <w:szCs w:val="20"/>
    </w:rPr>
  </w:style>
  <w:style w:type="table" w:styleId="TableGrid">
    <w:name w:val="Table Grid"/>
    <w:basedOn w:val="TableNormal"/>
    <w:uiPriority w:val="39"/>
    <w:rsid w:val="0069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1E1B"/>
    <w:rPr>
      <w:color w:val="0563C1" w:themeColor="hyperlink"/>
      <w:u w:val="single"/>
    </w:rPr>
  </w:style>
  <w:style w:type="paragraph" w:styleId="Header">
    <w:name w:val="header"/>
    <w:basedOn w:val="Normal"/>
    <w:link w:val="HeaderChar"/>
    <w:uiPriority w:val="99"/>
    <w:unhideWhenUsed/>
    <w:rsid w:val="00EC5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C0"/>
  </w:style>
  <w:style w:type="paragraph" w:styleId="Footer">
    <w:name w:val="footer"/>
    <w:basedOn w:val="Normal"/>
    <w:link w:val="FooterChar"/>
    <w:uiPriority w:val="99"/>
    <w:unhideWhenUsed/>
    <w:rsid w:val="00EC5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C0"/>
  </w:style>
  <w:style w:type="character" w:styleId="CommentReference">
    <w:name w:val="annotation reference"/>
    <w:basedOn w:val="DefaultParagraphFont"/>
    <w:uiPriority w:val="99"/>
    <w:semiHidden/>
    <w:unhideWhenUsed/>
    <w:rsid w:val="006300E5"/>
    <w:rPr>
      <w:sz w:val="16"/>
      <w:szCs w:val="16"/>
    </w:rPr>
  </w:style>
  <w:style w:type="paragraph" w:styleId="CommentText">
    <w:name w:val="annotation text"/>
    <w:basedOn w:val="Normal"/>
    <w:link w:val="CommentTextChar"/>
    <w:uiPriority w:val="99"/>
    <w:unhideWhenUsed/>
    <w:rsid w:val="006300E5"/>
    <w:pPr>
      <w:spacing w:line="240" w:lineRule="auto"/>
    </w:pPr>
    <w:rPr>
      <w:sz w:val="20"/>
      <w:szCs w:val="20"/>
    </w:rPr>
  </w:style>
  <w:style w:type="character" w:customStyle="1" w:styleId="CommentTextChar">
    <w:name w:val="Comment Text Char"/>
    <w:basedOn w:val="DefaultParagraphFont"/>
    <w:link w:val="CommentText"/>
    <w:uiPriority w:val="99"/>
    <w:rsid w:val="006300E5"/>
    <w:rPr>
      <w:sz w:val="20"/>
      <w:szCs w:val="20"/>
    </w:rPr>
  </w:style>
  <w:style w:type="paragraph" w:styleId="CommentSubject">
    <w:name w:val="annotation subject"/>
    <w:basedOn w:val="CommentText"/>
    <w:next w:val="CommentText"/>
    <w:link w:val="CommentSubjectChar"/>
    <w:uiPriority w:val="99"/>
    <w:semiHidden/>
    <w:unhideWhenUsed/>
    <w:rsid w:val="006300E5"/>
    <w:rPr>
      <w:b/>
      <w:bCs/>
    </w:rPr>
  </w:style>
  <w:style w:type="character" w:customStyle="1" w:styleId="CommentSubjectChar">
    <w:name w:val="Comment Subject Char"/>
    <w:basedOn w:val="CommentTextChar"/>
    <w:link w:val="CommentSubject"/>
    <w:uiPriority w:val="99"/>
    <w:semiHidden/>
    <w:rsid w:val="006300E5"/>
    <w:rPr>
      <w:b/>
      <w:bCs/>
      <w:sz w:val="20"/>
      <w:szCs w:val="20"/>
    </w:rPr>
  </w:style>
  <w:style w:type="character" w:customStyle="1" w:styleId="cf01">
    <w:name w:val="cf01"/>
    <w:basedOn w:val="DefaultParagraphFont"/>
    <w:rsid w:val="00954678"/>
    <w:rPr>
      <w:rFonts w:ascii="Segoe UI" w:hAnsi="Segoe UI" w:cs="Segoe UI" w:hint="default"/>
      <w:sz w:val="18"/>
      <w:szCs w:val="18"/>
    </w:rPr>
  </w:style>
  <w:style w:type="character" w:styleId="Mention">
    <w:name w:val="Mention"/>
    <w:basedOn w:val="DefaultParagraphFont"/>
    <w:uiPriority w:val="99"/>
    <w:unhideWhenUsed/>
    <w:rsid w:val="00FF19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B0DB0BB88F4FC985CBEDD4F48E37E4"/>
        <w:category>
          <w:name w:val="General"/>
          <w:gallery w:val="placeholder"/>
        </w:category>
        <w:types>
          <w:type w:val="bbPlcHdr"/>
        </w:types>
        <w:behaviors>
          <w:behavior w:val="content"/>
        </w:behaviors>
        <w:guid w:val="{7DCBCC8F-284B-46EA-94BF-B0E2C8CF3E75}"/>
      </w:docPartPr>
      <w:docPartBody>
        <w:p w:rsidR="00D30A5A" w:rsidRDefault="00923C3A" w:rsidP="00923C3A">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A"/>
    <w:rsid w:val="00041E6D"/>
    <w:rsid w:val="000D6F5B"/>
    <w:rsid w:val="0024377B"/>
    <w:rsid w:val="00284157"/>
    <w:rsid w:val="00444683"/>
    <w:rsid w:val="005E512E"/>
    <w:rsid w:val="00722FE0"/>
    <w:rsid w:val="00923C3A"/>
    <w:rsid w:val="00BB5132"/>
    <w:rsid w:val="00C17481"/>
    <w:rsid w:val="00C6778C"/>
    <w:rsid w:val="00CC14FA"/>
    <w:rsid w:val="00D30A5A"/>
    <w:rsid w:val="00E5103D"/>
    <w:rsid w:val="00E632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2738</Characters>
  <Application>Microsoft Office Word</Application>
  <DocSecurity>0</DocSecurity>
  <Lines>76</Lines>
  <Paragraphs>48</Paragraphs>
  <ScaleCrop>false</ScaleCrop>
  <HeadingPairs>
    <vt:vector size="2" baseType="variant">
      <vt:variant>
        <vt:lpstr>Title</vt:lpstr>
      </vt:variant>
      <vt:variant>
        <vt:i4>1</vt:i4>
      </vt:variant>
    </vt:vector>
  </HeadingPairs>
  <TitlesOfParts>
    <vt:vector size="1" baseType="lpstr">
      <vt:lpstr>Evaluation Consent Form, Attachment to Notice of Proposed School District Action — French</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Consent Form, Attachment to Notice of Proposed School District Action — French</dc:title>
  <dc:subject/>
  <dc:creator>DESE</dc:creator>
  <cp:keywords/>
  <dc:description/>
  <cp:lastModifiedBy>Zou, Dong (EOE)</cp:lastModifiedBy>
  <cp:revision>51</cp:revision>
  <dcterms:created xsi:type="dcterms:W3CDTF">2023-11-09T20:27:00Z</dcterms:created>
  <dcterms:modified xsi:type="dcterms:W3CDTF">2024-09-25T13:41:00Z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2024 12:00AM</vt:lpwstr>
  </property>
</Properties>
</file>