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30" w:type="dxa"/>
        <w:tblInd w:w="810" w:type="dxa"/>
        <w:tblLayout w:type="fixed"/>
        <w:tblCellMar>
          <w:left w:w="115" w:type="dxa"/>
          <w:right w:w="115" w:type="dxa"/>
        </w:tblCellMar>
        <w:tblLook w:val="00A0" w:firstRow="1" w:lastRow="0" w:firstColumn="1" w:lastColumn="0" w:noHBand="0" w:noVBand="0"/>
      </w:tblPr>
      <w:tblGrid>
        <w:gridCol w:w="270"/>
        <w:gridCol w:w="9305"/>
        <w:gridCol w:w="955"/>
      </w:tblGrid>
      <w:tr w:rsidR="005F037D" w14:paraId="54F85DB0" w14:textId="77777777" w:rsidTr="00295AAF">
        <w:trPr>
          <w:trHeight w:val="5040"/>
        </w:trPr>
        <w:tc>
          <w:tcPr>
            <w:tcW w:w="10530" w:type="dxa"/>
            <w:gridSpan w:val="3"/>
          </w:tcPr>
          <w:p w14:paraId="78F4734E" w14:textId="62A8C792" w:rsidR="005F037D" w:rsidRDefault="006075BA" w:rsidP="00CE1085">
            <w:r>
              <w:rPr>
                <w:noProof/>
              </w:rPr>
              <w:drawing>
                <wp:inline distT="0" distB="0" distL="0" distR="0" wp14:anchorId="36C3B7F5" wp14:editId="59B71487">
                  <wp:extent cx="4940300" cy="1040765"/>
                  <wp:effectExtent l="0" t="0" r="0" b="6985"/>
                  <wp:docPr id="8" name="Picture 8"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40300" cy="1040765"/>
                          </a:xfrm>
                          <a:prstGeom prst="rect">
                            <a:avLst/>
                          </a:prstGeom>
                          <a:noFill/>
                          <a:ln>
                            <a:noFill/>
                          </a:ln>
                        </pic:spPr>
                      </pic:pic>
                    </a:graphicData>
                  </a:graphic>
                </wp:inline>
              </w:drawing>
            </w:r>
          </w:p>
        </w:tc>
      </w:tr>
      <w:tr w:rsidR="005F037D" w14:paraId="05DE1F20" w14:textId="77777777" w:rsidTr="00295AAF">
        <w:trPr>
          <w:cantSplit/>
          <w:trHeight w:val="200"/>
        </w:trPr>
        <w:tc>
          <w:tcPr>
            <w:tcW w:w="270" w:type="dxa"/>
            <w:vMerge w:val="restart"/>
            <w:vAlign w:val="bottom"/>
          </w:tcPr>
          <w:p w14:paraId="572F0792" w14:textId="77777777" w:rsidR="005F037D" w:rsidRPr="00274356" w:rsidRDefault="005F037D" w:rsidP="00274356"/>
        </w:tc>
        <w:tc>
          <w:tcPr>
            <w:tcW w:w="10260" w:type="dxa"/>
            <w:gridSpan w:val="2"/>
            <w:vAlign w:val="bottom"/>
          </w:tcPr>
          <w:p w14:paraId="7EA74C36" w14:textId="77777777" w:rsidR="00015D58" w:rsidRPr="00C20237" w:rsidRDefault="00015D58" w:rsidP="00015D58">
            <w:pPr>
              <w:pStyle w:val="ESEReportName"/>
              <w:rPr>
                <w:rFonts w:ascii="Times New Roman" w:hAnsi="Times New Roman"/>
                <w:sz w:val="40"/>
                <w:szCs w:val="40"/>
              </w:rPr>
            </w:pPr>
            <w:r w:rsidRPr="00C20237">
              <w:rPr>
                <w:rFonts w:ascii="Times New Roman" w:hAnsi="Times New Roman"/>
                <w:sz w:val="40"/>
                <w:szCs w:val="40"/>
              </w:rPr>
              <w:t xml:space="preserve">Report to the Legislature: </w:t>
            </w:r>
          </w:p>
          <w:p w14:paraId="424255B0" w14:textId="7323A056" w:rsidR="005F037D" w:rsidRPr="009A5EBB" w:rsidRDefault="00015D58" w:rsidP="00015D58">
            <w:pPr>
              <w:pStyle w:val="ESEReportName"/>
              <w:rPr>
                <w:rFonts w:ascii="Times New Roman" w:hAnsi="Times New Roman"/>
                <w:sz w:val="40"/>
                <w:szCs w:val="40"/>
              </w:rPr>
            </w:pPr>
            <w:r w:rsidRPr="00C20237">
              <w:rPr>
                <w:rFonts w:ascii="Times New Roman" w:hAnsi="Times New Roman"/>
                <w:sz w:val="40"/>
                <w:szCs w:val="40"/>
              </w:rPr>
              <w:t>Commonwealth Virtual Schools – Fiscal Year 202</w:t>
            </w:r>
            <w:r>
              <w:rPr>
                <w:rFonts w:ascii="Times New Roman" w:hAnsi="Times New Roman"/>
                <w:sz w:val="40"/>
                <w:szCs w:val="40"/>
              </w:rPr>
              <w:t>2</w:t>
            </w:r>
          </w:p>
        </w:tc>
      </w:tr>
      <w:tr w:rsidR="005F037D" w14:paraId="1DBE6540" w14:textId="77777777" w:rsidTr="00295AAF">
        <w:trPr>
          <w:cantSplit/>
          <w:trHeight w:val="240"/>
        </w:trPr>
        <w:tc>
          <w:tcPr>
            <w:tcW w:w="270" w:type="dxa"/>
            <w:vMerge/>
            <w:vAlign w:val="bottom"/>
          </w:tcPr>
          <w:p w14:paraId="355CCE77" w14:textId="77777777" w:rsidR="005F037D" w:rsidRDefault="005F037D">
            <w:pPr>
              <w:spacing w:line="400" w:lineRule="exact"/>
              <w:rPr>
                <w:rFonts w:ascii="Arial" w:hAnsi="Arial"/>
                <w:color w:val="000000"/>
              </w:rPr>
            </w:pPr>
          </w:p>
        </w:tc>
        <w:tc>
          <w:tcPr>
            <w:tcW w:w="10260" w:type="dxa"/>
            <w:gridSpan w:val="2"/>
          </w:tcPr>
          <w:p w14:paraId="44697BC7" w14:textId="77777777" w:rsidR="005F037D" w:rsidRPr="00EB1F6F" w:rsidRDefault="00AA0311">
            <w:r>
              <w:pict w14:anchorId="6E4EE7D6">
                <v:rect id="_x0000_i1025" style="width:0;height:1.5pt" o:hrstd="t" o:hr="t" fillcolor="#aaa" stroked="f"/>
              </w:pict>
            </w:r>
          </w:p>
        </w:tc>
      </w:tr>
      <w:tr w:rsidR="005F037D" w14:paraId="2378F646" w14:textId="77777777" w:rsidTr="00295AAF">
        <w:trPr>
          <w:cantSplit/>
          <w:trHeight w:val="760"/>
        </w:trPr>
        <w:tc>
          <w:tcPr>
            <w:tcW w:w="270" w:type="dxa"/>
            <w:vMerge/>
            <w:vAlign w:val="bottom"/>
          </w:tcPr>
          <w:p w14:paraId="2C3F0791" w14:textId="77777777" w:rsidR="005F037D" w:rsidRDefault="005F037D">
            <w:pPr>
              <w:spacing w:line="400" w:lineRule="exact"/>
              <w:rPr>
                <w:rFonts w:ascii="Arial" w:hAnsi="Arial"/>
                <w:color w:val="000000"/>
              </w:rPr>
            </w:pPr>
          </w:p>
        </w:tc>
        <w:tc>
          <w:tcPr>
            <w:tcW w:w="10260" w:type="dxa"/>
            <w:gridSpan w:val="2"/>
          </w:tcPr>
          <w:p w14:paraId="31F73E9E" w14:textId="77777777" w:rsidR="009F13DD" w:rsidRPr="00D9745D" w:rsidRDefault="009F13DD" w:rsidP="009F13DD">
            <w:pPr>
              <w:pStyle w:val="arial9"/>
              <w:rPr>
                <w:rFonts w:ascii="Times New Roman" w:hAnsi="Times New Roman"/>
                <w:sz w:val="20"/>
                <w:szCs w:val="20"/>
              </w:rPr>
            </w:pPr>
            <w:r w:rsidRPr="00D9745D">
              <w:rPr>
                <w:rFonts w:ascii="Times New Roman" w:hAnsi="Times New Roman"/>
                <w:sz w:val="20"/>
                <w:szCs w:val="20"/>
              </w:rPr>
              <w:t>This report provides information on the implementation and impact of virtual schools pursuant to G.L. c. 71 §94(p).</w:t>
            </w:r>
          </w:p>
          <w:p w14:paraId="7529FDA6" w14:textId="77777777" w:rsidR="009F13DD" w:rsidRDefault="009F13DD" w:rsidP="009F13DD">
            <w:pPr>
              <w:pStyle w:val="arial9"/>
              <w:rPr>
                <w:rFonts w:ascii="Times New Roman" w:hAnsi="Times New Roman"/>
                <w:sz w:val="20"/>
                <w:szCs w:val="20"/>
              </w:rPr>
            </w:pPr>
          </w:p>
          <w:p w14:paraId="145BDEA4" w14:textId="69CC6CC7" w:rsidR="005F037D" w:rsidRPr="009F13DD" w:rsidRDefault="009F13DD" w:rsidP="00EB1F6F">
            <w:pPr>
              <w:pStyle w:val="arial9"/>
              <w:rPr>
                <w:rFonts w:ascii="Times New Roman" w:hAnsi="Times New Roman"/>
              </w:rPr>
            </w:pPr>
            <w:r>
              <w:rPr>
                <w:rFonts w:ascii="Times New Roman" w:hAnsi="Times New Roman"/>
                <w:sz w:val="20"/>
                <w:szCs w:val="20"/>
              </w:rPr>
              <w:t>February 2024</w:t>
            </w:r>
          </w:p>
        </w:tc>
      </w:tr>
      <w:tr w:rsidR="005F037D" w14:paraId="567BE19C" w14:textId="77777777" w:rsidTr="00295AAF">
        <w:trPr>
          <w:cantSplit/>
          <w:trHeight w:val="6246"/>
        </w:trPr>
        <w:tc>
          <w:tcPr>
            <w:tcW w:w="270" w:type="dxa"/>
            <w:vMerge/>
            <w:vAlign w:val="bottom"/>
          </w:tcPr>
          <w:p w14:paraId="728C93D9" w14:textId="77777777" w:rsidR="005F037D" w:rsidRDefault="005F037D">
            <w:pPr>
              <w:spacing w:line="400" w:lineRule="exact"/>
              <w:rPr>
                <w:rFonts w:ascii="Arial" w:hAnsi="Arial"/>
                <w:color w:val="000000"/>
              </w:rPr>
            </w:pPr>
          </w:p>
        </w:tc>
        <w:tc>
          <w:tcPr>
            <w:tcW w:w="10260" w:type="dxa"/>
            <w:gridSpan w:val="2"/>
            <w:vAlign w:val="bottom"/>
          </w:tcPr>
          <w:p w14:paraId="1610E36C"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37CE3AC3" w14:textId="77777777" w:rsidR="00EE43EC" w:rsidRDefault="00EE43EC" w:rsidP="00EB1F6F">
            <w:pPr>
              <w:pStyle w:val="arial9"/>
              <w:rPr>
                <w:rFonts w:ascii="Times New Roman" w:hAnsi="Times New Roman"/>
                <w:snapToGrid w:val="0"/>
                <w:sz w:val="20"/>
                <w:szCs w:val="20"/>
              </w:rPr>
            </w:pPr>
            <w:r w:rsidRPr="00EE43EC">
              <w:rPr>
                <w:rFonts w:ascii="Times New Roman" w:hAnsi="Times New Roman"/>
                <w:snapToGrid w:val="0"/>
                <w:sz w:val="20"/>
                <w:szCs w:val="20"/>
              </w:rPr>
              <w:t>135 Santilli Highway, Everett, Massachusetts 02149-1962</w:t>
            </w:r>
            <w:r w:rsidRPr="00EE43EC">
              <w:rPr>
                <w:rFonts w:ascii="Times New Roman" w:hAnsi="Times New Roman"/>
                <w:snapToGrid w:val="0"/>
                <w:sz w:val="20"/>
                <w:szCs w:val="20"/>
              </w:rPr>
              <w:tab/>
              <w:t xml:space="preserve">       </w:t>
            </w:r>
          </w:p>
          <w:p w14:paraId="76209604" w14:textId="38EB096B" w:rsidR="00D00313" w:rsidRDefault="00EE43EC" w:rsidP="00D00313">
            <w:pPr>
              <w:pStyle w:val="arial9"/>
              <w:rPr>
                <w:rFonts w:ascii="Times New Roman" w:hAnsi="Times New Roman"/>
                <w:snapToGrid w:val="0"/>
                <w:sz w:val="20"/>
                <w:szCs w:val="20"/>
              </w:rPr>
            </w:pPr>
            <w:r w:rsidRPr="00EE43EC">
              <w:rPr>
                <w:rFonts w:ascii="Times New Roman" w:hAnsi="Times New Roman"/>
                <w:snapToGrid w:val="0"/>
                <w:sz w:val="20"/>
                <w:szCs w:val="20"/>
              </w:rPr>
              <w:t xml:space="preserve">Telephone: (781) 338-3000     TTY: N.E.T. Relay 1-800-439-2370 </w:t>
            </w:r>
          </w:p>
          <w:p w14:paraId="790BD874" w14:textId="11DA8DF9" w:rsidR="005F037D" w:rsidRDefault="001C4CCD" w:rsidP="00EB1F6F">
            <w:pPr>
              <w:pStyle w:val="arial9"/>
            </w:pPr>
            <w:hyperlink r:id="rId12" w:history="1">
              <w:r w:rsidRPr="00C86241">
                <w:rPr>
                  <w:rStyle w:val="Hyperlink"/>
                  <w:rFonts w:ascii="Times New Roman" w:hAnsi="Times New Roman"/>
                  <w:snapToGrid w:val="0"/>
                  <w:sz w:val="20"/>
                  <w:szCs w:val="20"/>
                </w:rPr>
                <w:t>www.doe.mass.edu</w:t>
              </w:r>
            </w:hyperlink>
            <w:r>
              <w:rPr>
                <w:rFonts w:ascii="Times New Roman" w:hAnsi="Times New Roman"/>
                <w:snapToGrid w:val="0"/>
                <w:sz w:val="20"/>
                <w:szCs w:val="20"/>
              </w:rPr>
              <w:t xml:space="preserve"> </w:t>
            </w:r>
          </w:p>
        </w:tc>
      </w:tr>
      <w:tr w:rsidR="00C118B2" w14:paraId="400E15DC" w14:textId="77777777" w:rsidTr="00295AAF">
        <w:tblPrEx>
          <w:tblCellMar>
            <w:left w:w="108" w:type="dxa"/>
            <w:right w:w="108" w:type="dxa"/>
          </w:tblCellMar>
        </w:tblPrEx>
        <w:trPr>
          <w:gridAfter w:val="1"/>
          <w:wAfter w:w="955" w:type="dxa"/>
          <w:trHeight w:val="8235"/>
        </w:trPr>
        <w:tc>
          <w:tcPr>
            <w:tcW w:w="9575" w:type="dxa"/>
            <w:gridSpan w:val="2"/>
          </w:tcPr>
          <w:p w14:paraId="698B0718" w14:textId="7FAFD647" w:rsidR="00C118B2" w:rsidRPr="00345DE2" w:rsidRDefault="006075BA" w:rsidP="00E309C2">
            <w:pPr>
              <w:jc w:val="center"/>
            </w:pPr>
            <w:r>
              <w:rPr>
                <w:noProof/>
              </w:rPr>
              <w:lastRenderedPageBreak/>
              <w:drawing>
                <wp:inline distT="0" distB="0" distL="0" distR="0" wp14:anchorId="0F482772" wp14:editId="781F3231">
                  <wp:extent cx="2908300" cy="558800"/>
                  <wp:effectExtent l="0" t="0" r="6350" b="0"/>
                  <wp:docPr id="9" name="Picture 9"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08300" cy="558800"/>
                          </a:xfrm>
                          <a:prstGeom prst="rect">
                            <a:avLst/>
                          </a:prstGeom>
                          <a:noFill/>
                          <a:ln>
                            <a:noFill/>
                          </a:ln>
                        </pic:spPr>
                      </pic:pic>
                    </a:graphicData>
                  </a:graphic>
                </wp:inline>
              </w:drawing>
            </w:r>
          </w:p>
          <w:p w14:paraId="159C135D" w14:textId="77777777" w:rsidR="00C118B2" w:rsidRPr="00345DE2" w:rsidRDefault="00C118B2" w:rsidP="00E309C2"/>
          <w:p w14:paraId="1F9FA2FD" w14:textId="77777777" w:rsidR="00C118B2" w:rsidRPr="00345DE2" w:rsidRDefault="00C118B2" w:rsidP="00E309C2"/>
          <w:p w14:paraId="4A3C9355"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10ED1267"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71E7A9D2"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5F6AC42A" w14:textId="77777777" w:rsidR="007012FA" w:rsidRDefault="007012FA" w:rsidP="00E309C2">
            <w:pPr>
              <w:autoSpaceDE w:val="0"/>
              <w:autoSpaceDN w:val="0"/>
              <w:adjustRightInd w:val="0"/>
              <w:jc w:val="center"/>
              <w:rPr>
                <w:bCs/>
                <w:sz w:val="22"/>
                <w:szCs w:val="22"/>
              </w:rPr>
            </w:pPr>
            <w:r>
              <w:rPr>
                <w:bCs/>
                <w:sz w:val="22"/>
                <w:szCs w:val="22"/>
              </w:rPr>
              <w:t xml:space="preserve"> </w:t>
            </w:r>
          </w:p>
          <w:p w14:paraId="1DF4683C" w14:textId="77777777" w:rsidR="00522BFB" w:rsidRDefault="00522BFB" w:rsidP="00E309C2">
            <w:pPr>
              <w:autoSpaceDE w:val="0"/>
              <w:autoSpaceDN w:val="0"/>
              <w:adjustRightInd w:val="0"/>
              <w:jc w:val="center"/>
              <w:rPr>
                <w:bCs/>
                <w:sz w:val="22"/>
                <w:szCs w:val="22"/>
              </w:rPr>
            </w:pPr>
          </w:p>
          <w:p w14:paraId="0CAA67E2" w14:textId="77777777" w:rsidR="005E1A85" w:rsidRPr="005E1A85" w:rsidRDefault="005E1A85" w:rsidP="005E1A85">
            <w:pPr>
              <w:autoSpaceDE w:val="0"/>
              <w:autoSpaceDN w:val="0"/>
              <w:adjustRightInd w:val="0"/>
              <w:jc w:val="center"/>
              <w:rPr>
                <w:b/>
                <w:bCs/>
                <w:sz w:val="22"/>
                <w:szCs w:val="22"/>
              </w:rPr>
            </w:pPr>
          </w:p>
          <w:p w14:paraId="005FF04B" w14:textId="77777777" w:rsidR="005E1A85" w:rsidRPr="005E1A85" w:rsidRDefault="005E1A85" w:rsidP="005E1A85">
            <w:pPr>
              <w:autoSpaceDE w:val="0"/>
              <w:autoSpaceDN w:val="0"/>
              <w:adjustRightInd w:val="0"/>
              <w:jc w:val="center"/>
              <w:rPr>
                <w:b/>
                <w:bCs/>
                <w:sz w:val="22"/>
                <w:szCs w:val="22"/>
              </w:rPr>
            </w:pPr>
            <w:r w:rsidRPr="005E1A85">
              <w:rPr>
                <w:b/>
                <w:bCs/>
                <w:sz w:val="22"/>
                <w:szCs w:val="22"/>
              </w:rPr>
              <w:t>Board of Elementary and Secondary Education Members</w:t>
            </w:r>
          </w:p>
          <w:p w14:paraId="7B9220A5" w14:textId="77777777" w:rsidR="005E1A85" w:rsidRPr="005E1A85" w:rsidRDefault="005E1A85" w:rsidP="005E1A85">
            <w:pPr>
              <w:autoSpaceDE w:val="0"/>
              <w:autoSpaceDN w:val="0"/>
              <w:adjustRightInd w:val="0"/>
              <w:jc w:val="center"/>
              <w:rPr>
                <w:sz w:val="20"/>
                <w:szCs w:val="20"/>
              </w:rPr>
            </w:pPr>
            <w:r w:rsidRPr="005E1A85">
              <w:rPr>
                <w:sz w:val="20"/>
                <w:szCs w:val="20"/>
              </w:rPr>
              <w:t>Ms. Katherine Craven, Chair, Brookline </w:t>
            </w:r>
          </w:p>
          <w:p w14:paraId="2FFB4B03" w14:textId="77777777" w:rsidR="005E1A85" w:rsidRPr="005E1A85" w:rsidRDefault="005E1A85" w:rsidP="005E1A85">
            <w:pPr>
              <w:autoSpaceDE w:val="0"/>
              <w:autoSpaceDN w:val="0"/>
              <w:adjustRightInd w:val="0"/>
              <w:jc w:val="center"/>
              <w:rPr>
                <w:sz w:val="20"/>
                <w:szCs w:val="20"/>
              </w:rPr>
            </w:pPr>
            <w:r w:rsidRPr="005E1A85">
              <w:rPr>
                <w:sz w:val="20"/>
                <w:szCs w:val="20"/>
              </w:rPr>
              <w:t>Mr. Matt Hills, Vice-Chair, Newton</w:t>
            </w:r>
          </w:p>
          <w:p w14:paraId="567977B2" w14:textId="77777777" w:rsidR="005E1A85" w:rsidRPr="005E1A85" w:rsidRDefault="005E1A85" w:rsidP="005E1A85">
            <w:pPr>
              <w:autoSpaceDE w:val="0"/>
              <w:autoSpaceDN w:val="0"/>
              <w:adjustRightInd w:val="0"/>
              <w:jc w:val="center"/>
              <w:rPr>
                <w:sz w:val="20"/>
                <w:szCs w:val="20"/>
              </w:rPr>
            </w:pPr>
            <w:r w:rsidRPr="005E1A85">
              <w:rPr>
                <w:sz w:val="20"/>
                <w:szCs w:val="20"/>
              </w:rPr>
              <w:t>Dr. Ericka Fisher, Worcester</w:t>
            </w:r>
          </w:p>
          <w:p w14:paraId="0CF1DE0E" w14:textId="77777777" w:rsidR="005E1A85" w:rsidRPr="005E1A85" w:rsidRDefault="005E1A85" w:rsidP="005E1A85">
            <w:pPr>
              <w:autoSpaceDE w:val="0"/>
              <w:autoSpaceDN w:val="0"/>
              <w:adjustRightInd w:val="0"/>
              <w:jc w:val="center"/>
              <w:rPr>
                <w:sz w:val="20"/>
                <w:szCs w:val="20"/>
              </w:rPr>
            </w:pPr>
            <w:r w:rsidRPr="005E1A85">
              <w:rPr>
                <w:sz w:val="20"/>
                <w:szCs w:val="20"/>
              </w:rPr>
              <w:t>Ms. Ela Hopple Gardiner, Wellesley, Student Member  </w:t>
            </w:r>
          </w:p>
          <w:p w14:paraId="35E07243" w14:textId="77777777" w:rsidR="005E1A85" w:rsidRPr="005E1A85" w:rsidRDefault="005E1A85" w:rsidP="005E1A85">
            <w:pPr>
              <w:autoSpaceDE w:val="0"/>
              <w:autoSpaceDN w:val="0"/>
              <w:adjustRightInd w:val="0"/>
              <w:jc w:val="center"/>
              <w:rPr>
                <w:sz w:val="20"/>
                <w:szCs w:val="20"/>
              </w:rPr>
            </w:pPr>
            <w:r w:rsidRPr="005E1A85">
              <w:rPr>
                <w:sz w:val="20"/>
                <w:szCs w:val="20"/>
              </w:rPr>
              <w:t>Ms. Dálida Rocha, Worcester </w:t>
            </w:r>
          </w:p>
          <w:p w14:paraId="7E8C5080" w14:textId="77777777" w:rsidR="005E1A85" w:rsidRPr="005E1A85" w:rsidRDefault="005E1A85" w:rsidP="005E1A85">
            <w:pPr>
              <w:autoSpaceDE w:val="0"/>
              <w:autoSpaceDN w:val="0"/>
              <w:adjustRightInd w:val="0"/>
              <w:jc w:val="center"/>
              <w:rPr>
                <w:sz w:val="20"/>
                <w:szCs w:val="20"/>
              </w:rPr>
            </w:pPr>
            <w:r w:rsidRPr="005E1A85">
              <w:rPr>
                <w:sz w:val="20"/>
                <w:szCs w:val="20"/>
              </w:rPr>
              <w:t>Ms. Farzana Mohamed, Newton </w:t>
            </w:r>
          </w:p>
          <w:p w14:paraId="67F9285F" w14:textId="77777777" w:rsidR="005E1A85" w:rsidRPr="005E1A85" w:rsidRDefault="005E1A85" w:rsidP="005E1A85">
            <w:pPr>
              <w:autoSpaceDE w:val="0"/>
              <w:autoSpaceDN w:val="0"/>
              <w:adjustRightInd w:val="0"/>
              <w:jc w:val="center"/>
              <w:rPr>
                <w:sz w:val="20"/>
                <w:szCs w:val="20"/>
              </w:rPr>
            </w:pPr>
            <w:r w:rsidRPr="005E1A85">
              <w:rPr>
                <w:sz w:val="20"/>
                <w:szCs w:val="20"/>
              </w:rPr>
              <w:t>Mr. Michael Moriarty, Holyoke </w:t>
            </w:r>
          </w:p>
          <w:p w14:paraId="5C8EB7AD" w14:textId="77777777" w:rsidR="005E1A85" w:rsidRPr="005E1A85" w:rsidRDefault="005E1A85" w:rsidP="005E1A85">
            <w:pPr>
              <w:autoSpaceDE w:val="0"/>
              <w:autoSpaceDN w:val="0"/>
              <w:adjustRightInd w:val="0"/>
              <w:jc w:val="center"/>
              <w:rPr>
                <w:sz w:val="20"/>
                <w:szCs w:val="20"/>
              </w:rPr>
            </w:pPr>
            <w:r w:rsidRPr="005E1A85">
              <w:rPr>
                <w:sz w:val="20"/>
                <w:szCs w:val="20"/>
              </w:rPr>
              <w:t>Mr. Paymon Rouhanifard, Brookline </w:t>
            </w:r>
          </w:p>
          <w:p w14:paraId="6A2948A7" w14:textId="77777777" w:rsidR="005E1A85" w:rsidRPr="005E1A85" w:rsidRDefault="005E1A85" w:rsidP="005E1A85">
            <w:pPr>
              <w:autoSpaceDE w:val="0"/>
              <w:autoSpaceDN w:val="0"/>
              <w:adjustRightInd w:val="0"/>
              <w:jc w:val="center"/>
              <w:rPr>
                <w:sz w:val="20"/>
                <w:szCs w:val="20"/>
              </w:rPr>
            </w:pPr>
            <w:r w:rsidRPr="005E1A85">
              <w:rPr>
                <w:sz w:val="20"/>
                <w:szCs w:val="20"/>
              </w:rPr>
              <w:t>Ms. Mary Ann Stewart, Lexington </w:t>
            </w:r>
          </w:p>
          <w:p w14:paraId="4CD52295" w14:textId="77777777" w:rsidR="005E1A85" w:rsidRPr="005E1A85" w:rsidRDefault="005E1A85" w:rsidP="005E1A85">
            <w:pPr>
              <w:autoSpaceDE w:val="0"/>
              <w:autoSpaceDN w:val="0"/>
              <w:adjustRightInd w:val="0"/>
              <w:jc w:val="center"/>
              <w:rPr>
                <w:sz w:val="20"/>
                <w:szCs w:val="20"/>
              </w:rPr>
            </w:pPr>
            <w:r w:rsidRPr="005E1A85">
              <w:rPr>
                <w:sz w:val="20"/>
                <w:szCs w:val="20"/>
              </w:rPr>
              <w:t>Dr. Patrick Tutwiler, Secretary of Education, Andover</w:t>
            </w:r>
          </w:p>
          <w:p w14:paraId="279C87E5" w14:textId="77777777" w:rsidR="005E1A85" w:rsidRPr="005E1A85" w:rsidRDefault="005E1A85" w:rsidP="005E1A85">
            <w:pPr>
              <w:autoSpaceDE w:val="0"/>
              <w:autoSpaceDN w:val="0"/>
              <w:adjustRightInd w:val="0"/>
              <w:jc w:val="center"/>
              <w:rPr>
                <w:sz w:val="20"/>
                <w:szCs w:val="20"/>
              </w:rPr>
            </w:pPr>
            <w:r w:rsidRPr="005E1A85">
              <w:rPr>
                <w:sz w:val="20"/>
                <w:szCs w:val="20"/>
              </w:rPr>
              <w:t>Dr. Martin West, Newton </w:t>
            </w:r>
          </w:p>
          <w:p w14:paraId="1BC1B8A2" w14:textId="77777777" w:rsidR="005D6E47" w:rsidRPr="005D6E47" w:rsidRDefault="005D6E47" w:rsidP="081983E2">
            <w:pPr>
              <w:jc w:val="center"/>
              <w:rPr>
                <w:sz w:val="20"/>
                <w:szCs w:val="20"/>
              </w:rPr>
            </w:pPr>
            <w:r w:rsidRPr="081983E2">
              <w:rPr>
                <w:sz w:val="20"/>
                <w:szCs w:val="20"/>
              </w:rPr>
              <w:t> </w:t>
            </w:r>
          </w:p>
          <w:p w14:paraId="71D4D253" w14:textId="77777777" w:rsidR="005D6E47" w:rsidRPr="005D6E47" w:rsidRDefault="005D6E47" w:rsidP="081983E2">
            <w:pPr>
              <w:jc w:val="center"/>
              <w:rPr>
                <w:sz w:val="20"/>
                <w:szCs w:val="20"/>
              </w:rPr>
            </w:pPr>
            <w:r w:rsidRPr="081983E2">
              <w:rPr>
                <w:sz w:val="20"/>
                <w:szCs w:val="20"/>
              </w:rPr>
              <w:t>Jeffrey C. Riley, Commissioner </w:t>
            </w:r>
          </w:p>
          <w:p w14:paraId="0C95B231" w14:textId="77777777" w:rsidR="005D6E47" w:rsidRPr="005D6E47" w:rsidRDefault="005D6E47" w:rsidP="081983E2">
            <w:pPr>
              <w:jc w:val="center"/>
              <w:rPr>
                <w:sz w:val="20"/>
                <w:szCs w:val="20"/>
              </w:rPr>
            </w:pPr>
            <w:r w:rsidRPr="081983E2">
              <w:rPr>
                <w:sz w:val="20"/>
                <w:szCs w:val="20"/>
              </w:rPr>
              <w:t>Secretary to the Board </w:t>
            </w:r>
          </w:p>
          <w:p w14:paraId="65E1B4FA" w14:textId="77777777" w:rsidR="00D16C52" w:rsidRPr="00522BFB" w:rsidRDefault="00D16C52" w:rsidP="00E309C2">
            <w:pPr>
              <w:jc w:val="center"/>
              <w:rPr>
                <w:sz w:val="20"/>
                <w:szCs w:val="20"/>
              </w:rPr>
            </w:pPr>
          </w:p>
          <w:p w14:paraId="1EE8B6F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60C0A50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5988FD2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7765812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0C19E01D" w14:textId="77777777" w:rsidR="00C118B2" w:rsidRPr="009A5EBB" w:rsidRDefault="00C118B2" w:rsidP="00E309C2">
            <w:pPr>
              <w:rPr>
                <w:sz w:val="18"/>
                <w:szCs w:val="18"/>
              </w:rPr>
            </w:pPr>
          </w:p>
          <w:p w14:paraId="57B76BB6" w14:textId="77777777" w:rsidR="00B61B2F" w:rsidRPr="009A5EBB" w:rsidRDefault="00B61B2F" w:rsidP="00E309C2">
            <w:pPr>
              <w:rPr>
                <w:sz w:val="18"/>
                <w:szCs w:val="18"/>
              </w:rPr>
            </w:pPr>
          </w:p>
          <w:p w14:paraId="32AC0148" w14:textId="29F15358"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w:t>
            </w:r>
            <w:r w:rsidR="00D00313">
              <w:rPr>
                <w:rFonts w:ascii="Times New Roman" w:hAnsi="Times New Roman"/>
                <w:szCs w:val="18"/>
              </w:rPr>
              <w:t>4</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0BB9EAAC"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766C6ED8" w14:textId="77777777" w:rsidR="00C118B2" w:rsidRPr="009A5EBB" w:rsidRDefault="00C118B2" w:rsidP="00E309C2">
            <w:pPr>
              <w:rPr>
                <w:sz w:val="18"/>
                <w:szCs w:val="18"/>
              </w:rPr>
            </w:pPr>
          </w:p>
          <w:p w14:paraId="38E554AC"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50EE1C3B" w14:textId="77777777" w:rsidR="00C118B2" w:rsidRDefault="00C118B2" w:rsidP="00E309C2">
            <w:pPr>
              <w:rPr>
                <w:sz w:val="18"/>
                <w:szCs w:val="18"/>
              </w:rPr>
            </w:pPr>
          </w:p>
          <w:p w14:paraId="59BDE3CA" w14:textId="77777777" w:rsidR="00522BFB" w:rsidRDefault="00522BFB" w:rsidP="00E309C2">
            <w:pPr>
              <w:rPr>
                <w:sz w:val="18"/>
                <w:szCs w:val="18"/>
              </w:rPr>
            </w:pPr>
          </w:p>
          <w:p w14:paraId="64D8ACD9" w14:textId="77777777" w:rsidR="00522BFB" w:rsidRPr="009A5EBB" w:rsidRDefault="00522BFB" w:rsidP="00E309C2">
            <w:pPr>
              <w:rPr>
                <w:sz w:val="18"/>
                <w:szCs w:val="18"/>
              </w:rPr>
            </w:pPr>
          </w:p>
          <w:p w14:paraId="676BF352"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47B8ECE6" w14:textId="77777777" w:rsidR="001C4CCD" w:rsidRDefault="001C4CCD" w:rsidP="00E309C2">
            <w:pPr>
              <w:pStyle w:val="BoardMembers"/>
              <w:rPr>
                <w:rFonts w:ascii="Times New Roman" w:hAnsi="Times New Roman"/>
                <w:snapToGrid w:val="0"/>
                <w:szCs w:val="18"/>
              </w:rPr>
            </w:pPr>
            <w:r w:rsidRPr="001C4CCD">
              <w:rPr>
                <w:rFonts w:ascii="Times New Roman" w:hAnsi="Times New Roman"/>
                <w:snapToGrid w:val="0"/>
                <w:szCs w:val="18"/>
              </w:rPr>
              <w:t>135 Santilli Highway, Everett, Massachusetts 02149-1962</w:t>
            </w:r>
            <w:r w:rsidRPr="001C4CCD">
              <w:rPr>
                <w:rFonts w:ascii="Times New Roman" w:hAnsi="Times New Roman"/>
                <w:snapToGrid w:val="0"/>
                <w:szCs w:val="18"/>
              </w:rPr>
              <w:tab/>
              <w:t xml:space="preserve">       </w:t>
            </w:r>
          </w:p>
          <w:p w14:paraId="7DBB49C1" w14:textId="77777777" w:rsidR="001C4CCD" w:rsidRDefault="001C4CCD" w:rsidP="00E309C2">
            <w:pPr>
              <w:pStyle w:val="BoardMembers"/>
              <w:rPr>
                <w:rFonts w:ascii="Times New Roman" w:hAnsi="Times New Roman"/>
                <w:snapToGrid w:val="0"/>
                <w:szCs w:val="18"/>
              </w:rPr>
            </w:pPr>
            <w:r w:rsidRPr="001C4CCD">
              <w:rPr>
                <w:rFonts w:ascii="Times New Roman" w:hAnsi="Times New Roman"/>
                <w:snapToGrid w:val="0"/>
                <w:szCs w:val="18"/>
              </w:rPr>
              <w:t xml:space="preserve">Telephone: (781) 338-3000  TTY: N.E.T. Relay 1-800-439-2370 </w:t>
            </w:r>
          </w:p>
          <w:p w14:paraId="26F5F3AC" w14:textId="0950F222" w:rsidR="00C118B2" w:rsidRPr="009A5EBB" w:rsidRDefault="001C4CCD" w:rsidP="00E309C2">
            <w:pPr>
              <w:pStyle w:val="BoardMembers"/>
              <w:rPr>
                <w:rFonts w:ascii="Times New Roman" w:hAnsi="Times New Roman"/>
                <w:szCs w:val="18"/>
              </w:rPr>
            </w:pPr>
            <w:hyperlink r:id="rId14" w:history="1">
              <w:r w:rsidRPr="00C86241">
                <w:rPr>
                  <w:rStyle w:val="Hyperlink"/>
                  <w:rFonts w:ascii="Times New Roman" w:hAnsi="Times New Roman"/>
                  <w:szCs w:val="18"/>
                </w:rPr>
                <w:t>www.doe.mass.edu</w:t>
              </w:r>
            </w:hyperlink>
            <w:r>
              <w:rPr>
                <w:rFonts w:ascii="Times New Roman" w:hAnsi="Times New Roman"/>
                <w:szCs w:val="18"/>
              </w:rPr>
              <w:t xml:space="preserve"> </w:t>
            </w:r>
          </w:p>
          <w:p w14:paraId="4491D185" w14:textId="77777777" w:rsidR="00522BFB" w:rsidRPr="00345DE2" w:rsidRDefault="00522BFB" w:rsidP="00E309C2"/>
          <w:p w14:paraId="291FB276" w14:textId="77777777" w:rsidR="00C118B2" w:rsidRDefault="00741DF2" w:rsidP="00E309C2">
            <w:pPr>
              <w:jc w:val="center"/>
              <w:rPr>
                <w:sz w:val="18"/>
              </w:rPr>
            </w:pPr>
            <w:r>
              <w:rPr>
                <w:noProof/>
              </w:rPr>
              <w:drawing>
                <wp:inline distT="0" distB="0" distL="0" distR="0" wp14:anchorId="335FFCDB" wp14:editId="0474348E">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77696D37" w14:textId="77777777" w:rsidR="004D45D4" w:rsidRDefault="004D45D4" w:rsidP="00E309C2">
      <w:pPr>
        <w:ind w:right="720"/>
      </w:pPr>
    </w:p>
    <w:p w14:paraId="228FBE15" w14:textId="77777777" w:rsidR="00F81FE7" w:rsidRPr="00C974A6" w:rsidRDefault="004D45D4" w:rsidP="00F81FE7">
      <w:pPr>
        <w:spacing w:line="192" w:lineRule="auto"/>
        <w:outlineLvl w:val="0"/>
        <w:rPr>
          <w:sz w:val="16"/>
          <w:szCs w:val="16"/>
        </w:rPr>
      </w:pPr>
      <w:r>
        <w:br w:type="page"/>
      </w:r>
    </w:p>
    <w:p w14:paraId="7F7C0311"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71AF3F3E" w14:textId="77777777" w:rsidR="004C4243" w:rsidRPr="004C4243" w:rsidRDefault="004C4243" w:rsidP="004C4243">
      <w:pPr>
        <w:widowControl w:val="0"/>
        <w:spacing w:line="192" w:lineRule="auto"/>
        <w:outlineLvl w:val="0"/>
        <w:rPr>
          <w:rFonts w:ascii="Arial" w:hAnsi="Arial"/>
          <w:b/>
          <w:i/>
          <w:snapToGrid w:val="0"/>
          <w:sz w:val="40"/>
          <w:szCs w:val="20"/>
        </w:rPr>
      </w:pPr>
      <w:r w:rsidRPr="004C4243">
        <w:rPr>
          <w:rFonts w:ascii="Arial" w:hAnsi="Arial"/>
          <w:i/>
          <w:noProof/>
          <w:sz w:val="40"/>
          <w:szCs w:val="20"/>
        </w:rPr>
        <w:lastRenderedPageBreak/>
        <w:drawing>
          <wp:anchor distT="0" distB="0" distL="114300" distR="274320" simplePos="0" relativeHeight="251657216" behindDoc="0" locked="0" layoutInCell="0" allowOverlap="1" wp14:anchorId="1CEADBE2" wp14:editId="79023C26">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6"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4C4243">
        <w:rPr>
          <w:rFonts w:ascii="Arial" w:hAnsi="Arial"/>
          <w:b/>
          <w:i/>
          <w:snapToGrid w:val="0"/>
          <w:sz w:val="40"/>
          <w:szCs w:val="20"/>
        </w:rPr>
        <w:t>Massachusetts Department of</w:t>
      </w:r>
    </w:p>
    <w:p w14:paraId="6B1A136C" w14:textId="77777777" w:rsidR="004C4243" w:rsidRPr="004C4243" w:rsidRDefault="004C4243" w:rsidP="004C4243">
      <w:pPr>
        <w:widowControl w:val="0"/>
        <w:ind w:left="-180"/>
        <w:outlineLvl w:val="0"/>
        <w:rPr>
          <w:rFonts w:ascii="Arial" w:hAnsi="Arial"/>
          <w:b/>
          <w:i/>
          <w:snapToGrid w:val="0"/>
          <w:sz w:val="50"/>
          <w:szCs w:val="20"/>
        </w:rPr>
      </w:pPr>
      <w:r w:rsidRPr="004C4243">
        <w:rPr>
          <w:rFonts w:ascii="Arial" w:hAnsi="Arial"/>
          <w:b/>
          <w:i/>
          <w:snapToGrid w:val="0"/>
          <w:sz w:val="40"/>
          <w:szCs w:val="20"/>
        </w:rPr>
        <w:t>Elementary and Secondary Education</w:t>
      </w:r>
    </w:p>
    <w:p w14:paraId="626817A2" w14:textId="77777777" w:rsidR="004C4243" w:rsidRPr="004C4243" w:rsidRDefault="004C4243" w:rsidP="004C4243">
      <w:pPr>
        <w:widowControl w:val="0"/>
        <w:rPr>
          <w:rFonts w:ascii="Arial" w:hAnsi="Arial"/>
          <w:i/>
          <w:snapToGrid w:val="0"/>
          <w:szCs w:val="20"/>
        </w:rPr>
      </w:pPr>
      <w:r w:rsidRPr="004C4243">
        <w:rPr>
          <w:rFonts w:ascii="Arial" w:hAnsi="Arial"/>
          <w:i/>
          <w:noProof/>
          <w:szCs w:val="20"/>
        </w:rPr>
        <mc:AlternateContent>
          <mc:Choice Requires="wps">
            <w:drawing>
              <wp:anchor distT="4294967295" distB="4294967295" distL="114300" distR="114300" simplePos="0" relativeHeight="251659264" behindDoc="0" locked="0" layoutInCell="0" allowOverlap="1" wp14:anchorId="65CA6FD8" wp14:editId="22319CFE">
                <wp:simplePos x="0" y="0"/>
                <wp:positionH relativeFrom="column">
                  <wp:posOffset>914400</wp:posOffset>
                </wp:positionH>
                <wp:positionV relativeFrom="paragraph">
                  <wp:posOffset>68580</wp:posOffset>
                </wp:positionV>
                <wp:extent cx="4800600" cy="0"/>
                <wp:effectExtent l="0" t="0" r="19050" b="19050"/>
                <wp:wrapNone/>
                <wp:docPr id="168642256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AA373"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MF3pLqsAQAASQMAAA4AAAAAAAAAAAAAAAAALgIAAGRycy9lMm9Eb2MueG1sUEsBAi0A&#10;FAAGAAgAAAAhAHW7p7DbAAAACQEAAA8AAAAAAAAAAAAAAAAABgQAAGRycy9kb3ducmV2LnhtbFBL&#10;BQYAAAAABAAEAPMAAAAOBQAAAAA=&#10;" o:allowincell="f" strokeweight="1pt"/>
            </w:pict>
          </mc:Fallback>
        </mc:AlternateContent>
      </w:r>
    </w:p>
    <w:p w14:paraId="4E5F965D" w14:textId="77777777" w:rsidR="004C4243" w:rsidRPr="004C4243" w:rsidRDefault="004C4243" w:rsidP="004C4243">
      <w:pPr>
        <w:keepNext/>
        <w:widowControl w:val="0"/>
        <w:tabs>
          <w:tab w:val="left" w:pos="5400"/>
          <w:tab w:val="right" w:pos="9000"/>
        </w:tabs>
        <w:ind w:left="720" w:right="360"/>
        <w:jc w:val="right"/>
        <w:outlineLvl w:val="2"/>
        <w:rPr>
          <w:rFonts w:ascii="Arial" w:hAnsi="Arial"/>
          <w:i/>
          <w:snapToGrid w:val="0"/>
          <w:sz w:val="16"/>
          <w:szCs w:val="16"/>
        </w:rPr>
      </w:pPr>
      <w:r w:rsidRPr="004C4243">
        <w:rPr>
          <w:rFonts w:ascii="Arial" w:hAnsi="Arial"/>
          <w:i/>
          <w:snapToGrid w:val="0"/>
          <w:sz w:val="16"/>
          <w:szCs w:val="16"/>
        </w:rPr>
        <w:t xml:space="preserve">135 Santilli Highway, Everett, Massachusetts 02149-1962 </w:t>
      </w:r>
      <w:r w:rsidRPr="004C4243">
        <w:rPr>
          <w:rFonts w:ascii="Arial" w:hAnsi="Arial"/>
          <w:i/>
          <w:snapToGrid w:val="0"/>
          <w:sz w:val="16"/>
          <w:szCs w:val="16"/>
        </w:rPr>
        <w:tab/>
        <w:t xml:space="preserve">    Telephone: (781) 338-3000                                                         TTY: N.E.T. Relay 1-800-439-2370</w:t>
      </w:r>
    </w:p>
    <w:p w14:paraId="441858EF" w14:textId="77777777" w:rsidR="004C4243" w:rsidRPr="004C4243" w:rsidRDefault="004C4243" w:rsidP="004C4243">
      <w:pPr>
        <w:widowControl w:val="0"/>
        <w:ind w:left="720"/>
        <w:rPr>
          <w:rFonts w:ascii="Arial" w:hAnsi="Arial"/>
          <w:i/>
          <w:snapToGrid w:val="0"/>
          <w:sz w:val="16"/>
          <w:szCs w:val="16"/>
        </w:rPr>
      </w:pPr>
    </w:p>
    <w:p w14:paraId="751898EB" w14:textId="77777777" w:rsidR="004C4243" w:rsidRPr="004C4243" w:rsidRDefault="004C4243" w:rsidP="004C4243">
      <w:pPr>
        <w:widowControl w:val="0"/>
        <w:ind w:left="720"/>
        <w:rPr>
          <w:rFonts w:ascii="Arial" w:hAnsi="Arial"/>
          <w:i/>
          <w:snapToGrid w:val="0"/>
          <w:sz w:val="18"/>
          <w:szCs w:val="20"/>
        </w:rPr>
        <w:sectPr w:rsidR="004C4243" w:rsidRPr="004C4243" w:rsidSect="004C4243">
          <w:footerReference w:type="default" r:id="rId17"/>
          <w:endnotePr>
            <w:numFmt w:val="decimal"/>
          </w:endnotePr>
          <w:type w:val="continuous"/>
          <w:pgSz w:w="12240" w:h="15840"/>
          <w:pgMar w:top="864" w:right="1080" w:bottom="1440" w:left="1800" w:header="1440" w:footer="1440" w:gutter="0"/>
          <w:cols w:space="720"/>
          <w:noEndnote/>
          <w:titlePg/>
          <w:docGrid w:linePitch="326"/>
        </w:sectPr>
      </w:pPr>
    </w:p>
    <w:p w14:paraId="4BAF763E" w14:textId="77777777" w:rsidR="004C4243" w:rsidRPr="004C4243" w:rsidRDefault="004C4243" w:rsidP="004C4243">
      <w:pPr>
        <w:widowControl w:val="0"/>
        <w:ind w:left="720"/>
        <w:jc w:val="center"/>
        <w:rPr>
          <w:rFonts w:ascii="Arial" w:hAnsi="Arial"/>
          <w:i/>
          <w:snapToGrid w:val="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4C4243" w:rsidRPr="004C4243" w14:paraId="523D6A8D" w14:textId="77777777" w:rsidTr="00D94111">
        <w:tc>
          <w:tcPr>
            <w:tcW w:w="2988" w:type="dxa"/>
          </w:tcPr>
          <w:p w14:paraId="25580091" w14:textId="77777777" w:rsidR="004C4243" w:rsidRPr="004C4243" w:rsidRDefault="004C4243" w:rsidP="004C4243">
            <w:pPr>
              <w:jc w:val="center"/>
              <w:rPr>
                <w:rFonts w:ascii="Arial" w:hAnsi="Arial" w:cs="Arial"/>
                <w:snapToGrid w:val="0"/>
                <w:sz w:val="16"/>
                <w:szCs w:val="16"/>
              </w:rPr>
            </w:pPr>
            <w:r w:rsidRPr="004C4243">
              <w:rPr>
                <w:rFonts w:ascii="Arial" w:hAnsi="Arial" w:cs="Arial"/>
                <w:snapToGrid w:val="0"/>
                <w:sz w:val="16"/>
                <w:szCs w:val="16"/>
              </w:rPr>
              <w:t>Jeffrey C. Riley</w:t>
            </w:r>
          </w:p>
          <w:p w14:paraId="3C1A7E90" w14:textId="77777777" w:rsidR="004C4243" w:rsidRPr="004C4243" w:rsidRDefault="004C4243" w:rsidP="004C4243">
            <w:pPr>
              <w:jc w:val="center"/>
              <w:rPr>
                <w:rFonts w:ascii="Arial" w:hAnsi="Arial" w:cs="Arial"/>
                <w:i/>
                <w:snapToGrid w:val="0"/>
                <w:sz w:val="16"/>
                <w:szCs w:val="16"/>
              </w:rPr>
            </w:pPr>
            <w:r w:rsidRPr="004C4243">
              <w:rPr>
                <w:rFonts w:ascii="Arial" w:hAnsi="Arial" w:cs="Arial"/>
                <w:i/>
                <w:snapToGrid w:val="0"/>
                <w:sz w:val="16"/>
                <w:szCs w:val="16"/>
              </w:rPr>
              <w:t>Commissioner</w:t>
            </w:r>
          </w:p>
        </w:tc>
        <w:tc>
          <w:tcPr>
            <w:tcW w:w="8604" w:type="dxa"/>
          </w:tcPr>
          <w:p w14:paraId="5F762384" w14:textId="77777777" w:rsidR="004C4243" w:rsidRPr="004C4243" w:rsidRDefault="004C4243" w:rsidP="004C4243">
            <w:pPr>
              <w:jc w:val="center"/>
              <w:rPr>
                <w:rFonts w:ascii="Arial" w:hAnsi="Arial" w:cs="Arial"/>
                <w:i/>
                <w:snapToGrid w:val="0"/>
                <w:sz w:val="16"/>
                <w:szCs w:val="16"/>
              </w:rPr>
            </w:pPr>
          </w:p>
        </w:tc>
      </w:tr>
    </w:tbl>
    <w:p w14:paraId="192D76C5" w14:textId="77777777" w:rsidR="004C4243" w:rsidRPr="004C4243" w:rsidRDefault="004C4243" w:rsidP="004C4243">
      <w:pPr>
        <w:widowControl w:val="0"/>
        <w:rPr>
          <w:rFonts w:ascii="Arial" w:hAnsi="Arial"/>
          <w:i/>
          <w:snapToGrid w:val="0"/>
          <w:sz w:val="18"/>
          <w:szCs w:val="20"/>
        </w:rPr>
      </w:pPr>
    </w:p>
    <w:p w14:paraId="00322B5A" w14:textId="77777777" w:rsidR="004C4243" w:rsidRPr="004C4243" w:rsidRDefault="004C4243" w:rsidP="004C4243">
      <w:pPr>
        <w:widowControl w:val="0"/>
        <w:rPr>
          <w:snapToGrid w:val="0"/>
          <w:szCs w:val="20"/>
        </w:rPr>
        <w:sectPr w:rsidR="004C4243" w:rsidRPr="004C4243">
          <w:endnotePr>
            <w:numFmt w:val="decimal"/>
          </w:endnotePr>
          <w:type w:val="continuous"/>
          <w:pgSz w:w="12240" w:h="15840"/>
          <w:pgMar w:top="864" w:right="432" w:bottom="1440" w:left="432" w:header="1440" w:footer="1440" w:gutter="0"/>
          <w:cols w:space="720"/>
          <w:noEndnote/>
        </w:sectPr>
      </w:pPr>
    </w:p>
    <w:p w14:paraId="1FB5CF9F" w14:textId="77777777" w:rsidR="004C4243" w:rsidRPr="004C4243" w:rsidRDefault="004C4243" w:rsidP="004C4243">
      <w:pPr>
        <w:widowControl w:val="0"/>
        <w:spacing w:before="240" w:after="240"/>
        <w:rPr>
          <w:snapToGrid w:val="0"/>
          <w:szCs w:val="20"/>
        </w:rPr>
      </w:pPr>
    </w:p>
    <w:p w14:paraId="62485772" w14:textId="77777777" w:rsidR="00F81FE7" w:rsidRPr="004C4243" w:rsidRDefault="00F81FE7" w:rsidP="00F81FE7">
      <w:pPr>
        <w:rPr>
          <w:rFonts w:ascii="Arial" w:hAnsi="Arial"/>
          <w:iCs/>
          <w:sz w:val="18"/>
        </w:rPr>
      </w:pPr>
    </w:p>
    <w:p w14:paraId="7B01CD9E" w14:textId="196F2CFD" w:rsidR="00CB4F94" w:rsidRPr="0015730D" w:rsidRDefault="007C6D65" w:rsidP="00CB4F94">
      <w:r>
        <w:t>February 2, 2024</w:t>
      </w:r>
    </w:p>
    <w:p w14:paraId="0F3A251B" w14:textId="77777777" w:rsidR="00CB4F94" w:rsidRPr="0015730D" w:rsidRDefault="00CB4F94" w:rsidP="00CB4F94"/>
    <w:p w14:paraId="44AE3647" w14:textId="77777777" w:rsidR="00CB4F94" w:rsidRPr="0015730D" w:rsidRDefault="00CB4F94" w:rsidP="00CB4F94">
      <w:r w:rsidRPr="0015730D">
        <w:t>Dear Members of the General Court:</w:t>
      </w:r>
    </w:p>
    <w:p w14:paraId="6A6527D8" w14:textId="77777777" w:rsidR="00CB4F94" w:rsidRPr="0015730D" w:rsidRDefault="00CB4F94" w:rsidP="00CB4F94"/>
    <w:p w14:paraId="45B67271" w14:textId="77777777" w:rsidR="00CB4F94" w:rsidRPr="0015730D" w:rsidRDefault="00CB4F94" w:rsidP="00CB4F94">
      <w:r w:rsidRPr="0015730D">
        <w:t xml:space="preserve">I am pleased to submit this Report to the Legislature: </w:t>
      </w:r>
      <w:r w:rsidRPr="00844D10">
        <w:rPr>
          <w:i/>
          <w:iCs/>
        </w:rPr>
        <w:t>Commonwealth Virtual Schools</w:t>
      </w:r>
      <w:r w:rsidRPr="0015730D">
        <w:t>, pursuant to G.L. c. 71, § 94(p).</w:t>
      </w:r>
    </w:p>
    <w:p w14:paraId="03514540" w14:textId="77777777" w:rsidR="00CB4F94" w:rsidRPr="0015730D" w:rsidRDefault="00CB4F94" w:rsidP="00CB4F94"/>
    <w:p w14:paraId="5FDA66D0" w14:textId="77777777" w:rsidR="00CB4F94" w:rsidRPr="0015730D" w:rsidRDefault="00CB4F94" w:rsidP="00CB4F94">
      <w:r w:rsidRPr="0015730D">
        <w:t>A Commonwealth Virtual School (CMVS) is a public school operated by a board of trustees whose teachers primarily teach from a remote location using the Internet or other computer-based methods and whose students are not required to be located at the physical premises of the school. Like a charter school, a virtual school is an autonomous, single-school district that operates independently of any existing school district.</w:t>
      </w:r>
    </w:p>
    <w:p w14:paraId="58A72D1A" w14:textId="77777777" w:rsidR="00CB4F94" w:rsidRPr="0015730D" w:rsidRDefault="00CB4F94" w:rsidP="00CB4F94"/>
    <w:p w14:paraId="207A32BC" w14:textId="77777777" w:rsidR="00CB4F94" w:rsidRPr="0015730D" w:rsidRDefault="00CB4F94" w:rsidP="00CB4F94">
      <w:r w:rsidRPr="0015730D">
        <w:t xml:space="preserve">The Board of Elementary and Secondary Education (Board) grants a certificate to the board of trustees of a virtual school for not less than </w:t>
      </w:r>
      <w:r>
        <w:t>three</w:t>
      </w:r>
      <w:r w:rsidRPr="0015730D">
        <w:t xml:space="preserve"> years and not more than </w:t>
      </w:r>
      <w:r>
        <w:t>five</w:t>
      </w:r>
      <w:r w:rsidRPr="0015730D">
        <w:t xml:space="preserve"> years, as determined by the Board. The school and its board then become a state entity, directly accountable to the Board and the Department of Elementary and Secondary Education (Department). A virtual school may not discriminate in the enrollment of students based on race, color, national origin, creed, sex, gender identity, ethnicity, sexual orientation, mental or physical disability, age, ancestry, athletic performance, special need, English language proficiency, or academic achievement.</w:t>
      </w:r>
    </w:p>
    <w:p w14:paraId="0AF92C8B" w14:textId="77777777" w:rsidR="00CB4F94" w:rsidRPr="0015730D" w:rsidRDefault="00CB4F94" w:rsidP="00CB4F94"/>
    <w:p w14:paraId="142E8699" w14:textId="2CBB0738" w:rsidR="00CB4F94" w:rsidRPr="0015730D" w:rsidRDefault="00CB4F94" w:rsidP="00CB4F94">
      <w:r w:rsidRPr="0015730D">
        <w:t xml:space="preserve">The Board has granted two virtual school certificates, one to the </w:t>
      </w:r>
      <w:r w:rsidR="002003C4">
        <w:t>Greater</w:t>
      </w:r>
      <w:r w:rsidRPr="0015730D">
        <w:t xml:space="preserve"> Commonwealth Virtual School (GCVS) and one to the TEC Connections Academy Commonwealth Virtual School (TECCA). Both schools enroll students statewide. These schools enrolled a total of 3,</w:t>
      </w:r>
      <w:r>
        <w:t>716</w:t>
      </w:r>
      <w:r w:rsidRPr="0015730D">
        <w:t xml:space="preserve"> students as of October 1, 202</w:t>
      </w:r>
      <w:r>
        <w:t>1</w:t>
      </w:r>
      <w:r w:rsidRPr="0015730D">
        <w:t xml:space="preserve"> (FY202</w:t>
      </w:r>
      <w:r>
        <w:t>2</w:t>
      </w:r>
      <w:r w:rsidRPr="0015730D">
        <w:t xml:space="preserve"> is the period addressed in this report).</w:t>
      </w:r>
    </w:p>
    <w:p w14:paraId="57EE549A" w14:textId="77777777" w:rsidR="00CB4F94" w:rsidRPr="0015730D" w:rsidRDefault="00CB4F94" w:rsidP="00CB4F94"/>
    <w:p w14:paraId="6D307A8C" w14:textId="77777777" w:rsidR="00CB4F94" w:rsidRPr="0015730D" w:rsidRDefault="00CB4F94" w:rsidP="00CB4F94">
      <w:pPr>
        <w:ind w:right="-180"/>
      </w:pPr>
      <w:r w:rsidRPr="0015730D">
        <w:t>If you have any questions about this report, please contact Director Alison Bagg at 781-338-3218.</w:t>
      </w:r>
    </w:p>
    <w:p w14:paraId="77DA4E8F" w14:textId="77777777" w:rsidR="00CB4F94" w:rsidRPr="0015730D" w:rsidRDefault="00CB4F94" w:rsidP="00CB4F94"/>
    <w:p w14:paraId="0D04ADFA" w14:textId="77777777" w:rsidR="00CB4F94" w:rsidRPr="0015730D" w:rsidRDefault="00CB4F94" w:rsidP="00CB4F94">
      <w:r w:rsidRPr="0015730D">
        <w:t>Sincerely,</w:t>
      </w:r>
    </w:p>
    <w:p w14:paraId="07930433" w14:textId="77777777" w:rsidR="00CB4F94" w:rsidRPr="0015730D" w:rsidRDefault="00CB4F94" w:rsidP="00CB4F94"/>
    <w:p w14:paraId="2E14CABB" w14:textId="77777777" w:rsidR="00CB4F94" w:rsidRPr="0015730D" w:rsidRDefault="00CB4F94" w:rsidP="00CB4F94"/>
    <w:p w14:paraId="6EB2363B" w14:textId="77777777" w:rsidR="00CB4F94" w:rsidRPr="0015730D" w:rsidRDefault="00CB4F94" w:rsidP="00CB4F94"/>
    <w:p w14:paraId="45D76E85" w14:textId="77777777" w:rsidR="00CB4F94" w:rsidRPr="0015730D" w:rsidRDefault="00CB4F94" w:rsidP="00CB4F94"/>
    <w:p w14:paraId="74B7AC2B" w14:textId="77777777" w:rsidR="00CB4F94" w:rsidRPr="0015730D" w:rsidRDefault="00CB4F94" w:rsidP="00CB4F94">
      <w:r w:rsidRPr="0015730D">
        <w:t>Jeffrey C. Riley</w:t>
      </w:r>
    </w:p>
    <w:p w14:paraId="4554F53E" w14:textId="77777777" w:rsidR="00CB4F94" w:rsidRPr="0015730D" w:rsidRDefault="00CB4F94" w:rsidP="00CB4F94">
      <w:r w:rsidRPr="0015730D">
        <w:t>Commissioner of Elementary and Secondary Education</w:t>
      </w:r>
    </w:p>
    <w:p w14:paraId="67511CAB" w14:textId="77777777" w:rsidR="00CB4F94" w:rsidRPr="0015730D" w:rsidRDefault="00CB4F94" w:rsidP="00CB4F94">
      <w:pPr>
        <w:sectPr w:rsidR="00CB4F94" w:rsidRPr="0015730D" w:rsidSect="007102D5">
          <w:endnotePr>
            <w:numFmt w:val="decimal"/>
          </w:endnotePr>
          <w:type w:val="continuous"/>
          <w:pgSz w:w="12240" w:h="15840"/>
          <w:pgMar w:top="1440" w:right="1440" w:bottom="1440" w:left="1440" w:header="1440" w:footer="1440" w:gutter="0"/>
          <w:cols w:space="720"/>
          <w:noEndnote/>
          <w:docGrid w:linePitch="326"/>
        </w:sectPr>
      </w:pPr>
    </w:p>
    <w:p w14:paraId="2DC5C176" w14:textId="77777777" w:rsidR="00CB4F94" w:rsidRPr="0015730D" w:rsidRDefault="00CB4F94" w:rsidP="00CB4F94">
      <w:pPr>
        <w:pStyle w:val="ESETOCHeading"/>
        <w:rPr>
          <w:rFonts w:ascii="Times New Roman" w:hAnsi="Times New Roman"/>
          <w:sz w:val="32"/>
        </w:rPr>
      </w:pPr>
      <w:r w:rsidRPr="0015730D">
        <w:rPr>
          <w:rFonts w:ascii="Times New Roman" w:hAnsi="Times New Roman"/>
          <w:sz w:val="32"/>
        </w:rPr>
        <w:t>Table of Contents</w:t>
      </w:r>
    </w:p>
    <w:p w14:paraId="169B9094" w14:textId="77777777" w:rsidR="00CB4F94" w:rsidRPr="005813AB" w:rsidRDefault="00CB4F94" w:rsidP="00CB4F94">
      <w:pPr>
        <w:pStyle w:val="TOC1"/>
        <w:rPr>
          <w:rFonts w:ascii="Times New Roman" w:eastAsiaTheme="minorEastAsia" w:hAnsi="Times New Roman"/>
          <w:b w:val="0"/>
          <w:bCs/>
          <w:noProof/>
        </w:rPr>
      </w:pPr>
      <w:r w:rsidRPr="005813AB">
        <w:rPr>
          <w:rFonts w:ascii="Times New Roman" w:hAnsi="Times New Roman"/>
          <w:b w:val="0"/>
        </w:rPr>
        <w:fldChar w:fldCharType="begin"/>
      </w:r>
      <w:r w:rsidRPr="005813AB">
        <w:rPr>
          <w:rFonts w:ascii="Times New Roman" w:hAnsi="Times New Roman"/>
        </w:rPr>
        <w:instrText xml:space="preserve"> TOC \o "1-3" \h \z \u </w:instrText>
      </w:r>
      <w:r w:rsidRPr="005813AB">
        <w:rPr>
          <w:rFonts w:ascii="Times New Roman" w:hAnsi="Times New Roman"/>
          <w:b w:val="0"/>
        </w:rPr>
        <w:fldChar w:fldCharType="separate"/>
      </w:r>
      <w:hyperlink w:anchor="_Toc86748358" w:history="1">
        <w:r w:rsidRPr="005813AB">
          <w:rPr>
            <w:rStyle w:val="Hyperlink"/>
            <w:rFonts w:ascii="Times New Roman" w:hAnsi="Times New Roman"/>
            <w:b w:val="0"/>
            <w:bCs/>
            <w:noProof/>
            <w:u w:val="none"/>
          </w:rPr>
          <w:t>Introduction</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_Toc86748358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w:t>
        </w:r>
        <w:r w:rsidRPr="005813AB">
          <w:rPr>
            <w:rFonts w:ascii="Times New Roman" w:hAnsi="Times New Roman"/>
            <w:b w:val="0"/>
            <w:bCs/>
            <w:noProof/>
            <w:webHidden/>
          </w:rPr>
          <w:fldChar w:fldCharType="end"/>
        </w:r>
      </w:hyperlink>
    </w:p>
    <w:p w14:paraId="690646E5" w14:textId="12026252" w:rsidR="00CB4F94" w:rsidRPr="005813AB" w:rsidRDefault="00CB4F94" w:rsidP="00CB4F94">
      <w:pPr>
        <w:pStyle w:val="TOC1"/>
        <w:rPr>
          <w:rFonts w:ascii="Times New Roman" w:eastAsiaTheme="minorEastAsia" w:hAnsi="Times New Roman"/>
          <w:b w:val="0"/>
          <w:bCs/>
          <w:noProof/>
        </w:rPr>
      </w:pPr>
      <w:hyperlink w:anchor="_Toc86748359" w:history="1">
        <w:r w:rsidRPr="005813AB">
          <w:rPr>
            <w:rStyle w:val="Hyperlink"/>
            <w:rFonts w:ascii="Times New Roman" w:hAnsi="Times New Roman"/>
            <w:b w:val="0"/>
            <w:bCs/>
            <w:noProof/>
            <w:u w:val="none"/>
          </w:rPr>
          <w:t>Gr</w:t>
        </w:r>
        <w:r w:rsidR="00094018">
          <w:rPr>
            <w:rStyle w:val="Hyperlink"/>
            <w:rFonts w:ascii="Times New Roman" w:hAnsi="Times New Roman"/>
            <w:b w:val="0"/>
            <w:bCs/>
            <w:noProof/>
            <w:u w:val="none"/>
          </w:rPr>
          <w:t>eater</w:t>
        </w:r>
        <w:r w:rsidRPr="005813AB">
          <w:rPr>
            <w:rStyle w:val="Hyperlink"/>
            <w:rFonts w:ascii="Times New Roman" w:hAnsi="Times New Roman"/>
            <w:b w:val="0"/>
            <w:bCs/>
            <w:noProof/>
            <w:u w:val="none"/>
          </w:rPr>
          <w:t xml:space="preserve"> Commonwealth Virtual School</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_Toc86748359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w:t>
        </w:r>
        <w:r w:rsidRPr="005813AB">
          <w:rPr>
            <w:rFonts w:ascii="Times New Roman" w:hAnsi="Times New Roman"/>
            <w:b w:val="0"/>
            <w:bCs/>
            <w:noProof/>
            <w:webHidden/>
          </w:rPr>
          <w:fldChar w:fldCharType="end"/>
        </w:r>
      </w:hyperlink>
    </w:p>
    <w:p w14:paraId="30DAA3D2" w14:textId="77777777" w:rsidR="00CB4F94" w:rsidRPr="005813AB" w:rsidRDefault="00CB4F94" w:rsidP="00CB4F94">
      <w:pPr>
        <w:pStyle w:val="TOC1"/>
        <w:rPr>
          <w:rFonts w:ascii="Times New Roman" w:eastAsiaTheme="minorEastAsia" w:hAnsi="Times New Roman"/>
          <w:b w:val="0"/>
          <w:bCs/>
          <w:noProof/>
        </w:rPr>
      </w:pPr>
      <w:hyperlink w:anchor="_Toc86748360" w:history="1">
        <w:r w:rsidRPr="005813AB">
          <w:rPr>
            <w:rStyle w:val="Hyperlink"/>
            <w:rFonts w:ascii="Times New Roman" w:hAnsi="Times New Roman"/>
            <w:b w:val="0"/>
            <w:bCs/>
            <w:noProof/>
            <w:u w:val="none"/>
          </w:rPr>
          <w:t>TEC Connections Academy Commonwealth Virtual School</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_Toc86748360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4</w:t>
        </w:r>
        <w:r w:rsidRPr="005813AB">
          <w:rPr>
            <w:rFonts w:ascii="Times New Roman" w:hAnsi="Times New Roman"/>
            <w:b w:val="0"/>
            <w:bCs/>
            <w:noProof/>
            <w:webHidden/>
          </w:rPr>
          <w:fldChar w:fldCharType="end"/>
        </w:r>
      </w:hyperlink>
    </w:p>
    <w:p w14:paraId="4ECB86F4" w14:textId="77777777" w:rsidR="00CB4F94" w:rsidRPr="005813AB" w:rsidRDefault="00CB4F94" w:rsidP="00CB4F94">
      <w:pPr>
        <w:pStyle w:val="TOC1"/>
        <w:rPr>
          <w:rFonts w:ascii="Times New Roman" w:eastAsiaTheme="minorEastAsia" w:hAnsi="Times New Roman"/>
          <w:b w:val="0"/>
          <w:bCs/>
          <w:noProof/>
        </w:rPr>
      </w:pPr>
      <w:hyperlink w:anchor="_Toc86748361" w:history="1">
        <w:r w:rsidRPr="005813AB">
          <w:rPr>
            <w:rStyle w:val="Hyperlink"/>
            <w:rFonts w:ascii="Times New Roman" w:hAnsi="Times New Roman"/>
            <w:b w:val="0"/>
            <w:bCs/>
            <w:noProof/>
            <w:u w:val="none"/>
          </w:rPr>
          <w:t>Fiscal Impact on Sending Districts</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_Toc86748361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5</w:t>
        </w:r>
        <w:r w:rsidRPr="005813AB">
          <w:rPr>
            <w:rFonts w:ascii="Times New Roman" w:hAnsi="Times New Roman"/>
            <w:b w:val="0"/>
            <w:bCs/>
            <w:noProof/>
            <w:webHidden/>
          </w:rPr>
          <w:fldChar w:fldCharType="end"/>
        </w:r>
      </w:hyperlink>
    </w:p>
    <w:p w14:paraId="71052C68" w14:textId="77777777" w:rsidR="00CB4F94" w:rsidRPr="005813AB" w:rsidRDefault="00CB4F94" w:rsidP="00CB4F94">
      <w:pPr>
        <w:pStyle w:val="TOC1"/>
        <w:rPr>
          <w:rFonts w:ascii="Times New Roman" w:eastAsiaTheme="minorEastAsia" w:hAnsi="Times New Roman"/>
          <w:b w:val="0"/>
          <w:bCs/>
          <w:noProof/>
        </w:rPr>
      </w:pPr>
      <w:hyperlink w:anchor="_Toc86748362" w:history="1">
        <w:r w:rsidRPr="005813AB">
          <w:rPr>
            <w:rStyle w:val="Hyperlink"/>
            <w:rFonts w:ascii="Times New Roman" w:hAnsi="Times New Roman"/>
            <w:b w:val="0"/>
            <w:bCs/>
            <w:noProof/>
            <w:u w:val="none"/>
          </w:rPr>
          <w:t>Course Completion and Student Attendance and Participation Rates</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_Toc86748362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6</w:t>
        </w:r>
        <w:r w:rsidRPr="005813AB">
          <w:rPr>
            <w:rFonts w:ascii="Times New Roman" w:hAnsi="Times New Roman"/>
            <w:b w:val="0"/>
            <w:bCs/>
            <w:noProof/>
            <w:webHidden/>
          </w:rPr>
          <w:fldChar w:fldCharType="end"/>
        </w:r>
      </w:hyperlink>
    </w:p>
    <w:p w14:paraId="6E8595F4" w14:textId="67B99B9D" w:rsidR="00CB4F94" w:rsidRPr="005813AB" w:rsidRDefault="00CB4F94" w:rsidP="00CB4F94">
      <w:pPr>
        <w:pStyle w:val="TOC1"/>
        <w:rPr>
          <w:rFonts w:ascii="Times New Roman" w:eastAsiaTheme="minorEastAsia" w:hAnsi="Times New Roman"/>
          <w:b w:val="0"/>
          <w:bCs/>
          <w:noProof/>
        </w:rPr>
      </w:pPr>
      <w:hyperlink w:anchor="_Toc86748363" w:history="1">
        <w:r w:rsidRPr="005813AB">
          <w:rPr>
            <w:rStyle w:val="Hyperlink"/>
            <w:rFonts w:ascii="Times New Roman" w:hAnsi="Times New Roman"/>
            <w:b w:val="0"/>
            <w:bCs/>
            <w:noProof/>
            <w:u w:val="none"/>
          </w:rPr>
          <w:t>Enrollment Trends, Limits</w:t>
        </w:r>
        <w:r w:rsidR="00B55418">
          <w:rPr>
            <w:rStyle w:val="Hyperlink"/>
            <w:rFonts w:ascii="Times New Roman" w:hAnsi="Times New Roman"/>
            <w:b w:val="0"/>
            <w:bCs/>
            <w:noProof/>
            <w:u w:val="none"/>
          </w:rPr>
          <w:t>,</w:t>
        </w:r>
        <w:r w:rsidRPr="005813AB">
          <w:rPr>
            <w:rStyle w:val="Hyperlink"/>
            <w:rFonts w:ascii="Times New Roman" w:hAnsi="Times New Roman"/>
            <w:b w:val="0"/>
            <w:bCs/>
            <w:noProof/>
            <w:u w:val="none"/>
          </w:rPr>
          <w:t xml:space="preserve"> and Waitlists</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_Toc86748363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9</w:t>
        </w:r>
        <w:r w:rsidRPr="005813AB">
          <w:rPr>
            <w:rFonts w:ascii="Times New Roman" w:hAnsi="Times New Roman"/>
            <w:b w:val="0"/>
            <w:bCs/>
            <w:noProof/>
            <w:webHidden/>
          </w:rPr>
          <w:fldChar w:fldCharType="end"/>
        </w:r>
      </w:hyperlink>
    </w:p>
    <w:p w14:paraId="15D69B5E" w14:textId="77777777" w:rsidR="00CB4F94" w:rsidRPr="005813AB" w:rsidRDefault="00CB4F94" w:rsidP="00CB4F94">
      <w:pPr>
        <w:pStyle w:val="TOC1"/>
        <w:rPr>
          <w:rFonts w:ascii="Times New Roman" w:eastAsiaTheme="minorEastAsia" w:hAnsi="Times New Roman"/>
          <w:b w:val="0"/>
          <w:bCs/>
          <w:noProof/>
        </w:rPr>
      </w:pPr>
      <w:hyperlink w:anchor="_Toc86748364" w:history="1">
        <w:r w:rsidRPr="005813AB">
          <w:rPr>
            <w:rStyle w:val="Hyperlink"/>
            <w:rFonts w:ascii="Times New Roman" w:hAnsi="Times New Roman"/>
            <w:b w:val="0"/>
            <w:bCs/>
            <w:noProof/>
            <w:u w:val="none"/>
          </w:rPr>
          <w:t>Academic Achievement</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_Toc86748364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10</w:t>
        </w:r>
        <w:r w:rsidRPr="005813AB">
          <w:rPr>
            <w:rFonts w:ascii="Times New Roman" w:hAnsi="Times New Roman"/>
            <w:b w:val="0"/>
            <w:bCs/>
            <w:noProof/>
            <w:webHidden/>
          </w:rPr>
          <w:fldChar w:fldCharType="end"/>
        </w:r>
      </w:hyperlink>
    </w:p>
    <w:p w14:paraId="65132403" w14:textId="77777777" w:rsidR="00CB4F94" w:rsidRPr="005813AB" w:rsidRDefault="00CB4F94" w:rsidP="00CB4F94">
      <w:pPr>
        <w:pStyle w:val="TOC1"/>
        <w:rPr>
          <w:rFonts w:ascii="Times New Roman" w:eastAsiaTheme="minorEastAsia" w:hAnsi="Times New Roman"/>
          <w:b w:val="0"/>
          <w:bCs/>
          <w:noProof/>
        </w:rPr>
      </w:pPr>
      <w:hyperlink w:anchor="_Toc86748365" w:history="1">
        <w:r w:rsidRPr="005813AB">
          <w:rPr>
            <w:rStyle w:val="Hyperlink"/>
            <w:rFonts w:ascii="Times New Roman" w:hAnsi="Times New Roman"/>
            <w:b w:val="0"/>
            <w:bCs/>
            <w:noProof/>
            <w:u w:val="none"/>
          </w:rPr>
          <w:t>Supervision and Support for Students in Elementary and Middle School</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_Toc86748365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11</w:t>
        </w:r>
        <w:r w:rsidRPr="005813AB">
          <w:rPr>
            <w:rFonts w:ascii="Times New Roman" w:hAnsi="Times New Roman"/>
            <w:b w:val="0"/>
            <w:bCs/>
            <w:noProof/>
            <w:webHidden/>
          </w:rPr>
          <w:fldChar w:fldCharType="end"/>
        </w:r>
      </w:hyperlink>
    </w:p>
    <w:p w14:paraId="2A597024" w14:textId="77777777" w:rsidR="00CB4F94" w:rsidRPr="005813AB" w:rsidRDefault="00CB4F94" w:rsidP="00CB4F94">
      <w:pPr>
        <w:pStyle w:val="TOC1"/>
        <w:rPr>
          <w:rFonts w:ascii="Times New Roman" w:eastAsiaTheme="minorEastAsia" w:hAnsi="Times New Roman"/>
          <w:b w:val="0"/>
          <w:bCs/>
          <w:noProof/>
        </w:rPr>
      </w:pPr>
      <w:hyperlink w:anchor="_Toc86748366" w:history="1">
        <w:r w:rsidRPr="005813AB">
          <w:rPr>
            <w:rStyle w:val="Hyperlink"/>
            <w:rFonts w:ascii="Times New Roman" w:hAnsi="Times New Roman"/>
            <w:b w:val="0"/>
            <w:bCs/>
            <w:noProof/>
            <w:u w:val="none"/>
          </w:rPr>
          <w:t>Support for Online Course Completion</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_Toc86748366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11</w:t>
        </w:r>
        <w:r w:rsidRPr="005813AB">
          <w:rPr>
            <w:rFonts w:ascii="Times New Roman" w:hAnsi="Times New Roman"/>
            <w:b w:val="0"/>
            <w:bCs/>
            <w:noProof/>
            <w:webHidden/>
          </w:rPr>
          <w:fldChar w:fldCharType="end"/>
        </w:r>
      </w:hyperlink>
    </w:p>
    <w:p w14:paraId="442FE1E1" w14:textId="77777777" w:rsidR="00CB4F94" w:rsidRPr="005813AB" w:rsidRDefault="00CB4F94" w:rsidP="00CB4F94">
      <w:pPr>
        <w:pStyle w:val="TOC1"/>
        <w:rPr>
          <w:rFonts w:ascii="Times New Roman" w:eastAsiaTheme="minorEastAsia" w:hAnsi="Times New Roman"/>
          <w:b w:val="0"/>
          <w:bCs/>
          <w:noProof/>
        </w:rPr>
      </w:pPr>
      <w:hyperlink w:anchor="_Toc86748367" w:history="1">
        <w:r w:rsidRPr="005813AB">
          <w:rPr>
            <w:rStyle w:val="Hyperlink"/>
            <w:rFonts w:ascii="Times New Roman" w:hAnsi="Times New Roman"/>
            <w:b w:val="0"/>
            <w:bCs/>
            <w:noProof/>
            <w:u w:val="none"/>
          </w:rPr>
          <w:t>Professional Development</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_Toc86748367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13</w:t>
        </w:r>
        <w:r w:rsidRPr="005813AB">
          <w:rPr>
            <w:rFonts w:ascii="Times New Roman" w:hAnsi="Times New Roman"/>
            <w:b w:val="0"/>
            <w:bCs/>
            <w:noProof/>
            <w:webHidden/>
          </w:rPr>
          <w:fldChar w:fldCharType="end"/>
        </w:r>
      </w:hyperlink>
    </w:p>
    <w:p w14:paraId="7BF9558B" w14:textId="77777777" w:rsidR="00CB4F94" w:rsidRPr="005813AB" w:rsidRDefault="00CB4F94" w:rsidP="00CB4F94">
      <w:pPr>
        <w:pStyle w:val="TOC1"/>
        <w:rPr>
          <w:rFonts w:ascii="Times New Roman" w:eastAsiaTheme="minorEastAsia" w:hAnsi="Times New Roman"/>
          <w:b w:val="0"/>
          <w:bCs/>
          <w:noProof/>
        </w:rPr>
      </w:pPr>
      <w:hyperlink w:anchor="_Toc86748368" w:history="1">
        <w:r w:rsidRPr="005813AB">
          <w:rPr>
            <w:rStyle w:val="Hyperlink"/>
            <w:rFonts w:ascii="Times New Roman" w:hAnsi="Times New Roman"/>
            <w:b w:val="0"/>
            <w:bCs/>
            <w:noProof/>
            <w:u w:val="none"/>
          </w:rPr>
          <w:t>Recommended Changes to the Commonwealth Virtual School Program</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_Toc86748368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14</w:t>
        </w:r>
        <w:r w:rsidRPr="005813AB">
          <w:rPr>
            <w:rFonts w:ascii="Times New Roman" w:hAnsi="Times New Roman"/>
            <w:b w:val="0"/>
            <w:bCs/>
            <w:noProof/>
            <w:webHidden/>
          </w:rPr>
          <w:fldChar w:fldCharType="end"/>
        </w:r>
      </w:hyperlink>
    </w:p>
    <w:p w14:paraId="2753A969" w14:textId="77777777" w:rsidR="00CB4F94" w:rsidRPr="005813AB" w:rsidRDefault="00CB4F94" w:rsidP="00CB4F94">
      <w:pPr>
        <w:pStyle w:val="TOC1"/>
        <w:rPr>
          <w:rFonts w:ascii="Times New Roman" w:eastAsiaTheme="minorEastAsia" w:hAnsi="Times New Roman"/>
          <w:b w:val="0"/>
          <w:bCs/>
          <w:noProof/>
        </w:rPr>
      </w:pPr>
      <w:hyperlink w:anchor="_Toc86748369" w:history="1">
        <w:r w:rsidRPr="005813AB">
          <w:rPr>
            <w:rStyle w:val="Hyperlink"/>
            <w:rFonts w:ascii="Times New Roman" w:hAnsi="Times New Roman"/>
            <w:b w:val="0"/>
            <w:bCs/>
            <w:noProof/>
            <w:u w:val="none"/>
          </w:rPr>
          <w:t>Appendix A: CMVS (G.L. c. 71 §94)</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_Toc86748369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16</w:t>
        </w:r>
        <w:r w:rsidRPr="005813AB">
          <w:rPr>
            <w:rFonts w:ascii="Times New Roman" w:hAnsi="Times New Roman"/>
            <w:b w:val="0"/>
            <w:bCs/>
            <w:noProof/>
            <w:webHidden/>
          </w:rPr>
          <w:fldChar w:fldCharType="end"/>
        </w:r>
      </w:hyperlink>
    </w:p>
    <w:p w14:paraId="4F96FAFC" w14:textId="77777777" w:rsidR="00CB4F94" w:rsidRPr="005813AB" w:rsidRDefault="00CB4F94" w:rsidP="00CB4F94">
      <w:pPr>
        <w:pStyle w:val="TOC1"/>
        <w:rPr>
          <w:rFonts w:ascii="Times New Roman" w:eastAsiaTheme="minorEastAsia" w:hAnsi="Times New Roman"/>
          <w:b w:val="0"/>
          <w:bCs/>
          <w:noProof/>
        </w:rPr>
      </w:pPr>
      <w:hyperlink w:anchor="_Toc86748370" w:history="1">
        <w:r w:rsidRPr="005813AB">
          <w:rPr>
            <w:rStyle w:val="Hyperlink"/>
            <w:rFonts w:ascii="Times New Roman" w:hAnsi="Times New Roman"/>
            <w:b w:val="0"/>
            <w:bCs/>
            <w:noProof/>
            <w:u w:val="none"/>
          </w:rPr>
          <w:t>Appendix B: CMVS Tuition by Sending District, FY2</w:t>
        </w:r>
        <w:r>
          <w:rPr>
            <w:rStyle w:val="Hyperlink"/>
            <w:rFonts w:ascii="Times New Roman" w:hAnsi="Times New Roman"/>
            <w:b w:val="0"/>
            <w:bCs/>
            <w:noProof/>
            <w:u w:val="none"/>
          </w:rPr>
          <w:t>2</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_Toc86748370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25</w:t>
        </w:r>
        <w:r w:rsidRPr="005813AB">
          <w:rPr>
            <w:rFonts w:ascii="Times New Roman" w:hAnsi="Times New Roman"/>
            <w:b w:val="0"/>
            <w:bCs/>
            <w:noProof/>
            <w:webHidden/>
          </w:rPr>
          <w:fldChar w:fldCharType="end"/>
        </w:r>
      </w:hyperlink>
    </w:p>
    <w:p w14:paraId="6E276737" w14:textId="77777777" w:rsidR="00CB4F94" w:rsidRPr="005813AB" w:rsidRDefault="00CB4F94" w:rsidP="00CB4F94">
      <w:pPr>
        <w:pStyle w:val="TOC1"/>
        <w:rPr>
          <w:rFonts w:ascii="Times New Roman" w:eastAsiaTheme="minorEastAsia" w:hAnsi="Times New Roman"/>
          <w:b w:val="0"/>
          <w:bCs/>
          <w:noProof/>
        </w:rPr>
      </w:pPr>
      <w:hyperlink w:anchor="_Toc86748371" w:history="1">
        <w:r w:rsidRPr="005813AB">
          <w:rPr>
            <w:rStyle w:val="Hyperlink"/>
            <w:rFonts w:ascii="Times New Roman" w:hAnsi="Times New Roman"/>
            <w:b w:val="0"/>
            <w:bCs/>
            <w:noProof/>
            <w:u w:val="none"/>
          </w:rPr>
          <w:t>Appendix C: CMVS Academic Achievement Data</w:t>
        </w:r>
        <w:r w:rsidRPr="005813AB">
          <w:rPr>
            <w:rFonts w:ascii="Times New Roman" w:hAnsi="Times New Roman"/>
            <w:b w:val="0"/>
            <w:bCs/>
            <w:noProof/>
            <w:webHidden/>
          </w:rPr>
          <w:tab/>
        </w:r>
        <w:r w:rsidRPr="005813AB">
          <w:rPr>
            <w:rFonts w:ascii="Times New Roman" w:hAnsi="Times New Roman"/>
            <w:b w:val="0"/>
            <w:bCs/>
            <w:noProof/>
            <w:webHidden/>
          </w:rPr>
          <w:fldChar w:fldCharType="begin"/>
        </w:r>
        <w:r w:rsidRPr="005813AB">
          <w:rPr>
            <w:rFonts w:ascii="Times New Roman" w:hAnsi="Times New Roman"/>
            <w:b w:val="0"/>
            <w:bCs/>
            <w:noProof/>
            <w:webHidden/>
          </w:rPr>
          <w:instrText xml:space="preserve"> PAGEREF _Toc86748371 \h </w:instrText>
        </w:r>
        <w:r w:rsidRPr="005813AB">
          <w:rPr>
            <w:rFonts w:ascii="Times New Roman" w:hAnsi="Times New Roman"/>
            <w:b w:val="0"/>
            <w:bCs/>
            <w:noProof/>
            <w:webHidden/>
          </w:rPr>
        </w:r>
        <w:r w:rsidRPr="005813AB">
          <w:rPr>
            <w:rFonts w:ascii="Times New Roman" w:hAnsi="Times New Roman"/>
            <w:b w:val="0"/>
            <w:bCs/>
            <w:noProof/>
            <w:webHidden/>
          </w:rPr>
          <w:fldChar w:fldCharType="separate"/>
        </w:r>
        <w:r>
          <w:rPr>
            <w:rFonts w:ascii="Times New Roman" w:hAnsi="Times New Roman"/>
            <w:b w:val="0"/>
            <w:bCs/>
            <w:noProof/>
            <w:webHidden/>
          </w:rPr>
          <w:t>32</w:t>
        </w:r>
        <w:r w:rsidRPr="005813AB">
          <w:rPr>
            <w:rFonts w:ascii="Times New Roman" w:hAnsi="Times New Roman"/>
            <w:b w:val="0"/>
            <w:bCs/>
            <w:noProof/>
            <w:webHidden/>
          </w:rPr>
          <w:fldChar w:fldCharType="end"/>
        </w:r>
      </w:hyperlink>
    </w:p>
    <w:p w14:paraId="78AFA8BB" w14:textId="77777777" w:rsidR="00CB4F94" w:rsidRPr="0015730D" w:rsidRDefault="00CB4F94" w:rsidP="00CB4F94">
      <w:pPr>
        <w:sectPr w:rsidR="00CB4F94" w:rsidRPr="0015730D" w:rsidSect="007102D5">
          <w:footerReference w:type="default" r:id="rId18"/>
          <w:pgSz w:w="12240" w:h="15840"/>
          <w:pgMar w:top="1440" w:right="1440" w:bottom="1440" w:left="1440" w:header="720" w:footer="720" w:gutter="0"/>
          <w:cols w:space="720"/>
          <w:docGrid w:linePitch="326"/>
        </w:sectPr>
      </w:pPr>
      <w:r w:rsidRPr="005813AB">
        <w:fldChar w:fldCharType="end"/>
      </w:r>
    </w:p>
    <w:p w14:paraId="05E9029A" w14:textId="77777777" w:rsidR="00CB4F94" w:rsidRPr="0015730D" w:rsidRDefault="00CB4F94" w:rsidP="00CB4F94">
      <w:pPr>
        <w:pStyle w:val="Heading1"/>
        <w:rPr>
          <w:rFonts w:ascii="Times New Roman" w:hAnsi="Times New Roman" w:cs="Times New Roman"/>
        </w:rPr>
      </w:pPr>
      <w:bookmarkStart w:id="0" w:name="_Toc51853593"/>
      <w:bookmarkStart w:id="1" w:name="_Toc86748358"/>
      <w:r w:rsidRPr="0015730D">
        <w:rPr>
          <w:rFonts w:ascii="Times New Roman" w:hAnsi="Times New Roman" w:cs="Times New Roman"/>
        </w:rPr>
        <w:t>Introduction</w:t>
      </w:r>
      <w:bookmarkEnd w:id="0"/>
      <w:bookmarkEnd w:id="1"/>
    </w:p>
    <w:p w14:paraId="57157A60" w14:textId="77777777" w:rsidR="00CB4F94" w:rsidRPr="0015730D" w:rsidRDefault="00CB4F94" w:rsidP="00CB4F94">
      <w:pPr>
        <w:spacing w:before="240"/>
      </w:pPr>
      <w:r w:rsidRPr="0015730D">
        <w:t>The Department of Elementary and Secondary Education respectfully submits this Report to the Legislature: Commonwealth Virtual Schools pursuant to G.L. c. 71 § 94(p):</w:t>
      </w:r>
    </w:p>
    <w:p w14:paraId="6E04AA0F" w14:textId="77777777" w:rsidR="00CB4F94" w:rsidRPr="0015730D" w:rsidRDefault="00CB4F94" w:rsidP="00CB4F94"/>
    <w:p w14:paraId="43FD04F3" w14:textId="77777777" w:rsidR="00CB4F94" w:rsidRPr="0015730D" w:rsidRDefault="00CB4F94" w:rsidP="00CB4F94">
      <w:pPr>
        <w:ind w:left="720"/>
      </w:pPr>
      <w:r w:rsidRPr="0015730D">
        <w:rPr>
          <w:i/>
        </w:rPr>
        <w:t>“On or before September 1, the commissioner shall prepare a report on the implementation and impact of this section, including, but not limited to:(1) the fiscal impact on sending districts; (2) any necessary adjustments to tuition rates, including whether the amount should vary based on grade or type of school and the appropriate mechanism for funding virtual schools; (3) information on course completion and student attendance and participation rates; (4) the academic achievement of students attending commonwealth virtual schools; (5) the level of supervision or support needed for students in elementary and middle school; (6) the support necessary or helpful to ensure that students successfully complete online courses; (7) the professional development virtual school teachers require; (8) the appropriate enrollment limit for a virtual school, if any, including information about wait lists; and (9) the need for any changes to the commonwealth virtual school program.”</w:t>
      </w:r>
    </w:p>
    <w:p w14:paraId="5CB3AFB9" w14:textId="77777777" w:rsidR="00CB4F94" w:rsidRPr="0015730D" w:rsidRDefault="00CB4F94" w:rsidP="00CB4F94"/>
    <w:p w14:paraId="7469370D" w14:textId="77777777" w:rsidR="00CB4F94" w:rsidRPr="0015730D" w:rsidRDefault="00CB4F94" w:rsidP="00CB4F94">
      <w:r w:rsidRPr="0015730D">
        <w:t>A Commonwealth Virtual School (CMVS) is a public school operated by a board of trustees where Massachusetts</w:t>
      </w:r>
      <w:r>
        <w:t xml:space="preserve"> </w:t>
      </w:r>
      <w:r w:rsidRPr="0015730D">
        <w:t>licensed teachers primarily teach from a remote location using the Internet or other computer-based methods, and where students are not required to be located at the physical premises of the school. The statute permits up to ten virtual schools to operate in the Commonwealth at any time</w:t>
      </w:r>
      <w:r>
        <w:t>.</w:t>
      </w:r>
    </w:p>
    <w:p w14:paraId="0371EEAE" w14:textId="77777777" w:rsidR="00CB4F94" w:rsidRPr="0015730D" w:rsidRDefault="00CB4F94" w:rsidP="00CB4F94"/>
    <w:p w14:paraId="44DE2D8D" w14:textId="3669496A" w:rsidR="00CB4F94" w:rsidRPr="0015730D" w:rsidRDefault="00CB4F94" w:rsidP="00CB4F94">
      <w:r w:rsidRPr="0015730D">
        <w:t xml:space="preserve">As of this writing, the Board of Elementary and Secondary Education (Board) has granted two virtual school certificates, one to the </w:t>
      </w:r>
      <w:r w:rsidR="00094018">
        <w:t>Greater</w:t>
      </w:r>
      <w:r w:rsidRPr="0015730D">
        <w:t xml:space="preserve"> Commonwealth Virtual School (GCVS) and one to the TEC Connections Academy Commonwealth Virtual School (TECCA).</w:t>
      </w:r>
      <w:r w:rsidRPr="0015730D">
        <w:rPr>
          <w:rStyle w:val="FootnoteReference"/>
        </w:rPr>
        <w:footnoteReference w:id="1"/>
      </w:r>
      <w:r w:rsidRPr="0015730D">
        <w:t xml:space="preserve"> Both schools enroll students statewide. As of October 1, 202</w:t>
      </w:r>
      <w:r>
        <w:t>1</w:t>
      </w:r>
      <w:r w:rsidRPr="0015730D">
        <w:t>, these schools enrolled a total of 3,</w:t>
      </w:r>
      <w:r>
        <w:t>716</w:t>
      </w:r>
      <w:r w:rsidRPr="0015730D">
        <w:t xml:space="preserve"> students including </w:t>
      </w:r>
      <w:r>
        <w:t>1,030</w:t>
      </w:r>
      <w:r w:rsidRPr="0015730D">
        <w:t xml:space="preserve"> from GCVS and 2,</w:t>
      </w:r>
      <w:r>
        <w:t>686</w:t>
      </w:r>
      <w:r w:rsidRPr="0015730D">
        <w:t xml:space="preserve"> from TECCA (FY2</w:t>
      </w:r>
      <w:r>
        <w:t>2</w:t>
      </w:r>
      <w:r w:rsidRPr="0015730D">
        <w:t>), the period addressed in this report.</w:t>
      </w:r>
    </w:p>
    <w:p w14:paraId="1A8657BC" w14:textId="77777777" w:rsidR="00CB4F94" w:rsidRPr="00B016B4" w:rsidRDefault="00CB4F94" w:rsidP="00CB4F94">
      <w:pPr>
        <w:pStyle w:val="Heading1"/>
        <w:spacing w:after="240"/>
        <w:rPr>
          <w:rFonts w:ascii="Times New Roman" w:hAnsi="Times New Roman" w:cs="Times New Roman"/>
          <w:sz w:val="22"/>
        </w:rPr>
      </w:pPr>
      <w:bookmarkStart w:id="2" w:name="_Toc51853594"/>
      <w:bookmarkStart w:id="3" w:name="_Toc86748359"/>
      <w:r w:rsidRPr="00615DFF">
        <w:rPr>
          <w:rFonts w:ascii="Times New Roman" w:hAnsi="Times New Roman" w:cs="Times New Roman"/>
        </w:rPr>
        <w:t xml:space="preserve">Greater </w:t>
      </w:r>
      <w:r w:rsidRPr="00B016B4">
        <w:rPr>
          <w:rFonts w:ascii="Times New Roman" w:hAnsi="Times New Roman" w:cs="Times New Roman"/>
        </w:rPr>
        <w:t>Commonwealth Virtual School</w:t>
      </w:r>
      <w:bookmarkEnd w:id="2"/>
      <w:bookmarkEnd w:id="3"/>
    </w:p>
    <w:p w14:paraId="2EE09526"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Greater Commonwealth Virtual School (GCVS), formerly Greenfield Commonwealth Virtual School (GCVS), first opened in 2010 as the Massachusetts Virtual Academy of Greenfield (MAVA) under the innovation school law (G.L.c.71, § 92). On January 2, 2013, Governor Patrick signed into law Chapter 379 of the Acts of 2012, “An Act Establishing Commonwealth Virtual Schools” (Act), most of which is codified as G.L. c. 71, § 94</w:t>
      </w:r>
      <w:r w:rsidRPr="00753260">
        <w:rPr>
          <w:rFonts w:eastAsiaTheme="minorEastAsia"/>
          <w:lang w:bidi="en-US"/>
        </w:rPr>
        <w:footnoteReference w:id="2"/>
      </w:r>
      <w:r w:rsidRPr="00753260">
        <w:rPr>
          <w:rFonts w:eastAsiaTheme="minorEastAsia"/>
          <w:lang w:bidi="en-US"/>
        </w:rPr>
        <w:t xml:space="preserve">. By statute, MAVA ceased to exist on July 1, 2013. Section 6 of the Act required the Board of Elementary and Secondary Education (Board) to grant a certificate to operate a Commonwealth of Massachusetts Virtual School (CMVS) to MAVA upon submission of a timely application that addressed the information specified in the statute. </w:t>
      </w:r>
    </w:p>
    <w:p w14:paraId="78C6A213"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GCVS</w:t>
      </w:r>
      <w:r w:rsidRPr="00753260" w:rsidDel="00CE7BDC">
        <w:rPr>
          <w:rFonts w:eastAsiaTheme="minorEastAsia"/>
          <w:lang w:bidi="en-US"/>
        </w:rPr>
        <w:t xml:space="preserve"> </w:t>
      </w:r>
      <w:r w:rsidRPr="00753260">
        <w:rPr>
          <w:rFonts w:eastAsiaTheme="minorEastAsia"/>
          <w:lang w:bidi="en-US"/>
        </w:rPr>
        <w:t>received its certificate on June 25, 2013, and began operating as a CMVS on July 1, 2013, serving 750 students in grades K through 12.</w:t>
      </w:r>
    </w:p>
    <w:p w14:paraId="7744B9D8"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On June 2014, the Board voted to place GCVS on probation for the remainder of the school's certificate term (until June 30, 2016) with conditions requiring the school to: submit board of trustees minutes to the Department of Elementary and Secondary Education (Department); submit a final contract with K12, Inc.; align its curriculum with the Massachusetts curriculum frameworks; submit a comprehensive evaluation of its academic program; submit an action plan outlining strategies to improve academic performance; and demonstrate significant academic improvement by 2015. </w:t>
      </w:r>
    </w:p>
    <w:p w14:paraId="229A98EB"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February 2016, the Board renewed the school’s certificate and extended the school’s probationary status. The probationary conditions required the school to: limit its maximum enrollment to 750 students for grades K through 12; submit board of trustees meeting materials; submit weekly student enrollment reports; submit projected budgets to meet requirement for enrolling at least 5 percent of students from Greenfield; submit a corrective action plan to ensure at least 95 percent of students and student groups participated in MCAS; establish an escrow account to pay for potential closure; and to demonstrate significant and sustained academic improvement by 2017. </w:t>
      </w:r>
    </w:p>
    <w:p w14:paraId="1FE9362E"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Calibri"/>
          <w:lang w:bidi="en-US"/>
        </w:rPr>
        <w:t xml:space="preserve">In October 2017, the Board approved an amendment for the school to terminate its contract with K12, Inc. and to adopt the Canvas learning management system by Instructure, Inc. The school adopted a new curriculum, including EngageNY (grades K through 5, English language arts, and mathematics), and Florida Virtual Schools Global (FLVS) (grades 6 through 12, all subjects). </w:t>
      </w:r>
    </w:p>
    <w:p w14:paraId="50D04F23"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In January 2018, the commissioner approved an amendment for the school to amend its mission statement. In March 2018, the Board extended the school’s probationary status, maintained the prior probationary conditions, and added a new condition related to the provision of services for English learners.</w:t>
      </w:r>
    </w:p>
    <w:p w14:paraId="6278D60B"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March 2019, the Board removed the school from probation and renewed the school’s certificate with conditions requiring the school to: submit board of trustees meeting materials and weekly student enrollment reports; enroll a maximum of 750 students; provide the Department with updates on the implementation of its plan for serving English learners; submit a comprehensive evaluation of the school’s mathematics, English language arts, and science programs by 2019; submit a comprehensive action plan for improving academic performance and addressing other areas for improvement by 2019; and demonstrate academic success by providing evidence that the school has exhibited significant and sustained academic improvement in mathematics, English language arts, and science on the statewide assessment for all student subgroups by 2021. </w:t>
      </w:r>
    </w:p>
    <w:p w14:paraId="50B84627"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June 2019, the GCVS teachers voted to join a union and are now an affiliate of the American Federation of Teachers (AFT). GCVS has negotiated the teachers’ contract with the AFT. In April 2021, the contract was ratified and signed by all teachers and the GCVS Board of Trustees. </w:t>
      </w:r>
    </w:p>
    <w:p w14:paraId="48681E0F"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October 2019, the commissioner approved a number of amendment requests to change elements of GCVS’ educational program by adding supports for students (an in-person support center for students who struggle to advance in the school’s academic program), adopting two new curricula (Accelerate Education for grades K-5 and Edgenuity for a 9-12 asynchronous program), and offering students dual enrollment at Greenfield Community College (GCC). </w:t>
      </w:r>
    </w:p>
    <w:p w14:paraId="5D5601C2"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July 2020, the commissioner approved an amendment to change the school’s curriculum for grades K through 5 from Accelerate Education to the newly released curriculum from FLVS for all subjects for synchronous programs. This change allowed the school to implement FLVS across all grades. </w:t>
      </w:r>
    </w:p>
    <w:p w14:paraId="478E6749" w14:textId="77777777" w:rsidR="00CB4F94" w:rsidRPr="00753260" w:rsidRDefault="00CB4F94">
      <w:pPr>
        <w:numPr>
          <w:ilvl w:val="0"/>
          <w:numId w:val="11"/>
        </w:numPr>
        <w:spacing w:before="200" w:after="200"/>
        <w:ind w:left="360"/>
        <w:contextualSpacing/>
        <w:rPr>
          <w:rFonts w:eastAsiaTheme="minorEastAsia"/>
          <w:color w:val="0000FF" w:themeColor="hyperlink"/>
          <w:u w:val="single"/>
          <w:lang w:bidi="en-US"/>
        </w:rPr>
      </w:pPr>
      <w:r w:rsidRPr="00753260">
        <w:rPr>
          <w:rFonts w:eastAsiaTheme="minorEastAsia"/>
          <w:lang w:bidi="en-US"/>
        </w:rPr>
        <w:t xml:space="preserve">In July 2020, the commissioner approved an amendment to increase the school’s maximum enrollment by an additional 250 seats, for a new maximum enrollment of 1,000 until the end of the school’s current certificate (June 30, 2022). This granting of additional seats was explicitly conditioned on GCVS demonstrating that its K-12 curriculum is fully aligned with the Massachusetts curriculum frameworks by September 15, 2020. After a second request from GCVS, the maximum enrollment was amended again, in September 2020, with an increase of 50 additional seats, for a new maximum enrollment of 1,050 until the end of the current certificate. </w:t>
      </w:r>
    </w:p>
    <w:p w14:paraId="3D1D465E"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December 2020, the Department conducted an Accountability Review of GCVS. </w:t>
      </w:r>
    </w:p>
    <w:p w14:paraId="27215EBD"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January 2021, the </w:t>
      </w:r>
      <w:r w:rsidRPr="00753260" w:rsidDel="001C4258">
        <w:rPr>
          <w:rFonts w:eastAsiaTheme="minorEastAsia"/>
          <w:color w:val="000000"/>
          <w:shd w:val="clear" w:color="auto" w:fill="FFFFFF"/>
          <w:lang w:bidi="en-US"/>
        </w:rPr>
        <w:t>c</w:t>
      </w:r>
      <w:r w:rsidRPr="00753260">
        <w:rPr>
          <w:rFonts w:eastAsiaTheme="minorEastAsia"/>
          <w:color w:val="000000"/>
          <w:shd w:val="clear" w:color="auto" w:fill="FFFFFF"/>
          <w:lang w:bidi="en-US"/>
        </w:rPr>
        <w:t>ommissioner approved the school’s request to report on a new accountability plan.</w:t>
      </w:r>
    </w:p>
    <w:p w14:paraId="463C434A"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September 2021, the </w:t>
      </w:r>
      <w:r w:rsidRPr="00753260" w:rsidDel="001C4258">
        <w:rPr>
          <w:rFonts w:eastAsiaTheme="minorEastAsia"/>
          <w:color w:val="000000"/>
          <w:shd w:val="clear" w:color="auto" w:fill="FFFFFF"/>
          <w:lang w:bidi="en-US"/>
        </w:rPr>
        <w:t>c</w:t>
      </w:r>
      <w:r w:rsidRPr="00753260">
        <w:rPr>
          <w:rFonts w:eastAsiaTheme="minorEastAsia"/>
          <w:color w:val="000000"/>
          <w:shd w:val="clear" w:color="auto" w:fill="FFFFFF"/>
          <w:lang w:bidi="en-US"/>
        </w:rPr>
        <w:t xml:space="preserve">ommissioner approved an amendment to change the school’s name from Greenfield Commonwealth Virtual School to Greater Commonwealth Virtual School and to change the Learning Management System (LMS) from Canvas to Schoology. </w:t>
      </w:r>
    </w:p>
    <w:p w14:paraId="10EE446E"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In February 2022, the </w:t>
      </w:r>
      <w:r w:rsidRPr="00753260" w:rsidDel="00BD6D37">
        <w:rPr>
          <w:rFonts w:eastAsiaTheme="minorEastAsia"/>
          <w:lang w:bidi="en-US"/>
        </w:rPr>
        <w:t>c</w:t>
      </w:r>
      <w:r w:rsidRPr="00753260">
        <w:rPr>
          <w:rFonts w:eastAsiaTheme="minorEastAsia"/>
          <w:lang w:bidi="en-US"/>
        </w:rPr>
        <w:t xml:space="preserve">ommissioner approved the school’s request to increase its maximum enrollment by an additional 150 seats, for a new maximum of 1,200 seats, in order to meet elevated demand for students who are unable to attend school in person because of a medical condition. That same month, the </w:t>
      </w:r>
      <w:r w:rsidRPr="00753260" w:rsidDel="00BD6D37">
        <w:rPr>
          <w:rFonts w:eastAsiaTheme="minorEastAsia"/>
          <w:lang w:bidi="en-US"/>
        </w:rPr>
        <w:t>c</w:t>
      </w:r>
      <w:r w:rsidRPr="00753260">
        <w:rPr>
          <w:rFonts w:eastAsiaTheme="minorEastAsia"/>
          <w:lang w:bidi="en-US"/>
        </w:rPr>
        <w:t xml:space="preserve">ommissioner approved the school’s request to amend its enrollment policy to provide the first order enrollment preference to students who are unable to attend school in-person because of a medical condition. </w:t>
      </w:r>
    </w:p>
    <w:p w14:paraId="1FC3DB92"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The school has implemented leadership changes during the certificate term. In July 2019, GCVS created the position for and hired the family engagement coordinator. In August 2019, a vice principal for grades K through 5 was hired and in 2021 the vice principal’s role was expanded to oversee grades K through 8. In September 2019, the asynchronous Edgenuity program director was hired. In June 2020 the responsibilities of the director of special education and student services position were split into two roles: the director of special education and the director of accountability and student services. In August 2020, a vice principal for grades 9 through 12 as hired. In December 2020, GCVS hired a new director of instructional technology. In August 2021, GCVS hired a new support center coordinator.</w:t>
      </w:r>
    </w:p>
    <w:p w14:paraId="37CB3EF0"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The school’s board of trustees oversees the executive director, who oversees the school administration. The school administration includes the director of business services, the director of teaching and learning (also referred to as the principal for grades K through 12), the flex program director (to oversee the asynchronous Edgenuity program), the director of information technology, the director of special education, the director of instructional technology, the director of accountability and support services, and the family engagement coordinator. The principal oversees the assistant principal for grades K through 8, the assistant principal for grades 9 through 12, and the guidance counselors. The principal and assistant principals share oversight of the general education teachers. The director of accountability and support services oversees English as a Second Language (ESL) and Title I teachers, and the director of special education oversees the special education teachers, the support center coordinator, and the school adjustment officer. The family engagement coordinator oversees the family engagement liaisons. </w:t>
      </w:r>
    </w:p>
    <w:p w14:paraId="0B3A614C" w14:textId="77777777" w:rsidR="00CB4F94" w:rsidRPr="00753260" w:rsidRDefault="00CB4F94">
      <w:pPr>
        <w:numPr>
          <w:ilvl w:val="0"/>
          <w:numId w:val="11"/>
        </w:numPr>
        <w:spacing w:before="200" w:after="200"/>
        <w:ind w:left="360"/>
        <w:contextualSpacing/>
        <w:rPr>
          <w:rFonts w:eastAsiaTheme="minorEastAsia"/>
          <w:lang w:bidi="en-US"/>
        </w:rPr>
      </w:pPr>
      <w:r w:rsidRPr="00753260">
        <w:rPr>
          <w:rFonts w:eastAsiaTheme="minorEastAsia"/>
          <w:lang w:bidi="en-US"/>
        </w:rPr>
        <w:t xml:space="preserve">Pursuant to CMR 52.11, and in accordance with the Department’s guidelines, on June 30, 2021, GCVS applied to renew its certificate. The Department conducted a renewal inspection on November 22-23, 2021 and the report from this inspection was issued to the school in March 2022. At its March 22, 2022 meeting, in accordance with G.L. c. 71, §94, and 603 CMR 52.00, the Board renewed the certificate of GCVS for an additional four-year period from July 1, 2022 through June 30, 2026 with a maximum enrollment of 1,200 students. Further, pursuant to 603 CMR 52.12, the Board imposed conditions that the school is required to meet as recommended by Commissioner Jeffrey C. Riley in his </w:t>
      </w:r>
      <w:hyperlink r:id="rId19" w:history="1">
        <w:r w:rsidRPr="00B0280C">
          <w:rPr>
            <w:rStyle w:val="Hyperlink"/>
            <w:rFonts w:eastAsiaTheme="minorEastAsia"/>
            <w:lang w:bidi="en-US"/>
          </w:rPr>
          <w:t>memorandum</w:t>
        </w:r>
      </w:hyperlink>
      <w:r w:rsidRPr="00753260">
        <w:rPr>
          <w:rFonts w:eastAsiaTheme="minorEastAsia"/>
          <w:lang w:bidi="en-US"/>
        </w:rPr>
        <w:t xml:space="preserve"> to the Board dated March 22. 2202.</w:t>
      </w:r>
    </w:p>
    <w:p w14:paraId="59B3477F" w14:textId="77777777" w:rsidR="00CB4F94" w:rsidRPr="002D7A63" w:rsidRDefault="00CB4F94" w:rsidP="00CB4F94"/>
    <w:p w14:paraId="4DCAB764" w14:textId="77777777" w:rsidR="00CB4F94" w:rsidRDefault="00CB4F94" w:rsidP="00CB4F94">
      <w:pPr>
        <w:rPr>
          <w:b/>
          <w:bCs/>
          <w:sz w:val="32"/>
          <w:szCs w:val="32"/>
        </w:rPr>
      </w:pPr>
      <w:bookmarkStart w:id="4" w:name="_Toc51853596"/>
      <w:bookmarkStart w:id="5" w:name="_Toc86748360"/>
      <w:r w:rsidRPr="00753260">
        <w:rPr>
          <w:b/>
          <w:bCs/>
          <w:sz w:val="32"/>
          <w:szCs w:val="32"/>
        </w:rPr>
        <w:t>TEC Connections Academy Commonwealth Virtual School</w:t>
      </w:r>
      <w:bookmarkEnd w:id="4"/>
      <w:bookmarkEnd w:id="5"/>
    </w:p>
    <w:p w14:paraId="74EA5283" w14:textId="77777777" w:rsidR="00CB4F94" w:rsidRPr="00EE690A" w:rsidRDefault="00CB4F94" w:rsidP="00CB4F94"/>
    <w:p w14:paraId="5C6C6DF7"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Theme="minorEastAsia"/>
          <w:lang w:bidi="en-US"/>
        </w:rPr>
        <w:t>The Education Cooperative (TEC) as the “founder entity” submitted an application for a virtual certificate to the Department of Elementary and Secondary Education (Department) in the spring of 2013; on February 25, 2014, the Board of Elementary and Secondary Education (Board) approved a 3-year operating certificate for TEC Connections Academy Commonwealth Virtual School (TECCA) under the state's virtual school legislation (</w:t>
      </w:r>
      <w:hyperlink r:id="rId20" w:history="1">
        <w:r w:rsidRPr="00753260">
          <w:rPr>
            <w:rFonts w:eastAsiaTheme="minorEastAsia"/>
            <w:color w:val="0000FF" w:themeColor="hyperlink"/>
            <w:u w:val="single"/>
            <w:lang w:bidi="en-US"/>
          </w:rPr>
          <w:t>Chapter 379 of the Acts of 2012</w:t>
        </w:r>
      </w:hyperlink>
      <w:r w:rsidRPr="00753260">
        <w:rPr>
          <w:rFonts w:eastAsiaTheme="minorEastAsia"/>
          <w:lang w:bidi="en-US"/>
        </w:rPr>
        <w:t xml:space="preserve">). </w:t>
      </w:r>
    </w:p>
    <w:p w14:paraId="46C378AB"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Theme="minorEastAsia"/>
          <w:lang w:bidi="en-US"/>
        </w:rPr>
        <w:t xml:space="preserve">TECCA opened on July 1, 2014, serving 1,000 students in grades K-12. The school expanded to its original maximum enrollment of 2,000 by the third year of its operation. </w:t>
      </w:r>
    </w:p>
    <w:p w14:paraId="53F90D17"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In February 2017, the Board renewed the school’s certificate for a five-year term (until June 20, 2022) with conditions requiring the school to submit a detailed plan for ensuring that not less than 95 percent of students participate in the Spring 2017 MCAS tests by March 2017 and submit a detailed plan for serving students who are English language learners by April 2017. TECCA met both conditions by the corresponding deadlines. </w:t>
      </w:r>
    </w:p>
    <w:p w14:paraId="14780473"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In June and August 2014, the </w:t>
      </w:r>
      <w:r>
        <w:rPr>
          <w:rFonts w:eastAsia="Calibri"/>
          <w:color w:val="000000"/>
          <w:lang w:bidi="en-US"/>
        </w:rPr>
        <w:t>c</w:t>
      </w:r>
      <w:r w:rsidRPr="00753260">
        <w:rPr>
          <w:rFonts w:eastAsia="Calibri"/>
          <w:color w:val="000000"/>
          <w:lang w:bidi="en-US"/>
        </w:rPr>
        <w:t xml:space="preserve">ommissioner approved two amendment requests allowing the school to add three new board members to TECCA’s board of trustees. </w:t>
      </w:r>
    </w:p>
    <w:p w14:paraId="5B4F6221"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In November 2015, the </w:t>
      </w:r>
      <w:r>
        <w:rPr>
          <w:rFonts w:eastAsia="Calibri"/>
          <w:color w:val="000000"/>
          <w:lang w:bidi="en-US"/>
        </w:rPr>
        <w:t>c</w:t>
      </w:r>
      <w:r w:rsidRPr="00753260">
        <w:rPr>
          <w:rFonts w:eastAsia="Calibri"/>
          <w:color w:val="000000"/>
          <w:lang w:bidi="en-US"/>
        </w:rPr>
        <w:t xml:space="preserve">ommissioner approved an amendment for the school to amend the financial and operational arrangement between TECCA and Connections Education (CE), the entity that provides the school with its LMS, curriculum, and additional services as specified in the contract. </w:t>
      </w:r>
    </w:p>
    <w:p w14:paraId="0F74683A"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In May 2016, the </w:t>
      </w:r>
      <w:r>
        <w:rPr>
          <w:rFonts w:eastAsia="Calibri"/>
          <w:color w:val="000000"/>
          <w:lang w:bidi="en-US"/>
        </w:rPr>
        <w:t>c</w:t>
      </w:r>
      <w:r w:rsidRPr="00753260">
        <w:rPr>
          <w:rFonts w:eastAsia="Calibri"/>
          <w:color w:val="000000"/>
          <w:lang w:bidi="en-US"/>
        </w:rPr>
        <w:t xml:space="preserve">ommissioner approved an amendment for the school to amend its board of trustees’ bylaws. </w:t>
      </w:r>
    </w:p>
    <w:p w14:paraId="7FCF438C"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In September 2016, the </w:t>
      </w:r>
      <w:r>
        <w:rPr>
          <w:rFonts w:eastAsia="Calibri"/>
          <w:color w:val="000000"/>
          <w:lang w:bidi="en-US"/>
        </w:rPr>
        <w:t>c</w:t>
      </w:r>
      <w:r w:rsidRPr="00753260">
        <w:rPr>
          <w:rFonts w:eastAsia="Calibri"/>
          <w:color w:val="000000"/>
          <w:lang w:bidi="en-US"/>
        </w:rPr>
        <w:t xml:space="preserve">ommissioner approved an amendment for the school to amend its contract with CE regarding human resources management. </w:t>
      </w:r>
    </w:p>
    <w:p w14:paraId="4D5F40D4"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Theme="minorEastAsia"/>
          <w:lang w:bidi="en-US"/>
        </w:rPr>
        <w:t xml:space="preserve">In August 2018, the </w:t>
      </w:r>
      <w:r>
        <w:rPr>
          <w:rFonts w:eastAsiaTheme="minorEastAsia"/>
          <w:lang w:bidi="en-US"/>
        </w:rPr>
        <w:t>c</w:t>
      </w:r>
      <w:r w:rsidRPr="00753260">
        <w:rPr>
          <w:rFonts w:eastAsiaTheme="minorEastAsia"/>
          <w:lang w:bidi="en-US"/>
        </w:rPr>
        <w:t>ommissioner approved an amendment to increase the school’s maximum enrollment by an additional 300 seats, for a new maximum enrollment of 2,300.</w:t>
      </w:r>
    </w:p>
    <w:p w14:paraId="5A46DF4E"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Theme="minorEastAsia"/>
          <w:lang w:bidi="en-US"/>
        </w:rPr>
        <w:t xml:space="preserve">In August 2018, the Commissioner approved four additional amendment requests: to amend TECCA’s contract with CE, to amend TECCA’s mission statement and add two additional pathways (i.e., accelerated, extended programs), and to add a new board member to TECCA’s board of trustees. </w:t>
      </w:r>
    </w:p>
    <w:p w14:paraId="6BF18874"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Theme="minorEastAsia"/>
          <w:lang w:bidi="en-US"/>
        </w:rPr>
        <w:t xml:space="preserve">In November 2019, the </w:t>
      </w:r>
      <w:r>
        <w:rPr>
          <w:rFonts w:eastAsiaTheme="minorEastAsia"/>
          <w:lang w:bidi="en-US"/>
        </w:rPr>
        <w:t>c</w:t>
      </w:r>
      <w:r w:rsidRPr="00753260">
        <w:rPr>
          <w:rFonts w:eastAsiaTheme="minorEastAsia"/>
          <w:lang w:bidi="en-US"/>
        </w:rPr>
        <w:t xml:space="preserve">ommissioner approved an amendment for the school to amend its contract with CE to include accounting (expense reporting, tracking, receivables, facilitating accounts payable excluding any payment to CE), audit support, and provision of Human Resources support during a time of administrative transition.  </w:t>
      </w:r>
    </w:p>
    <w:p w14:paraId="2C0CB12B"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Theme="minorEastAsia"/>
          <w:lang w:bidi="en-US"/>
        </w:rPr>
        <w:t>In August</w:t>
      </w:r>
      <w:r w:rsidRPr="00753260">
        <w:t xml:space="preserve"> </w:t>
      </w:r>
      <w:r w:rsidRPr="00753260">
        <w:rPr>
          <w:rFonts w:eastAsiaTheme="minorEastAsia"/>
          <w:lang w:bidi="en-US"/>
        </w:rPr>
        <w:t xml:space="preserve">2020, the </w:t>
      </w:r>
      <w:r>
        <w:rPr>
          <w:rFonts w:eastAsiaTheme="minorEastAsia"/>
          <w:lang w:bidi="en-US"/>
        </w:rPr>
        <w:t>c</w:t>
      </w:r>
      <w:r w:rsidRPr="00753260">
        <w:rPr>
          <w:rFonts w:eastAsiaTheme="minorEastAsia"/>
          <w:lang w:bidi="en-US"/>
        </w:rPr>
        <w:t xml:space="preserve">ommissioner approved the school’s request to increase its maximum enrollment by an additional 400 seats, for a new maximum of 2,700 in order to meet elevated demand for virtual programming due to the COVID-19 pandemic. </w:t>
      </w:r>
    </w:p>
    <w:p w14:paraId="7DF58F2A" w14:textId="77777777" w:rsidR="00CB4F94" w:rsidRPr="00753260" w:rsidRDefault="00CB4F94">
      <w:pPr>
        <w:numPr>
          <w:ilvl w:val="0"/>
          <w:numId w:val="12"/>
        </w:numPr>
        <w:pBdr>
          <w:top w:val="nil"/>
          <w:left w:val="nil"/>
          <w:bottom w:val="nil"/>
          <w:right w:val="nil"/>
          <w:between w:val="nil"/>
        </w:pBdr>
        <w:ind w:left="360"/>
        <w:contextualSpacing/>
        <w:rPr>
          <w:rFonts w:eastAsia="Calibri"/>
          <w:color w:val="000000"/>
          <w:lang w:bidi="en-US"/>
        </w:rPr>
      </w:pPr>
      <w:r w:rsidRPr="00753260">
        <w:rPr>
          <w:rFonts w:eastAsia="Calibri"/>
          <w:color w:val="000000"/>
          <w:lang w:bidi="en-US"/>
        </w:rPr>
        <w:t xml:space="preserve">In August 2020, the </w:t>
      </w:r>
      <w:r>
        <w:rPr>
          <w:rFonts w:eastAsia="Calibri"/>
          <w:color w:val="000000"/>
          <w:lang w:bidi="en-US"/>
        </w:rPr>
        <w:t>c</w:t>
      </w:r>
      <w:r w:rsidRPr="00753260">
        <w:rPr>
          <w:rFonts w:eastAsia="Calibri"/>
          <w:color w:val="000000"/>
          <w:lang w:bidi="en-US"/>
        </w:rPr>
        <w:t xml:space="preserve">ommissioner approved an amendment for the school to amend its contract with CE to include partner school leadership and strategic account relationship support. </w:t>
      </w:r>
    </w:p>
    <w:p w14:paraId="50824893" w14:textId="77777777" w:rsidR="00CB4F94" w:rsidRPr="00753260" w:rsidRDefault="00CB4F94">
      <w:pPr>
        <w:numPr>
          <w:ilvl w:val="0"/>
          <w:numId w:val="12"/>
        </w:numPr>
        <w:pBdr>
          <w:top w:val="nil"/>
          <w:left w:val="nil"/>
          <w:bottom w:val="nil"/>
          <w:right w:val="nil"/>
          <w:between w:val="nil"/>
        </w:pBdr>
        <w:ind w:left="360"/>
        <w:contextualSpacing/>
        <w:rPr>
          <w:rFonts w:eastAsia="Calibri"/>
          <w:color w:val="000000"/>
          <w:lang w:bidi="en-US"/>
        </w:rPr>
      </w:pPr>
      <w:r w:rsidRPr="00753260">
        <w:rPr>
          <w:rFonts w:eastAsiaTheme="minorEastAsia"/>
          <w:lang w:bidi="en-US"/>
        </w:rPr>
        <w:t xml:space="preserve">In March 2020, TECCA teachers started negotiations to become an affiliate of the Massachusetts Teacher’s Association (MTA). In June 2020 MTA was certified at TECCA and negotiations for a contract continued until September 2021. Negotiations are currently suspended and will recommence in January 2022. </w:t>
      </w:r>
    </w:p>
    <w:p w14:paraId="3127153B"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On January 20-21, 2021, the Department conducted an Accountability Review of TECCA. The review team issued ratings in the areas of academic program success, organizational viability, and faithfulness to certificate, the guiding principles of virtual school accountability.</w:t>
      </w:r>
    </w:p>
    <w:p w14:paraId="43664C81"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In February 2021, the </w:t>
      </w:r>
      <w:r>
        <w:rPr>
          <w:rFonts w:eastAsia="Calibri"/>
          <w:color w:val="000000"/>
          <w:lang w:bidi="en-US"/>
        </w:rPr>
        <w:t>c</w:t>
      </w:r>
      <w:r w:rsidRPr="00753260">
        <w:rPr>
          <w:rFonts w:eastAsia="Calibri"/>
          <w:color w:val="000000"/>
          <w:lang w:bidi="en-US"/>
        </w:rPr>
        <w:t xml:space="preserve">ommissioner approved the school’s requests to amend the school’s enrollment policy and to report on a new accountability plan. </w:t>
      </w:r>
    </w:p>
    <w:p w14:paraId="4691C30F"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In October 2021, the </w:t>
      </w:r>
      <w:r>
        <w:rPr>
          <w:rFonts w:eastAsia="Calibri"/>
          <w:color w:val="000000"/>
          <w:lang w:bidi="en-US"/>
        </w:rPr>
        <w:t>c</w:t>
      </w:r>
      <w:r w:rsidRPr="00753260">
        <w:rPr>
          <w:rFonts w:eastAsia="Calibri"/>
          <w:color w:val="000000"/>
          <w:lang w:bidi="en-US"/>
        </w:rPr>
        <w:t xml:space="preserve">ommissioner approved the school’s request to increase its maximum enrollment by an additional 300 seats, for a new maximum of 3,000 in order to meet elevated demand for students who are unable to attend to school in-person because of the student’s medical condition. That same month, the </w:t>
      </w:r>
      <w:r>
        <w:rPr>
          <w:rFonts w:eastAsia="Calibri"/>
          <w:color w:val="000000"/>
          <w:lang w:bidi="en-US"/>
        </w:rPr>
        <w:t>c</w:t>
      </w:r>
      <w:r w:rsidRPr="00753260">
        <w:rPr>
          <w:rFonts w:eastAsia="Calibri"/>
          <w:color w:val="000000"/>
          <w:lang w:bidi="en-US"/>
        </w:rPr>
        <w:t xml:space="preserve">ommissioner approved the school’s request to amend its enrollment policy to provide the first order enrollment preference to students who are unable to attend school in-person because of the student’s medical condition. </w:t>
      </w:r>
    </w:p>
    <w:p w14:paraId="60F4FA41"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Calibri"/>
          <w:color w:val="000000"/>
          <w:lang w:bidi="en-US"/>
        </w:rPr>
        <w:t xml:space="preserve">The school has implemented leadership changes during the certificate term. In January 2020, the interim superintendent created the district leadership team including new leadership positions of director and assistant director of elementary school, director and assistant director of middle and high school, dean of students, 504 coordinator, and registrar. In July 2020, the interim superintendent transitioned to TECCA’s new superintendent, replacing the former superintendent who had served in the role since July 2015. In August 2021, the school restructured its leadership team at the elementary, middle, and high school to replace the director and assistant directors with an elementary school principal, middle school principal, and high school principal. </w:t>
      </w:r>
    </w:p>
    <w:p w14:paraId="3131675B" w14:textId="77777777" w:rsidR="00CB4F94" w:rsidRPr="00753260" w:rsidRDefault="00CB4F94">
      <w:pPr>
        <w:numPr>
          <w:ilvl w:val="0"/>
          <w:numId w:val="12"/>
        </w:numPr>
        <w:pBdr>
          <w:top w:val="nil"/>
          <w:left w:val="nil"/>
          <w:bottom w:val="nil"/>
          <w:right w:val="nil"/>
          <w:between w:val="nil"/>
        </w:pBdr>
        <w:ind w:left="360"/>
        <w:rPr>
          <w:rFonts w:eastAsia="Calibri"/>
          <w:color w:val="000000"/>
          <w:lang w:bidi="en-US"/>
        </w:rPr>
      </w:pPr>
      <w:r w:rsidRPr="00753260">
        <w:rPr>
          <w:rFonts w:eastAsiaTheme="minorEastAsia"/>
          <w:lang w:bidi="en-US"/>
        </w:rPr>
        <w:t xml:space="preserve">The school’s board of trustees oversees the superintendent, who oversees the district leadership team. The school district leadership team includes the business manager, human resources, executive assistant to administration, director of assessment, instruction, and professional development, director and assistant director of counseling services, director of special education, assistant director of special education, principal of elementary school, principal of middle school, and principal of high school. The superintendent and school principals share oversight of the general education teachers. The director and assistant director of counseling services share oversight of the school’s guidance counselors, family engagement coordinators, social workers, and 504 coordinators. The director of special education oversees special education teachers. </w:t>
      </w:r>
    </w:p>
    <w:p w14:paraId="4F56DC6F" w14:textId="77777777" w:rsidR="00CB4F94" w:rsidRPr="002D7A63" w:rsidRDefault="00CB4F94">
      <w:pPr>
        <w:pStyle w:val="ListParagraph"/>
        <w:numPr>
          <w:ilvl w:val="0"/>
          <w:numId w:val="14"/>
        </w:numPr>
        <w:ind w:left="360"/>
        <w:rPr>
          <w:rFonts w:eastAsiaTheme="minorEastAsia"/>
        </w:rPr>
      </w:pPr>
      <w:r w:rsidRPr="00A977E1">
        <w:rPr>
          <w:rFonts w:eastAsia="Calibri"/>
          <w:color w:val="000000"/>
        </w:rPr>
        <w:t>On August 17, 2021, TECCA requested another contrac</w:t>
      </w:r>
      <w:r w:rsidRPr="00853532">
        <w:rPr>
          <w:rFonts w:eastAsia="Calibri"/>
          <w:color w:val="000000"/>
        </w:rPr>
        <w:t xml:space="preserve">t amendment with Connections Education. The </w:t>
      </w:r>
      <w:r>
        <w:rPr>
          <w:rFonts w:eastAsia="Calibri"/>
          <w:color w:val="000000"/>
        </w:rPr>
        <w:t>c</w:t>
      </w:r>
      <w:r w:rsidRPr="00853532">
        <w:rPr>
          <w:rFonts w:eastAsia="Calibri"/>
          <w:color w:val="000000"/>
        </w:rPr>
        <w:t xml:space="preserve">ommissioner approved this amendment on </w:t>
      </w:r>
      <w:r w:rsidRPr="00452596">
        <w:rPr>
          <w:rFonts w:eastAsia="Calibri"/>
          <w:color w:val="000000"/>
        </w:rPr>
        <w:t xml:space="preserve">August 23, 2021. </w:t>
      </w:r>
      <w:r w:rsidRPr="002D7A63">
        <w:rPr>
          <w:rFonts w:eastAsiaTheme="minorEastAsia"/>
          <w:lang w:bidi="en-US"/>
        </w:rPr>
        <w:t>The amendment removed PSLT Support Services, Pathways programs, and Chromebook technology. The fee schedule was adjusted, reducing substitute teacher fees, monthly fees for students without PSLT, alternative pricing for staff not using laptops, and increasing elective course instruction fees.</w:t>
      </w:r>
    </w:p>
    <w:p w14:paraId="52536803" w14:textId="77777777" w:rsidR="00CB4F94" w:rsidRPr="002D7A63" w:rsidRDefault="00CB4F94">
      <w:pPr>
        <w:pStyle w:val="ListParagraph"/>
        <w:numPr>
          <w:ilvl w:val="0"/>
          <w:numId w:val="14"/>
        </w:numPr>
        <w:autoSpaceDE w:val="0"/>
        <w:autoSpaceDN w:val="0"/>
        <w:adjustRightInd w:val="0"/>
        <w:ind w:left="360"/>
      </w:pPr>
      <w:r w:rsidRPr="002D7A63">
        <w:t>Pursuant to CMR 52.11, and in accordance with the Department’s guidelines, on June 9, 2021, TECCA applied to renew its certificate. The Department conducted a renewal inspection on October 9 and November 20, 2021 and the report from this inspection was issued to the school on March 2022</w:t>
      </w:r>
      <w:r w:rsidRPr="00753260">
        <w:t>.</w:t>
      </w:r>
      <w:r w:rsidRPr="00615DFF">
        <w:t xml:space="preserve"> At its March 22, 2022</w:t>
      </w:r>
      <w:r w:rsidRPr="002D7A63">
        <w:t xml:space="preserve"> meeting, in accordance with G.L. c. 71, §94, and 603 CMR 52.00, the </w:t>
      </w:r>
      <w:r w:rsidRPr="002D7A63">
        <w:rPr>
          <w:bCs/>
        </w:rPr>
        <w:t xml:space="preserve">Board </w:t>
      </w:r>
      <w:r w:rsidRPr="002D7A63">
        <w:t xml:space="preserve">renewed the certificate of TECCA for an additional four-year period from July 1, 2022 through June 30, 2026 with a maximum enrollment of 3,000 students. Further, pursuant to 603 CMR 52.12, the Board imposed conditions that the school is required to meet as recommended by Commissioner Jeffrey C. Riley in his </w:t>
      </w:r>
      <w:hyperlink r:id="rId21" w:history="1">
        <w:r w:rsidRPr="00902A65">
          <w:rPr>
            <w:rStyle w:val="Hyperlink"/>
          </w:rPr>
          <w:t>memorandum</w:t>
        </w:r>
      </w:hyperlink>
      <w:r w:rsidRPr="002D7A63">
        <w:t xml:space="preserve"> to the Board dated March 22</w:t>
      </w:r>
      <w:r>
        <w:t>, 2022.</w:t>
      </w:r>
    </w:p>
    <w:p w14:paraId="64CA2530" w14:textId="77777777" w:rsidR="00CB4F94" w:rsidRPr="0015730D" w:rsidRDefault="00CB4F94" w:rsidP="00CB4F94">
      <w:pPr>
        <w:pStyle w:val="Heading1"/>
        <w:spacing w:after="240"/>
        <w:rPr>
          <w:rFonts w:ascii="Times New Roman" w:hAnsi="Times New Roman" w:cs="Times New Roman"/>
        </w:rPr>
      </w:pPr>
      <w:bookmarkStart w:id="6" w:name="_Toc51853597"/>
      <w:bookmarkStart w:id="7" w:name="_Toc86748361"/>
      <w:r w:rsidRPr="00EE690A">
        <w:rPr>
          <w:rFonts w:ascii="Times New Roman" w:hAnsi="Times New Roman" w:cs="Times New Roman"/>
        </w:rPr>
        <w:t>Fiscal Impact on Sending</w:t>
      </w:r>
      <w:r w:rsidRPr="00EC1179">
        <w:rPr>
          <w:rFonts w:ascii="Times New Roman" w:hAnsi="Times New Roman" w:cs="Times New Roman"/>
          <w:sz w:val="24"/>
          <w:szCs w:val="24"/>
        </w:rPr>
        <w:t xml:space="preserve"> </w:t>
      </w:r>
      <w:r w:rsidRPr="0015730D">
        <w:rPr>
          <w:rFonts w:ascii="Times New Roman" w:hAnsi="Times New Roman" w:cs="Times New Roman"/>
        </w:rPr>
        <w:t>Districts</w:t>
      </w:r>
      <w:bookmarkEnd w:id="6"/>
      <w:bookmarkEnd w:id="7"/>
    </w:p>
    <w:p w14:paraId="3A018412" w14:textId="77777777" w:rsidR="00CB4F94" w:rsidRPr="0015730D" w:rsidRDefault="00CB4F94" w:rsidP="00CB4F94">
      <w:r w:rsidRPr="0015730D">
        <w:rPr>
          <w:color w:val="000000"/>
        </w:rPr>
        <w:t xml:space="preserve">The virtual school statute, at </w:t>
      </w:r>
      <w:r w:rsidRPr="0015730D">
        <w:t>G.L. c. 71, § 94(k), funds a CMVS based upon the funding for school choice under G.L. c. 76, § 12B: the school district of residence of each student enrolled in the CMVS is charged a set tuition, and the Department transfers the funds from the district to the CMVS. Tuition is based on full year enrollment and is prorated if a student is enrolled in the CMVS for only a portion of the school year.</w:t>
      </w:r>
    </w:p>
    <w:p w14:paraId="67347403" w14:textId="77777777" w:rsidR="00CB4F94" w:rsidRPr="0015730D" w:rsidRDefault="00CB4F94" w:rsidP="00CB4F94"/>
    <w:p w14:paraId="6253903F" w14:textId="77777777" w:rsidR="00CB4F94" w:rsidRPr="0015730D" w:rsidRDefault="00CB4F94" w:rsidP="00CB4F94">
      <w:pPr>
        <w:autoSpaceDE w:val="0"/>
        <w:autoSpaceDN w:val="0"/>
        <w:adjustRightInd w:val="0"/>
        <w:rPr>
          <w:color w:val="000000"/>
          <w:shd w:val="clear" w:color="auto" w:fill="FFFFFF"/>
        </w:rPr>
      </w:pPr>
      <w:r w:rsidRPr="0015730D">
        <w:t xml:space="preserve">The default tuition rate for a student enrolled in a CVMS is the school choice tuition rate of </w:t>
      </w:r>
      <w:r w:rsidRPr="0015730D">
        <w:rPr>
          <w:color w:val="000000"/>
        </w:rPr>
        <w:t>$5,000</w:t>
      </w:r>
      <w:r w:rsidRPr="0015730D">
        <w:t>.</w:t>
      </w:r>
      <w:r w:rsidRPr="0015730D">
        <w:rPr>
          <w:rStyle w:val="FootnoteReference"/>
        </w:rPr>
        <w:footnoteReference w:id="3"/>
      </w:r>
      <w:r w:rsidRPr="0015730D">
        <w:t xml:space="preserve"> The Board, in consultation with the Operational Services Division (OSD), may </w:t>
      </w:r>
      <w:r w:rsidRPr="0015730D">
        <w:rPr>
          <w:color w:val="000000"/>
        </w:rPr>
        <w:t xml:space="preserve">approve a rate higher than $5,000 in CMVS certificates </w:t>
      </w:r>
      <w:r w:rsidRPr="0015730D">
        <w:t xml:space="preserve">provided the rate does not exceed the state average per pupil foundation budget for students of the same classification and grade level. </w:t>
      </w:r>
      <w:r w:rsidRPr="0015730D">
        <w:rPr>
          <w:color w:val="000000"/>
        </w:rPr>
        <w:t xml:space="preserve">G.L. c. 71, § 94(k); </w:t>
      </w:r>
      <w:bookmarkStart w:id="8" w:name="_Hlk498350835"/>
      <w:r w:rsidRPr="0015730D">
        <w:rPr>
          <w:color w:val="000000"/>
        </w:rPr>
        <w:t>603 CMR 52.07(1)</w:t>
      </w:r>
      <w:bookmarkEnd w:id="8"/>
      <w:r w:rsidRPr="0015730D">
        <w:rPr>
          <w:color w:val="000000"/>
        </w:rPr>
        <w:t xml:space="preserve">. </w:t>
      </w:r>
      <w:r w:rsidRPr="0015730D">
        <w:t xml:space="preserve">At its December 7, 2017 meeting, the Board voted to </w:t>
      </w:r>
      <w:r w:rsidRPr="0015730D">
        <w:rPr>
          <w:color w:val="000000"/>
          <w:shd w:val="clear" w:color="auto" w:fill="FFFFFF"/>
        </w:rPr>
        <w:t>amend the certificates of GCVS and TECCA to specify a tuition rate</w:t>
      </w:r>
      <w:r w:rsidRPr="0015730D">
        <w:rPr>
          <w:rStyle w:val="FootnoteReference"/>
          <w:color w:val="000000"/>
          <w:shd w:val="clear" w:color="auto" w:fill="FFFFFF"/>
        </w:rPr>
        <w:footnoteReference w:id="4"/>
      </w:r>
      <w:r w:rsidRPr="0015730D">
        <w:rPr>
          <w:color w:val="000000"/>
          <w:shd w:val="clear" w:color="auto" w:fill="FFFFFF"/>
          <w:vertAlign w:val="superscript"/>
        </w:rPr>
        <w:t xml:space="preserve"> </w:t>
      </w:r>
      <w:r w:rsidRPr="0015730D">
        <w:rPr>
          <w:color w:val="000000"/>
          <w:shd w:val="clear" w:color="auto" w:fill="FFFFFF"/>
        </w:rPr>
        <w:t>of $8,265 per pupil, effective for FY19, with $75 per pupil retained by the Department for program administration. Additionally, the Board voted to delegate to the Commissioner authority to adjust this rate annually for inflation for the remainder of the schools' current certificates and amend their certificates accordingly.</w:t>
      </w:r>
      <w:r w:rsidRPr="0015730D">
        <w:t xml:space="preserve"> </w:t>
      </w:r>
      <w:r>
        <w:t xml:space="preserve">In March 2022, the Board approved certificates for both CMVS that included the higher rate and continued the Commissioner’s authority to adjust the tuition rate annually for inflation. </w:t>
      </w:r>
      <w:r w:rsidRPr="0015730D">
        <w:t>The Board-approved CMVS tuition rate does not change over the course of a fiscal year.</w:t>
      </w:r>
    </w:p>
    <w:p w14:paraId="3AD1B613" w14:textId="77777777" w:rsidR="00CB4F94" w:rsidRPr="0015730D" w:rsidRDefault="00CB4F94" w:rsidP="00CB4F94"/>
    <w:p w14:paraId="1A42D40A" w14:textId="77777777" w:rsidR="00CB4F94" w:rsidRPr="0015730D" w:rsidRDefault="00CB4F94" w:rsidP="00CB4F94">
      <w:r w:rsidRPr="0015730D">
        <w:t>In FY2</w:t>
      </w:r>
      <w:r>
        <w:t>2</w:t>
      </w:r>
      <w:r w:rsidRPr="0015730D">
        <w:t>, the state average per pupil foundation budget was $1</w:t>
      </w:r>
      <w:r>
        <w:rPr>
          <w:shd w:val="clear" w:color="auto" w:fill="FFFFFF" w:themeFill="background1"/>
        </w:rPr>
        <w:t>3,142</w:t>
      </w:r>
      <w:r>
        <w:rPr>
          <w:rStyle w:val="FootnoteReference"/>
          <w:shd w:val="clear" w:color="auto" w:fill="FFFFFF" w:themeFill="background1"/>
        </w:rPr>
        <w:footnoteReference w:id="5"/>
      </w:r>
      <w:r w:rsidRPr="0015730D">
        <w:rPr>
          <w:shd w:val="clear" w:color="auto" w:fill="FFFFFF" w:themeFill="background1"/>
        </w:rPr>
        <w:t xml:space="preserve">. </w:t>
      </w:r>
      <w:r w:rsidRPr="0015730D">
        <w:rPr>
          <w:rStyle w:val="normaltextrun"/>
          <w:color w:val="000000"/>
          <w:shd w:val="clear" w:color="auto" w:fill="FFFFFF" w:themeFill="background1"/>
        </w:rPr>
        <w:t>In FY2</w:t>
      </w:r>
      <w:r>
        <w:rPr>
          <w:rStyle w:val="normaltextrun"/>
          <w:color w:val="000000"/>
          <w:shd w:val="clear" w:color="auto" w:fill="FFFFFF" w:themeFill="background1"/>
        </w:rPr>
        <w:t>2</w:t>
      </w:r>
      <w:r w:rsidRPr="0015730D">
        <w:rPr>
          <w:rStyle w:val="normaltextrun"/>
          <w:color w:val="000000"/>
          <w:shd w:val="clear" w:color="auto" w:fill="FFFFFF" w:themeFill="background1"/>
        </w:rPr>
        <w:t>, districts were charged $8</w:t>
      </w:r>
      <w:r>
        <w:rPr>
          <w:rStyle w:val="normaltextrun"/>
          <w:color w:val="000000"/>
          <w:shd w:val="clear" w:color="auto" w:fill="FFFFFF" w:themeFill="background1"/>
        </w:rPr>
        <w:t>,863</w:t>
      </w:r>
      <w:r w:rsidRPr="0015730D">
        <w:rPr>
          <w:rStyle w:val="normaltextrun"/>
          <w:color w:val="000000"/>
          <w:shd w:val="clear" w:color="auto" w:fill="FFFFFF" w:themeFill="background1"/>
        </w:rPr>
        <w:t> per full-time pupil enrolled in a CMVS</w:t>
      </w:r>
      <w:r>
        <w:rPr>
          <w:rStyle w:val="FootnoteReference"/>
          <w:color w:val="000000"/>
          <w:shd w:val="clear" w:color="auto" w:fill="FFFFFF" w:themeFill="background1"/>
        </w:rPr>
        <w:footnoteReference w:id="6"/>
      </w:r>
      <w:r w:rsidRPr="0015730D">
        <w:rPr>
          <w:rStyle w:val="normaltextrun"/>
          <w:color w:val="000000"/>
          <w:shd w:val="clear" w:color="auto" w:fill="FFFFFF" w:themeFill="background1"/>
        </w:rPr>
        <w:t>. </w:t>
      </w:r>
      <w:r w:rsidRPr="0015730D">
        <w:rPr>
          <w:shd w:val="clear" w:color="auto" w:fill="FFFFFF" w:themeFill="background1"/>
        </w:rPr>
        <w:t>In FY2</w:t>
      </w:r>
      <w:r>
        <w:rPr>
          <w:shd w:val="clear" w:color="auto" w:fill="FFFFFF" w:themeFill="background1"/>
        </w:rPr>
        <w:t>2</w:t>
      </w:r>
      <w:r w:rsidRPr="0015730D">
        <w:rPr>
          <w:shd w:val="clear" w:color="auto" w:fill="FFFFFF" w:themeFill="background1"/>
        </w:rPr>
        <w:t xml:space="preserve">, </w:t>
      </w:r>
      <w:r w:rsidRPr="0015730D">
        <w:rPr>
          <w:color w:val="000000" w:themeColor="text1"/>
          <w:shd w:val="clear" w:color="auto" w:fill="FFFFFF" w:themeFill="background1"/>
        </w:rPr>
        <w:t xml:space="preserve">GCVS and TECCA received a per pupil tuition amount </w:t>
      </w:r>
      <w:r w:rsidRPr="0015730D">
        <w:rPr>
          <w:shd w:val="clear" w:color="auto" w:fill="FFFFFF" w:themeFill="background1"/>
        </w:rPr>
        <w:t>of $</w:t>
      </w:r>
      <w:r w:rsidRPr="0015730D" w:rsidDel="00A006F5">
        <w:rPr>
          <w:shd w:val="clear" w:color="auto" w:fill="FFFFFF" w:themeFill="background1"/>
        </w:rPr>
        <w:t>8</w:t>
      </w:r>
      <w:r w:rsidRPr="0015730D">
        <w:rPr>
          <w:shd w:val="clear" w:color="auto" w:fill="FFFFFF" w:themeFill="background1"/>
        </w:rPr>
        <w:t>,</w:t>
      </w:r>
      <w:r>
        <w:rPr>
          <w:shd w:val="clear" w:color="auto" w:fill="FFFFFF" w:themeFill="background1"/>
        </w:rPr>
        <w:t>788</w:t>
      </w:r>
      <w:r w:rsidRPr="0015730D">
        <w:rPr>
          <w:shd w:val="clear" w:color="auto" w:fill="FFFFFF" w:themeFill="background1"/>
        </w:rPr>
        <w:t>, which equals the district per-pupil</w:t>
      </w:r>
      <w:r w:rsidRPr="0015730D">
        <w:t xml:space="preserve"> tuition amount, less $75 per pupil retained by the Department for program administration, as permitted by statute.</w:t>
      </w:r>
    </w:p>
    <w:p w14:paraId="10CD5502" w14:textId="77777777" w:rsidR="00CB4F94" w:rsidRPr="0015730D" w:rsidRDefault="00CB4F94" w:rsidP="00CB4F94">
      <w:r w:rsidRPr="0015730D">
        <w:t>In FY2</w:t>
      </w:r>
      <w:r>
        <w:t>2</w:t>
      </w:r>
      <w:r w:rsidRPr="0015730D">
        <w:t>, the virtual schools received $3</w:t>
      </w:r>
      <w:r>
        <w:t xml:space="preserve">5,645,416 </w:t>
      </w:r>
      <w:r w:rsidRPr="0015730D">
        <w:t>in tuition payments from 2</w:t>
      </w:r>
      <w:r>
        <w:t>49</w:t>
      </w:r>
      <w:r w:rsidRPr="0015730D">
        <w:t xml:space="preserve"> districts of residence. While enrollment varies from district to district, the following six districts accounted for approximately </w:t>
      </w:r>
      <w:r>
        <w:t>21</w:t>
      </w:r>
      <w:r w:rsidRPr="0015730D">
        <w:t xml:space="preserve"> percent of virtual school tuition and enrollment: Springfield (</w:t>
      </w:r>
      <w:r>
        <w:t>5.</w:t>
      </w:r>
      <w:r w:rsidRPr="0015730D">
        <w:t>6 percent), Boston (</w:t>
      </w:r>
      <w:r>
        <w:t>5.2</w:t>
      </w:r>
      <w:r w:rsidRPr="0015730D">
        <w:t xml:space="preserve"> percent), Worcester (4 percent), New Bedford (2</w:t>
      </w:r>
      <w:r>
        <w:t>.5</w:t>
      </w:r>
      <w:r w:rsidRPr="0015730D">
        <w:t xml:space="preserve"> percent), </w:t>
      </w:r>
      <w:r>
        <w:t xml:space="preserve">Chicopee (2 percent) </w:t>
      </w:r>
      <w:r w:rsidRPr="0015730D">
        <w:t>Fall River (2 percent), and Wachusett (1 percent). A summary of FY2</w:t>
      </w:r>
      <w:r>
        <w:t>2</w:t>
      </w:r>
      <w:r w:rsidRPr="0015730D">
        <w:t xml:space="preserve"> tuition payments is provided in Appendix B.</w:t>
      </w:r>
    </w:p>
    <w:p w14:paraId="3042EB3E" w14:textId="77777777" w:rsidR="00CB4F94" w:rsidRPr="0015730D" w:rsidRDefault="00CB4F94" w:rsidP="00CB4F94">
      <w:pPr>
        <w:pStyle w:val="Heading1"/>
        <w:spacing w:after="240"/>
        <w:rPr>
          <w:rFonts w:ascii="Times New Roman" w:hAnsi="Times New Roman" w:cs="Times New Roman"/>
        </w:rPr>
      </w:pPr>
      <w:bookmarkStart w:id="9" w:name="_Toc51853598"/>
      <w:bookmarkStart w:id="10" w:name="_Toc86748362"/>
      <w:r w:rsidRPr="0015730D">
        <w:rPr>
          <w:rFonts w:ascii="Times New Roman" w:hAnsi="Times New Roman" w:cs="Times New Roman"/>
        </w:rPr>
        <w:t>Course Completion and Student Attendance and Participation Rates</w:t>
      </w:r>
      <w:bookmarkEnd w:id="9"/>
      <w:bookmarkEnd w:id="10"/>
    </w:p>
    <w:p w14:paraId="1247883C" w14:textId="77777777" w:rsidR="00CB4F94" w:rsidRPr="0015730D" w:rsidRDefault="00CB4F94" w:rsidP="00CB4F94">
      <w:r w:rsidRPr="0015730D">
        <w:t>GCVS and TECCA provide 425 instructional hours in kindergarten, 900 hours in grades 1-8, and 990 hours in grades 9-12 in accordance with state regulations.</w:t>
      </w:r>
    </w:p>
    <w:p w14:paraId="5D42300D" w14:textId="77777777" w:rsidR="00CB4F94" w:rsidRPr="0015730D" w:rsidRDefault="00CB4F94" w:rsidP="00CB4F94"/>
    <w:p w14:paraId="4F3A3CC9" w14:textId="77777777" w:rsidR="00CB4F94" w:rsidRPr="0015730D" w:rsidRDefault="00CB4F94" w:rsidP="00CB4F94">
      <w:r w:rsidRPr="0015730D">
        <w:t>Both schools offer flexibility in terms of the time of day when students participate. Teachers and “learning coaches” (students’ parents/guardians) take attendance and monitor the hours of schoolwork completed. In FY2</w:t>
      </w:r>
      <w:r>
        <w:t>2</w:t>
      </w:r>
      <w:r w:rsidRPr="0015730D">
        <w:t xml:space="preserve">, GCVS reported an attendance rate of </w:t>
      </w:r>
      <w:r>
        <w:t>96.4</w:t>
      </w:r>
      <w:r w:rsidRPr="0015730D">
        <w:t xml:space="preserve"> percent and TECCA reported an attendance rate of </w:t>
      </w:r>
      <w:r>
        <w:t>86.6</w:t>
      </w:r>
      <w:r w:rsidRPr="0015730D">
        <w:t xml:space="preserve"> percent.</w:t>
      </w:r>
    </w:p>
    <w:p w14:paraId="083AD19A" w14:textId="77777777" w:rsidR="00CB4F94" w:rsidRPr="0015730D" w:rsidRDefault="00CB4F94" w:rsidP="00CB4F94"/>
    <w:p w14:paraId="5387A79C" w14:textId="77777777" w:rsidR="00CB4F94" w:rsidRPr="0015730D" w:rsidRDefault="00CB4F94" w:rsidP="00CB4F94">
      <w:r w:rsidRPr="0015730D">
        <w:t xml:space="preserve">While each school’s calendar provides for holidays and vacations during which teachers are not available, students may continue to do schoolwork and access the online learning management system at any time during the school year. Attendance is based on courses completion and not “seat time” – while each school expects all students to complete their coursework by the end of a typical semester or school year, students may proceed through the curriculum at their own pace. </w:t>
      </w:r>
    </w:p>
    <w:p w14:paraId="1635DB06" w14:textId="77777777" w:rsidR="00CB4F94" w:rsidRPr="0015730D" w:rsidRDefault="00CB4F94" w:rsidP="00CB4F94"/>
    <w:p w14:paraId="2B20365E" w14:textId="77777777" w:rsidR="00CB4F94" w:rsidRPr="0015730D" w:rsidRDefault="00CB4F94" w:rsidP="00CB4F94">
      <w:r w:rsidRPr="0015730D">
        <w:t xml:space="preserve">Course completion data for GCVS and TECCA are provided in Tables 1 and 2. Because many students arrive in school after the beginning of the school year or transferred out of the school prior to the end of the school year, course completion data are only reported for students enrolled in the schools for a full academic year, as defined in Table 1 on next page. </w:t>
      </w:r>
    </w:p>
    <w:p w14:paraId="0DD28F0A" w14:textId="77777777" w:rsidR="00CB4F94" w:rsidRPr="0015730D" w:rsidRDefault="00CB4F94" w:rsidP="00CB4F94">
      <w:pPr>
        <w:rPr>
          <w:b/>
          <w:bCs/>
          <w:color w:val="000000"/>
        </w:rPr>
      </w:pPr>
      <w:r w:rsidRPr="0015730D">
        <w:br w:type="page"/>
      </w:r>
      <w:r w:rsidRPr="0015730D">
        <w:rPr>
          <w:b/>
          <w:bCs/>
          <w:color w:val="000000"/>
        </w:rPr>
        <w:t>Table 1: FY2</w:t>
      </w:r>
      <w:r>
        <w:rPr>
          <w:b/>
          <w:bCs/>
          <w:color w:val="000000"/>
        </w:rPr>
        <w:t>2</w:t>
      </w:r>
      <w:r w:rsidRPr="0015730D">
        <w:rPr>
          <w:b/>
          <w:bCs/>
          <w:color w:val="000000"/>
        </w:rPr>
        <w:t xml:space="preserve"> Course Completion Data, GCVS</w:t>
      </w:r>
    </w:p>
    <w:p w14:paraId="61C632C5" w14:textId="77777777" w:rsidR="00CB4F94" w:rsidRPr="0015730D" w:rsidRDefault="00CB4F94" w:rsidP="00CB4F94">
      <w:pPr>
        <w:rPr>
          <w:b/>
          <w:bCs/>
          <w:i/>
          <w:iCs/>
          <w:color w:val="000000"/>
        </w:rPr>
      </w:pPr>
    </w:p>
    <w:tbl>
      <w:tblPr>
        <w:tblW w:w="9420" w:type="dxa"/>
        <w:jc w:val="center"/>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Look w:val="0400" w:firstRow="0" w:lastRow="0" w:firstColumn="0" w:lastColumn="0" w:noHBand="0" w:noVBand="1"/>
      </w:tblPr>
      <w:tblGrid>
        <w:gridCol w:w="861"/>
        <w:gridCol w:w="9"/>
        <w:gridCol w:w="1190"/>
        <w:gridCol w:w="1170"/>
        <w:gridCol w:w="1260"/>
        <w:gridCol w:w="1260"/>
        <w:gridCol w:w="1255"/>
        <w:gridCol w:w="1155"/>
        <w:gridCol w:w="1260"/>
      </w:tblGrid>
      <w:tr w:rsidR="00CB4F94" w:rsidRPr="005713ED" w14:paraId="7346CC69" w14:textId="77777777" w:rsidTr="007878FE">
        <w:trPr>
          <w:trHeight w:val="323"/>
          <w:jc w:val="center"/>
        </w:trPr>
        <w:tc>
          <w:tcPr>
            <w:tcW w:w="9420" w:type="dxa"/>
            <w:gridSpan w:val="9"/>
            <w:shd w:val="clear" w:color="auto" w:fill="D9D9D9" w:themeFill="background1" w:themeFillShade="D9"/>
            <w:vAlign w:val="center"/>
          </w:tcPr>
          <w:p w14:paraId="0B969BFE" w14:textId="77777777" w:rsidR="00CB4F94" w:rsidRPr="00973C84" w:rsidRDefault="00AA0311" w:rsidP="007878FE">
            <w:pPr>
              <w:spacing w:line="360" w:lineRule="auto"/>
              <w:jc w:val="center"/>
              <w:rPr>
                <w:b/>
                <w:i/>
                <w:iCs/>
                <w:color w:val="000000"/>
                <w:sz w:val="22"/>
                <w:szCs w:val="22"/>
              </w:rPr>
            </w:pPr>
            <w:sdt>
              <w:sdtPr>
                <w:rPr>
                  <w:i/>
                  <w:iCs/>
                  <w:sz w:val="20"/>
                  <w:szCs w:val="20"/>
                </w:rPr>
                <w:tag w:val="goog_rdk_2"/>
                <w:id w:val="1778829480"/>
                <w:showingPlcHdr/>
              </w:sdtPr>
              <w:sdtEndPr/>
              <w:sdtContent>
                <w:r w:rsidR="00CB4F94" w:rsidRPr="006C17EF">
                  <w:rPr>
                    <w:i/>
                    <w:iCs/>
                    <w:sz w:val="20"/>
                    <w:szCs w:val="20"/>
                  </w:rPr>
                  <w:t xml:space="preserve">     </w:t>
                </w:r>
              </w:sdtContent>
            </w:sdt>
            <w:r w:rsidR="00CB4F94" w:rsidRPr="00973C84">
              <w:rPr>
                <w:b/>
                <w:i/>
                <w:iCs/>
                <w:color w:val="000000"/>
                <w:sz w:val="22"/>
                <w:szCs w:val="22"/>
              </w:rPr>
              <w:t>FY2</w:t>
            </w:r>
            <w:sdt>
              <w:sdtPr>
                <w:rPr>
                  <w:i/>
                  <w:iCs/>
                  <w:sz w:val="22"/>
                  <w:szCs w:val="22"/>
                </w:rPr>
                <w:tag w:val="goog_rdk_3"/>
                <w:id w:val="1029757359"/>
              </w:sdtPr>
              <w:sdtEndPr/>
              <w:sdtContent>
                <w:r w:rsidR="00CB4F94" w:rsidRPr="00973C84">
                  <w:rPr>
                    <w:b/>
                    <w:bCs/>
                    <w:i/>
                    <w:iCs/>
                    <w:sz w:val="22"/>
                    <w:szCs w:val="22"/>
                  </w:rPr>
                  <w:t>2</w:t>
                </w:r>
              </w:sdtContent>
            </w:sdt>
            <w:r w:rsidR="00CB4F94" w:rsidRPr="00973C84">
              <w:rPr>
                <w:b/>
                <w:i/>
                <w:iCs/>
                <w:color w:val="000000"/>
                <w:sz w:val="22"/>
                <w:szCs w:val="22"/>
              </w:rPr>
              <w:t>Course Completion Data</w:t>
            </w:r>
          </w:p>
          <w:p w14:paraId="2BEB0C62" w14:textId="77777777" w:rsidR="00CB4F94" w:rsidRPr="006C17EF" w:rsidRDefault="00CB4F94" w:rsidP="007878FE">
            <w:pPr>
              <w:spacing w:line="360" w:lineRule="auto"/>
              <w:jc w:val="center"/>
              <w:rPr>
                <w:b/>
                <w:i/>
                <w:iCs/>
                <w:color w:val="000000"/>
                <w:sz w:val="20"/>
                <w:szCs w:val="20"/>
              </w:rPr>
            </w:pPr>
            <w:r w:rsidRPr="00973C84">
              <w:rPr>
                <w:b/>
                <w:i/>
                <w:iCs/>
                <w:color w:val="000000"/>
                <w:sz w:val="22"/>
                <w:szCs w:val="22"/>
              </w:rPr>
              <w:t>Gre</w:t>
            </w:r>
            <w:sdt>
              <w:sdtPr>
                <w:rPr>
                  <w:i/>
                  <w:iCs/>
                  <w:sz w:val="22"/>
                  <w:szCs w:val="22"/>
                </w:rPr>
                <w:tag w:val="goog_rdk_5"/>
                <w:id w:val="1574322046"/>
              </w:sdtPr>
              <w:sdtEndPr/>
              <w:sdtContent>
                <w:r w:rsidRPr="00973C84">
                  <w:rPr>
                    <w:b/>
                    <w:i/>
                    <w:iCs/>
                    <w:color w:val="000000"/>
                    <w:sz w:val="22"/>
                    <w:szCs w:val="22"/>
                  </w:rPr>
                  <w:t xml:space="preserve">ater </w:t>
                </w:r>
              </w:sdtContent>
            </w:sdt>
            <w:r w:rsidRPr="00973C84">
              <w:rPr>
                <w:b/>
                <w:i/>
                <w:iCs/>
                <w:color w:val="000000"/>
                <w:sz w:val="22"/>
                <w:szCs w:val="22"/>
              </w:rPr>
              <w:t>Commonwealth Virtual School (GCVS)</w:t>
            </w:r>
          </w:p>
        </w:tc>
      </w:tr>
      <w:tr w:rsidR="00CB4F94" w:rsidRPr="005713ED" w14:paraId="5BE26E38" w14:textId="77777777" w:rsidTr="007878FE">
        <w:trPr>
          <w:trHeight w:val="323"/>
          <w:jc w:val="center"/>
        </w:trPr>
        <w:tc>
          <w:tcPr>
            <w:tcW w:w="870" w:type="dxa"/>
            <w:gridSpan w:val="2"/>
            <w:vMerge w:val="restart"/>
            <w:tcBorders>
              <w:bottom w:val="single" w:sz="12" w:space="0" w:color="808080" w:themeColor="background1" w:themeShade="80"/>
            </w:tcBorders>
            <w:shd w:val="clear" w:color="auto" w:fill="D9D9D9" w:themeFill="background1" w:themeFillShade="D9"/>
            <w:vAlign w:val="center"/>
          </w:tcPr>
          <w:p w14:paraId="7E1CDCEA" w14:textId="77777777" w:rsidR="00CB4F94" w:rsidRPr="009D725A" w:rsidRDefault="00CB4F94" w:rsidP="007878FE">
            <w:pPr>
              <w:jc w:val="center"/>
              <w:rPr>
                <w:b/>
                <w:color w:val="000000"/>
                <w:sz w:val="20"/>
                <w:szCs w:val="20"/>
              </w:rPr>
            </w:pPr>
            <w:r w:rsidRPr="006C17EF">
              <w:rPr>
                <w:b/>
                <w:color w:val="000000"/>
                <w:sz w:val="20"/>
                <w:szCs w:val="20"/>
              </w:rPr>
              <w:t>Grade</w:t>
            </w:r>
          </w:p>
        </w:tc>
        <w:tc>
          <w:tcPr>
            <w:tcW w:w="1190" w:type="dxa"/>
            <w:shd w:val="clear" w:color="auto" w:fill="D9D9D9" w:themeFill="background1" w:themeFillShade="D9"/>
            <w:vAlign w:val="center"/>
          </w:tcPr>
          <w:p w14:paraId="3453F81E" w14:textId="77777777" w:rsidR="00CB4F94" w:rsidRPr="00B56451" w:rsidRDefault="00CB4F94" w:rsidP="007878FE">
            <w:pPr>
              <w:jc w:val="center"/>
              <w:rPr>
                <w:b/>
                <w:color w:val="000000"/>
                <w:sz w:val="20"/>
                <w:szCs w:val="20"/>
              </w:rPr>
            </w:pPr>
            <w:r w:rsidRPr="003D169E">
              <w:rPr>
                <w:b/>
                <w:color w:val="000000"/>
                <w:sz w:val="20"/>
                <w:szCs w:val="20"/>
              </w:rPr>
              <w:t>A.</w:t>
            </w:r>
          </w:p>
        </w:tc>
        <w:tc>
          <w:tcPr>
            <w:tcW w:w="1170" w:type="dxa"/>
            <w:shd w:val="clear" w:color="auto" w:fill="D9D9D9" w:themeFill="background1" w:themeFillShade="D9"/>
            <w:vAlign w:val="center"/>
          </w:tcPr>
          <w:p w14:paraId="14625B29" w14:textId="77777777" w:rsidR="00CB4F94" w:rsidRPr="005713ED" w:rsidRDefault="00CB4F94" w:rsidP="007878FE">
            <w:pPr>
              <w:jc w:val="center"/>
              <w:rPr>
                <w:b/>
                <w:color w:val="000000"/>
                <w:sz w:val="20"/>
                <w:szCs w:val="20"/>
              </w:rPr>
            </w:pPr>
            <w:r w:rsidRPr="005713ED">
              <w:rPr>
                <w:b/>
                <w:color w:val="000000"/>
                <w:sz w:val="20"/>
                <w:szCs w:val="20"/>
              </w:rPr>
              <w:t>B.</w:t>
            </w:r>
          </w:p>
        </w:tc>
        <w:tc>
          <w:tcPr>
            <w:tcW w:w="1260" w:type="dxa"/>
            <w:shd w:val="clear" w:color="auto" w:fill="D9D9D9" w:themeFill="background1" w:themeFillShade="D9"/>
            <w:vAlign w:val="center"/>
          </w:tcPr>
          <w:p w14:paraId="1C4FF995" w14:textId="77777777" w:rsidR="00CB4F94" w:rsidRPr="005713ED" w:rsidRDefault="00CB4F94" w:rsidP="007878FE">
            <w:pPr>
              <w:jc w:val="center"/>
              <w:rPr>
                <w:b/>
                <w:color w:val="000000"/>
                <w:sz w:val="20"/>
                <w:szCs w:val="20"/>
              </w:rPr>
            </w:pPr>
            <w:r w:rsidRPr="005713ED">
              <w:rPr>
                <w:b/>
                <w:color w:val="000000"/>
                <w:sz w:val="20"/>
                <w:szCs w:val="20"/>
              </w:rPr>
              <w:t>C.</w:t>
            </w:r>
          </w:p>
        </w:tc>
        <w:tc>
          <w:tcPr>
            <w:tcW w:w="1260" w:type="dxa"/>
            <w:shd w:val="clear" w:color="auto" w:fill="D9D9D9" w:themeFill="background1" w:themeFillShade="D9"/>
            <w:vAlign w:val="center"/>
          </w:tcPr>
          <w:p w14:paraId="432679C2" w14:textId="77777777" w:rsidR="00CB4F94" w:rsidRPr="005713ED" w:rsidRDefault="00CB4F94" w:rsidP="007878FE">
            <w:pPr>
              <w:jc w:val="center"/>
              <w:rPr>
                <w:b/>
                <w:color w:val="000000"/>
                <w:sz w:val="20"/>
                <w:szCs w:val="20"/>
              </w:rPr>
            </w:pPr>
            <w:r w:rsidRPr="005713ED">
              <w:rPr>
                <w:b/>
                <w:color w:val="000000"/>
                <w:sz w:val="20"/>
                <w:szCs w:val="20"/>
              </w:rPr>
              <w:t>D.</w:t>
            </w:r>
          </w:p>
        </w:tc>
        <w:tc>
          <w:tcPr>
            <w:tcW w:w="1255" w:type="dxa"/>
            <w:shd w:val="clear" w:color="auto" w:fill="D9D9D9" w:themeFill="background1" w:themeFillShade="D9"/>
            <w:vAlign w:val="center"/>
          </w:tcPr>
          <w:p w14:paraId="3619DCE5" w14:textId="77777777" w:rsidR="00CB4F94" w:rsidRPr="005713ED" w:rsidRDefault="00CB4F94" w:rsidP="007878FE">
            <w:pPr>
              <w:jc w:val="center"/>
              <w:rPr>
                <w:b/>
                <w:color w:val="000000"/>
                <w:sz w:val="20"/>
                <w:szCs w:val="20"/>
              </w:rPr>
            </w:pPr>
            <w:r w:rsidRPr="005713ED">
              <w:rPr>
                <w:b/>
                <w:color w:val="000000"/>
                <w:sz w:val="20"/>
                <w:szCs w:val="20"/>
              </w:rPr>
              <w:t>E.</w:t>
            </w:r>
          </w:p>
        </w:tc>
        <w:tc>
          <w:tcPr>
            <w:tcW w:w="1155" w:type="dxa"/>
            <w:shd w:val="clear" w:color="auto" w:fill="D9D9D9" w:themeFill="background1" w:themeFillShade="D9"/>
            <w:vAlign w:val="center"/>
          </w:tcPr>
          <w:p w14:paraId="193C19BB" w14:textId="77777777" w:rsidR="00CB4F94" w:rsidRPr="005713ED" w:rsidRDefault="00CB4F94" w:rsidP="007878FE">
            <w:pPr>
              <w:jc w:val="center"/>
              <w:rPr>
                <w:b/>
                <w:color w:val="000000"/>
                <w:sz w:val="20"/>
                <w:szCs w:val="20"/>
              </w:rPr>
            </w:pPr>
            <w:r w:rsidRPr="005713ED">
              <w:rPr>
                <w:b/>
                <w:color w:val="000000"/>
                <w:sz w:val="20"/>
                <w:szCs w:val="20"/>
              </w:rPr>
              <w:t>F.</w:t>
            </w:r>
          </w:p>
        </w:tc>
        <w:tc>
          <w:tcPr>
            <w:tcW w:w="1260" w:type="dxa"/>
            <w:shd w:val="clear" w:color="auto" w:fill="D9D9D9" w:themeFill="background1" w:themeFillShade="D9"/>
            <w:vAlign w:val="center"/>
          </w:tcPr>
          <w:p w14:paraId="31B3DAEC" w14:textId="77777777" w:rsidR="00CB4F94" w:rsidRPr="005713ED" w:rsidRDefault="00CB4F94" w:rsidP="007878FE">
            <w:pPr>
              <w:jc w:val="center"/>
              <w:rPr>
                <w:b/>
                <w:color w:val="000000"/>
                <w:sz w:val="20"/>
                <w:szCs w:val="20"/>
              </w:rPr>
            </w:pPr>
            <w:r w:rsidRPr="005713ED">
              <w:rPr>
                <w:b/>
                <w:color w:val="000000"/>
                <w:sz w:val="20"/>
                <w:szCs w:val="20"/>
              </w:rPr>
              <w:t>G.</w:t>
            </w:r>
          </w:p>
        </w:tc>
      </w:tr>
      <w:tr w:rsidR="00CB4F94" w:rsidRPr="005713ED" w14:paraId="2CF434BE" w14:textId="77777777" w:rsidTr="007878FE">
        <w:trPr>
          <w:trHeight w:val="801"/>
          <w:jc w:val="center"/>
        </w:trPr>
        <w:tc>
          <w:tcPr>
            <w:tcW w:w="870" w:type="dxa"/>
            <w:gridSpan w:val="2"/>
            <w:vMerge/>
            <w:vAlign w:val="center"/>
          </w:tcPr>
          <w:p w14:paraId="18AB360F" w14:textId="77777777" w:rsidR="00CB4F94" w:rsidRPr="005713ED" w:rsidRDefault="00CB4F94" w:rsidP="007878FE">
            <w:pPr>
              <w:widowControl w:val="0"/>
              <w:pBdr>
                <w:top w:val="nil"/>
                <w:left w:val="nil"/>
                <w:bottom w:val="nil"/>
                <w:right w:val="nil"/>
                <w:between w:val="nil"/>
              </w:pBdr>
              <w:spacing w:line="276" w:lineRule="auto"/>
              <w:rPr>
                <w:b/>
                <w:color w:val="000000"/>
                <w:sz w:val="20"/>
                <w:szCs w:val="20"/>
              </w:rPr>
            </w:pPr>
          </w:p>
        </w:tc>
        <w:tc>
          <w:tcPr>
            <w:tcW w:w="1190" w:type="dxa"/>
            <w:tcBorders>
              <w:bottom w:val="single" w:sz="12" w:space="0" w:color="808080" w:themeColor="background1" w:themeShade="80"/>
            </w:tcBorders>
            <w:shd w:val="clear" w:color="auto" w:fill="D9D9D9" w:themeFill="background1" w:themeFillShade="D9"/>
            <w:vAlign w:val="center"/>
          </w:tcPr>
          <w:p w14:paraId="7B459D82" w14:textId="77777777" w:rsidR="00CB4F94" w:rsidRPr="005713ED" w:rsidRDefault="00CB4F94" w:rsidP="007878FE">
            <w:pPr>
              <w:ind w:left="-90"/>
              <w:jc w:val="center"/>
              <w:rPr>
                <w:b/>
                <w:color w:val="000000"/>
                <w:sz w:val="20"/>
                <w:szCs w:val="20"/>
              </w:rPr>
            </w:pPr>
            <w:r w:rsidRPr="005713ED">
              <w:rPr>
                <w:b/>
                <w:color w:val="000000"/>
                <w:sz w:val="20"/>
                <w:szCs w:val="20"/>
              </w:rPr>
              <w:t>Enrollment</w:t>
            </w:r>
          </w:p>
        </w:tc>
        <w:tc>
          <w:tcPr>
            <w:tcW w:w="1170" w:type="dxa"/>
            <w:tcBorders>
              <w:bottom w:val="single" w:sz="12" w:space="0" w:color="808080" w:themeColor="background1" w:themeShade="80"/>
            </w:tcBorders>
            <w:shd w:val="clear" w:color="auto" w:fill="D9D9D9" w:themeFill="background1" w:themeFillShade="D9"/>
            <w:vAlign w:val="center"/>
          </w:tcPr>
          <w:p w14:paraId="38B8900B" w14:textId="77777777" w:rsidR="00CB4F94" w:rsidRPr="005713ED" w:rsidRDefault="00CB4F94" w:rsidP="007878FE">
            <w:pPr>
              <w:ind w:left="-90"/>
              <w:jc w:val="center"/>
              <w:rPr>
                <w:b/>
                <w:color w:val="000000"/>
                <w:sz w:val="20"/>
                <w:szCs w:val="20"/>
              </w:rPr>
            </w:pPr>
            <w:r w:rsidRPr="005713ED">
              <w:rPr>
                <w:b/>
                <w:color w:val="000000"/>
                <w:sz w:val="20"/>
                <w:szCs w:val="20"/>
              </w:rPr>
              <w:t>Courses Attempted</w:t>
            </w:r>
          </w:p>
        </w:tc>
        <w:tc>
          <w:tcPr>
            <w:tcW w:w="1260" w:type="dxa"/>
            <w:tcBorders>
              <w:bottom w:val="single" w:sz="12" w:space="0" w:color="808080" w:themeColor="background1" w:themeShade="80"/>
            </w:tcBorders>
            <w:shd w:val="clear" w:color="auto" w:fill="D9D9D9" w:themeFill="background1" w:themeFillShade="D9"/>
            <w:vAlign w:val="center"/>
          </w:tcPr>
          <w:p w14:paraId="1B7ACDBD" w14:textId="77777777" w:rsidR="00CB4F94" w:rsidRPr="005713ED" w:rsidRDefault="00CB4F94" w:rsidP="007878FE">
            <w:pPr>
              <w:ind w:left="-90" w:right="-30"/>
              <w:jc w:val="center"/>
              <w:rPr>
                <w:b/>
                <w:color w:val="000000"/>
                <w:sz w:val="20"/>
                <w:szCs w:val="20"/>
              </w:rPr>
            </w:pPr>
            <w:r w:rsidRPr="005713ED">
              <w:rPr>
                <w:b/>
                <w:color w:val="000000"/>
                <w:sz w:val="20"/>
                <w:szCs w:val="20"/>
              </w:rPr>
              <w:t>Courses Incomplete</w:t>
            </w:r>
          </w:p>
        </w:tc>
        <w:tc>
          <w:tcPr>
            <w:tcW w:w="1260" w:type="dxa"/>
            <w:tcBorders>
              <w:bottom w:val="single" w:sz="12" w:space="0" w:color="808080" w:themeColor="background1" w:themeShade="80"/>
            </w:tcBorders>
            <w:shd w:val="clear" w:color="auto" w:fill="D9D9D9" w:themeFill="background1" w:themeFillShade="D9"/>
            <w:vAlign w:val="center"/>
          </w:tcPr>
          <w:p w14:paraId="51339A09" w14:textId="77777777" w:rsidR="00CB4F94" w:rsidRPr="005713ED" w:rsidRDefault="00CB4F94" w:rsidP="007878FE">
            <w:pPr>
              <w:ind w:left="-90"/>
              <w:jc w:val="center"/>
              <w:rPr>
                <w:b/>
                <w:color w:val="000000"/>
                <w:sz w:val="20"/>
                <w:szCs w:val="20"/>
              </w:rPr>
            </w:pPr>
            <w:r w:rsidRPr="005713ED">
              <w:rPr>
                <w:b/>
                <w:color w:val="000000"/>
                <w:sz w:val="20"/>
                <w:szCs w:val="20"/>
              </w:rPr>
              <w:t>Courses Completed</w:t>
            </w:r>
          </w:p>
        </w:tc>
        <w:tc>
          <w:tcPr>
            <w:tcW w:w="1255" w:type="dxa"/>
            <w:tcBorders>
              <w:bottom w:val="single" w:sz="12" w:space="0" w:color="808080" w:themeColor="background1" w:themeShade="80"/>
            </w:tcBorders>
            <w:shd w:val="clear" w:color="auto" w:fill="D9D9D9" w:themeFill="background1" w:themeFillShade="D9"/>
            <w:vAlign w:val="center"/>
          </w:tcPr>
          <w:p w14:paraId="43A924F5" w14:textId="77777777" w:rsidR="00CB4F94" w:rsidRPr="005713ED" w:rsidRDefault="00CB4F94" w:rsidP="007878FE">
            <w:pPr>
              <w:ind w:left="-90"/>
              <w:jc w:val="center"/>
              <w:rPr>
                <w:b/>
                <w:color w:val="000000"/>
                <w:sz w:val="20"/>
                <w:szCs w:val="20"/>
              </w:rPr>
            </w:pPr>
            <w:r w:rsidRPr="005713ED">
              <w:rPr>
                <w:b/>
                <w:color w:val="000000"/>
                <w:sz w:val="20"/>
                <w:szCs w:val="20"/>
              </w:rPr>
              <w:t>Courses Completed (%)</w:t>
            </w:r>
          </w:p>
        </w:tc>
        <w:tc>
          <w:tcPr>
            <w:tcW w:w="1155" w:type="dxa"/>
            <w:tcBorders>
              <w:bottom w:val="single" w:sz="12" w:space="0" w:color="808080" w:themeColor="background1" w:themeShade="80"/>
            </w:tcBorders>
            <w:shd w:val="clear" w:color="auto" w:fill="D9D9D9" w:themeFill="background1" w:themeFillShade="D9"/>
            <w:vAlign w:val="center"/>
          </w:tcPr>
          <w:p w14:paraId="4AFBB51A" w14:textId="77777777" w:rsidR="00CB4F94" w:rsidRPr="005713ED" w:rsidRDefault="00CB4F94" w:rsidP="007878FE">
            <w:pPr>
              <w:ind w:left="-90"/>
              <w:jc w:val="center"/>
              <w:rPr>
                <w:b/>
                <w:color w:val="000000"/>
                <w:sz w:val="20"/>
                <w:szCs w:val="20"/>
              </w:rPr>
            </w:pPr>
            <w:r w:rsidRPr="005713ED">
              <w:rPr>
                <w:b/>
                <w:color w:val="000000"/>
                <w:sz w:val="20"/>
                <w:szCs w:val="20"/>
              </w:rPr>
              <w:t>Courses Passed</w:t>
            </w:r>
          </w:p>
        </w:tc>
        <w:tc>
          <w:tcPr>
            <w:tcW w:w="1260" w:type="dxa"/>
            <w:tcBorders>
              <w:bottom w:val="single" w:sz="12" w:space="0" w:color="808080" w:themeColor="background1" w:themeShade="80"/>
            </w:tcBorders>
            <w:shd w:val="clear" w:color="auto" w:fill="D9D9D9" w:themeFill="background1" w:themeFillShade="D9"/>
            <w:vAlign w:val="center"/>
          </w:tcPr>
          <w:p w14:paraId="355F8814" w14:textId="77777777" w:rsidR="00CB4F94" w:rsidRPr="005713ED" w:rsidRDefault="00CB4F94" w:rsidP="007878FE">
            <w:pPr>
              <w:ind w:left="-90"/>
              <w:jc w:val="center"/>
              <w:rPr>
                <w:b/>
                <w:color w:val="000000"/>
                <w:sz w:val="20"/>
                <w:szCs w:val="20"/>
              </w:rPr>
            </w:pPr>
            <w:r w:rsidRPr="005713ED">
              <w:rPr>
                <w:b/>
                <w:color w:val="000000"/>
                <w:sz w:val="20"/>
                <w:szCs w:val="20"/>
              </w:rPr>
              <w:t>Courses Passed (%)</w:t>
            </w:r>
          </w:p>
        </w:tc>
      </w:tr>
      <w:tr w:rsidR="00CB4F94" w:rsidRPr="005713ED" w14:paraId="772E9F65" w14:textId="77777777" w:rsidTr="007878FE">
        <w:trPr>
          <w:trHeight w:val="131"/>
          <w:jc w:val="center"/>
        </w:trPr>
        <w:tc>
          <w:tcPr>
            <w:tcW w:w="870" w:type="dxa"/>
            <w:gridSpan w:val="2"/>
            <w:tcBorders>
              <w:top w:val="single" w:sz="12" w:space="0" w:color="808080" w:themeColor="background1" w:themeShade="80"/>
            </w:tcBorders>
          </w:tcPr>
          <w:p w14:paraId="2F982FD2" w14:textId="77777777" w:rsidR="00CB4F94" w:rsidRPr="005713ED" w:rsidRDefault="00CB4F94" w:rsidP="007878FE">
            <w:pPr>
              <w:jc w:val="center"/>
              <w:rPr>
                <w:b/>
                <w:color w:val="000000"/>
                <w:sz w:val="20"/>
                <w:szCs w:val="20"/>
              </w:rPr>
            </w:pPr>
            <w:r w:rsidRPr="00973C84">
              <w:rPr>
                <w:sz w:val="20"/>
                <w:szCs w:val="20"/>
              </w:rPr>
              <w:t>K</w:t>
            </w:r>
          </w:p>
        </w:tc>
        <w:tc>
          <w:tcPr>
            <w:tcW w:w="119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7C6F5A1C" w14:textId="77777777" w:rsidR="00CB4F94" w:rsidRPr="005713ED" w:rsidRDefault="00CB4F94" w:rsidP="007878FE">
            <w:pPr>
              <w:shd w:val="clear" w:color="auto" w:fill="FFFFFF"/>
              <w:jc w:val="center"/>
              <w:rPr>
                <w:sz w:val="20"/>
                <w:szCs w:val="20"/>
              </w:rPr>
            </w:pPr>
            <w:r w:rsidRPr="00973C84">
              <w:rPr>
                <w:sz w:val="20"/>
                <w:szCs w:val="20"/>
              </w:rPr>
              <w:t>15</w:t>
            </w:r>
          </w:p>
        </w:tc>
        <w:tc>
          <w:tcPr>
            <w:tcW w:w="117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56E0E7AC" w14:textId="77777777" w:rsidR="00CB4F94" w:rsidRPr="005713ED" w:rsidRDefault="00CB4F94" w:rsidP="007878FE">
            <w:pPr>
              <w:shd w:val="clear" w:color="auto" w:fill="FFFFFF"/>
              <w:jc w:val="center"/>
              <w:rPr>
                <w:sz w:val="20"/>
                <w:szCs w:val="20"/>
              </w:rPr>
            </w:pPr>
            <w:r w:rsidRPr="00973C84">
              <w:rPr>
                <w:sz w:val="20"/>
                <w:szCs w:val="20"/>
              </w:rPr>
              <w:t>109</w:t>
            </w:r>
          </w:p>
        </w:tc>
        <w:tc>
          <w:tcPr>
            <w:tcW w:w="126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0D2482EF" w14:textId="77777777" w:rsidR="00CB4F94" w:rsidRPr="005713ED" w:rsidRDefault="00CB4F94" w:rsidP="007878FE">
            <w:pPr>
              <w:shd w:val="clear" w:color="auto" w:fill="FFFFFF"/>
              <w:jc w:val="center"/>
              <w:rPr>
                <w:sz w:val="20"/>
                <w:szCs w:val="20"/>
              </w:rPr>
            </w:pPr>
            <w:r w:rsidRPr="00973C84">
              <w:rPr>
                <w:sz w:val="20"/>
                <w:szCs w:val="20"/>
              </w:rPr>
              <w:t>10</w:t>
            </w:r>
          </w:p>
        </w:tc>
        <w:tc>
          <w:tcPr>
            <w:tcW w:w="1260"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4CBFCF4F" w14:textId="77777777" w:rsidR="00CB4F94" w:rsidRPr="005713ED" w:rsidRDefault="00CB4F94" w:rsidP="007878FE">
            <w:pPr>
              <w:shd w:val="clear" w:color="auto" w:fill="FFFFFF"/>
              <w:jc w:val="center"/>
              <w:rPr>
                <w:sz w:val="20"/>
                <w:szCs w:val="20"/>
              </w:rPr>
            </w:pPr>
            <w:r w:rsidRPr="00973C84">
              <w:rPr>
                <w:sz w:val="20"/>
                <w:szCs w:val="20"/>
              </w:rPr>
              <w:t>99</w:t>
            </w:r>
          </w:p>
        </w:tc>
        <w:tc>
          <w:tcPr>
            <w:tcW w:w="1255" w:type="dxa"/>
            <w:tcBorders>
              <w:top w:val="single" w:sz="12" w:space="0" w:color="808080" w:themeColor="background1" w:themeShade="80"/>
            </w:tcBorders>
            <w:shd w:val="clear" w:color="auto" w:fill="FFFFFF" w:themeFill="background1"/>
          </w:tcPr>
          <w:p w14:paraId="7580E449" w14:textId="77777777" w:rsidR="00CB4F94" w:rsidRPr="005713ED" w:rsidRDefault="00CB4F94" w:rsidP="007878FE">
            <w:pPr>
              <w:jc w:val="center"/>
              <w:rPr>
                <w:color w:val="000000"/>
                <w:sz w:val="20"/>
                <w:szCs w:val="20"/>
              </w:rPr>
            </w:pPr>
            <w:r w:rsidRPr="00973C84">
              <w:rPr>
                <w:sz w:val="20"/>
                <w:szCs w:val="20"/>
              </w:rPr>
              <w:t>90.8%</w:t>
            </w:r>
          </w:p>
        </w:tc>
        <w:tc>
          <w:tcPr>
            <w:tcW w:w="1155" w:type="dxa"/>
            <w:tcBorders>
              <w:top w:val="single" w:sz="12" w:space="0" w:color="808080" w:themeColor="background1" w:themeShade="80"/>
            </w:tcBorders>
            <w:shd w:val="clear" w:color="auto" w:fill="FFFFFF" w:themeFill="background1"/>
            <w:tcMar>
              <w:top w:w="100" w:type="dxa"/>
              <w:left w:w="100" w:type="dxa"/>
              <w:bottom w:w="100" w:type="dxa"/>
              <w:right w:w="100" w:type="dxa"/>
            </w:tcMar>
          </w:tcPr>
          <w:p w14:paraId="6CC2B582" w14:textId="77777777" w:rsidR="00CB4F94" w:rsidRPr="005713ED" w:rsidRDefault="00CB4F94" w:rsidP="007878FE">
            <w:pPr>
              <w:shd w:val="clear" w:color="auto" w:fill="FFFFFF"/>
              <w:jc w:val="center"/>
              <w:rPr>
                <w:sz w:val="20"/>
                <w:szCs w:val="20"/>
              </w:rPr>
            </w:pPr>
            <w:r w:rsidRPr="00973C84">
              <w:rPr>
                <w:sz w:val="20"/>
                <w:szCs w:val="20"/>
              </w:rPr>
              <w:t>99</w:t>
            </w:r>
          </w:p>
        </w:tc>
        <w:tc>
          <w:tcPr>
            <w:tcW w:w="1260" w:type="dxa"/>
            <w:tcBorders>
              <w:top w:val="single" w:sz="12" w:space="0" w:color="808080" w:themeColor="background1" w:themeShade="80"/>
            </w:tcBorders>
            <w:shd w:val="clear" w:color="auto" w:fill="FFFFFF" w:themeFill="background1"/>
          </w:tcPr>
          <w:p w14:paraId="04BA3923" w14:textId="77777777" w:rsidR="00CB4F94" w:rsidRPr="005713ED" w:rsidRDefault="00CB4F94" w:rsidP="007878FE">
            <w:pPr>
              <w:jc w:val="center"/>
              <w:rPr>
                <w:color w:val="000000"/>
                <w:sz w:val="20"/>
                <w:szCs w:val="20"/>
              </w:rPr>
            </w:pPr>
            <w:r w:rsidRPr="00973C84">
              <w:rPr>
                <w:sz w:val="20"/>
                <w:szCs w:val="20"/>
              </w:rPr>
              <w:t>100%</w:t>
            </w:r>
          </w:p>
        </w:tc>
      </w:tr>
      <w:tr w:rsidR="00CB4F94" w:rsidRPr="005713ED" w14:paraId="14DA5802" w14:textId="77777777" w:rsidTr="007878FE">
        <w:trPr>
          <w:trHeight w:val="132"/>
          <w:jc w:val="center"/>
        </w:trPr>
        <w:tc>
          <w:tcPr>
            <w:tcW w:w="870" w:type="dxa"/>
            <w:gridSpan w:val="2"/>
          </w:tcPr>
          <w:p w14:paraId="52A5E1EC" w14:textId="77777777" w:rsidR="00CB4F94" w:rsidRPr="005713ED" w:rsidRDefault="00CB4F94" w:rsidP="007878FE">
            <w:pPr>
              <w:jc w:val="center"/>
              <w:rPr>
                <w:b/>
                <w:color w:val="000000"/>
                <w:sz w:val="20"/>
                <w:szCs w:val="20"/>
              </w:rPr>
            </w:pPr>
            <w:r w:rsidRPr="00973C84">
              <w:rPr>
                <w:sz w:val="20"/>
                <w:szCs w:val="20"/>
              </w:rPr>
              <w:t>1</w:t>
            </w:r>
          </w:p>
        </w:tc>
        <w:tc>
          <w:tcPr>
            <w:tcW w:w="1190" w:type="dxa"/>
            <w:shd w:val="clear" w:color="auto" w:fill="FFFFFF" w:themeFill="background1"/>
            <w:tcMar>
              <w:top w:w="100" w:type="dxa"/>
              <w:left w:w="100" w:type="dxa"/>
              <w:bottom w:w="100" w:type="dxa"/>
              <w:right w:w="100" w:type="dxa"/>
            </w:tcMar>
          </w:tcPr>
          <w:p w14:paraId="40D8FADE" w14:textId="77777777" w:rsidR="00CB4F94" w:rsidRPr="005713ED" w:rsidRDefault="00CB4F94" w:rsidP="007878FE">
            <w:pPr>
              <w:shd w:val="clear" w:color="auto" w:fill="FFFFFF"/>
              <w:jc w:val="center"/>
              <w:rPr>
                <w:sz w:val="20"/>
                <w:szCs w:val="20"/>
              </w:rPr>
            </w:pPr>
            <w:r w:rsidRPr="00973C84">
              <w:rPr>
                <w:sz w:val="20"/>
                <w:szCs w:val="20"/>
              </w:rPr>
              <w:t>33</w:t>
            </w:r>
          </w:p>
        </w:tc>
        <w:tc>
          <w:tcPr>
            <w:tcW w:w="1170" w:type="dxa"/>
            <w:shd w:val="clear" w:color="auto" w:fill="FFFFFF" w:themeFill="background1"/>
            <w:tcMar>
              <w:top w:w="100" w:type="dxa"/>
              <w:left w:w="100" w:type="dxa"/>
              <w:bottom w:w="100" w:type="dxa"/>
              <w:right w:w="100" w:type="dxa"/>
            </w:tcMar>
          </w:tcPr>
          <w:p w14:paraId="5F1CF236" w14:textId="77777777" w:rsidR="00CB4F94" w:rsidRPr="005713ED" w:rsidRDefault="00CB4F94" w:rsidP="007878FE">
            <w:pPr>
              <w:shd w:val="clear" w:color="auto" w:fill="FFFFFF"/>
              <w:jc w:val="center"/>
              <w:rPr>
                <w:sz w:val="20"/>
                <w:szCs w:val="20"/>
              </w:rPr>
            </w:pPr>
            <w:r w:rsidRPr="00973C84">
              <w:rPr>
                <w:sz w:val="20"/>
                <w:szCs w:val="20"/>
              </w:rPr>
              <w:t>249</w:t>
            </w:r>
          </w:p>
        </w:tc>
        <w:tc>
          <w:tcPr>
            <w:tcW w:w="1260" w:type="dxa"/>
            <w:shd w:val="clear" w:color="auto" w:fill="FFFFFF" w:themeFill="background1"/>
            <w:tcMar>
              <w:top w:w="100" w:type="dxa"/>
              <w:left w:w="100" w:type="dxa"/>
              <w:bottom w:w="100" w:type="dxa"/>
              <w:right w:w="100" w:type="dxa"/>
            </w:tcMar>
          </w:tcPr>
          <w:p w14:paraId="7484DA1B" w14:textId="77777777" w:rsidR="00CB4F94" w:rsidRPr="005713ED" w:rsidRDefault="00CB4F94" w:rsidP="007878FE">
            <w:pPr>
              <w:shd w:val="clear" w:color="auto" w:fill="FFFFFF"/>
              <w:jc w:val="center"/>
              <w:rPr>
                <w:sz w:val="20"/>
                <w:szCs w:val="20"/>
              </w:rPr>
            </w:pPr>
            <w:r w:rsidRPr="00973C84">
              <w:rPr>
                <w:sz w:val="20"/>
                <w:szCs w:val="20"/>
              </w:rPr>
              <w:t>24</w:t>
            </w:r>
          </w:p>
        </w:tc>
        <w:tc>
          <w:tcPr>
            <w:tcW w:w="1260" w:type="dxa"/>
            <w:shd w:val="clear" w:color="auto" w:fill="FFFFFF" w:themeFill="background1"/>
            <w:tcMar>
              <w:top w:w="100" w:type="dxa"/>
              <w:left w:w="100" w:type="dxa"/>
              <w:bottom w:w="100" w:type="dxa"/>
              <w:right w:w="100" w:type="dxa"/>
            </w:tcMar>
          </w:tcPr>
          <w:p w14:paraId="27B02B81" w14:textId="77777777" w:rsidR="00CB4F94" w:rsidRPr="005713ED" w:rsidRDefault="00CB4F94" w:rsidP="007878FE">
            <w:pPr>
              <w:shd w:val="clear" w:color="auto" w:fill="FFFFFF"/>
              <w:jc w:val="center"/>
              <w:rPr>
                <w:sz w:val="20"/>
                <w:szCs w:val="20"/>
              </w:rPr>
            </w:pPr>
            <w:r w:rsidRPr="00973C84">
              <w:rPr>
                <w:sz w:val="20"/>
                <w:szCs w:val="20"/>
              </w:rPr>
              <w:t>225</w:t>
            </w:r>
          </w:p>
        </w:tc>
        <w:tc>
          <w:tcPr>
            <w:tcW w:w="1255" w:type="dxa"/>
            <w:shd w:val="clear" w:color="auto" w:fill="FFFFFF" w:themeFill="background1"/>
          </w:tcPr>
          <w:p w14:paraId="2C81CAB5" w14:textId="77777777" w:rsidR="00CB4F94" w:rsidRPr="005713ED" w:rsidRDefault="00CB4F94" w:rsidP="007878FE">
            <w:pPr>
              <w:jc w:val="center"/>
              <w:rPr>
                <w:color w:val="000000"/>
                <w:sz w:val="20"/>
                <w:szCs w:val="20"/>
              </w:rPr>
            </w:pPr>
            <w:r w:rsidRPr="00973C84">
              <w:rPr>
                <w:sz w:val="20"/>
                <w:szCs w:val="20"/>
              </w:rPr>
              <w:t>90.4%</w:t>
            </w:r>
          </w:p>
        </w:tc>
        <w:tc>
          <w:tcPr>
            <w:tcW w:w="1155" w:type="dxa"/>
            <w:shd w:val="clear" w:color="auto" w:fill="FFFFFF" w:themeFill="background1"/>
            <w:tcMar>
              <w:top w:w="100" w:type="dxa"/>
              <w:left w:w="100" w:type="dxa"/>
              <w:bottom w:w="100" w:type="dxa"/>
              <w:right w:w="100" w:type="dxa"/>
            </w:tcMar>
          </w:tcPr>
          <w:p w14:paraId="0A4A493D" w14:textId="77777777" w:rsidR="00CB4F94" w:rsidRPr="005713ED" w:rsidRDefault="00CB4F94" w:rsidP="007878FE">
            <w:pPr>
              <w:shd w:val="clear" w:color="auto" w:fill="FFFFFF"/>
              <w:jc w:val="center"/>
              <w:rPr>
                <w:sz w:val="20"/>
                <w:szCs w:val="20"/>
              </w:rPr>
            </w:pPr>
            <w:r w:rsidRPr="00973C84">
              <w:rPr>
                <w:sz w:val="20"/>
                <w:szCs w:val="20"/>
              </w:rPr>
              <w:t>225</w:t>
            </w:r>
          </w:p>
        </w:tc>
        <w:tc>
          <w:tcPr>
            <w:tcW w:w="1260" w:type="dxa"/>
            <w:shd w:val="clear" w:color="auto" w:fill="FFFFFF" w:themeFill="background1"/>
          </w:tcPr>
          <w:p w14:paraId="5EE86793" w14:textId="77777777" w:rsidR="00CB4F94" w:rsidRPr="005713ED" w:rsidRDefault="00CB4F94" w:rsidP="007878FE">
            <w:pPr>
              <w:jc w:val="center"/>
              <w:rPr>
                <w:color w:val="000000"/>
                <w:sz w:val="20"/>
                <w:szCs w:val="20"/>
              </w:rPr>
            </w:pPr>
            <w:r w:rsidRPr="00973C84">
              <w:rPr>
                <w:sz w:val="20"/>
                <w:szCs w:val="20"/>
              </w:rPr>
              <w:t>100%</w:t>
            </w:r>
          </w:p>
        </w:tc>
      </w:tr>
      <w:tr w:rsidR="00CB4F94" w:rsidRPr="005713ED" w14:paraId="67A82BEA" w14:textId="77777777" w:rsidTr="007878FE">
        <w:trPr>
          <w:trHeight w:val="132"/>
          <w:jc w:val="center"/>
        </w:trPr>
        <w:tc>
          <w:tcPr>
            <w:tcW w:w="870" w:type="dxa"/>
            <w:gridSpan w:val="2"/>
          </w:tcPr>
          <w:p w14:paraId="176F03E5" w14:textId="77777777" w:rsidR="00CB4F94" w:rsidRPr="005713ED" w:rsidRDefault="00CB4F94" w:rsidP="007878FE">
            <w:pPr>
              <w:jc w:val="center"/>
              <w:rPr>
                <w:b/>
                <w:color w:val="000000"/>
                <w:sz w:val="20"/>
                <w:szCs w:val="20"/>
              </w:rPr>
            </w:pPr>
            <w:r w:rsidRPr="00973C84">
              <w:rPr>
                <w:sz w:val="20"/>
                <w:szCs w:val="20"/>
              </w:rPr>
              <w:t>2</w:t>
            </w:r>
          </w:p>
        </w:tc>
        <w:tc>
          <w:tcPr>
            <w:tcW w:w="1190" w:type="dxa"/>
            <w:shd w:val="clear" w:color="auto" w:fill="FFFFFF" w:themeFill="background1"/>
            <w:tcMar>
              <w:top w:w="100" w:type="dxa"/>
              <w:left w:w="100" w:type="dxa"/>
              <w:bottom w:w="100" w:type="dxa"/>
              <w:right w:w="100" w:type="dxa"/>
            </w:tcMar>
          </w:tcPr>
          <w:p w14:paraId="18F52064" w14:textId="77777777" w:rsidR="00CB4F94" w:rsidRPr="005713ED" w:rsidRDefault="00CB4F94" w:rsidP="007878FE">
            <w:pPr>
              <w:shd w:val="clear" w:color="auto" w:fill="FFFFFF"/>
              <w:jc w:val="center"/>
              <w:rPr>
                <w:sz w:val="20"/>
                <w:szCs w:val="20"/>
              </w:rPr>
            </w:pPr>
            <w:r w:rsidRPr="00973C84">
              <w:rPr>
                <w:sz w:val="20"/>
                <w:szCs w:val="20"/>
              </w:rPr>
              <w:t>35</w:t>
            </w:r>
          </w:p>
        </w:tc>
        <w:tc>
          <w:tcPr>
            <w:tcW w:w="1170" w:type="dxa"/>
            <w:shd w:val="clear" w:color="auto" w:fill="FFFFFF" w:themeFill="background1"/>
            <w:tcMar>
              <w:top w:w="100" w:type="dxa"/>
              <w:left w:w="100" w:type="dxa"/>
              <w:bottom w:w="100" w:type="dxa"/>
              <w:right w:w="100" w:type="dxa"/>
            </w:tcMar>
          </w:tcPr>
          <w:p w14:paraId="0EE858A6" w14:textId="77777777" w:rsidR="00CB4F94" w:rsidRPr="005713ED" w:rsidRDefault="00CB4F94" w:rsidP="007878FE">
            <w:pPr>
              <w:shd w:val="clear" w:color="auto" w:fill="FFFFFF"/>
              <w:jc w:val="center"/>
              <w:rPr>
                <w:sz w:val="20"/>
                <w:szCs w:val="20"/>
              </w:rPr>
            </w:pPr>
            <w:r w:rsidRPr="00973C84">
              <w:rPr>
                <w:sz w:val="20"/>
                <w:szCs w:val="20"/>
              </w:rPr>
              <w:t>273</w:t>
            </w:r>
          </w:p>
        </w:tc>
        <w:tc>
          <w:tcPr>
            <w:tcW w:w="1260" w:type="dxa"/>
            <w:shd w:val="clear" w:color="auto" w:fill="FFFFFF" w:themeFill="background1"/>
            <w:tcMar>
              <w:top w:w="100" w:type="dxa"/>
              <w:left w:w="100" w:type="dxa"/>
              <w:bottom w:w="100" w:type="dxa"/>
              <w:right w:w="100" w:type="dxa"/>
            </w:tcMar>
          </w:tcPr>
          <w:p w14:paraId="029D9440" w14:textId="77777777" w:rsidR="00CB4F94" w:rsidRPr="005713ED" w:rsidRDefault="00CB4F94" w:rsidP="007878FE">
            <w:pPr>
              <w:shd w:val="clear" w:color="auto" w:fill="FFFFFF"/>
              <w:jc w:val="center"/>
              <w:rPr>
                <w:sz w:val="20"/>
                <w:szCs w:val="20"/>
              </w:rPr>
            </w:pPr>
            <w:r w:rsidRPr="00973C84">
              <w:rPr>
                <w:sz w:val="20"/>
                <w:szCs w:val="20"/>
              </w:rPr>
              <w:t>33</w:t>
            </w:r>
          </w:p>
        </w:tc>
        <w:tc>
          <w:tcPr>
            <w:tcW w:w="1260" w:type="dxa"/>
            <w:shd w:val="clear" w:color="auto" w:fill="FFFFFF" w:themeFill="background1"/>
            <w:tcMar>
              <w:top w:w="100" w:type="dxa"/>
              <w:left w:w="100" w:type="dxa"/>
              <w:bottom w:w="100" w:type="dxa"/>
              <w:right w:w="100" w:type="dxa"/>
            </w:tcMar>
          </w:tcPr>
          <w:p w14:paraId="724D1AB6" w14:textId="77777777" w:rsidR="00CB4F94" w:rsidRPr="005713ED" w:rsidRDefault="00CB4F94" w:rsidP="007878FE">
            <w:pPr>
              <w:shd w:val="clear" w:color="auto" w:fill="FFFFFF"/>
              <w:jc w:val="center"/>
              <w:rPr>
                <w:sz w:val="20"/>
                <w:szCs w:val="20"/>
              </w:rPr>
            </w:pPr>
            <w:r w:rsidRPr="00973C84">
              <w:rPr>
                <w:sz w:val="20"/>
                <w:szCs w:val="20"/>
              </w:rPr>
              <w:t>240</w:t>
            </w:r>
          </w:p>
        </w:tc>
        <w:tc>
          <w:tcPr>
            <w:tcW w:w="1255" w:type="dxa"/>
            <w:shd w:val="clear" w:color="auto" w:fill="FFFFFF" w:themeFill="background1"/>
          </w:tcPr>
          <w:p w14:paraId="1306B28E" w14:textId="77777777" w:rsidR="00CB4F94" w:rsidRPr="005713ED" w:rsidRDefault="00CB4F94" w:rsidP="007878FE">
            <w:pPr>
              <w:jc w:val="center"/>
              <w:rPr>
                <w:color w:val="000000"/>
                <w:sz w:val="20"/>
                <w:szCs w:val="20"/>
              </w:rPr>
            </w:pPr>
            <w:r w:rsidRPr="00973C84">
              <w:rPr>
                <w:sz w:val="20"/>
                <w:szCs w:val="20"/>
              </w:rPr>
              <w:t>87.9%</w:t>
            </w:r>
          </w:p>
        </w:tc>
        <w:tc>
          <w:tcPr>
            <w:tcW w:w="1155" w:type="dxa"/>
            <w:shd w:val="clear" w:color="auto" w:fill="FFFFFF" w:themeFill="background1"/>
            <w:tcMar>
              <w:top w:w="100" w:type="dxa"/>
              <w:left w:w="100" w:type="dxa"/>
              <w:bottom w:w="100" w:type="dxa"/>
              <w:right w:w="100" w:type="dxa"/>
            </w:tcMar>
          </w:tcPr>
          <w:p w14:paraId="02FCB480" w14:textId="77777777" w:rsidR="00CB4F94" w:rsidRPr="005713ED" w:rsidRDefault="00CB4F94" w:rsidP="007878FE">
            <w:pPr>
              <w:shd w:val="clear" w:color="auto" w:fill="FFFFFF"/>
              <w:jc w:val="center"/>
              <w:rPr>
                <w:sz w:val="20"/>
                <w:szCs w:val="20"/>
              </w:rPr>
            </w:pPr>
            <w:r w:rsidRPr="00973C84">
              <w:rPr>
                <w:sz w:val="20"/>
                <w:szCs w:val="20"/>
              </w:rPr>
              <w:t>240</w:t>
            </w:r>
          </w:p>
        </w:tc>
        <w:tc>
          <w:tcPr>
            <w:tcW w:w="1260" w:type="dxa"/>
            <w:shd w:val="clear" w:color="auto" w:fill="FFFFFF" w:themeFill="background1"/>
          </w:tcPr>
          <w:p w14:paraId="33A54DD8" w14:textId="77777777" w:rsidR="00CB4F94" w:rsidRPr="005713ED" w:rsidRDefault="00CB4F94" w:rsidP="007878FE">
            <w:pPr>
              <w:jc w:val="center"/>
              <w:rPr>
                <w:color w:val="000000"/>
                <w:sz w:val="20"/>
                <w:szCs w:val="20"/>
              </w:rPr>
            </w:pPr>
            <w:r w:rsidRPr="00973C84">
              <w:rPr>
                <w:sz w:val="20"/>
                <w:szCs w:val="20"/>
              </w:rPr>
              <w:t>100%</w:t>
            </w:r>
          </w:p>
        </w:tc>
      </w:tr>
      <w:tr w:rsidR="00CB4F94" w:rsidRPr="005713ED" w14:paraId="09B9DCE9" w14:textId="77777777" w:rsidTr="007878FE">
        <w:trPr>
          <w:trHeight w:val="132"/>
          <w:jc w:val="center"/>
        </w:trPr>
        <w:tc>
          <w:tcPr>
            <w:tcW w:w="870" w:type="dxa"/>
            <w:gridSpan w:val="2"/>
          </w:tcPr>
          <w:p w14:paraId="39A995B0" w14:textId="77777777" w:rsidR="00CB4F94" w:rsidRPr="005713ED" w:rsidRDefault="00CB4F94" w:rsidP="007878FE">
            <w:pPr>
              <w:jc w:val="center"/>
              <w:rPr>
                <w:b/>
                <w:color w:val="000000"/>
                <w:sz w:val="20"/>
                <w:szCs w:val="20"/>
              </w:rPr>
            </w:pPr>
            <w:r w:rsidRPr="00973C84">
              <w:rPr>
                <w:sz w:val="20"/>
                <w:szCs w:val="20"/>
              </w:rPr>
              <w:t>3</w:t>
            </w:r>
          </w:p>
        </w:tc>
        <w:tc>
          <w:tcPr>
            <w:tcW w:w="1190" w:type="dxa"/>
            <w:shd w:val="clear" w:color="auto" w:fill="FFFFFF" w:themeFill="background1"/>
            <w:tcMar>
              <w:top w:w="100" w:type="dxa"/>
              <w:left w:w="100" w:type="dxa"/>
              <w:bottom w:w="100" w:type="dxa"/>
              <w:right w:w="100" w:type="dxa"/>
            </w:tcMar>
          </w:tcPr>
          <w:p w14:paraId="39E04712" w14:textId="77777777" w:rsidR="00CB4F94" w:rsidRPr="005713ED" w:rsidRDefault="00CB4F94" w:rsidP="007878FE">
            <w:pPr>
              <w:shd w:val="clear" w:color="auto" w:fill="FFFFFF"/>
              <w:jc w:val="center"/>
              <w:rPr>
                <w:sz w:val="20"/>
                <w:szCs w:val="20"/>
              </w:rPr>
            </w:pPr>
            <w:r w:rsidRPr="00973C84">
              <w:rPr>
                <w:sz w:val="20"/>
                <w:szCs w:val="20"/>
              </w:rPr>
              <w:t>49</w:t>
            </w:r>
          </w:p>
        </w:tc>
        <w:tc>
          <w:tcPr>
            <w:tcW w:w="1170" w:type="dxa"/>
            <w:shd w:val="clear" w:color="auto" w:fill="FFFFFF" w:themeFill="background1"/>
            <w:tcMar>
              <w:top w:w="100" w:type="dxa"/>
              <w:left w:w="100" w:type="dxa"/>
              <w:bottom w:w="100" w:type="dxa"/>
              <w:right w:w="100" w:type="dxa"/>
            </w:tcMar>
          </w:tcPr>
          <w:p w14:paraId="6C1357FA" w14:textId="77777777" w:rsidR="00CB4F94" w:rsidRPr="005713ED" w:rsidRDefault="00CB4F94" w:rsidP="007878FE">
            <w:pPr>
              <w:shd w:val="clear" w:color="auto" w:fill="FFFFFF"/>
              <w:jc w:val="center"/>
              <w:rPr>
                <w:sz w:val="20"/>
                <w:szCs w:val="20"/>
              </w:rPr>
            </w:pPr>
            <w:r w:rsidRPr="00973C84">
              <w:rPr>
                <w:sz w:val="20"/>
                <w:szCs w:val="20"/>
              </w:rPr>
              <w:t>380</w:t>
            </w:r>
          </w:p>
        </w:tc>
        <w:tc>
          <w:tcPr>
            <w:tcW w:w="1260" w:type="dxa"/>
            <w:shd w:val="clear" w:color="auto" w:fill="FFFFFF" w:themeFill="background1"/>
            <w:tcMar>
              <w:top w:w="100" w:type="dxa"/>
              <w:left w:w="100" w:type="dxa"/>
              <w:bottom w:w="100" w:type="dxa"/>
              <w:right w:w="100" w:type="dxa"/>
            </w:tcMar>
          </w:tcPr>
          <w:p w14:paraId="3D22F4E0" w14:textId="77777777" w:rsidR="00CB4F94" w:rsidRPr="005713ED" w:rsidRDefault="00CB4F94" w:rsidP="007878FE">
            <w:pPr>
              <w:shd w:val="clear" w:color="auto" w:fill="FFFFFF"/>
              <w:jc w:val="center"/>
              <w:rPr>
                <w:sz w:val="20"/>
                <w:szCs w:val="20"/>
              </w:rPr>
            </w:pPr>
            <w:r w:rsidRPr="00973C84">
              <w:rPr>
                <w:sz w:val="20"/>
                <w:szCs w:val="20"/>
              </w:rPr>
              <w:t>30</w:t>
            </w:r>
          </w:p>
        </w:tc>
        <w:tc>
          <w:tcPr>
            <w:tcW w:w="1260" w:type="dxa"/>
            <w:shd w:val="clear" w:color="auto" w:fill="FFFFFF" w:themeFill="background1"/>
            <w:tcMar>
              <w:top w:w="100" w:type="dxa"/>
              <w:left w:w="100" w:type="dxa"/>
              <w:bottom w:w="100" w:type="dxa"/>
              <w:right w:w="100" w:type="dxa"/>
            </w:tcMar>
          </w:tcPr>
          <w:p w14:paraId="01191450" w14:textId="77777777" w:rsidR="00CB4F94" w:rsidRPr="005713ED" w:rsidRDefault="00CB4F94" w:rsidP="007878FE">
            <w:pPr>
              <w:shd w:val="clear" w:color="auto" w:fill="FFFFFF"/>
              <w:jc w:val="center"/>
              <w:rPr>
                <w:sz w:val="20"/>
                <w:szCs w:val="20"/>
              </w:rPr>
            </w:pPr>
            <w:r w:rsidRPr="00973C84">
              <w:rPr>
                <w:sz w:val="20"/>
                <w:szCs w:val="20"/>
              </w:rPr>
              <w:t>350</w:t>
            </w:r>
          </w:p>
        </w:tc>
        <w:tc>
          <w:tcPr>
            <w:tcW w:w="1255" w:type="dxa"/>
            <w:shd w:val="clear" w:color="auto" w:fill="FFFFFF" w:themeFill="background1"/>
          </w:tcPr>
          <w:p w14:paraId="3A2CF9DC" w14:textId="77777777" w:rsidR="00CB4F94" w:rsidRPr="005713ED" w:rsidRDefault="00CB4F94" w:rsidP="007878FE">
            <w:pPr>
              <w:jc w:val="center"/>
              <w:rPr>
                <w:color w:val="000000"/>
                <w:sz w:val="20"/>
                <w:szCs w:val="20"/>
              </w:rPr>
            </w:pPr>
            <w:r w:rsidRPr="00973C84">
              <w:rPr>
                <w:sz w:val="20"/>
                <w:szCs w:val="20"/>
              </w:rPr>
              <w:t>92.1%</w:t>
            </w:r>
          </w:p>
        </w:tc>
        <w:tc>
          <w:tcPr>
            <w:tcW w:w="1155" w:type="dxa"/>
            <w:shd w:val="clear" w:color="auto" w:fill="FFFFFF" w:themeFill="background1"/>
            <w:tcMar>
              <w:top w:w="100" w:type="dxa"/>
              <w:left w:w="100" w:type="dxa"/>
              <w:bottom w:w="100" w:type="dxa"/>
              <w:right w:w="100" w:type="dxa"/>
            </w:tcMar>
          </w:tcPr>
          <w:p w14:paraId="6A7A3A9F" w14:textId="77777777" w:rsidR="00CB4F94" w:rsidRPr="005713ED" w:rsidRDefault="00CB4F94" w:rsidP="007878FE">
            <w:pPr>
              <w:shd w:val="clear" w:color="auto" w:fill="FFFFFF"/>
              <w:jc w:val="center"/>
              <w:rPr>
                <w:sz w:val="20"/>
                <w:szCs w:val="20"/>
              </w:rPr>
            </w:pPr>
            <w:r w:rsidRPr="00973C84">
              <w:rPr>
                <w:sz w:val="20"/>
                <w:szCs w:val="20"/>
              </w:rPr>
              <w:t>345</w:t>
            </w:r>
          </w:p>
        </w:tc>
        <w:tc>
          <w:tcPr>
            <w:tcW w:w="1260" w:type="dxa"/>
            <w:shd w:val="clear" w:color="auto" w:fill="FFFFFF" w:themeFill="background1"/>
          </w:tcPr>
          <w:p w14:paraId="6E27D8ED" w14:textId="77777777" w:rsidR="00CB4F94" w:rsidRPr="005713ED" w:rsidRDefault="00CB4F94" w:rsidP="007878FE">
            <w:pPr>
              <w:jc w:val="center"/>
              <w:rPr>
                <w:color w:val="000000"/>
                <w:sz w:val="20"/>
                <w:szCs w:val="20"/>
              </w:rPr>
            </w:pPr>
            <w:r w:rsidRPr="00973C84">
              <w:rPr>
                <w:sz w:val="20"/>
                <w:szCs w:val="20"/>
              </w:rPr>
              <w:t>98.6%</w:t>
            </w:r>
          </w:p>
        </w:tc>
      </w:tr>
      <w:tr w:rsidR="00CB4F94" w:rsidRPr="005713ED" w14:paraId="529E4D2B" w14:textId="77777777" w:rsidTr="007878FE">
        <w:trPr>
          <w:trHeight w:val="222"/>
          <w:jc w:val="center"/>
        </w:trPr>
        <w:tc>
          <w:tcPr>
            <w:tcW w:w="870" w:type="dxa"/>
            <w:gridSpan w:val="2"/>
          </w:tcPr>
          <w:p w14:paraId="3A5C7DD5" w14:textId="77777777" w:rsidR="00CB4F94" w:rsidRPr="005713ED" w:rsidRDefault="00CB4F94" w:rsidP="007878FE">
            <w:pPr>
              <w:jc w:val="center"/>
              <w:rPr>
                <w:b/>
                <w:color w:val="000000"/>
                <w:sz w:val="20"/>
                <w:szCs w:val="20"/>
              </w:rPr>
            </w:pPr>
            <w:r w:rsidRPr="00973C84">
              <w:rPr>
                <w:sz w:val="20"/>
                <w:szCs w:val="20"/>
              </w:rPr>
              <w:t>4</w:t>
            </w:r>
          </w:p>
        </w:tc>
        <w:tc>
          <w:tcPr>
            <w:tcW w:w="1190" w:type="dxa"/>
            <w:shd w:val="clear" w:color="auto" w:fill="FFFFFF" w:themeFill="background1"/>
            <w:tcMar>
              <w:top w:w="100" w:type="dxa"/>
              <w:left w:w="100" w:type="dxa"/>
              <w:bottom w:w="100" w:type="dxa"/>
              <w:right w:w="100" w:type="dxa"/>
            </w:tcMar>
          </w:tcPr>
          <w:p w14:paraId="09542E26" w14:textId="77777777" w:rsidR="00CB4F94" w:rsidRPr="005713ED" w:rsidRDefault="00CB4F94" w:rsidP="007878FE">
            <w:pPr>
              <w:shd w:val="clear" w:color="auto" w:fill="FFFFFF"/>
              <w:jc w:val="center"/>
              <w:rPr>
                <w:sz w:val="20"/>
                <w:szCs w:val="20"/>
              </w:rPr>
            </w:pPr>
            <w:r w:rsidRPr="00973C84">
              <w:rPr>
                <w:sz w:val="20"/>
                <w:szCs w:val="20"/>
              </w:rPr>
              <w:t>50</w:t>
            </w:r>
          </w:p>
        </w:tc>
        <w:tc>
          <w:tcPr>
            <w:tcW w:w="1170" w:type="dxa"/>
            <w:shd w:val="clear" w:color="auto" w:fill="FFFFFF" w:themeFill="background1"/>
            <w:tcMar>
              <w:top w:w="100" w:type="dxa"/>
              <w:left w:w="100" w:type="dxa"/>
              <w:bottom w:w="100" w:type="dxa"/>
              <w:right w:w="100" w:type="dxa"/>
            </w:tcMar>
          </w:tcPr>
          <w:p w14:paraId="7D7B0C24" w14:textId="77777777" w:rsidR="00CB4F94" w:rsidRPr="005713ED" w:rsidRDefault="00CB4F94" w:rsidP="007878FE">
            <w:pPr>
              <w:shd w:val="clear" w:color="auto" w:fill="FFFFFF"/>
              <w:jc w:val="center"/>
              <w:rPr>
                <w:sz w:val="20"/>
                <w:szCs w:val="20"/>
              </w:rPr>
            </w:pPr>
            <w:r w:rsidRPr="00973C84">
              <w:rPr>
                <w:sz w:val="20"/>
                <w:szCs w:val="20"/>
              </w:rPr>
              <w:t>367</w:t>
            </w:r>
          </w:p>
        </w:tc>
        <w:tc>
          <w:tcPr>
            <w:tcW w:w="1260" w:type="dxa"/>
            <w:shd w:val="clear" w:color="auto" w:fill="FFFFFF" w:themeFill="background1"/>
            <w:tcMar>
              <w:top w:w="100" w:type="dxa"/>
              <w:left w:w="100" w:type="dxa"/>
              <w:bottom w:w="100" w:type="dxa"/>
              <w:right w:w="100" w:type="dxa"/>
            </w:tcMar>
          </w:tcPr>
          <w:p w14:paraId="748DC4F3" w14:textId="77777777" w:rsidR="00CB4F94" w:rsidRPr="005713ED" w:rsidRDefault="00CB4F94" w:rsidP="007878FE">
            <w:pPr>
              <w:shd w:val="clear" w:color="auto" w:fill="FFFFFF"/>
              <w:jc w:val="center"/>
              <w:rPr>
                <w:sz w:val="20"/>
                <w:szCs w:val="20"/>
              </w:rPr>
            </w:pPr>
            <w:r w:rsidRPr="00973C84">
              <w:rPr>
                <w:sz w:val="20"/>
                <w:szCs w:val="20"/>
              </w:rPr>
              <w:t>20</w:t>
            </w:r>
          </w:p>
        </w:tc>
        <w:tc>
          <w:tcPr>
            <w:tcW w:w="1260" w:type="dxa"/>
            <w:shd w:val="clear" w:color="auto" w:fill="FFFFFF" w:themeFill="background1"/>
            <w:tcMar>
              <w:top w:w="100" w:type="dxa"/>
              <w:left w:w="100" w:type="dxa"/>
              <w:bottom w:w="100" w:type="dxa"/>
              <w:right w:w="100" w:type="dxa"/>
            </w:tcMar>
          </w:tcPr>
          <w:p w14:paraId="7DC9927D" w14:textId="77777777" w:rsidR="00CB4F94" w:rsidRPr="005713ED" w:rsidRDefault="00CB4F94" w:rsidP="007878FE">
            <w:pPr>
              <w:shd w:val="clear" w:color="auto" w:fill="FFFFFF"/>
              <w:jc w:val="center"/>
              <w:rPr>
                <w:sz w:val="20"/>
                <w:szCs w:val="20"/>
              </w:rPr>
            </w:pPr>
            <w:r w:rsidRPr="00973C84">
              <w:rPr>
                <w:sz w:val="20"/>
                <w:szCs w:val="20"/>
              </w:rPr>
              <w:t>347</w:t>
            </w:r>
          </w:p>
        </w:tc>
        <w:tc>
          <w:tcPr>
            <w:tcW w:w="1255" w:type="dxa"/>
            <w:shd w:val="clear" w:color="auto" w:fill="FFFFFF" w:themeFill="background1"/>
          </w:tcPr>
          <w:p w14:paraId="3905BB20" w14:textId="77777777" w:rsidR="00CB4F94" w:rsidRPr="005713ED" w:rsidRDefault="00CB4F94" w:rsidP="007878FE">
            <w:pPr>
              <w:jc w:val="center"/>
              <w:rPr>
                <w:color w:val="000000"/>
                <w:sz w:val="20"/>
                <w:szCs w:val="20"/>
              </w:rPr>
            </w:pPr>
            <w:r w:rsidRPr="00973C84">
              <w:rPr>
                <w:sz w:val="20"/>
                <w:szCs w:val="20"/>
              </w:rPr>
              <w:t>94.6%</w:t>
            </w:r>
          </w:p>
        </w:tc>
        <w:tc>
          <w:tcPr>
            <w:tcW w:w="1155" w:type="dxa"/>
            <w:shd w:val="clear" w:color="auto" w:fill="FFFFFF" w:themeFill="background1"/>
            <w:tcMar>
              <w:top w:w="100" w:type="dxa"/>
              <w:left w:w="100" w:type="dxa"/>
              <w:bottom w:w="100" w:type="dxa"/>
              <w:right w:w="100" w:type="dxa"/>
            </w:tcMar>
          </w:tcPr>
          <w:p w14:paraId="2BE87BE4" w14:textId="77777777" w:rsidR="00CB4F94" w:rsidRPr="005713ED" w:rsidRDefault="00CB4F94" w:rsidP="007878FE">
            <w:pPr>
              <w:shd w:val="clear" w:color="auto" w:fill="FFFFFF"/>
              <w:jc w:val="center"/>
              <w:rPr>
                <w:sz w:val="20"/>
                <w:szCs w:val="20"/>
              </w:rPr>
            </w:pPr>
            <w:r w:rsidRPr="00973C84">
              <w:rPr>
                <w:sz w:val="20"/>
                <w:szCs w:val="20"/>
              </w:rPr>
              <w:t>328</w:t>
            </w:r>
          </w:p>
        </w:tc>
        <w:tc>
          <w:tcPr>
            <w:tcW w:w="1260" w:type="dxa"/>
            <w:shd w:val="clear" w:color="auto" w:fill="FFFFFF" w:themeFill="background1"/>
          </w:tcPr>
          <w:p w14:paraId="10E59553" w14:textId="77777777" w:rsidR="00CB4F94" w:rsidRPr="005713ED" w:rsidRDefault="00CB4F94" w:rsidP="007878FE">
            <w:pPr>
              <w:jc w:val="center"/>
              <w:rPr>
                <w:color w:val="000000"/>
                <w:sz w:val="20"/>
                <w:szCs w:val="20"/>
              </w:rPr>
            </w:pPr>
            <w:r w:rsidRPr="00973C84">
              <w:rPr>
                <w:sz w:val="20"/>
                <w:szCs w:val="20"/>
              </w:rPr>
              <w:t>94.5%</w:t>
            </w:r>
          </w:p>
        </w:tc>
      </w:tr>
      <w:tr w:rsidR="00CB4F94" w:rsidRPr="005713ED" w14:paraId="6B45D592" w14:textId="77777777" w:rsidTr="007878FE">
        <w:trPr>
          <w:trHeight w:val="132"/>
          <w:jc w:val="center"/>
        </w:trPr>
        <w:tc>
          <w:tcPr>
            <w:tcW w:w="870" w:type="dxa"/>
            <w:gridSpan w:val="2"/>
          </w:tcPr>
          <w:p w14:paraId="1E03576B" w14:textId="77777777" w:rsidR="00CB4F94" w:rsidRPr="005713ED" w:rsidRDefault="00CB4F94" w:rsidP="007878FE">
            <w:pPr>
              <w:jc w:val="center"/>
              <w:rPr>
                <w:b/>
                <w:color w:val="000000"/>
                <w:sz w:val="20"/>
                <w:szCs w:val="20"/>
              </w:rPr>
            </w:pPr>
            <w:r w:rsidRPr="00973C84">
              <w:rPr>
                <w:sz w:val="20"/>
                <w:szCs w:val="20"/>
              </w:rPr>
              <w:t>5</w:t>
            </w:r>
          </w:p>
        </w:tc>
        <w:tc>
          <w:tcPr>
            <w:tcW w:w="1190" w:type="dxa"/>
            <w:shd w:val="clear" w:color="auto" w:fill="FFFFFF" w:themeFill="background1"/>
            <w:tcMar>
              <w:top w:w="100" w:type="dxa"/>
              <w:left w:w="100" w:type="dxa"/>
              <w:bottom w:w="100" w:type="dxa"/>
              <w:right w:w="100" w:type="dxa"/>
            </w:tcMar>
          </w:tcPr>
          <w:p w14:paraId="013D73D3" w14:textId="77777777" w:rsidR="00CB4F94" w:rsidRPr="005713ED" w:rsidRDefault="00CB4F94" w:rsidP="007878FE">
            <w:pPr>
              <w:shd w:val="clear" w:color="auto" w:fill="FFFFFF"/>
              <w:jc w:val="center"/>
              <w:rPr>
                <w:sz w:val="20"/>
                <w:szCs w:val="20"/>
              </w:rPr>
            </w:pPr>
            <w:r w:rsidRPr="00973C84">
              <w:rPr>
                <w:sz w:val="20"/>
                <w:szCs w:val="20"/>
              </w:rPr>
              <w:t>49</w:t>
            </w:r>
          </w:p>
        </w:tc>
        <w:tc>
          <w:tcPr>
            <w:tcW w:w="1170" w:type="dxa"/>
            <w:shd w:val="clear" w:color="auto" w:fill="FFFFFF" w:themeFill="background1"/>
            <w:tcMar>
              <w:top w:w="100" w:type="dxa"/>
              <w:left w:w="100" w:type="dxa"/>
              <w:bottom w:w="100" w:type="dxa"/>
              <w:right w:w="100" w:type="dxa"/>
            </w:tcMar>
          </w:tcPr>
          <w:p w14:paraId="2D9111DD" w14:textId="77777777" w:rsidR="00CB4F94" w:rsidRPr="005713ED" w:rsidRDefault="00CB4F94" w:rsidP="007878FE">
            <w:pPr>
              <w:shd w:val="clear" w:color="auto" w:fill="FFFFFF"/>
              <w:jc w:val="center"/>
              <w:rPr>
                <w:sz w:val="20"/>
                <w:szCs w:val="20"/>
              </w:rPr>
            </w:pPr>
            <w:r w:rsidRPr="00973C84">
              <w:rPr>
                <w:sz w:val="20"/>
                <w:szCs w:val="20"/>
              </w:rPr>
              <w:t>369</w:t>
            </w:r>
          </w:p>
        </w:tc>
        <w:tc>
          <w:tcPr>
            <w:tcW w:w="1260" w:type="dxa"/>
            <w:shd w:val="clear" w:color="auto" w:fill="FFFFFF" w:themeFill="background1"/>
            <w:tcMar>
              <w:top w:w="100" w:type="dxa"/>
              <w:left w:w="100" w:type="dxa"/>
              <w:bottom w:w="100" w:type="dxa"/>
              <w:right w:w="100" w:type="dxa"/>
            </w:tcMar>
          </w:tcPr>
          <w:p w14:paraId="31670535" w14:textId="77777777" w:rsidR="00CB4F94" w:rsidRPr="005713ED" w:rsidRDefault="00CB4F94" w:rsidP="007878FE">
            <w:pPr>
              <w:shd w:val="clear" w:color="auto" w:fill="FFFFFF"/>
              <w:jc w:val="center"/>
              <w:rPr>
                <w:sz w:val="20"/>
                <w:szCs w:val="20"/>
              </w:rPr>
            </w:pPr>
            <w:r w:rsidRPr="00973C84">
              <w:rPr>
                <w:sz w:val="20"/>
                <w:szCs w:val="20"/>
              </w:rPr>
              <w:t>31</w:t>
            </w:r>
          </w:p>
        </w:tc>
        <w:tc>
          <w:tcPr>
            <w:tcW w:w="1260" w:type="dxa"/>
            <w:shd w:val="clear" w:color="auto" w:fill="FFFFFF" w:themeFill="background1"/>
            <w:tcMar>
              <w:top w:w="100" w:type="dxa"/>
              <w:left w:w="100" w:type="dxa"/>
              <w:bottom w:w="100" w:type="dxa"/>
              <w:right w:w="100" w:type="dxa"/>
            </w:tcMar>
          </w:tcPr>
          <w:p w14:paraId="583F90E4" w14:textId="77777777" w:rsidR="00CB4F94" w:rsidRPr="005713ED" w:rsidRDefault="00CB4F94" w:rsidP="007878FE">
            <w:pPr>
              <w:shd w:val="clear" w:color="auto" w:fill="FFFFFF"/>
              <w:jc w:val="center"/>
              <w:rPr>
                <w:sz w:val="20"/>
                <w:szCs w:val="20"/>
              </w:rPr>
            </w:pPr>
            <w:r w:rsidRPr="00973C84">
              <w:rPr>
                <w:sz w:val="20"/>
                <w:szCs w:val="20"/>
              </w:rPr>
              <w:t>338</w:t>
            </w:r>
          </w:p>
        </w:tc>
        <w:tc>
          <w:tcPr>
            <w:tcW w:w="1255" w:type="dxa"/>
            <w:shd w:val="clear" w:color="auto" w:fill="FFFFFF" w:themeFill="background1"/>
          </w:tcPr>
          <w:p w14:paraId="19A659BA" w14:textId="77777777" w:rsidR="00CB4F94" w:rsidRPr="005713ED" w:rsidRDefault="00CB4F94" w:rsidP="007878FE">
            <w:pPr>
              <w:jc w:val="center"/>
              <w:rPr>
                <w:color w:val="000000"/>
                <w:sz w:val="20"/>
                <w:szCs w:val="20"/>
              </w:rPr>
            </w:pPr>
            <w:r w:rsidRPr="00973C84">
              <w:rPr>
                <w:sz w:val="20"/>
                <w:szCs w:val="20"/>
              </w:rPr>
              <w:t>91.6%</w:t>
            </w:r>
          </w:p>
        </w:tc>
        <w:tc>
          <w:tcPr>
            <w:tcW w:w="1155" w:type="dxa"/>
            <w:shd w:val="clear" w:color="auto" w:fill="FFFFFF" w:themeFill="background1"/>
            <w:tcMar>
              <w:top w:w="100" w:type="dxa"/>
              <w:left w:w="100" w:type="dxa"/>
              <w:bottom w:w="100" w:type="dxa"/>
              <w:right w:w="100" w:type="dxa"/>
            </w:tcMar>
          </w:tcPr>
          <w:p w14:paraId="1DCCFD1A" w14:textId="77777777" w:rsidR="00CB4F94" w:rsidRPr="005713ED" w:rsidRDefault="00CB4F94" w:rsidP="007878FE">
            <w:pPr>
              <w:shd w:val="clear" w:color="auto" w:fill="FFFFFF"/>
              <w:jc w:val="center"/>
              <w:rPr>
                <w:sz w:val="20"/>
                <w:szCs w:val="20"/>
              </w:rPr>
            </w:pPr>
            <w:r w:rsidRPr="00973C84">
              <w:rPr>
                <w:sz w:val="20"/>
                <w:szCs w:val="20"/>
              </w:rPr>
              <w:t>332</w:t>
            </w:r>
          </w:p>
        </w:tc>
        <w:tc>
          <w:tcPr>
            <w:tcW w:w="1260" w:type="dxa"/>
            <w:shd w:val="clear" w:color="auto" w:fill="FFFFFF" w:themeFill="background1"/>
          </w:tcPr>
          <w:p w14:paraId="5C16A1B0" w14:textId="77777777" w:rsidR="00CB4F94" w:rsidRPr="005713ED" w:rsidRDefault="00CB4F94" w:rsidP="007878FE">
            <w:pPr>
              <w:jc w:val="center"/>
              <w:rPr>
                <w:color w:val="000000"/>
                <w:sz w:val="20"/>
                <w:szCs w:val="20"/>
              </w:rPr>
            </w:pPr>
            <w:r w:rsidRPr="00973C84">
              <w:rPr>
                <w:sz w:val="20"/>
                <w:szCs w:val="20"/>
              </w:rPr>
              <w:t>98.2%</w:t>
            </w:r>
          </w:p>
        </w:tc>
      </w:tr>
      <w:tr w:rsidR="00CB4F94" w:rsidRPr="005713ED" w14:paraId="0A845030" w14:textId="77777777" w:rsidTr="007878FE">
        <w:trPr>
          <w:trHeight w:val="132"/>
          <w:jc w:val="center"/>
        </w:trPr>
        <w:tc>
          <w:tcPr>
            <w:tcW w:w="870" w:type="dxa"/>
            <w:gridSpan w:val="2"/>
          </w:tcPr>
          <w:p w14:paraId="711F2CCF" w14:textId="77777777" w:rsidR="00CB4F94" w:rsidRPr="005713ED" w:rsidRDefault="00CB4F94" w:rsidP="007878FE">
            <w:pPr>
              <w:jc w:val="center"/>
              <w:rPr>
                <w:b/>
                <w:color w:val="000000"/>
                <w:sz w:val="20"/>
                <w:szCs w:val="20"/>
              </w:rPr>
            </w:pPr>
            <w:r w:rsidRPr="00973C84">
              <w:rPr>
                <w:sz w:val="20"/>
                <w:szCs w:val="20"/>
              </w:rPr>
              <w:t>6</w:t>
            </w:r>
          </w:p>
        </w:tc>
        <w:tc>
          <w:tcPr>
            <w:tcW w:w="1190" w:type="dxa"/>
            <w:shd w:val="clear" w:color="auto" w:fill="FFFFFF" w:themeFill="background1"/>
            <w:tcMar>
              <w:top w:w="100" w:type="dxa"/>
              <w:left w:w="100" w:type="dxa"/>
              <w:bottom w:w="100" w:type="dxa"/>
              <w:right w:w="100" w:type="dxa"/>
            </w:tcMar>
          </w:tcPr>
          <w:p w14:paraId="5406FB42" w14:textId="77777777" w:rsidR="00CB4F94" w:rsidRPr="005713ED" w:rsidRDefault="00CB4F94" w:rsidP="007878FE">
            <w:pPr>
              <w:shd w:val="clear" w:color="auto" w:fill="FFFFFF"/>
              <w:jc w:val="center"/>
              <w:rPr>
                <w:sz w:val="20"/>
                <w:szCs w:val="20"/>
              </w:rPr>
            </w:pPr>
            <w:r w:rsidRPr="00973C84">
              <w:rPr>
                <w:sz w:val="20"/>
                <w:szCs w:val="20"/>
              </w:rPr>
              <w:t>52</w:t>
            </w:r>
          </w:p>
        </w:tc>
        <w:tc>
          <w:tcPr>
            <w:tcW w:w="1170" w:type="dxa"/>
            <w:shd w:val="clear" w:color="auto" w:fill="FFFFFF" w:themeFill="background1"/>
            <w:tcMar>
              <w:top w:w="100" w:type="dxa"/>
              <w:left w:w="100" w:type="dxa"/>
              <w:bottom w:w="100" w:type="dxa"/>
              <w:right w:w="100" w:type="dxa"/>
            </w:tcMar>
          </w:tcPr>
          <w:p w14:paraId="2AE1E8C5" w14:textId="77777777" w:rsidR="00CB4F94" w:rsidRPr="005713ED" w:rsidRDefault="00CB4F94" w:rsidP="007878FE">
            <w:pPr>
              <w:shd w:val="clear" w:color="auto" w:fill="FFFFFF"/>
              <w:jc w:val="center"/>
              <w:rPr>
                <w:sz w:val="20"/>
                <w:szCs w:val="20"/>
              </w:rPr>
            </w:pPr>
            <w:r w:rsidRPr="00973C84">
              <w:rPr>
                <w:sz w:val="20"/>
                <w:szCs w:val="20"/>
              </w:rPr>
              <w:t>408</w:t>
            </w:r>
          </w:p>
        </w:tc>
        <w:tc>
          <w:tcPr>
            <w:tcW w:w="1260" w:type="dxa"/>
            <w:shd w:val="clear" w:color="auto" w:fill="FFFFFF" w:themeFill="background1"/>
            <w:tcMar>
              <w:top w:w="100" w:type="dxa"/>
              <w:left w:w="100" w:type="dxa"/>
              <w:bottom w:w="100" w:type="dxa"/>
              <w:right w:w="100" w:type="dxa"/>
            </w:tcMar>
          </w:tcPr>
          <w:p w14:paraId="37ABA695" w14:textId="77777777" w:rsidR="00CB4F94" w:rsidRPr="005713ED" w:rsidRDefault="00CB4F94" w:rsidP="007878FE">
            <w:pPr>
              <w:shd w:val="clear" w:color="auto" w:fill="FFFFFF"/>
              <w:jc w:val="center"/>
              <w:rPr>
                <w:sz w:val="20"/>
                <w:szCs w:val="20"/>
              </w:rPr>
            </w:pPr>
            <w:r w:rsidRPr="00973C84">
              <w:rPr>
                <w:sz w:val="20"/>
                <w:szCs w:val="20"/>
              </w:rPr>
              <w:t>3</w:t>
            </w:r>
          </w:p>
        </w:tc>
        <w:tc>
          <w:tcPr>
            <w:tcW w:w="1260" w:type="dxa"/>
            <w:shd w:val="clear" w:color="auto" w:fill="FFFFFF" w:themeFill="background1"/>
            <w:tcMar>
              <w:top w:w="100" w:type="dxa"/>
              <w:left w:w="100" w:type="dxa"/>
              <w:bottom w:w="100" w:type="dxa"/>
              <w:right w:w="100" w:type="dxa"/>
            </w:tcMar>
          </w:tcPr>
          <w:p w14:paraId="4F2273E0" w14:textId="77777777" w:rsidR="00CB4F94" w:rsidRPr="005713ED" w:rsidRDefault="00CB4F94" w:rsidP="007878FE">
            <w:pPr>
              <w:shd w:val="clear" w:color="auto" w:fill="FFFFFF"/>
              <w:jc w:val="center"/>
              <w:rPr>
                <w:sz w:val="20"/>
                <w:szCs w:val="20"/>
              </w:rPr>
            </w:pPr>
            <w:r w:rsidRPr="00973C84">
              <w:rPr>
                <w:sz w:val="20"/>
                <w:szCs w:val="20"/>
              </w:rPr>
              <w:t>405</w:t>
            </w:r>
          </w:p>
        </w:tc>
        <w:tc>
          <w:tcPr>
            <w:tcW w:w="1255" w:type="dxa"/>
            <w:shd w:val="clear" w:color="auto" w:fill="FFFFFF" w:themeFill="background1"/>
          </w:tcPr>
          <w:p w14:paraId="77C438BB" w14:textId="77777777" w:rsidR="00CB4F94" w:rsidRPr="005713ED" w:rsidRDefault="00CB4F94" w:rsidP="007878FE">
            <w:pPr>
              <w:jc w:val="center"/>
              <w:rPr>
                <w:color w:val="000000"/>
                <w:sz w:val="20"/>
                <w:szCs w:val="20"/>
              </w:rPr>
            </w:pPr>
            <w:r w:rsidRPr="00973C84">
              <w:rPr>
                <w:sz w:val="20"/>
                <w:szCs w:val="20"/>
              </w:rPr>
              <w:t>99.3%</w:t>
            </w:r>
          </w:p>
        </w:tc>
        <w:tc>
          <w:tcPr>
            <w:tcW w:w="1155" w:type="dxa"/>
            <w:shd w:val="clear" w:color="auto" w:fill="FFFFFF" w:themeFill="background1"/>
            <w:tcMar>
              <w:top w:w="100" w:type="dxa"/>
              <w:left w:w="100" w:type="dxa"/>
              <w:bottom w:w="100" w:type="dxa"/>
              <w:right w:w="100" w:type="dxa"/>
            </w:tcMar>
          </w:tcPr>
          <w:p w14:paraId="3DC14E67" w14:textId="77777777" w:rsidR="00CB4F94" w:rsidRPr="005713ED" w:rsidRDefault="00CB4F94" w:rsidP="007878FE">
            <w:pPr>
              <w:shd w:val="clear" w:color="auto" w:fill="FFFFFF"/>
              <w:jc w:val="center"/>
              <w:rPr>
                <w:sz w:val="20"/>
                <w:szCs w:val="20"/>
              </w:rPr>
            </w:pPr>
            <w:r w:rsidRPr="00973C84">
              <w:rPr>
                <w:sz w:val="20"/>
                <w:szCs w:val="20"/>
              </w:rPr>
              <w:t>386</w:t>
            </w:r>
          </w:p>
        </w:tc>
        <w:tc>
          <w:tcPr>
            <w:tcW w:w="1260" w:type="dxa"/>
            <w:shd w:val="clear" w:color="auto" w:fill="FFFFFF" w:themeFill="background1"/>
          </w:tcPr>
          <w:p w14:paraId="3BE9919F" w14:textId="77777777" w:rsidR="00CB4F94" w:rsidRPr="005713ED" w:rsidRDefault="00CB4F94" w:rsidP="007878FE">
            <w:pPr>
              <w:jc w:val="center"/>
              <w:rPr>
                <w:color w:val="000000"/>
                <w:sz w:val="20"/>
                <w:szCs w:val="20"/>
              </w:rPr>
            </w:pPr>
            <w:r w:rsidRPr="00973C84">
              <w:rPr>
                <w:sz w:val="20"/>
                <w:szCs w:val="20"/>
              </w:rPr>
              <w:t>95.3%</w:t>
            </w:r>
          </w:p>
        </w:tc>
      </w:tr>
      <w:tr w:rsidR="00CB4F94" w:rsidRPr="005713ED" w14:paraId="139C4BFF" w14:textId="77777777" w:rsidTr="007878FE">
        <w:trPr>
          <w:trHeight w:val="132"/>
          <w:jc w:val="center"/>
        </w:trPr>
        <w:tc>
          <w:tcPr>
            <w:tcW w:w="870" w:type="dxa"/>
            <w:gridSpan w:val="2"/>
          </w:tcPr>
          <w:p w14:paraId="11050999" w14:textId="77777777" w:rsidR="00CB4F94" w:rsidRPr="005713ED" w:rsidRDefault="00CB4F94" w:rsidP="007878FE">
            <w:pPr>
              <w:jc w:val="center"/>
              <w:rPr>
                <w:b/>
                <w:color w:val="000000"/>
                <w:sz w:val="20"/>
                <w:szCs w:val="20"/>
              </w:rPr>
            </w:pPr>
            <w:r w:rsidRPr="00973C84">
              <w:rPr>
                <w:sz w:val="20"/>
                <w:szCs w:val="20"/>
              </w:rPr>
              <w:t>7</w:t>
            </w:r>
          </w:p>
        </w:tc>
        <w:tc>
          <w:tcPr>
            <w:tcW w:w="1190" w:type="dxa"/>
            <w:shd w:val="clear" w:color="auto" w:fill="FFFFFF" w:themeFill="background1"/>
            <w:tcMar>
              <w:top w:w="100" w:type="dxa"/>
              <w:left w:w="100" w:type="dxa"/>
              <w:bottom w:w="100" w:type="dxa"/>
              <w:right w:w="100" w:type="dxa"/>
            </w:tcMar>
          </w:tcPr>
          <w:p w14:paraId="094DE2FD" w14:textId="77777777" w:rsidR="00CB4F94" w:rsidRPr="005713ED" w:rsidRDefault="00CB4F94" w:rsidP="007878FE">
            <w:pPr>
              <w:shd w:val="clear" w:color="auto" w:fill="FFFFFF"/>
              <w:jc w:val="center"/>
              <w:rPr>
                <w:sz w:val="20"/>
                <w:szCs w:val="20"/>
              </w:rPr>
            </w:pPr>
            <w:r w:rsidRPr="00973C84">
              <w:rPr>
                <w:sz w:val="20"/>
                <w:szCs w:val="20"/>
              </w:rPr>
              <w:t>68</w:t>
            </w:r>
          </w:p>
        </w:tc>
        <w:tc>
          <w:tcPr>
            <w:tcW w:w="1170" w:type="dxa"/>
            <w:shd w:val="clear" w:color="auto" w:fill="FFFFFF" w:themeFill="background1"/>
            <w:tcMar>
              <w:top w:w="100" w:type="dxa"/>
              <w:left w:w="100" w:type="dxa"/>
              <w:bottom w:w="100" w:type="dxa"/>
              <w:right w:w="100" w:type="dxa"/>
            </w:tcMar>
          </w:tcPr>
          <w:p w14:paraId="0C09C46D" w14:textId="77777777" w:rsidR="00CB4F94" w:rsidRPr="005713ED" w:rsidRDefault="00CB4F94" w:rsidP="007878FE">
            <w:pPr>
              <w:shd w:val="clear" w:color="auto" w:fill="FFFFFF"/>
              <w:jc w:val="center"/>
              <w:rPr>
                <w:sz w:val="20"/>
                <w:szCs w:val="20"/>
              </w:rPr>
            </w:pPr>
            <w:r w:rsidRPr="00973C84">
              <w:rPr>
                <w:sz w:val="20"/>
                <w:szCs w:val="20"/>
              </w:rPr>
              <w:t>559</w:t>
            </w:r>
          </w:p>
        </w:tc>
        <w:tc>
          <w:tcPr>
            <w:tcW w:w="1260" w:type="dxa"/>
            <w:shd w:val="clear" w:color="auto" w:fill="FFFFFF" w:themeFill="background1"/>
            <w:tcMar>
              <w:top w:w="100" w:type="dxa"/>
              <w:left w:w="100" w:type="dxa"/>
              <w:bottom w:w="100" w:type="dxa"/>
              <w:right w:w="100" w:type="dxa"/>
            </w:tcMar>
          </w:tcPr>
          <w:p w14:paraId="6DC14C22" w14:textId="77777777" w:rsidR="00CB4F94" w:rsidRPr="005713ED" w:rsidRDefault="00CB4F94" w:rsidP="007878FE">
            <w:pPr>
              <w:shd w:val="clear" w:color="auto" w:fill="FFFFFF"/>
              <w:jc w:val="center"/>
              <w:rPr>
                <w:sz w:val="20"/>
                <w:szCs w:val="20"/>
              </w:rPr>
            </w:pPr>
            <w:r w:rsidRPr="00973C84">
              <w:rPr>
                <w:sz w:val="20"/>
                <w:szCs w:val="20"/>
              </w:rPr>
              <w:t>6</w:t>
            </w:r>
          </w:p>
        </w:tc>
        <w:tc>
          <w:tcPr>
            <w:tcW w:w="1260" w:type="dxa"/>
            <w:shd w:val="clear" w:color="auto" w:fill="FFFFFF" w:themeFill="background1"/>
            <w:tcMar>
              <w:top w:w="100" w:type="dxa"/>
              <w:left w:w="100" w:type="dxa"/>
              <w:bottom w:w="100" w:type="dxa"/>
              <w:right w:w="100" w:type="dxa"/>
            </w:tcMar>
          </w:tcPr>
          <w:p w14:paraId="2B929995" w14:textId="77777777" w:rsidR="00CB4F94" w:rsidRPr="005713ED" w:rsidRDefault="00CB4F94" w:rsidP="007878FE">
            <w:pPr>
              <w:shd w:val="clear" w:color="auto" w:fill="FFFFFF"/>
              <w:jc w:val="center"/>
              <w:rPr>
                <w:sz w:val="20"/>
                <w:szCs w:val="20"/>
              </w:rPr>
            </w:pPr>
            <w:r w:rsidRPr="00973C84">
              <w:rPr>
                <w:sz w:val="20"/>
                <w:szCs w:val="20"/>
              </w:rPr>
              <w:t>553</w:t>
            </w:r>
          </w:p>
        </w:tc>
        <w:tc>
          <w:tcPr>
            <w:tcW w:w="1255" w:type="dxa"/>
            <w:shd w:val="clear" w:color="auto" w:fill="FFFFFF" w:themeFill="background1"/>
          </w:tcPr>
          <w:p w14:paraId="321AABE4" w14:textId="77777777" w:rsidR="00CB4F94" w:rsidRPr="005713ED" w:rsidRDefault="00CB4F94" w:rsidP="007878FE">
            <w:pPr>
              <w:jc w:val="center"/>
              <w:rPr>
                <w:color w:val="000000"/>
                <w:sz w:val="20"/>
                <w:szCs w:val="20"/>
              </w:rPr>
            </w:pPr>
            <w:r w:rsidRPr="00973C84">
              <w:rPr>
                <w:sz w:val="20"/>
                <w:szCs w:val="20"/>
              </w:rPr>
              <w:t>98.9%</w:t>
            </w:r>
          </w:p>
        </w:tc>
        <w:tc>
          <w:tcPr>
            <w:tcW w:w="1155" w:type="dxa"/>
            <w:shd w:val="clear" w:color="auto" w:fill="FFFFFF" w:themeFill="background1"/>
            <w:tcMar>
              <w:top w:w="100" w:type="dxa"/>
              <w:left w:w="100" w:type="dxa"/>
              <w:bottom w:w="100" w:type="dxa"/>
              <w:right w:w="100" w:type="dxa"/>
            </w:tcMar>
          </w:tcPr>
          <w:p w14:paraId="44411D99" w14:textId="77777777" w:rsidR="00CB4F94" w:rsidRPr="005713ED" w:rsidRDefault="00CB4F94" w:rsidP="007878FE">
            <w:pPr>
              <w:shd w:val="clear" w:color="auto" w:fill="FFFFFF"/>
              <w:jc w:val="center"/>
              <w:rPr>
                <w:sz w:val="20"/>
                <w:szCs w:val="20"/>
              </w:rPr>
            </w:pPr>
            <w:r w:rsidRPr="00973C84">
              <w:rPr>
                <w:sz w:val="20"/>
                <w:szCs w:val="20"/>
              </w:rPr>
              <w:t>494</w:t>
            </w:r>
          </w:p>
        </w:tc>
        <w:tc>
          <w:tcPr>
            <w:tcW w:w="1260" w:type="dxa"/>
            <w:shd w:val="clear" w:color="auto" w:fill="FFFFFF" w:themeFill="background1"/>
            <w:tcMar>
              <w:top w:w="100" w:type="dxa"/>
              <w:left w:w="100" w:type="dxa"/>
              <w:bottom w:w="100" w:type="dxa"/>
              <w:right w:w="100" w:type="dxa"/>
            </w:tcMar>
          </w:tcPr>
          <w:p w14:paraId="11195346" w14:textId="77777777" w:rsidR="00CB4F94" w:rsidRPr="005713ED" w:rsidRDefault="00CB4F94" w:rsidP="007878FE">
            <w:pPr>
              <w:shd w:val="clear" w:color="auto" w:fill="FFFFFF"/>
              <w:jc w:val="center"/>
              <w:rPr>
                <w:sz w:val="20"/>
                <w:szCs w:val="20"/>
              </w:rPr>
            </w:pPr>
            <w:r w:rsidRPr="00973C84">
              <w:rPr>
                <w:sz w:val="20"/>
                <w:szCs w:val="20"/>
              </w:rPr>
              <w:t>89.3%</w:t>
            </w:r>
          </w:p>
        </w:tc>
      </w:tr>
      <w:tr w:rsidR="00CB4F94" w:rsidRPr="005713ED" w14:paraId="234481AE" w14:textId="77777777" w:rsidTr="007878FE">
        <w:trPr>
          <w:trHeight w:val="132"/>
          <w:jc w:val="center"/>
        </w:trPr>
        <w:tc>
          <w:tcPr>
            <w:tcW w:w="870" w:type="dxa"/>
            <w:gridSpan w:val="2"/>
          </w:tcPr>
          <w:p w14:paraId="6E1C2583" w14:textId="77777777" w:rsidR="00CB4F94" w:rsidRPr="005713ED" w:rsidRDefault="00CB4F94" w:rsidP="007878FE">
            <w:pPr>
              <w:jc w:val="center"/>
              <w:rPr>
                <w:b/>
                <w:color w:val="000000"/>
                <w:sz w:val="20"/>
                <w:szCs w:val="20"/>
              </w:rPr>
            </w:pPr>
            <w:r w:rsidRPr="00973C84">
              <w:rPr>
                <w:sz w:val="20"/>
                <w:szCs w:val="20"/>
              </w:rPr>
              <w:t>8</w:t>
            </w:r>
          </w:p>
        </w:tc>
        <w:tc>
          <w:tcPr>
            <w:tcW w:w="1190" w:type="dxa"/>
            <w:shd w:val="clear" w:color="auto" w:fill="FFFFFF" w:themeFill="background1"/>
            <w:tcMar>
              <w:top w:w="100" w:type="dxa"/>
              <w:left w:w="100" w:type="dxa"/>
              <w:bottom w:w="100" w:type="dxa"/>
              <w:right w:w="100" w:type="dxa"/>
            </w:tcMar>
          </w:tcPr>
          <w:p w14:paraId="48D8156A" w14:textId="77777777" w:rsidR="00CB4F94" w:rsidRPr="005713ED" w:rsidRDefault="00CB4F94" w:rsidP="007878FE">
            <w:pPr>
              <w:shd w:val="clear" w:color="auto" w:fill="FFFFFF"/>
              <w:jc w:val="center"/>
              <w:rPr>
                <w:sz w:val="20"/>
                <w:szCs w:val="20"/>
              </w:rPr>
            </w:pPr>
            <w:r w:rsidRPr="00973C84">
              <w:rPr>
                <w:sz w:val="20"/>
                <w:szCs w:val="20"/>
              </w:rPr>
              <w:t>97</w:t>
            </w:r>
          </w:p>
        </w:tc>
        <w:tc>
          <w:tcPr>
            <w:tcW w:w="1170" w:type="dxa"/>
            <w:shd w:val="clear" w:color="auto" w:fill="FFFFFF" w:themeFill="background1"/>
            <w:tcMar>
              <w:top w:w="100" w:type="dxa"/>
              <w:left w:w="100" w:type="dxa"/>
              <w:bottom w:w="100" w:type="dxa"/>
              <w:right w:w="100" w:type="dxa"/>
            </w:tcMar>
          </w:tcPr>
          <w:p w14:paraId="24BA630B" w14:textId="77777777" w:rsidR="00CB4F94" w:rsidRPr="005713ED" w:rsidRDefault="00CB4F94" w:rsidP="007878FE">
            <w:pPr>
              <w:shd w:val="clear" w:color="auto" w:fill="FFFFFF"/>
              <w:jc w:val="center"/>
              <w:rPr>
                <w:sz w:val="20"/>
                <w:szCs w:val="20"/>
              </w:rPr>
            </w:pPr>
            <w:r w:rsidRPr="00973C84">
              <w:rPr>
                <w:sz w:val="20"/>
                <w:szCs w:val="20"/>
              </w:rPr>
              <w:t>789</w:t>
            </w:r>
          </w:p>
        </w:tc>
        <w:tc>
          <w:tcPr>
            <w:tcW w:w="1260" w:type="dxa"/>
            <w:shd w:val="clear" w:color="auto" w:fill="FFFFFF" w:themeFill="background1"/>
            <w:tcMar>
              <w:top w:w="100" w:type="dxa"/>
              <w:left w:w="100" w:type="dxa"/>
              <w:bottom w:w="100" w:type="dxa"/>
              <w:right w:w="100" w:type="dxa"/>
            </w:tcMar>
          </w:tcPr>
          <w:p w14:paraId="1D76672D" w14:textId="77777777" w:rsidR="00CB4F94" w:rsidRPr="005713ED" w:rsidRDefault="00CB4F94" w:rsidP="007878FE">
            <w:pPr>
              <w:shd w:val="clear" w:color="auto" w:fill="FFFFFF"/>
              <w:jc w:val="center"/>
              <w:rPr>
                <w:sz w:val="20"/>
                <w:szCs w:val="20"/>
              </w:rPr>
            </w:pPr>
            <w:r w:rsidRPr="00973C84">
              <w:rPr>
                <w:sz w:val="20"/>
                <w:szCs w:val="20"/>
              </w:rPr>
              <w:t>13</w:t>
            </w:r>
          </w:p>
        </w:tc>
        <w:tc>
          <w:tcPr>
            <w:tcW w:w="1260" w:type="dxa"/>
            <w:shd w:val="clear" w:color="auto" w:fill="FFFFFF" w:themeFill="background1"/>
            <w:tcMar>
              <w:top w:w="100" w:type="dxa"/>
              <w:left w:w="100" w:type="dxa"/>
              <w:bottom w:w="100" w:type="dxa"/>
              <w:right w:w="100" w:type="dxa"/>
            </w:tcMar>
          </w:tcPr>
          <w:p w14:paraId="6260FC71" w14:textId="77777777" w:rsidR="00CB4F94" w:rsidRPr="005713ED" w:rsidRDefault="00CB4F94" w:rsidP="007878FE">
            <w:pPr>
              <w:shd w:val="clear" w:color="auto" w:fill="FFFFFF"/>
              <w:jc w:val="center"/>
              <w:rPr>
                <w:sz w:val="20"/>
                <w:szCs w:val="20"/>
              </w:rPr>
            </w:pPr>
            <w:r w:rsidRPr="00973C84">
              <w:rPr>
                <w:sz w:val="20"/>
                <w:szCs w:val="20"/>
              </w:rPr>
              <w:t>776</w:t>
            </w:r>
          </w:p>
        </w:tc>
        <w:tc>
          <w:tcPr>
            <w:tcW w:w="1255" w:type="dxa"/>
            <w:shd w:val="clear" w:color="auto" w:fill="FFFFFF" w:themeFill="background1"/>
          </w:tcPr>
          <w:p w14:paraId="3DC165C0" w14:textId="77777777" w:rsidR="00CB4F94" w:rsidRPr="005713ED" w:rsidRDefault="00CB4F94" w:rsidP="007878FE">
            <w:pPr>
              <w:jc w:val="center"/>
              <w:rPr>
                <w:color w:val="000000"/>
                <w:sz w:val="20"/>
                <w:szCs w:val="20"/>
              </w:rPr>
            </w:pPr>
            <w:r w:rsidRPr="00973C84">
              <w:rPr>
                <w:sz w:val="20"/>
                <w:szCs w:val="20"/>
              </w:rPr>
              <w:t>98.3%</w:t>
            </w:r>
          </w:p>
        </w:tc>
        <w:tc>
          <w:tcPr>
            <w:tcW w:w="1155" w:type="dxa"/>
            <w:shd w:val="clear" w:color="auto" w:fill="FFFFFF" w:themeFill="background1"/>
            <w:tcMar>
              <w:top w:w="100" w:type="dxa"/>
              <w:left w:w="100" w:type="dxa"/>
              <w:bottom w:w="100" w:type="dxa"/>
              <w:right w:w="100" w:type="dxa"/>
            </w:tcMar>
          </w:tcPr>
          <w:p w14:paraId="3F694367" w14:textId="77777777" w:rsidR="00CB4F94" w:rsidRPr="005713ED" w:rsidRDefault="00CB4F94" w:rsidP="007878FE">
            <w:pPr>
              <w:shd w:val="clear" w:color="auto" w:fill="FFFFFF"/>
              <w:jc w:val="center"/>
              <w:rPr>
                <w:sz w:val="20"/>
                <w:szCs w:val="20"/>
              </w:rPr>
            </w:pPr>
            <w:r w:rsidRPr="00973C84">
              <w:rPr>
                <w:sz w:val="20"/>
                <w:szCs w:val="20"/>
              </w:rPr>
              <w:t>697</w:t>
            </w:r>
          </w:p>
        </w:tc>
        <w:tc>
          <w:tcPr>
            <w:tcW w:w="1260" w:type="dxa"/>
            <w:shd w:val="clear" w:color="auto" w:fill="FFFFFF" w:themeFill="background1"/>
            <w:tcMar>
              <w:top w:w="100" w:type="dxa"/>
              <w:left w:w="100" w:type="dxa"/>
              <w:bottom w:w="100" w:type="dxa"/>
              <w:right w:w="100" w:type="dxa"/>
            </w:tcMar>
          </w:tcPr>
          <w:p w14:paraId="444B994A" w14:textId="77777777" w:rsidR="00CB4F94" w:rsidRPr="005713ED" w:rsidRDefault="00CB4F94" w:rsidP="007878FE">
            <w:pPr>
              <w:shd w:val="clear" w:color="auto" w:fill="FFFFFF"/>
              <w:jc w:val="center"/>
              <w:rPr>
                <w:sz w:val="20"/>
                <w:szCs w:val="20"/>
              </w:rPr>
            </w:pPr>
            <w:r w:rsidRPr="00973C84">
              <w:rPr>
                <w:sz w:val="20"/>
                <w:szCs w:val="20"/>
              </w:rPr>
              <w:t>89.8%</w:t>
            </w:r>
          </w:p>
        </w:tc>
      </w:tr>
      <w:tr w:rsidR="00CB4F94" w:rsidRPr="005713ED" w14:paraId="7EC052C4" w14:textId="77777777" w:rsidTr="007878FE">
        <w:trPr>
          <w:trHeight w:val="132"/>
          <w:jc w:val="center"/>
        </w:trPr>
        <w:tc>
          <w:tcPr>
            <w:tcW w:w="870" w:type="dxa"/>
            <w:gridSpan w:val="2"/>
          </w:tcPr>
          <w:p w14:paraId="162FA2DE" w14:textId="77777777" w:rsidR="00CB4F94" w:rsidRPr="005713ED" w:rsidRDefault="00CB4F94" w:rsidP="007878FE">
            <w:pPr>
              <w:jc w:val="center"/>
              <w:rPr>
                <w:b/>
                <w:color w:val="000000"/>
                <w:sz w:val="20"/>
                <w:szCs w:val="20"/>
              </w:rPr>
            </w:pPr>
            <w:r w:rsidRPr="00973C84">
              <w:rPr>
                <w:sz w:val="20"/>
                <w:szCs w:val="20"/>
              </w:rPr>
              <w:t>9</w:t>
            </w:r>
          </w:p>
        </w:tc>
        <w:tc>
          <w:tcPr>
            <w:tcW w:w="1190" w:type="dxa"/>
            <w:shd w:val="clear" w:color="auto" w:fill="FFFFFF" w:themeFill="background1"/>
            <w:tcMar>
              <w:top w:w="100" w:type="dxa"/>
              <w:left w:w="100" w:type="dxa"/>
              <w:bottom w:w="100" w:type="dxa"/>
              <w:right w:w="100" w:type="dxa"/>
            </w:tcMar>
          </w:tcPr>
          <w:p w14:paraId="3C87CA08" w14:textId="77777777" w:rsidR="00CB4F94" w:rsidRPr="005713ED" w:rsidRDefault="00CB4F94" w:rsidP="007878FE">
            <w:pPr>
              <w:shd w:val="clear" w:color="auto" w:fill="FFFFFF"/>
              <w:jc w:val="center"/>
              <w:rPr>
                <w:sz w:val="20"/>
                <w:szCs w:val="20"/>
              </w:rPr>
            </w:pPr>
            <w:r w:rsidRPr="00973C84">
              <w:rPr>
                <w:sz w:val="20"/>
                <w:szCs w:val="20"/>
              </w:rPr>
              <w:t>90</w:t>
            </w:r>
          </w:p>
        </w:tc>
        <w:tc>
          <w:tcPr>
            <w:tcW w:w="1170" w:type="dxa"/>
            <w:shd w:val="clear" w:color="auto" w:fill="FFFFFF" w:themeFill="background1"/>
            <w:tcMar>
              <w:top w:w="100" w:type="dxa"/>
              <w:left w:w="100" w:type="dxa"/>
              <w:bottom w:w="100" w:type="dxa"/>
              <w:right w:w="100" w:type="dxa"/>
            </w:tcMar>
          </w:tcPr>
          <w:p w14:paraId="405E7544" w14:textId="77777777" w:rsidR="00CB4F94" w:rsidRPr="005713ED" w:rsidRDefault="00CB4F94" w:rsidP="007878FE">
            <w:pPr>
              <w:shd w:val="clear" w:color="auto" w:fill="FFFFFF"/>
              <w:jc w:val="center"/>
              <w:rPr>
                <w:sz w:val="20"/>
                <w:szCs w:val="20"/>
              </w:rPr>
            </w:pPr>
            <w:r w:rsidRPr="00973C84">
              <w:rPr>
                <w:sz w:val="20"/>
                <w:szCs w:val="20"/>
              </w:rPr>
              <w:t>845</w:t>
            </w:r>
          </w:p>
        </w:tc>
        <w:tc>
          <w:tcPr>
            <w:tcW w:w="1260" w:type="dxa"/>
            <w:shd w:val="clear" w:color="auto" w:fill="FFFFFF" w:themeFill="background1"/>
            <w:tcMar>
              <w:top w:w="100" w:type="dxa"/>
              <w:left w:w="100" w:type="dxa"/>
              <w:bottom w:w="100" w:type="dxa"/>
              <w:right w:w="100" w:type="dxa"/>
            </w:tcMar>
          </w:tcPr>
          <w:p w14:paraId="02C57BD0" w14:textId="77777777" w:rsidR="00CB4F94" w:rsidRPr="005713ED" w:rsidRDefault="00CB4F94" w:rsidP="007878FE">
            <w:pPr>
              <w:shd w:val="clear" w:color="auto" w:fill="FFFFFF"/>
              <w:jc w:val="center"/>
              <w:rPr>
                <w:sz w:val="20"/>
                <w:szCs w:val="20"/>
              </w:rPr>
            </w:pPr>
            <w:r w:rsidRPr="00973C84">
              <w:rPr>
                <w:sz w:val="20"/>
                <w:szCs w:val="20"/>
              </w:rPr>
              <w:t>71</w:t>
            </w:r>
          </w:p>
        </w:tc>
        <w:tc>
          <w:tcPr>
            <w:tcW w:w="1260" w:type="dxa"/>
            <w:shd w:val="clear" w:color="auto" w:fill="FFFFFF" w:themeFill="background1"/>
            <w:tcMar>
              <w:top w:w="100" w:type="dxa"/>
              <w:left w:w="100" w:type="dxa"/>
              <w:bottom w:w="100" w:type="dxa"/>
              <w:right w:w="100" w:type="dxa"/>
            </w:tcMar>
          </w:tcPr>
          <w:p w14:paraId="6D2B8053" w14:textId="77777777" w:rsidR="00CB4F94" w:rsidRPr="005713ED" w:rsidRDefault="00CB4F94" w:rsidP="007878FE">
            <w:pPr>
              <w:shd w:val="clear" w:color="auto" w:fill="FFFFFF"/>
              <w:jc w:val="center"/>
              <w:rPr>
                <w:sz w:val="20"/>
                <w:szCs w:val="20"/>
              </w:rPr>
            </w:pPr>
            <w:r w:rsidRPr="00973C84">
              <w:rPr>
                <w:sz w:val="20"/>
                <w:szCs w:val="20"/>
              </w:rPr>
              <w:t>774</w:t>
            </w:r>
          </w:p>
        </w:tc>
        <w:tc>
          <w:tcPr>
            <w:tcW w:w="1255" w:type="dxa"/>
            <w:shd w:val="clear" w:color="auto" w:fill="FFFFFF" w:themeFill="background1"/>
          </w:tcPr>
          <w:p w14:paraId="38E6DEF9" w14:textId="77777777" w:rsidR="00CB4F94" w:rsidRPr="005713ED" w:rsidRDefault="00CB4F94" w:rsidP="007878FE">
            <w:pPr>
              <w:jc w:val="center"/>
              <w:rPr>
                <w:color w:val="000000"/>
                <w:sz w:val="20"/>
                <w:szCs w:val="20"/>
              </w:rPr>
            </w:pPr>
            <w:r w:rsidRPr="00973C84">
              <w:rPr>
                <w:sz w:val="20"/>
                <w:szCs w:val="20"/>
              </w:rPr>
              <w:t>91.6%</w:t>
            </w:r>
          </w:p>
        </w:tc>
        <w:tc>
          <w:tcPr>
            <w:tcW w:w="1155" w:type="dxa"/>
            <w:shd w:val="clear" w:color="auto" w:fill="FFFFFF" w:themeFill="background1"/>
            <w:tcMar>
              <w:top w:w="100" w:type="dxa"/>
              <w:left w:w="100" w:type="dxa"/>
              <w:bottom w:w="100" w:type="dxa"/>
              <w:right w:w="100" w:type="dxa"/>
            </w:tcMar>
          </w:tcPr>
          <w:p w14:paraId="0C04D9BE" w14:textId="77777777" w:rsidR="00CB4F94" w:rsidRPr="005713ED" w:rsidRDefault="00CB4F94" w:rsidP="007878FE">
            <w:pPr>
              <w:shd w:val="clear" w:color="auto" w:fill="FFFFFF"/>
              <w:jc w:val="center"/>
              <w:rPr>
                <w:sz w:val="20"/>
                <w:szCs w:val="20"/>
              </w:rPr>
            </w:pPr>
            <w:r w:rsidRPr="00973C84">
              <w:rPr>
                <w:sz w:val="20"/>
                <w:szCs w:val="20"/>
              </w:rPr>
              <w:t>629</w:t>
            </w:r>
          </w:p>
        </w:tc>
        <w:tc>
          <w:tcPr>
            <w:tcW w:w="1260" w:type="dxa"/>
            <w:shd w:val="clear" w:color="auto" w:fill="FFFFFF" w:themeFill="background1"/>
            <w:tcMar>
              <w:top w:w="100" w:type="dxa"/>
              <w:left w:w="100" w:type="dxa"/>
              <w:bottom w:w="100" w:type="dxa"/>
              <w:right w:w="100" w:type="dxa"/>
            </w:tcMar>
          </w:tcPr>
          <w:p w14:paraId="3121F4FD" w14:textId="77777777" w:rsidR="00CB4F94" w:rsidRPr="005713ED" w:rsidRDefault="00CB4F94" w:rsidP="007878FE">
            <w:pPr>
              <w:shd w:val="clear" w:color="auto" w:fill="FFFFFF"/>
              <w:jc w:val="center"/>
              <w:rPr>
                <w:sz w:val="20"/>
                <w:szCs w:val="20"/>
              </w:rPr>
            </w:pPr>
            <w:r w:rsidRPr="00973C84">
              <w:rPr>
                <w:sz w:val="20"/>
                <w:szCs w:val="20"/>
              </w:rPr>
              <w:t>81.3%</w:t>
            </w:r>
          </w:p>
        </w:tc>
      </w:tr>
      <w:tr w:rsidR="00CB4F94" w:rsidRPr="005713ED" w14:paraId="4A07D860" w14:textId="77777777" w:rsidTr="007878FE">
        <w:trPr>
          <w:trHeight w:val="132"/>
          <w:jc w:val="center"/>
        </w:trPr>
        <w:tc>
          <w:tcPr>
            <w:tcW w:w="870" w:type="dxa"/>
            <w:gridSpan w:val="2"/>
          </w:tcPr>
          <w:p w14:paraId="333426A2" w14:textId="77777777" w:rsidR="00CB4F94" w:rsidRPr="005713ED" w:rsidRDefault="00CB4F94" w:rsidP="007878FE">
            <w:pPr>
              <w:jc w:val="center"/>
              <w:rPr>
                <w:b/>
                <w:color w:val="000000"/>
                <w:sz w:val="20"/>
                <w:szCs w:val="20"/>
              </w:rPr>
            </w:pPr>
            <w:r w:rsidRPr="00973C84">
              <w:rPr>
                <w:sz w:val="20"/>
                <w:szCs w:val="20"/>
              </w:rPr>
              <w:t>10</w:t>
            </w:r>
          </w:p>
        </w:tc>
        <w:tc>
          <w:tcPr>
            <w:tcW w:w="1190" w:type="dxa"/>
            <w:shd w:val="clear" w:color="auto" w:fill="FFFFFF" w:themeFill="background1"/>
            <w:tcMar>
              <w:top w:w="100" w:type="dxa"/>
              <w:left w:w="100" w:type="dxa"/>
              <w:bottom w:w="100" w:type="dxa"/>
              <w:right w:w="100" w:type="dxa"/>
            </w:tcMar>
          </w:tcPr>
          <w:p w14:paraId="72BAF163" w14:textId="77777777" w:rsidR="00CB4F94" w:rsidRPr="005713ED" w:rsidRDefault="00CB4F94" w:rsidP="007878FE">
            <w:pPr>
              <w:shd w:val="clear" w:color="auto" w:fill="FFFFFF"/>
              <w:jc w:val="center"/>
              <w:rPr>
                <w:sz w:val="20"/>
                <w:szCs w:val="20"/>
              </w:rPr>
            </w:pPr>
            <w:r w:rsidRPr="00973C84">
              <w:rPr>
                <w:sz w:val="20"/>
                <w:szCs w:val="20"/>
              </w:rPr>
              <w:t>104</w:t>
            </w:r>
          </w:p>
        </w:tc>
        <w:tc>
          <w:tcPr>
            <w:tcW w:w="1170" w:type="dxa"/>
            <w:shd w:val="clear" w:color="auto" w:fill="FFFFFF" w:themeFill="background1"/>
            <w:tcMar>
              <w:top w:w="100" w:type="dxa"/>
              <w:left w:w="100" w:type="dxa"/>
              <w:bottom w:w="100" w:type="dxa"/>
              <w:right w:w="100" w:type="dxa"/>
            </w:tcMar>
          </w:tcPr>
          <w:p w14:paraId="08CB4952" w14:textId="77777777" w:rsidR="00CB4F94" w:rsidRPr="005713ED" w:rsidRDefault="00CB4F94" w:rsidP="007878FE">
            <w:pPr>
              <w:shd w:val="clear" w:color="auto" w:fill="FFFFFF"/>
              <w:jc w:val="center"/>
              <w:rPr>
                <w:sz w:val="20"/>
                <w:szCs w:val="20"/>
              </w:rPr>
            </w:pPr>
            <w:r w:rsidRPr="00973C84">
              <w:rPr>
                <w:sz w:val="20"/>
                <w:szCs w:val="20"/>
              </w:rPr>
              <w:t>1005</w:t>
            </w:r>
          </w:p>
        </w:tc>
        <w:tc>
          <w:tcPr>
            <w:tcW w:w="1260" w:type="dxa"/>
            <w:shd w:val="clear" w:color="auto" w:fill="FFFFFF" w:themeFill="background1"/>
            <w:tcMar>
              <w:top w:w="100" w:type="dxa"/>
              <w:left w:w="100" w:type="dxa"/>
              <w:bottom w:w="100" w:type="dxa"/>
              <w:right w:w="100" w:type="dxa"/>
            </w:tcMar>
          </w:tcPr>
          <w:p w14:paraId="79C8870F" w14:textId="77777777" w:rsidR="00CB4F94" w:rsidRPr="005713ED" w:rsidRDefault="00CB4F94" w:rsidP="007878FE">
            <w:pPr>
              <w:shd w:val="clear" w:color="auto" w:fill="FFFFFF"/>
              <w:jc w:val="center"/>
              <w:rPr>
                <w:sz w:val="20"/>
                <w:szCs w:val="20"/>
              </w:rPr>
            </w:pPr>
            <w:r w:rsidRPr="00973C84">
              <w:rPr>
                <w:sz w:val="20"/>
                <w:szCs w:val="20"/>
              </w:rPr>
              <w:t>87</w:t>
            </w:r>
          </w:p>
        </w:tc>
        <w:tc>
          <w:tcPr>
            <w:tcW w:w="1260" w:type="dxa"/>
            <w:shd w:val="clear" w:color="auto" w:fill="FFFFFF" w:themeFill="background1"/>
            <w:tcMar>
              <w:top w:w="100" w:type="dxa"/>
              <w:left w:w="100" w:type="dxa"/>
              <w:bottom w:w="100" w:type="dxa"/>
              <w:right w:w="100" w:type="dxa"/>
            </w:tcMar>
          </w:tcPr>
          <w:p w14:paraId="1CF2341A" w14:textId="77777777" w:rsidR="00CB4F94" w:rsidRPr="005713ED" w:rsidRDefault="00CB4F94" w:rsidP="007878FE">
            <w:pPr>
              <w:shd w:val="clear" w:color="auto" w:fill="FFFFFF"/>
              <w:jc w:val="center"/>
              <w:rPr>
                <w:sz w:val="20"/>
                <w:szCs w:val="20"/>
              </w:rPr>
            </w:pPr>
            <w:r w:rsidRPr="00973C84">
              <w:rPr>
                <w:sz w:val="20"/>
                <w:szCs w:val="20"/>
              </w:rPr>
              <w:t>918</w:t>
            </w:r>
          </w:p>
        </w:tc>
        <w:tc>
          <w:tcPr>
            <w:tcW w:w="1255" w:type="dxa"/>
            <w:shd w:val="clear" w:color="auto" w:fill="FFFFFF" w:themeFill="background1"/>
          </w:tcPr>
          <w:p w14:paraId="12C5816B" w14:textId="77777777" w:rsidR="00CB4F94" w:rsidRPr="005713ED" w:rsidRDefault="00CB4F94" w:rsidP="007878FE">
            <w:pPr>
              <w:jc w:val="center"/>
              <w:rPr>
                <w:color w:val="000000"/>
                <w:sz w:val="20"/>
                <w:szCs w:val="20"/>
              </w:rPr>
            </w:pPr>
            <w:r w:rsidRPr="00973C84">
              <w:rPr>
                <w:sz w:val="20"/>
                <w:szCs w:val="20"/>
              </w:rPr>
              <w:t>91.3%</w:t>
            </w:r>
          </w:p>
        </w:tc>
        <w:tc>
          <w:tcPr>
            <w:tcW w:w="1155" w:type="dxa"/>
            <w:shd w:val="clear" w:color="auto" w:fill="FFFFFF" w:themeFill="background1"/>
            <w:tcMar>
              <w:top w:w="100" w:type="dxa"/>
              <w:left w:w="100" w:type="dxa"/>
              <w:bottom w:w="100" w:type="dxa"/>
              <w:right w:w="100" w:type="dxa"/>
            </w:tcMar>
          </w:tcPr>
          <w:p w14:paraId="3E02B3A6" w14:textId="77777777" w:rsidR="00CB4F94" w:rsidRPr="005713ED" w:rsidRDefault="00CB4F94" w:rsidP="007878FE">
            <w:pPr>
              <w:shd w:val="clear" w:color="auto" w:fill="FFFFFF"/>
              <w:jc w:val="center"/>
              <w:rPr>
                <w:sz w:val="20"/>
                <w:szCs w:val="20"/>
              </w:rPr>
            </w:pPr>
            <w:r w:rsidRPr="00973C84">
              <w:rPr>
                <w:sz w:val="20"/>
                <w:szCs w:val="20"/>
              </w:rPr>
              <w:t>765</w:t>
            </w:r>
          </w:p>
        </w:tc>
        <w:tc>
          <w:tcPr>
            <w:tcW w:w="1260" w:type="dxa"/>
            <w:shd w:val="clear" w:color="auto" w:fill="FFFFFF" w:themeFill="background1"/>
            <w:tcMar>
              <w:top w:w="100" w:type="dxa"/>
              <w:left w:w="100" w:type="dxa"/>
              <w:bottom w:w="100" w:type="dxa"/>
              <w:right w:w="100" w:type="dxa"/>
            </w:tcMar>
          </w:tcPr>
          <w:p w14:paraId="08B2AF9D" w14:textId="77777777" w:rsidR="00CB4F94" w:rsidRPr="005713ED" w:rsidRDefault="00CB4F94" w:rsidP="007878FE">
            <w:pPr>
              <w:shd w:val="clear" w:color="auto" w:fill="FFFFFF"/>
              <w:jc w:val="center"/>
              <w:rPr>
                <w:sz w:val="20"/>
                <w:szCs w:val="20"/>
              </w:rPr>
            </w:pPr>
            <w:r w:rsidRPr="00973C84">
              <w:rPr>
                <w:sz w:val="20"/>
                <w:szCs w:val="20"/>
              </w:rPr>
              <w:t>83.3%</w:t>
            </w:r>
          </w:p>
        </w:tc>
      </w:tr>
      <w:tr w:rsidR="00CB4F94" w:rsidRPr="005713ED" w14:paraId="67534693" w14:textId="77777777" w:rsidTr="007878FE">
        <w:trPr>
          <w:trHeight w:val="222"/>
          <w:jc w:val="center"/>
        </w:trPr>
        <w:tc>
          <w:tcPr>
            <w:tcW w:w="870" w:type="dxa"/>
            <w:gridSpan w:val="2"/>
          </w:tcPr>
          <w:p w14:paraId="2A04B983" w14:textId="77777777" w:rsidR="00CB4F94" w:rsidRPr="005713ED" w:rsidRDefault="00CB4F94" w:rsidP="007878FE">
            <w:pPr>
              <w:jc w:val="center"/>
              <w:rPr>
                <w:b/>
                <w:color w:val="000000"/>
                <w:sz w:val="20"/>
                <w:szCs w:val="20"/>
              </w:rPr>
            </w:pPr>
            <w:r w:rsidRPr="00973C84">
              <w:rPr>
                <w:sz w:val="20"/>
                <w:szCs w:val="20"/>
              </w:rPr>
              <w:t>11</w:t>
            </w:r>
          </w:p>
        </w:tc>
        <w:tc>
          <w:tcPr>
            <w:tcW w:w="1190" w:type="dxa"/>
            <w:shd w:val="clear" w:color="auto" w:fill="FFFFFF" w:themeFill="background1"/>
            <w:tcMar>
              <w:top w:w="100" w:type="dxa"/>
              <w:left w:w="100" w:type="dxa"/>
              <w:bottom w:w="100" w:type="dxa"/>
              <w:right w:w="100" w:type="dxa"/>
            </w:tcMar>
          </w:tcPr>
          <w:p w14:paraId="124D99E1" w14:textId="77777777" w:rsidR="00CB4F94" w:rsidRPr="005713ED" w:rsidRDefault="00CB4F94" w:rsidP="007878FE">
            <w:pPr>
              <w:shd w:val="clear" w:color="auto" w:fill="FFFFFF"/>
              <w:jc w:val="center"/>
              <w:rPr>
                <w:sz w:val="20"/>
                <w:szCs w:val="20"/>
              </w:rPr>
            </w:pPr>
            <w:r w:rsidRPr="00973C84">
              <w:rPr>
                <w:sz w:val="20"/>
                <w:szCs w:val="20"/>
              </w:rPr>
              <w:t>105</w:t>
            </w:r>
          </w:p>
        </w:tc>
        <w:tc>
          <w:tcPr>
            <w:tcW w:w="1170" w:type="dxa"/>
            <w:shd w:val="clear" w:color="auto" w:fill="FFFFFF" w:themeFill="background1"/>
            <w:tcMar>
              <w:top w:w="100" w:type="dxa"/>
              <w:left w:w="100" w:type="dxa"/>
              <w:bottom w:w="100" w:type="dxa"/>
              <w:right w:w="100" w:type="dxa"/>
            </w:tcMar>
          </w:tcPr>
          <w:p w14:paraId="4615048F" w14:textId="77777777" w:rsidR="00CB4F94" w:rsidRPr="005713ED" w:rsidRDefault="00CB4F94" w:rsidP="007878FE">
            <w:pPr>
              <w:shd w:val="clear" w:color="auto" w:fill="FFFFFF"/>
              <w:jc w:val="center"/>
              <w:rPr>
                <w:sz w:val="20"/>
                <w:szCs w:val="20"/>
              </w:rPr>
            </w:pPr>
            <w:r w:rsidRPr="00973C84">
              <w:rPr>
                <w:sz w:val="20"/>
                <w:szCs w:val="20"/>
              </w:rPr>
              <w:t>1081</w:t>
            </w:r>
          </w:p>
        </w:tc>
        <w:tc>
          <w:tcPr>
            <w:tcW w:w="1260" w:type="dxa"/>
            <w:shd w:val="clear" w:color="auto" w:fill="FFFFFF" w:themeFill="background1"/>
            <w:tcMar>
              <w:top w:w="100" w:type="dxa"/>
              <w:left w:w="100" w:type="dxa"/>
              <w:bottom w:w="100" w:type="dxa"/>
              <w:right w:w="100" w:type="dxa"/>
            </w:tcMar>
          </w:tcPr>
          <w:p w14:paraId="2F5CC827" w14:textId="77777777" w:rsidR="00CB4F94" w:rsidRPr="005713ED" w:rsidRDefault="00CB4F94" w:rsidP="007878FE">
            <w:pPr>
              <w:shd w:val="clear" w:color="auto" w:fill="FFFFFF"/>
              <w:jc w:val="center"/>
              <w:rPr>
                <w:sz w:val="20"/>
                <w:szCs w:val="20"/>
              </w:rPr>
            </w:pPr>
            <w:r w:rsidRPr="00973C84">
              <w:rPr>
                <w:sz w:val="20"/>
                <w:szCs w:val="20"/>
              </w:rPr>
              <w:t>62</w:t>
            </w:r>
          </w:p>
        </w:tc>
        <w:tc>
          <w:tcPr>
            <w:tcW w:w="1260" w:type="dxa"/>
            <w:shd w:val="clear" w:color="auto" w:fill="FFFFFF" w:themeFill="background1"/>
            <w:tcMar>
              <w:top w:w="100" w:type="dxa"/>
              <w:left w:w="100" w:type="dxa"/>
              <w:bottom w:w="100" w:type="dxa"/>
              <w:right w:w="100" w:type="dxa"/>
            </w:tcMar>
          </w:tcPr>
          <w:p w14:paraId="157750B8" w14:textId="77777777" w:rsidR="00CB4F94" w:rsidRPr="005713ED" w:rsidRDefault="00CB4F94" w:rsidP="007878FE">
            <w:pPr>
              <w:shd w:val="clear" w:color="auto" w:fill="FFFFFF"/>
              <w:jc w:val="center"/>
              <w:rPr>
                <w:sz w:val="20"/>
                <w:szCs w:val="20"/>
              </w:rPr>
            </w:pPr>
            <w:r w:rsidRPr="00973C84">
              <w:rPr>
                <w:sz w:val="20"/>
                <w:szCs w:val="20"/>
              </w:rPr>
              <w:t>1019</w:t>
            </w:r>
          </w:p>
        </w:tc>
        <w:tc>
          <w:tcPr>
            <w:tcW w:w="1255" w:type="dxa"/>
            <w:shd w:val="clear" w:color="auto" w:fill="FFFFFF" w:themeFill="background1"/>
          </w:tcPr>
          <w:p w14:paraId="1D606070" w14:textId="77777777" w:rsidR="00CB4F94" w:rsidRPr="005713ED" w:rsidRDefault="00CB4F94" w:rsidP="007878FE">
            <w:pPr>
              <w:jc w:val="center"/>
              <w:rPr>
                <w:color w:val="000000"/>
                <w:sz w:val="20"/>
                <w:szCs w:val="20"/>
              </w:rPr>
            </w:pPr>
            <w:r w:rsidRPr="00973C84">
              <w:rPr>
                <w:sz w:val="20"/>
                <w:szCs w:val="20"/>
              </w:rPr>
              <w:t>94.3%</w:t>
            </w:r>
          </w:p>
        </w:tc>
        <w:tc>
          <w:tcPr>
            <w:tcW w:w="1155" w:type="dxa"/>
            <w:shd w:val="clear" w:color="auto" w:fill="FFFFFF" w:themeFill="background1"/>
            <w:tcMar>
              <w:top w:w="100" w:type="dxa"/>
              <w:left w:w="100" w:type="dxa"/>
              <w:bottom w:w="100" w:type="dxa"/>
              <w:right w:w="100" w:type="dxa"/>
            </w:tcMar>
          </w:tcPr>
          <w:p w14:paraId="15606801" w14:textId="77777777" w:rsidR="00CB4F94" w:rsidRPr="005713ED" w:rsidRDefault="00CB4F94" w:rsidP="007878FE">
            <w:pPr>
              <w:shd w:val="clear" w:color="auto" w:fill="FFFFFF"/>
              <w:jc w:val="center"/>
              <w:rPr>
                <w:sz w:val="20"/>
                <w:szCs w:val="20"/>
              </w:rPr>
            </w:pPr>
            <w:r w:rsidRPr="00973C84">
              <w:rPr>
                <w:sz w:val="20"/>
                <w:szCs w:val="20"/>
              </w:rPr>
              <w:t>923</w:t>
            </w:r>
          </w:p>
        </w:tc>
        <w:tc>
          <w:tcPr>
            <w:tcW w:w="1260" w:type="dxa"/>
            <w:shd w:val="clear" w:color="auto" w:fill="FFFFFF" w:themeFill="background1"/>
            <w:tcMar>
              <w:top w:w="100" w:type="dxa"/>
              <w:left w:w="100" w:type="dxa"/>
              <w:bottom w:w="100" w:type="dxa"/>
              <w:right w:w="100" w:type="dxa"/>
            </w:tcMar>
          </w:tcPr>
          <w:p w14:paraId="2E82B47F" w14:textId="77777777" w:rsidR="00CB4F94" w:rsidRPr="005713ED" w:rsidRDefault="00CB4F94" w:rsidP="007878FE">
            <w:pPr>
              <w:shd w:val="clear" w:color="auto" w:fill="FFFFFF"/>
              <w:jc w:val="center"/>
              <w:rPr>
                <w:sz w:val="20"/>
                <w:szCs w:val="20"/>
              </w:rPr>
            </w:pPr>
            <w:r w:rsidRPr="00973C84">
              <w:rPr>
                <w:sz w:val="20"/>
                <w:szCs w:val="20"/>
              </w:rPr>
              <w:t>90.6%</w:t>
            </w:r>
          </w:p>
        </w:tc>
      </w:tr>
      <w:tr w:rsidR="00CB4F94" w:rsidRPr="005713ED" w14:paraId="553AFD08" w14:textId="77777777" w:rsidTr="007878FE">
        <w:trPr>
          <w:trHeight w:val="132"/>
          <w:jc w:val="center"/>
        </w:trPr>
        <w:tc>
          <w:tcPr>
            <w:tcW w:w="870" w:type="dxa"/>
            <w:gridSpan w:val="2"/>
            <w:tcBorders>
              <w:bottom w:val="single" w:sz="12" w:space="0" w:color="808080" w:themeColor="background1" w:themeShade="80"/>
            </w:tcBorders>
          </w:tcPr>
          <w:p w14:paraId="00C75876" w14:textId="77777777" w:rsidR="00CB4F94" w:rsidRPr="005713ED" w:rsidRDefault="00CB4F94" w:rsidP="007878FE">
            <w:pPr>
              <w:jc w:val="center"/>
              <w:rPr>
                <w:b/>
                <w:color w:val="000000"/>
                <w:sz w:val="20"/>
                <w:szCs w:val="20"/>
              </w:rPr>
            </w:pPr>
            <w:r w:rsidRPr="00973C84">
              <w:rPr>
                <w:sz w:val="20"/>
                <w:szCs w:val="20"/>
              </w:rPr>
              <w:t>12</w:t>
            </w:r>
          </w:p>
        </w:tc>
        <w:tc>
          <w:tcPr>
            <w:tcW w:w="119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7A995F49" w14:textId="77777777" w:rsidR="00CB4F94" w:rsidRPr="005713ED" w:rsidRDefault="00CB4F94" w:rsidP="007878FE">
            <w:pPr>
              <w:shd w:val="clear" w:color="auto" w:fill="FFFFFF"/>
              <w:jc w:val="center"/>
              <w:rPr>
                <w:sz w:val="20"/>
                <w:szCs w:val="20"/>
              </w:rPr>
            </w:pPr>
            <w:r w:rsidRPr="00973C84">
              <w:rPr>
                <w:sz w:val="20"/>
                <w:szCs w:val="20"/>
              </w:rPr>
              <w:t>100</w:t>
            </w:r>
          </w:p>
        </w:tc>
        <w:tc>
          <w:tcPr>
            <w:tcW w:w="117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68E96B1B" w14:textId="77777777" w:rsidR="00CB4F94" w:rsidRPr="005713ED" w:rsidRDefault="00CB4F94" w:rsidP="007878FE">
            <w:pPr>
              <w:shd w:val="clear" w:color="auto" w:fill="FFFFFF"/>
              <w:jc w:val="center"/>
              <w:rPr>
                <w:sz w:val="20"/>
                <w:szCs w:val="20"/>
              </w:rPr>
            </w:pPr>
            <w:r w:rsidRPr="00973C84">
              <w:rPr>
                <w:sz w:val="20"/>
                <w:szCs w:val="20"/>
              </w:rPr>
              <w:t>1056</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5DBECC4A" w14:textId="77777777" w:rsidR="00CB4F94" w:rsidRPr="005713ED" w:rsidRDefault="00CB4F94" w:rsidP="007878FE">
            <w:pPr>
              <w:shd w:val="clear" w:color="auto" w:fill="FFFFFF"/>
              <w:jc w:val="center"/>
              <w:rPr>
                <w:sz w:val="20"/>
                <w:szCs w:val="20"/>
              </w:rPr>
            </w:pPr>
            <w:r w:rsidRPr="00973C84">
              <w:rPr>
                <w:sz w:val="20"/>
                <w:szCs w:val="20"/>
              </w:rPr>
              <w:t>70</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7BB018C8" w14:textId="77777777" w:rsidR="00CB4F94" w:rsidRPr="005713ED" w:rsidRDefault="00CB4F94" w:rsidP="007878FE">
            <w:pPr>
              <w:shd w:val="clear" w:color="auto" w:fill="FFFFFF"/>
              <w:jc w:val="center"/>
              <w:rPr>
                <w:sz w:val="20"/>
                <w:szCs w:val="20"/>
              </w:rPr>
            </w:pPr>
            <w:r w:rsidRPr="00973C84">
              <w:rPr>
                <w:sz w:val="20"/>
                <w:szCs w:val="20"/>
              </w:rPr>
              <w:t>986</w:t>
            </w:r>
          </w:p>
        </w:tc>
        <w:tc>
          <w:tcPr>
            <w:tcW w:w="1255" w:type="dxa"/>
            <w:tcBorders>
              <w:bottom w:val="single" w:sz="12" w:space="0" w:color="808080" w:themeColor="background1" w:themeShade="80"/>
            </w:tcBorders>
            <w:shd w:val="clear" w:color="auto" w:fill="FFFFFF" w:themeFill="background1"/>
          </w:tcPr>
          <w:p w14:paraId="2DB3B20F" w14:textId="77777777" w:rsidR="00CB4F94" w:rsidRPr="005713ED" w:rsidRDefault="00CB4F94" w:rsidP="007878FE">
            <w:pPr>
              <w:jc w:val="center"/>
              <w:rPr>
                <w:color w:val="000000"/>
                <w:sz w:val="20"/>
                <w:szCs w:val="20"/>
              </w:rPr>
            </w:pPr>
            <w:r w:rsidRPr="00973C84">
              <w:rPr>
                <w:sz w:val="20"/>
                <w:szCs w:val="20"/>
              </w:rPr>
              <w:t>93.4%</w:t>
            </w:r>
          </w:p>
        </w:tc>
        <w:tc>
          <w:tcPr>
            <w:tcW w:w="1155"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61C2B799" w14:textId="77777777" w:rsidR="00CB4F94" w:rsidRPr="005713ED" w:rsidRDefault="00CB4F94" w:rsidP="007878FE">
            <w:pPr>
              <w:shd w:val="clear" w:color="auto" w:fill="FFFFFF"/>
              <w:jc w:val="center"/>
              <w:rPr>
                <w:sz w:val="20"/>
                <w:szCs w:val="20"/>
              </w:rPr>
            </w:pPr>
            <w:r w:rsidRPr="00973C84">
              <w:rPr>
                <w:sz w:val="20"/>
                <w:szCs w:val="20"/>
              </w:rPr>
              <w:t>881</w:t>
            </w:r>
          </w:p>
        </w:tc>
        <w:tc>
          <w:tcPr>
            <w:tcW w:w="1260" w:type="dxa"/>
            <w:tcBorders>
              <w:bottom w:val="single" w:sz="12" w:space="0" w:color="808080" w:themeColor="background1" w:themeShade="80"/>
            </w:tcBorders>
            <w:shd w:val="clear" w:color="auto" w:fill="FFFFFF" w:themeFill="background1"/>
            <w:tcMar>
              <w:top w:w="100" w:type="dxa"/>
              <w:left w:w="100" w:type="dxa"/>
              <w:bottom w:w="100" w:type="dxa"/>
              <w:right w:w="100" w:type="dxa"/>
            </w:tcMar>
          </w:tcPr>
          <w:p w14:paraId="060A53BC" w14:textId="77777777" w:rsidR="00CB4F94" w:rsidRPr="005713ED" w:rsidRDefault="00CB4F94" w:rsidP="007878FE">
            <w:pPr>
              <w:shd w:val="clear" w:color="auto" w:fill="FFFFFF"/>
              <w:jc w:val="center"/>
              <w:rPr>
                <w:sz w:val="20"/>
                <w:szCs w:val="20"/>
              </w:rPr>
            </w:pPr>
            <w:r w:rsidRPr="00973C84">
              <w:rPr>
                <w:sz w:val="20"/>
                <w:szCs w:val="20"/>
              </w:rPr>
              <w:t>89.4%</w:t>
            </w:r>
          </w:p>
        </w:tc>
      </w:tr>
      <w:tr w:rsidR="00CB4F94" w:rsidRPr="005713ED" w14:paraId="175A5D8E" w14:textId="77777777" w:rsidTr="007878FE">
        <w:trPr>
          <w:trHeight w:val="321"/>
          <w:jc w:val="center"/>
        </w:trPr>
        <w:tc>
          <w:tcPr>
            <w:tcW w:w="870" w:type="dxa"/>
            <w:gridSpan w:val="2"/>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5309FC6A" w14:textId="77777777" w:rsidR="00CB4F94" w:rsidRPr="005713ED" w:rsidRDefault="00CB4F94" w:rsidP="007878FE">
            <w:pPr>
              <w:jc w:val="center"/>
              <w:rPr>
                <w:b/>
                <w:color w:val="000000"/>
                <w:sz w:val="20"/>
                <w:szCs w:val="20"/>
              </w:rPr>
            </w:pPr>
            <w:r w:rsidRPr="00973C84">
              <w:rPr>
                <w:sz w:val="20"/>
                <w:szCs w:val="20"/>
              </w:rPr>
              <w:t>Totals</w:t>
            </w:r>
          </w:p>
        </w:tc>
        <w:tc>
          <w:tcPr>
            <w:tcW w:w="1190" w:type="dxa"/>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4125468C" w14:textId="77777777" w:rsidR="00CB4F94" w:rsidRPr="005713ED" w:rsidRDefault="00CB4F94" w:rsidP="007878FE">
            <w:pPr>
              <w:jc w:val="center"/>
              <w:rPr>
                <w:b/>
                <w:color w:val="000000"/>
                <w:sz w:val="20"/>
                <w:szCs w:val="20"/>
              </w:rPr>
            </w:pPr>
            <w:r w:rsidRPr="00973C84">
              <w:rPr>
                <w:sz w:val="20"/>
                <w:szCs w:val="20"/>
              </w:rPr>
              <w:t>847</w:t>
            </w:r>
          </w:p>
        </w:tc>
        <w:tc>
          <w:tcPr>
            <w:tcW w:w="1170" w:type="dxa"/>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4E10531B" w14:textId="77777777" w:rsidR="00CB4F94" w:rsidRPr="005713ED" w:rsidRDefault="00CB4F94" w:rsidP="007878FE">
            <w:pPr>
              <w:jc w:val="center"/>
              <w:rPr>
                <w:b/>
                <w:color w:val="000000"/>
                <w:sz w:val="20"/>
                <w:szCs w:val="20"/>
              </w:rPr>
            </w:pPr>
            <w:r w:rsidRPr="00973C84">
              <w:rPr>
                <w:sz w:val="20"/>
                <w:szCs w:val="20"/>
              </w:rPr>
              <w:t>7490</w:t>
            </w:r>
          </w:p>
        </w:tc>
        <w:tc>
          <w:tcPr>
            <w:tcW w:w="1260" w:type="dxa"/>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63512260" w14:textId="77777777" w:rsidR="00CB4F94" w:rsidRPr="005713ED" w:rsidRDefault="00CB4F94" w:rsidP="007878FE">
            <w:pPr>
              <w:jc w:val="center"/>
              <w:rPr>
                <w:b/>
                <w:color w:val="000000"/>
                <w:sz w:val="20"/>
                <w:szCs w:val="20"/>
              </w:rPr>
            </w:pPr>
            <w:r w:rsidRPr="00973C84">
              <w:rPr>
                <w:sz w:val="20"/>
                <w:szCs w:val="20"/>
              </w:rPr>
              <w:t>460</w:t>
            </w:r>
          </w:p>
        </w:tc>
        <w:tc>
          <w:tcPr>
            <w:tcW w:w="1260" w:type="dxa"/>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3AA0A879" w14:textId="77777777" w:rsidR="00CB4F94" w:rsidRPr="005713ED" w:rsidRDefault="00CB4F94" w:rsidP="007878FE">
            <w:pPr>
              <w:jc w:val="center"/>
              <w:rPr>
                <w:b/>
                <w:color w:val="000000"/>
                <w:sz w:val="20"/>
                <w:szCs w:val="20"/>
              </w:rPr>
            </w:pPr>
            <w:r w:rsidRPr="00973C84">
              <w:rPr>
                <w:sz w:val="20"/>
                <w:szCs w:val="20"/>
              </w:rPr>
              <w:t>7030</w:t>
            </w:r>
          </w:p>
        </w:tc>
        <w:tc>
          <w:tcPr>
            <w:tcW w:w="1255" w:type="dxa"/>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406BFD81" w14:textId="77777777" w:rsidR="00CB4F94" w:rsidRPr="005713ED" w:rsidRDefault="00CB4F94" w:rsidP="007878FE">
            <w:pPr>
              <w:jc w:val="center"/>
              <w:rPr>
                <w:b/>
                <w:color w:val="000000"/>
                <w:sz w:val="20"/>
                <w:szCs w:val="20"/>
              </w:rPr>
            </w:pPr>
            <w:r w:rsidRPr="00973C84">
              <w:rPr>
                <w:sz w:val="20"/>
                <w:szCs w:val="20"/>
              </w:rPr>
              <w:t>93.42</w:t>
            </w:r>
          </w:p>
        </w:tc>
        <w:tc>
          <w:tcPr>
            <w:tcW w:w="1155" w:type="dxa"/>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09E905A6" w14:textId="77777777" w:rsidR="00CB4F94" w:rsidRPr="005713ED" w:rsidRDefault="00CB4F94" w:rsidP="007878FE">
            <w:pPr>
              <w:jc w:val="center"/>
              <w:rPr>
                <w:b/>
                <w:color w:val="000000"/>
                <w:sz w:val="20"/>
                <w:szCs w:val="20"/>
              </w:rPr>
            </w:pPr>
            <w:r w:rsidRPr="00973C84">
              <w:rPr>
                <w:sz w:val="20"/>
                <w:szCs w:val="20"/>
              </w:rPr>
              <w:t>6344</w:t>
            </w:r>
          </w:p>
        </w:tc>
        <w:tc>
          <w:tcPr>
            <w:tcW w:w="1260" w:type="dxa"/>
            <w:tcBorders>
              <w:top w:val="single" w:sz="12" w:space="0" w:color="808080" w:themeColor="background1" w:themeShade="80"/>
              <w:bottom w:val="single" w:sz="8" w:space="0" w:color="808080" w:themeColor="background1" w:themeShade="80"/>
            </w:tcBorders>
            <w:shd w:val="clear" w:color="auto" w:fill="D9D9D9" w:themeFill="background1" w:themeFillShade="D9"/>
          </w:tcPr>
          <w:p w14:paraId="4B8A653B" w14:textId="77777777" w:rsidR="00CB4F94" w:rsidRPr="005713ED" w:rsidRDefault="00CB4F94" w:rsidP="007878FE">
            <w:pPr>
              <w:jc w:val="center"/>
              <w:rPr>
                <w:color w:val="000000"/>
                <w:sz w:val="20"/>
                <w:szCs w:val="20"/>
              </w:rPr>
            </w:pPr>
            <w:r w:rsidRPr="00973C84">
              <w:rPr>
                <w:sz w:val="20"/>
                <w:szCs w:val="20"/>
              </w:rPr>
              <w:t>90.2%</w:t>
            </w:r>
          </w:p>
        </w:tc>
      </w:tr>
      <w:tr w:rsidR="00CB4F94" w:rsidRPr="005713ED" w14:paraId="5FA21A31" w14:textId="77777777" w:rsidTr="007878FE">
        <w:trPr>
          <w:trHeight w:val="323"/>
          <w:jc w:val="center"/>
        </w:trPr>
        <w:tc>
          <w:tcPr>
            <w:tcW w:w="9420" w:type="dxa"/>
            <w:gridSpan w:val="9"/>
            <w:tcBorders>
              <w:left w:val="nil"/>
              <w:bottom w:val="single" w:sz="8" w:space="0" w:color="808080" w:themeColor="background1" w:themeShade="80"/>
              <w:right w:val="nil"/>
            </w:tcBorders>
            <w:vAlign w:val="center"/>
          </w:tcPr>
          <w:p w14:paraId="00C3D141" w14:textId="77777777" w:rsidR="00CB4F94" w:rsidRPr="006C17EF" w:rsidRDefault="00CB4F94" w:rsidP="007878FE">
            <w:pPr>
              <w:rPr>
                <w:b/>
                <w:color w:val="000000"/>
                <w:sz w:val="20"/>
                <w:szCs w:val="20"/>
              </w:rPr>
            </w:pPr>
          </w:p>
          <w:p w14:paraId="733F54B8" w14:textId="77777777" w:rsidR="00CB4F94" w:rsidRPr="00973C84" w:rsidRDefault="00CB4F94" w:rsidP="007878FE">
            <w:pPr>
              <w:rPr>
                <w:b/>
                <w:color w:val="000000"/>
                <w:sz w:val="20"/>
                <w:szCs w:val="20"/>
              </w:rPr>
            </w:pPr>
            <w:r w:rsidRPr="00973C84">
              <w:rPr>
                <w:b/>
                <w:color w:val="000000"/>
                <w:sz w:val="20"/>
                <w:szCs w:val="20"/>
              </w:rPr>
              <w:t>Legend</w:t>
            </w:r>
          </w:p>
        </w:tc>
      </w:tr>
      <w:tr w:rsidR="00CB4F94" w:rsidRPr="005713ED" w14:paraId="0806D86D" w14:textId="77777777" w:rsidTr="007878FE">
        <w:trPr>
          <w:trHeight w:val="432"/>
          <w:jc w:val="center"/>
        </w:trPr>
        <w:tc>
          <w:tcPr>
            <w:tcW w:w="861" w:type="dxa"/>
            <w:shd w:val="clear" w:color="auto" w:fill="D9D9D9" w:themeFill="background1" w:themeFillShade="D9"/>
            <w:vAlign w:val="center"/>
          </w:tcPr>
          <w:p w14:paraId="68D3BF36" w14:textId="77777777" w:rsidR="00CB4F94" w:rsidRPr="009D725A" w:rsidRDefault="00CB4F94" w:rsidP="007878FE">
            <w:pPr>
              <w:jc w:val="center"/>
              <w:rPr>
                <w:b/>
                <w:color w:val="000000"/>
                <w:sz w:val="20"/>
                <w:szCs w:val="20"/>
              </w:rPr>
            </w:pPr>
            <w:r w:rsidRPr="006C17EF">
              <w:rPr>
                <w:b/>
                <w:color w:val="000000"/>
                <w:sz w:val="20"/>
                <w:szCs w:val="20"/>
              </w:rPr>
              <w:t>A</w:t>
            </w:r>
          </w:p>
        </w:tc>
        <w:tc>
          <w:tcPr>
            <w:tcW w:w="2369" w:type="dxa"/>
            <w:gridSpan w:val="3"/>
            <w:shd w:val="clear" w:color="auto" w:fill="D9D9D9" w:themeFill="background1" w:themeFillShade="D9"/>
            <w:vAlign w:val="center"/>
          </w:tcPr>
          <w:p w14:paraId="1E5B6CA9" w14:textId="77777777" w:rsidR="00CB4F94" w:rsidRPr="00B56451" w:rsidRDefault="00CB4F94" w:rsidP="007878FE">
            <w:pPr>
              <w:rPr>
                <w:color w:val="000000"/>
                <w:sz w:val="20"/>
                <w:szCs w:val="20"/>
              </w:rPr>
            </w:pPr>
            <w:r w:rsidRPr="003D169E">
              <w:rPr>
                <w:color w:val="000000"/>
                <w:sz w:val="20"/>
                <w:szCs w:val="20"/>
              </w:rPr>
              <w:t>Enrollment</w:t>
            </w:r>
          </w:p>
        </w:tc>
        <w:tc>
          <w:tcPr>
            <w:tcW w:w="6190" w:type="dxa"/>
            <w:gridSpan w:val="5"/>
            <w:vAlign w:val="center"/>
          </w:tcPr>
          <w:p w14:paraId="34645468" w14:textId="77777777" w:rsidR="00CB4F94" w:rsidRPr="005713ED" w:rsidRDefault="00CB4F94" w:rsidP="007878FE">
            <w:pPr>
              <w:rPr>
                <w:sz w:val="20"/>
                <w:szCs w:val="20"/>
              </w:rPr>
            </w:pPr>
            <w:r w:rsidRPr="005713ED">
              <w:rPr>
                <w:sz w:val="20"/>
                <w:szCs w:val="20"/>
              </w:rPr>
              <w:t>Students enrolled in the CMVS as of October 1 of the prior school year, excluding transfers out and transfers in after October 1.</w:t>
            </w:r>
          </w:p>
        </w:tc>
      </w:tr>
      <w:tr w:rsidR="00CB4F94" w:rsidRPr="005713ED" w14:paraId="3F54C990" w14:textId="77777777" w:rsidTr="007878FE">
        <w:trPr>
          <w:trHeight w:val="432"/>
          <w:jc w:val="center"/>
        </w:trPr>
        <w:tc>
          <w:tcPr>
            <w:tcW w:w="861" w:type="dxa"/>
            <w:shd w:val="clear" w:color="auto" w:fill="D9D9D9" w:themeFill="background1" w:themeFillShade="D9"/>
            <w:vAlign w:val="center"/>
          </w:tcPr>
          <w:p w14:paraId="09A97B62" w14:textId="77777777" w:rsidR="00CB4F94" w:rsidRPr="009D725A" w:rsidRDefault="00CB4F94" w:rsidP="007878FE">
            <w:pPr>
              <w:jc w:val="center"/>
              <w:rPr>
                <w:b/>
                <w:color w:val="000000"/>
                <w:sz w:val="20"/>
                <w:szCs w:val="20"/>
              </w:rPr>
            </w:pPr>
            <w:r w:rsidRPr="006C17EF">
              <w:rPr>
                <w:b/>
                <w:color w:val="000000"/>
                <w:sz w:val="20"/>
                <w:szCs w:val="20"/>
              </w:rPr>
              <w:t>B</w:t>
            </w:r>
          </w:p>
        </w:tc>
        <w:tc>
          <w:tcPr>
            <w:tcW w:w="2369" w:type="dxa"/>
            <w:gridSpan w:val="3"/>
            <w:shd w:val="clear" w:color="auto" w:fill="D9D9D9" w:themeFill="background1" w:themeFillShade="D9"/>
            <w:vAlign w:val="center"/>
          </w:tcPr>
          <w:p w14:paraId="45EF1167" w14:textId="77777777" w:rsidR="00CB4F94" w:rsidRPr="00B56451" w:rsidRDefault="00CB4F94" w:rsidP="007878FE">
            <w:pPr>
              <w:rPr>
                <w:color w:val="000000"/>
                <w:sz w:val="20"/>
                <w:szCs w:val="20"/>
              </w:rPr>
            </w:pPr>
            <w:r w:rsidRPr="003D169E">
              <w:rPr>
                <w:color w:val="000000"/>
                <w:sz w:val="20"/>
                <w:szCs w:val="20"/>
              </w:rPr>
              <w:t>Courses Attempted</w:t>
            </w:r>
          </w:p>
        </w:tc>
        <w:tc>
          <w:tcPr>
            <w:tcW w:w="6190" w:type="dxa"/>
            <w:gridSpan w:val="5"/>
            <w:vAlign w:val="center"/>
          </w:tcPr>
          <w:p w14:paraId="7F7B7C19" w14:textId="77777777" w:rsidR="00CB4F94" w:rsidRPr="005713ED" w:rsidRDefault="00CB4F94" w:rsidP="007878FE">
            <w:pPr>
              <w:rPr>
                <w:sz w:val="20"/>
                <w:szCs w:val="20"/>
              </w:rPr>
            </w:pPr>
            <w:r w:rsidRPr="005713ED">
              <w:rPr>
                <w:sz w:val="20"/>
                <w:szCs w:val="20"/>
              </w:rPr>
              <w:t>Courses in which the students in Column A were enrolled during the school year (full-year and semester-based courses).</w:t>
            </w:r>
          </w:p>
        </w:tc>
      </w:tr>
      <w:tr w:rsidR="00CB4F94" w:rsidRPr="005713ED" w14:paraId="3F854ACF" w14:textId="77777777" w:rsidTr="007878FE">
        <w:trPr>
          <w:trHeight w:val="432"/>
          <w:jc w:val="center"/>
        </w:trPr>
        <w:tc>
          <w:tcPr>
            <w:tcW w:w="861" w:type="dxa"/>
            <w:shd w:val="clear" w:color="auto" w:fill="D9D9D9" w:themeFill="background1" w:themeFillShade="D9"/>
            <w:vAlign w:val="center"/>
          </w:tcPr>
          <w:p w14:paraId="32C5642B" w14:textId="77777777" w:rsidR="00CB4F94" w:rsidRPr="009D725A" w:rsidRDefault="00CB4F94" w:rsidP="007878FE">
            <w:pPr>
              <w:jc w:val="center"/>
              <w:rPr>
                <w:b/>
                <w:color w:val="000000"/>
                <w:sz w:val="20"/>
                <w:szCs w:val="20"/>
              </w:rPr>
            </w:pPr>
            <w:r w:rsidRPr="006C17EF">
              <w:rPr>
                <w:b/>
                <w:color w:val="000000"/>
                <w:sz w:val="20"/>
                <w:szCs w:val="20"/>
              </w:rPr>
              <w:t>C</w:t>
            </w:r>
          </w:p>
        </w:tc>
        <w:tc>
          <w:tcPr>
            <w:tcW w:w="2369" w:type="dxa"/>
            <w:gridSpan w:val="3"/>
            <w:shd w:val="clear" w:color="auto" w:fill="D9D9D9" w:themeFill="background1" w:themeFillShade="D9"/>
            <w:vAlign w:val="center"/>
          </w:tcPr>
          <w:p w14:paraId="59A08AB4" w14:textId="77777777" w:rsidR="00CB4F94" w:rsidRPr="00B56451" w:rsidRDefault="00CB4F94" w:rsidP="007878FE">
            <w:pPr>
              <w:rPr>
                <w:color w:val="000000"/>
                <w:sz w:val="20"/>
                <w:szCs w:val="20"/>
              </w:rPr>
            </w:pPr>
            <w:r w:rsidRPr="003D169E">
              <w:rPr>
                <w:color w:val="000000"/>
                <w:sz w:val="20"/>
                <w:szCs w:val="20"/>
              </w:rPr>
              <w:t>Courses Incomplete</w:t>
            </w:r>
          </w:p>
        </w:tc>
        <w:tc>
          <w:tcPr>
            <w:tcW w:w="6190" w:type="dxa"/>
            <w:gridSpan w:val="5"/>
            <w:vAlign w:val="center"/>
          </w:tcPr>
          <w:p w14:paraId="7EF6075C" w14:textId="77777777" w:rsidR="00CB4F94" w:rsidRPr="005713ED" w:rsidRDefault="00CB4F94" w:rsidP="007878FE">
            <w:pPr>
              <w:rPr>
                <w:sz w:val="20"/>
                <w:szCs w:val="20"/>
              </w:rPr>
            </w:pPr>
            <w:r w:rsidRPr="005713ED">
              <w:rPr>
                <w:sz w:val="20"/>
                <w:szCs w:val="20"/>
              </w:rPr>
              <w:t>Courses from which students withdrew, regardless of the grade they earned in the course at the time of course withdrawal.</w:t>
            </w:r>
          </w:p>
        </w:tc>
      </w:tr>
      <w:tr w:rsidR="00CB4F94" w:rsidRPr="005713ED" w14:paraId="20F24FCE" w14:textId="77777777" w:rsidTr="007878FE">
        <w:trPr>
          <w:trHeight w:val="432"/>
          <w:jc w:val="center"/>
        </w:trPr>
        <w:tc>
          <w:tcPr>
            <w:tcW w:w="861" w:type="dxa"/>
            <w:shd w:val="clear" w:color="auto" w:fill="D9D9D9" w:themeFill="background1" w:themeFillShade="D9"/>
            <w:vAlign w:val="center"/>
          </w:tcPr>
          <w:p w14:paraId="7793C0BC" w14:textId="77777777" w:rsidR="00CB4F94" w:rsidRPr="009D725A" w:rsidRDefault="00CB4F94" w:rsidP="007878FE">
            <w:pPr>
              <w:jc w:val="center"/>
              <w:rPr>
                <w:b/>
                <w:color w:val="000000"/>
                <w:sz w:val="20"/>
                <w:szCs w:val="20"/>
              </w:rPr>
            </w:pPr>
            <w:r w:rsidRPr="006C17EF">
              <w:rPr>
                <w:b/>
                <w:color w:val="000000"/>
                <w:sz w:val="20"/>
                <w:szCs w:val="20"/>
              </w:rPr>
              <w:t>D</w:t>
            </w:r>
          </w:p>
        </w:tc>
        <w:tc>
          <w:tcPr>
            <w:tcW w:w="2369" w:type="dxa"/>
            <w:gridSpan w:val="3"/>
            <w:shd w:val="clear" w:color="auto" w:fill="D9D9D9" w:themeFill="background1" w:themeFillShade="D9"/>
            <w:vAlign w:val="center"/>
          </w:tcPr>
          <w:p w14:paraId="7A55EED2" w14:textId="77777777" w:rsidR="00CB4F94" w:rsidRPr="00B56451" w:rsidRDefault="00CB4F94" w:rsidP="007878FE">
            <w:pPr>
              <w:rPr>
                <w:color w:val="000000"/>
                <w:sz w:val="20"/>
                <w:szCs w:val="20"/>
              </w:rPr>
            </w:pPr>
            <w:r w:rsidRPr="003D169E">
              <w:rPr>
                <w:color w:val="000000"/>
                <w:sz w:val="20"/>
                <w:szCs w:val="20"/>
              </w:rPr>
              <w:t>Courses Completed</w:t>
            </w:r>
          </w:p>
        </w:tc>
        <w:tc>
          <w:tcPr>
            <w:tcW w:w="6190" w:type="dxa"/>
            <w:gridSpan w:val="5"/>
            <w:vAlign w:val="center"/>
          </w:tcPr>
          <w:p w14:paraId="4DB7D850" w14:textId="77777777" w:rsidR="00CB4F94" w:rsidRPr="005713ED" w:rsidRDefault="00CB4F94" w:rsidP="007878FE">
            <w:pPr>
              <w:rPr>
                <w:sz w:val="20"/>
                <w:szCs w:val="20"/>
              </w:rPr>
            </w:pPr>
            <w:r w:rsidRPr="005713ED">
              <w:rPr>
                <w:sz w:val="20"/>
                <w:szCs w:val="20"/>
              </w:rPr>
              <w:t>Courses completed by students, regardless of the grade they earned in the course.</w:t>
            </w:r>
          </w:p>
        </w:tc>
      </w:tr>
      <w:tr w:rsidR="00CB4F94" w:rsidRPr="005713ED" w14:paraId="4BCFC2B7" w14:textId="77777777" w:rsidTr="007878FE">
        <w:trPr>
          <w:trHeight w:val="432"/>
          <w:jc w:val="center"/>
        </w:trPr>
        <w:tc>
          <w:tcPr>
            <w:tcW w:w="861" w:type="dxa"/>
            <w:shd w:val="clear" w:color="auto" w:fill="D9D9D9" w:themeFill="background1" w:themeFillShade="D9"/>
            <w:vAlign w:val="center"/>
          </w:tcPr>
          <w:p w14:paraId="0AEC440B" w14:textId="77777777" w:rsidR="00CB4F94" w:rsidRPr="009D725A" w:rsidRDefault="00CB4F94" w:rsidP="007878FE">
            <w:pPr>
              <w:jc w:val="center"/>
              <w:rPr>
                <w:b/>
                <w:color w:val="000000"/>
                <w:sz w:val="20"/>
                <w:szCs w:val="20"/>
              </w:rPr>
            </w:pPr>
            <w:r w:rsidRPr="006C17EF">
              <w:rPr>
                <w:b/>
                <w:color w:val="000000"/>
                <w:sz w:val="20"/>
                <w:szCs w:val="20"/>
              </w:rPr>
              <w:t>E</w:t>
            </w:r>
          </w:p>
        </w:tc>
        <w:tc>
          <w:tcPr>
            <w:tcW w:w="2369" w:type="dxa"/>
            <w:gridSpan w:val="3"/>
            <w:shd w:val="clear" w:color="auto" w:fill="D9D9D9" w:themeFill="background1" w:themeFillShade="D9"/>
            <w:vAlign w:val="center"/>
          </w:tcPr>
          <w:p w14:paraId="24FB01EF" w14:textId="77777777" w:rsidR="00CB4F94" w:rsidRPr="00B56451" w:rsidRDefault="00CB4F94" w:rsidP="007878FE">
            <w:pPr>
              <w:rPr>
                <w:color w:val="000000"/>
                <w:sz w:val="20"/>
                <w:szCs w:val="20"/>
              </w:rPr>
            </w:pPr>
            <w:r w:rsidRPr="003D169E">
              <w:rPr>
                <w:color w:val="000000"/>
                <w:sz w:val="20"/>
                <w:szCs w:val="20"/>
              </w:rPr>
              <w:t>Courses Completed (%)</w:t>
            </w:r>
          </w:p>
        </w:tc>
        <w:tc>
          <w:tcPr>
            <w:tcW w:w="6190" w:type="dxa"/>
            <w:gridSpan w:val="5"/>
            <w:vAlign w:val="center"/>
          </w:tcPr>
          <w:p w14:paraId="4C86008B" w14:textId="77777777" w:rsidR="00CB4F94" w:rsidRPr="005713ED" w:rsidRDefault="00CB4F94" w:rsidP="007878FE">
            <w:pPr>
              <w:rPr>
                <w:sz w:val="20"/>
                <w:szCs w:val="20"/>
              </w:rPr>
            </w:pPr>
            <w:r w:rsidRPr="005713ED">
              <w:rPr>
                <w:sz w:val="20"/>
                <w:szCs w:val="20"/>
              </w:rPr>
              <w:t>Column D (Courses Completed) ÷ Column B (Courses Attempted)</w:t>
            </w:r>
          </w:p>
        </w:tc>
      </w:tr>
      <w:tr w:rsidR="00CB4F94" w:rsidRPr="005713ED" w14:paraId="24ADF126" w14:textId="77777777" w:rsidTr="007878FE">
        <w:trPr>
          <w:trHeight w:val="432"/>
          <w:jc w:val="center"/>
        </w:trPr>
        <w:tc>
          <w:tcPr>
            <w:tcW w:w="861" w:type="dxa"/>
            <w:shd w:val="clear" w:color="auto" w:fill="D9D9D9" w:themeFill="background1" w:themeFillShade="D9"/>
            <w:vAlign w:val="center"/>
          </w:tcPr>
          <w:p w14:paraId="7C6DC7BC" w14:textId="77777777" w:rsidR="00CB4F94" w:rsidRPr="009D725A" w:rsidRDefault="00CB4F94" w:rsidP="007878FE">
            <w:pPr>
              <w:jc w:val="center"/>
              <w:rPr>
                <w:b/>
                <w:color w:val="000000"/>
                <w:sz w:val="20"/>
                <w:szCs w:val="20"/>
              </w:rPr>
            </w:pPr>
            <w:r w:rsidRPr="006C17EF">
              <w:rPr>
                <w:b/>
                <w:color w:val="000000"/>
                <w:sz w:val="20"/>
                <w:szCs w:val="20"/>
              </w:rPr>
              <w:t>F</w:t>
            </w:r>
          </w:p>
        </w:tc>
        <w:tc>
          <w:tcPr>
            <w:tcW w:w="2369" w:type="dxa"/>
            <w:gridSpan w:val="3"/>
            <w:shd w:val="clear" w:color="auto" w:fill="D9D9D9" w:themeFill="background1" w:themeFillShade="D9"/>
            <w:vAlign w:val="center"/>
          </w:tcPr>
          <w:p w14:paraId="1A946EA9" w14:textId="77777777" w:rsidR="00CB4F94" w:rsidRPr="00B56451" w:rsidRDefault="00CB4F94" w:rsidP="007878FE">
            <w:pPr>
              <w:rPr>
                <w:color w:val="000000"/>
                <w:sz w:val="20"/>
                <w:szCs w:val="20"/>
              </w:rPr>
            </w:pPr>
            <w:r w:rsidRPr="003D169E">
              <w:rPr>
                <w:color w:val="000000"/>
                <w:sz w:val="20"/>
                <w:szCs w:val="20"/>
              </w:rPr>
              <w:t>Courses Passed</w:t>
            </w:r>
          </w:p>
        </w:tc>
        <w:tc>
          <w:tcPr>
            <w:tcW w:w="6190" w:type="dxa"/>
            <w:gridSpan w:val="5"/>
            <w:vAlign w:val="center"/>
          </w:tcPr>
          <w:p w14:paraId="4B660A82" w14:textId="77777777" w:rsidR="00CB4F94" w:rsidRPr="005713ED" w:rsidRDefault="00CB4F94" w:rsidP="007878FE">
            <w:pPr>
              <w:rPr>
                <w:sz w:val="20"/>
                <w:szCs w:val="20"/>
              </w:rPr>
            </w:pPr>
            <w:r w:rsidRPr="005713ED">
              <w:rPr>
                <w:sz w:val="20"/>
                <w:szCs w:val="20"/>
              </w:rPr>
              <w:t>Courses completed by students in which they earned a passing grade.</w:t>
            </w:r>
          </w:p>
        </w:tc>
      </w:tr>
      <w:tr w:rsidR="00CB4F94" w:rsidRPr="005713ED" w14:paraId="07C0646E" w14:textId="77777777" w:rsidTr="007878FE">
        <w:trPr>
          <w:trHeight w:val="432"/>
          <w:jc w:val="center"/>
        </w:trPr>
        <w:tc>
          <w:tcPr>
            <w:tcW w:w="861" w:type="dxa"/>
            <w:tcBorders>
              <w:bottom w:val="single" w:sz="8" w:space="0" w:color="808080" w:themeColor="background1" w:themeShade="80"/>
            </w:tcBorders>
            <w:shd w:val="clear" w:color="auto" w:fill="D9D9D9" w:themeFill="background1" w:themeFillShade="D9"/>
            <w:vAlign w:val="center"/>
          </w:tcPr>
          <w:p w14:paraId="40090311" w14:textId="77777777" w:rsidR="00CB4F94" w:rsidRPr="009D725A" w:rsidRDefault="00CB4F94" w:rsidP="007878FE">
            <w:pPr>
              <w:jc w:val="center"/>
              <w:rPr>
                <w:b/>
                <w:color w:val="000000"/>
                <w:sz w:val="20"/>
                <w:szCs w:val="20"/>
              </w:rPr>
            </w:pPr>
            <w:r w:rsidRPr="006C17EF">
              <w:rPr>
                <w:b/>
                <w:color w:val="000000"/>
                <w:sz w:val="20"/>
                <w:szCs w:val="20"/>
              </w:rPr>
              <w:t>G</w:t>
            </w:r>
          </w:p>
        </w:tc>
        <w:tc>
          <w:tcPr>
            <w:tcW w:w="2369" w:type="dxa"/>
            <w:gridSpan w:val="3"/>
            <w:tcBorders>
              <w:bottom w:val="single" w:sz="8" w:space="0" w:color="808080" w:themeColor="background1" w:themeShade="80"/>
            </w:tcBorders>
            <w:shd w:val="clear" w:color="auto" w:fill="D9D9D9" w:themeFill="background1" w:themeFillShade="D9"/>
            <w:vAlign w:val="center"/>
          </w:tcPr>
          <w:p w14:paraId="34C768DC" w14:textId="77777777" w:rsidR="00CB4F94" w:rsidRPr="00B56451" w:rsidRDefault="00CB4F94" w:rsidP="007878FE">
            <w:pPr>
              <w:rPr>
                <w:color w:val="000000"/>
                <w:sz w:val="20"/>
                <w:szCs w:val="20"/>
              </w:rPr>
            </w:pPr>
            <w:r w:rsidRPr="003D169E">
              <w:rPr>
                <w:color w:val="000000"/>
                <w:sz w:val="20"/>
                <w:szCs w:val="20"/>
              </w:rPr>
              <w:t>Courses Passed (%)</w:t>
            </w:r>
          </w:p>
        </w:tc>
        <w:tc>
          <w:tcPr>
            <w:tcW w:w="6190" w:type="dxa"/>
            <w:gridSpan w:val="5"/>
            <w:tcBorders>
              <w:bottom w:val="single" w:sz="8" w:space="0" w:color="808080" w:themeColor="background1" w:themeShade="80"/>
            </w:tcBorders>
            <w:vAlign w:val="center"/>
          </w:tcPr>
          <w:p w14:paraId="610E96E9" w14:textId="77777777" w:rsidR="00CB4F94" w:rsidRPr="005713ED" w:rsidRDefault="00CB4F94" w:rsidP="007878FE">
            <w:pPr>
              <w:rPr>
                <w:sz w:val="20"/>
                <w:szCs w:val="20"/>
              </w:rPr>
            </w:pPr>
            <w:r w:rsidRPr="005713ED">
              <w:rPr>
                <w:sz w:val="20"/>
                <w:szCs w:val="20"/>
              </w:rPr>
              <w:t>Column F (Courses passed) ÷ Column D (Courses Completed)</w:t>
            </w:r>
          </w:p>
        </w:tc>
      </w:tr>
    </w:tbl>
    <w:p w14:paraId="7AD98621" w14:textId="77777777" w:rsidR="00CB4F94" w:rsidRPr="0015730D" w:rsidRDefault="00CB4F94" w:rsidP="00CB4F94">
      <w:pPr>
        <w:rPr>
          <w:b/>
          <w:bCs/>
          <w:color w:val="000000"/>
        </w:rPr>
      </w:pPr>
    </w:p>
    <w:p w14:paraId="05FBACB5" w14:textId="77777777" w:rsidR="00CB4F94" w:rsidRPr="0015730D" w:rsidRDefault="00CB4F94" w:rsidP="00CB4F94">
      <w:pPr>
        <w:rPr>
          <w:b/>
          <w:bCs/>
          <w:color w:val="000000"/>
        </w:rPr>
      </w:pPr>
      <w:r w:rsidRPr="0015730D">
        <w:rPr>
          <w:b/>
          <w:bCs/>
          <w:color w:val="000000"/>
        </w:rPr>
        <w:t>Table 2: FY2</w:t>
      </w:r>
      <w:r>
        <w:rPr>
          <w:b/>
          <w:bCs/>
          <w:color w:val="000000"/>
        </w:rPr>
        <w:t>2</w:t>
      </w:r>
      <w:r w:rsidRPr="0015730D">
        <w:rPr>
          <w:b/>
          <w:bCs/>
          <w:color w:val="000000"/>
        </w:rPr>
        <w:t xml:space="preserve"> Course Completion Data, TECCA</w:t>
      </w:r>
    </w:p>
    <w:p w14:paraId="231D5407" w14:textId="77777777" w:rsidR="00CB4F94" w:rsidRPr="0015730D" w:rsidRDefault="00CB4F94" w:rsidP="00CB4F94">
      <w:pPr>
        <w:rPr>
          <w:b/>
          <w:bCs/>
          <w:color w:val="000000"/>
        </w:rPr>
      </w:pPr>
    </w:p>
    <w:tbl>
      <w:tblPr>
        <w:tblW w:w="9934" w:type="dxa"/>
        <w:jc w:val="cente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ayout w:type="fixed"/>
        <w:tblLook w:val="0400" w:firstRow="0" w:lastRow="0" w:firstColumn="0" w:lastColumn="0" w:noHBand="0" w:noVBand="1"/>
      </w:tblPr>
      <w:tblGrid>
        <w:gridCol w:w="847"/>
        <w:gridCol w:w="23"/>
        <w:gridCol w:w="1194"/>
        <w:gridCol w:w="986"/>
        <w:gridCol w:w="450"/>
        <w:gridCol w:w="1350"/>
        <w:gridCol w:w="1350"/>
        <w:gridCol w:w="1260"/>
        <w:gridCol w:w="1260"/>
        <w:gridCol w:w="1214"/>
      </w:tblGrid>
      <w:tr w:rsidR="00CB4F94" w:rsidRPr="0015730D" w14:paraId="505AECBB" w14:textId="77777777" w:rsidTr="007878FE">
        <w:trPr>
          <w:jc w:val="center"/>
        </w:trPr>
        <w:tc>
          <w:tcPr>
            <w:tcW w:w="9934" w:type="dxa"/>
            <w:gridSpan w:val="10"/>
            <w:shd w:val="clear" w:color="auto" w:fill="D9D9D9" w:themeFill="background1" w:themeFillShade="D9"/>
            <w:vAlign w:val="center"/>
          </w:tcPr>
          <w:p w14:paraId="372D53D4" w14:textId="77777777" w:rsidR="00CB4F94" w:rsidRPr="008E1FC5" w:rsidRDefault="00CB4F94" w:rsidP="007878FE">
            <w:pPr>
              <w:spacing w:line="360" w:lineRule="auto"/>
              <w:jc w:val="center"/>
              <w:rPr>
                <w:b/>
                <w:i/>
                <w:iCs/>
                <w:color w:val="000000"/>
                <w:sz w:val="22"/>
                <w:szCs w:val="22"/>
              </w:rPr>
            </w:pPr>
            <w:r w:rsidRPr="008E1FC5">
              <w:rPr>
                <w:b/>
                <w:i/>
                <w:iCs/>
                <w:color w:val="000000"/>
                <w:sz w:val="22"/>
                <w:szCs w:val="22"/>
              </w:rPr>
              <w:t>FY2</w:t>
            </w:r>
            <w:r>
              <w:rPr>
                <w:b/>
                <w:i/>
                <w:iCs/>
                <w:color w:val="000000"/>
                <w:sz w:val="22"/>
                <w:szCs w:val="22"/>
              </w:rPr>
              <w:t>2</w:t>
            </w:r>
            <w:r w:rsidRPr="008E1FC5">
              <w:rPr>
                <w:b/>
                <w:i/>
                <w:iCs/>
                <w:color w:val="000000"/>
                <w:sz w:val="22"/>
                <w:szCs w:val="22"/>
              </w:rPr>
              <w:t xml:space="preserve"> Course Completion Data</w:t>
            </w:r>
          </w:p>
          <w:p w14:paraId="60F5CA33" w14:textId="77777777" w:rsidR="00CB4F94" w:rsidRPr="008E1FC5" w:rsidRDefault="00CB4F94" w:rsidP="007878FE">
            <w:pPr>
              <w:spacing w:line="360" w:lineRule="auto"/>
              <w:jc w:val="center"/>
              <w:rPr>
                <w:b/>
                <w:i/>
                <w:color w:val="000000"/>
                <w:sz w:val="22"/>
                <w:szCs w:val="22"/>
              </w:rPr>
            </w:pPr>
            <w:r w:rsidRPr="008E1FC5">
              <w:rPr>
                <w:b/>
                <w:i/>
                <w:color w:val="000000"/>
                <w:sz w:val="22"/>
                <w:szCs w:val="22"/>
              </w:rPr>
              <w:t>TEC Connections Academy Commonwealth Virtual School (TECCA)</w:t>
            </w:r>
          </w:p>
        </w:tc>
      </w:tr>
      <w:tr w:rsidR="00CB4F94" w:rsidRPr="0015730D" w14:paraId="54EA7D04" w14:textId="77777777" w:rsidTr="007878FE">
        <w:trPr>
          <w:jc w:val="center"/>
        </w:trPr>
        <w:tc>
          <w:tcPr>
            <w:tcW w:w="870" w:type="dxa"/>
            <w:gridSpan w:val="2"/>
            <w:vMerge w:val="restart"/>
            <w:shd w:val="clear" w:color="auto" w:fill="D9D9D9" w:themeFill="background1" w:themeFillShade="D9"/>
            <w:vAlign w:val="center"/>
          </w:tcPr>
          <w:p w14:paraId="4B38927B" w14:textId="77777777" w:rsidR="00CB4F94" w:rsidRPr="0015730D" w:rsidRDefault="00CB4F94" w:rsidP="007878FE">
            <w:pPr>
              <w:jc w:val="center"/>
              <w:rPr>
                <w:b/>
                <w:color w:val="000000"/>
                <w:sz w:val="20"/>
                <w:szCs w:val="20"/>
              </w:rPr>
            </w:pPr>
            <w:r w:rsidRPr="0015730D">
              <w:rPr>
                <w:b/>
                <w:color w:val="000000"/>
                <w:sz w:val="20"/>
                <w:szCs w:val="20"/>
              </w:rPr>
              <w:t>Grade</w:t>
            </w:r>
          </w:p>
        </w:tc>
        <w:tc>
          <w:tcPr>
            <w:tcW w:w="1194" w:type="dxa"/>
            <w:shd w:val="clear" w:color="auto" w:fill="D9D9D9" w:themeFill="background1" w:themeFillShade="D9"/>
            <w:vAlign w:val="center"/>
          </w:tcPr>
          <w:p w14:paraId="54585CA3" w14:textId="77777777" w:rsidR="00CB4F94" w:rsidRPr="0015730D" w:rsidRDefault="00CB4F94" w:rsidP="007878FE">
            <w:pPr>
              <w:jc w:val="center"/>
              <w:rPr>
                <w:b/>
                <w:color w:val="000000"/>
                <w:sz w:val="20"/>
                <w:szCs w:val="20"/>
              </w:rPr>
            </w:pPr>
            <w:r w:rsidRPr="0015730D">
              <w:rPr>
                <w:b/>
                <w:color w:val="000000"/>
                <w:sz w:val="20"/>
                <w:szCs w:val="20"/>
              </w:rPr>
              <w:t>A.</w:t>
            </w:r>
          </w:p>
        </w:tc>
        <w:tc>
          <w:tcPr>
            <w:tcW w:w="1436" w:type="dxa"/>
            <w:gridSpan w:val="2"/>
            <w:shd w:val="clear" w:color="auto" w:fill="D9D9D9" w:themeFill="background1" w:themeFillShade="D9"/>
            <w:vAlign w:val="center"/>
          </w:tcPr>
          <w:p w14:paraId="5CE6BEE4" w14:textId="77777777" w:rsidR="00CB4F94" w:rsidRPr="0015730D" w:rsidRDefault="00CB4F94" w:rsidP="007878FE">
            <w:pPr>
              <w:jc w:val="center"/>
              <w:rPr>
                <w:b/>
                <w:color w:val="000000"/>
                <w:sz w:val="20"/>
                <w:szCs w:val="20"/>
              </w:rPr>
            </w:pPr>
            <w:r w:rsidRPr="0015730D">
              <w:rPr>
                <w:b/>
                <w:color w:val="000000"/>
                <w:sz w:val="20"/>
                <w:szCs w:val="20"/>
              </w:rPr>
              <w:t>B.</w:t>
            </w:r>
          </w:p>
        </w:tc>
        <w:tc>
          <w:tcPr>
            <w:tcW w:w="1350" w:type="dxa"/>
            <w:shd w:val="clear" w:color="auto" w:fill="D9D9D9" w:themeFill="background1" w:themeFillShade="D9"/>
            <w:vAlign w:val="center"/>
          </w:tcPr>
          <w:p w14:paraId="1B361D54" w14:textId="77777777" w:rsidR="00CB4F94" w:rsidRPr="0015730D" w:rsidRDefault="00CB4F94" w:rsidP="007878FE">
            <w:pPr>
              <w:jc w:val="center"/>
              <w:rPr>
                <w:b/>
                <w:color w:val="000000"/>
                <w:sz w:val="20"/>
                <w:szCs w:val="20"/>
              </w:rPr>
            </w:pPr>
            <w:r w:rsidRPr="0015730D">
              <w:rPr>
                <w:b/>
                <w:color w:val="000000"/>
                <w:sz w:val="20"/>
                <w:szCs w:val="20"/>
              </w:rPr>
              <w:t>C.</w:t>
            </w:r>
          </w:p>
        </w:tc>
        <w:tc>
          <w:tcPr>
            <w:tcW w:w="1350" w:type="dxa"/>
            <w:shd w:val="clear" w:color="auto" w:fill="D9D9D9" w:themeFill="background1" w:themeFillShade="D9"/>
            <w:vAlign w:val="center"/>
          </w:tcPr>
          <w:p w14:paraId="060FD398" w14:textId="77777777" w:rsidR="00CB4F94" w:rsidRPr="0015730D" w:rsidRDefault="00CB4F94" w:rsidP="007878FE">
            <w:pPr>
              <w:jc w:val="center"/>
              <w:rPr>
                <w:b/>
                <w:color w:val="000000"/>
                <w:sz w:val="20"/>
                <w:szCs w:val="20"/>
              </w:rPr>
            </w:pPr>
            <w:r w:rsidRPr="0015730D">
              <w:rPr>
                <w:b/>
                <w:color w:val="000000"/>
                <w:sz w:val="20"/>
                <w:szCs w:val="20"/>
              </w:rPr>
              <w:t>D.</w:t>
            </w:r>
          </w:p>
        </w:tc>
        <w:tc>
          <w:tcPr>
            <w:tcW w:w="1260" w:type="dxa"/>
            <w:shd w:val="clear" w:color="auto" w:fill="D9D9D9" w:themeFill="background1" w:themeFillShade="D9"/>
            <w:vAlign w:val="center"/>
          </w:tcPr>
          <w:p w14:paraId="28352AEA" w14:textId="77777777" w:rsidR="00CB4F94" w:rsidRPr="0015730D" w:rsidRDefault="00CB4F94" w:rsidP="007878FE">
            <w:pPr>
              <w:jc w:val="center"/>
              <w:rPr>
                <w:b/>
                <w:color w:val="000000"/>
                <w:sz w:val="20"/>
                <w:szCs w:val="20"/>
              </w:rPr>
            </w:pPr>
            <w:r w:rsidRPr="0015730D">
              <w:rPr>
                <w:b/>
                <w:color w:val="000000"/>
                <w:sz w:val="20"/>
                <w:szCs w:val="20"/>
              </w:rPr>
              <w:t>E.</w:t>
            </w:r>
          </w:p>
        </w:tc>
        <w:tc>
          <w:tcPr>
            <w:tcW w:w="1260" w:type="dxa"/>
            <w:shd w:val="clear" w:color="auto" w:fill="D9D9D9" w:themeFill="background1" w:themeFillShade="D9"/>
            <w:vAlign w:val="center"/>
          </w:tcPr>
          <w:p w14:paraId="1ABC0B6E" w14:textId="77777777" w:rsidR="00CB4F94" w:rsidRPr="0015730D" w:rsidRDefault="00CB4F94" w:rsidP="007878FE">
            <w:pPr>
              <w:jc w:val="center"/>
              <w:rPr>
                <w:b/>
                <w:color w:val="000000"/>
                <w:sz w:val="20"/>
                <w:szCs w:val="20"/>
              </w:rPr>
            </w:pPr>
            <w:r w:rsidRPr="0015730D">
              <w:rPr>
                <w:b/>
                <w:color w:val="000000"/>
                <w:sz w:val="20"/>
                <w:szCs w:val="20"/>
              </w:rPr>
              <w:t>F.</w:t>
            </w:r>
          </w:p>
        </w:tc>
        <w:tc>
          <w:tcPr>
            <w:tcW w:w="1214" w:type="dxa"/>
            <w:shd w:val="clear" w:color="auto" w:fill="D9D9D9" w:themeFill="background1" w:themeFillShade="D9"/>
            <w:vAlign w:val="center"/>
          </w:tcPr>
          <w:p w14:paraId="3B0F4C2F" w14:textId="77777777" w:rsidR="00CB4F94" w:rsidRPr="0015730D" w:rsidRDefault="00CB4F94" w:rsidP="007878FE">
            <w:pPr>
              <w:jc w:val="center"/>
              <w:rPr>
                <w:b/>
                <w:color w:val="000000"/>
                <w:sz w:val="20"/>
                <w:szCs w:val="20"/>
              </w:rPr>
            </w:pPr>
            <w:r w:rsidRPr="0015730D">
              <w:rPr>
                <w:b/>
                <w:color w:val="000000"/>
                <w:sz w:val="20"/>
                <w:szCs w:val="20"/>
              </w:rPr>
              <w:t>G.</w:t>
            </w:r>
          </w:p>
        </w:tc>
      </w:tr>
      <w:tr w:rsidR="00CB4F94" w:rsidRPr="0015730D" w14:paraId="72B10E5B" w14:textId="77777777" w:rsidTr="007878FE">
        <w:trPr>
          <w:jc w:val="center"/>
        </w:trPr>
        <w:tc>
          <w:tcPr>
            <w:tcW w:w="870" w:type="dxa"/>
            <w:gridSpan w:val="2"/>
            <w:vMerge/>
            <w:shd w:val="clear" w:color="auto" w:fill="D9D9D9" w:themeFill="background1" w:themeFillShade="D9"/>
            <w:vAlign w:val="center"/>
          </w:tcPr>
          <w:p w14:paraId="42CAE968" w14:textId="77777777" w:rsidR="00CB4F94" w:rsidRPr="0015730D" w:rsidRDefault="00CB4F94" w:rsidP="007878FE">
            <w:pPr>
              <w:widowControl w:val="0"/>
              <w:pBdr>
                <w:top w:val="nil"/>
                <w:left w:val="nil"/>
                <w:bottom w:val="nil"/>
                <w:right w:val="nil"/>
                <w:between w:val="nil"/>
              </w:pBdr>
              <w:spacing w:line="276" w:lineRule="auto"/>
              <w:jc w:val="center"/>
              <w:rPr>
                <w:b/>
                <w:color w:val="000000"/>
                <w:sz w:val="20"/>
                <w:szCs w:val="20"/>
              </w:rPr>
            </w:pPr>
          </w:p>
        </w:tc>
        <w:tc>
          <w:tcPr>
            <w:tcW w:w="1194" w:type="dxa"/>
            <w:shd w:val="clear" w:color="auto" w:fill="D9D9D9" w:themeFill="background1" w:themeFillShade="D9"/>
            <w:vAlign w:val="center"/>
          </w:tcPr>
          <w:p w14:paraId="7D690448" w14:textId="77777777" w:rsidR="00CB4F94" w:rsidRPr="0015730D" w:rsidRDefault="00CB4F94" w:rsidP="007878FE">
            <w:pPr>
              <w:jc w:val="center"/>
              <w:rPr>
                <w:b/>
                <w:color w:val="000000"/>
                <w:sz w:val="20"/>
                <w:szCs w:val="20"/>
              </w:rPr>
            </w:pPr>
            <w:r w:rsidRPr="0015730D">
              <w:rPr>
                <w:b/>
                <w:color w:val="000000"/>
                <w:sz w:val="20"/>
                <w:szCs w:val="20"/>
              </w:rPr>
              <w:t>Enrollment</w:t>
            </w:r>
          </w:p>
        </w:tc>
        <w:tc>
          <w:tcPr>
            <w:tcW w:w="1436" w:type="dxa"/>
            <w:gridSpan w:val="2"/>
            <w:shd w:val="clear" w:color="auto" w:fill="D9D9D9" w:themeFill="background1" w:themeFillShade="D9"/>
            <w:vAlign w:val="center"/>
          </w:tcPr>
          <w:p w14:paraId="40D645A0" w14:textId="77777777" w:rsidR="00CB4F94" w:rsidRPr="0015730D" w:rsidRDefault="00CB4F94" w:rsidP="007878FE">
            <w:pPr>
              <w:jc w:val="center"/>
              <w:rPr>
                <w:b/>
                <w:color w:val="000000"/>
                <w:sz w:val="20"/>
                <w:szCs w:val="20"/>
              </w:rPr>
            </w:pPr>
            <w:r w:rsidRPr="0015730D">
              <w:rPr>
                <w:b/>
                <w:color w:val="000000"/>
                <w:sz w:val="20"/>
                <w:szCs w:val="20"/>
              </w:rPr>
              <w:t>Courses Attempted</w:t>
            </w:r>
          </w:p>
        </w:tc>
        <w:tc>
          <w:tcPr>
            <w:tcW w:w="1350" w:type="dxa"/>
            <w:shd w:val="clear" w:color="auto" w:fill="D9D9D9" w:themeFill="background1" w:themeFillShade="D9"/>
            <w:vAlign w:val="center"/>
          </w:tcPr>
          <w:p w14:paraId="7739F48C" w14:textId="77777777" w:rsidR="00CB4F94" w:rsidRPr="0015730D" w:rsidRDefault="00CB4F94" w:rsidP="007878FE">
            <w:pPr>
              <w:jc w:val="center"/>
              <w:rPr>
                <w:b/>
                <w:color w:val="000000"/>
                <w:sz w:val="20"/>
                <w:szCs w:val="20"/>
              </w:rPr>
            </w:pPr>
            <w:r w:rsidRPr="0015730D">
              <w:rPr>
                <w:b/>
                <w:color w:val="000000"/>
                <w:sz w:val="20"/>
                <w:szCs w:val="20"/>
              </w:rPr>
              <w:t>Courses Incomplete</w:t>
            </w:r>
          </w:p>
        </w:tc>
        <w:tc>
          <w:tcPr>
            <w:tcW w:w="1350" w:type="dxa"/>
            <w:shd w:val="clear" w:color="auto" w:fill="D9D9D9" w:themeFill="background1" w:themeFillShade="D9"/>
            <w:vAlign w:val="center"/>
          </w:tcPr>
          <w:p w14:paraId="05678E82" w14:textId="77777777" w:rsidR="00CB4F94" w:rsidRPr="0015730D" w:rsidRDefault="00CB4F94" w:rsidP="007878FE">
            <w:pPr>
              <w:jc w:val="center"/>
              <w:rPr>
                <w:b/>
                <w:color w:val="000000"/>
                <w:sz w:val="20"/>
                <w:szCs w:val="20"/>
              </w:rPr>
            </w:pPr>
            <w:r w:rsidRPr="0015730D">
              <w:rPr>
                <w:b/>
                <w:color w:val="000000"/>
                <w:sz w:val="20"/>
                <w:szCs w:val="20"/>
              </w:rPr>
              <w:t>Courses Completed</w:t>
            </w:r>
          </w:p>
        </w:tc>
        <w:tc>
          <w:tcPr>
            <w:tcW w:w="1260" w:type="dxa"/>
            <w:shd w:val="clear" w:color="auto" w:fill="D9D9D9" w:themeFill="background1" w:themeFillShade="D9"/>
            <w:vAlign w:val="center"/>
          </w:tcPr>
          <w:p w14:paraId="70D2B736" w14:textId="77777777" w:rsidR="00CB4F94" w:rsidRPr="0015730D" w:rsidRDefault="00CB4F94" w:rsidP="007878FE">
            <w:pPr>
              <w:jc w:val="center"/>
              <w:rPr>
                <w:b/>
                <w:color w:val="000000"/>
                <w:sz w:val="20"/>
                <w:szCs w:val="20"/>
              </w:rPr>
            </w:pPr>
            <w:r w:rsidRPr="0015730D">
              <w:rPr>
                <w:b/>
                <w:color w:val="000000"/>
                <w:sz w:val="20"/>
                <w:szCs w:val="20"/>
              </w:rPr>
              <w:t>Courses Completed (%)</w:t>
            </w:r>
          </w:p>
        </w:tc>
        <w:tc>
          <w:tcPr>
            <w:tcW w:w="1260" w:type="dxa"/>
            <w:shd w:val="clear" w:color="auto" w:fill="D9D9D9" w:themeFill="background1" w:themeFillShade="D9"/>
            <w:vAlign w:val="center"/>
          </w:tcPr>
          <w:p w14:paraId="5ECB9657" w14:textId="77777777" w:rsidR="00CB4F94" w:rsidRPr="0015730D" w:rsidRDefault="00CB4F94" w:rsidP="007878FE">
            <w:pPr>
              <w:jc w:val="center"/>
              <w:rPr>
                <w:b/>
                <w:color w:val="000000"/>
                <w:sz w:val="20"/>
                <w:szCs w:val="20"/>
              </w:rPr>
            </w:pPr>
            <w:r w:rsidRPr="0015730D">
              <w:rPr>
                <w:b/>
                <w:color w:val="000000"/>
                <w:sz w:val="20"/>
                <w:szCs w:val="20"/>
              </w:rPr>
              <w:t>Courses Passed</w:t>
            </w:r>
          </w:p>
        </w:tc>
        <w:tc>
          <w:tcPr>
            <w:tcW w:w="1214" w:type="dxa"/>
            <w:shd w:val="clear" w:color="auto" w:fill="D9D9D9" w:themeFill="background1" w:themeFillShade="D9"/>
            <w:vAlign w:val="center"/>
          </w:tcPr>
          <w:p w14:paraId="43536E08" w14:textId="77777777" w:rsidR="00CB4F94" w:rsidRPr="0015730D" w:rsidRDefault="00CB4F94" w:rsidP="007878FE">
            <w:pPr>
              <w:jc w:val="center"/>
              <w:rPr>
                <w:b/>
                <w:color w:val="000000"/>
                <w:sz w:val="20"/>
                <w:szCs w:val="20"/>
              </w:rPr>
            </w:pPr>
            <w:r w:rsidRPr="0015730D">
              <w:rPr>
                <w:b/>
                <w:color w:val="000000"/>
                <w:sz w:val="20"/>
                <w:szCs w:val="20"/>
              </w:rPr>
              <w:t>Courses Passed (%)</w:t>
            </w:r>
          </w:p>
        </w:tc>
      </w:tr>
      <w:tr w:rsidR="00CB4F94" w:rsidRPr="0015730D" w14:paraId="7DC78E8C" w14:textId="77777777" w:rsidTr="007878FE">
        <w:trPr>
          <w:jc w:val="center"/>
        </w:trPr>
        <w:tc>
          <w:tcPr>
            <w:tcW w:w="870" w:type="dxa"/>
            <w:gridSpan w:val="2"/>
            <w:shd w:val="clear" w:color="auto" w:fill="FFFFFF"/>
            <w:tcMar>
              <w:top w:w="-476" w:type="dxa"/>
              <w:left w:w="-476" w:type="dxa"/>
              <w:bottom w:w="-476" w:type="dxa"/>
              <w:right w:w="-476" w:type="dxa"/>
            </w:tcMar>
          </w:tcPr>
          <w:p w14:paraId="0D80B704" w14:textId="77777777" w:rsidR="00CB4F94" w:rsidRPr="003A0362" w:rsidRDefault="00CB4F94" w:rsidP="007878FE">
            <w:pPr>
              <w:jc w:val="center"/>
              <w:rPr>
                <w:b/>
                <w:color w:val="000000"/>
                <w:sz w:val="20"/>
                <w:szCs w:val="20"/>
              </w:rPr>
            </w:pPr>
            <w:r w:rsidRPr="00973C84">
              <w:rPr>
                <w:sz w:val="20"/>
                <w:szCs w:val="20"/>
              </w:rPr>
              <w:t>K</w:t>
            </w:r>
          </w:p>
        </w:tc>
        <w:tc>
          <w:tcPr>
            <w:tcW w:w="1194" w:type="dxa"/>
            <w:tcMar>
              <w:top w:w="-476" w:type="dxa"/>
              <w:left w:w="-476" w:type="dxa"/>
              <w:bottom w:w="-476" w:type="dxa"/>
              <w:right w:w="-476" w:type="dxa"/>
            </w:tcMar>
          </w:tcPr>
          <w:p w14:paraId="1DF9D4F8" w14:textId="77777777" w:rsidR="00CB4F94" w:rsidRPr="003A0362" w:rsidRDefault="00CB4F94" w:rsidP="007878FE">
            <w:pPr>
              <w:jc w:val="center"/>
              <w:rPr>
                <w:sz w:val="20"/>
                <w:szCs w:val="20"/>
              </w:rPr>
            </w:pPr>
            <w:r w:rsidRPr="00973C84">
              <w:rPr>
                <w:sz w:val="20"/>
                <w:szCs w:val="20"/>
              </w:rPr>
              <w:t>62</w:t>
            </w:r>
          </w:p>
        </w:tc>
        <w:tc>
          <w:tcPr>
            <w:tcW w:w="1436" w:type="dxa"/>
            <w:gridSpan w:val="2"/>
            <w:tcMar>
              <w:top w:w="-476" w:type="dxa"/>
              <w:left w:w="-476" w:type="dxa"/>
              <w:bottom w:w="-476" w:type="dxa"/>
              <w:right w:w="-476" w:type="dxa"/>
            </w:tcMar>
          </w:tcPr>
          <w:p w14:paraId="146BF0A2" w14:textId="77777777" w:rsidR="00CB4F94" w:rsidRPr="003A0362" w:rsidRDefault="00CB4F94" w:rsidP="007878FE">
            <w:pPr>
              <w:jc w:val="center"/>
              <w:rPr>
                <w:sz w:val="20"/>
                <w:szCs w:val="20"/>
              </w:rPr>
            </w:pPr>
            <w:r w:rsidRPr="00973C84">
              <w:rPr>
                <w:sz w:val="20"/>
                <w:szCs w:val="20"/>
              </w:rPr>
              <w:t>622</w:t>
            </w:r>
          </w:p>
        </w:tc>
        <w:tc>
          <w:tcPr>
            <w:tcW w:w="1350" w:type="dxa"/>
            <w:tcMar>
              <w:top w:w="-476" w:type="dxa"/>
              <w:left w:w="-476" w:type="dxa"/>
              <w:bottom w:w="-476" w:type="dxa"/>
              <w:right w:w="-476" w:type="dxa"/>
            </w:tcMar>
          </w:tcPr>
          <w:p w14:paraId="0BFB35B8" w14:textId="77777777" w:rsidR="00CB4F94" w:rsidRPr="003A0362" w:rsidRDefault="00CB4F94" w:rsidP="007878FE">
            <w:pPr>
              <w:jc w:val="center"/>
              <w:rPr>
                <w:sz w:val="20"/>
                <w:szCs w:val="20"/>
              </w:rPr>
            </w:pPr>
            <w:r w:rsidRPr="00973C84">
              <w:rPr>
                <w:sz w:val="20"/>
                <w:szCs w:val="20"/>
              </w:rPr>
              <w:t>0</w:t>
            </w:r>
          </w:p>
        </w:tc>
        <w:tc>
          <w:tcPr>
            <w:tcW w:w="1350" w:type="dxa"/>
            <w:tcMar>
              <w:top w:w="-476" w:type="dxa"/>
              <w:left w:w="-476" w:type="dxa"/>
              <w:bottom w:w="-476" w:type="dxa"/>
              <w:right w:w="-476" w:type="dxa"/>
            </w:tcMar>
          </w:tcPr>
          <w:p w14:paraId="3F489688" w14:textId="77777777" w:rsidR="00CB4F94" w:rsidRPr="003A0362" w:rsidRDefault="00CB4F94" w:rsidP="007878FE">
            <w:pPr>
              <w:jc w:val="center"/>
              <w:rPr>
                <w:sz w:val="20"/>
                <w:szCs w:val="20"/>
              </w:rPr>
            </w:pPr>
            <w:r w:rsidRPr="00973C84">
              <w:rPr>
                <w:sz w:val="20"/>
                <w:szCs w:val="20"/>
              </w:rPr>
              <w:t>622</w:t>
            </w:r>
          </w:p>
        </w:tc>
        <w:tc>
          <w:tcPr>
            <w:tcW w:w="1260" w:type="dxa"/>
            <w:tcMar>
              <w:top w:w="-476" w:type="dxa"/>
              <w:left w:w="-476" w:type="dxa"/>
              <w:bottom w:w="-476" w:type="dxa"/>
              <w:right w:w="-476" w:type="dxa"/>
            </w:tcMar>
          </w:tcPr>
          <w:p w14:paraId="5EC3AC35" w14:textId="77777777" w:rsidR="00CB4F94" w:rsidRPr="003A0362" w:rsidRDefault="00CB4F94" w:rsidP="007878FE">
            <w:pPr>
              <w:jc w:val="center"/>
              <w:rPr>
                <w:sz w:val="20"/>
                <w:szCs w:val="20"/>
              </w:rPr>
            </w:pPr>
            <w:r w:rsidRPr="00973C84">
              <w:rPr>
                <w:sz w:val="20"/>
                <w:szCs w:val="20"/>
              </w:rPr>
              <w:t>100.00%</w:t>
            </w:r>
          </w:p>
        </w:tc>
        <w:tc>
          <w:tcPr>
            <w:tcW w:w="1260" w:type="dxa"/>
            <w:tcMar>
              <w:top w:w="-476" w:type="dxa"/>
              <w:left w:w="-476" w:type="dxa"/>
              <w:bottom w:w="-476" w:type="dxa"/>
              <w:right w:w="-476" w:type="dxa"/>
            </w:tcMar>
          </w:tcPr>
          <w:p w14:paraId="13B24E10" w14:textId="77777777" w:rsidR="00CB4F94" w:rsidRPr="003A0362" w:rsidRDefault="00CB4F94" w:rsidP="007878FE">
            <w:pPr>
              <w:widowControl w:val="0"/>
              <w:spacing w:before="10"/>
              <w:ind w:left="165" w:right="159"/>
              <w:jc w:val="center"/>
              <w:rPr>
                <w:sz w:val="20"/>
                <w:szCs w:val="20"/>
              </w:rPr>
            </w:pPr>
            <w:r w:rsidRPr="00973C84">
              <w:rPr>
                <w:sz w:val="20"/>
                <w:szCs w:val="20"/>
              </w:rPr>
              <w:t>609</w:t>
            </w:r>
          </w:p>
        </w:tc>
        <w:tc>
          <w:tcPr>
            <w:tcW w:w="1214" w:type="dxa"/>
            <w:tcMar>
              <w:top w:w="-476" w:type="dxa"/>
              <w:left w:w="-476" w:type="dxa"/>
              <w:bottom w:w="-476" w:type="dxa"/>
              <w:right w:w="-476" w:type="dxa"/>
            </w:tcMar>
          </w:tcPr>
          <w:p w14:paraId="3A69895D"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97.91%</w:t>
            </w:r>
          </w:p>
        </w:tc>
      </w:tr>
      <w:tr w:rsidR="00CB4F94" w:rsidRPr="0015730D" w14:paraId="70669966" w14:textId="77777777" w:rsidTr="007878FE">
        <w:trPr>
          <w:jc w:val="center"/>
        </w:trPr>
        <w:tc>
          <w:tcPr>
            <w:tcW w:w="870" w:type="dxa"/>
            <w:gridSpan w:val="2"/>
            <w:shd w:val="clear" w:color="auto" w:fill="FFFFFF"/>
            <w:tcMar>
              <w:top w:w="-476" w:type="dxa"/>
              <w:left w:w="-476" w:type="dxa"/>
              <w:bottom w:w="-476" w:type="dxa"/>
              <w:right w:w="-476" w:type="dxa"/>
            </w:tcMar>
          </w:tcPr>
          <w:p w14:paraId="6BB481ED" w14:textId="77777777" w:rsidR="00CB4F94" w:rsidRPr="003A0362" w:rsidRDefault="00CB4F94" w:rsidP="007878FE">
            <w:pPr>
              <w:jc w:val="center"/>
              <w:rPr>
                <w:b/>
                <w:color w:val="000000"/>
                <w:sz w:val="20"/>
                <w:szCs w:val="20"/>
              </w:rPr>
            </w:pPr>
            <w:r w:rsidRPr="00973C84">
              <w:rPr>
                <w:sz w:val="20"/>
                <w:szCs w:val="20"/>
              </w:rPr>
              <w:t>1</w:t>
            </w:r>
          </w:p>
        </w:tc>
        <w:tc>
          <w:tcPr>
            <w:tcW w:w="1194" w:type="dxa"/>
            <w:tcMar>
              <w:top w:w="-476" w:type="dxa"/>
              <w:left w:w="-476" w:type="dxa"/>
              <w:bottom w:w="-476" w:type="dxa"/>
              <w:right w:w="-476" w:type="dxa"/>
            </w:tcMar>
          </w:tcPr>
          <w:p w14:paraId="06E93EB0" w14:textId="77777777" w:rsidR="00CB4F94" w:rsidRPr="003A0362" w:rsidRDefault="00CB4F94" w:rsidP="007878FE">
            <w:pPr>
              <w:jc w:val="center"/>
              <w:rPr>
                <w:sz w:val="20"/>
                <w:szCs w:val="20"/>
              </w:rPr>
            </w:pPr>
            <w:r w:rsidRPr="00973C84">
              <w:rPr>
                <w:sz w:val="20"/>
                <w:szCs w:val="20"/>
              </w:rPr>
              <w:t>62</w:t>
            </w:r>
          </w:p>
        </w:tc>
        <w:tc>
          <w:tcPr>
            <w:tcW w:w="1436" w:type="dxa"/>
            <w:gridSpan w:val="2"/>
            <w:tcMar>
              <w:top w:w="-476" w:type="dxa"/>
              <w:left w:w="-476" w:type="dxa"/>
              <w:bottom w:w="-476" w:type="dxa"/>
              <w:right w:w="-476" w:type="dxa"/>
            </w:tcMar>
          </w:tcPr>
          <w:p w14:paraId="3D169478" w14:textId="77777777" w:rsidR="00CB4F94" w:rsidRPr="003A0362" w:rsidRDefault="00CB4F94" w:rsidP="007878FE">
            <w:pPr>
              <w:jc w:val="center"/>
              <w:rPr>
                <w:sz w:val="20"/>
                <w:szCs w:val="20"/>
              </w:rPr>
            </w:pPr>
            <w:r w:rsidRPr="00973C84">
              <w:rPr>
                <w:sz w:val="20"/>
                <w:szCs w:val="20"/>
              </w:rPr>
              <w:t>618</w:t>
            </w:r>
          </w:p>
        </w:tc>
        <w:tc>
          <w:tcPr>
            <w:tcW w:w="1350" w:type="dxa"/>
            <w:tcMar>
              <w:top w:w="-476" w:type="dxa"/>
              <w:left w:w="-476" w:type="dxa"/>
              <w:bottom w:w="-476" w:type="dxa"/>
              <w:right w:w="-476" w:type="dxa"/>
            </w:tcMar>
          </w:tcPr>
          <w:p w14:paraId="264A91B8" w14:textId="77777777" w:rsidR="00CB4F94" w:rsidRPr="003A0362" w:rsidRDefault="00CB4F94" w:rsidP="007878FE">
            <w:pPr>
              <w:jc w:val="center"/>
              <w:rPr>
                <w:sz w:val="20"/>
                <w:szCs w:val="20"/>
              </w:rPr>
            </w:pPr>
            <w:r w:rsidRPr="00973C84">
              <w:rPr>
                <w:sz w:val="20"/>
                <w:szCs w:val="20"/>
              </w:rPr>
              <w:t>11</w:t>
            </w:r>
          </w:p>
        </w:tc>
        <w:tc>
          <w:tcPr>
            <w:tcW w:w="1350" w:type="dxa"/>
            <w:tcMar>
              <w:top w:w="-476" w:type="dxa"/>
              <w:left w:w="-476" w:type="dxa"/>
              <w:bottom w:w="-476" w:type="dxa"/>
              <w:right w:w="-476" w:type="dxa"/>
            </w:tcMar>
          </w:tcPr>
          <w:p w14:paraId="15C4F652" w14:textId="77777777" w:rsidR="00CB4F94" w:rsidRPr="003A0362" w:rsidRDefault="00CB4F94" w:rsidP="007878FE">
            <w:pPr>
              <w:jc w:val="center"/>
              <w:rPr>
                <w:sz w:val="20"/>
                <w:szCs w:val="20"/>
              </w:rPr>
            </w:pPr>
            <w:r w:rsidRPr="00973C84">
              <w:rPr>
                <w:sz w:val="20"/>
                <w:szCs w:val="20"/>
              </w:rPr>
              <w:t>607</w:t>
            </w:r>
          </w:p>
        </w:tc>
        <w:tc>
          <w:tcPr>
            <w:tcW w:w="1260" w:type="dxa"/>
            <w:tcMar>
              <w:top w:w="-476" w:type="dxa"/>
              <w:left w:w="-476" w:type="dxa"/>
              <w:bottom w:w="-476" w:type="dxa"/>
              <w:right w:w="-476" w:type="dxa"/>
            </w:tcMar>
          </w:tcPr>
          <w:p w14:paraId="402A5D4A" w14:textId="77777777" w:rsidR="00CB4F94" w:rsidRPr="003A0362" w:rsidRDefault="00CB4F94" w:rsidP="007878FE">
            <w:pPr>
              <w:jc w:val="center"/>
              <w:rPr>
                <w:sz w:val="20"/>
                <w:szCs w:val="20"/>
              </w:rPr>
            </w:pPr>
            <w:r w:rsidRPr="00973C84">
              <w:rPr>
                <w:sz w:val="20"/>
                <w:szCs w:val="20"/>
              </w:rPr>
              <w:t>98.22%</w:t>
            </w:r>
          </w:p>
        </w:tc>
        <w:tc>
          <w:tcPr>
            <w:tcW w:w="1260" w:type="dxa"/>
            <w:tcMar>
              <w:top w:w="-476" w:type="dxa"/>
              <w:left w:w="-476" w:type="dxa"/>
              <w:bottom w:w="-476" w:type="dxa"/>
              <w:right w:w="-476" w:type="dxa"/>
            </w:tcMar>
          </w:tcPr>
          <w:p w14:paraId="3449ADE2" w14:textId="77777777" w:rsidR="00CB4F94" w:rsidRPr="003A0362" w:rsidRDefault="00CB4F94" w:rsidP="007878FE">
            <w:pPr>
              <w:widowControl w:val="0"/>
              <w:spacing w:before="11"/>
              <w:ind w:left="165" w:right="159"/>
              <w:jc w:val="center"/>
              <w:rPr>
                <w:sz w:val="20"/>
                <w:szCs w:val="20"/>
              </w:rPr>
            </w:pPr>
            <w:r w:rsidRPr="00973C84">
              <w:rPr>
                <w:sz w:val="20"/>
                <w:szCs w:val="20"/>
              </w:rPr>
              <w:t>600</w:t>
            </w:r>
          </w:p>
        </w:tc>
        <w:tc>
          <w:tcPr>
            <w:tcW w:w="1214" w:type="dxa"/>
            <w:tcMar>
              <w:top w:w="-476" w:type="dxa"/>
              <w:left w:w="-476" w:type="dxa"/>
              <w:bottom w:w="-476" w:type="dxa"/>
              <w:right w:w="-476" w:type="dxa"/>
            </w:tcMar>
          </w:tcPr>
          <w:p w14:paraId="09A09451"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98.85%</w:t>
            </w:r>
          </w:p>
        </w:tc>
      </w:tr>
      <w:tr w:rsidR="00CB4F94" w:rsidRPr="0015730D" w14:paraId="133EB2D8" w14:textId="77777777" w:rsidTr="007878FE">
        <w:trPr>
          <w:jc w:val="center"/>
        </w:trPr>
        <w:tc>
          <w:tcPr>
            <w:tcW w:w="870" w:type="dxa"/>
            <w:gridSpan w:val="2"/>
            <w:shd w:val="clear" w:color="auto" w:fill="FFFFFF"/>
            <w:tcMar>
              <w:top w:w="-476" w:type="dxa"/>
              <w:left w:w="-476" w:type="dxa"/>
              <w:bottom w:w="-476" w:type="dxa"/>
              <w:right w:w="-476" w:type="dxa"/>
            </w:tcMar>
          </w:tcPr>
          <w:p w14:paraId="2B17E42E" w14:textId="77777777" w:rsidR="00CB4F94" w:rsidRPr="003A0362" w:rsidRDefault="00CB4F94" w:rsidP="007878FE">
            <w:pPr>
              <w:jc w:val="center"/>
              <w:rPr>
                <w:b/>
                <w:color w:val="000000"/>
                <w:sz w:val="20"/>
                <w:szCs w:val="20"/>
              </w:rPr>
            </w:pPr>
            <w:r w:rsidRPr="00973C84">
              <w:rPr>
                <w:sz w:val="20"/>
                <w:szCs w:val="20"/>
              </w:rPr>
              <w:t>2</w:t>
            </w:r>
          </w:p>
        </w:tc>
        <w:tc>
          <w:tcPr>
            <w:tcW w:w="1194" w:type="dxa"/>
            <w:tcMar>
              <w:top w:w="-476" w:type="dxa"/>
              <w:left w:w="-476" w:type="dxa"/>
              <w:bottom w:w="-476" w:type="dxa"/>
              <w:right w:w="-476" w:type="dxa"/>
            </w:tcMar>
          </w:tcPr>
          <w:p w14:paraId="4E997195" w14:textId="77777777" w:rsidR="00CB4F94" w:rsidRPr="003A0362" w:rsidRDefault="00CB4F94" w:rsidP="007878FE">
            <w:pPr>
              <w:jc w:val="center"/>
              <w:rPr>
                <w:sz w:val="20"/>
                <w:szCs w:val="20"/>
              </w:rPr>
            </w:pPr>
            <w:r w:rsidRPr="00973C84">
              <w:rPr>
                <w:sz w:val="20"/>
                <w:szCs w:val="20"/>
              </w:rPr>
              <w:t>58</w:t>
            </w:r>
          </w:p>
        </w:tc>
        <w:tc>
          <w:tcPr>
            <w:tcW w:w="1436" w:type="dxa"/>
            <w:gridSpan w:val="2"/>
            <w:tcMar>
              <w:top w:w="-476" w:type="dxa"/>
              <w:left w:w="-476" w:type="dxa"/>
              <w:bottom w:w="-476" w:type="dxa"/>
              <w:right w:w="-476" w:type="dxa"/>
            </w:tcMar>
          </w:tcPr>
          <w:p w14:paraId="6FA735CC" w14:textId="77777777" w:rsidR="00CB4F94" w:rsidRPr="003A0362" w:rsidRDefault="00CB4F94" w:rsidP="007878FE">
            <w:pPr>
              <w:jc w:val="center"/>
              <w:rPr>
                <w:sz w:val="20"/>
                <w:szCs w:val="20"/>
              </w:rPr>
            </w:pPr>
            <w:r w:rsidRPr="00973C84">
              <w:rPr>
                <w:sz w:val="20"/>
                <w:szCs w:val="20"/>
              </w:rPr>
              <w:t>575</w:t>
            </w:r>
          </w:p>
        </w:tc>
        <w:tc>
          <w:tcPr>
            <w:tcW w:w="1350" w:type="dxa"/>
            <w:tcMar>
              <w:top w:w="-476" w:type="dxa"/>
              <w:left w:w="-476" w:type="dxa"/>
              <w:bottom w:w="-476" w:type="dxa"/>
              <w:right w:w="-476" w:type="dxa"/>
            </w:tcMar>
          </w:tcPr>
          <w:p w14:paraId="7CC7B6B0" w14:textId="77777777" w:rsidR="00CB4F94" w:rsidRPr="003A0362" w:rsidRDefault="00CB4F94" w:rsidP="007878FE">
            <w:pPr>
              <w:jc w:val="center"/>
              <w:rPr>
                <w:sz w:val="20"/>
                <w:szCs w:val="20"/>
              </w:rPr>
            </w:pPr>
            <w:r w:rsidRPr="00973C84">
              <w:rPr>
                <w:sz w:val="20"/>
                <w:szCs w:val="20"/>
              </w:rPr>
              <w:t>1</w:t>
            </w:r>
          </w:p>
        </w:tc>
        <w:tc>
          <w:tcPr>
            <w:tcW w:w="1350" w:type="dxa"/>
            <w:tcMar>
              <w:top w:w="-476" w:type="dxa"/>
              <w:left w:w="-476" w:type="dxa"/>
              <w:bottom w:w="-476" w:type="dxa"/>
              <w:right w:w="-476" w:type="dxa"/>
            </w:tcMar>
          </w:tcPr>
          <w:p w14:paraId="14B86737" w14:textId="77777777" w:rsidR="00CB4F94" w:rsidRPr="003A0362" w:rsidRDefault="00CB4F94" w:rsidP="007878FE">
            <w:pPr>
              <w:jc w:val="center"/>
              <w:rPr>
                <w:sz w:val="20"/>
                <w:szCs w:val="20"/>
              </w:rPr>
            </w:pPr>
            <w:r w:rsidRPr="00973C84">
              <w:rPr>
                <w:sz w:val="20"/>
                <w:szCs w:val="20"/>
              </w:rPr>
              <w:t>574</w:t>
            </w:r>
          </w:p>
        </w:tc>
        <w:tc>
          <w:tcPr>
            <w:tcW w:w="1260" w:type="dxa"/>
            <w:tcMar>
              <w:top w:w="-476" w:type="dxa"/>
              <w:left w:w="-476" w:type="dxa"/>
              <w:bottom w:w="-476" w:type="dxa"/>
              <w:right w:w="-476" w:type="dxa"/>
            </w:tcMar>
          </w:tcPr>
          <w:p w14:paraId="015C6467" w14:textId="77777777" w:rsidR="00CB4F94" w:rsidRPr="003A0362" w:rsidRDefault="00CB4F94" w:rsidP="007878FE">
            <w:pPr>
              <w:jc w:val="center"/>
              <w:rPr>
                <w:sz w:val="20"/>
                <w:szCs w:val="20"/>
              </w:rPr>
            </w:pPr>
            <w:r w:rsidRPr="00973C84">
              <w:rPr>
                <w:sz w:val="20"/>
                <w:szCs w:val="20"/>
              </w:rPr>
              <w:t>99.83%</w:t>
            </w:r>
          </w:p>
        </w:tc>
        <w:tc>
          <w:tcPr>
            <w:tcW w:w="1260" w:type="dxa"/>
            <w:tcMar>
              <w:top w:w="-476" w:type="dxa"/>
              <w:left w:w="-476" w:type="dxa"/>
              <w:bottom w:w="-476" w:type="dxa"/>
              <w:right w:w="-476" w:type="dxa"/>
            </w:tcMar>
          </w:tcPr>
          <w:p w14:paraId="50847877" w14:textId="77777777" w:rsidR="00CB4F94" w:rsidRPr="003A0362" w:rsidRDefault="00CB4F94" w:rsidP="007878FE">
            <w:pPr>
              <w:widowControl w:val="0"/>
              <w:spacing w:before="11"/>
              <w:ind w:left="165" w:right="159"/>
              <w:jc w:val="center"/>
              <w:rPr>
                <w:sz w:val="20"/>
                <w:szCs w:val="20"/>
              </w:rPr>
            </w:pPr>
            <w:r w:rsidRPr="00973C84">
              <w:rPr>
                <w:sz w:val="20"/>
                <w:szCs w:val="20"/>
              </w:rPr>
              <w:t>569</w:t>
            </w:r>
          </w:p>
        </w:tc>
        <w:tc>
          <w:tcPr>
            <w:tcW w:w="1214" w:type="dxa"/>
            <w:tcMar>
              <w:top w:w="-476" w:type="dxa"/>
              <w:left w:w="-476" w:type="dxa"/>
              <w:bottom w:w="-476" w:type="dxa"/>
              <w:right w:w="-476" w:type="dxa"/>
            </w:tcMar>
          </w:tcPr>
          <w:p w14:paraId="050E5E27"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99.13%</w:t>
            </w:r>
          </w:p>
        </w:tc>
      </w:tr>
      <w:tr w:rsidR="00CB4F94" w:rsidRPr="0015730D" w14:paraId="2C6731FF" w14:textId="77777777" w:rsidTr="007878FE">
        <w:trPr>
          <w:jc w:val="center"/>
        </w:trPr>
        <w:tc>
          <w:tcPr>
            <w:tcW w:w="870" w:type="dxa"/>
            <w:gridSpan w:val="2"/>
            <w:shd w:val="clear" w:color="auto" w:fill="FFFFFF"/>
            <w:tcMar>
              <w:top w:w="-476" w:type="dxa"/>
              <w:left w:w="-476" w:type="dxa"/>
              <w:bottom w:w="-476" w:type="dxa"/>
              <w:right w:w="-476" w:type="dxa"/>
            </w:tcMar>
          </w:tcPr>
          <w:p w14:paraId="675FD68B" w14:textId="77777777" w:rsidR="00CB4F94" w:rsidRPr="003A0362" w:rsidRDefault="00CB4F94" w:rsidP="007878FE">
            <w:pPr>
              <w:jc w:val="center"/>
              <w:rPr>
                <w:b/>
                <w:color w:val="000000"/>
                <w:sz w:val="20"/>
                <w:szCs w:val="20"/>
              </w:rPr>
            </w:pPr>
            <w:r w:rsidRPr="00973C84">
              <w:rPr>
                <w:sz w:val="20"/>
                <w:szCs w:val="20"/>
              </w:rPr>
              <w:t>3</w:t>
            </w:r>
          </w:p>
        </w:tc>
        <w:tc>
          <w:tcPr>
            <w:tcW w:w="1194" w:type="dxa"/>
            <w:tcMar>
              <w:top w:w="-476" w:type="dxa"/>
              <w:left w:w="-476" w:type="dxa"/>
              <w:bottom w:w="-476" w:type="dxa"/>
              <w:right w:w="-476" w:type="dxa"/>
            </w:tcMar>
          </w:tcPr>
          <w:p w14:paraId="62B676AC" w14:textId="77777777" w:rsidR="00CB4F94" w:rsidRPr="003A0362" w:rsidRDefault="00CB4F94" w:rsidP="007878FE">
            <w:pPr>
              <w:jc w:val="center"/>
              <w:rPr>
                <w:sz w:val="20"/>
                <w:szCs w:val="20"/>
              </w:rPr>
            </w:pPr>
            <w:r w:rsidRPr="00973C84">
              <w:rPr>
                <w:sz w:val="20"/>
                <w:szCs w:val="20"/>
              </w:rPr>
              <w:t>91</w:t>
            </w:r>
          </w:p>
        </w:tc>
        <w:tc>
          <w:tcPr>
            <w:tcW w:w="1436" w:type="dxa"/>
            <w:gridSpan w:val="2"/>
            <w:tcMar>
              <w:top w:w="-476" w:type="dxa"/>
              <w:left w:w="-476" w:type="dxa"/>
              <w:bottom w:w="-476" w:type="dxa"/>
              <w:right w:w="-476" w:type="dxa"/>
            </w:tcMar>
          </w:tcPr>
          <w:p w14:paraId="0CF39F12" w14:textId="77777777" w:rsidR="00CB4F94" w:rsidRPr="003A0362" w:rsidRDefault="00CB4F94" w:rsidP="007878FE">
            <w:pPr>
              <w:jc w:val="center"/>
              <w:rPr>
                <w:sz w:val="20"/>
                <w:szCs w:val="20"/>
              </w:rPr>
            </w:pPr>
            <w:r w:rsidRPr="00973C84">
              <w:rPr>
                <w:sz w:val="20"/>
                <w:szCs w:val="20"/>
              </w:rPr>
              <w:t>890</w:t>
            </w:r>
          </w:p>
        </w:tc>
        <w:tc>
          <w:tcPr>
            <w:tcW w:w="1350" w:type="dxa"/>
            <w:tcMar>
              <w:top w:w="-476" w:type="dxa"/>
              <w:left w:w="-476" w:type="dxa"/>
              <w:bottom w:w="-476" w:type="dxa"/>
              <w:right w:w="-476" w:type="dxa"/>
            </w:tcMar>
          </w:tcPr>
          <w:p w14:paraId="792A2F4E" w14:textId="77777777" w:rsidR="00CB4F94" w:rsidRPr="003A0362" w:rsidRDefault="00CB4F94" w:rsidP="007878FE">
            <w:pPr>
              <w:jc w:val="center"/>
              <w:rPr>
                <w:sz w:val="20"/>
                <w:szCs w:val="20"/>
              </w:rPr>
            </w:pPr>
            <w:r w:rsidRPr="00973C84">
              <w:rPr>
                <w:sz w:val="20"/>
                <w:szCs w:val="20"/>
              </w:rPr>
              <w:t>2</w:t>
            </w:r>
          </w:p>
        </w:tc>
        <w:tc>
          <w:tcPr>
            <w:tcW w:w="1350" w:type="dxa"/>
            <w:tcMar>
              <w:top w:w="-476" w:type="dxa"/>
              <w:left w:w="-476" w:type="dxa"/>
              <w:bottom w:w="-476" w:type="dxa"/>
              <w:right w:w="-476" w:type="dxa"/>
            </w:tcMar>
          </w:tcPr>
          <w:p w14:paraId="6265C543" w14:textId="77777777" w:rsidR="00CB4F94" w:rsidRPr="003A0362" w:rsidRDefault="00CB4F94" w:rsidP="007878FE">
            <w:pPr>
              <w:jc w:val="center"/>
              <w:rPr>
                <w:sz w:val="20"/>
                <w:szCs w:val="20"/>
              </w:rPr>
            </w:pPr>
            <w:r w:rsidRPr="00973C84">
              <w:rPr>
                <w:sz w:val="20"/>
                <w:szCs w:val="20"/>
              </w:rPr>
              <w:t>888</w:t>
            </w:r>
          </w:p>
        </w:tc>
        <w:tc>
          <w:tcPr>
            <w:tcW w:w="1260" w:type="dxa"/>
            <w:tcMar>
              <w:top w:w="-476" w:type="dxa"/>
              <w:left w:w="-476" w:type="dxa"/>
              <w:bottom w:w="-476" w:type="dxa"/>
              <w:right w:w="-476" w:type="dxa"/>
            </w:tcMar>
          </w:tcPr>
          <w:p w14:paraId="754D73FA" w14:textId="77777777" w:rsidR="00CB4F94" w:rsidRPr="003A0362" w:rsidRDefault="00CB4F94" w:rsidP="007878FE">
            <w:pPr>
              <w:jc w:val="center"/>
              <w:rPr>
                <w:sz w:val="20"/>
                <w:szCs w:val="20"/>
              </w:rPr>
            </w:pPr>
            <w:r w:rsidRPr="00973C84">
              <w:rPr>
                <w:sz w:val="20"/>
                <w:szCs w:val="20"/>
              </w:rPr>
              <w:t>99.78%</w:t>
            </w:r>
          </w:p>
        </w:tc>
        <w:tc>
          <w:tcPr>
            <w:tcW w:w="1260" w:type="dxa"/>
            <w:tcMar>
              <w:top w:w="-476" w:type="dxa"/>
              <w:left w:w="-476" w:type="dxa"/>
              <w:bottom w:w="-476" w:type="dxa"/>
              <w:right w:w="-476" w:type="dxa"/>
            </w:tcMar>
          </w:tcPr>
          <w:p w14:paraId="37673974" w14:textId="77777777" w:rsidR="00CB4F94" w:rsidRPr="003A0362" w:rsidRDefault="00CB4F94" w:rsidP="007878FE">
            <w:pPr>
              <w:widowControl w:val="0"/>
              <w:spacing w:before="11"/>
              <w:ind w:left="165" w:right="159"/>
              <w:jc w:val="center"/>
              <w:rPr>
                <w:sz w:val="20"/>
                <w:szCs w:val="20"/>
              </w:rPr>
            </w:pPr>
            <w:r w:rsidRPr="00973C84">
              <w:rPr>
                <w:sz w:val="20"/>
                <w:szCs w:val="20"/>
              </w:rPr>
              <w:t>863</w:t>
            </w:r>
          </w:p>
        </w:tc>
        <w:tc>
          <w:tcPr>
            <w:tcW w:w="1214" w:type="dxa"/>
            <w:tcMar>
              <w:top w:w="-476" w:type="dxa"/>
              <w:left w:w="-476" w:type="dxa"/>
              <w:bottom w:w="-476" w:type="dxa"/>
              <w:right w:w="-476" w:type="dxa"/>
            </w:tcMar>
          </w:tcPr>
          <w:p w14:paraId="0E13E5E5"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97.18%</w:t>
            </w:r>
          </w:p>
        </w:tc>
      </w:tr>
      <w:tr w:rsidR="00CB4F94" w:rsidRPr="0015730D" w14:paraId="762C7C7C" w14:textId="77777777" w:rsidTr="007878FE">
        <w:trPr>
          <w:jc w:val="center"/>
        </w:trPr>
        <w:tc>
          <w:tcPr>
            <w:tcW w:w="870" w:type="dxa"/>
            <w:gridSpan w:val="2"/>
            <w:shd w:val="clear" w:color="auto" w:fill="FFFFFF"/>
            <w:tcMar>
              <w:top w:w="-476" w:type="dxa"/>
              <w:left w:w="-476" w:type="dxa"/>
              <w:bottom w:w="-476" w:type="dxa"/>
              <w:right w:w="-476" w:type="dxa"/>
            </w:tcMar>
          </w:tcPr>
          <w:p w14:paraId="0DF5D922" w14:textId="77777777" w:rsidR="00CB4F94" w:rsidRPr="003A0362" w:rsidRDefault="00CB4F94" w:rsidP="007878FE">
            <w:pPr>
              <w:jc w:val="center"/>
              <w:rPr>
                <w:b/>
                <w:color w:val="000000"/>
                <w:sz w:val="20"/>
                <w:szCs w:val="20"/>
              </w:rPr>
            </w:pPr>
            <w:r w:rsidRPr="00973C84">
              <w:rPr>
                <w:sz w:val="20"/>
                <w:szCs w:val="20"/>
              </w:rPr>
              <w:t>4</w:t>
            </w:r>
          </w:p>
        </w:tc>
        <w:tc>
          <w:tcPr>
            <w:tcW w:w="1194" w:type="dxa"/>
            <w:tcMar>
              <w:top w:w="-476" w:type="dxa"/>
              <w:left w:w="-476" w:type="dxa"/>
              <w:bottom w:w="-476" w:type="dxa"/>
              <w:right w:w="-476" w:type="dxa"/>
            </w:tcMar>
          </w:tcPr>
          <w:p w14:paraId="2B97AA7F" w14:textId="77777777" w:rsidR="00CB4F94" w:rsidRPr="003A0362" w:rsidRDefault="00CB4F94" w:rsidP="007878FE">
            <w:pPr>
              <w:jc w:val="center"/>
              <w:rPr>
                <w:sz w:val="20"/>
                <w:szCs w:val="20"/>
              </w:rPr>
            </w:pPr>
            <w:r w:rsidRPr="00973C84">
              <w:rPr>
                <w:sz w:val="20"/>
                <w:szCs w:val="20"/>
              </w:rPr>
              <w:t>129</w:t>
            </w:r>
          </w:p>
        </w:tc>
        <w:tc>
          <w:tcPr>
            <w:tcW w:w="1436" w:type="dxa"/>
            <w:gridSpan w:val="2"/>
            <w:tcMar>
              <w:top w:w="-476" w:type="dxa"/>
              <w:left w:w="-476" w:type="dxa"/>
              <w:bottom w:w="-476" w:type="dxa"/>
              <w:right w:w="-476" w:type="dxa"/>
            </w:tcMar>
          </w:tcPr>
          <w:p w14:paraId="74748600" w14:textId="77777777" w:rsidR="00CB4F94" w:rsidRPr="003A0362" w:rsidRDefault="00CB4F94" w:rsidP="007878FE">
            <w:pPr>
              <w:jc w:val="center"/>
              <w:rPr>
                <w:sz w:val="20"/>
                <w:szCs w:val="20"/>
              </w:rPr>
            </w:pPr>
            <w:r w:rsidRPr="00973C84">
              <w:rPr>
                <w:sz w:val="20"/>
                <w:szCs w:val="20"/>
              </w:rPr>
              <w:t>1303</w:t>
            </w:r>
          </w:p>
        </w:tc>
        <w:tc>
          <w:tcPr>
            <w:tcW w:w="1350" w:type="dxa"/>
            <w:tcMar>
              <w:top w:w="-476" w:type="dxa"/>
              <w:left w:w="-476" w:type="dxa"/>
              <w:bottom w:w="-476" w:type="dxa"/>
              <w:right w:w="-476" w:type="dxa"/>
            </w:tcMar>
          </w:tcPr>
          <w:p w14:paraId="3545B339" w14:textId="77777777" w:rsidR="00CB4F94" w:rsidRPr="003A0362" w:rsidRDefault="00CB4F94" w:rsidP="007878FE">
            <w:pPr>
              <w:jc w:val="center"/>
              <w:rPr>
                <w:sz w:val="20"/>
                <w:szCs w:val="20"/>
              </w:rPr>
            </w:pPr>
            <w:r w:rsidRPr="00973C84">
              <w:rPr>
                <w:sz w:val="20"/>
                <w:szCs w:val="20"/>
              </w:rPr>
              <w:t>9</w:t>
            </w:r>
          </w:p>
        </w:tc>
        <w:tc>
          <w:tcPr>
            <w:tcW w:w="1350" w:type="dxa"/>
            <w:tcMar>
              <w:top w:w="-476" w:type="dxa"/>
              <w:left w:w="-476" w:type="dxa"/>
              <w:bottom w:w="-476" w:type="dxa"/>
              <w:right w:w="-476" w:type="dxa"/>
            </w:tcMar>
          </w:tcPr>
          <w:p w14:paraId="4DF96A0C" w14:textId="77777777" w:rsidR="00CB4F94" w:rsidRPr="003A0362" w:rsidRDefault="00CB4F94" w:rsidP="007878FE">
            <w:pPr>
              <w:jc w:val="center"/>
              <w:rPr>
                <w:sz w:val="20"/>
                <w:szCs w:val="20"/>
              </w:rPr>
            </w:pPr>
            <w:r w:rsidRPr="00973C84">
              <w:rPr>
                <w:sz w:val="20"/>
                <w:szCs w:val="20"/>
              </w:rPr>
              <w:t>1294</w:t>
            </w:r>
          </w:p>
        </w:tc>
        <w:tc>
          <w:tcPr>
            <w:tcW w:w="1260" w:type="dxa"/>
            <w:tcMar>
              <w:top w:w="-476" w:type="dxa"/>
              <w:left w:w="-476" w:type="dxa"/>
              <w:bottom w:w="-476" w:type="dxa"/>
              <w:right w:w="-476" w:type="dxa"/>
            </w:tcMar>
          </w:tcPr>
          <w:p w14:paraId="74662E1D" w14:textId="77777777" w:rsidR="00CB4F94" w:rsidRPr="003A0362" w:rsidRDefault="00CB4F94" w:rsidP="007878FE">
            <w:pPr>
              <w:jc w:val="center"/>
              <w:rPr>
                <w:sz w:val="20"/>
                <w:szCs w:val="20"/>
              </w:rPr>
            </w:pPr>
            <w:r w:rsidRPr="00973C84">
              <w:rPr>
                <w:sz w:val="20"/>
                <w:szCs w:val="20"/>
              </w:rPr>
              <w:t>99.31%</w:t>
            </w:r>
          </w:p>
        </w:tc>
        <w:tc>
          <w:tcPr>
            <w:tcW w:w="1260" w:type="dxa"/>
            <w:tcMar>
              <w:top w:w="-476" w:type="dxa"/>
              <w:left w:w="-476" w:type="dxa"/>
              <w:bottom w:w="-476" w:type="dxa"/>
              <w:right w:w="-476" w:type="dxa"/>
            </w:tcMar>
          </w:tcPr>
          <w:p w14:paraId="0F0413FC" w14:textId="77777777" w:rsidR="00CB4F94" w:rsidRPr="003A0362" w:rsidRDefault="00CB4F94" w:rsidP="007878FE">
            <w:pPr>
              <w:widowControl w:val="0"/>
              <w:spacing w:before="11"/>
              <w:ind w:left="165" w:right="159"/>
              <w:jc w:val="center"/>
              <w:rPr>
                <w:sz w:val="20"/>
                <w:szCs w:val="20"/>
              </w:rPr>
            </w:pPr>
            <w:r w:rsidRPr="00973C84">
              <w:rPr>
                <w:sz w:val="20"/>
                <w:szCs w:val="20"/>
              </w:rPr>
              <w:t>1245</w:t>
            </w:r>
          </w:p>
        </w:tc>
        <w:tc>
          <w:tcPr>
            <w:tcW w:w="1214" w:type="dxa"/>
            <w:tcMar>
              <w:top w:w="-476" w:type="dxa"/>
              <w:left w:w="-476" w:type="dxa"/>
              <w:bottom w:w="-476" w:type="dxa"/>
              <w:right w:w="-476" w:type="dxa"/>
            </w:tcMar>
          </w:tcPr>
          <w:p w14:paraId="2A7F715B"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96.21%</w:t>
            </w:r>
          </w:p>
        </w:tc>
      </w:tr>
      <w:tr w:rsidR="00CB4F94" w:rsidRPr="0015730D" w14:paraId="09C657B3" w14:textId="77777777" w:rsidTr="007878FE">
        <w:trPr>
          <w:jc w:val="center"/>
        </w:trPr>
        <w:tc>
          <w:tcPr>
            <w:tcW w:w="870" w:type="dxa"/>
            <w:gridSpan w:val="2"/>
            <w:shd w:val="clear" w:color="auto" w:fill="FFFFFF"/>
            <w:tcMar>
              <w:top w:w="-476" w:type="dxa"/>
              <w:left w:w="-476" w:type="dxa"/>
              <w:bottom w:w="-476" w:type="dxa"/>
              <w:right w:w="-476" w:type="dxa"/>
            </w:tcMar>
          </w:tcPr>
          <w:p w14:paraId="23B08561" w14:textId="77777777" w:rsidR="00CB4F94" w:rsidRPr="003A0362" w:rsidRDefault="00CB4F94" w:rsidP="007878FE">
            <w:pPr>
              <w:jc w:val="center"/>
              <w:rPr>
                <w:b/>
                <w:color w:val="000000"/>
                <w:sz w:val="20"/>
                <w:szCs w:val="20"/>
              </w:rPr>
            </w:pPr>
            <w:r w:rsidRPr="00973C84">
              <w:rPr>
                <w:sz w:val="20"/>
                <w:szCs w:val="20"/>
              </w:rPr>
              <w:t>5</w:t>
            </w:r>
          </w:p>
        </w:tc>
        <w:tc>
          <w:tcPr>
            <w:tcW w:w="1194" w:type="dxa"/>
            <w:tcMar>
              <w:top w:w="-476" w:type="dxa"/>
              <w:left w:w="-476" w:type="dxa"/>
              <w:bottom w:w="-476" w:type="dxa"/>
              <w:right w:w="-476" w:type="dxa"/>
            </w:tcMar>
          </w:tcPr>
          <w:p w14:paraId="45F9961B" w14:textId="77777777" w:rsidR="00CB4F94" w:rsidRPr="003A0362" w:rsidRDefault="00CB4F94" w:rsidP="007878FE">
            <w:pPr>
              <w:jc w:val="center"/>
              <w:rPr>
                <w:sz w:val="20"/>
                <w:szCs w:val="20"/>
              </w:rPr>
            </w:pPr>
            <w:r w:rsidRPr="00973C84">
              <w:rPr>
                <w:sz w:val="20"/>
                <w:szCs w:val="20"/>
              </w:rPr>
              <w:t>105</w:t>
            </w:r>
          </w:p>
        </w:tc>
        <w:tc>
          <w:tcPr>
            <w:tcW w:w="1436" w:type="dxa"/>
            <w:gridSpan w:val="2"/>
            <w:tcMar>
              <w:top w:w="-476" w:type="dxa"/>
              <w:left w:w="-476" w:type="dxa"/>
              <w:bottom w:w="-476" w:type="dxa"/>
              <w:right w:w="-476" w:type="dxa"/>
            </w:tcMar>
          </w:tcPr>
          <w:p w14:paraId="130068AC" w14:textId="77777777" w:rsidR="00CB4F94" w:rsidRPr="003A0362" w:rsidRDefault="00CB4F94" w:rsidP="007878FE">
            <w:pPr>
              <w:jc w:val="center"/>
              <w:rPr>
                <w:sz w:val="20"/>
                <w:szCs w:val="20"/>
              </w:rPr>
            </w:pPr>
            <w:r w:rsidRPr="00973C84">
              <w:rPr>
                <w:sz w:val="20"/>
                <w:szCs w:val="20"/>
              </w:rPr>
              <w:t>1143</w:t>
            </w:r>
          </w:p>
        </w:tc>
        <w:tc>
          <w:tcPr>
            <w:tcW w:w="1350" w:type="dxa"/>
            <w:tcMar>
              <w:top w:w="-476" w:type="dxa"/>
              <w:left w:w="-476" w:type="dxa"/>
              <w:bottom w:w="-476" w:type="dxa"/>
              <w:right w:w="-476" w:type="dxa"/>
            </w:tcMar>
          </w:tcPr>
          <w:p w14:paraId="11BC4051" w14:textId="77777777" w:rsidR="00CB4F94" w:rsidRPr="003A0362" w:rsidRDefault="00CB4F94" w:rsidP="007878FE">
            <w:pPr>
              <w:jc w:val="center"/>
              <w:rPr>
                <w:sz w:val="20"/>
                <w:szCs w:val="20"/>
              </w:rPr>
            </w:pPr>
            <w:r w:rsidRPr="00973C84">
              <w:rPr>
                <w:sz w:val="20"/>
                <w:szCs w:val="20"/>
              </w:rPr>
              <w:t>16</w:t>
            </w:r>
          </w:p>
        </w:tc>
        <w:tc>
          <w:tcPr>
            <w:tcW w:w="1350" w:type="dxa"/>
            <w:tcMar>
              <w:top w:w="-476" w:type="dxa"/>
              <w:left w:w="-476" w:type="dxa"/>
              <w:bottom w:w="-476" w:type="dxa"/>
              <w:right w:w="-476" w:type="dxa"/>
            </w:tcMar>
          </w:tcPr>
          <w:p w14:paraId="7DFC0EE1" w14:textId="77777777" w:rsidR="00CB4F94" w:rsidRPr="003A0362" w:rsidRDefault="00CB4F94" w:rsidP="007878FE">
            <w:pPr>
              <w:jc w:val="center"/>
              <w:rPr>
                <w:sz w:val="20"/>
                <w:szCs w:val="20"/>
              </w:rPr>
            </w:pPr>
            <w:r w:rsidRPr="00973C84">
              <w:rPr>
                <w:sz w:val="20"/>
                <w:szCs w:val="20"/>
              </w:rPr>
              <w:t>1127</w:t>
            </w:r>
          </w:p>
        </w:tc>
        <w:tc>
          <w:tcPr>
            <w:tcW w:w="1260" w:type="dxa"/>
            <w:tcMar>
              <w:top w:w="-476" w:type="dxa"/>
              <w:left w:w="-476" w:type="dxa"/>
              <w:bottom w:w="-476" w:type="dxa"/>
              <w:right w:w="-476" w:type="dxa"/>
            </w:tcMar>
          </w:tcPr>
          <w:p w14:paraId="49D3DB6D" w14:textId="77777777" w:rsidR="00CB4F94" w:rsidRPr="003A0362" w:rsidRDefault="00CB4F94" w:rsidP="007878FE">
            <w:pPr>
              <w:jc w:val="center"/>
              <w:rPr>
                <w:sz w:val="20"/>
                <w:szCs w:val="20"/>
              </w:rPr>
            </w:pPr>
            <w:r w:rsidRPr="00973C84">
              <w:rPr>
                <w:sz w:val="20"/>
                <w:szCs w:val="20"/>
              </w:rPr>
              <w:t>98.60%</w:t>
            </w:r>
          </w:p>
        </w:tc>
        <w:tc>
          <w:tcPr>
            <w:tcW w:w="1260" w:type="dxa"/>
            <w:tcMar>
              <w:top w:w="-476" w:type="dxa"/>
              <w:left w:w="-476" w:type="dxa"/>
              <w:bottom w:w="-476" w:type="dxa"/>
              <w:right w:w="-476" w:type="dxa"/>
            </w:tcMar>
          </w:tcPr>
          <w:p w14:paraId="5F95D104" w14:textId="77777777" w:rsidR="00CB4F94" w:rsidRPr="003A0362" w:rsidRDefault="00CB4F94" w:rsidP="007878FE">
            <w:pPr>
              <w:widowControl w:val="0"/>
              <w:spacing w:before="11"/>
              <w:ind w:left="165" w:right="159"/>
              <w:jc w:val="center"/>
              <w:rPr>
                <w:sz w:val="20"/>
                <w:szCs w:val="20"/>
              </w:rPr>
            </w:pPr>
            <w:r w:rsidRPr="00973C84">
              <w:rPr>
                <w:sz w:val="20"/>
                <w:szCs w:val="20"/>
              </w:rPr>
              <w:t>1097</w:t>
            </w:r>
          </w:p>
        </w:tc>
        <w:tc>
          <w:tcPr>
            <w:tcW w:w="1214" w:type="dxa"/>
            <w:tcMar>
              <w:top w:w="-476" w:type="dxa"/>
              <w:left w:w="-476" w:type="dxa"/>
              <w:bottom w:w="-476" w:type="dxa"/>
              <w:right w:w="-476" w:type="dxa"/>
            </w:tcMar>
          </w:tcPr>
          <w:p w14:paraId="1180804A"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97.34%</w:t>
            </w:r>
          </w:p>
        </w:tc>
      </w:tr>
      <w:tr w:rsidR="00CB4F94" w:rsidRPr="0015730D" w14:paraId="11DF704C" w14:textId="77777777" w:rsidTr="007878FE">
        <w:trPr>
          <w:jc w:val="center"/>
        </w:trPr>
        <w:tc>
          <w:tcPr>
            <w:tcW w:w="870" w:type="dxa"/>
            <w:gridSpan w:val="2"/>
            <w:shd w:val="clear" w:color="auto" w:fill="FFFFFF"/>
            <w:tcMar>
              <w:top w:w="-476" w:type="dxa"/>
              <w:left w:w="-476" w:type="dxa"/>
              <w:bottom w:w="-476" w:type="dxa"/>
              <w:right w:w="-476" w:type="dxa"/>
            </w:tcMar>
          </w:tcPr>
          <w:p w14:paraId="191F2614" w14:textId="77777777" w:rsidR="00CB4F94" w:rsidRPr="003A0362" w:rsidRDefault="00CB4F94" w:rsidP="007878FE">
            <w:pPr>
              <w:jc w:val="center"/>
              <w:rPr>
                <w:b/>
                <w:color w:val="000000"/>
                <w:sz w:val="20"/>
                <w:szCs w:val="20"/>
              </w:rPr>
            </w:pPr>
            <w:r w:rsidRPr="00973C84">
              <w:rPr>
                <w:sz w:val="20"/>
                <w:szCs w:val="20"/>
              </w:rPr>
              <w:t>6</w:t>
            </w:r>
          </w:p>
        </w:tc>
        <w:tc>
          <w:tcPr>
            <w:tcW w:w="1194" w:type="dxa"/>
            <w:tcMar>
              <w:top w:w="-476" w:type="dxa"/>
              <w:left w:w="-476" w:type="dxa"/>
              <w:bottom w:w="-476" w:type="dxa"/>
              <w:right w:w="-476" w:type="dxa"/>
            </w:tcMar>
          </w:tcPr>
          <w:p w14:paraId="5B047BA5" w14:textId="77777777" w:rsidR="00CB4F94" w:rsidRPr="003A0362" w:rsidRDefault="00CB4F94" w:rsidP="007878FE">
            <w:pPr>
              <w:jc w:val="center"/>
              <w:rPr>
                <w:sz w:val="20"/>
                <w:szCs w:val="20"/>
              </w:rPr>
            </w:pPr>
            <w:r w:rsidRPr="00973C84">
              <w:rPr>
                <w:sz w:val="20"/>
                <w:szCs w:val="20"/>
              </w:rPr>
              <w:t>146</w:t>
            </w:r>
          </w:p>
        </w:tc>
        <w:tc>
          <w:tcPr>
            <w:tcW w:w="1436" w:type="dxa"/>
            <w:gridSpan w:val="2"/>
            <w:tcMar>
              <w:top w:w="-476" w:type="dxa"/>
              <w:left w:w="-476" w:type="dxa"/>
              <w:bottom w:w="-476" w:type="dxa"/>
              <w:right w:w="-476" w:type="dxa"/>
            </w:tcMar>
          </w:tcPr>
          <w:p w14:paraId="5608537D" w14:textId="77777777" w:rsidR="00CB4F94" w:rsidRPr="003A0362" w:rsidRDefault="00CB4F94" w:rsidP="007878FE">
            <w:pPr>
              <w:jc w:val="center"/>
              <w:rPr>
                <w:sz w:val="20"/>
                <w:szCs w:val="20"/>
              </w:rPr>
            </w:pPr>
            <w:r w:rsidRPr="00973C84">
              <w:rPr>
                <w:sz w:val="20"/>
                <w:szCs w:val="20"/>
              </w:rPr>
              <w:t>1783</w:t>
            </w:r>
          </w:p>
        </w:tc>
        <w:tc>
          <w:tcPr>
            <w:tcW w:w="1350" w:type="dxa"/>
            <w:tcMar>
              <w:top w:w="-476" w:type="dxa"/>
              <w:left w:w="-476" w:type="dxa"/>
              <w:bottom w:w="-476" w:type="dxa"/>
              <w:right w:w="-476" w:type="dxa"/>
            </w:tcMar>
          </w:tcPr>
          <w:p w14:paraId="1877C77E" w14:textId="77777777" w:rsidR="00CB4F94" w:rsidRPr="003A0362" w:rsidRDefault="00CB4F94" w:rsidP="007878FE">
            <w:pPr>
              <w:jc w:val="center"/>
              <w:rPr>
                <w:sz w:val="20"/>
                <w:szCs w:val="20"/>
              </w:rPr>
            </w:pPr>
            <w:r w:rsidRPr="00973C84">
              <w:rPr>
                <w:sz w:val="20"/>
                <w:szCs w:val="20"/>
              </w:rPr>
              <w:t>0</w:t>
            </w:r>
          </w:p>
        </w:tc>
        <w:tc>
          <w:tcPr>
            <w:tcW w:w="1350" w:type="dxa"/>
            <w:tcMar>
              <w:top w:w="-476" w:type="dxa"/>
              <w:left w:w="-476" w:type="dxa"/>
              <w:bottom w:w="-476" w:type="dxa"/>
              <w:right w:w="-476" w:type="dxa"/>
            </w:tcMar>
          </w:tcPr>
          <w:p w14:paraId="462CE186" w14:textId="77777777" w:rsidR="00CB4F94" w:rsidRPr="003A0362" w:rsidRDefault="00CB4F94" w:rsidP="007878FE">
            <w:pPr>
              <w:jc w:val="center"/>
              <w:rPr>
                <w:sz w:val="20"/>
                <w:szCs w:val="20"/>
              </w:rPr>
            </w:pPr>
            <w:r w:rsidRPr="00973C84">
              <w:rPr>
                <w:sz w:val="20"/>
                <w:szCs w:val="20"/>
              </w:rPr>
              <w:t>1783</w:t>
            </w:r>
          </w:p>
        </w:tc>
        <w:tc>
          <w:tcPr>
            <w:tcW w:w="1260" w:type="dxa"/>
            <w:tcMar>
              <w:top w:w="-476" w:type="dxa"/>
              <w:left w:w="-476" w:type="dxa"/>
              <w:bottom w:w="-476" w:type="dxa"/>
              <w:right w:w="-476" w:type="dxa"/>
            </w:tcMar>
          </w:tcPr>
          <w:p w14:paraId="42D4A6B9" w14:textId="77777777" w:rsidR="00CB4F94" w:rsidRPr="003A0362" w:rsidRDefault="00CB4F94" w:rsidP="007878FE">
            <w:pPr>
              <w:jc w:val="center"/>
              <w:rPr>
                <w:sz w:val="20"/>
                <w:szCs w:val="20"/>
              </w:rPr>
            </w:pPr>
            <w:r w:rsidRPr="00973C84">
              <w:rPr>
                <w:sz w:val="20"/>
                <w:szCs w:val="20"/>
              </w:rPr>
              <w:t>100.00%</w:t>
            </w:r>
          </w:p>
        </w:tc>
        <w:tc>
          <w:tcPr>
            <w:tcW w:w="1260" w:type="dxa"/>
            <w:tcMar>
              <w:top w:w="-476" w:type="dxa"/>
              <w:left w:w="-476" w:type="dxa"/>
              <w:bottom w:w="-476" w:type="dxa"/>
              <w:right w:w="-476" w:type="dxa"/>
            </w:tcMar>
          </w:tcPr>
          <w:p w14:paraId="730CE743" w14:textId="77777777" w:rsidR="00CB4F94" w:rsidRPr="003A0362" w:rsidRDefault="00CB4F94" w:rsidP="007878FE">
            <w:pPr>
              <w:widowControl w:val="0"/>
              <w:spacing w:before="11"/>
              <w:ind w:left="165" w:right="162"/>
              <w:jc w:val="center"/>
              <w:rPr>
                <w:sz w:val="20"/>
                <w:szCs w:val="20"/>
              </w:rPr>
            </w:pPr>
            <w:r w:rsidRPr="00973C84">
              <w:rPr>
                <w:sz w:val="20"/>
                <w:szCs w:val="20"/>
              </w:rPr>
              <w:t>1681</w:t>
            </w:r>
          </w:p>
        </w:tc>
        <w:tc>
          <w:tcPr>
            <w:tcW w:w="1214" w:type="dxa"/>
            <w:tcMar>
              <w:top w:w="-476" w:type="dxa"/>
              <w:left w:w="-476" w:type="dxa"/>
              <w:bottom w:w="-476" w:type="dxa"/>
              <w:right w:w="-476" w:type="dxa"/>
            </w:tcMar>
          </w:tcPr>
          <w:p w14:paraId="5110F04C"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94.28%</w:t>
            </w:r>
          </w:p>
        </w:tc>
      </w:tr>
      <w:tr w:rsidR="00CB4F94" w:rsidRPr="0015730D" w14:paraId="490467E5" w14:textId="77777777" w:rsidTr="007878FE">
        <w:trPr>
          <w:jc w:val="center"/>
        </w:trPr>
        <w:tc>
          <w:tcPr>
            <w:tcW w:w="870" w:type="dxa"/>
            <w:gridSpan w:val="2"/>
            <w:shd w:val="clear" w:color="auto" w:fill="FFFFFF"/>
            <w:tcMar>
              <w:top w:w="-476" w:type="dxa"/>
              <w:left w:w="-476" w:type="dxa"/>
              <w:bottom w:w="-476" w:type="dxa"/>
              <w:right w:w="-476" w:type="dxa"/>
            </w:tcMar>
          </w:tcPr>
          <w:p w14:paraId="43E3E189" w14:textId="77777777" w:rsidR="00CB4F94" w:rsidRPr="003A0362" w:rsidRDefault="00CB4F94" w:rsidP="007878FE">
            <w:pPr>
              <w:jc w:val="center"/>
              <w:rPr>
                <w:b/>
                <w:color w:val="000000"/>
                <w:sz w:val="20"/>
                <w:szCs w:val="20"/>
              </w:rPr>
            </w:pPr>
            <w:r w:rsidRPr="00973C84">
              <w:rPr>
                <w:sz w:val="20"/>
                <w:szCs w:val="20"/>
              </w:rPr>
              <w:t>7</w:t>
            </w:r>
          </w:p>
        </w:tc>
        <w:tc>
          <w:tcPr>
            <w:tcW w:w="1194" w:type="dxa"/>
            <w:tcMar>
              <w:top w:w="-476" w:type="dxa"/>
              <w:left w:w="-476" w:type="dxa"/>
              <w:bottom w:w="-476" w:type="dxa"/>
              <w:right w:w="-476" w:type="dxa"/>
            </w:tcMar>
          </w:tcPr>
          <w:p w14:paraId="18501B04" w14:textId="77777777" w:rsidR="00CB4F94" w:rsidRPr="003A0362" w:rsidRDefault="00CB4F94" w:rsidP="007878FE">
            <w:pPr>
              <w:jc w:val="center"/>
              <w:rPr>
                <w:sz w:val="20"/>
                <w:szCs w:val="20"/>
              </w:rPr>
            </w:pPr>
            <w:r w:rsidRPr="00973C84">
              <w:rPr>
                <w:sz w:val="20"/>
                <w:szCs w:val="20"/>
              </w:rPr>
              <w:t>190</w:t>
            </w:r>
          </w:p>
        </w:tc>
        <w:tc>
          <w:tcPr>
            <w:tcW w:w="1436" w:type="dxa"/>
            <w:gridSpan w:val="2"/>
            <w:tcMar>
              <w:top w:w="-476" w:type="dxa"/>
              <w:left w:w="-476" w:type="dxa"/>
              <w:bottom w:w="-476" w:type="dxa"/>
              <w:right w:w="-476" w:type="dxa"/>
            </w:tcMar>
          </w:tcPr>
          <w:p w14:paraId="54291E8D" w14:textId="77777777" w:rsidR="00CB4F94" w:rsidRPr="003A0362" w:rsidRDefault="00CB4F94" w:rsidP="007878FE">
            <w:pPr>
              <w:jc w:val="center"/>
              <w:rPr>
                <w:sz w:val="20"/>
                <w:szCs w:val="20"/>
              </w:rPr>
            </w:pPr>
            <w:r w:rsidRPr="00973C84">
              <w:rPr>
                <w:sz w:val="20"/>
                <w:szCs w:val="20"/>
              </w:rPr>
              <w:t>2416</w:t>
            </w:r>
          </w:p>
        </w:tc>
        <w:tc>
          <w:tcPr>
            <w:tcW w:w="1350" w:type="dxa"/>
            <w:tcMar>
              <w:top w:w="-476" w:type="dxa"/>
              <w:left w:w="-476" w:type="dxa"/>
              <w:bottom w:w="-476" w:type="dxa"/>
              <w:right w:w="-476" w:type="dxa"/>
            </w:tcMar>
          </w:tcPr>
          <w:p w14:paraId="4885E69B" w14:textId="77777777" w:rsidR="00CB4F94" w:rsidRPr="003A0362" w:rsidRDefault="00CB4F94" w:rsidP="007878FE">
            <w:pPr>
              <w:jc w:val="center"/>
              <w:rPr>
                <w:sz w:val="20"/>
                <w:szCs w:val="20"/>
              </w:rPr>
            </w:pPr>
            <w:r w:rsidRPr="00973C84">
              <w:rPr>
                <w:sz w:val="20"/>
                <w:szCs w:val="20"/>
              </w:rPr>
              <w:t>7</w:t>
            </w:r>
          </w:p>
        </w:tc>
        <w:tc>
          <w:tcPr>
            <w:tcW w:w="1350" w:type="dxa"/>
            <w:tcMar>
              <w:top w:w="-476" w:type="dxa"/>
              <w:left w:w="-476" w:type="dxa"/>
              <w:bottom w:w="-476" w:type="dxa"/>
              <w:right w:w="-476" w:type="dxa"/>
            </w:tcMar>
          </w:tcPr>
          <w:p w14:paraId="53ECAAEA" w14:textId="77777777" w:rsidR="00CB4F94" w:rsidRPr="003A0362" w:rsidRDefault="00CB4F94" w:rsidP="007878FE">
            <w:pPr>
              <w:jc w:val="center"/>
              <w:rPr>
                <w:sz w:val="20"/>
                <w:szCs w:val="20"/>
              </w:rPr>
            </w:pPr>
            <w:r w:rsidRPr="00973C84">
              <w:rPr>
                <w:sz w:val="20"/>
                <w:szCs w:val="20"/>
              </w:rPr>
              <w:t>2409</w:t>
            </w:r>
          </w:p>
        </w:tc>
        <w:tc>
          <w:tcPr>
            <w:tcW w:w="1260" w:type="dxa"/>
            <w:tcMar>
              <w:top w:w="-476" w:type="dxa"/>
              <w:left w:w="-476" w:type="dxa"/>
              <w:bottom w:w="-476" w:type="dxa"/>
              <w:right w:w="-476" w:type="dxa"/>
            </w:tcMar>
          </w:tcPr>
          <w:p w14:paraId="3965AE59" w14:textId="77777777" w:rsidR="00CB4F94" w:rsidRPr="003A0362" w:rsidRDefault="00CB4F94" w:rsidP="007878FE">
            <w:pPr>
              <w:jc w:val="center"/>
              <w:rPr>
                <w:sz w:val="20"/>
                <w:szCs w:val="20"/>
              </w:rPr>
            </w:pPr>
            <w:r w:rsidRPr="00973C84">
              <w:rPr>
                <w:sz w:val="20"/>
                <w:szCs w:val="20"/>
              </w:rPr>
              <w:t>99.71%</w:t>
            </w:r>
          </w:p>
        </w:tc>
        <w:tc>
          <w:tcPr>
            <w:tcW w:w="1260" w:type="dxa"/>
            <w:tcMar>
              <w:top w:w="-476" w:type="dxa"/>
              <w:left w:w="-476" w:type="dxa"/>
              <w:bottom w:w="-476" w:type="dxa"/>
              <w:right w:w="-476" w:type="dxa"/>
            </w:tcMar>
          </w:tcPr>
          <w:p w14:paraId="0CDE4FEC" w14:textId="77777777" w:rsidR="00CB4F94" w:rsidRPr="003A0362" w:rsidRDefault="00CB4F94" w:rsidP="007878FE">
            <w:pPr>
              <w:widowControl w:val="0"/>
              <w:spacing w:before="11"/>
              <w:ind w:left="165" w:right="162"/>
              <w:jc w:val="center"/>
              <w:rPr>
                <w:sz w:val="20"/>
                <w:szCs w:val="20"/>
              </w:rPr>
            </w:pPr>
            <w:r w:rsidRPr="00973C84">
              <w:rPr>
                <w:sz w:val="20"/>
                <w:szCs w:val="20"/>
              </w:rPr>
              <w:t>2148</w:t>
            </w:r>
          </w:p>
        </w:tc>
        <w:tc>
          <w:tcPr>
            <w:tcW w:w="1214" w:type="dxa"/>
            <w:tcMar>
              <w:top w:w="-476" w:type="dxa"/>
              <w:left w:w="-476" w:type="dxa"/>
              <w:bottom w:w="-476" w:type="dxa"/>
              <w:right w:w="-476" w:type="dxa"/>
            </w:tcMar>
          </w:tcPr>
          <w:p w14:paraId="47ACBE11"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89.17%</w:t>
            </w:r>
          </w:p>
        </w:tc>
      </w:tr>
      <w:tr w:rsidR="00CB4F94" w:rsidRPr="0015730D" w14:paraId="4FA8D4AF" w14:textId="77777777" w:rsidTr="007878FE">
        <w:trPr>
          <w:jc w:val="center"/>
        </w:trPr>
        <w:tc>
          <w:tcPr>
            <w:tcW w:w="870" w:type="dxa"/>
            <w:gridSpan w:val="2"/>
            <w:shd w:val="clear" w:color="auto" w:fill="FFFFFF"/>
            <w:tcMar>
              <w:top w:w="-476" w:type="dxa"/>
              <w:left w:w="-476" w:type="dxa"/>
              <w:bottom w:w="-476" w:type="dxa"/>
              <w:right w:w="-476" w:type="dxa"/>
            </w:tcMar>
          </w:tcPr>
          <w:p w14:paraId="49128E3D" w14:textId="77777777" w:rsidR="00CB4F94" w:rsidRPr="003A0362" w:rsidRDefault="00CB4F94" w:rsidP="007878FE">
            <w:pPr>
              <w:jc w:val="center"/>
              <w:rPr>
                <w:b/>
                <w:color w:val="000000"/>
                <w:sz w:val="20"/>
                <w:szCs w:val="20"/>
              </w:rPr>
            </w:pPr>
            <w:r w:rsidRPr="00973C84">
              <w:rPr>
                <w:sz w:val="20"/>
                <w:szCs w:val="20"/>
              </w:rPr>
              <w:t>8</w:t>
            </w:r>
          </w:p>
        </w:tc>
        <w:tc>
          <w:tcPr>
            <w:tcW w:w="1194" w:type="dxa"/>
            <w:tcMar>
              <w:top w:w="-476" w:type="dxa"/>
              <w:left w:w="-476" w:type="dxa"/>
              <w:bottom w:w="-476" w:type="dxa"/>
              <w:right w:w="-476" w:type="dxa"/>
            </w:tcMar>
          </w:tcPr>
          <w:p w14:paraId="67E79007" w14:textId="77777777" w:rsidR="00CB4F94" w:rsidRPr="003A0362" w:rsidRDefault="00CB4F94" w:rsidP="007878FE">
            <w:pPr>
              <w:jc w:val="center"/>
              <w:rPr>
                <w:sz w:val="20"/>
                <w:szCs w:val="20"/>
              </w:rPr>
            </w:pPr>
            <w:r w:rsidRPr="00973C84">
              <w:rPr>
                <w:sz w:val="20"/>
                <w:szCs w:val="20"/>
              </w:rPr>
              <w:t>290</w:t>
            </w:r>
          </w:p>
        </w:tc>
        <w:tc>
          <w:tcPr>
            <w:tcW w:w="1436" w:type="dxa"/>
            <w:gridSpan w:val="2"/>
            <w:tcMar>
              <w:top w:w="-476" w:type="dxa"/>
              <w:left w:w="-476" w:type="dxa"/>
              <w:bottom w:w="-476" w:type="dxa"/>
              <w:right w:w="-476" w:type="dxa"/>
            </w:tcMar>
          </w:tcPr>
          <w:p w14:paraId="398D3C87" w14:textId="77777777" w:rsidR="00CB4F94" w:rsidRPr="003A0362" w:rsidRDefault="00CB4F94" w:rsidP="007878FE">
            <w:pPr>
              <w:jc w:val="center"/>
              <w:rPr>
                <w:sz w:val="20"/>
                <w:szCs w:val="20"/>
              </w:rPr>
            </w:pPr>
            <w:r w:rsidRPr="00973C84">
              <w:rPr>
                <w:sz w:val="20"/>
                <w:szCs w:val="20"/>
              </w:rPr>
              <w:t>3739</w:t>
            </w:r>
          </w:p>
        </w:tc>
        <w:tc>
          <w:tcPr>
            <w:tcW w:w="1350" w:type="dxa"/>
            <w:tcMar>
              <w:top w:w="-476" w:type="dxa"/>
              <w:left w:w="-476" w:type="dxa"/>
              <w:bottom w:w="-476" w:type="dxa"/>
              <w:right w:w="-476" w:type="dxa"/>
            </w:tcMar>
          </w:tcPr>
          <w:p w14:paraId="7A57D4AA" w14:textId="77777777" w:rsidR="00CB4F94" w:rsidRPr="003A0362" w:rsidRDefault="00CB4F94" w:rsidP="007878FE">
            <w:pPr>
              <w:jc w:val="center"/>
              <w:rPr>
                <w:sz w:val="20"/>
                <w:szCs w:val="20"/>
              </w:rPr>
            </w:pPr>
            <w:r w:rsidRPr="00973C84">
              <w:rPr>
                <w:sz w:val="20"/>
                <w:szCs w:val="20"/>
              </w:rPr>
              <w:t>12</w:t>
            </w:r>
          </w:p>
        </w:tc>
        <w:tc>
          <w:tcPr>
            <w:tcW w:w="1350" w:type="dxa"/>
            <w:tcMar>
              <w:top w:w="-476" w:type="dxa"/>
              <w:left w:w="-476" w:type="dxa"/>
              <w:bottom w:w="-476" w:type="dxa"/>
              <w:right w:w="-476" w:type="dxa"/>
            </w:tcMar>
          </w:tcPr>
          <w:p w14:paraId="168684DB" w14:textId="77777777" w:rsidR="00CB4F94" w:rsidRPr="003A0362" w:rsidRDefault="00CB4F94" w:rsidP="007878FE">
            <w:pPr>
              <w:jc w:val="center"/>
              <w:rPr>
                <w:sz w:val="20"/>
                <w:szCs w:val="20"/>
              </w:rPr>
            </w:pPr>
            <w:r w:rsidRPr="00973C84">
              <w:rPr>
                <w:sz w:val="20"/>
                <w:szCs w:val="20"/>
              </w:rPr>
              <w:t>3727</w:t>
            </w:r>
          </w:p>
        </w:tc>
        <w:tc>
          <w:tcPr>
            <w:tcW w:w="1260" w:type="dxa"/>
            <w:tcMar>
              <w:top w:w="-476" w:type="dxa"/>
              <w:left w:w="-476" w:type="dxa"/>
              <w:bottom w:w="-476" w:type="dxa"/>
              <w:right w:w="-476" w:type="dxa"/>
            </w:tcMar>
          </w:tcPr>
          <w:p w14:paraId="41A38C37" w14:textId="77777777" w:rsidR="00CB4F94" w:rsidRPr="003A0362" w:rsidRDefault="00CB4F94" w:rsidP="007878FE">
            <w:pPr>
              <w:jc w:val="center"/>
              <w:rPr>
                <w:sz w:val="20"/>
                <w:szCs w:val="20"/>
              </w:rPr>
            </w:pPr>
            <w:r w:rsidRPr="00973C84">
              <w:rPr>
                <w:sz w:val="20"/>
                <w:szCs w:val="20"/>
              </w:rPr>
              <w:t>99.68%</w:t>
            </w:r>
          </w:p>
        </w:tc>
        <w:tc>
          <w:tcPr>
            <w:tcW w:w="1260" w:type="dxa"/>
            <w:tcMar>
              <w:top w:w="-476" w:type="dxa"/>
              <w:left w:w="-476" w:type="dxa"/>
              <w:bottom w:w="-476" w:type="dxa"/>
              <w:right w:w="-476" w:type="dxa"/>
            </w:tcMar>
          </w:tcPr>
          <w:p w14:paraId="3A46FED6" w14:textId="77777777" w:rsidR="00CB4F94" w:rsidRPr="003A0362" w:rsidRDefault="00CB4F94" w:rsidP="007878FE">
            <w:pPr>
              <w:widowControl w:val="0"/>
              <w:spacing w:before="11"/>
              <w:ind w:left="165" w:right="162"/>
              <w:jc w:val="center"/>
              <w:rPr>
                <w:sz w:val="20"/>
                <w:szCs w:val="20"/>
              </w:rPr>
            </w:pPr>
            <w:r w:rsidRPr="00973C84">
              <w:rPr>
                <w:sz w:val="20"/>
                <w:szCs w:val="20"/>
              </w:rPr>
              <w:t>3328</w:t>
            </w:r>
          </w:p>
        </w:tc>
        <w:tc>
          <w:tcPr>
            <w:tcW w:w="1214" w:type="dxa"/>
            <w:tcMar>
              <w:top w:w="-476" w:type="dxa"/>
              <w:left w:w="-476" w:type="dxa"/>
              <w:bottom w:w="-476" w:type="dxa"/>
              <w:right w:w="-476" w:type="dxa"/>
            </w:tcMar>
          </w:tcPr>
          <w:p w14:paraId="50AB1DF3"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89.29%</w:t>
            </w:r>
          </w:p>
        </w:tc>
      </w:tr>
      <w:tr w:rsidR="00CB4F94" w:rsidRPr="0015730D" w14:paraId="47D5F857" w14:textId="77777777" w:rsidTr="007878FE">
        <w:trPr>
          <w:jc w:val="center"/>
        </w:trPr>
        <w:tc>
          <w:tcPr>
            <w:tcW w:w="870" w:type="dxa"/>
            <w:gridSpan w:val="2"/>
            <w:shd w:val="clear" w:color="auto" w:fill="FFFFFF"/>
            <w:tcMar>
              <w:top w:w="-476" w:type="dxa"/>
              <w:left w:w="-476" w:type="dxa"/>
              <w:bottom w:w="-476" w:type="dxa"/>
              <w:right w:w="-476" w:type="dxa"/>
            </w:tcMar>
          </w:tcPr>
          <w:p w14:paraId="1AF41C83" w14:textId="77777777" w:rsidR="00CB4F94" w:rsidRPr="003A0362" w:rsidRDefault="00CB4F94" w:rsidP="007878FE">
            <w:pPr>
              <w:jc w:val="center"/>
              <w:rPr>
                <w:b/>
                <w:color w:val="000000"/>
                <w:sz w:val="20"/>
                <w:szCs w:val="20"/>
              </w:rPr>
            </w:pPr>
            <w:r w:rsidRPr="00973C84">
              <w:rPr>
                <w:sz w:val="20"/>
                <w:szCs w:val="20"/>
              </w:rPr>
              <w:t>9</w:t>
            </w:r>
          </w:p>
        </w:tc>
        <w:tc>
          <w:tcPr>
            <w:tcW w:w="1194" w:type="dxa"/>
            <w:tcMar>
              <w:top w:w="-476" w:type="dxa"/>
              <w:left w:w="-476" w:type="dxa"/>
              <w:bottom w:w="-476" w:type="dxa"/>
              <w:right w:w="-476" w:type="dxa"/>
            </w:tcMar>
          </w:tcPr>
          <w:p w14:paraId="21F68663" w14:textId="77777777" w:rsidR="00CB4F94" w:rsidRPr="003A0362" w:rsidRDefault="00CB4F94" w:rsidP="007878FE">
            <w:pPr>
              <w:jc w:val="center"/>
              <w:rPr>
                <w:sz w:val="20"/>
                <w:szCs w:val="20"/>
              </w:rPr>
            </w:pPr>
            <w:r w:rsidRPr="00973C84">
              <w:rPr>
                <w:sz w:val="20"/>
                <w:szCs w:val="20"/>
              </w:rPr>
              <w:t>313</w:t>
            </w:r>
          </w:p>
        </w:tc>
        <w:tc>
          <w:tcPr>
            <w:tcW w:w="1436" w:type="dxa"/>
            <w:gridSpan w:val="2"/>
            <w:tcMar>
              <w:top w:w="-476" w:type="dxa"/>
              <w:left w:w="-476" w:type="dxa"/>
              <w:bottom w:w="-476" w:type="dxa"/>
              <w:right w:w="-476" w:type="dxa"/>
            </w:tcMar>
          </w:tcPr>
          <w:p w14:paraId="098E51AB" w14:textId="77777777" w:rsidR="00CB4F94" w:rsidRPr="003A0362" w:rsidRDefault="00CB4F94" w:rsidP="007878FE">
            <w:pPr>
              <w:jc w:val="center"/>
              <w:rPr>
                <w:sz w:val="20"/>
                <w:szCs w:val="20"/>
              </w:rPr>
            </w:pPr>
            <w:r w:rsidRPr="00973C84">
              <w:rPr>
                <w:sz w:val="20"/>
                <w:szCs w:val="20"/>
              </w:rPr>
              <w:t>3566</w:t>
            </w:r>
          </w:p>
        </w:tc>
        <w:tc>
          <w:tcPr>
            <w:tcW w:w="1350" w:type="dxa"/>
            <w:tcMar>
              <w:top w:w="-476" w:type="dxa"/>
              <w:left w:w="-476" w:type="dxa"/>
              <w:bottom w:w="-476" w:type="dxa"/>
              <w:right w:w="-476" w:type="dxa"/>
            </w:tcMar>
          </w:tcPr>
          <w:p w14:paraId="33DFCE76" w14:textId="77777777" w:rsidR="00CB4F94" w:rsidRPr="003A0362" w:rsidRDefault="00CB4F94" w:rsidP="007878FE">
            <w:pPr>
              <w:jc w:val="center"/>
              <w:rPr>
                <w:sz w:val="20"/>
                <w:szCs w:val="20"/>
              </w:rPr>
            </w:pPr>
            <w:r w:rsidRPr="00973C84">
              <w:rPr>
                <w:sz w:val="20"/>
                <w:szCs w:val="20"/>
              </w:rPr>
              <w:t>33</w:t>
            </w:r>
          </w:p>
        </w:tc>
        <w:tc>
          <w:tcPr>
            <w:tcW w:w="1350" w:type="dxa"/>
            <w:tcMar>
              <w:top w:w="-476" w:type="dxa"/>
              <w:left w:w="-476" w:type="dxa"/>
              <w:bottom w:w="-476" w:type="dxa"/>
              <w:right w:w="-476" w:type="dxa"/>
            </w:tcMar>
          </w:tcPr>
          <w:p w14:paraId="2C004755" w14:textId="77777777" w:rsidR="00CB4F94" w:rsidRPr="003A0362" w:rsidRDefault="00CB4F94" w:rsidP="007878FE">
            <w:pPr>
              <w:jc w:val="center"/>
              <w:rPr>
                <w:sz w:val="20"/>
                <w:szCs w:val="20"/>
              </w:rPr>
            </w:pPr>
            <w:r w:rsidRPr="00973C84">
              <w:rPr>
                <w:sz w:val="20"/>
                <w:szCs w:val="20"/>
              </w:rPr>
              <w:t>3533</w:t>
            </w:r>
          </w:p>
        </w:tc>
        <w:tc>
          <w:tcPr>
            <w:tcW w:w="1260" w:type="dxa"/>
            <w:tcMar>
              <w:top w:w="-476" w:type="dxa"/>
              <w:left w:w="-476" w:type="dxa"/>
              <w:bottom w:w="-476" w:type="dxa"/>
              <w:right w:w="-476" w:type="dxa"/>
            </w:tcMar>
          </w:tcPr>
          <w:p w14:paraId="21BD3FC7" w14:textId="77777777" w:rsidR="00CB4F94" w:rsidRPr="003A0362" w:rsidRDefault="00CB4F94" w:rsidP="007878FE">
            <w:pPr>
              <w:jc w:val="center"/>
              <w:rPr>
                <w:sz w:val="20"/>
                <w:szCs w:val="20"/>
              </w:rPr>
            </w:pPr>
            <w:r w:rsidRPr="00973C84">
              <w:rPr>
                <w:sz w:val="20"/>
                <w:szCs w:val="20"/>
              </w:rPr>
              <w:t>99.07%</w:t>
            </w:r>
          </w:p>
        </w:tc>
        <w:tc>
          <w:tcPr>
            <w:tcW w:w="1260" w:type="dxa"/>
            <w:tcMar>
              <w:top w:w="-476" w:type="dxa"/>
              <w:left w:w="-476" w:type="dxa"/>
              <w:bottom w:w="-476" w:type="dxa"/>
              <w:right w:w="-476" w:type="dxa"/>
            </w:tcMar>
          </w:tcPr>
          <w:p w14:paraId="74447C19" w14:textId="77777777" w:rsidR="00CB4F94" w:rsidRPr="003A0362" w:rsidRDefault="00CB4F94" w:rsidP="007878FE">
            <w:pPr>
              <w:widowControl w:val="0"/>
              <w:spacing w:before="11"/>
              <w:ind w:left="165" w:right="162"/>
              <w:jc w:val="center"/>
              <w:rPr>
                <w:sz w:val="20"/>
                <w:szCs w:val="20"/>
              </w:rPr>
            </w:pPr>
            <w:r w:rsidRPr="00973C84">
              <w:rPr>
                <w:sz w:val="20"/>
                <w:szCs w:val="20"/>
              </w:rPr>
              <w:t>2741</w:t>
            </w:r>
          </w:p>
        </w:tc>
        <w:tc>
          <w:tcPr>
            <w:tcW w:w="1214" w:type="dxa"/>
            <w:tcMar>
              <w:top w:w="-476" w:type="dxa"/>
              <w:left w:w="-476" w:type="dxa"/>
              <w:bottom w:w="-476" w:type="dxa"/>
              <w:right w:w="-476" w:type="dxa"/>
            </w:tcMar>
          </w:tcPr>
          <w:p w14:paraId="0259BDE0"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77.58%</w:t>
            </w:r>
          </w:p>
        </w:tc>
      </w:tr>
      <w:tr w:rsidR="00CB4F94" w:rsidRPr="0015730D" w14:paraId="19ECC8D0" w14:textId="77777777" w:rsidTr="007878FE">
        <w:trPr>
          <w:jc w:val="center"/>
        </w:trPr>
        <w:tc>
          <w:tcPr>
            <w:tcW w:w="870" w:type="dxa"/>
            <w:gridSpan w:val="2"/>
            <w:shd w:val="clear" w:color="auto" w:fill="FFFFFF"/>
            <w:tcMar>
              <w:top w:w="-476" w:type="dxa"/>
              <w:left w:w="-476" w:type="dxa"/>
              <w:bottom w:w="-476" w:type="dxa"/>
              <w:right w:w="-476" w:type="dxa"/>
            </w:tcMar>
          </w:tcPr>
          <w:p w14:paraId="76A503C3" w14:textId="77777777" w:rsidR="00CB4F94" w:rsidRPr="003A0362" w:rsidRDefault="00CB4F94" w:rsidP="007878FE">
            <w:pPr>
              <w:jc w:val="center"/>
              <w:rPr>
                <w:b/>
                <w:color w:val="000000"/>
                <w:sz w:val="20"/>
                <w:szCs w:val="20"/>
              </w:rPr>
            </w:pPr>
            <w:r w:rsidRPr="00973C84">
              <w:rPr>
                <w:sz w:val="20"/>
                <w:szCs w:val="20"/>
              </w:rPr>
              <w:t>10</w:t>
            </w:r>
          </w:p>
        </w:tc>
        <w:tc>
          <w:tcPr>
            <w:tcW w:w="1194" w:type="dxa"/>
            <w:tcMar>
              <w:top w:w="-476" w:type="dxa"/>
              <w:left w:w="-476" w:type="dxa"/>
              <w:bottom w:w="-476" w:type="dxa"/>
              <w:right w:w="-476" w:type="dxa"/>
            </w:tcMar>
          </w:tcPr>
          <w:p w14:paraId="338E3EBC" w14:textId="77777777" w:rsidR="00CB4F94" w:rsidRPr="003A0362" w:rsidRDefault="00CB4F94" w:rsidP="007878FE">
            <w:pPr>
              <w:jc w:val="center"/>
              <w:rPr>
                <w:sz w:val="20"/>
                <w:szCs w:val="20"/>
              </w:rPr>
            </w:pPr>
            <w:r w:rsidRPr="00973C84">
              <w:rPr>
                <w:sz w:val="20"/>
                <w:szCs w:val="20"/>
              </w:rPr>
              <w:t>291</w:t>
            </w:r>
          </w:p>
        </w:tc>
        <w:tc>
          <w:tcPr>
            <w:tcW w:w="1436" w:type="dxa"/>
            <w:gridSpan w:val="2"/>
            <w:tcMar>
              <w:top w:w="-476" w:type="dxa"/>
              <w:left w:w="-476" w:type="dxa"/>
              <w:bottom w:w="-476" w:type="dxa"/>
              <w:right w:w="-476" w:type="dxa"/>
            </w:tcMar>
          </w:tcPr>
          <w:p w14:paraId="7309858A" w14:textId="77777777" w:rsidR="00CB4F94" w:rsidRPr="003A0362" w:rsidRDefault="00CB4F94" w:rsidP="007878FE">
            <w:pPr>
              <w:jc w:val="center"/>
              <w:rPr>
                <w:sz w:val="20"/>
                <w:szCs w:val="20"/>
              </w:rPr>
            </w:pPr>
            <w:r w:rsidRPr="00973C84">
              <w:rPr>
                <w:sz w:val="20"/>
                <w:szCs w:val="20"/>
              </w:rPr>
              <w:t>3549</w:t>
            </w:r>
          </w:p>
        </w:tc>
        <w:tc>
          <w:tcPr>
            <w:tcW w:w="1350" w:type="dxa"/>
            <w:tcMar>
              <w:top w:w="-476" w:type="dxa"/>
              <w:left w:w="-476" w:type="dxa"/>
              <w:bottom w:w="-476" w:type="dxa"/>
              <w:right w:w="-476" w:type="dxa"/>
            </w:tcMar>
          </w:tcPr>
          <w:p w14:paraId="4F54F7C4" w14:textId="77777777" w:rsidR="00CB4F94" w:rsidRPr="003A0362" w:rsidRDefault="00CB4F94" w:rsidP="007878FE">
            <w:pPr>
              <w:jc w:val="center"/>
              <w:rPr>
                <w:sz w:val="20"/>
                <w:szCs w:val="20"/>
              </w:rPr>
            </w:pPr>
            <w:r w:rsidRPr="00973C84">
              <w:rPr>
                <w:sz w:val="20"/>
                <w:szCs w:val="20"/>
              </w:rPr>
              <w:t>30</w:t>
            </w:r>
          </w:p>
        </w:tc>
        <w:tc>
          <w:tcPr>
            <w:tcW w:w="1350" w:type="dxa"/>
            <w:tcMar>
              <w:top w:w="-476" w:type="dxa"/>
              <w:left w:w="-476" w:type="dxa"/>
              <w:bottom w:w="-476" w:type="dxa"/>
              <w:right w:w="-476" w:type="dxa"/>
            </w:tcMar>
          </w:tcPr>
          <w:p w14:paraId="09B20521" w14:textId="77777777" w:rsidR="00CB4F94" w:rsidRPr="003A0362" w:rsidRDefault="00CB4F94" w:rsidP="007878FE">
            <w:pPr>
              <w:jc w:val="center"/>
              <w:rPr>
                <w:sz w:val="20"/>
                <w:szCs w:val="20"/>
              </w:rPr>
            </w:pPr>
            <w:r w:rsidRPr="00973C84">
              <w:rPr>
                <w:sz w:val="20"/>
                <w:szCs w:val="20"/>
              </w:rPr>
              <w:t>3519</w:t>
            </w:r>
          </w:p>
        </w:tc>
        <w:tc>
          <w:tcPr>
            <w:tcW w:w="1260" w:type="dxa"/>
            <w:tcMar>
              <w:top w:w="-476" w:type="dxa"/>
              <w:left w:w="-476" w:type="dxa"/>
              <w:bottom w:w="-476" w:type="dxa"/>
              <w:right w:w="-476" w:type="dxa"/>
            </w:tcMar>
          </w:tcPr>
          <w:p w14:paraId="0D7B7E2F" w14:textId="77777777" w:rsidR="00CB4F94" w:rsidRPr="003A0362" w:rsidRDefault="00CB4F94" w:rsidP="007878FE">
            <w:pPr>
              <w:jc w:val="center"/>
              <w:rPr>
                <w:sz w:val="20"/>
                <w:szCs w:val="20"/>
              </w:rPr>
            </w:pPr>
            <w:r w:rsidRPr="00973C84">
              <w:rPr>
                <w:sz w:val="20"/>
                <w:szCs w:val="20"/>
              </w:rPr>
              <w:t>99.15%</w:t>
            </w:r>
          </w:p>
        </w:tc>
        <w:tc>
          <w:tcPr>
            <w:tcW w:w="1260" w:type="dxa"/>
            <w:tcMar>
              <w:top w:w="-476" w:type="dxa"/>
              <w:left w:w="-476" w:type="dxa"/>
              <w:bottom w:w="-476" w:type="dxa"/>
              <w:right w:w="-476" w:type="dxa"/>
            </w:tcMar>
          </w:tcPr>
          <w:p w14:paraId="55A49795" w14:textId="77777777" w:rsidR="00CB4F94" w:rsidRPr="003A0362" w:rsidRDefault="00CB4F94" w:rsidP="007878FE">
            <w:pPr>
              <w:widowControl w:val="0"/>
              <w:spacing w:before="11"/>
              <w:ind w:left="165" w:right="162"/>
              <w:jc w:val="center"/>
              <w:rPr>
                <w:sz w:val="20"/>
                <w:szCs w:val="20"/>
              </w:rPr>
            </w:pPr>
            <w:r w:rsidRPr="00973C84">
              <w:rPr>
                <w:sz w:val="20"/>
                <w:szCs w:val="20"/>
              </w:rPr>
              <w:t>3011</w:t>
            </w:r>
          </w:p>
        </w:tc>
        <w:tc>
          <w:tcPr>
            <w:tcW w:w="1214" w:type="dxa"/>
            <w:tcMar>
              <w:top w:w="-476" w:type="dxa"/>
              <w:left w:w="-476" w:type="dxa"/>
              <w:bottom w:w="-476" w:type="dxa"/>
              <w:right w:w="-476" w:type="dxa"/>
            </w:tcMar>
          </w:tcPr>
          <w:p w14:paraId="2658060C"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85.56%</w:t>
            </w:r>
          </w:p>
        </w:tc>
      </w:tr>
      <w:tr w:rsidR="00CB4F94" w:rsidRPr="0015730D" w14:paraId="37F91B14" w14:textId="77777777" w:rsidTr="007878FE">
        <w:trPr>
          <w:jc w:val="center"/>
        </w:trPr>
        <w:tc>
          <w:tcPr>
            <w:tcW w:w="870" w:type="dxa"/>
            <w:gridSpan w:val="2"/>
            <w:shd w:val="clear" w:color="auto" w:fill="FFFFFF"/>
            <w:tcMar>
              <w:top w:w="-476" w:type="dxa"/>
              <w:left w:w="-476" w:type="dxa"/>
              <w:bottom w:w="-476" w:type="dxa"/>
              <w:right w:w="-476" w:type="dxa"/>
            </w:tcMar>
          </w:tcPr>
          <w:p w14:paraId="2BE08DDC" w14:textId="77777777" w:rsidR="00CB4F94" w:rsidRPr="003A0362" w:rsidRDefault="00CB4F94" w:rsidP="007878FE">
            <w:pPr>
              <w:jc w:val="center"/>
              <w:rPr>
                <w:b/>
                <w:color w:val="000000"/>
                <w:sz w:val="20"/>
                <w:szCs w:val="20"/>
              </w:rPr>
            </w:pPr>
            <w:r w:rsidRPr="00973C84">
              <w:rPr>
                <w:sz w:val="20"/>
                <w:szCs w:val="20"/>
              </w:rPr>
              <w:t>11</w:t>
            </w:r>
          </w:p>
        </w:tc>
        <w:tc>
          <w:tcPr>
            <w:tcW w:w="1194" w:type="dxa"/>
            <w:tcMar>
              <w:top w:w="-476" w:type="dxa"/>
              <w:left w:w="-476" w:type="dxa"/>
              <w:bottom w:w="-476" w:type="dxa"/>
              <w:right w:w="-476" w:type="dxa"/>
            </w:tcMar>
          </w:tcPr>
          <w:p w14:paraId="60AEF089" w14:textId="77777777" w:rsidR="00CB4F94" w:rsidRPr="003A0362" w:rsidRDefault="00CB4F94" w:rsidP="007878FE">
            <w:pPr>
              <w:jc w:val="center"/>
              <w:rPr>
                <w:sz w:val="20"/>
                <w:szCs w:val="20"/>
              </w:rPr>
            </w:pPr>
            <w:r w:rsidRPr="00973C84">
              <w:rPr>
                <w:sz w:val="20"/>
                <w:szCs w:val="20"/>
              </w:rPr>
              <w:t>247</w:t>
            </w:r>
          </w:p>
        </w:tc>
        <w:tc>
          <w:tcPr>
            <w:tcW w:w="1436" w:type="dxa"/>
            <w:gridSpan w:val="2"/>
            <w:tcMar>
              <w:top w:w="-476" w:type="dxa"/>
              <w:left w:w="-476" w:type="dxa"/>
              <w:bottom w:w="-476" w:type="dxa"/>
              <w:right w:w="-476" w:type="dxa"/>
            </w:tcMar>
          </w:tcPr>
          <w:p w14:paraId="324E99C7" w14:textId="77777777" w:rsidR="00CB4F94" w:rsidRPr="003A0362" w:rsidRDefault="00CB4F94" w:rsidP="007878FE">
            <w:pPr>
              <w:jc w:val="center"/>
              <w:rPr>
                <w:sz w:val="20"/>
                <w:szCs w:val="20"/>
              </w:rPr>
            </w:pPr>
            <w:r w:rsidRPr="00973C84">
              <w:rPr>
                <w:sz w:val="20"/>
                <w:szCs w:val="20"/>
              </w:rPr>
              <w:t>2981</w:t>
            </w:r>
          </w:p>
        </w:tc>
        <w:tc>
          <w:tcPr>
            <w:tcW w:w="1350" w:type="dxa"/>
            <w:tcMar>
              <w:top w:w="-476" w:type="dxa"/>
              <w:left w:w="-476" w:type="dxa"/>
              <w:bottom w:w="-476" w:type="dxa"/>
              <w:right w:w="-476" w:type="dxa"/>
            </w:tcMar>
          </w:tcPr>
          <w:p w14:paraId="0C6E3140" w14:textId="77777777" w:rsidR="00CB4F94" w:rsidRPr="003A0362" w:rsidRDefault="00CB4F94" w:rsidP="007878FE">
            <w:pPr>
              <w:jc w:val="center"/>
              <w:rPr>
                <w:sz w:val="20"/>
                <w:szCs w:val="20"/>
              </w:rPr>
            </w:pPr>
            <w:r w:rsidRPr="00973C84">
              <w:rPr>
                <w:sz w:val="20"/>
                <w:szCs w:val="20"/>
              </w:rPr>
              <w:t>47</w:t>
            </w:r>
          </w:p>
        </w:tc>
        <w:tc>
          <w:tcPr>
            <w:tcW w:w="1350" w:type="dxa"/>
            <w:tcMar>
              <w:top w:w="-476" w:type="dxa"/>
              <w:left w:w="-476" w:type="dxa"/>
              <w:bottom w:w="-476" w:type="dxa"/>
              <w:right w:w="-476" w:type="dxa"/>
            </w:tcMar>
          </w:tcPr>
          <w:p w14:paraId="7A642270" w14:textId="77777777" w:rsidR="00CB4F94" w:rsidRPr="003A0362" w:rsidRDefault="00CB4F94" w:rsidP="007878FE">
            <w:pPr>
              <w:jc w:val="center"/>
              <w:rPr>
                <w:sz w:val="20"/>
                <w:szCs w:val="20"/>
              </w:rPr>
            </w:pPr>
            <w:r w:rsidRPr="00973C84">
              <w:rPr>
                <w:sz w:val="20"/>
                <w:szCs w:val="20"/>
              </w:rPr>
              <w:t>2934</w:t>
            </w:r>
          </w:p>
        </w:tc>
        <w:tc>
          <w:tcPr>
            <w:tcW w:w="1260" w:type="dxa"/>
            <w:tcMar>
              <w:top w:w="-476" w:type="dxa"/>
              <w:left w:w="-476" w:type="dxa"/>
              <w:bottom w:w="-476" w:type="dxa"/>
              <w:right w:w="-476" w:type="dxa"/>
            </w:tcMar>
          </w:tcPr>
          <w:p w14:paraId="6E8A19BF" w14:textId="77777777" w:rsidR="00CB4F94" w:rsidRPr="003A0362" w:rsidRDefault="00CB4F94" w:rsidP="007878FE">
            <w:pPr>
              <w:jc w:val="center"/>
              <w:rPr>
                <w:sz w:val="20"/>
                <w:szCs w:val="20"/>
              </w:rPr>
            </w:pPr>
            <w:r w:rsidRPr="00973C84">
              <w:rPr>
                <w:sz w:val="20"/>
                <w:szCs w:val="20"/>
              </w:rPr>
              <w:t>98.42%</w:t>
            </w:r>
          </w:p>
        </w:tc>
        <w:tc>
          <w:tcPr>
            <w:tcW w:w="1260" w:type="dxa"/>
            <w:tcMar>
              <w:top w:w="-476" w:type="dxa"/>
              <w:left w:w="-476" w:type="dxa"/>
              <w:bottom w:w="-476" w:type="dxa"/>
              <w:right w:w="-476" w:type="dxa"/>
            </w:tcMar>
          </w:tcPr>
          <w:p w14:paraId="430AA65A" w14:textId="77777777" w:rsidR="00CB4F94" w:rsidRPr="003A0362" w:rsidRDefault="00CB4F94" w:rsidP="007878FE">
            <w:pPr>
              <w:widowControl w:val="0"/>
              <w:spacing w:before="11"/>
              <w:ind w:left="165" w:right="162"/>
              <w:jc w:val="center"/>
              <w:rPr>
                <w:sz w:val="20"/>
                <w:szCs w:val="20"/>
              </w:rPr>
            </w:pPr>
            <w:r w:rsidRPr="00973C84">
              <w:rPr>
                <w:sz w:val="20"/>
                <w:szCs w:val="20"/>
              </w:rPr>
              <w:t>2509</w:t>
            </w:r>
          </w:p>
        </w:tc>
        <w:tc>
          <w:tcPr>
            <w:tcW w:w="1214" w:type="dxa"/>
            <w:tcMar>
              <w:top w:w="-476" w:type="dxa"/>
              <w:left w:w="-476" w:type="dxa"/>
              <w:bottom w:w="-476" w:type="dxa"/>
              <w:right w:w="-476" w:type="dxa"/>
            </w:tcMar>
          </w:tcPr>
          <w:p w14:paraId="0A9CAF2E" w14:textId="77777777" w:rsidR="00CB4F94" w:rsidRPr="003A0362" w:rsidRDefault="00CB4F94" w:rsidP="007878FE">
            <w:pPr>
              <w:widowControl w:val="0"/>
              <w:spacing w:before="120" w:line="276" w:lineRule="auto"/>
              <w:jc w:val="center"/>
              <w:rPr>
                <w:rFonts w:eastAsia="Arial"/>
                <w:sz w:val="20"/>
                <w:szCs w:val="20"/>
              </w:rPr>
            </w:pPr>
            <w:r w:rsidRPr="00973C84">
              <w:rPr>
                <w:sz w:val="20"/>
                <w:szCs w:val="20"/>
              </w:rPr>
              <w:t>85.51%</w:t>
            </w:r>
          </w:p>
        </w:tc>
      </w:tr>
      <w:tr w:rsidR="00CB4F94" w:rsidRPr="0015730D" w14:paraId="2BF37901" w14:textId="77777777" w:rsidTr="007878FE">
        <w:trPr>
          <w:jc w:val="center"/>
        </w:trPr>
        <w:tc>
          <w:tcPr>
            <w:tcW w:w="870" w:type="dxa"/>
            <w:gridSpan w:val="2"/>
            <w:shd w:val="clear" w:color="auto" w:fill="FFFFFF"/>
            <w:tcMar>
              <w:top w:w="-476" w:type="dxa"/>
              <w:left w:w="-476" w:type="dxa"/>
              <w:bottom w:w="-476" w:type="dxa"/>
              <w:right w:w="-476" w:type="dxa"/>
            </w:tcMar>
          </w:tcPr>
          <w:p w14:paraId="6A909DEA" w14:textId="77777777" w:rsidR="00CB4F94" w:rsidRPr="003A0362" w:rsidRDefault="00CB4F94" w:rsidP="007878FE">
            <w:pPr>
              <w:jc w:val="center"/>
              <w:rPr>
                <w:b/>
                <w:color w:val="000000"/>
                <w:sz w:val="20"/>
                <w:szCs w:val="20"/>
              </w:rPr>
            </w:pPr>
            <w:r w:rsidRPr="00973C84">
              <w:rPr>
                <w:sz w:val="20"/>
                <w:szCs w:val="20"/>
              </w:rPr>
              <w:t>12</w:t>
            </w:r>
          </w:p>
        </w:tc>
        <w:tc>
          <w:tcPr>
            <w:tcW w:w="1194" w:type="dxa"/>
            <w:tcMar>
              <w:top w:w="-476" w:type="dxa"/>
              <w:left w:w="-476" w:type="dxa"/>
              <w:bottom w:w="-476" w:type="dxa"/>
              <w:right w:w="-476" w:type="dxa"/>
            </w:tcMar>
          </w:tcPr>
          <w:p w14:paraId="4906F712" w14:textId="77777777" w:rsidR="00CB4F94" w:rsidRPr="003A0362" w:rsidRDefault="00CB4F94" w:rsidP="007878FE">
            <w:pPr>
              <w:jc w:val="center"/>
              <w:rPr>
                <w:bCs/>
                <w:color w:val="000000"/>
                <w:sz w:val="20"/>
                <w:szCs w:val="20"/>
              </w:rPr>
            </w:pPr>
            <w:r w:rsidRPr="00973C84">
              <w:rPr>
                <w:sz w:val="20"/>
                <w:szCs w:val="20"/>
              </w:rPr>
              <w:t>286</w:t>
            </w:r>
          </w:p>
        </w:tc>
        <w:tc>
          <w:tcPr>
            <w:tcW w:w="1436" w:type="dxa"/>
            <w:gridSpan w:val="2"/>
            <w:tcMar>
              <w:top w:w="-476" w:type="dxa"/>
              <w:left w:w="-476" w:type="dxa"/>
              <w:bottom w:w="-476" w:type="dxa"/>
              <w:right w:w="-476" w:type="dxa"/>
            </w:tcMar>
          </w:tcPr>
          <w:p w14:paraId="2B4137F2" w14:textId="77777777" w:rsidR="00CB4F94" w:rsidRPr="003A0362" w:rsidRDefault="00CB4F94" w:rsidP="007878FE">
            <w:pPr>
              <w:jc w:val="center"/>
              <w:rPr>
                <w:bCs/>
                <w:color w:val="000000"/>
                <w:sz w:val="20"/>
                <w:szCs w:val="20"/>
              </w:rPr>
            </w:pPr>
            <w:r w:rsidRPr="00973C84">
              <w:rPr>
                <w:sz w:val="20"/>
                <w:szCs w:val="20"/>
              </w:rPr>
              <w:t>3120</w:t>
            </w:r>
          </w:p>
        </w:tc>
        <w:tc>
          <w:tcPr>
            <w:tcW w:w="1350" w:type="dxa"/>
            <w:tcMar>
              <w:top w:w="-476" w:type="dxa"/>
              <w:left w:w="-476" w:type="dxa"/>
              <w:bottom w:w="-476" w:type="dxa"/>
              <w:right w:w="-476" w:type="dxa"/>
            </w:tcMar>
          </w:tcPr>
          <w:p w14:paraId="000C008E" w14:textId="77777777" w:rsidR="00CB4F94" w:rsidRPr="003A0362" w:rsidRDefault="00CB4F94" w:rsidP="007878FE">
            <w:pPr>
              <w:jc w:val="center"/>
              <w:rPr>
                <w:bCs/>
                <w:color w:val="000000"/>
                <w:sz w:val="20"/>
                <w:szCs w:val="20"/>
              </w:rPr>
            </w:pPr>
            <w:r w:rsidRPr="00973C84">
              <w:rPr>
                <w:sz w:val="20"/>
                <w:szCs w:val="20"/>
              </w:rPr>
              <w:t>30</w:t>
            </w:r>
          </w:p>
        </w:tc>
        <w:tc>
          <w:tcPr>
            <w:tcW w:w="1350" w:type="dxa"/>
            <w:tcMar>
              <w:top w:w="-476" w:type="dxa"/>
              <w:left w:w="-476" w:type="dxa"/>
              <w:bottom w:w="-476" w:type="dxa"/>
              <w:right w:w="-476" w:type="dxa"/>
            </w:tcMar>
          </w:tcPr>
          <w:p w14:paraId="677DFF8E" w14:textId="77777777" w:rsidR="00CB4F94" w:rsidRPr="003A0362" w:rsidRDefault="00CB4F94" w:rsidP="007878FE">
            <w:pPr>
              <w:jc w:val="center"/>
              <w:rPr>
                <w:bCs/>
                <w:color w:val="000000"/>
                <w:sz w:val="20"/>
                <w:szCs w:val="20"/>
              </w:rPr>
            </w:pPr>
            <w:r w:rsidRPr="00973C84">
              <w:rPr>
                <w:sz w:val="20"/>
                <w:szCs w:val="20"/>
              </w:rPr>
              <w:t>3090</w:t>
            </w:r>
          </w:p>
        </w:tc>
        <w:tc>
          <w:tcPr>
            <w:tcW w:w="1260" w:type="dxa"/>
            <w:tcMar>
              <w:top w:w="-476" w:type="dxa"/>
              <w:left w:w="-476" w:type="dxa"/>
              <w:bottom w:w="-476" w:type="dxa"/>
              <w:right w:w="-476" w:type="dxa"/>
            </w:tcMar>
          </w:tcPr>
          <w:p w14:paraId="67C1DEB9" w14:textId="77777777" w:rsidR="00CB4F94" w:rsidRPr="003A0362" w:rsidRDefault="00CB4F94" w:rsidP="007878FE">
            <w:pPr>
              <w:jc w:val="center"/>
              <w:rPr>
                <w:bCs/>
                <w:color w:val="000000"/>
                <w:sz w:val="20"/>
                <w:szCs w:val="20"/>
              </w:rPr>
            </w:pPr>
            <w:r w:rsidRPr="00973C84">
              <w:rPr>
                <w:sz w:val="20"/>
                <w:szCs w:val="20"/>
              </w:rPr>
              <w:t>99.04%</w:t>
            </w:r>
          </w:p>
        </w:tc>
        <w:tc>
          <w:tcPr>
            <w:tcW w:w="1260" w:type="dxa"/>
            <w:tcMar>
              <w:top w:w="-476" w:type="dxa"/>
              <w:left w:w="-476" w:type="dxa"/>
              <w:bottom w:w="-476" w:type="dxa"/>
              <w:right w:w="-476" w:type="dxa"/>
            </w:tcMar>
          </w:tcPr>
          <w:p w14:paraId="138A5B84" w14:textId="77777777" w:rsidR="00CB4F94" w:rsidRPr="003A0362" w:rsidRDefault="00CB4F94" w:rsidP="007878FE">
            <w:pPr>
              <w:widowControl w:val="0"/>
              <w:spacing w:before="11"/>
              <w:ind w:left="165" w:right="162"/>
              <w:jc w:val="center"/>
              <w:rPr>
                <w:bCs/>
                <w:color w:val="000000"/>
                <w:sz w:val="20"/>
                <w:szCs w:val="20"/>
              </w:rPr>
            </w:pPr>
            <w:r w:rsidRPr="00973C84">
              <w:rPr>
                <w:sz w:val="20"/>
                <w:szCs w:val="20"/>
              </w:rPr>
              <w:t>2891</w:t>
            </w:r>
          </w:p>
        </w:tc>
        <w:tc>
          <w:tcPr>
            <w:tcW w:w="1214" w:type="dxa"/>
            <w:tcMar>
              <w:top w:w="-476" w:type="dxa"/>
              <w:left w:w="-476" w:type="dxa"/>
              <w:bottom w:w="-476" w:type="dxa"/>
              <w:right w:w="-476" w:type="dxa"/>
            </w:tcMar>
          </w:tcPr>
          <w:p w14:paraId="3DE5978B" w14:textId="77777777" w:rsidR="00CB4F94" w:rsidRPr="003A0362" w:rsidRDefault="00CB4F94" w:rsidP="007878FE">
            <w:pPr>
              <w:widowControl w:val="0"/>
              <w:spacing w:before="120" w:line="276" w:lineRule="auto"/>
              <w:jc w:val="center"/>
              <w:rPr>
                <w:bCs/>
                <w:color w:val="000000"/>
                <w:sz w:val="20"/>
                <w:szCs w:val="20"/>
              </w:rPr>
            </w:pPr>
            <w:r w:rsidRPr="00973C84">
              <w:rPr>
                <w:sz w:val="20"/>
                <w:szCs w:val="20"/>
              </w:rPr>
              <w:t>93.56%</w:t>
            </w:r>
          </w:p>
        </w:tc>
      </w:tr>
      <w:tr w:rsidR="00CB4F94" w:rsidRPr="0015730D" w14:paraId="2FDFBDEC" w14:textId="77777777" w:rsidTr="007878FE">
        <w:trPr>
          <w:trHeight w:val="358"/>
          <w:jc w:val="center"/>
        </w:trPr>
        <w:tc>
          <w:tcPr>
            <w:tcW w:w="870" w:type="dxa"/>
            <w:gridSpan w:val="2"/>
            <w:shd w:val="clear" w:color="auto" w:fill="D9D9D9" w:themeFill="background1" w:themeFillShade="D9"/>
            <w:tcMar>
              <w:top w:w="-476" w:type="dxa"/>
              <w:left w:w="-476" w:type="dxa"/>
              <w:bottom w:w="-476" w:type="dxa"/>
              <w:right w:w="-476" w:type="dxa"/>
            </w:tcMar>
          </w:tcPr>
          <w:p w14:paraId="3675D61C" w14:textId="77777777" w:rsidR="00CB4F94" w:rsidRPr="003A0362" w:rsidRDefault="00CB4F94" w:rsidP="007878FE">
            <w:pPr>
              <w:jc w:val="center"/>
              <w:rPr>
                <w:b/>
                <w:color w:val="000000"/>
                <w:sz w:val="20"/>
                <w:szCs w:val="20"/>
              </w:rPr>
            </w:pPr>
            <w:r w:rsidRPr="00973C84">
              <w:rPr>
                <w:sz w:val="20"/>
                <w:szCs w:val="20"/>
              </w:rPr>
              <w:t>Totals</w:t>
            </w:r>
          </w:p>
        </w:tc>
        <w:tc>
          <w:tcPr>
            <w:tcW w:w="1194" w:type="dxa"/>
            <w:shd w:val="clear" w:color="auto" w:fill="D9D9D9" w:themeFill="background1" w:themeFillShade="D9"/>
            <w:tcMar>
              <w:top w:w="-476" w:type="dxa"/>
              <w:left w:w="-476" w:type="dxa"/>
              <w:bottom w:w="-476" w:type="dxa"/>
              <w:right w:w="-476" w:type="dxa"/>
            </w:tcMar>
          </w:tcPr>
          <w:p w14:paraId="61A3B33B" w14:textId="77777777" w:rsidR="00CB4F94" w:rsidRPr="003A0362" w:rsidRDefault="00CB4F94" w:rsidP="007878FE">
            <w:pPr>
              <w:jc w:val="center"/>
              <w:rPr>
                <w:b/>
                <w:color w:val="000000"/>
                <w:sz w:val="20"/>
                <w:szCs w:val="20"/>
              </w:rPr>
            </w:pPr>
            <w:r w:rsidRPr="00973C84">
              <w:rPr>
                <w:sz w:val="20"/>
                <w:szCs w:val="20"/>
              </w:rPr>
              <w:t>2270</w:t>
            </w:r>
          </w:p>
        </w:tc>
        <w:tc>
          <w:tcPr>
            <w:tcW w:w="1436" w:type="dxa"/>
            <w:gridSpan w:val="2"/>
            <w:shd w:val="clear" w:color="auto" w:fill="D9D9D9" w:themeFill="background1" w:themeFillShade="D9"/>
            <w:tcMar>
              <w:top w:w="-476" w:type="dxa"/>
              <w:left w:w="-476" w:type="dxa"/>
              <w:bottom w:w="-476" w:type="dxa"/>
              <w:right w:w="-476" w:type="dxa"/>
            </w:tcMar>
          </w:tcPr>
          <w:p w14:paraId="601FCE13" w14:textId="77777777" w:rsidR="00CB4F94" w:rsidRPr="003A0362" w:rsidRDefault="00CB4F94" w:rsidP="007878FE">
            <w:pPr>
              <w:jc w:val="center"/>
              <w:rPr>
                <w:b/>
                <w:color w:val="000000"/>
                <w:sz w:val="20"/>
                <w:szCs w:val="20"/>
              </w:rPr>
            </w:pPr>
            <w:r w:rsidRPr="00973C84">
              <w:rPr>
                <w:sz w:val="20"/>
                <w:szCs w:val="20"/>
              </w:rPr>
              <w:t>26305</w:t>
            </w:r>
          </w:p>
        </w:tc>
        <w:tc>
          <w:tcPr>
            <w:tcW w:w="1350" w:type="dxa"/>
            <w:shd w:val="clear" w:color="auto" w:fill="D9D9D9" w:themeFill="background1" w:themeFillShade="D9"/>
            <w:tcMar>
              <w:top w:w="-476" w:type="dxa"/>
              <w:left w:w="-476" w:type="dxa"/>
              <w:bottom w:w="-476" w:type="dxa"/>
              <w:right w:w="-476" w:type="dxa"/>
            </w:tcMar>
          </w:tcPr>
          <w:p w14:paraId="3F31A178" w14:textId="77777777" w:rsidR="00CB4F94" w:rsidRPr="003A0362" w:rsidRDefault="00CB4F94" w:rsidP="007878FE">
            <w:pPr>
              <w:jc w:val="center"/>
              <w:rPr>
                <w:b/>
                <w:color w:val="000000"/>
                <w:sz w:val="20"/>
                <w:szCs w:val="20"/>
              </w:rPr>
            </w:pPr>
            <w:r w:rsidRPr="00973C84">
              <w:rPr>
                <w:sz w:val="20"/>
                <w:szCs w:val="20"/>
              </w:rPr>
              <w:t>197</w:t>
            </w:r>
          </w:p>
        </w:tc>
        <w:tc>
          <w:tcPr>
            <w:tcW w:w="1350" w:type="dxa"/>
            <w:shd w:val="clear" w:color="auto" w:fill="D9D9D9" w:themeFill="background1" w:themeFillShade="D9"/>
            <w:tcMar>
              <w:top w:w="-476" w:type="dxa"/>
              <w:left w:w="-476" w:type="dxa"/>
              <w:bottom w:w="-476" w:type="dxa"/>
              <w:right w:w="-476" w:type="dxa"/>
            </w:tcMar>
          </w:tcPr>
          <w:p w14:paraId="6E0C4804" w14:textId="77777777" w:rsidR="00CB4F94" w:rsidRPr="003A0362" w:rsidRDefault="00CB4F94" w:rsidP="007878FE">
            <w:pPr>
              <w:jc w:val="center"/>
              <w:rPr>
                <w:b/>
                <w:color w:val="000000"/>
                <w:sz w:val="20"/>
                <w:szCs w:val="20"/>
              </w:rPr>
            </w:pPr>
            <w:r w:rsidRPr="00973C84">
              <w:rPr>
                <w:sz w:val="20"/>
                <w:szCs w:val="20"/>
              </w:rPr>
              <w:t>26108</w:t>
            </w:r>
          </w:p>
        </w:tc>
        <w:tc>
          <w:tcPr>
            <w:tcW w:w="1260" w:type="dxa"/>
            <w:shd w:val="clear" w:color="auto" w:fill="D9D9D9" w:themeFill="background1" w:themeFillShade="D9"/>
            <w:tcMar>
              <w:top w:w="-476" w:type="dxa"/>
              <w:left w:w="-476" w:type="dxa"/>
              <w:bottom w:w="-476" w:type="dxa"/>
              <w:right w:w="-476" w:type="dxa"/>
            </w:tcMar>
          </w:tcPr>
          <w:p w14:paraId="6833AFF8" w14:textId="77777777" w:rsidR="00CB4F94" w:rsidRPr="003A0362" w:rsidRDefault="00CB4F94" w:rsidP="007878FE">
            <w:pPr>
              <w:jc w:val="center"/>
              <w:rPr>
                <w:b/>
                <w:color w:val="000000"/>
                <w:sz w:val="20"/>
                <w:szCs w:val="20"/>
              </w:rPr>
            </w:pPr>
            <w:r w:rsidRPr="00973C84">
              <w:rPr>
                <w:sz w:val="20"/>
                <w:szCs w:val="20"/>
              </w:rPr>
              <w:t>99.29%</w:t>
            </w:r>
          </w:p>
        </w:tc>
        <w:tc>
          <w:tcPr>
            <w:tcW w:w="1260" w:type="dxa"/>
            <w:shd w:val="clear" w:color="auto" w:fill="D9D9D9" w:themeFill="background1" w:themeFillShade="D9"/>
            <w:tcMar>
              <w:top w:w="-476" w:type="dxa"/>
              <w:left w:w="-476" w:type="dxa"/>
              <w:bottom w:w="-476" w:type="dxa"/>
              <w:right w:w="-476" w:type="dxa"/>
            </w:tcMar>
          </w:tcPr>
          <w:p w14:paraId="21F2BA4D" w14:textId="77777777" w:rsidR="00CB4F94" w:rsidRPr="003A0362" w:rsidRDefault="00CB4F94" w:rsidP="007878FE">
            <w:pPr>
              <w:jc w:val="center"/>
              <w:rPr>
                <w:b/>
                <w:color w:val="000000"/>
                <w:sz w:val="20"/>
                <w:szCs w:val="20"/>
              </w:rPr>
            </w:pPr>
            <w:r w:rsidRPr="00973C84">
              <w:rPr>
                <w:sz w:val="20"/>
                <w:szCs w:val="20"/>
              </w:rPr>
              <w:t>23292</w:t>
            </w:r>
          </w:p>
        </w:tc>
        <w:tc>
          <w:tcPr>
            <w:tcW w:w="1214" w:type="dxa"/>
            <w:shd w:val="clear" w:color="auto" w:fill="D9D9D9" w:themeFill="background1" w:themeFillShade="D9"/>
            <w:tcMar>
              <w:top w:w="-476" w:type="dxa"/>
              <w:left w:w="-476" w:type="dxa"/>
              <w:bottom w:w="-476" w:type="dxa"/>
              <w:right w:w="-476" w:type="dxa"/>
            </w:tcMar>
          </w:tcPr>
          <w:p w14:paraId="77E1E373" w14:textId="77777777" w:rsidR="00CB4F94" w:rsidRPr="003A0362" w:rsidRDefault="00CB4F94" w:rsidP="007878FE">
            <w:pPr>
              <w:jc w:val="center"/>
              <w:rPr>
                <w:b/>
                <w:color w:val="000000"/>
                <w:sz w:val="20"/>
                <w:szCs w:val="20"/>
              </w:rPr>
            </w:pPr>
            <w:r w:rsidRPr="00973C84">
              <w:rPr>
                <w:sz w:val="20"/>
                <w:szCs w:val="20"/>
              </w:rPr>
              <w:t>92.43%</w:t>
            </w:r>
          </w:p>
        </w:tc>
      </w:tr>
      <w:tr w:rsidR="00CB4F94" w:rsidRPr="0015730D" w14:paraId="220CFA00"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321"/>
          <w:jc w:val="center"/>
        </w:trPr>
        <w:tc>
          <w:tcPr>
            <w:tcW w:w="9934" w:type="dxa"/>
            <w:gridSpan w:val="10"/>
            <w:tcBorders>
              <w:left w:val="nil"/>
              <w:bottom w:val="single" w:sz="8" w:space="0" w:color="808080" w:themeColor="background1" w:themeShade="80"/>
              <w:right w:val="nil"/>
            </w:tcBorders>
            <w:shd w:val="clear" w:color="auto" w:fill="auto"/>
            <w:noWrap/>
            <w:vAlign w:val="center"/>
            <w:hideMark/>
          </w:tcPr>
          <w:p w14:paraId="3585C60D" w14:textId="77777777" w:rsidR="00CB4F94" w:rsidRPr="0015730D" w:rsidRDefault="00CB4F94" w:rsidP="007878FE">
            <w:pPr>
              <w:rPr>
                <w:b/>
                <w:bCs/>
                <w:color w:val="000000"/>
                <w:sz w:val="22"/>
                <w:szCs w:val="22"/>
              </w:rPr>
            </w:pPr>
          </w:p>
          <w:p w14:paraId="680BA6DA" w14:textId="77777777" w:rsidR="00CB4F94" w:rsidRPr="0015730D" w:rsidRDefault="00CB4F94" w:rsidP="007878FE">
            <w:pPr>
              <w:rPr>
                <w:b/>
                <w:bCs/>
                <w:color w:val="000000"/>
                <w:sz w:val="20"/>
                <w:szCs w:val="20"/>
              </w:rPr>
            </w:pPr>
            <w:r w:rsidRPr="0015730D">
              <w:rPr>
                <w:b/>
                <w:bCs/>
                <w:color w:val="000000"/>
                <w:sz w:val="22"/>
                <w:szCs w:val="22"/>
              </w:rPr>
              <w:t>Legend</w:t>
            </w:r>
          </w:p>
        </w:tc>
      </w:tr>
      <w:tr w:rsidR="00CB4F94" w:rsidRPr="0015730D" w14:paraId="4A0AAFEC"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66DF8EB1" w14:textId="77777777" w:rsidR="00CB4F94" w:rsidRPr="0015730D" w:rsidRDefault="00CB4F94" w:rsidP="007878FE">
            <w:pPr>
              <w:jc w:val="center"/>
              <w:rPr>
                <w:b/>
                <w:bCs/>
                <w:color w:val="000000"/>
                <w:sz w:val="20"/>
                <w:szCs w:val="20"/>
              </w:rPr>
            </w:pPr>
            <w:r w:rsidRPr="0015730D">
              <w:rPr>
                <w:b/>
                <w:bCs/>
                <w:color w:val="000000"/>
                <w:sz w:val="20"/>
                <w:szCs w:val="20"/>
              </w:rPr>
              <w:t>A</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2971FB16" w14:textId="77777777" w:rsidR="00CB4F94" w:rsidRPr="0015730D" w:rsidRDefault="00CB4F94" w:rsidP="007878FE">
            <w:pPr>
              <w:rPr>
                <w:color w:val="000000"/>
                <w:sz w:val="20"/>
                <w:szCs w:val="20"/>
              </w:rPr>
            </w:pPr>
            <w:r w:rsidRPr="0015730D">
              <w:rPr>
                <w:color w:val="000000"/>
                <w:sz w:val="20"/>
                <w:szCs w:val="20"/>
              </w:rPr>
              <w:t>Enrollment</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4BA4C38" w14:textId="77777777" w:rsidR="00CB4F94" w:rsidRPr="0015730D" w:rsidRDefault="00CB4F94" w:rsidP="007878FE">
            <w:pPr>
              <w:rPr>
                <w:color w:val="000000"/>
                <w:sz w:val="20"/>
                <w:szCs w:val="20"/>
              </w:rPr>
            </w:pPr>
            <w:r w:rsidRPr="0015730D">
              <w:rPr>
                <w:color w:val="000000"/>
                <w:sz w:val="20"/>
                <w:szCs w:val="20"/>
              </w:rPr>
              <w:t>Students enrolled in the CMVS as of October 1 of the prior school year, excluding transfers out and transfers in after October 1.</w:t>
            </w:r>
          </w:p>
        </w:tc>
      </w:tr>
      <w:tr w:rsidR="00CB4F94" w:rsidRPr="0015730D" w14:paraId="1BFEDBF5"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170BD7B0" w14:textId="77777777" w:rsidR="00CB4F94" w:rsidRPr="0015730D" w:rsidRDefault="00CB4F94" w:rsidP="007878FE">
            <w:pPr>
              <w:jc w:val="center"/>
              <w:rPr>
                <w:b/>
                <w:bCs/>
                <w:color w:val="000000"/>
                <w:sz w:val="20"/>
                <w:szCs w:val="20"/>
              </w:rPr>
            </w:pPr>
            <w:r w:rsidRPr="0015730D">
              <w:rPr>
                <w:b/>
                <w:bCs/>
                <w:color w:val="000000"/>
                <w:sz w:val="20"/>
                <w:szCs w:val="20"/>
              </w:rPr>
              <w:t>B</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3C5E4471" w14:textId="77777777" w:rsidR="00CB4F94" w:rsidRPr="0015730D" w:rsidRDefault="00CB4F94" w:rsidP="007878FE">
            <w:pPr>
              <w:rPr>
                <w:color w:val="000000"/>
                <w:sz w:val="20"/>
                <w:szCs w:val="20"/>
              </w:rPr>
            </w:pPr>
            <w:r w:rsidRPr="0015730D">
              <w:rPr>
                <w:color w:val="000000"/>
                <w:sz w:val="20"/>
                <w:szCs w:val="20"/>
              </w:rPr>
              <w:t>Courses Attempted</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7748429" w14:textId="77777777" w:rsidR="00CB4F94" w:rsidRPr="0015730D" w:rsidRDefault="00CB4F94" w:rsidP="007878FE">
            <w:pPr>
              <w:rPr>
                <w:color w:val="000000"/>
                <w:sz w:val="20"/>
                <w:szCs w:val="20"/>
              </w:rPr>
            </w:pPr>
            <w:r w:rsidRPr="0015730D">
              <w:rPr>
                <w:color w:val="000000"/>
                <w:sz w:val="20"/>
                <w:szCs w:val="20"/>
              </w:rPr>
              <w:t>Courses in which the students in Column A were enrolled during the school year (full-year and semester-based courses).</w:t>
            </w:r>
          </w:p>
        </w:tc>
      </w:tr>
      <w:tr w:rsidR="00CB4F94" w:rsidRPr="0015730D" w14:paraId="05A25E03"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1B490F49" w14:textId="77777777" w:rsidR="00CB4F94" w:rsidRPr="0015730D" w:rsidRDefault="00CB4F94" w:rsidP="007878FE">
            <w:pPr>
              <w:jc w:val="center"/>
              <w:rPr>
                <w:b/>
                <w:bCs/>
                <w:color w:val="000000"/>
                <w:sz w:val="20"/>
                <w:szCs w:val="20"/>
              </w:rPr>
            </w:pPr>
            <w:r w:rsidRPr="0015730D">
              <w:rPr>
                <w:b/>
                <w:bCs/>
                <w:color w:val="000000"/>
                <w:sz w:val="20"/>
                <w:szCs w:val="20"/>
              </w:rPr>
              <w:t>C</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5CDC2FB8" w14:textId="77777777" w:rsidR="00CB4F94" w:rsidRPr="0015730D" w:rsidRDefault="00CB4F94" w:rsidP="007878FE">
            <w:pPr>
              <w:rPr>
                <w:color w:val="000000"/>
                <w:sz w:val="20"/>
                <w:szCs w:val="20"/>
              </w:rPr>
            </w:pPr>
            <w:r w:rsidRPr="0015730D">
              <w:rPr>
                <w:color w:val="000000"/>
                <w:sz w:val="20"/>
                <w:szCs w:val="20"/>
              </w:rPr>
              <w:t>Courses Incomplete</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061F9BA3" w14:textId="77777777" w:rsidR="00CB4F94" w:rsidRPr="0015730D" w:rsidRDefault="00CB4F94" w:rsidP="007878FE">
            <w:pPr>
              <w:rPr>
                <w:color w:val="000000"/>
                <w:sz w:val="20"/>
                <w:szCs w:val="20"/>
              </w:rPr>
            </w:pPr>
            <w:r w:rsidRPr="0015730D">
              <w:rPr>
                <w:color w:val="000000"/>
                <w:sz w:val="20"/>
                <w:szCs w:val="20"/>
              </w:rPr>
              <w:t>Courses from which students withdrew, regardless of the grade they earned in the course at the time of course wit</w:t>
            </w:r>
            <w:r w:rsidRPr="0015730D">
              <w:rPr>
                <w:color w:val="000000"/>
                <w:sz w:val="20"/>
                <w:szCs w:val="20"/>
              </w:rPr>
              <w:softHyphen/>
            </w:r>
            <w:r w:rsidRPr="0015730D">
              <w:rPr>
                <w:color w:val="000000"/>
                <w:sz w:val="20"/>
                <w:szCs w:val="20"/>
              </w:rPr>
              <w:softHyphen/>
            </w:r>
            <w:r w:rsidRPr="0015730D">
              <w:rPr>
                <w:color w:val="000000"/>
                <w:sz w:val="20"/>
                <w:szCs w:val="20"/>
              </w:rPr>
              <w:softHyphen/>
            </w:r>
            <w:r w:rsidRPr="0015730D">
              <w:rPr>
                <w:color w:val="000000"/>
                <w:sz w:val="20"/>
                <w:szCs w:val="20"/>
              </w:rPr>
              <w:softHyphen/>
            </w:r>
            <w:r w:rsidRPr="0015730D">
              <w:rPr>
                <w:color w:val="000000"/>
                <w:sz w:val="20"/>
                <w:szCs w:val="20"/>
              </w:rPr>
              <w:softHyphen/>
              <w:t>hdrawal.</w:t>
            </w:r>
          </w:p>
        </w:tc>
      </w:tr>
      <w:tr w:rsidR="00CB4F94" w:rsidRPr="0015730D" w14:paraId="5F3B2A1E"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40FD497E" w14:textId="77777777" w:rsidR="00CB4F94" w:rsidRPr="0015730D" w:rsidRDefault="00CB4F94" w:rsidP="007878FE">
            <w:pPr>
              <w:jc w:val="center"/>
              <w:rPr>
                <w:b/>
                <w:bCs/>
                <w:color w:val="000000"/>
                <w:sz w:val="20"/>
                <w:szCs w:val="20"/>
              </w:rPr>
            </w:pPr>
            <w:r w:rsidRPr="0015730D">
              <w:rPr>
                <w:b/>
                <w:bCs/>
                <w:color w:val="000000"/>
                <w:sz w:val="20"/>
                <w:szCs w:val="20"/>
              </w:rPr>
              <w:t>D</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4FF94DA6" w14:textId="77777777" w:rsidR="00CB4F94" w:rsidRPr="0015730D" w:rsidRDefault="00CB4F94" w:rsidP="007878FE">
            <w:pPr>
              <w:rPr>
                <w:color w:val="000000"/>
                <w:sz w:val="20"/>
                <w:szCs w:val="20"/>
              </w:rPr>
            </w:pPr>
            <w:r w:rsidRPr="0015730D">
              <w:rPr>
                <w:color w:val="000000"/>
                <w:sz w:val="20"/>
                <w:szCs w:val="20"/>
              </w:rPr>
              <w:t>Courses Completed</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2A24C235" w14:textId="77777777" w:rsidR="00CB4F94" w:rsidRPr="0015730D" w:rsidRDefault="00CB4F94" w:rsidP="007878FE">
            <w:pPr>
              <w:rPr>
                <w:color w:val="000000"/>
                <w:sz w:val="20"/>
                <w:szCs w:val="20"/>
              </w:rPr>
            </w:pPr>
            <w:r w:rsidRPr="0015730D">
              <w:rPr>
                <w:color w:val="000000"/>
                <w:sz w:val="20"/>
                <w:szCs w:val="20"/>
              </w:rPr>
              <w:t>Courses completed by students, regardless of the grade they earned in the course.</w:t>
            </w:r>
          </w:p>
        </w:tc>
      </w:tr>
      <w:tr w:rsidR="00CB4F94" w:rsidRPr="0015730D" w14:paraId="55586253"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7BCBA9F2" w14:textId="77777777" w:rsidR="00CB4F94" w:rsidRPr="0015730D" w:rsidRDefault="00CB4F94" w:rsidP="007878FE">
            <w:pPr>
              <w:jc w:val="center"/>
              <w:rPr>
                <w:b/>
                <w:bCs/>
                <w:color w:val="000000"/>
                <w:sz w:val="20"/>
                <w:szCs w:val="20"/>
              </w:rPr>
            </w:pPr>
            <w:r w:rsidRPr="0015730D">
              <w:rPr>
                <w:b/>
                <w:bCs/>
                <w:color w:val="000000"/>
                <w:sz w:val="20"/>
                <w:szCs w:val="20"/>
              </w:rPr>
              <w:t>E</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4F439C14" w14:textId="77777777" w:rsidR="00CB4F94" w:rsidRPr="0015730D" w:rsidRDefault="00CB4F94" w:rsidP="007878FE">
            <w:pPr>
              <w:rPr>
                <w:color w:val="000000"/>
                <w:sz w:val="20"/>
                <w:szCs w:val="20"/>
              </w:rPr>
            </w:pPr>
            <w:r w:rsidRPr="0015730D">
              <w:rPr>
                <w:color w:val="000000"/>
                <w:sz w:val="20"/>
                <w:szCs w:val="20"/>
              </w:rPr>
              <w:t>Courses Completed (%)</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6FC78C25" w14:textId="77777777" w:rsidR="00CB4F94" w:rsidRPr="0015730D" w:rsidRDefault="00CB4F94" w:rsidP="007878FE">
            <w:pPr>
              <w:rPr>
                <w:color w:val="000000"/>
                <w:sz w:val="20"/>
                <w:szCs w:val="20"/>
              </w:rPr>
            </w:pPr>
            <w:r w:rsidRPr="0015730D">
              <w:rPr>
                <w:color w:val="000000"/>
                <w:sz w:val="20"/>
                <w:szCs w:val="20"/>
              </w:rPr>
              <w:t>Column D (Courses Completed) ÷ Column B (Courses Attempted)</w:t>
            </w:r>
          </w:p>
        </w:tc>
      </w:tr>
      <w:tr w:rsidR="00CB4F94" w:rsidRPr="0015730D" w14:paraId="47B89435"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3AC0DFCC" w14:textId="77777777" w:rsidR="00CB4F94" w:rsidRPr="0015730D" w:rsidRDefault="00CB4F94" w:rsidP="007878FE">
            <w:pPr>
              <w:jc w:val="center"/>
              <w:rPr>
                <w:b/>
                <w:bCs/>
                <w:color w:val="000000"/>
                <w:sz w:val="20"/>
                <w:szCs w:val="20"/>
              </w:rPr>
            </w:pPr>
            <w:r w:rsidRPr="0015730D">
              <w:rPr>
                <w:b/>
                <w:bCs/>
                <w:color w:val="000000"/>
                <w:sz w:val="20"/>
                <w:szCs w:val="20"/>
              </w:rPr>
              <w:t>F</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14566031" w14:textId="77777777" w:rsidR="00CB4F94" w:rsidRPr="0015730D" w:rsidRDefault="00CB4F94" w:rsidP="007878FE">
            <w:pPr>
              <w:rPr>
                <w:color w:val="000000"/>
                <w:sz w:val="20"/>
                <w:szCs w:val="20"/>
              </w:rPr>
            </w:pPr>
            <w:r w:rsidRPr="0015730D">
              <w:rPr>
                <w:color w:val="000000"/>
                <w:sz w:val="20"/>
                <w:szCs w:val="20"/>
              </w:rPr>
              <w:t>Courses Passed</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50B4EB6D" w14:textId="77777777" w:rsidR="00CB4F94" w:rsidRPr="0015730D" w:rsidRDefault="00CB4F94" w:rsidP="007878FE">
            <w:pPr>
              <w:rPr>
                <w:color w:val="000000"/>
                <w:sz w:val="20"/>
                <w:szCs w:val="20"/>
              </w:rPr>
            </w:pPr>
            <w:r w:rsidRPr="0015730D">
              <w:rPr>
                <w:color w:val="000000"/>
                <w:sz w:val="20"/>
                <w:szCs w:val="20"/>
              </w:rPr>
              <w:t>Courses completed by students in which they earned a passing grade.</w:t>
            </w:r>
          </w:p>
        </w:tc>
      </w:tr>
      <w:tr w:rsidR="00CB4F94" w:rsidRPr="0015730D" w14:paraId="73B06F8C" w14:textId="77777777" w:rsidTr="007878FE">
        <w:tblPrEx>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Ex>
        <w:trPr>
          <w:trHeight w:val="432"/>
          <w:jc w:val="center"/>
        </w:trPr>
        <w:tc>
          <w:tcPr>
            <w:tcW w:w="847"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0F1A8668" w14:textId="77777777" w:rsidR="00CB4F94" w:rsidRPr="0015730D" w:rsidRDefault="00CB4F94" w:rsidP="007878FE">
            <w:pPr>
              <w:jc w:val="center"/>
              <w:rPr>
                <w:b/>
                <w:bCs/>
                <w:color w:val="000000"/>
                <w:sz w:val="20"/>
                <w:szCs w:val="20"/>
              </w:rPr>
            </w:pPr>
            <w:r w:rsidRPr="0015730D">
              <w:rPr>
                <w:b/>
                <w:bCs/>
                <w:color w:val="000000"/>
                <w:sz w:val="20"/>
                <w:szCs w:val="20"/>
              </w:rPr>
              <w:t>G</w:t>
            </w:r>
          </w:p>
        </w:tc>
        <w:tc>
          <w:tcPr>
            <w:tcW w:w="2203"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hideMark/>
          </w:tcPr>
          <w:p w14:paraId="07A2EC65" w14:textId="77777777" w:rsidR="00CB4F94" w:rsidRPr="0015730D" w:rsidRDefault="00CB4F94" w:rsidP="007878FE">
            <w:pPr>
              <w:rPr>
                <w:color w:val="000000"/>
                <w:sz w:val="20"/>
                <w:szCs w:val="20"/>
              </w:rPr>
            </w:pPr>
            <w:r w:rsidRPr="0015730D">
              <w:rPr>
                <w:color w:val="000000"/>
                <w:sz w:val="20"/>
                <w:szCs w:val="20"/>
              </w:rPr>
              <w:t>Courses Passed (%)</w:t>
            </w:r>
          </w:p>
        </w:tc>
        <w:tc>
          <w:tcPr>
            <w:tcW w:w="6884"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noWrap/>
            <w:vAlign w:val="center"/>
            <w:hideMark/>
          </w:tcPr>
          <w:p w14:paraId="1053A367" w14:textId="77777777" w:rsidR="00CB4F94" w:rsidRPr="0015730D" w:rsidRDefault="00CB4F94" w:rsidP="007878FE">
            <w:pPr>
              <w:rPr>
                <w:color w:val="000000"/>
                <w:sz w:val="20"/>
                <w:szCs w:val="20"/>
              </w:rPr>
            </w:pPr>
            <w:r w:rsidRPr="0015730D">
              <w:rPr>
                <w:color w:val="000000"/>
                <w:sz w:val="20"/>
                <w:szCs w:val="20"/>
              </w:rPr>
              <w:t>Column F (Courses passed) ÷ Column D (Courses Completed)</w:t>
            </w:r>
          </w:p>
        </w:tc>
      </w:tr>
    </w:tbl>
    <w:p w14:paraId="52B4327D" w14:textId="77777777" w:rsidR="00CB4F94" w:rsidRPr="0015730D" w:rsidRDefault="00CB4F94" w:rsidP="00CB4F94"/>
    <w:p w14:paraId="6601BD26" w14:textId="77777777" w:rsidR="00CB4F94" w:rsidRPr="0015730D" w:rsidRDefault="00CB4F94" w:rsidP="00CB4F94">
      <w:pPr>
        <w:pStyle w:val="Heading1"/>
        <w:spacing w:after="240"/>
        <w:rPr>
          <w:rFonts w:ascii="Times New Roman" w:hAnsi="Times New Roman" w:cs="Times New Roman"/>
        </w:rPr>
      </w:pPr>
      <w:bookmarkStart w:id="11" w:name="_Toc391236907"/>
      <w:bookmarkStart w:id="12" w:name="_Toc51853599"/>
      <w:bookmarkStart w:id="13" w:name="_Toc86748363"/>
      <w:bookmarkStart w:id="14" w:name="_Toc391236903"/>
      <w:r w:rsidRPr="0015730D">
        <w:rPr>
          <w:rFonts w:ascii="Times New Roman" w:hAnsi="Times New Roman" w:cs="Times New Roman"/>
        </w:rPr>
        <w:t>Enrollment Trends, Limits and Waitlists</w:t>
      </w:r>
      <w:bookmarkEnd w:id="11"/>
      <w:bookmarkEnd w:id="12"/>
      <w:bookmarkEnd w:id="13"/>
    </w:p>
    <w:p w14:paraId="6BC24F8A" w14:textId="77777777" w:rsidR="00CB4F94" w:rsidRPr="0015730D" w:rsidRDefault="00CB4F94" w:rsidP="00CB4F94">
      <w:r w:rsidRPr="0015730D">
        <w:t>The statute caps the total number of full-time students attending virtual schools at two percent of the total number of students attending all public schools in the Commonwealth. In FY2</w:t>
      </w:r>
      <w:r>
        <w:t>2</w:t>
      </w:r>
      <w:r w:rsidRPr="0015730D">
        <w:t>, 911,</w:t>
      </w:r>
      <w:r>
        <w:t xml:space="preserve">529 </w:t>
      </w:r>
      <w:r w:rsidRPr="0015730D">
        <w:t>students attended public schools in the Commonwealth, of which 0.</w:t>
      </w:r>
      <w:r>
        <w:t>41</w:t>
      </w:r>
      <w:r w:rsidRPr="0015730D">
        <w:t xml:space="preserve"> percent, or 3,</w:t>
      </w:r>
      <w:r>
        <w:t>716</w:t>
      </w:r>
      <w:r w:rsidRPr="0015730D">
        <w:t xml:space="preserve"> students, were enrolled in a CMVS.</w:t>
      </w:r>
    </w:p>
    <w:p w14:paraId="18726130" w14:textId="77777777" w:rsidR="00CB4F94" w:rsidRPr="0015730D" w:rsidRDefault="00CB4F94" w:rsidP="00CB4F94"/>
    <w:tbl>
      <w:tblPr>
        <w:tblStyle w:val="TableGrid"/>
        <w:tblW w:w="9312"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2253"/>
        <w:gridCol w:w="3436"/>
        <w:gridCol w:w="1960"/>
        <w:gridCol w:w="1663"/>
      </w:tblGrid>
      <w:tr w:rsidR="00CB4F94" w:rsidRPr="0015730D" w14:paraId="76AA015F" w14:textId="77777777" w:rsidTr="007878FE">
        <w:trPr>
          <w:trHeight w:val="431"/>
        </w:trPr>
        <w:tc>
          <w:tcPr>
            <w:tcW w:w="0" w:type="dxa"/>
            <w:vMerge w:val="restart"/>
            <w:shd w:val="clear" w:color="auto" w:fill="D9D9D9" w:themeFill="background1" w:themeFillShade="D9"/>
            <w:vAlign w:val="center"/>
            <w:hideMark/>
          </w:tcPr>
          <w:p w14:paraId="7707323F" w14:textId="77777777" w:rsidR="00CB4F94" w:rsidRPr="0015730D" w:rsidRDefault="00CB4F94" w:rsidP="007878FE">
            <w:pPr>
              <w:jc w:val="center"/>
              <w:rPr>
                <w:b/>
                <w:bCs/>
                <w:color w:val="000000"/>
                <w:sz w:val="20"/>
                <w:szCs w:val="20"/>
              </w:rPr>
            </w:pPr>
            <w:bookmarkStart w:id="15" w:name="RANGE!A1"/>
            <w:r w:rsidRPr="0015730D">
              <w:rPr>
                <w:b/>
                <w:bCs/>
                <w:color w:val="000000"/>
                <w:sz w:val="20"/>
              </w:rPr>
              <w:t>School Year</w:t>
            </w:r>
            <w:bookmarkEnd w:id="15"/>
          </w:p>
        </w:tc>
        <w:tc>
          <w:tcPr>
            <w:tcW w:w="0" w:type="dxa"/>
            <w:vMerge w:val="restart"/>
            <w:shd w:val="clear" w:color="auto" w:fill="D9D9D9" w:themeFill="background1" w:themeFillShade="D9"/>
            <w:vAlign w:val="center"/>
            <w:hideMark/>
          </w:tcPr>
          <w:p w14:paraId="6A1F837C" w14:textId="77777777" w:rsidR="00CB4F94" w:rsidRPr="0015730D" w:rsidRDefault="00CB4F94" w:rsidP="007878FE">
            <w:pPr>
              <w:jc w:val="center"/>
              <w:rPr>
                <w:b/>
                <w:bCs/>
                <w:color w:val="000000"/>
                <w:sz w:val="20"/>
                <w:szCs w:val="20"/>
              </w:rPr>
            </w:pPr>
            <w:r w:rsidRPr="0015730D">
              <w:rPr>
                <w:b/>
                <w:bCs/>
                <w:color w:val="000000"/>
                <w:sz w:val="20"/>
              </w:rPr>
              <w:t>Statewide Enrollment</w:t>
            </w:r>
          </w:p>
        </w:tc>
        <w:tc>
          <w:tcPr>
            <w:tcW w:w="0" w:type="dxa"/>
            <w:gridSpan w:val="2"/>
            <w:shd w:val="clear" w:color="auto" w:fill="D9D9D9" w:themeFill="background1" w:themeFillShade="D9"/>
            <w:vAlign w:val="center"/>
            <w:hideMark/>
          </w:tcPr>
          <w:p w14:paraId="56041BC4" w14:textId="77777777" w:rsidR="00CB4F94" w:rsidRPr="0015730D" w:rsidRDefault="00CB4F94" w:rsidP="007878FE">
            <w:pPr>
              <w:jc w:val="center"/>
              <w:rPr>
                <w:b/>
                <w:bCs/>
                <w:color w:val="000000"/>
                <w:sz w:val="20"/>
                <w:szCs w:val="20"/>
              </w:rPr>
            </w:pPr>
            <w:r w:rsidRPr="0015730D">
              <w:rPr>
                <w:b/>
                <w:bCs/>
                <w:color w:val="000000"/>
                <w:sz w:val="20"/>
              </w:rPr>
              <w:t>CMVS Enrollment</w:t>
            </w:r>
            <w:r w:rsidRPr="0015730D">
              <w:rPr>
                <w:rStyle w:val="FootnoteReference"/>
                <w:b/>
                <w:bCs/>
                <w:color w:val="000000"/>
                <w:sz w:val="20"/>
              </w:rPr>
              <w:footnoteReference w:id="7"/>
            </w:r>
          </w:p>
        </w:tc>
      </w:tr>
      <w:tr w:rsidR="00CB4F94" w:rsidRPr="0015730D" w14:paraId="1F2CF29C" w14:textId="77777777" w:rsidTr="007878FE">
        <w:trPr>
          <w:trHeight w:val="301"/>
        </w:trPr>
        <w:tc>
          <w:tcPr>
            <w:tcW w:w="0" w:type="dxa"/>
            <w:vMerge/>
            <w:shd w:val="clear" w:color="auto" w:fill="D9D9D9" w:themeFill="background1" w:themeFillShade="D9"/>
            <w:vAlign w:val="center"/>
            <w:hideMark/>
          </w:tcPr>
          <w:p w14:paraId="73038B2D" w14:textId="77777777" w:rsidR="00CB4F94" w:rsidRPr="0015730D" w:rsidRDefault="00CB4F94" w:rsidP="007878FE">
            <w:pPr>
              <w:jc w:val="center"/>
              <w:rPr>
                <w:b/>
                <w:bCs/>
                <w:color w:val="000000"/>
                <w:sz w:val="20"/>
                <w:szCs w:val="20"/>
              </w:rPr>
            </w:pPr>
          </w:p>
        </w:tc>
        <w:tc>
          <w:tcPr>
            <w:tcW w:w="0" w:type="dxa"/>
            <w:vMerge/>
            <w:shd w:val="clear" w:color="auto" w:fill="D9D9D9" w:themeFill="background1" w:themeFillShade="D9"/>
            <w:vAlign w:val="center"/>
            <w:hideMark/>
          </w:tcPr>
          <w:p w14:paraId="69FF2C50" w14:textId="77777777" w:rsidR="00CB4F94" w:rsidRPr="0015730D" w:rsidRDefault="00CB4F94" w:rsidP="007878FE">
            <w:pPr>
              <w:jc w:val="center"/>
              <w:rPr>
                <w:b/>
                <w:bCs/>
                <w:color w:val="000000"/>
                <w:sz w:val="20"/>
                <w:szCs w:val="20"/>
              </w:rPr>
            </w:pPr>
          </w:p>
        </w:tc>
        <w:tc>
          <w:tcPr>
            <w:tcW w:w="0" w:type="dxa"/>
            <w:shd w:val="clear" w:color="auto" w:fill="D9D9D9" w:themeFill="background1" w:themeFillShade="D9"/>
            <w:vAlign w:val="center"/>
            <w:hideMark/>
          </w:tcPr>
          <w:p w14:paraId="7D53F9B6" w14:textId="77777777" w:rsidR="00CB4F94" w:rsidRPr="0015730D" w:rsidRDefault="00CB4F94" w:rsidP="007878FE">
            <w:pPr>
              <w:jc w:val="center"/>
              <w:rPr>
                <w:b/>
                <w:bCs/>
                <w:color w:val="000000"/>
                <w:sz w:val="20"/>
                <w:szCs w:val="20"/>
              </w:rPr>
            </w:pPr>
            <w:r w:rsidRPr="0015730D">
              <w:rPr>
                <w:b/>
                <w:bCs/>
                <w:color w:val="000000"/>
                <w:sz w:val="20"/>
              </w:rPr>
              <w:t>#</w:t>
            </w:r>
          </w:p>
        </w:tc>
        <w:tc>
          <w:tcPr>
            <w:tcW w:w="0" w:type="dxa"/>
            <w:shd w:val="clear" w:color="auto" w:fill="D9D9D9" w:themeFill="background1" w:themeFillShade="D9"/>
            <w:vAlign w:val="center"/>
            <w:hideMark/>
          </w:tcPr>
          <w:p w14:paraId="199FB69A" w14:textId="77777777" w:rsidR="00CB4F94" w:rsidRPr="0015730D" w:rsidRDefault="00CB4F94" w:rsidP="007878FE">
            <w:pPr>
              <w:jc w:val="center"/>
              <w:rPr>
                <w:b/>
                <w:bCs/>
                <w:color w:val="000000"/>
                <w:sz w:val="20"/>
                <w:szCs w:val="20"/>
              </w:rPr>
            </w:pPr>
            <w:r w:rsidRPr="0015730D">
              <w:rPr>
                <w:b/>
                <w:bCs/>
                <w:color w:val="000000"/>
                <w:sz w:val="20"/>
              </w:rPr>
              <w:t>%</w:t>
            </w:r>
          </w:p>
        </w:tc>
      </w:tr>
      <w:tr w:rsidR="00CB4F94" w:rsidRPr="0015730D" w14:paraId="541DA999" w14:textId="77777777" w:rsidTr="007878FE">
        <w:trPr>
          <w:trHeight w:val="316"/>
        </w:trPr>
        <w:tc>
          <w:tcPr>
            <w:tcW w:w="0" w:type="dxa"/>
            <w:shd w:val="clear" w:color="auto" w:fill="FFFFFF" w:themeFill="background1"/>
            <w:vAlign w:val="center"/>
            <w:hideMark/>
          </w:tcPr>
          <w:p w14:paraId="1A641B26" w14:textId="77777777" w:rsidR="00CB4F94" w:rsidRPr="0015730D" w:rsidRDefault="00CB4F94" w:rsidP="007878FE">
            <w:pPr>
              <w:jc w:val="center"/>
              <w:rPr>
                <w:color w:val="000000"/>
                <w:sz w:val="20"/>
                <w:szCs w:val="20"/>
              </w:rPr>
            </w:pPr>
            <w:r w:rsidRPr="0015730D">
              <w:rPr>
                <w:color w:val="000000"/>
                <w:sz w:val="20"/>
              </w:rPr>
              <w:t>2013-14</w:t>
            </w:r>
          </w:p>
        </w:tc>
        <w:tc>
          <w:tcPr>
            <w:tcW w:w="0" w:type="dxa"/>
            <w:shd w:val="clear" w:color="auto" w:fill="FFFFFF" w:themeFill="background1"/>
            <w:vAlign w:val="center"/>
            <w:hideMark/>
          </w:tcPr>
          <w:p w14:paraId="0D72376E" w14:textId="77777777" w:rsidR="00CB4F94" w:rsidRPr="0015730D" w:rsidRDefault="00CB4F94" w:rsidP="007878FE">
            <w:pPr>
              <w:jc w:val="center"/>
              <w:rPr>
                <w:color w:val="000000"/>
                <w:sz w:val="20"/>
                <w:szCs w:val="20"/>
              </w:rPr>
            </w:pPr>
            <w:r w:rsidRPr="0015730D">
              <w:rPr>
                <w:color w:val="000000"/>
                <w:sz w:val="20"/>
              </w:rPr>
              <w:t>955,739</w:t>
            </w:r>
          </w:p>
        </w:tc>
        <w:tc>
          <w:tcPr>
            <w:tcW w:w="0" w:type="dxa"/>
            <w:shd w:val="clear" w:color="auto" w:fill="FFFFFF" w:themeFill="background1"/>
            <w:vAlign w:val="center"/>
            <w:hideMark/>
          </w:tcPr>
          <w:p w14:paraId="71C53A65" w14:textId="77777777" w:rsidR="00CB4F94" w:rsidRPr="0015730D" w:rsidRDefault="00CB4F94" w:rsidP="007878FE">
            <w:pPr>
              <w:jc w:val="center"/>
              <w:rPr>
                <w:color w:val="000000"/>
                <w:sz w:val="20"/>
                <w:szCs w:val="20"/>
              </w:rPr>
            </w:pPr>
            <w:r w:rsidRPr="0015730D">
              <w:rPr>
                <w:color w:val="000000"/>
                <w:sz w:val="20"/>
              </w:rPr>
              <w:t>454</w:t>
            </w:r>
          </w:p>
        </w:tc>
        <w:tc>
          <w:tcPr>
            <w:tcW w:w="0" w:type="dxa"/>
            <w:shd w:val="clear" w:color="auto" w:fill="FFFFFF" w:themeFill="background1"/>
            <w:vAlign w:val="center"/>
            <w:hideMark/>
          </w:tcPr>
          <w:p w14:paraId="365E20D0" w14:textId="77777777" w:rsidR="00CB4F94" w:rsidRPr="0015730D" w:rsidRDefault="00CB4F94" w:rsidP="007878FE">
            <w:pPr>
              <w:jc w:val="center"/>
              <w:rPr>
                <w:color w:val="000000"/>
                <w:sz w:val="20"/>
                <w:szCs w:val="20"/>
              </w:rPr>
            </w:pPr>
            <w:r w:rsidRPr="0015730D">
              <w:rPr>
                <w:sz w:val="20"/>
              </w:rPr>
              <w:t>0.05</w:t>
            </w:r>
          </w:p>
        </w:tc>
      </w:tr>
      <w:tr w:rsidR="00CB4F94" w:rsidRPr="0015730D" w14:paraId="6BA65C1E" w14:textId="77777777" w:rsidTr="007878FE">
        <w:trPr>
          <w:trHeight w:val="301"/>
        </w:trPr>
        <w:tc>
          <w:tcPr>
            <w:tcW w:w="0" w:type="dxa"/>
            <w:shd w:val="clear" w:color="auto" w:fill="FFFFFF" w:themeFill="background1"/>
            <w:vAlign w:val="center"/>
            <w:hideMark/>
          </w:tcPr>
          <w:p w14:paraId="11002ADA" w14:textId="77777777" w:rsidR="00CB4F94" w:rsidRPr="0015730D" w:rsidRDefault="00CB4F94" w:rsidP="007878FE">
            <w:pPr>
              <w:jc w:val="center"/>
              <w:rPr>
                <w:color w:val="000000"/>
                <w:sz w:val="20"/>
                <w:szCs w:val="20"/>
              </w:rPr>
            </w:pPr>
            <w:r w:rsidRPr="0015730D">
              <w:rPr>
                <w:color w:val="000000"/>
                <w:sz w:val="20"/>
              </w:rPr>
              <w:t>2014-15</w:t>
            </w:r>
          </w:p>
        </w:tc>
        <w:tc>
          <w:tcPr>
            <w:tcW w:w="0" w:type="dxa"/>
            <w:shd w:val="clear" w:color="auto" w:fill="FFFFFF" w:themeFill="background1"/>
            <w:vAlign w:val="center"/>
            <w:hideMark/>
          </w:tcPr>
          <w:p w14:paraId="4E789F9F" w14:textId="77777777" w:rsidR="00CB4F94" w:rsidRPr="0015730D" w:rsidRDefault="00CB4F94" w:rsidP="007878FE">
            <w:pPr>
              <w:jc w:val="center"/>
              <w:rPr>
                <w:color w:val="000000"/>
                <w:sz w:val="20"/>
                <w:szCs w:val="20"/>
              </w:rPr>
            </w:pPr>
            <w:r w:rsidRPr="0015730D">
              <w:rPr>
                <w:color w:val="000000"/>
                <w:sz w:val="20"/>
              </w:rPr>
              <w:t>955,844</w:t>
            </w:r>
          </w:p>
        </w:tc>
        <w:tc>
          <w:tcPr>
            <w:tcW w:w="0" w:type="dxa"/>
            <w:shd w:val="clear" w:color="auto" w:fill="FFFFFF" w:themeFill="background1"/>
            <w:vAlign w:val="center"/>
            <w:hideMark/>
          </w:tcPr>
          <w:p w14:paraId="049079F9" w14:textId="77777777" w:rsidR="00CB4F94" w:rsidRPr="0015730D" w:rsidRDefault="00CB4F94" w:rsidP="007878FE">
            <w:pPr>
              <w:jc w:val="center"/>
              <w:rPr>
                <w:color w:val="000000"/>
                <w:sz w:val="20"/>
                <w:szCs w:val="20"/>
              </w:rPr>
            </w:pPr>
            <w:r w:rsidRPr="0015730D">
              <w:rPr>
                <w:color w:val="000000"/>
                <w:sz w:val="20"/>
              </w:rPr>
              <w:t>1,087</w:t>
            </w:r>
          </w:p>
        </w:tc>
        <w:tc>
          <w:tcPr>
            <w:tcW w:w="0" w:type="dxa"/>
            <w:shd w:val="clear" w:color="auto" w:fill="FFFFFF" w:themeFill="background1"/>
            <w:vAlign w:val="center"/>
            <w:hideMark/>
          </w:tcPr>
          <w:p w14:paraId="35A3E574" w14:textId="77777777" w:rsidR="00CB4F94" w:rsidRPr="0015730D" w:rsidRDefault="00CB4F94" w:rsidP="007878FE">
            <w:pPr>
              <w:jc w:val="center"/>
              <w:rPr>
                <w:color w:val="000000"/>
                <w:sz w:val="20"/>
                <w:szCs w:val="20"/>
              </w:rPr>
            </w:pPr>
            <w:r w:rsidRPr="0015730D">
              <w:rPr>
                <w:sz w:val="20"/>
              </w:rPr>
              <w:t>0.11</w:t>
            </w:r>
          </w:p>
        </w:tc>
      </w:tr>
      <w:tr w:rsidR="00CB4F94" w:rsidRPr="0015730D" w14:paraId="6D7CAFA0" w14:textId="77777777" w:rsidTr="007878FE">
        <w:trPr>
          <w:trHeight w:val="301"/>
        </w:trPr>
        <w:tc>
          <w:tcPr>
            <w:tcW w:w="0" w:type="dxa"/>
            <w:shd w:val="clear" w:color="auto" w:fill="FFFFFF" w:themeFill="background1"/>
            <w:vAlign w:val="center"/>
            <w:hideMark/>
          </w:tcPr>
          <w:p w14:paraId="6828E7F4" w14:textId="77777777" w:rsidR="00CB4F94" w:rsidRPr="0015730D" w:rsidRDefault="00CB4F94" w:rsidP="007878FE">
            <w:pPr>
              <w:jc w:val="center"/>
              <w:rPr>
                <w:color w:val="000000"/>
                <w:sz w:val="20"/>
                <w:szCs w:val="20"/>
              </w:rPr>
            </w:pPr>
            <w:r w:rsidRPr="0015730D">
              <w:rPr>
                <w:color w:val="000000"/>
                <w:sz w:val="20"/>
              </w:rPr>
              <w:t>2015-16</w:t>
            </w:r>
          </w:p>
        </w:tc>
        <w:tc>
          <w:tcPr>
            <w:tcW w:w="0" w:type="dxa"/>
            <w:shd w:val="clear" w:color="auto" w:fill="FFFFFF" w:themeFill="background1"/>
            <w:vAlign w:val="center"/>
            <w:hideMark/>
          </w:tcPr>
          <w:p w14:paraId="04575BA1" w14:textId="77777777" w:rsidR="00CB4F94" w:rsidRPr="0015730D" w:rsidRDefault="00CB4F94" w:rsidP="007878FE">
            <w:pPr>
              <w:jc w:val="center"/>
              <w:rPr>
                <w:color w:val="000000"/>
                <w:sz w:val="20"/>
                <w:szCs w:val="20"/>
              </w:rPr>
            </w:pPr>
            <w:r w:rsidRPr="0015730D">
              <w:rPr>
                <w:color w:val="000000"/>
                <w:sz w:val="20"/>
              </w:rPr>
              <w:t>953,429</w:t>
            </w:r>
          </w:p>
        </w:tc>
        <w:tc>
          <w:tcPr>
            <w:tcW w:w="0" w:type="dxa"/>
            <w:shd w:val="clear" w:color="auto" w:fill="FFFFFF" w:themeFill="background1"/>
            <w:vAlign w:val="center"/>
            <w:hideMark/>
          </w:tcPr>
          <w:p w14:paraId="2662D6C1" w14:textId="77777777" w:rsidR="00CB4F94" w:rsidRPr="0015730D" w:rsidRDefault="00CB4F94" w:rsidP="007878FE">
            <w:pPr>
              <w:jc w:val="center"/>
              <w:rPr>
                <w:color w:val="000000"/>
                <w:sz w:val="20"/>
                <w:szCs w:val="20"/>
              </w:rPr>
            </w:pPr>
            <w:r w:rsidRPr="0015730D">
              <w:rPr>
                <w:color w:val="000000"/>
                <w:sz w:val="20"/>
              </w:rPr>
              <w:t>1,429</w:t>
            </w:r>
          </w:p>
        </w:tc>
        <w:tc>
          <w:tcPr>
            <w:tcW w:w="0" w:type="dxa"/>
            <w:shd w:val="clear" w:color="auto" w:fill="FFFFFF" w:themeFill="background1"/>
            <w:vAlign w:val="center"/>
            <w:hideMark/>
          </w:tcPr>
          <w:p w14:paraId="38D5647C" w14:textId="77777777" w:rsidR="00CB4F94" w:rsidRPr="0015730D" w:rsidRDefault="00CB4F94" w:rsidP="007878FE">
            <w:pPr>
              <w:jc w:val="center"/>
              <w:rPr>
                <w:color w:val="000000"/>
                <w:sz w:val="20"/>
                <w:szCs w:val="20"/>
              </w:rPr>
            </w:pPr>
            <w:r w:rsidRPr="0015730D">
              <w:rPr>
                <w:sz w:val="20"/>
              </w:rPr>
              <w:t>0.15</w:t>
            </w:r>
          </w:p>
        </w:tc>
      </w:tr>
      <w:tr w:rsidR="00CB4F94" w:rsidRPr="0015730D" w14:paraId="46E83A68" w14:textId="77777777" w:rsidTr="007878FE">
        <w:trPr>
          <w:trHeight w:val="301"/>
        </w:trPr>
        <w:tc>
          <w:tcPr>
            <w:tcW w:w="0" w:type="dxa"/>
            <w:shd w:val="clear" w:color="auto" w:fill="FFFFFF" w:themeFill="background1"/>
            <w:vAlign w:val="center"/>
            <w:hideMark/>
          </w:tcPr>
          <w:p w14:paraId="636A915F" w14:textId="77777777" w:rsidR="00CB4F94" w:rsidRPr="0015730D" w:rsidRDefault="00CB4F94" w:rsidP="007878FE">
            <w:pPr>
              <w:jc w:val="center"/>
              <w:rPr>
                <w:color w:val="000000"/>
                <w:sz w:val="20"/>
                <w:szCs w:val="20"/>
              </w:rPr>
            </w:pPr>
            <w:r w:rsidRPr="0015730D">
              <w:rPr>
                <w:color w:val="000000"/>
                <w:sz w:val="20"/>
              </w:rPr>
              <w:t>2016-17</w:t>
            </w:r>
          </w:p>
        </w:tc>
        <w:tc>
          <w:tcPr>
            <w:tcW w:w="0" w:type="dxa"/>
            <w:shd w:val="clear" w:color="auto" w:fill="FFFFFF" w:themeFill="background1"/>
            <w:vAlign w:val="center"/>
            <w:hideMark/>
          </w:tcPr>
          <w:p w14:paraId="0A57DA48" w14:textId="77777777" w:rsidR="00CB4F94" w:rsidRPr="0015730D" w:rsidRDefault="00CB4F94" w:rsidP="007878FE">
            <w:pPr>
              <w:jc w:val="center"/>
              <w:rPr>
                <w:color w:val="000000"/>
                <w:sz w:val="20"/>
                <w:szCs w:val="20"/>
              </w:rPr>
            </w:pPr>
            <w:r w:rsidRPr="0015730D">
              <w:rPr>
                <w:color w:val="000000"/>
                <w:sz w:val="20"/>
              </w:rPr>
              <w:t>953,748</w:t>
            </w:r>
          </w:p>
        </w:tc>
        <w:tc>
          <w:tcPr>
            <w:tcW w:w="0" w:type="dxa"/>
            <w:shd w:val="clear" w:color="auto" w:fill="FFFFFF" w:themeFill="background1"/>
            <w:vAlign w:val="center"/>
            <w:hideMark/>
          </w:tcPr>
          <w:p w14:paraId="675DBDCB" w14:textId="77777777" w:rsidR="00CB4F94" w:rsidRPr="0015730D" w:rsidRDefault="00CB4F94" w:rsidP="007878FE">
            <w:pPr>
              <w:jc w:val="center"/>
              <w:rPr>
                <w:color w:val="000000"/>
                <w:sz w:val="20"/>
                <w:szCs w:val="20"/>
              </w:rPr>
            </w:pPr>
            <w:r w:rsidRPr="0015730D">
              <w:rPr>
                <w:color w:val="000000"/>
                <w:sz w:val="20"/>
              </w:rPr>
              <w:t>1,786</w:t>
            </w:r>
          </w:p>
        </w:tc>
        <w:tc>
          <w:tcPr>
            <w:tcW w:w="0" w:type="dxa"/>
            <w:shd w:val="clear" w:color="auto" w:fill="FFFFFF" w:themeFill="background1"/>
            <w:vAlign w:val="center"/>
            <w:hideMark/>
          </w:tcPr>
          <w:p w14:paraId="1246F315" w14:textId="77777777" w:rsidR="00CB4F94" w:rsidRPr="0015730D" w:rsidRDefault="00CB4F94" w:rsidP="007878FE">
            <w:pPr>
              <w:jc w:val="center"/>
              <w:rPr>
                <w:color w:val="000000"/>
                <w:sz w:val="20"/>
                <w:szCs w:val="20"/>
              </w:rPr>
            </w:pPr>
            <w:r w:rsidRPr="0015730D">
              <w:rPr>
                <w:sz w:val="20"/>
              </w:rPr>
              <w:t>0.19</w:t>
            </w:r>
          </w:p>
        </w:tc>
      </w:tr>
      <w:tr w:rsidR="00CB4F94" w:rsidRPr="0015730D" w14:paraId="6B653E29" w14:textId="77777777" w:rsidTr="007878FE">
        <w:trPr>
          <w:trHeight w:val="301"/>
        </w:trPr>
        <w:tc>
          <w:tcPr>
            <w:tcW w:w="0" w:type="dxa"/>
            <w:shd w:val="clear" w:color="auto" w:fill="FFFFFF" w:themeFill="background1"/>
            <w:vAlign w:val="center"/>
            <w:hideMark/>
          </w:tcPr>
          <w:p w14:paraId="56157016" w14:textId="77777777" w:rsidR="00CB4F94" w:rsidRPr="0015730D" w:rsidRDefault="00CB4F94" w:rsidP="007878FE">
            <w:pPr>
              <w:jc w:val="center"/>
              <w:rPr>
                <w:color w:val="000000"/>
                <w:sz w:val="20"/>
                <w:szCs w:val="20"/>
              </w:rPr>
            </w:pPr>
            <w:r w:rsidRPr="0015730D">
              <w:rPr>
                <w:color w:val="000000"/>
                <w:sz w:val="20"/>
              </w:rPr>
              <w:t>2017-18</w:t>
            </w:r>
          </w:p>
        </w:tc>
        <w:tc>
          <w:tcPr>
            <w:tcW w:w="0" w:type="dxa"/>
            <w:shd w:val="clear" w:color="auto" w:fill="FFFFFF" w:themeFill="background1"/>
            <w:vAlign w:val="center"/>
            <w:hideMark/>
          </w:tcPr>
          <w:p w14:paraId="0F79E0B3" w14:textId="77777777" w:rsidR="00CB4F94" w:rsidRPr="0015730D" w:rsidRDefault="00CB4F94" w:rsidP="007878FE">
            <w:pPr>
              <w:jc w:val="center"/>
              <w:rPr>
                <w:color w:val="000000"/>
                <w:sz w:val="20"/>
                <w:szCs w:val="20"/>
              </w:rPr>
            </w:pPr>
            <w:r w:rsidRPr="0015730D">
              <w:rPr>
                <w:color w:val="000000"/>
                <w:sz w:val="20"/>
              </w:rPr>
              <w:t>954,034</w:t>
            </w:r>
          </w:p>
        </w:tc>
        <w:tc>
          <w:tcPr>
            <w:tcW w:w="0" w:type="dxa"/>
            <w:shd w:val="clear" w:color="auto" w:fill="FFFFFF" w:themeFill="background1"/>
            <w:vAlign w:val="center"/>
            <w:hideMark/>
          </w:tcPr>
          <w:p w14:paraId="51ADEB4C" w14:textId="77777777" w:rsidR="00CB4F94" w:rsidRPr="0015730D" w:rsidRDefault="00CB4F94" w:rsidP="007878FE">
            <w:pPr>
              <w:jc w:val="center"/>
              <w:rPr>
                <w:color w:val="000000"/>
                <w:sz w:val="20"/>
                <w:szCs w:val="20"/>
              </w:rPr>
            </w:pPr>
            <w:r w:rsidRPr="0015730D">
              <w:rPr>
                <w:color w:val="000000"/>
                <w:sz w:val="20"/>
              </w:rPr>
              <w:t>2,123</w:t>
            </w:r>
          </w:p>
        </w:tc>
        <w:tc>
          <w:tcPr>
            <w:tcW w:w="0" w:type="dxa"/>
            <w:shd w:val="clear" w:color="auto" w:fill="FFFFFF" w:themeFill="background1"/>
            <w:vAlign w:val="center"/>
            <w:hideMark/>
          </w:tcPr>
          <w:p w14:paraId="1828AC43" w14:textId="77777777" w:rsidR="00CB4F94" w:rsidRPr="0015730D" w:rsidRDefault="00CB4F94" w:rsidP="007878FE">
            <w:pPr>
              <w:jc w:val="center"/>
              <w:rPr>
                <w:color w:val="000000"/>
                <w:sz w:val="20"/>
                <w:szCs w:val="20"/>
              </w:rPr>
            </w:pPr>
            <w:r w:rsidRPr="0015730D">
              <w:rPr>
                <w:sz w:val="20"/>
              </w:rPr>
              <w:t>0.22</w:t>
            </w:r>
          </w:p>
        </w:tc>
      </w:tr>
      <w:tr w:rsidR="00CB4F94" w:rsidRPr="0015730D" w14:paraId="64C12011" w14:textId="77777777" w:rsidTr="007878FE">
        <w:trPr>
          <w:trHeight w:val="301"/>
        </w:trPr>
        <w:tc>
          <w:tcPr>
            <w:tcW w:w="0" w:type="dxa"/>
            <w:shd w:val="clear" w:color="auto" w:fill="FFFFFF" w:themeFill="background1"/>
            <w:vAlign w:val="center"/>
          </w:tcPr>
          <w:p w14:paraId="260E9119" w14:textId="77777777" w:rsidR="00CB4F94" w:rsidRPr="0015730D" w:rsidRDefault="00CB4F94" w:rsidP="007878FE">
            <w:pPr>
              <w:jc w:val="center"/>
              <w:rPr>
                <w:color w:val="000000"/>
                <w:sz w:val="20"/>
              </w:rPr>
            </w:pPr>
            <w:r w:rsidRPr="0015730D">
              <w:rPr>
                <w:color w:val="000000"/>
                <w:sz w:val="20"/>
              </w:rPr>
              <w:t>2018-19</w:t>
            </w:r>
          </w:p>
        </w:tc>
        <w:tc>
          <w:tcPr>
            <w:tcW w:w="0" w:type="dxa"/>
            <w:shd w:val="clear" w:color="auto" w:fill="FFFFFF" w:themeFill="background1"/>
            <w:vAlign w:val="center"/>
          </w:tcPr>
          <w:p w14:paraId="17E13CA2" w14:textId="77777777" w:rsidR="00CB4F94" w:rsidRPr="0015730D" w:rsidRDefault="00CB4F94" w:rsidP="007878FE">
            <w:pPr>
              <w:jc w:val="center"/>
              <w:rPr>
                <w:color w:val="000000"/>
                <w:sz w:val="20"/>
              </w:rPr>
            </w:pPr>
            <w:r w:rsidRPr="0015730D">
              <w:rPr>
                <w:color w:val="000000"/>
                <w:sz w:val="20"/>
              </w:rPr>
              <w:t>941,411</w:t>
            </w:r>
          </w:p>
        </w:tc>
        <w:tc>
          <w:tcPr>
            <w:tcW w:w="0" w:type="dxa"/>
            <w:shd w:val="clear" w:color="auto" w:fill="FFFFFF" w:themeFill="background1"/>
            <w:vAlign w:val="center"/>
          </w:tcPr>
          <w:p w14:paraId="36DFD072" w14:textId="77777777" w:rsidR="00CB4F94" w:rsidRPr="0015730D" w:rsidRDefault="00CB4F94" w:rsidP="007878FE">
            <w:pPr>
              <w:jc w:val="center"/>
              <w:rPr>
                <w:color w:val="000000"/>
                <w:sz w:val="20"/>
              </w:rPr>
            </w:pPr>
            <w:bookmarkStart w:id="16" w:name="_Hlk50989491"/>
            <w:r w:rsidRPr="0015730D">
              <w:rPr>
                <w:color w:val="000000"/>
                <w:sz w:val="20"/>
              </w:rPr>
              <w:t>2,806</w:t>
            </w:r>
            <w:bookmarkEnd w:id="16"/>
          </w:p>
        </w:tc>
        <w:tc>
          <w:tcPr>
            <w:tcW w:w="0" w:type="dxa"/>
            <w:shd w:val="clear" w:color="auto" w:fill="FFFFFF" w:themeFill="background1"/>
            <w:vAlign w:val="center"/>
          </w:tcPr>
          <w:p w14:paraId="434C64BB" w14:textId="77777777" w:rsidR="00CB4F94" w:rsidRPr="0015730D" w:rsidRDefault="00CB4F94" w:rsidP="007878FE">
            <w:pPr>
              <w:jc w:val="center"/>
              <w:rPr>
                <w:sz w:val="20"/>
              </w:rPr>
            </w:pPr>
            <w:r w:rsidRPr="0015730D">
              <w:rPr>
                <w:sz w:val="20"/>
              </w:rPr>
              <w:t>0.30</w:t>
            </w:r>
          </w:p>
        </w:tc>
      </w:tr>
      <w:tr w:rsidR="00CB4F94" w:rsidRPr="0015730D" w14:paraId="1BC38EEB" w14:textId="77777777" w:rsidTr="007878FE">
        <w:trPr>
          <w:trHeight w:val="301"/>
        </w:trPr>
        <w:tc>
          <w:tcPr>
            <w:tcW w:w="0" w:type="dxa"/>
            <w:shd w:val="clear" w:color="auto" w:fill="FFFFFF" w:themeFill="background1"/>
            <w:vAlign w:val="center"/>
          </w:tcPr>
          <w:p w14:paraId="5FF8069D" w14:textId="77777777" w:rsidR="00CB4F94" w:rsidRPr="0015730D" w:rsidRDefault="00CB4F94" w:rsidP="007878FE">
            <w:pPr>
              <w:jc w:val="center"/>
              <w:rPr>
                <w:color w:val="000000" w:themeColor="text1"/>
                <w:sz w:val="20"/>
                <w:szCs w:val="20"/>
              </w:rPr>
            </w:pPr>
            <w:r w:rsidRPr="0015730D">
              <w:rPr>
                <w:color w:val="000000" w:themeColor="text1"/>
                <w:sz w:val="20"/>
                <w:szCs w:val="20"/>
              </w:rPr>
              <w:t>2019-20</w:t>
            </w:r>
          </w:p>
        </w:tc>
        <w:tc>
          <w:tcPr>
            <w:tcW w:w="0" w:type="dxa"/>
            <w:shd w:val="clear" w:color="auto" w:fill="FFFFFF" w:themeFill="background1"/>
            <w:vAlign w:val="center"/>
          </w:tcPr>
          <w:p w14:paraId="49229817" w14:textId="77777777" w:rsidR="00CB4F94" w:rsidRPr="0015730D" w:rsidRDefault="00CB4F94" w:rsidP="007878FE">
            <w:pPr>
              <w:jc w:val="center"/>
              <w:rPr>
                <w:color w:val="000000" w:themeColor="text1"/>
                <w:sz w:val="20"/>
                <w:szCs w:val="20"/>
              </w:rPr>
            </w:pPr>
            <w:r w:rsidRPr="0015730D">
              <w:rPr>
                <w:color w:val="000000" w:themeColor="text1"/>
                <w:sz w:val="20"/>
                <w:szCs w:val="20"/>
              </w:rPr>
              <w:t>948,828</w:t>
            </w:r>
          </w:p>
        </w:tc>
        <w:tc>
          <w:tcPr>
            <w:tcW w:w="0" w:type="dxa"/>
            <w:shd w:val="clear" w:color="auto" w:fill="FFFFFF" w:themeFill="background1"/>
            <w:vAlign w:val="center"/>
          </w:tcPr>
          <w:p w14:paraId="4F318924" w14:textId="77777777" w:rsidR="00CB4F94" w:rsidRPr="0015730D" w:rsidRDefault="00CB4F94" w:rsidP="007878FE">
            <w:pPr>
              <w:jc w:val="center"/>
              <w:rPr>
                <w:color w:val="000000" w:themeColor="text1"/>
                <w:sz w:val="20"/>
                <w:szCs w:val="20"/>
              </w:rPr>
            </w:pPr>
            <w:r w:rsidRPr="0015730D">
              <w:rPr>
                <w:color w:val="000000" w:themeColor="text1"/>
                <w:sz w:val="20"/>
                <w:szCs w:val="20"/>
              </w:rPr>
              <w:t>2,846</w:t>
            </w:r>
          </w:p>
        </w:tc>
        <w:tc>
          <w:tcPr>
            <w:tcW w:w="0" w:type="dxa"/>
            <w:shd w:val="clear" w:color="auto" w:fill="FFFFFF" w:themeFill="background1"/>
            <w:vAlign w:val="center"/>
          </w:tcPr>
          <w:p w14:paraId="3A66FB4D" w14:textId="77777777" w:rsidR="00CB4F94" w:rsidRPr="0015730D" w:rsidRDefault="00CB4F94" w:rsidP="007878FE">
            <w:pPr>
              <w:jc w:val="center"/>
              <w:rPr>
                <w:sz w:val="20"/>
                <w:szCs w:val="20"/>
              </w:rPr>
            </w:pPr>
            <w:r w:rsidRPr="0015730D">
              <w:rPr>
                <w:sz w:val="20"/>
                <w:szCs w:val="20"/>
              </w:rPr>
              <w:t>0.30</w:t>
            </w:r>
          </w:p>
        </w:tc>
      </w:tr>
      <w:tr w:rsidR="00CB4F94" w:rsidRPr="0015730D" w14:paraId="15D6086F" w14:textId="77777777" w:rsidTr="007878FE">
        <w:trPr>
          <w:trHeight w:val="301"/>
        </w:trPr>
        <w:tc>
          <w:tcPr>
            <w:tcW w:w="0" w:type="dxa"/>
            <w:shd w:val="clear" w:color="auto" w:fill="FFFFFF" w:themeFill="background1"/>
            <w:vAlign w:val="center"/>
          </w:tcPr>
          <w:p w14:paraId="384E8DF6" w14:textId="77777777" w:rsidR="00CB4F94" w:rsidRPr="0015730D" w:rsidRDefault="00CB4F94" w:rsidP="007878FE">
            <w:pPr>
              <w:jc w:val="center"/>
              <w:rPr>
                <w:color w:val="000000" w:themeColor="text1"/>
                <w:sz w:val="20"/>
                <w:szCs w:val="20"/>
              </w:rPr>
            </w:pPr>
            <w:r w:rsidRPr="0015730D">
              <w:rPr>
                <w:color w:val="000000" w:themeColor="text1"/>
                <w:sz w:val="20"/>
                <w:szCs w:val="20"/>
              </w:rPr>
              <w:t>2020-21</w:t>
            </w:r>
          </w:p>
        </w:tc>
        <w:tc>
          <w:tcPr>
            <w:tcW w:w="0" w:type="dxa"/>
            <w:shd w:val="clear" w:color="auto" w:fill="FFFFFF" w:themeFill="background1"/>
            <w:vAlign w:val="center"/>
          </w:tcPr>
          <w:p w14:paraId="38A8DFDF" w14:textId="77777777" w:rsidR="00CB4F94" w:rsidRPr="0015730D" w:rsidRDefault="00CB4F94" w:rsidP="007878FE">
            <w:pPr>
              <w:jc w:val="center"/>
              <w:rPr>
                <w:color w:val="000000" w:themeColor="text1"/>
                <w:sz w:val="20"/>
                <w:szCs w:val="20"/>
              </w:rPr>
            </w:pPr>
            <w:r w:rsidRPr="0015730D">
              <w:rPr>
                <w:color w:val="000000" w:themeColor="text1"/>
                <w:sz w:val="20"/>
                <w:szCs w:val="20"/>
              </w:rPr>
              <w:t>911,465</w:t>
            </w:r>
          </w:p>
        </w:tc>
        <w:tc>
          <w:tcPr>
            <w:tcW w:w="0" w:type="dxa"/>
            <w:shd w:val="clear" w:color="auto" w:fill="FFFFFF" w:themeFill="background1"/>
            <w:vAlign w:val="center"/>
          </w:tcPr>
          <w:p w14:paraId="41A14F1E" w14:textId="77777777" w:rsidR="00CB4F94" w:rsidRPr="0015730D" w:rsidRDefault="00CB4F94" w:rsidP="007878FE">
            <w:pPr>
              <w:jc w:val="center"/>
              <w:rPr>
                <w:color w:val="000000" w:themeColor="text1"/>
                <w:sz w:val="20"/>
                <w:szCs w:val="20"/>
              </w:rPr>
            </w:pPr>
            <w:r w:rsidRPr="0015730D">
              <w:rPr>
                <w:color w:val="000000" w:themeColor="text1"/>
                <w:sz w:val="20"/>
                <w:szCs w:val="20"/>
              </w:rPr>
              <w:t>3</w:t>
            </w:r>
            <w:r>
              <w:rPr>
                <w:color w:val="000000" w:themeColor="text1"/>
                <w:sz w:val="20"/>
                <w:szCs w:val="20"/>
              </w:rPr>
              <w:t>,</w:t>
            </w:r>
            <w:r w:rsidRPr="0015730D">
              <w:rPr>
                <w:color w:val="000000" w:themeColor="text1"/>
                <w:sz w:val="20"/>
                <w:szCs w:val="20"/>
              </w:rPr>
              <w:t>457</w:t>
            </w:r>
          </w:p>
        </w:tc>
        <w:tc>
          <w:tcPr>
            <w:tcW w:w="0" w:type="dxa"/>
            <w:shd w:val="clear" w:color="auto" w:fill="FFFFFF" w:themeFill="background1"/>
            <w:vAlign w:val="center"/>
          </w:tcPr>
          <w:p w14:paraId="64651B52" w14:textId="77777777" w:rsidR="00CB4F94" w:rsidRPr="0015730D" w:rsidRDefault="00CB4F94" w:rsidP="007878FE">
            <w:pPr>
              <w:jc w:val="center"/>
              <w:rPr>
                <w:sz w:val="20"/>
                <w:szCs w:val="20"/>
              </w:rPr>
            </w:pPr>
            <w:r w:rsidRPr="0015730D">
              <w:rPr>
                <w:sz w:val="20"/>
                <w:szCs w:val="20"/>
              </w:rPr>
              <w:t>0.38</w:t>
            </w:r>
          </w:p>
        </w:tc>
      </w:tr>
      <w:tr w:rsidR="00CB4F94" w:rsidRPr="0015730D" w14:paraId="494ABDB3" w14:textId="77777777" w:rsidTr="007878FE">
        <w:trPr>
          <w:trHeight w:val="301"/>
        </w:trPr>
        <w:tc>
          <w:tcPr>
            <w:tcW w:w="0" w:type="dxa"/>
            <w:shd w:val="clear" w:color="auto" w:fill="FFFFFF" w:themeFill="background1"/>
            <w:vAlign w:val="center"/>
          </w:tcPr>
          <w:p w14:paraId="4F0E5687" w14:textId="77777777" w:rsidR="00CB4F94" w:rsidRPr="0015730D" w:rsidRDefault="00CB4F94" w:rsidP="007878FE">
            <w:pPr>
              <w:jc w:val="center"/>
              <w:rPr>
                <w:color w:val="000000" w:themeColor="text1"/>
                <w:sz w:val="20"/>
                <w:szCs w:val="20"/>
              </w:rPr>
            </w:pPr>
            <w:r>
              <w:rPr>
                <w:color w:val="000000" w:themeColor="text1"/>
                <w:sz w:val="20"/>
                <w:szCs w:val="20"/>
              </w:rPr>
              <w:t>2021-22</w:t>
            </w:r>
          </w:p>
        </w:tc>
        <w:tc>
          <w:tcPr>
            <w:tcW w:w="0" w:type="dxa"/>
            <w:shd w:val="clear" w:color="auto" w:fill="FFFFFF" w:themeFill="background1"/>
            <w:vAlign w:val="center"/>
          </w:tcPr>
          <w:p w14:paraId="741A4877" w14:textId="77777777" w:rsidR="00CB4F94" w:rsidRPr="0015730D" w:rsidRDefault="00CB4F94" w:rsidP="007878FE">
            <w:pPr>
              <w:jc w:val="center"/>
              <w:rPr>
                <w:color w:val="000000" w:themeColor="text1"/>
                <w:sz w:val="20"/>
                <w:szCs w:val="20"/>
              </w:rPr>
            </w:pPr>
            <w:r>
              <w:rPr>
                <w:color w:val="000000" w:themeColor="text1"/>
                <w:sz w:val="20"/>
                <w:szCs w:val="20"/>
              </w:rPr>
              <w:t>911,529</w:t>
            </w:r>
          </w:p>
        </w:tc>
        <w:tc>
          <w:tcPr>
            <w:tcW w:w="0" w:type="dxa"/>
            <w:shd w:val="clear" w:color="auto" w:fill="FFFFFF" w:themeFill="background1"/>
            <w:vAlign w:val="center"/>
          </w:tcPr>
          <w:p w14:paraId="2F5AEBC0" w14:textId="77777777" w:rsidR="00CB4F94" w:rsidRPr="0015730D" w:rsidRDefault="00CB4F94" w:rsidP="007878FE">
            <w:pPr>
              <w:jc w:val="center"/>
              <w:rPr>
                <w:color w:val="000000" w:themeColor="text1"/>
                <w:sz w:val="20"/>
                <w:szCs w:val="20"/>
              </w:rPr>
            </w:pPr>
            <w:r>
              <w:rPr>
                <w:color w:val="000000" w:themeColor="text1"/>
                <w:sz w:val="20"/>
                <w:szCs w:val="20"/>
              </w:rPr>
              <w:t>3,716</w:t>
            </w:r>
          </w:p>
        </w:tc>
        <w:tc>
          <w:tcPr>
            <w:tcW w:w="0" w:type="dxa"/>
            <w:shd w:val="clear" w:color="auto" w:fill="FFFFFF" w:themeFill="background1"/>
            <w:vAlign w:val="center"/>
          </w:tcPr>
          <w:p w14:paraId="4E12FB97" w14:textId="77777777" w:rsidR="00CB4F94" w:rsidRPr="0015730D" w:rsidRDefault="00CB4F94" w:rsidP="007878FE">
            <w:pPr>
              <w:jc w:val="center"/>
              <w:rPr>
                <w:sz w:val="20"/>
                <w:szCs w:val="20"/>
              </w:rPr>
            </w:pPr>
            <w:r>
              <w:rPr>
                <w:sz w:val="20"/>
                <w:szCs w:val="20"/>
              </w:rPr>
              <w:t>0.41</w:t>
            </w:r>
          </w:p>
        </w:tc>
      </w:tr>
    </w:tbl>
    <w:p w14:paraId="535C60CE" w14:textId="77777777" w:rsidR="00CB4F94" w:rsidRPr="0015730D" w:rsidRDefault="00CB4F94" w:rsidP="00CB4F94"/>
    <w:p w14:paraId="19FAA471" w14:textId="77777777" w:rsidR="00CB4F94" w:rsidRPr="0015730D" w:rsidRDefault="00CB4F94" w:rsidP="00CB4F94">
      <w:r w:rsidRPr="0015730D">
        <w:t xml:space="preserve">As shown in the graph below, GCVS and TECCA enroll higher percentages of </w:t>
      </w:r>
      <w:r>
        <w:t>low-income</w:t>
      </w:r>
      <w:r w:rsidRPr="0015730D">
        <w:t xml:space="preserve"> students, high need students, comparable percentages of students with disabilities, and lower percentages of English language learners, and non-native English speakers than statewide averages.</w:t>
      </w:r>
      <w:r w:rsidRPr="0015730D">
        <w:rPr>
          <w:rStyle w:val="FootnoteReference"/>
        </w:rPr>
        <w:footnoteReference w:id="8"/>
      </w:r>
    </w:p>
    <w:p w14:paraId="3F834237" w14:textId="77777777" w:rsidR="00CB4F94" w:rsidRPr="0015730D" w:rsidRDefault="00CB4F94" w:rsidP="00CB4F94"/>
    <w:p w14:paraId="2990168B" w14:textId="77777777" w:rsidR="00CB4F94" w:rsidRPr="0015730D" w:rsidRDefault="00CB4F94" w:rsidP="00CB4F94">
      <w:r>
        <w:rPr>
          <w:noProof/>
        </w:rPr>
        <w:drawing>
          <wp:inline distT="0" distB="0" distL="0" distR="0" wp14:anchorId="0C943628" wp14:editId="741AEBFC">
            <wp:extent cx="4298890" cy="2599004"/>
            <wp:effectExtent l="0" t="0" r="6985" b="0"/>
            <wp:docPr id="2086292009" name="Picture 1" descr="Chart,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292009" name="Picture 1" descr="Chart, bar char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04939" cy="2602661"/>
                    </a:xfrm>
                    <a:prstGeom prst="rect">
                      <a:avLst/>
                    </a:prstGeom>
                    <a:noFill/>
                  </pic:spPr>
                </pic:pic>
              </a:graphicData>
            </a:graphic>
          </wp:inline>
        </w:drawing>
      </w:r>
    </w:p>
    <w:p w14:paraId="17BD8ED1" w14:textId="77777777" w:rsidR="00CB4F94" w:rsidRDefault="00CB4F94" w:rsidP="00CB4F94"/>
    <w:p w14:paraId="5E1CA3DE" w14:textId="77777777" w:rsidR="00CB4F94" w:rsidRDefault="00CB4F94" w:rsidP="00CB4F94"/>
    <w:p w14:paraId="0BC7617B" w14:textId="77777777" w:rsidR="00CB4F94" w:rsidRPr="0015730D" w:rsidRDefault="00CB4F94" w:rsidP="00CB4F94">
      <w:r w:rsidRPr="0015730D">
        <w:t>According to the enrollment policies of both schools, eligibility for enrollment in a specific grade requires a student to have successfully completed the preceding grade. Each school reviews academic documentation to ensure accurate grade level assignments and course placements.</w:t>
      </w:r>
    </w:p>
    <w:p w14:paraId="7AF35963" w14:textId="77777777" w:rsidR="00CB4F94" w:rsidRPr="00E635D4" w:rsidRDefault="00CB4F94" w:rsidP="00CB4F94">
      <w:r w:rsidRPr="0015730D">
        <w:t>Both TECCA and GCVS reported having greater demand than in past years. Since the emergence of COVID-19 and the subsequent closures of brick-and-mortar schools statewide, families have sought admission to both CMVSs in unprecedented numbers. During the FY2</w:t>
      </w:r>
      <w:r>
        <w:t>2</w:t>
      </w:r>
      <w:r w:rsidRPr="0015730D">
        <w:t xml:space="preserve"> school year the waitlists for GCVS and TECCA each</w:t>
      </w:r>
      <w:r>
        <w:t xml:space="preserve"> averaged approximately 500</w:t>
      </w:r>
      <w:r w:rsidRPr="0015730D">
        <w:t xml:space="preserve"> students.</w:t>
      </w:r>
      <w:r w:rsidRPr="0015730D">
        <w:rPr>
          <w:sz w:val="22"/>
          <w:szCs w:val="22"/>
        </w:rPr>
        <w:t xml:space="preserve"> </w:t>
      </w:r>
    </w:p>
    <w:p w14:paraId="64B92386" w14:textId="77777777" w:rsidR="00CB4F94" w:rsidRPr="0015730D" w:rsidRDefault="00CB4F94" w:rsidP="00CB4F94">
      <w:pPr>
        <w:pStyle w:val="Heading1"/>
        <w:spacing w:after="240"/>
        <w:rPr>
          <w:rFonts w:ascii="Times New Roman" w:hAnsi="Times New Roman" w:cs="Times New Roman"/>
        </w:rPr>
      </w:pPr>
      <w:bookmarkStart w:id="17" w:name="_Toc51853600"/>
      <w:bookmarkStart w:id="18" w:name="_Toc86748364"/>
      <w:r w:rsidRPr="1EDD5F91">
        <w:rPr>
          <w:rFonts w:ascii="Times New Roman" w:hAnsi="Times New Roman" w:cs="Times New Roman"/>
        </w:rPr>
        <w:t>Academic Achievement</w:t>
      </w:r>
      <w:bookmarkEnd w:id="14"/>
      <w:bookmarkEnd w:id="17"/>
      <w:bookmarkEnd w:id="18"/>
    </w:p>
    <w:p w14:paraId="2D94AF90" w14:textId="77777777" w:rsidR="00CB4F94" w:rsidRDefault="00CB4F94" w:rsidP="00CB4F94">
      <w:r>
        <w:t>The purpose of the statewide accountability system is to provide clear, actionable information about school and district performance. The</w:t>
      </w:r>
      <w:r w:rsidRPr="0015730D">
        <w:rPr>
          <w:color w:val="000000"/>
          <w:shd w:val="clear" w:color="auto" w:fill="FFFFFF"/>
        </w:rPr>
        <w:t xml:space="preserve"> Department did not issue school, district, or state accountability determinations for </w:t>
      </w:r>
      <w:r w:rsidRPr="00B333CA">
        <w:rPr>
          <w:color w:val="000000"/>
          <w:shd w:val="clear" w:color="auto" w:fill="FFFFFF"/>
        </w:rPr>
        <w:t>the 2019-2020 school year due to the cancellation of state assessments and school closures related to COVID-19</w:t>
      </w:r>
      <w:r w:rsidRPr="6D64B0E3">
        <w:rPr>
          <w:color w:val="000000" w:themeColor="text1"/>
        </w:rPr>
        <w:t xml:space="preserve">. Additionally, </w:t>
      </w:r>
      <w:r w:rsidRPr="00E635D4">
        <w:rPr>
          <w:color w:val="000000" w:themeColor="text1"/>
        </w:rPr>
        <w:t>the Department did not issue school, district, or state accountability determinations in 2021; spring 2021 MCAS administration included a partial test for grades 3-8 and some grade 3-8 students took the assessment remotely.</w:t>
      </w:r>
      <w:r w:rsidRPr="00B333CA">
        <w:rPr>
          <w:color w:val="000000"/>
          <w:shd w:val="clear" w:color="auto" w:fill="FFFFFF"/>
        </w:rPr>
        <w:t xml:space="preserve"> </w:t>
      </w:r>
      <w:r>
        <w:rPr>
          <w:color w:val="000000" w:themeColor="text1"/>
        </w:rPr>
        <w:t xml:space="preserve">In 2022, schools administered full MCAS assessments in grades 3-8 and 10. The Department published some, but not all, of the indicators included in the statewide accountability system. </w:t>
      </w:r>
      <w:r w:rsidRPr="00B333CA">
        <w:rPr>
          <w:color w:val="000000"/>
          <w:shd w:val="clear" w:color="auto" w:fill="FFFFFF"/>
        </w:rPr>
        <w:t xml:space="preserve"> A summary</w:t>
      </w:r>
      <w:r w:rsidRPr="0015730D">
        <w:rPr>
          <w:color w:val="000000"/>
          <w:shd w:val="clear" w:color="auto" w:fill="FFFFFF"/>
        </w:rPr>
        <w:t xml:space="preserve"> of performance data from </w:t>
      </w:r>
      <w:r>
        <w:rPr>
          <w:color w:val="000000"/>
          <w:shd w:val="clear" w:color="auto" w:fill="FFFFFF"/>
        </w:rPr>
        <w:t>2022</w:t>
      </w:r>
      <w:r w:rsidRPr="0015730D">
        <w:rPr>
          <w:color w:val="000000"/>
          <w:shd w:val="clear" w:color="auto" w:fill="FFFFFF"/>
        </w:rPr>
        <w:t xml:space="preserve"> for both schools is provided in Appendix C. </w:t>
      </w:r>
      <w:r>
        <w:t xml:space="preserve">More detailed information related to student performance is included in the Department’s Profiles, GCVS can be found at </w:t>
      </w:r>
      <w:hyperlink r:id="rId23" w:history="1">
        <w:r w:rsidRPr="00941DA5">
          <w:rPr>
            <w:color w:val="0000FF"/>
            <w:u w:val="single"/>
          </w:rPr>
          <w:t>2022 Accountability Data - Greater Commonwealth Virtual District (39010000) (mass.edu)</w:t>
        </w:r>
      </w:hyperlink>
      <w:r>
        <w:t xml:space="preserve"> and TECCA can be found at </w:t>
      </w:r>
      <w:hyperlink r:id="rId24" w:history="1">
        <w:r w:rsidRPr="0006693B">
          <w:rPr>
            <w:color w:val="0000FF"/>
            <w:u w:val="single"/>
          </w:rPr>
          <w:t>2022 Accountability Data - TEC Connections Academy Commonwealth Virtual School District (39020000) (mass.edu)</w:t>
        </w:r>
      </w:hyperlink>
      <w:r>
        <w:t xml:space="preserve">. </w:t>
      </w:r>
    </w:p>
    <w:p w14:paraId="3C1FDFA9" w14:textId="77777777" w:rsidR="00CB4F94" w:rsidRDefault="00CB4F94" w:rsidP="00CB4F94"/>
    <w:tbl>
      <w:tblPr>
        <w:tblStyle w:val="TableGrid5"/>
        <w:tblW w:w="4618" w:type="pct"/>
        <w:tblInd w:w="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3107"/>
        <w:gridCol w:w="5519"/>
      </w:tblGrid>
      <w:tr w:rsidR="00CB4F94" w:rsidRPr="00940221" w14:paraId="0898AEBB" w14:textId="77777777" w:rsidTr="007878FE">
        <w:trPr>
          <w:trHeight w:val="20"/>
          <w:tblHeader/>
        </w:trPr>
        <w:tc>
          <w:tcPr>
            <w:tcW w:w="1801" w:type="pct"/>
            <w:shd w:val="clear" w:color="auto" w:fill="D9D9D9" w:themeFill="background1" w:themeFillShade="D9"/>
          </w:tcPr>
          <w:p w14:paraId="2DD420A6" w14:textId="77777777" w:rsidR="00CB4F94" w:rsidRPr="00940221" w:rsidRDefault="00CB4F94" w:rsidP="007878FE">
            <w:pPr>
              <w:pStyle w:val="TableHeading"/>
              <w:jc w:val="center"/>
              <w:rPr>
                <w:rFonts w:ascii="Times New Roman" w:hAnsi="Times New Roman" w:cs="Times New Roman"/>
                <w:sz w:val="20"/>
              </w:rPr>
            </w:pPr>
            <w:bookmarkStart w:id="19" w:name="_Hlk115957831"/>
            <w:r w:rsidRPr="00940221">
              <w:rPr>
                <w:rFonts w:ascii="Times New Roman" w:hAnsi="Times New Roman" w:cs="Times New Roman"/>
                <w:sz w:val="20"/>
              </w:rPr>
              <w:t xml:space="preserve">CMVS </w:t>
            </w:r>
          </w:p>
        </w:tc>
        <w:tc>
          <w:tcPr>
            <w:tcW w:w="3199" w:type="pct"/>
            <w:shd w:val="clear" w:color="auto" w:fill="D9D9D9" w:themeFill="background1" w:themeFillShade="D9"/>
          </w:tcPr>
          <w:p w14:paraId="3DF55A5E" w14:textId="77777777" w:rsidR="00CB4F94" w:rsidRPr="00940221" w:rsidRDefault="00CB4F94" w:rsidP="007878FE">
            <w:pPr>
              <w:pStyle w:val="TableHeading"/>
              <w:jc w:val="center"/>
              <w:rPr>
                <w:rFonts w:ascii="Times New Roman" w:hAnsi="Times New Roman" w:cs="Times New Roman"/>
                <w:sz w:val="20"/>
              </w:rPr>
            </w:pPr>
            <w:r w:rsidRPr="00940221">
              <w:rPr>
                <w:rFonts w:ascii="Times New Roman" w:hAnsi="Times New Roman" w:cs="Times New Roman"/>
                <w:sz w:val="20"/>
              </w:rPr>
              <w:t>2022</w:t>
            </w:r>
          </w:p>
        </w:tc>
      </w:tr>
      <w:tr w:rsidR="00CB4F94" w:rsidRPr="00940221" w14:paraId="405BB62B" w14:textId="77777777" w:rsidTr="007878FE">
        <w:trPr>
          <w:trHeight w:val="20"/>
          <w:tblHeader/>
        </w:trPr>
        <w:tc>
          <w:tcPr>
            <w:tcW w:w="1801" w:type="pct"/>
            <w:vAlign w:val="center"/>
          </w:tcPr>
          <w:p w14:paraId="6473E298" w14:textId="77777777" w:rsidR="00CB4F94" w:rsidRPr="00940221" w:rsidRDefault="00CB4F94" w:rsidP="007878FE">
            <w:pPr>
              <w:pStyle w:val="Table"/>
              <w:spacing w:before="0" w:after="0"/>
              <w:jc w:val="center"/>
              <w:rPr>
                <w:rFonts w:ascii="Times New Roman" w:hAnsi="Times New Roman" w:cs="Times New Roman"/>
                <w:b/>
              </w:rPr>
            </w:pPr>
            <w:r w:rsidRPr="00940221">
              <w:rPr>
                <w:rFonts w:ascii="Times New Roman" w:hAnsi="Times New Roman" w:cs="Times New Roman"/>
                <w:b/>
              </w:rPr>
              <w:t>GCVS</w:t>
            </w:r>
          </w:p>
        </w:tc>
        <w:tc>
          <w:tcPr>
            <w:tcW w:w="3199" w:type="pct"/>
          </w:tcPr>
          <w:p w14:paraId="4CC8D6EE" w14:textId="77777777" w:rsidR="00CB4F94" w:rsidRPr="00940221" w:rsidRDefault="00CB4F94">
            <w:pPr>
              <w:pStyle w:val="ListParagraph"/>
              <w:numPr>
                <w:ilvl w:val="0"/>
                <w:numId w:val="7"/>
              </w:numPr>
              <w:rPr>
                <w:rFonts w:ascii="Times New Roman" w:hAnsi="Times New Roman" w:cs="Times New Roman"/>
                <w:sz w:val="20"/>
                <w:szCs w:val="20"/>
              </w:rPr>
            </w:pPr>
            <w:r w:rsidRPr="003316F5">
              <w:rPr>
                <w:rFonts w:cs="Times New Roman"/>
                <w:b/>
                <w:sz w:val="20"/>
                <w:szCs w:val="20"/>
              </w:rPr>
              <w:t xml:space="preserve">Federal designation: </w:t>
            </w:r>
            <w:r w:rsidRPr="009E1572">
              <w:rPr>
                <w:rFonts w:ascii="Times New Roman" w:hAnsi="Times New Roman" w:cs="Times New Roman"/>
                <w:color w:val="000000"/>
                <w:sz w:val="18"/>
                <w:szCs w:val="18"/>
                <w:shd w:val="clear" w:color="auto" w:fill="FFFFFF"/>
              </w:rPr>
              <w:t>Comprehensive Support and Improvement (CSI)</w:t>
            </w:r>
          </w:p>
          <w:p w14:paraId="4FEA5003" w14:textId="77777777" w:rsidR="00CB4F94" w:rsidRPr="00940221" w:rsidRDefault="00CB4F94">
            <w:pPr>
              <w:pStyle w:val="ListParagraph"/>
              <w:numPr>
                <w:ilvl w:val="1"/>
                <w:numId w:val="7"/>
              </w:numPr>
              <w:rPr>
                <w:rFonts w:ascii="Times New Roman" w:hAnsi="Times New Roman" w:cs="Times New Roman"/>
                <w:sz w:val="20"/>
                <w:szCs w:val="20"/>
              </w:rPr>
            </w:pPr>
            <w:r w:rsidRPr="003316F5">
              <w:rPr>
                <w:rFonts w:cs="Times New Roman"/>
                <w:sz w:val="20"/>
                <w:szCs w:val="20"/>
              </w:rPr>
              <w:t xml:space="preserve">Reason for classification: </w:t>
            </w:r>
          </w:p>
          <w:p w14:paraId="6B0C5DFA" w14:textId="77777777" w:rsidR="00CB4F94" w:rsidRPr="00940221" w:rsidRDefault="00CB4F94">
            <w:pPr>
              <w:pStyle w:val="ListParagraph"/>
              <w:numPr>
                <w:ilvl w:val="1"/>
                <w:numId w:val="7"/>
              </w:numPr>
              <w:rPr>
                <w:rFonts w:ascii="Times New Roman" w:hAnsi="Times New Roman" w:cs="Times New Roman"/>
                <w:color w:val="000000"/>
                <w:sz w:val="20"/>
                <w:szCs w:val="20"/>
                <w:lang w:bidi="ar-SA"/>
              </w:rPr>
            </w:pPr>
            <w:r w:rsidRPr="003316F5">
              <w:rPr>
                <w:rFonts w:cs="Times New Roman"/>
                <w:color w:val="000000"/>
                <w:sz w:val="20"/>
                <w:szCs w:val="20"/>
              </w:rPr>
              <w:t>Low graduation rate</w:t>
            </w:r>
          </w:p>
          <w:p w14:paraId="547E2652" w14:textId="77777777" w:rsidR="00CB4F94" w:rsidRPr="00940221" w:rsidRDefault="00CB4F94">
            <w:pPr>
              <w:pStyle w:val="ListParagraph"/>
              <w:numPr>
                <w:ilvl w:val="1"/>
                <w:numId w:val="7"/>
              </w:numPr>
              <w:rPr>
                <w:rFonts w:ascii="Times New Roman" w:hAnsi="Times New Roman" w:cs="Times New Roman"/>
                <w:color w:val="000000"/>
                <w:sz w:val="20"/>
                <w:szCs w:val="20"/>
                <w:lang w:bidi="ar-SA"/>
              </w:rPr>
            </w:pPr>
            <w:r w:rsidRPr="003316F5">
              <w:rPr>
                <w:rFonts w:cs="Times New Roman"/>
                <w:color w:val="000000"/>
                <w:sz w:val="20"/>
                <w:szCs w:val="20"/>
              </w:rPr>
              <w:t>Low participation rate: 11 student groups and all students</w:t>
            </w:r>
          </w:p>
          <w:p w14:paraId="06910437" w14:textId="77777777" w:rsidR="00CB4F94" w:rsidRPr="00940221" w:rsidRDefault="00CB4F94">
            <w:pPr>
              <w:pStyle w:val="ListParagraph"/>
              <w:numPr>
                <w:ilvl w:val="0"/>
                <w:numId w:val="7"/>
              </w:numPr>
              <w:rPr>
                <w:rFonts w:ascii="Times New Roman" w:hAnsi="Times New Roman" w:cs="Times New Roman"/>
                <w:b/>
                <w:sz w:val="20"/>
                <w:szCs w:val="20"/>
              </w:rPr>
            </w:pPr>
            <w:r w:rsidRPr="009E1572">
              <w:rPr>
                <w:rFonts w:cs="Times New Roman"/>
                <w:b/>
                <w:sz w:val="20"/>
                <w:szCs w:val="20"/>
              </w:rPr>
              <w:t>School accountability percentile</w:t>
            </w:r>
            <w:r w:rsidRPr="009E1572">
              <w:rPr>
                <w:rFonts w:cs="Times New Roman"/>
                <w:sz w:val="20"/>
                <w:szCs w:val="20"/>
              </w:rPr>
              <w:t xml:space="preserve"> </w:t>
            </w:r>
          </w:p>
          <w:p w14:paraId="045B5F17" w14:textId="77777777" w:rsidR="00CB4F94" w:rsidRPr="00940221" w:rsidRDefault="00CB4F94">
            <w:pPr>
              <w:pStyle w:val="ListParagraph"/>
              <w:numPr>
                <w:ilvl w:val="1"/>
                <w:numId w:val="7"/>
              </w:numPr>
              <w:rPr>
                <w:rFonts w:ascii="Times New Roman" w:hAnsi="Times New Roman" w:cs="Times New Roman"/>
                <w:b/>
                <w:sz w:val="20"/>
                <w:szCs w:val="20"/>
              </w:rPr>
            </w:pPr>
            <w:r w:rsidRPr="003316F5">
              <w:rPr>
                <w:rFonts w:cs="Times New Roman"/>
                <w:sz w:val="20"/>
                <w:szCs w:val="20"/>
              </w:rPr>
              <w:t>14</w:t>
            </w:r>
          </w:p>
        </w:tc>
      </w:tr>
      <w:tr w:rsidR="00CB4F94" w:rsidRPr="00940221" w14:paraId="2BCB5258" w14:textId="77777777" w:rsidTr="007878FE">
        <w:trPr>
          <w:trHeight w:val="20"/>
          <w:tblHeader/>
        </w:trPr>
        <w:tc>
          <w:tcPr>
            <w:tcW w:w="1801" w:type="pct"/>
            <w:vAlign w:val="center"/>
          </w:tcPr>
          <w:p w14:paraId="19686E09" w14:textId="77777777" w:rsidR="00CB4F94" w:rsidRPr="00940221" w:rsidRDefault="00CB4F94" w:rsidP="007878FE">
            <w:pPr>
              <w:pStyle w:val="Table"/>
              <w:spacing w:before="0" w:after="0"/>
              <w:jc w:val="center"/>
              <w:rPr>
                <w:rFonts w:ascii="Times New Roman" w:hAnsi="Times New Roman" w:cs="Times New Roman"/>
                <w:b/>
              </w:rPr>
            </w:pPr>
            <w:r w:rsidRPr="00940221">
              <w:rPr>
                <w:rFonts w:ascii="Times New Roman" w:hAnsi="Times New Roman" w:cs="Times New Roman"/>
                <w:b/>
              </w:rPr>
              <w:t>TECCA</w:t>
            </w:r>
          </w:p>
        </w:tc>
        <w:tc>
          <w:tcPr>
            <w:tcW w:w="3199" w:type="pct"/>
          </w:tcPr>
          <w:p w14:paraId="5651FDA6" w14:textId="77777777" w:rsidR="00CB4F94" w:rsidRPr="00B53154" w:rsidRDefault="00CB4F94">
            <w:pPr>
              <w:pStyle w:val="ListParagraph"/>
              <w:numPr>
                <w:ilvl w:val="0"/>
                <w:numId w:val="8"/>
              </w:numPr>
              <w:rPr>
                <w:rFonts w:ascii="Times New Roman" w:eastAsia="Times New Roman" w:hAnsi="Times New Roman" w:cs="Times New Roman"/>
                <w:color w:val="000000"/>
                <w:sz w:val="20"/>
                <w:szCs w:val="20"/>
                <w:lang w:bidi="ar-SA"/>
              </w:rPr>
            </w:pPr>
            <w:r w:rsidRPr="00940221">
              <w:rPr>
                <w:b/>
                <w:sz w:val="20"/>
                <w:szCs w:val="20"/>
              </w:rPr>
              <w:t xml:space="preserve">Federal designation: </w:t>
            </w:r>
            <w:r w:rsidRPr="009E1572">
              <w:rPr>
                <w:rFonts w:ascii="Times New Roman" w:hAnsi="Times New Roman" w:cs="Times New Roman"/>
                <w:color w:val="000000"/>
                <w:sz w:val="18"/>
                <w:szCs w:val="18"/>
                <w:shd w:val="clear" w:color="auto" w:fill="FFFFFF"/>
              </w:rPr>
              <w:t>Comprehensive Support and Improvement (CSI)</w:t>
            </w:r>
          </w:p>
          <w:p w14:paraId="227CB3DB" w14:textId="77777777" w:rsidR="00CB4F94" w:rsidRPr="00B53154" w:rsidRDefault="00CB4F94">
            <w:pPr>
              <w:pStyle w:val="ListParagraph"/>
              <w:numPr>
                <w:ilvl w:val="1"/>
                <w:numId w:val="8"/>
              </w:numPr>
              <w:rPr>
                <w:rFonts w:ascii="Times New Roman" w:eastAsia="Times New Roman" w:hAnsi="Times New Roman" w:cs="Times New Roman"/>
                <w:color w:val="000000"/>
                <w:sz w:val="20"/>
                <w:szCs w:val="20"/>
                <w:lang w:bidi="ar-SA"/>
              </w:rPr>
            </w:pPr>
            <w:r>
              <w:rPr>
                <w:color w:val="000000"/>
                <w:sz w:val="20"/>
                <w:szCs w:val="20"/>
              </w:rPr>
              <w:t>Reason for classification:</w:t>
            </w:r>
          </w:p>
          <w:p w14:paraId="250C9747" w14:textId="77777777" w:rsidR="00CB4F94" w:rsidRPr="00940221" w:rsidRDefault="00CB4F94">
            <w:pPr>
              <w:pStyle w:val="ListParagraph"/>
              <w:numPr>
                <w:ilvl w:val="1"/>
                <w:numId w:val="8"/>
              </w:numPr>
              <w:rPr>
                <w:rFonts w:ascii="Times New Roman" w:eastAsia="Times New Roman" w:hAnsi="Times New Roman" w:cs="Times New Roman"/>
                <w:color w:val="000000"/>
                <w:sz w:val="20"/>
                <w:szCs w:val="20"/>
                <w:lang w:bidi="ar-SA"/>
              </w:rPr>
            </w:pPr>
            <w:r w:rsidRPr="00940221">
              <w:rPr>
                <w:color w:val="000000"/>
                <w:sz w:val="20"/>
                <w:szCs w:val="20"/>
              </w:rPr>
              <w:t>Low graduation rate</w:t>
            </w:r>
          </w:p>
          <w:p w14:paraId="6F14338A" w14:textId="77777777" w:rsidR="00CB4F94" w:rsidRPr="00940221" w:rsidRDefault="00CB4F94">
            <w:pPr>
              <w:pStyle w:val="ListParagraph"/>
              <w:numPr>
                <w:ilvl w:val="1"/>
                <w:numId w:val="8"/>
              </w:numPr>
              <w:rPr>
                <w:rFonts w:ascii="Times New Roman" w:eastAsia="Times New Roman" w:hAnsi="Times New Roman" w:cs="Times New Roman"/>
                <w:color w:val="000000"/>
                <w:sz w:val="20"/>
                <w:szCs w:val="20"/>
                <w:lang w:bidi="ar-SA"/>
              </w:rPr>
            </w:pPr>
            <w:r w:rsidRPr="00940221">
              <w:rPr>
                <w:color w:val="000000"/>
                <w:sz w:val="20"/>
                <w:szCs w:val="20"/>
              </w:rPr>
              <w:t>Low participation rate: 10 student groups and all students</w:t>
            </w:r>
          </w:p>
          <w:p w14:paraId="750A3089" w14:textId="77777777" w:rsidR="00CB4F94" w:rsidRPr="00940221" w:rsidRDefault="00CB4F94">
            <w:pPr>
              <w:pStyle w:val="Table"/>
              <w:numPr>
                <w:ilvl w:val="0"/>
                <w:numId w:val="8"/>
              </w:numPr>
              <w:spacing w:before="0" w:after="0"/>
              <w:rPr>
                <w:rFonts w:ascii="Times New Roman" w:hAnsi="Times New Roman" w:cs="Times New Roman"/>
                <w:b/>
              </w:rPr>
            </w:pPr>
            <w:r w:rsidRPr="00940221">
              <w:rPr>
                <w:rFonts w:ascii="Times New Roman" w:hAnsi="Times New Roman" w:cs="Times New Roman"/>
                <w:b/>
              </w:rPr>
              <w:t>School accountability percentile</w:t>
            </w:r>
          </w:p>
          <w:p w14:paraId="22F4FE45" w14:textId="77777777" w:rsidR="00CB4F94" w:rsidRPr="00940221" w:rsidRDefault="00CB4F94">
            <w:pPr>
              <w:pStyle w:val="Table"/>
              <w:numPr>
                <w:ilvl w:val="1"/>
                <w:numId w:val="8"/>
              </w:numPr>
              <w:spacing w:before="0" w:after="0"/>
              <w:rPr>
                <w:rFonts w:ascii="Times New Roman" w:hAnsi="Times New Roman" w:cs="Times New Roman"/>
                <w:b/>
              </w:rPr>
            </w:pPr>
            <w:r w:rsidRPr="00940221">
              <w:rPr>
                <w:rFonts w:ascii="Times New Roman" w:hAnsi="Times New Roman" w:cs="Times New Roman"/>
              </w:rPr>
              <w:t>16</w:t>
            </w:r>
          </w:p>
        </w:tc>
      </w:tr>
    </w:tbl>
    <w:p w14:paraId="3222B311" w14:textId="77777777" w:rsidR="00CB4F94" w:rsidRDefault="00CB4F94" w:rsidP="00CB4F94">
      <w:pPr>
        <w:pStyle w:val="Heading1"/>
        <w:rPr>
          <w:rFonts w:ascii="Times New Roman" w:hAnsi="Times New Roman" w:cs="Times New Roman"/>
        </w:rPr>
      </w:pPr>
      <w:bookmarkStart w:id="20" w:name="_Toc391236904"/>
      <w:bookmarkStart w:id="21" w:name="_Toc51853601"/>
      <w:bookmarkStart w:id="22" w:name="_Toc86748365"/>
      <w:bookmarkEnd w:id="19"/>
      <w:r w:rsidRPr="1EDD5F91">
        <w:rPr>
          <w:rFonts w:ascii="Times New Roman" w:hAnsi="Times New Roman" w:cs="Times New Roman"/>
        </w:rPr>
        <w:t>Supervision and Support for Students in Elementary and Middle School</w:t>
      </w:r>
      <w:bookmarkEnd w:id="20"/>
      <w:bookmarkEnd w:id="21"/>
      <w:bookmarkEnd w:id="22"/>
    </w:p>
    <w:p w14:paraId="783C5662" w14:textId="77777777" w:rsidR="00CB4F94" w:rsidRPr="00A23CEA" w:rsidRDefault="00CB4F94" w:rsidP="00CB4F94">
      <w:pPr>
        <w:pStyle w:val="Heading1"/>
      </w:pPr>
      <w:r w:rsidRPr="00B25036">
        <w:rPr>
          <w:rFonts w:ascii="Times New Roman" w:hAnsi="Times New Roman" w:cs="Times New Roman"/>
          <w:b w:val="0"/>
          <w:bCs w:val="0"/>
          <w:sz w:val="24"/>
          <w:szCs w:val="24"/>
        </w:rPr>
        <w:t xml:space="preserve">Much of the responsibility for student learning is placed on the “learning coach,” typically the student’s parent/guardian, particularly in the early grades. Learning coaches facilitate their student’s progress through daily lessons and help manage the student’s schedule and pacing through the online program. Both schools have systems in place for closely monitoring student progress on a course-by-course basis. </w:t>
      </w:r>
      <w:r w:rsidRPr="009E1572">
        <w:rPr>
          <w:rFonts w:ascii="Times New Roman" w:hAnsi="Times New Roman" w:cs="Times New Roman"/>
          <w:b w:val="0"/>
          <w:bCs w:val="0"/>
          <w:sz w:val="24"/>
          <w:szCs w:val="24"/>
        </w:rPr>
        <w:t xml:space="preserve">At GCVS and TECCA, guidance counselors and family engagement coordinators help learning coaches and students adjust to the virtual environment, support students’ nonacademic needs, and create a sense of community through face-to-face and virtual activities. </w:t>
      </w:r>
    </w:p>
    <w:p w14:paraId="3DCAEB2F" w14:textId="77777777" w:rsidR="00CB4F94" w:rsidRPr="00EE4A87" w:rsidRDefault="00CB4F94" w:rsidP="00CB4F94"/>
    <w:p w14:paraId="2CAD2E09" w14:textId="77777777" w:rsidR="00CB4F94" w:rsidRPr="0015730D" w:rsidRDefault="00CB4F94" w:rsidP="00CB4F94">
      <w:r w:rsidRPr="00EE4A87">
        <w:t>GCVS reports that at the elementary level (</w:t>
      </w:r>
      <w:r>
        <w:t xml:space="preserve">grades </w:t>
      </w:r>
      <w:r w:rsidRPr="00EE4A87">
        <w:t>K-5) students receive daily full class and small group live instruction in core academic subjects. At the middle school level (</w:t>
      </w:r>
      <w:r>
        <w:t xml:space="preserve">grades </w:t>
      </w:r>
      <w:r w:rsidRPr="00EE4A87">
        <w:t>6-8) student receive 5 live lessons a week in each core academic subject.</w:t>
      </w:r>
      <w:r w:rsidRPr="00EE4A87" w:rsidDel="003A7E2A">
        <w:t xml:space="preserve"> </w:t>
      </w:r>
      <w:r w:rsidRPr="00EE4A87">
        <w:t xml:space="preserve">Art, Music, Physical Education, and Computer electives rotate each quarter and meet live once per week. GCVS employs Family Engagement Liaisons (FELs) who provide support and assistance in addition to the support provided by the classroom teachers. Teachers alert the FELs to any individual family concerns who, in turn, work with those families on an individual basis to ensure proper support for students at home. As part of the school structure, GCVS also uses the following supports: Title I and English as a Second Language (ESL) services; Family Engagement; contracts for students with particular needs; Special Education supports, in person meet-ups, extra help from teachers, dual enrollment with Greenfield Community College, use of GCVS Chromebooks with added security measures. </w:t>
      </w:r>
    </w:p>
    <w:p w14:paraId="0ACBDF72" w14:textId="77777777" w:rsidR="00CB4F94" w:rsidRDefault="00CB4F94" w:rsidP="00CB4F94">
      <w:pPr>
        <w:keepNext/>
        <w:spacing w:before="280" w:after="120"/>
      </w:pPr>
      <w:r>
        <w:t xml:space="preserve">TECCA reports that students in the elementary, middle, and high school are supported by their homeroom teachers and subject teachers, in addition to the supervision provided by the learning coach. Homeroom teachers are responsible for biweekly contact with each of their students, and during these calls, teachers review the student’s overall progress in lessons and assignments, often with the learning coach present as well, depending on the grade level of the student. Subject teachers monitor student progress on a regular basis to analyze student performance on assessments so they can differentiate instruction, provide support to students in a small group or 1:1, as well as provide resources to support struggling students. In addition, the learning coach, who is often the student’s parent/guardian, facilitates their student’s progress and helps manage the student’s schedule, attendance, pacing through the online program, and provides outreach to teachers when help is needed. TECCA has additional support staff who also work to support all students to adjust to the virtual environment, support students’ both academic and non-academic needs, and assist in creating a sense of community through other face-to-face and virtual interactions and activities. </w:t>
      </w:r>
    </w:p>
    <w:p w14:paraId="4A47D987" w14:textId="77777777" w:rsidR="00CB4F94" w:rsidRDefault="00CB4F94" w:rsidP="00CB4F94">
      <w:pPr>
        <w:pStyle w:val="Heading1"/>
        <w:rPr>
          <w:rFonts w:ascii="Times New Roman" w:hAnsi="Times New Roman" w:cs="Times New Roman"/>
        </w:rPr>
      </w:pPr>
      <w:bookmarkStart w:id="23" w:name="_Toc391236905"/>
      <w:bookmarkStart w:id="24" w:name="_Toc51853602"/>
      <w:bookmarkStart w:id="25" w:name="_Toc86748366"/>
      <w:bookmarkStart w:id="26" w:name="_Hlk114575952"/>
      <w:r w:rsidRPr="0015730D">
        <w:rPr>
          <w:rFonts w:ascii="Times New Roman" w:hAnsi="Times New Roman" w:cs="Times New Roman"/>
        </w:rPr>
        <w:t>Support for Online Course Completion</w:t>
      </w:r>
      <w:bookmarkEnd w:id="23"/>
      <w:bookmarkEnd w:id="24"/>
      <w:bookmarkEnd w:id="25"/>
      <w:bookmarkEnd w:id="26"/>
    </w:p>
    <w:p w14:paraId="4170E3F7" w14:textId="77777777" w:rsidR="00CB4F94" w:rsidRPr="0015730D" w:rsidRDefault="00CB4F94" w:rsidP="00CB4F94">
      <w:pPr>
        <w:pStyle w:val="Heading1"/>
        <w:rPr>
          <w:rFonts w:ascii="Times New Roman" w:hAnsi="Times New Roman" w:cs="Times New Roman"/>
          <w:b w:val="0"/>
          <w:bCs w:val="0"/>
          <w:sz w:val="24"/>
          <w:szCs w:val="24"/>
        </w:rPr>
      </w:pPr>
      <w:r w:rsidRPr="0015730D">
        <w:rPr>
          <w:rFonts w:ascii="Times New Roman" w:hAnsi="Times New Roman" w:cs="Times New Roman"/>
          <w:b w:val="0"/>
          <w:bCs w:val="0"/>
          <w:sz w:val="24"/>
          <w:szCs w:val="24"/>
        </w:rPr>
        <w:t>As indicated above, both GCVS and TECCA, a “learning coach,” typically the student’s parent/guardian, facilitates student progress through daily lessons, with flexibility in terms of pace and scheduling. The schools expect learning coaches to spend three to five hours daily supporting students and students to spend five to six hours daily on schoolwork and homework. Teachers are expected to manage all facets of the student’s instructional experience and engage in regular communication with learning coaches and students via email, telephone, and online meetings. Further, both schools arrange face-to-face activities, such as field trips, throughout the school year.</w:t>
      </w:r>
    </w:p>
    <w:p w14:paraId="22E63EFE" w14:textId="77777777" w:rsidR="00CB4F94" w:rsidRPr="006C17EF" w:rsidRDefault="00CB4F94" w:rsidP="00CB4F94">
      <w:pPr>
        <w:pStyle w:val="Heading1"/>
        <w:rPr>
          <w:rFonts w:ascii="Times New Roman" w:hAnsi="Times New Roman" w:cs="Times New Roman"/>
          <w:b w:val="0"/>
          <w:bCs w:val="0"/>
          <w:kern w:val="0"/>
          <w:sz w:val="24"/>
          <w:szCs w:val="24"/>
        </w:rPr>
      </w:pPr>
      <w:bookmarkStart w:id="27" w:name="_Hlk114575931"/>
      <w:r w:rsidRPr="006C17EF">
        <w:rPr>
          <w:rFonts w:ascii="Times New Roman" w:hAnsi="Times New Roman" w:cs="Times New Roman"/>
          <w:b w:val="0"/>
          <w:bCs w:val="0"/>
          <w:kern w:val="0"/>
          <w:sz w:val="24"/>
          <w:szCs w:val="24"/>
        </w:rPr>
        <w:t>At GCVS, all live sessions take place in a synchronous virtual classroom. All class sessions are recorded so that students can access them at any time. Teachers also schedule small group and individual intervention sessions as needed throughout the week. These sessions may also be recorded. Throughout the class, teachers constantly monitor a chat area, virtual whiteboard area where both students and teachers can post items, and verbal interaction via microphones or headsets. Break-out rooms can be created for individual or small groups of students during the live session to allow for differentiated instruction/assignments as needed. In terms of the GCVS “flex” (asynchronous) courses there are staff dedicated to supporting students in the asynchronous program, ESL staff work to monitor and shelter material, and the school provides a summer extension time.</w:t>
      </w:r>
    </w:p>
    <w:p w14:paraId="760B5BF4" w14:textId="77777777" w:rsidR="00CB4F94" w:rsidRPr="009E1572" w:rsidRDefault="00CB4F94" w:rsidP="00CB4F94">
      <w:pPr>
        <w:pStyle w:val="Heading1"/>
        <w:rPr>
          <w:sz w:val="24"/>
          <w:szCs w:val="24"/>
        </w:rPr>
      </w:pPr>
      <w:r w:rsidRPr="006C17EF">
        <w:rPr>
          <w:rFonts w:ascii="Times New Roman" w:hAnsi="Times New Roman" w:cs="Times New Roman"/>
          <w:b w:val="0"/>
          <w:bCs w:val="0"/>
          <w:kern w:val="0"/>
          <w:sz w:val="24"/>
          <w:szCs w:val="24"/>
        </w:rPr>
        <w:t>In FY22, GCVS employed three full-time Title I teachers, two for reading and one for mathematics. These teachers provided supports to students who performed below grade level. GCVS special education teachers support students with IEPs. Two English Learner (EL) teachers provided supports to students whose first language is not English. All general and special education teachers are either Sheltered English Immersion (SEI) endorsed or in the process of obtaining it, which enables them to support ELs in the regular classroom. Students who require accommodation under Section 504 have their assignments and curriculum modified by classroom teachers, as necessary. Students are identified for interventions and/or services are referred to the Tiered System of Support process, monitored by the two assistant principals and the Family Engagement Team.</w:t>
      </w:r>
      <w:r>
        <w:rPr>
          <w:rFonts w:ascii="Times New Roman" w:hAnsi="Times New Roman" w:cs="Times New Roman"/>
          <w:b w:val="0"/>
          <w:bCs w:val="0"/>
          <w:kern w:val="0"/>
          <w:sz w:val="24"/>
          <w:szCs w:val="24"/>
        </w:rPr>
        <w:t xml:space="preserve"> </w:t>
      </w:r>
      <w:r w:rsidRPr="009E1572">
        <w:rPr>
          <w:rFonts w:ascii="Times New Roman" w:hAnsi="Times New Roman" w:cs="Times New Roman"/>
          <w:b w:val="0"/>
          <w:bCs w:val="0"/>
          <w:sz w:val="24"/>
          <w:szCs w:val="24"/>
        </w:rPr>
        <w:t xml:space="preserve">The Family Engagement Team reaches out to families when a student’s attendance becomes a problem. Last year, GCVS added several liaisons to the team, to better monitor student performance. In this way, GCVS separated the issues of engagement (attendance) and academic performance.  </w:t>
      </w:r>
    </w:p>
    <w:bookmarkEnd w:id="27"/>
    <w:p w14:paraId="2CD39CFF" w14:textId="77777777" w:rsidR="00CB4F94" w:rsidRDefault="00AA0311" w:rsidP="00CB4F94">
      <w:pPr>
        <w:spacing w:before="280" w:after="280"/>
      </w:pPr>
      <w:sdt>
        <w:sdtPr>
          <w:tag w:val="goog_rdk_8"/>
          <w:id w:val="1735131370"/>
        </w:sdtPr>
        <w:sdtEndPr/>
        <w:sdtContent/>
      </w:sdt>
      <w:r w:rsidR="00CB4F94" w:rsidRPr="00EE690A">
        <w:t>TECCA reports that staff work to ensure families/students are aware of all expectations for high-qualit</w:t>
      </w:r>
      <w:r w:rsidR="00CB4F94" w:rsidRPr="00DA1389">
        <w:t>y online learning outcomes. Once enrolled, all students/families receive a welcome call typically within 5 school days by a homeroom teacher to ensure students/families begin the year with personal connection to a teacher, set up regular</w:t>
      </w:r>
      <w:r w:rsidR="00CB4F94">
        <w:t xml:space="preserve"> bi-weekly supportive contact for the student, and to begin establishing an understanding of the expectations both students and families will need to meet as the year progresses.  </w:t>
      </w:r>
    </w:p>
    <w:p w14:paraId="4D3AB821" w14:textId="77777777" w:rsidR="00CB4F94" w:rsidRDefault="00CB4F94" w:rsidP="00CB4F94">
      <w:pPr>
        <w:spacing w:before="280" w:after="280"/>
      </w:pPr>
      <w:r>
        <w:t>TECCA also reports that it has a technical support system available to students and families who may be experiencing technical difficulties impeding their access to the school and course materials. Students, caretakers, and learning coaches have access to technical (hardware, software, and Connexus) support services from both Connections Education (TECCA’s contracted partner) personnel and by TECCA faculty and staff. Students, caretakers, and learning coaches have access to our extensive technical support services via webmail and email 24 hours a day, 7 days a week, and can call into the helpdesk.</w:t>
      </w:r>
    </w:p>
    <w:p w14:paraId="60B6AD7E" w14:textId="77777777" w:rsidR="00CB4F94" w:rsidRDefault="00CB4F94" w:rsidP="00CB4F94">
      <w:pPr>
        <w:spacing w:before="280" w:after="280"/>
      </w:pPr>
      <w:r>
        <w:t>Additionally, TECCA has the role of student success coach in the middle and high schools to monitor a variety of student metrics, including academic performance, attendance, and course completion status. Student success coaches work directly with a group of homeroom students and complete a biweekly academic check in calls/meetings. In addition to student success coaches, general education teachers, guidance counselors, social workers, special education teachers, and virtual counselors, also monitor and support students who may require an additional layer of support and/or service. At the elementary level, grade level teachers or special education case managers act as homeroom teachers and perform these same responsibilities.</w:t>
      </w:r>
    </w:p>
    <w:p w14:paraId="5B2A9D01" w14:textId="77777777" w:rsidR="00CB4F94" w:rsidRDefault="00CB4F94" w:rsidP="00CB4F94">
      <w:pPr>
        <w:spacing w:before="280" w:after="280"/>
      </w:pPr>
      <w:r>
        <w:t xml:space="preserve">TECCA also has a family engagement coordinator for students who are struggling to meet engagement and attendance expectations. The staff work with both the student and the learning coach to create an academic plan in which the student/family sets goals and tracks progress toward meeting those goals. </w:t>
      </w:r>
    </w:p>
    <w:p w14:paraId="0CD60E3A" w14:textId="77777777" w:rsidR="00CB4F94" w:rsidRDefault="00CB4F94" w:rsidP="00CB4F94">
      <w:pPr>
        <w:spacing w:before="280" w:after="280"/>
      </w:pPr>
      <w:r>
        <w:t>In order to support teachers and help to identify any gaps in completion or engagement, the District Leadership Team (DLT) met biweekly to review and discuss at-risk students. School leaders then used this information in their biweekly touch bases with their individual staff members to ensure that all students were receiving the support they needed. The DLT uses metrics to plan for upcoming professional development and ensure teachers had the resources and tools they needed to best engage students in learning.</w:t>
      </w:r>
    </w:p>
    <w:p w14:paraId="0AEC78E7" w14:textId="77777777" w:rsidR="00CB4F94" w:rsidRPr="0015730D" w:rsidRDefault="00CB4F94" w:rsidP="00CB4F94">
      <w:pPr>
        <w:pStyle w:val="Heading1"/>
        <w:spacing w:after="240"/>
        <w:rPr>
          <w:rFonts w:ascii="Times New Roman" w:hAnsi="Times New Roman" w:cs="Times New Roman"/>
        </w:rPr>
      </w:pPr>
      <w:bookmarkStart w:id="28" w:name="_Toc391236906"/>
      <w:bookmarkStart w:id="29" w:name="_Toc51853603"/>
      <w:bookmarkStart w:id="30" w:name="_Toc86748367"/>
      <w:bookmarkStart w:id="31" w:name="_Hlk114575835"/>
      <w:r w:rsidRPr="0015730D">
        <w:rPr>
          <w:rFonts w:ascii="Times New Roman" w:hAnsi="Times New Roman" w:cs="Times New Roman"/>
        </w:rPr>
        <w:t>Professional Development</w:t>
      </w:r>
      <w:bookmarkEnd w:id="28"/>
      <w:bookmarkEnd w:id="29"/>
      <w:bookmarkEnd w:id="30"/>
    </w:p>
    <w:p w14:paraId="2CE6E161" w14:textId="77777777" w:rsidR="00CB4F94" w:rsidRPr="00EE4A87" w:rsidRDefault="00CB4F94" w:rsidP="00CB4F94">
      <w:bookmarkStart w:id="32" w:name="_Hlk114646192"/>
      <w:r w:rsidRPr="00EE4A87">
        <w:t>According to GCVS, teachers met on a regular basis throughout the 202</w:t>
      </w:r>
      <w:r>
        <w:t>1</w:t>
      </w:r>
      <w:r w:rsidRPr="00EE4A87">
        <w:t>-202</w:t>
      </w:r>
      <w:r>
        <w:t>2</w:t>
      </w:r>
      <w:r w:rsidRPr="00EE4A87">
        <w:t xml:space="preserve"> school year. GCVS continued to hold full faculty meetings and/or team meetings by grade cluster to discuss data and share instructional strategies. GCVS created Professional Learning Communities (PLSs) to map the core curriculum. GCVS’s instructional leadership team met every other week. GCVS created time for special education teachers and general education teachers to collaborate multiple times a week. </w:t>
      </w:r>
    </w:p>
    <w:p w14:paraId="30610734" w14:textId="77777777" w:rsidR="00CB4F94" w:rsidRPr="00EE4A87" w:rsidRDefault="00CB4F94" w:rsidP="00CB4F94"/>
    <w:p w14:paraId="155E1BE0" w14:textId="77777777" w:rsidR="00CB4F94" w:rsidRPr="00EE4A87" w:rsidRDefault="00CB4F94" w:rsidP="00CB4F94">
      <w:r w:rsidRPr="00EE4A87">
        <w:t>During the 202</w:t>
      </w:r>
      <w:r>
        <w:t>1</w:t>
      </w:r>
      <w:r w:rsidRPr="00EE4A87">
        <w:t>-20</w:t>
      </w:r>
      <w:r>
        <w:t>22</w:t>
      </w:r>
      <w:r w:rsidRPr="00EE4A87">
        <w:t xml:space="preserve"> school year, GCVS provided the following professional development opportunities and trainings: </w:t>
      </w:r>
    </w:p>
    <w:p w14:paraId="56602CE0" w14:textId="77777777" w:rsidR="00CB4F94" w:rsidRPr="00EE4A87" w:rsidRDefault="00CB4F94">
      <w:pPr>
        <w:numPr>
          <w:ilvl w:val="0"/>
          <w:numId w:val="9"/>
        </w:numPr>
      </w:pPr>
      <w:r w:rsidRPr="00EE4A87">
        <w:t>Professional Learning communities regarding curriculum development</w:t>
      </w:r>
    </w:p>
    <w:p w14:paraId="42A678AC" w14:textId="77777777" w:rsidR="00CB4F94" w:rsidRDefault="00CB4F94">
      <w:pPr>
        <w:numPr>
          <w:ilvl w:val="0"/>
          <w:numId w:val="9"/>
        </w:numPr>
      </w:pPr>
      <w:r w:rsidRPr="00EE4A87">
        <w:t>Curriculum training specific to Florida Virtual School (FLVS) Elementary</w:t>
      </w:r>
    </w:p>
    <w:p w14:paraId="07703C86" w14:textId="77777777" w:rsidR="00CB4F94" w:rsidRDefault="00CB4F94">
      <w:pPr>
        <w:numPr>
          <w:ilvl w:val="0"/>
          <w:numId w:val="9"/>
        </w:numPr>
      </w:pPr>
      <w:r>
        <w:t>Curriculum development in anti-racist teaching</w:t>
      </w:r>
    </w:p>
    <w:p w14:paraId="77CE9294" w14:textId="77777777" w:rsidR="00CB4F94" w:rsidRDefault="00CB4F94">
      <w:pPr>
        <w:numPr>
          <w:ilvl w:val="0"/>
          <w:numId w:val="9"/>
        </w:numPr>
      </w:pPr>
      <w:r>
        <w:t>Wellness resources</w:t>
      </w:r>
    </w:p>
    <w:p w14:paraId="4ADA36EB" w14:textId="77777777" w:rsidR="00CB4F94" w:rsidRDefault="00CB4F94">
      <w:pPr>
        <w:numPr>
          <w:ilvl w:val="0"/>
          <w:numId w:val="9"/>
        </w:numPr>
      </w:pPr>
      <w:r>
        <w:t>Training in Schoology, our newly adopted learning platform, and in PowerTeacher</w:t>
      </w:r>
    </w:p>
    <w:p w14:paraId="3079B8A7" w14:textId="77777777" w:rsidR="00CB4F94" w:rsidRPr="00EE4A87" w:rsidRDefault="00CB4F94">
      <w:pPr>
        <w:numPr>
          <w:ilvl w:val="0"/>
          <w:numId w:val="9"/>
        </w:numPr>
      </w:pPr>
      <w:r>
        <w:t>Sharing of and collaborative exploration of online tools, such as ActivelyLearn</w:t>
      </w:r>
    </w:p>
    <w:p w14:paraId="48ADABFE" w14:textId="77777777" w:rsidR="00CB4F94" w:rsidRPr="008B0CF8" w:rsidRDefault="00CB4F94">
      <w:pPr>
        <w:numPr>
          <w:ilvl w:val="0"/>
          <w:numId w:val="9"/>
        </w:numPr>
      </w:pPr>
      <w:r w:rsidRPr="00EE4A87">
        <w:t xml:space="preserve">Improving Instructional Practices for Student Learning   </w:t>
      </w:r>
    </w:p>
    <w:p w14:paraId="49AC1A7F" w14:textId="77777777" w:rsidR="00CB4F94" w:rsidRPr="00EE4A87" w:rsidRDefault="00CB4F94">
      <w:pPr>
        <w:numPr>
          <w:ilvl w:val="0"/>
          <w:numId w:val="9"/>
        </w:numPr>
      </w:pPr>
      <w:r w:rsidRPr="00EE4A87">
        <w:t>Responsive Classroom (Elementary)</w:t>
      </w:r>
    </w:p>
    <w:p w14:paraId="6A815133" w14:textId="77777777" w:rsidR="00CB4F94" w:rsidRPr="00EE4A87" w:rsidRDefault="00CB4F94">
      <w:pPr>
        <w:numPr>
          <w:ilvl w:val="0"/>
          <w:numId w:val="9"/>
        </w:numPr>
      </w:pPr>
      <w:r>
        <w:t xml:space="preserve">MTSS </w:t>
      </w:r>
      <w:r w:rsidRPr="00EE4A87">
        <w:t>procedures</w:t>
      </w:r>
    </w:p>
    <w:p w14:paraId="7E151446" w14:textId="77777777" w:rsidR="00CB4F94" w:rsidRPr="00EE4A87" w:rsidRDefault="00CB4F94">
      <w:pPr>
        <w:numPr>
          <w:ilvl w:val="0"/>
          <w:numId w:val="9"/>
        </w:numPr>
      </w:pPr>
      <w:r>
        <w:t>I</w:t>
      </w:r>
      <w:r w:rsidRPr="00EE4A87">
        <w:t xml:space="preserve">mproving Student Literacy (High School and Middle School) </w:t>
      </w:r>
    </w:p>
    <w:p w14:paraId="09B7C036" w14:textId="77777777" w:rsidR="00CB4F94" w:rsidRPr="00EE4A87" w:rsidRDefault="00CB4F94">
      <w:pPr>
        <w:numPr>
          <w:ilvl w:val="0"/>
          <w:numId w:val="9"/>
        </w:numPr>
      </w:pPr>
      <w:r w:rsidRPr="00EE4A87">
        <w:t>Star 360 Assessment Training</w:t>
      </w:r>
    </w:p>
    <w:bookmarkEnd w:id="32"/>
    <w:p w14:paraId="695597FA" w14:textId="77777777" w:rsidR="00CB4F94" w:rsidRPr="0015730D" w:rsidRDefault="00CB4F94" w:rsidP="00CB4F94">
      <w:pPr>
        <w:ind w:left="720"/>
        <w:textAlignment w:val="baseline"/>
      </w:pPr>
    </w:p>
    <w:bookmarkEnd w:id="31"/>
    <w:p w14:paraId="13B45326" w14:textId="77777777" w:rsidR="00CB4F94" w:rsidRDefault="00AA0311" w:rsidP="00CB4F94">
      <w:sdt>
        <w:sdtPr>
          <w:tag w:val="goog_rdk_9"/>
          <w:id w:val="-1849176475"/>
        </w:sdtPr>
        <w:sdtEndPr/>
        <w:sdtContent/>
      </w:sdt>
      <w:r w:rsidR="00CB4F94">
        <w:t>TECCA reports that once per week, all faculty members attended professional development, training, and collaboration activities on a district and/or school/department levels. During the 2021-2022 school year, TECCA implemented the following mandatory districtwide, department, and school based professional development opportunities and trainings:</w:t>
      </w:r>
    </w:p>
    <w:p w14:paraId="07E69FEA" w14:textId="77777777" w:rsidR="00CB4F94" w:rsidRDefault="00CB4F94" w:rsidP="00CB4F94"/>
    <w:p w14:paraId="359195F2" w14:textId="77777777" w:rsidR="00CB4F94" w:rsidRDefault="00CB4F94">
      <w:pPr>
        <w:numPr>
          <w:ilvl w:val="0"/>
          <w:numId w:val="10"/>
        </w:numPr>
      </w:pPr>
      <w:r>
        <w:t xml:space="preserve">Professional Learning Communities </w:t>
      </w:r>
    </w:p>
    <w:p w14:paraId="2D3238C3" w14:textId="77777777" w:rsidR="00CB4F94" w:rsidRDefault="00CB4F94">
      <w:pPr>
        <w:numPr>
          <w:ilvl w:val="0"/>
          <w:numId w:val="10"/>
        </w:numPr>
      </w:pPr>
      <w:r>
        <w:t xml:space="preserve">Instructional Best Practices to Support Diverse Learners </w:t>
      </w:r>
    </w:p>
    <w:p w14:paraId="7AB84E21" w14:textId="77777777" w:rsidR="00CB4F94" w:rsidRDefault="00CB4F94">
      <w:pPr>
        <w:numPr>
          <w:ilvl w:val="0"/>
          <w:numId w:val="10"/>
        </w:numPr>
      </w:pPr>
      <w:r>
        <w:t xml:space="preserve">Renaissance Star 360: Using Benchmark Data to support instruction </w:t>
      </w:r>
    </w:p>
    <w:p w14:paraId="0B9A3829" w14:textId="77777777" w:rsidR="00CB4F94" w:rsidRDefault="00CB4F94">
      <w:pPr>
        <w:numPr>
          <w:ilvl w:val="0"/>
          <w:numId w:val="10"/>
        </w:numPr>
      </w:pPr>
      <w:r>
        <w:t>Curriculum Alignment in High School Core Courses</w:t>
      </w:r>
    </w:p>
    <w:p w14:paraId="36692D39" w14:textId="77777777" w:rsidR="00CB4F94" w:rsidRDefault="00CB4F94">
      <w:pPr>
        <w:numPr>
          <w:ilvl w:val="0"/>
          <w:numId w:val="10"/>
        </w:numPr>
      </w:pPr>
      <w:r>
        <w:t>The Virtual Classroom and Virtual Instruction Best Practices</w:t>
      </w:r>
    </w:p>
    <w:p w14:paraId="7BF8C39D" w14:textId="77777777" w:rsidR="00CB4F94" w:rsidRDefault="00CB4F94">
      <w:pPr>
        <w:numPr>
          <w:ilvl w:val="0"/>
          <w:numId w:val="10"/>
        </w:numPr>
      </w:pPr>
      <w:r>
        <w:t xml:space="preserve">Training related to the school year cycle and tasks  </w:t>
      </w:r>
    </w:p>
    <w:p w14:paraId="11754B0F" w14:textId="77777777" w:rsidR="00CB4F94" w:rsidRDefault="00CB4F94">
      <w:pPr>
        <w:numPr>
          <w:ilvl w:val="0"/>
          <w:numId w:val="10"/>
        </w:numPr>
      </w:pPr>
      <w:r>
        <w:t>MCAS Proctor and Test Administrator Training</w:t>
      </w:r>
    </w:p>
    <w:p w14:paraId="5BCD3D03" w14:textId="77777777" w:rsidR="00CB4F94" w:rsidRDefault="00CB4F94">
      <w:pPr>
        <w:numPr>
          <w:ilvl w:val="0"/>
          <w:numId w:val="10"/>
        </w:numPr>
      </w:pPr>
      <w:r>
        <w:t>New Staff Cohort</w:t>
      </w:r>
    </w:p>
    <w:p w14:paraId="6BAA8FA0" w14:textId="77777777" w:rsidR="00CB4F94" w:rsidRDefault="00CB4F94">
      <w:pPr>
        <w:numPr>
          <w:ilvl w:val="0"/>
          <w:numId w:val="10"/>
        </w:numPr>
      </w:pPr>
      <w:r>
        <w:t>New Staff Coaching</w:t>
      </w:r>
    </w:p>
    <w:p w14:paraId="0954F0C7" w14:textId="77777777" w:rsidR="00CB4F94" w:rsidRDefault="00CB4F94">
      <w:pPr>
        <w:numPr>
          <w:ilvl w:val="0"/>
          <w:numId w:val="10"/>
        </w:numPr>
      </w:pPr>
      <w:r>
        <w:t>2nd Year Staff Cohort</w:t>
      </w:r>
    </w:p>
    <w:p w14:paraId="1AA5BB51" w14:textId="77777777" w:rsidR="00CB4F94" w:rsidRDefault="00CB4F94">
      <w:pPr>
        <w:numPr>
          <w:ilvl w:val="0"/>
          <w:numId w:val="10"/>
        </w:numPr>
      </w:pPr>
      <w:r>
        <w:t>TECCA Special Education, 504, and ELL Program Models and Expectations</w:t>
      </w:r>
    </w:p>
    <w:p w14:paraId="630FCEAB" w14:textId="77777777" w:rsidR="00CB4F94" w:rsidRDefault="00CB4F94">
      <w:pPr>
        <w:numPr>
          <w:ilvl w:val="0"/>
          <w:numId w:val="10"/>
        </w:numPr>
      </w:pPr>
      <w:r>
        <w:t>Best Practices in Co-Teaching</w:t>
      </w:r>
    </w:p>
    <w:p w14:paraId="70785175" w14:textId="77777777" w:rsidR="00CB4F94" w:rsidRDefault="00CB4F94">
      <w:pPr>
        <w:numPr>
          <w:ilvl w:val="0"/>
          <w:numId w:val="10"/>
        </w:numPr>
      </w:pPr>
      <w:r>
        <w:t>Center for Behavioral Health, Equity, and Leadership (BHELS) training for the District Leadership team</w:t>
      </w:r>
    </w:p>
    <w:p w14:paraId="52D9DF74" w14:textId="77777777" w:rsidR="00CB4F94" w:rsidRDefault="00CB4F94">
      <w:pPr>
        <w:numPr>
          <w:ilvl w:val="0"/>
          <w:numId w:val="10"/>
        </w:numPr>
      </w:pPr>
      <w:r>
        <w:t>Coaching for district leaders through BHELS</w:t>
      </w:r>
    </w:p>
    <w:p w14:paraId="0B5E38FD" w14:textId="77777777" w:rsidR="00CB4F94" w:rsidRDefault="00CB4F94" w:rsidP="00CB4F94"/>
    <w:p w14:paraId="38BCFF34" w14:textId="77777777" w:rsidR="00CB4F94" w:rsidRDefault="00CB4F94" w:rsidP="00CB4F94">
      <w:r>
        <w:t>TECCA’s grade level teams, content teams, and schools/departments all met regularly to collaborate using MCAS, STAR, and grade-level, course, and/or student achievement data. During these meeting times, teachers reviewed student progress, specifically those who are demonstrating struggle, to determine how to provide individualized support which helped to promote mastery.</w:t>
      </w:r>
    </w:p>
    <w:p w14:paraId="459737B2" w14:textId="77777777" w:rsidR="00CB4F94" w:rsidRDefault="00CB4F94" w:rsidP="00CB4F94">
      <w:pPr>
        <w:keepNext/>
        <w:spacing w:before="280" w:after="120"/>
      </w:pPr>
      <w:r>
        <w:t xml:space="preserve">Beyond the regularly scheduled meetings and collaboration opportunities in FY22, TECCA provided opportunities for teachers at both the elementary and middle school level to spend several days throughout the year reviewing prior and current year school data. These “data dive days” focused on using the data to identify gaps in curriculum and to plan instruction for underperforming focus areas. Teachers met both with their grade level colleagues and participated in vertical alignment activities to ensure that the curriculum is aligned through grade levels. </w:t>
      </w:r>
      <w:sdt>
        <w:sdtPr>
          <w:tag w:val="goog_rdk_12"/>
          <w:id w:val="1632130170"/>
          <w:showingPlcHdr/>
        </w:sdtPr>
        <w:sdtEndPr/>
        <w:sdtContent>
          <w:r>
            <w:t xml:space="preserve">     </w:t>
          </w:r>
        </w:sdtContent>
      </w:sdt>
    </w:p>
    <w:p w14:paraId="55407E48" w14:textId="77777777" w:rsidR="00CB4F94" w:rsidRPr="0015730D" w:rsidRDefault="00CB4F94" w:rsidP="00CB4F94">
      <w:pPr>
        <w:pStyle w:val="Heading1"/>
        <w:spacing w:after="240"/>
        <w:rPr>
          <w:rFonts w:ascii="Times New Roman" w:hAnsi="Times New Roman" w:cs="Times New Roman"/>
        </w:rPr>
      </w:pPr>
      <w:bookmarkStart w:id="33" w:name="_Toc391236908"/>
      <w:bookmarkStart w:id="34" w:name="_Toc51853604"/>
      <w:bookmarkStart w:id="35" w:name="_Toc86748368"/>
      <w:r w:rsidRPr="0015730D">
        <w:rPr>
          <w:rFonts w:ascii="Times New Roman" w:hAnsi="Times New Roman" w:cs="Times New Roman"/>
        </w:rPr>
        <w:t>Recommended Changes to the Commonwealth Virtual School Program</w:t>
      </w:r>
      <w:bookmarkEnd w:id="33"/>
      <w:bookmarkEnd w:id="34"/>
      <w:bookmarkEnd w:id="35"/>
    </w:p>
    <w:p w14:paraId="26396919" w14:textId="77777777" w:rsidR="00CB4F94" w:rsidRPr="00DA1389" w:rsidRDefault="00CB4F94" w:rsidP="00CB4F94">
      <w:pPr>
        <w:rPr>
          <w:rFonts w:eastAsia="Calibri"/>
        </w:rPr>
      </w:pPr>
      <w:bookmarkStart w:id="36" w:name="_Toc377137338"/>
      <w:bookmarkStart w:id="37" w:name="_Toc391236909"/>
      <w:r w:rsidRPr="00EE690A">
        <w:t>In FY</w:t>
      </w:r>
      <w:r w:rsidRPr="00EE690A" w:rsidDel="00260963">
        <w:t>20</w:t>
      </w:r>
      <w:r w:rsidRPr="00861D37">
        <w:t>, the Department engaged consultants to help update the Commonwealth Virtual School Performance Criteria (Criteria). The Criteria were first developed in 2014</w:t>
      </w:r>
      <w:r w:rsidRPr="00DA1389">
        <w:t xml:space="preserve"> and required updates. During the fall of 2019, the Department began a substantial review and revision process to update these Criteria to incorporate national best practices and standards for virtual school performance. </w:t>
      </w:r>
      <w:bookmarkStart w:id="38" w:name="_3znysh7" w:colFirst="0" w:colLast="0"/>
      <w:bookmarkEnd w:id="38"/>
      <w:r w:rsidRPr="00DA1389">
        <w:t>By November 2022, the Department published the Criteria, which is in effect during the CMVS’ current certificate terms</w:t>
      </w:r>
      <w:r>
        <w:t xml:space="preserve"> (2022 through 2026)</w:t>
      </w:r>
      <w:r w:rsidRPr="00DA1389">
        <w:t xml:space="preserve">. </w:t>
      </w:r>
      <w:r w:rsidRPr="00DA1389">
        <w:rPr>
          <w:rFonts w:eastAsia="Calibri"/>
        </w:rPr>
        <w:t xml:space="preserve"> </w:t>
      </w:r>
    </w:p>
    <w:p w14:paraId="0381AEDD" w14:textId="77777777" w:rsidR="00CB4F94" w:rsidRPr="009E1572" w:rsidRDefault="00CB4F94" w:rsidP="00CB4F94">
      <w:pPr>
        <w:rPr>
          <w:rFonts w:eastAsia="Calibri"/>
          <w:color w:val="000000"/>
        </w:rPr>
      </w:pPr>
    </w:p>
    <w:p w14:paraId="211E1267" w14:textId="77777777" w:rsidR="00CB4F94" w:rsidRPr="009E1572" w:rsidRDefault="00CB4F94" w:rsidP="00CB4F94">
      <w:r w:rsidRPr="009E1572">
        <w:rPr>
          <w:color w:val="000000"/>
        </w:rPr>
        <w:t xml:space="preserve">Pursuant to the virtual school statute, G.L. c. 71, § 94(j), and the CMVS regulations at 603 CMR 52.11, on March 22, 2202, the Board of Elementary and Secondary Education (Board) renewed the certificates </w:t>
      </w:r>
      <w:r w:rsidRPr="009E1572">
        <w:t>for GCVS and TECCA for</w:t>
      </w:r>
      <w:r w:rsidRPr="009E1572">
        <w:rPr>
          <w:color w:val="000000"/>
        </w:rPr>
        <w:t xml:space="preserve"> an additional four years. The Commissioner recommended, and the Board also voted to place conditions</w:t>
      </w:r>
      <w:r w:rsidRPr="009E1572">
        <w:rPr>
          <w:rStyle w:val="FootnoteReference"/>
          <w:color w:val="000000"/>
        </w:rPr>
        <w:footnoteReference w:id="9"/>
      </w:r>
      <w:r w:rsidRPr="009E1572">
        <w:rPr>
          <w:color w:val="000000"/>
        </w:rPr>
        <w:t xml:space="preserve"> on </w:t>
      </w:r>
      <w:r w:rsidRPr="009E1572">
        <w:t xml:space="preserve">the schools’ certificates to address concerns related to academic performance and governance issues. </w:t>
      </w:r>
    </w:p>
    <w:p w14:paraId="19B4C326" w14:textId="77777777" w:rsidR="00CB4F94" w:rsidRPr="009E1572" w:rsidRDefault="00CB4F94" w:rsidP="00CB4F94"/>
    <w:p w14:paraId="46AF5874" w14:textId="77777777" w:rsidR="00CB4F94" w:rsidRPr="009E1572" w:rsidRDefault="00CB4F94" w:rsidP="00CB4F94">
      <w:r w:rsidRPr="009E1572">
        <w:t>Using quantitative and qualitative evidence, the Department evaluated the performance of both CMVSs against the statutory requirements for renewal</w:t>
      </w:r>
      <w:r w:rsidRPr="009E1572">
        <w:rPr>
          <w:rStyle w:val="FootnoteReference"/>
        </w:rPr>
        <w:footnoteReference w:id="10"/>
      </w:r>
      <w:r w:rsidRPr="009E1572">
        <w:t xml:space="preserve"> and the </w:t>
      </w:r>
      <w:hyperlink r:id="rId25" w:history="1">
        <w:r w:rsidRPr="009E1572">
          <w:rPr>
            <w:rStyle w:val="Hyperlink"/>
          </w:rPr>
          <w:t>Commonwealth Virtual School Performance Criteria</w:t>
        </w:r>
      </w:hyperlink>
      <w:r w:rsidRPr="009E1572">
        <w:t xml:space="preserve">. </w:t>
      </w:r>
    </w:p>
    <w:p w14:paraId="4FE13733" w14:textId="77777777" w:rsidR="00CB4F94" w:rsidRPr="009E1572" w:rsidRDefault="00CB4F94" w:rsidP="00CB4F94"/>
    <w:p w14:paraId="0E0F904C" w14:textId="77777777" w:rsidR="00CB4F94" w:rsidRPr="009E1572" w:rsidRDefault="00CB4F94" w:rsidP="00CB4F94">
      <w:r>
        <w:rPr>
          <w:color w:val="000000"/>
        </w:rPr>
        <w:t>Based on evidence gathered, n</w:t>
      </w:r>
      <w:r w:rsidRPr="009E1572">
        <w:rPr>
          <w:color w:val="000000"/>
        </w:rPr>
        <w:t xml:space="preserve">either school </w:t>
      </w:r>
      <w:r>
        <w:rPr>
          <w:color w:val="000000"/>
        </w:rPr>
        <w:t>was found to have</w:t>
      </w:r>
      <w:r w:rsidRPr="009E1572">
        <w:rPr>
          <w:color w:val="000000"/>
        </w:rPr>
        <w:t xml:space="preserve"> fully delivered on the promises of its mission. In determining conditions, the Commissioner of Elementary and Secondary Education carefully considered each school’s history, each school’s student population, the limited accountability data due to the pandemic, and the track record of virtual schools in Massachusetts and nationwide. </w:t>
      </w:r>
      <w:r w:rsidRPr="009E1572">
        <w:t>Key considerations follow.</w:t>
      </w:r>
    </w:p>
    <w:p w14:paraId="061F7540" w14:textId="77777777" w:rsidR="00CB4F94" w:rsidRPr="009E1572" w:rsidRDefault="00CB4F94" w:rsidP="00CB4F94"/>
    <w:p w14:paraId="7FE1D038" w14:textId="77777777" w:rsidR="00CB4F94" w:rsidRPr="009E1572" w:rsidRDefault="00CB4F94">
      <w:pPr>
        <w:pStyle w:val="ListParagraph"/>
        <w:numPr>
          <w:ilvl w:val="0"/>
          <w:numId w:val="13"/>
        </w:numPr>
      </w:pPr>
      <w:r w:rsidRPr="009E1572">
        <w:t xml:space="preserve">Focus group interviews with families of CMVS students demonstrate continued demand for a virtual option because it benefits students with unique circumstances. Evidence provided by families indicates that CMVSs provide a safe educational option for students with social and emotional needs, students who experienced bullying in traditional public schools, students with chronic medical conditions that make consistent attendance in-person difficult, and academically or athletically gifted students who desire more flexible programming. As noted in the table below, both GCVS and TECCA enroll students with disabilities/504 plans and low-income students at rates above state averages. Additionally, both CMVS enroll English learners at rates below state averages. </w:t>
      </w:r>
    </w:p>
    <w:p w14:paraId="14FDE87C" w14:textId="77777777" w:rsidR="00CB4F94" w:rsidRPr="00EE690A" w:rsidRDefault="00CB4F94" w:rsidP="00CB4F94">
      <w:pPr>
        <w:pStyle w:val="ListParagraph"/>
      </w:pPr>
    </w:p>
    <w:tbl>
      <w:tblPr>
        <w:tblStyle w:val="TableGrid"/>
        <w:tblW w:w="0" w:type="auto"/>
        <w:jc w:val="center"/>
        <w:tblLook w:val="04A0" w:firstRow="1" w:lastRow="0" w:firstColumn="1" w:lastColumn="0" w:noHBand="0" w:noVBand="1"/>
      </w:tblPr>
      <w:tblGrid>
        <w:gridCol w:w="1647"/>
        <w:gridCol w:w="1892"/>
        <w:gridCol w:w="1831"/>
        <w:gridCol w:w="1831"/>
        <w:gridCol w:w="1444"/>
      </w:tblGrid>
      <w:tr w:rsidR="00CB4F94" w:rsidRPr="00DA1389" w14:paraId="5B65F744" w14:textId="77777777" w:rsidTr="007878FE">
        <w:trPr>
          <w:jc w:val="center"/>
        </w:trPr>
        <w:tc>
          <w:tcPr>
            <w:tcW w:w="1647" w:type="dxa"/>
            <w:shd w:val="clear" w:color="auto" w:fill="F2F2F2" w:themeFill="background1" w:themeFillShade="F2"/>
          </w:tcPr>
          <w:p w14:paraId="6BCCA580" w14:textId="77777777" w:rsidR="00CB4F94" w:rsidRPr="009E1572" w:rsidRDefault="00CB4F94" w:rsidP="007878FE"/>
        </w:tc>
        <w:tc>
          <w:tcPr>
            <w:tcW w:w="1892" w:type="dxa"/>
            <w:shd w:val="clear" w:color="auto" w:fill="F2F2F2" w:themeFill="background1" w:themeFillShade="F2"/>
          </w:tcPr>
          <w:p w14:paraId="24F61224" w14:textId="77777777" w:rsidR="00CB4F94" w:rsidRPr="009E1572" w:rsidRDefault="00CB4F94" w:rsidP="007878FE">
            <w:pPr>
              <w:jc w:val="center"/>
              <w:rPr>
                <w:b/>
                <w:bCs/>
              </w:rPr>
            </w:pPr>
            <w:r w:rsidRPr="009E1572">
              <w:rPr>
                <w:b/>
                <w:bCs/>
              </w:rPr>
              <w:t>Students with disabilities</w:t>
            </w:r>
          </w:p>
        </w:tc>
        <w:tc>
          <w:tcPr>
            <w:tcW w:w="1831" w:type="dxa"/>
            <w:shd w:val="clear" w:color="auto" w:fill="F2F2F2" w:themeFill="background1" w:themeFillShade="F2"/>
          </w:tcPr>
          <w:p w14:paraId="0F22C5A0" w14:textId="77777777" w:rsidR="00CB4F94" w:rsidRPr="009E1572" w:rsidRDefault="00CB4F94" w:rsidP="007878FE">
            <w:pPr>
              <w:jc w:val="center"/>
              <w:rPr>
                <w:b/>
                <w:bCs/>
              </w:rPr>
            </w:pPr>
            <w:r w:rsidRPr="009E1572">
              <w:rPr>
                <w:b/>
                <w:bCs/>
              </w:rPr>
              <w:t>Students with 504 plans</w:t>
            </w:r>
          </w:p>
        </w:tc>
        <w:tc>
          <w:tcPr>
            <w:tcW w:w="1831" w:type="dxa"/>
            <w:shd w:val="clear" w:color="auto" w:fill="F2F2F2" w:themeFill="background1" w:themeFillShade="F2"/>
          </w:tcPr>
          <w:p w14:paraId="440436BC" w14:textId="77777777" w:rsidR="00CB4F94" w:rsidRPr="009E1572" w:rsidRDefault="00CB4F94" w:rsidP="007878FE">
            <w:pPr>
              <w:jc w:val="center"/>
              <w:rPr>
                <w:b/>
                <w:bCs/>
              </w:rPr>
            </w:pPr>
            <w:r w:rsidRPr="009E1572">
              <w:rPr>
                <w:b/>
                <w:bCs/>
              </w:rPr>
              <w:t>Students who are low income</w:t>
            </w:r>
          </w:p>
        </w:tc>
        <w:tc>
          <w:tcPr>
            <w:tcW w:w="1444" w:type="dxa"/>
            <w:shd w:val="clear" w:color="auto" w:fill="F2F2F2" w:themeFill="background1" w:themeFillShade="F2"/>
          </w:tcPr>
          <w:p w14:paraId="70B49932" w14:textId="77777777" w:rsidR="00CB4F94" w:rsidRPr="009E1572" w:rsidRDefault="00CB4F94" w:rsidP="007878FE">
            <w:pPr>
              <w:jc w:val="center"/>
              <w:rPr>
                <w:b/>
                <w:bCs/>
              </w:rPr>
            </w:pPr>
            <w:r w:rsidRPr="009E1572">
              <w:rPr>
                <w:b/>
                <w:bCs/>
              </w:rPr>
              <w:t>English learners</w:t>
            </w:r>
          </w:p>
        </w:tc>
      </w:tr>
      <w:tr w:rsidR="00CB4F94" w:rsidRPr="00DA1389" w14:paraId="3B9072E9" w14:textId="77777777" w:rsidTr="007878FE">
        <w:trPr>
          <w:jc w:val="center"/>
        </w:trPr>
        <w:tc>
          <w:tcPr>
            <w:tcW w:w="1647" w:type="dxa"/>
            <w:shd w:val="clear" w:color="auto" w:fill="F2F2F2" w:themeFill="background1" w:themeFillShade="F2"/>
          </w:tcPr>
          <w:p w14:paraId="71CBDF51" w14:textId="77777777" w:rsidR="00CB4F94" w:rsidRPr="009E1572" w:rsidRDefault="00CB4F94" w:rsidP="007878FE">
            <w:pPr>
              <w:rPr>
                <w:b/>
                <w:bCs/>
              </w:rPr>
            </w:pPr>
            <w:r w:rsidRPr="009E1572">
              <w:rPr>
                <w:b/>
                <w:bCs/>
              </w:rPr>
              <w:t>% of GCVS</w:t>
            </w:r>
          </w:p>
        </w:tc>
        <w:tc>
          <w:tcPr>
            <w:tcW w:w="1892" w:type="dxa"/>
          </w:tcPr>
          <w:p w14:paraId="35430AAE" w14:textId="77777777" w:rsidR="00CB4F94" w:rsidRPr="009E1572" w:rsidRDefault="00CB4F94" w:rsidP="007878FE">
            <w:pPr>
              <w:jc w:val="center"/>
            </w:pPr>
            <w:r w:rsidRPr="009E1572">
              <w:t>22.5</w:t>
            </w:r>
          </w:p>
        </w:tc>
        <w:tc>
          <w:tcPr>
            <w:tcW w:w="1831" w:type="dxa"/>
          </w:tcPr>
          <w:p w14:paraId="67FD908C" w14:textId="77777777" w:rsidR="00CB4F94" w:rsidRPr="009E1572" w:rsidRDefault="00CB4F94" w:rsidP="007878FE">
            <w:pPr>
              <w:jc w:val="center"/>
            </w:pPr>
            <w:r w:rsidRPr="009E1572">
              <w:t>7.0</w:t>
            </w:r>
          </w:p>
        </w:tc>
        <w:tc>
          <w:tcPr>
            <w:tcW w:w="1831" w:type="dxa"/>
          </w:tcPr>
          <w:p w14:paraId="059F34D0" w14:textId="77777777" w:rsidR="00CB4F94" w:rsidRPr="009E1572" w:rsidRDefault="00CB4F94" w:rsidP="007878FE">
            <w:pPr>
              <w:jc w:val="center"/>
            </w:pPr>
            <w:r w:rsidRPr="009E1572">
              <w:t>57.7</w:t>
            </w:r>
          </w:p>
        </w:tc>
        <w:tc>
          <w:tcPr>
            <w:tcW w:w="1444" w:type="dxa"/>
          </w:tcPr>
          <w:p w14:paraId="47B9BCE5" w14:textId="77777777" w:rsidR="00CB4F94" w:rsidRPr="009E1572" w:rsidRDefault="00CB4F94" w:rsidP="007878FE">
            <w:pPr>
              <w:jc w:val="center"/>
            </w:pPr>
            <w:r w:rsidRPr="009E1572">
              <w:t>1.7</w:t>
            </w:r>
          </w:p>
        </w:tc>
      </w:tr>
      <w:tr w:rsidR="00CB4F94" w:rsidRPr="00DA1389" w14:paraId="2357DF89" w14:textId="77777777" w:rsidTr="007878FE">
        <w:trPr>
          <w:jc w:val="center"/>
        </w:trPr>
        <w:tc>
          <w:tcPr>
            <w:tcW w:w="1647" w:type="dxa"/>
            <w:shd w:val="clear" w:color="auto" w:fill="F2F2F2" w:themeFill="background1" w:themeFillShade="F2"/>
          </w:tcPr>
          <w:p w14:paraId="2F9526B1" w14:textId="77777777" w:rsidR="00CB4F94" w:rsidRPr="009E1572" w:rsidRDefault="00CB4F94" w:rsidP="007878FE">
            <w:pPr>
              <w:rPr>
                <w:b/>
                <w:bCs/>
              </w:rPr>
            </w:pPr>
            <w:r w:rsidRPr="009E1572">
              <w:rPr>
                <w:b/>
                <w:bCs/>
              </w:rPr>
              <w:t>% of TECCA</w:t>
            </w:r>
          </w:p>
        </w:tc>
        <w:tc>
          <w:tcPr>
            <w:tcW w:w="1892" w:type="dxa"/>
          </w:tcPr>
          <w:p w14:paraId="07FA2A2C" w14:textId="77777777" w:rsidR="00CB4F94" w:rsidRPr="009E1572" w:rsidRDefault="00CB4F94" w:rsidP="007878FE">
            <w:pPr>
              <w:jc w:val="center"/>
            </w:pPr>
            <w:r w:rsidRPr="009E1572">
              <w:t>20.6</w:t>
            </w:r>
          </w:p>
        </w:tc>
        <w:tc>
          <w:tcPr>
            <w:tcW w:w="1831" w:type="dxa"/>
          </w:tcPr>
          <w:p w14:paraId="2330939B" w14:textId="77777777" w:rsidR="00CB4F94" w:rsidRPr="009E1572" w:rsidRDefault="00CB4F94" w:rsidP="007878FE">
            <w:pPr>
              <w:jc w:val="center"/>
            </w:pPr>
            <w:r w:rsidRPr="009E1572">
              <w:t>9.0</w:t>
            </w:r>
          </w:p>
        </w:tc>
        <w:tc>
          <w:tcPr>
            <w:tcW w:w="1831" w:type="dxa"/>
          </w:tcPr>
          <w:p w14:paraId="199B6EF0" w14:textId="77777777" w:rsidR="00CB4F94" w:rsidRPr="009E1572" w:rsidRDefault="00CB4F94" w:rsidP="007878FE">
            <w:pPr>
              <w:jc w:val="center"/>
            </w:pPr>
            <w:r w:rsidRPr="009E1572">
              <w:t>54.0</w:t>
            </w:r>
          </w:p>
        </w:tc>
        <w:tc>
          <w:tcPr>
            <w:tcW w:w="1444" w:type="dxa"/>
          </w:tcPr>
          <w:p w14:paraId="7AFBA78E" w14:textId="77777777" w:rsidR="00CB4F94" w:rsidRPr="009E1572" w:rsidRDefault="00CB4F94" w:rsidP="007878FE">
            <w:pPr>
              <w:jc w:val="center"/>
            </w:pPr>
            <w:r w:rsidRPr="009E1572">
              <w:t>1.4</w:t>
            </w:r>
          </w:p>
        </w:tc>
      </w:tr>
      <w:tr w:rsidR="00CB4F94" w:rsidRPr="00DA1389" w14:paraId="37301C92" w14:textId="77777777" w:rsidTr="007878FE">
        <w:trPr>
          <w:jc w:val="center"/>
        </w:trPr>
        <w:tc>
          <w:tcPr>
            <w:tcW w:w="1647" w:type="dxa"/>
            <w:shd w:val="clear" w:color="auto" w:fill="F2F2F2" w:themeFill="background1" w:themeFillShade="F2"/>
          </w:tcPr>
          <w:p w14:paraId="7D274270" w14:textId="77777777" w:rsidR="00CB4F94" w:rsidRPr="009E1572" w:rsidRDefault="00CB4F94" w:rsidP="007878FE">
            <w:pPr>
              <w:rPr>
                <w:b/>
                <w:bCs/>
              </w:rPr>
            </w:pPr>
            <w:r w:rsidRPr="009E1572">
              <w:rPr>
                <w:b/>
                <w:bCs/>
              </w:rPr>
              <w:t>% of State</w:t>
            </w:r>
          </w:p>
        </w:tc>
        <w:tc>
          <w:tcPr>
            <w:tcW w:w="1892" w:type="dxa"/>
          </w:tcPr>
          <w:p w14:paraId="662CC150" w14:textId="77777777" w:rsidR="00CB4F94" w:rsidRPr="009E1572" w:rsidRDefault="00CB4F94" w:rsidP="007878FE">
            <w:pPr>
              <w:jc w:val="center"/>
            </w:pPr>
            <w:r w:rsidRPr="009E1572">
              <w:t>18.9</w:t>
            </w:r>
          </w:p>
        </w:tc>
        <w:tc>
          <w:tcPr>
            <w:tcW w:w="1831" w:type="dxa"/>
          </w:tcPr>
          <w:p w14:paraId="5E01195D" w14:textId="77777777" w:rsidR="00CB4F94" w:rsidRPr="009E1572" w:rsidRDefault="00CB4F94" w:rsidP="007878FE">
            <w:pPr>
              <w:jc w:val="center"/>
            </w:pPr>
            <w:r w:rsidRPr="009E1572">
              <w:t>5.0</w:t>
            </w:r>
          </w:p>
        </w:tc>
        <w:tc>
          <w:tcPr>
            <w:tcW w:w="1831" w:type="dxa"/>
          </w:tcPr>
          <w:p w14:paraId="6B36F5ED" w14:textId="77777777" w:rsidR="00CB4F94" w:rsidRPr="009E1572" w:rsidRDefault="00CB4F94" w:rsidP="007878FE">
            <w:pPr>
              <w:jc w:val="center"/>
            </w:pPr>
            <w:r w:rsidRPr="009E1572">
              <w:t>43.8</w:t>
            </w:r>
          </w:p>
        </w:tc>
        <w:tc>
          <w:tcPr>
            <w:tcW w:w="1444" w:type="dxa"/>
          </w:tcPr>
          <w:p w14:paraId="36856994" w14:textId="77777777" w:rsidR="00CB4F94" w:rsidRPr="009E1572" w:rsidRDefault="00CB4F94" w:rsidP="007878FE">
            <w:pPr>
              <w:jc w:val="center"/>
            </w:pPr>
            <w:r w:rsidRPr="009E1572">
              <w:t>11.0</w:t>
            </w:r>
          </w:p>
        </w:tc>
      </w:tr>
    </w:tbl>
    <w:p w14:paraId="4BC4E3A8" w14:textId="77777777" w:rsidR="00CB4F94" w:rsidRPr="009E1572" w:rsidRDefault="00CB4F94" w:rsidP="00CB4F94"/>
    <w:p w14:paraId="5B5E7CF8" w14:textId="77777777" w:rsidR="00CB4F94" w:rsidRPr="009E1572" w:rsidRDefault="00CB4F94">
      <w:pPr>
        <w:pStyle w:val="ListParagraph"/>
        <w:numPr>
          <w:ilvl w:val="0"/>
          <w:numId w:val="13"/>
        </w:numPr>
      </w:pPr>
      <w:r w:rsidRPr="009E1572">
        <w:t>Neither school’s results have consistently met academic standards set by the statewide accountability system. Despite coordinating testing locations across the state each year, both schools have struggled to meet the state assessment participation levels required by law, both schools produce results that are well below state averages,</w:t>
      </w:r>
      <w:r w:rsidRPr="009E1572">
        <w:rPr>
          <w:rStyle w:val="FootnoteReference"/>
        </w:rPr>
        <w:footnoteReference w:id="11"/>
      </w:r>
      <w:r w:rsidRPr="009E1572">
        <w:t xml:space="preserve"> and both schools have been identified as performing in the lowest percentile levels across the state. Results of these two virtual schools are similar to the academic results seen in virtual schools nationwide.</w:t>
      </w:r>
      <w:r w:rsidRPr="009E1572">
        <w:rPr>
          <w:rStyle w:val="FootnoteReference"/>
        </w:rPr>
        <w:footnoteReference w:id="12"/>
      </w:r>
      <w:r w:rsidRPr="009E1572">
        <w:t xml:space="preserve"> Further, the COVID-19 pandemic forced changes to MCAS administrations in 2020 and 2021; these changes created a lack of academic data making it difficult to assess academic progress during the schools’ current certificate term. Renewing the schools’ certificates with conditions that clearly outline areas for improvement or correction gives both schools additional time to demonstrate academic improvement and retains the Board’s ability to impose probation should the school’s performance worsen. </w:t>
      </w:r>
    </w:p>
    <w:p w14:paraId="52ED273C" w14:textId="77777777" w:rsidR="00CB4F94" w:rsidRPr="00DA1389" w:rsidRDefault="00CB4F94" w:rsidP="00CB4F94">
      <w:pPr>
        <w:rPr>
          <w:rFonts w:eastAsia="Calibri"/>
        </w:rPr>
      </w:pPr>
    </w:p>
    <w:p w14:paraId="6F070D46" w14:textId="77777777" w:rsidR="00CB4F94" w:rsidRPr="00861D37" w:rsidRDefault="00CB4F94" w:rsidP="00CB4F94">
      <w:pPr>
        <w:rPr>
          <w:rFonts w:eastAsia="Calibri"/>
        </w:rPr>
      </w:pPr>
      <w:r w:rsidRPr="00DA1389">
        <w:rPr>
          <w:rFonts w:eastAsia="Calibri"/>
        </w:rPr>
        <w:t xml:space="preserve">For detailed information on the conditions placed on each certificate see the </w:t>
      </w:r>
      <w:hyperlink r:id="rId26" w:history="1">
        <w:r w:rsidRPr="00861D37">
          <w:rPr>
            <w:rStyle w:val="Hyperlink"/>
            <w:rFonts w:eastAsia="Calibri"/>
          </w:rPr>
          <w:t>March 14, 202</w:t>
        </w:r>
        <w:r>
          <w:rPr>
            <w:rStyle w:val="Hyperlink"/>
            <w:rFonts w:eastAsia="Calibri"/>
          </w:rPr>
          <w:t>2</w:t>
        </w:r>
        <w:r w:rsidRPr="00861D37">
          <w:rPr>
            <w:rStyle w:val="Hyperlink"/>
            <w:rFonts w:eastAsia="Calibri"/>
          </w:rPr>
          <w:t xml:space="preserve"> memorandum</w:t>
        </w:r>
      </w:hyperlink>
      <w:r w:rsidRPr="00EE690A">
        <w:rPr>
          <w:rFonts w:eastAsia="Calibri"/>
        </w:rPr>
        <w:t xml:space="preserve"> from the Commissioner of Elementary and Secondary Education to the Board of Elementary and Secondary Education. </w:t>
      </w:r>
    </w:p>
    <w:p w14:paraId="7C952685" w14:textId="77777777" w:rsidR="00CB4F94" w:rsidRPr="00DA1389" w:rsidRDefault="00CB4F94" w:rsidP="00CB4F94">
      <w:bookmarkStart w:id="39" w:name="_Hlk498356933"/>
    </w:p>
    <w:p w14:paraId="00F3B255" w14:textId="77777777" w:rsidR="00CB4F94" w:rsidRPr="00DA1389" w:rsidRDefault="00CB4F94" w:rsidP="00CB4F94">
      <w:r w:rsidRPr="00DA1389">
        <w:t>In addition, the Department continues to collaborate with others on a regional and national level to identify the best ways to support high-quality virtual educational programs, curriculum, and instructional practices.</w:t>
      </w:r>
    </w:p>
    <w:bookmarkEnd w:id="39"/>
    <w:p w14:paraId="200D1DA7" w14:textId="77777777" w:rsidR="00CB4F94" w:rsidRPr="00DA1389" w:rsidRDefault="00CB4F94" w:rsidP="00CB4F94"/>
    <w:p w14:paraId="3237610B" w14:textId="77777777" w:rsidR="00CB4F94" w:rsidRPr="00DA1389" w:rsidRDefault="00CB4F94" w:rsidP="00CB4F94"/>
    <w:p w14:paraId="1192AC04" w14:textId="77777777" w:rsidR="00CB4F94" w:rsidRPr="00DA1389" w:rsidRDefault="00CB4F94" w:rsidP="00CB4F94"/>
    <w:p w14:paraId="42DDDC73" w14:textId="77777777" w:rsidR="00CB4F94" w:rsidRPr="00DA1389" w:rsidRDefault="00CB4F94" w:rsidP="00CB4F94"/>
    <w:p w14:paraId="545EF271" w14:textId="77777777" w:rsidR="00CB4F94" w:rsidRPr="00DA1389" w:rsidRDefault="00CB4F94" w:rsidP="00CB4F94"/>
    <w:p w14:paraId="5987C64C" w14:textId="77777777" w:rsidR="00CB4F94" w:rsidRPr="00DA1389" w:rsidRDefault="00CB4F94" w:rsidP="00CB4F94"/>
    <w:p w14:paraId="48CF2501" w14:textId="77777777" w:rsidR="00CB4F94" w:rsidRPr="00DA1389" w:rsidRDefault="00CB4F94" w:rsidP="00CB4F94"/>
    <w:p w14:paraId="4DCB7792" w14:textId="77777777" w:rsidR="00CB4F94" w:rsidRPr="00DA1389" w:rsidRDefault="00CB4F94" w:rsidP="00CB4F94"/>
    <w:p w14:paraId="11B6FE93" w14:textId="77777777" w:rsidR="00CB4F94" w:rsidRPr="00DA1389" w:rsidRDefault="00CB4F94" w:rsidP="00CB4F94"/>
    <w:p w14:paraId="3450FB69" w14:textId="77777777" w:rsidR="00CB4F94" w:rsidRPr="00DA1389" w:rsidRDefault="00CB4F94" w:rsidP="00CB4F94"/>
    <w:p w14:paraId="21C9B2DA" w14:textId="77777777" w:rsidR="00CB4F94" w:rsidRPr="00DA1389" w:rsidRDefault="00CB4F94" w:rsidP="00CB4F94"/>
    <w:p w14:paraId="51DF2884" w14:textId="77777777" w:rsidR="00CB4F94" w:rsidRPr="00DA1389" w:rsidRDefault="00CB4F94" w:rsidP="00CB4F94"/>
    <w:p w14:paraId="79222931" w14:textId="77777777" w:rsidR="00CB4F94" w:rsidRPr="00DA1389" w:rsidRDefault="00CB4F94" w:rsidP="00CB4F94"/>
    <w:p w14:paraId="2E932374" w14:textId="77777777" w:rsidR="00CB4F94" w:rsidRPr="00DA1389" w:rsidRDefault="00CB4F94" w:rsidP="00CB4F94"/>
    <w:p w14:paraId="5DC3ED49" w14:textId="77777777" w:rsidR="00CB4F94" w:rsidRDefault="00CB4F94" w:rsidP="00CB4F94"/>
    <w:p w14:paraId="4072E2AF" w14:textId="77777777" w:rsidR="00CB4F94" w:rsidRDefault="00CB4F94" w:rsidP="00CB4F94"/>
    <w:p w14:paraId="126F3343" w14:textId="77777777" w:rsidR="00CB4F94" w:rsidRDefault="00CB4F94" w:rsidP="00CB4F94"/>
    <w:p w14:paraId="4F0E4317" w14:textId="77777777" w:rsidR="00CB4F94" w:rsidRDefault="00CB4F94" w:rsidP="00CB4F94"/>
    <w:p w14:paraId="7130BA92" w14:textId="77777777" w:rsidR="00CB4F94" w:rsidRDefault="00CB4F94" w:rsidP="00CB4F94"/>
    <w:p w14:paraId="75725E7C" w14:textId="77777777" w:rsidR="00CB4F94" w:rsidRDefault="00CB4F94" w:rsidP="00CB4F94"/>
    <w:p w14:paraId="3F9FA72B" w14:textId="77777777" w:rsidR="00CB4F94" w:rsidRDefault="00CB4F94" w:rsidP="00CB4F94"/>
    <w:p w14:paraId="6ADCFAA7" w14:textId="77777777" w:rsidR="00CB4F94" w:rsidRDefault="00CB4F94" w:rsidP="00CB4F94"/>
    <w:p w14:paraId="3A88D74C" w14:textId="77777777" w:rsidR="00CB4F94" w:rsidRDefault="00CB4F94" w:rsidP="00CB4F94"/>
    <w:p w14:paraId="2EB8578D" w14:textId="77777777" w:rsidR="00CB4F94" w:rsidRDefault="00CB4F94" w:rsidP="00CB4F94"/>
    <w:p w14:paraId="71038700" w14:textId="77777777" w:rsidR="00CB4F94" w:rsidRDefault="00CB4F94" w:rsidP="00CB4F94"/>
    <w:p w14:paraId="2F5EEF7B" w14:textId="77777777" w:rsidR="00CB4F94" w:rsidRDefault="00CB4F94" w:rsidP="00CB4F94"/>
    <w:p w14:paraId="68160B7C" w14:textId="77777777" w:rsidR="00CB4F94" w:rsidRDefault="00CB4F94" w:rsidP="00CB4F94"/>
    <w:p w14:paraId="30C39107" w14:textId="77777777" w:rsidR="00CB4F94" w:rsidRDefault="00CB4F94" w:rsidP="00CB4F94"/>
    <w:p w14:paraId="599F927B" w14:textId="77777777" w:rsidR="00CB4F94" w:rsidRPr="0015730D" w:rsidRDefault="00CB4F94" w:rsidP="00CB4F94"/>
    <w:p w14:paraId="59C369D3" w14:textId="77777777" w:rsidR="00CB4F94" w:rsidRPr="0015730D" w:rsidRDefault="00CB4F94" w:rsidP="00CB4F94"/>
    <w:p w14:paraId="38BFA822" w14:textId="77777777" w:rsidR="00CB4F94" w:rsidRPr="0015730D" w:rsidRDefault="00CB4F94" w:rsidP="00CB4F94">
      <w:pPr>
        <w:pStyle w:val="Heading1"/>
        <w:rPr>
          <w:rFonts w:ascii="Times New Roman" w:hAnsi="Times New Roman" w:cs="Times New Roman"/>
        </w:rPr>
      </w:pPr>
      <w:bookmarkStart w:id="40" w:name="_Toc51853605"/>
      <w:bookmarkStart w:id="41" w:name="_Toc86748369"/>
      <w:bookmarkStart w:id="42" w:name="_Hlk50563456"/>
      <w:r w:rsidRPr="0015730D">
        <w:rPr>
          <w:rFonts w:ascii="Times New Roman" w:hAnsi="Times New Roman" w:cs="Times New Roman"/>
        </w:rPr>
        <w:t xml:space="preserve">Appendix A: </w:t>
      </w:r>
      <w:bookmarkEnd w:id="36"/>
      <w:r w:rsidRPr="0015730D">
        <w:rPr>
          <w:rFonts w:ascii="Times New Roman" w:hAnsi="Times New Roman" w:cs="Times New Roman"/>
        </w:rPr>
        <w:t>CMVS (G.L. c. 71 §94)</w:t>
      </w:r>
      <w:bookmarkEnd w:id="37"/>
      <w:bookmarkEnd w:id="40"/>
      <w:bookmarkEnd w:id="41"/>
    </w:p>
    <w:p w14:paraId="2BA1EA15" w14:textId="77777777" w:rsidR="00CB4F94" w:rsidRPr="00E635D4" w:rsidRDefault="00CB4F94" w:rsidP="00CB4F94">
      <w:pPr>
        <w:pStyle w:val="HWMLineItem"/>
        <w:ind w:left="0"/>
      </w:pPr>
      <w:r w:rsidRPr="00E635D4">
        <w:t xml:space="preserve">Section 94. (a) As used in this section the following words shall, unless the context clearly requires otherwise, have the following meanings: — </w:t>
      </w:r>
    </w:p>
    <w:p w14:paraId="7D9DF746" w14:textId="77777777" w:rsidR="00CB4F94" w:rsidRPr="00E635D4" w:rsidRDefault="00CB4F94" w:rsidP="00CB4F94">
      <w:pPr>
        <w:pStyle w:val="HWMLineItem"/>
        <w:ind w:left="0"/>
      </w:pPr>
      <w:r w:rsidRPr="00E635D4">
        <w:t xml:space="preserve">“Board,” the board of elementary and secondary education. </w:t>
      </w:r>
    </w:p>
    <w:p w14:paraId="30243BDB" w14:textId="77777777" w:rsidR="00CB4F94" w:rsidRPr="00E635D4" w:rsidRDefault="00CB4F94" w:rsidP="00CB4F94">
      <w:pPr>
        <w:pStyle w:val="HWMLineItem"/>
        <w:ind w:left="0"/>
      </w:pPr>
      <w:r w:rsidRPr="00E635D4">
        <w:t xml:space="preserve">“Commissioner”, the commissioner of elementary and secondary education. </w:t>
      </w:r>
    </w:p>
    <w:p w14:paraId="79190B1C" w14:textId="77777777" w:rsidR="00CB4F94" w:rsidRPr="00E635D4" w:rsidRDefault="00CB4F94" w:rsidP="00CB4F94">
      <w:pPr>
        <w:pStyle w:val="HWMLineItem"/>
        <w:ind w:left="0"/>
      </w:pPr>
      <w:r w:rsidRPr="00E635D4">
        <w:t xml:space="preserve">“Commonwealth virtual school”, a public school operated by a board of trustees whose teachers primarily teach from a remote location using the internet or other computer-based methods and whose students are not required to be located at the physical premises of the school. </w:t>
      </w:r>
    </w:p>
    <w:p w14:paraId="50CC271C" w14:textId="77777777" w:rsidR="00CB4F94" w:rsidRPr="00E635D4" w:rsidRDefault="00CB4F94" w:rsidP="00CB4F94">
      <w:pPr>
        <w:pStyle w:val="HWMLineItem"/>
        <w:ind w:left="0"/>
      </w:pPr>
      <w:r w:rsidRPr="00E635D4">
        <w:t xml:space="preserve">“Certificate”, a certificate of organization issued by the board to a commonwealth virtual school’s board of trustees which governs the operations of the commonwealth virtual school. </w:t>
      </w:r>
    </w:p>
    <w:p w14:paraId="4305336A" w14:textId="77777777" w:rsidR="00CB4F94" w:rsidRPr="00E635D4" w:rsidRDefault="00CB4F94" w:rsidP="00CB4F94">
      <w:pPr>
        <w:pStyle w:val="HWMLineItem"/>
        <w:ind w:left="0"/>
      </w:pPr>
      <w:r w:rsidRPr="00E635D4">
        <w:t xml:space="preserve">“Department”, the department of elementary and secondary education. </w:t>
      </w:r>
    </w:p>
    <w:p w14:paraId="399245F8" w14:textId="77777777" w:rsidR="00CB4F94" w:rsidRPr="00E635D4" w:rsidRDefault="00CB4F94" w:rsidP="00CB4F94">
      <w:pPr>
        <w:pStyle w:val="HWMLineItem"/>
        <w:ind w:left="0"/>
      </w:pPr>
      <w:r w:rsidRPr="00E635D4">
        <w:t xml:space="preserve">“District” or “school district”, the school department of a city, town, regional school district or county agricultural school. </w:t>
      </w:r>
    </w:p>
    <w:p w14:paraId="3B931A7A" w14:textId="77777777" w:rsidR="00CB4F94" w:rsidRPr="00E635D4" w:rsidRDefault="00CB4F94" w:rsidP="00CB4F94">
      <w:pPr>
        <w:pStyle w:val="HWMLineItem"/>
        <w:ind w:left="0"/>
      </w:pPr>
      <w:r w:rsidRPr="00E635D4">
        <w:t xml:space="preserve">“Education collaborative,” an association of 2 or more school committees or boards of trustees of charter schools established pursuant to section 4E of chapter 40. </w:t>
      </w:r>
    </w:p>
    <w:p w14:paraId="156B9CEE" w14:textId="77777777" w:rsidR="00CB4F94" w:rsidRPr="00E635D4" w:rsidRDefault="00CB4F94" w:rsidP="00CB4F94">
      <w:pPr>
        <w:pStyle w:val="HWMLineItem"/>
        <w:ind w:left="0"/>
      </w:pPr>
      <w:r w:rsidRPr="00E635D4">
        <w:t xml:space="preserve">(b) On or before October 1, the board shall issue a request for proposals to establish 1 or more commonwealth virtual schools; provided, however, that the board shall not be required to issue a request for proposals for any school year for which a certificate is not available to be awarded. The request for proposals shall be published on the department’s website. Persons or entities eligible to submit a proposal to establish a commonwealth virtual school shall include, but not be limited to: (i) a school district; (ii) 2 or more school districts; (iii) an education collaborative; (iv) an institution of higher education; (v) a non-profit entity; (vi) 2 or more certified teachers; or (vii) parents. Private and parochial schools and for-profit entities shall not be eligible to submit a proposal. A proposal shall be selected from the responses to the request for proposals and an applicant awarded a certificate under the procedures adopted by the board. The request for proposals shall include, but not be limited to, the following terms and conditions that shall be addressed in each response to the request for proposals and, upon selection by the board, shall be incorporated into the certificate to operate a commonwealth virtual school: </w:t>
      </w:r>
    </w:p>
    <w:p w14:paraId="5C700B6F" w14:textId="77777777" w:rsidR="00CB4F94" w:rsidRPr="00E635D4" w:rsidRDefault="00CB4F94" w:rsidP="00CB4F94">
      <w:pPr>
        <w:pStyle w:val="HWMLineItem"/>
        <w:ind w:left="0"/>
      </w:pPr>
      <w:r w:rsidRPr="00E635D4">
        <w:t xml:space="preserve">(1) the mission, purpose and specialized focus, if any, of the proposed commonwealth virtual school; </w:t>
      </w:r>
    </w:p>
    <w:p w14:paraId="51738B46" w14:textId="77777777" w:rsidR="00CB4F94" w:rsidRPr="00E635D4" w:rsidRDefault="00CB4F94" w:rsidP="00CB4F94">
      <w:pPr>
        <w:pStyle w:val="HWMLineItem"/>
        <w:ind w:left="0"/>
      </w:pPr>
      <w:r w:rsidRPr="00E635D4">
        <w:t xml:space="preserve">(2) the educational program, instructional methodology and services to be offered to students; </w:t>
      </w:r>
    </w:p>
    <w:p w14:paraId="58B2D020" w14:textId="77777777" w:rsidR="00CB4F94" w:rsidRPr="00E635D4" w:rsidRDefault="00CB4F94" w:rsidP="00CB4F94">
      <w:pPr>
        <w:pStyle w:val="HWMLineItem"/>
        <w:ind w:left="0"/>
      </w:pPr>
      <w:r w:rsidRPr="00E635D4">
        <w:t xml:space="preserve">(3) the organization of the school by ages of students or grades to be taught and an estimate of the total enrollment of the commonwealth virtual school; </w:t>
      </w:r>
    </w:p>
    <w:p w14:paraId="5EE73157" w14:textId="77777777" w:rsidR="00CB4F94" w:rsidRPr="00E635D4" w:rsidRDefault="00CB4F94" w:rsidP="00CB4F94">
      <w:pPr>
        <w:pStyle w:val="HWMLineItem"/>
        <w:ind w:left="0"/>
      </w:pPr>
      <w:r w:rsidRPr="00E635D4">
        <w:t xml:space="preserve">(4) the method for and timetable of admission to the commonwealth virtual school; </w:t>
      </w:r>
    </w:p>
    <w:p w14:paraId="665CCF03" w14:textId="77777777" w:rsidR="00CB4F94" w:rsidRPr="00E635D4" w:rsidRDefault="00CB4F94" w:rsidP="00CB4F94">
      <w:pPr>
        <w:pStyle w:val="HWMLineItem"/>
        <w:ind w:left="0"/>
      </w:pPr>
      <w:r w:rsidRPr="00E635D4">
        <w:t xml:space="preserve">(5) the commonwealth virtual school governance and by-laws; </w:t>
      </w:r>
    </w:p>
    <w:p w14:paraId="117EA253" w14:textId="77777777" w:rsidR="00CB4F94" w:rsidRPr="00E635D4" w:rsidRDefault="00CB4F94" w:rsidP="00CB4F94">
      <w:pPr>
        <w:pStyle w:val="HWMLineItem"/>
        <w:ind w:left="0"/>
      </w:pPr>
      <w:r w:rsidRPr="00E635D4">
        <w:t xml:space="preserve">(6) the proposed school year; </w:t>
      </w:r>
    </w:p>
    <w:p w14:paraId="422603C6" w14:textId="77777777" w:rsidR="00CB4F94" w:rsidRPr="00E635D4" w:rsidRDefault="00CB4F94" w:rsidP="00CB4F94">
      <w:pPr>
        <w:pStyle w:val="HWMLineItem"/>
        <w:ind w:left="0"/>
      </w:pPr>
      <w:r w:rsidRPr="00E635D4">
        <w:t xml:space="preserve">(7) how the commonwealth virtual school shall administer state required assessment tests; </w:t>
      </w:r>
    </w:p>
    <w:p w14:paraId="476B908E" w14:textId="77777777" w:rsidR="00CB4F94" w:rsidRPr="00E635D4" w:rsidRDefault="00CB4F94" w:rsidP="00CB4F94">
      <w:pPr>
        <w:pStyle w:val="HWMLineItem"/>
        <w:ind w:left="0"/>
      </w:pPr>
      <w:r w:rsidRPr="00E635D4">
        <w:t xml:space="preserve">(8) a statement of equal educational opportunity which shall state that the commonwealth virtual school shall be open to all students, on a space available basis, and shall not discriminate on the basis of race, color, national origin, religion, sex, gender identity or sexual orientation; </w:t>
      </w:r>
    </w:p>
    <w:p w14:paraId="04957853" w14:textId="77777777" w:rsidR="00CB4F94" w:rsidRPr="00E635D4" w:rsidRDefault="00CB4F94" w:rsidP="00CB4F94">
      <w:pPr>
        <w:pStyle w:val="HWMLineItem"/>
        <w:ind w:left="0"/>
      </w:pPr>
      <w:r w:rsidRPr="00E635D4">
        <w:t xml:space="preserve">(9) a description of any preferences the school shall give for enrollment and how the school shall conduct a lottery for admission if applications exceed enrollment capacity; </w:t>
      </w:r>
    </w:p>
    <w:p w14:paraId="7535A85E" w14:textId="77777777" w:rsidR="00CB4F94" w:rsidRPr="00E635D4" w:rsidRDefault="00CB4F94" w:rsidP="00CB4F94">
      <w:pPr>
        <w:pStyle w:val="HWMLineItem"/>
        <w:ind w:left="0"/>
      </w:pPr>
      <w:r w:rsidRPr="00E635D4">
        <w:t xml:space="preserve">(10) the identity of any third party software or curriculum vendors that the school intends to use; </w:t>
      </w:r>
    </w:p>
    <w:p w14:paraId="26892266" w14:textId="77777777" w:rsidR="00CB4F94" w:rsidRPr="00E635D4" w:rsidRDefault="00CB4F94" w:rsidP="00CB4F94">
      <w:pPr>
        <w:pStyle w:val="HWMLineItem"/>
        <w:ind w:left="0"/>
      </w:pPr>
      <w:r w:rsidRPr="00E635D4">
        <w:t xml:space="preserve">(11) a proposed arrangement or contract with an organization that shall manage or operate the school, including any proposed or agreed upon payments to such organization; </w:t>
      </w:r>
    </w:p>
    <w:p w14:paraId="75F96D75" w14:textId="77777777" w:rsidR="00CB4F94" w:rsidRPr="00E635D4" w:rsidRDefault="00CB4F94" w:rsidP="00CB4F94">
      <w:pPr>
        <w:pStyle w:val="HWMLineItem"/>
        <w:ind w:left="0"/>
      </w:pPr>
      <w:r w:rsidRPr="00E635D4">
        <w:t xml:space="preserve">(12) a demonstration of the applicant’s capacity to support and store all critical student, program and staff data for expedient retrieval and analysis in compliance with federal and state laws; </w:t>
      </w:r>
    </w:p>
    <w:p w14:paraId="7CE90980" w14:textId="77777777" w:rsidR="00CB4F94" w:rsidRPr="00E635D4" w:rsidRDefault="00CB4F94" w:rsidP="00CB4F94">
      <w:pPr>
        <w:pStyle w:val="HWMLineItem"/>
        <w:ind w:left="0"/>
      </w:pPr>
      <w:r w:rsidRPr="00E635D4">
        <w:t xml:space="preserve">(13) provisions for cyber safety; </w:t>
      </w:r>
    </w:p>
    <w:p w14:paraId="131E7833" w14:textId="77777777" w:rsidR="00CB4F94" w:rsidRPr="00E635D4" w:rsidRDefault="00CB4F94" w:rsidP="00CB4F94">
      <w:pPr>
        <w:pStyle w:val="HWMLineItem"/>
        <w:ind w:left="0"/>
      </w:pPr>
      <w:r w:rsidRPr="00E635D4">
        <w:t xml:space="preserve">(14) how the school shall notify each school district in writing of the number and grade levels of students who shall be attending the commonwealth virtual school from that district within 10 days of the student registering for enrollment in the commonwealth virtual school; </w:t>
      </w:r>
    </w:p>
    <w:p w14:paraId="12F60A62" w14:textId="77777777" w:rsidR="00CB4F94" w:rsidRPr="00E635D4" w:rsidRDefault="00CB4F94" w:rsidP="00CB4F94">
      <w:pPr>
        <w:pStyle w:val="HWMLineItem"/>
        <w:ind w:left="0"/>
      </w:pPr>
      <w:r w:rsidRPr="00E635D4">
        <w:t xml:space="preserve">(15) whether the commonwealth virtual school will offer online courses to students attending other schools; </w:t>
      </w:r>
    </w:p>
    <w:p w14:paraId="03F8FA84" w14:textId="77777777" w:rsidR="00CB4F94" w:rsidRPr="00E635D4" w:rsidRDefault="00CB4F94" w:rsidP="00CB4F94">
      <w:pPr>
        <w:pStyle w:val="HWMLineItem"/>
        <w:ind w:left="0"/>
      </w:pPr>
      <w:r w:rsidRPr="00E635D4">
        <w:t xml:space="preserve">(16) the financial plan for the operation of the school; </w:t>
      </w:r>
    </w:p>
    <w:p w14:paraId="01AF542D" w14:textId="77777777" w:rsidR="00CB4F94" w:rsidRPr="00E635D4" w:rsidRDefault="00CB4F94" w:rsidP="00CB4F94">
      <w:pPr>
        <w:pStyle w:val="HWMLineItem"/>
        <w:ind w:left="0"/>
      </w:pPr>
      <w:r w:rsidRPr="00E635D4">
        <w:t xml:space="preserve">(17) the number and qualifications of teachers and administrators to be employed; </w:t>
      </w:r>
    </w:p>
    <w:p w14:paraId="3E3CFAFE" w14:textId="77777777" w:rsidR="00CB4F94" w:rsidRPr="00E635D4" w:rsidRDefault="00CB4F94" w:rsidP="00CB4F94">
      <w:pPr>
        <w:pStyle w:val="HWMLineItem"/>
        <w:ind w:left="0"/>
      </w:pPr>
      <w:r w:rsidRPr="00E635D4">
        <w:t xml:space="preserve">(18) the procedures for evaluation and professional development for teachers and administrators, including what training, if any, shall be provided to teachers who have not previously taught online; </w:t>
      </w:r>
    </w:p>
    <w:p w14:paraId="4475C867" w14:textId="77777777" w:rsidR="00CB4F94" w:rsidRPr="00E635D4" w:rsidRDefault="00CB4F94" w:rsidP="00CB4F94">
      <w:pPr>
        <w:pStyle w:val="HWMLineItem"/>
        <w:ind w:left="0"/>
      </w:pPr>
      <w:r w:rsidRPr="00E635D4">
        <w:t xml:space="preserve">(19) the school’s capacity to address the particular needs of English language learners to learn English and learn content matter; </w:t>
      </w:r>
    </w:p>
    <w:p w14:paraId="7595F7FF" w14:textId="77777777" w:rsidR="00CB4F94" w:rsidRPr="00E635D4" w:rsidRDefault="00CB4F94" w:rsidP="00CB4F94">
      <w:pPr>
        <w:pStyle w:val="HWMLineItem"/>
        <w:ind w:left="0"/>
      </w:pPr>
      <w:r w:rsidRPr="00E635D4">
        <w:t xml:space="preserve">(20) the school’s plan to conduct outreach to prospective students; </w:t>
      </w:r>
    </w:p>
    <w:p w14:paraId="1557F703" w14:textId="77777777" w:rsidR="00CB4F94" w:rsidRPr="00E635D4" w:rsidRDefault="00CB4F94" w:rsidP="00CB4F94">
      <w:pPr>
        <w:pStyle w:val="HWMLineItem"/>
        <w:ind w:left="0"/>
      </w:pPr>
      <w:r w:rsidRPr="00E635D4">
        <w:t xml:space="preserve">(21) what supports shall be provided to students to help them complete courses, including the school’s strategies for ensuring that an enrolled student shall complete the program and goals regarding course completion and student achievement; </w:t>
      </w:r>
    </w:p>
    <w:p w14:paraId="6AABEDDA" w14:textId="77777777" w:rsidR="00CB4F94" w:rsidRPr="00E635D4" w:rsidRDefault="00CB4F94" w:rsidP="00CB4F94">
      <w:pPr>
        <w:pStyle w:val="HWMLineItem"/>
        <w:ind w:left="0"/>
      </w:pPr>
      <w:r w:rsidRPr="00E635D4">
        <w:t xml:space="preserve">(22) how the school will monitor student progress in order to identify areas of difficulty and assist students who need additional attention; </w:t>
      </w:r>
    </w:p>
    <w:p w14:paraId="60D0B423" w14:textId="77777777" w:rsidR="00CB4F94" w:rsidRPr="00E635D4" w:rsidRDefault="00CB4F94" w:rsidP="00CB4F94">
      <w:pPr>
        <w:pStyle w:val="HWMLineItem"/>
        <w:ind w:left="0"/>
      </w:pPr>
      <w:r w:rsidRPr="00E635D4">
        <w:t xml:space="preserve">(23) where relevant, what supports will be provided to help students prepare for college and careers; </w:t>
      </w:r>
    </w:p>
    <w:p w14:paraId="419B8ACA" w14:textId="77777777" w:rsidR="00CB4F94" w:rsidRPr="00E635D4" w:rsidRDefault="00CB4F94" w:rsidP="00CB4F94">
      <w:pPr>
        <w:pStyle w:val="HWMLineItem"/>
        <w:ind w:left="0"/>
      </w:pPr>
      <w:r w:rsidRPr="00E635D4">
        <w:t xml:space="preserve">(24) the school’s capacity to support students’ social and emotional growth; </w:t>
      </w:r>
    </w:p>
    <w:p w14:paraId="07284CB1" w14:textId="77777777" w:rsidR="00CB4F94" w:rsidRPr="00E635D4" w:rsidRDefault="00CB4F94" w:rsidP="00CB4F94">
      <w:pPr>
        <w:pStyle w:val="HWMLineItem"/>
        <w:ind w:left="0"/>
      </w:pPr>
      <w:r w:rsidRPr="00E635D4">
        <w:t xml:space="preserve">(25) how the school shall create a community for students who are enrolled in the commonwealth virtual school; </w:t>
      </w:r>
    </w:p>
    <w:p w14:paraId="3012C598" w14:textId="77777777" w:rsidR="00CB4F94" w:rsidRPr="00E635D4" w:rsidRDefault="00CB4F94" w:rsidP="00CB4F94">
      <w:pPr>
        <w:pStyle w:val="HWMLineItem"/>
        <w:ind w:left="0"/>
      </w:pPr>
      <w:r w:rsidRPr="00E635D4">
        <w:t xml:space="preserve">(26) how the commonwealth virtual school applicant shall include activities to engage students; </w:t>
      </w:r>
    </w:p>
    <w:p w14:paraId="5B3320E6" w14:textId="77777777" w:rsidR="00CB4F94" w:rsidRPr="00E635D4" w:rsidRDefault="00CB4F94" w:rsidP="00CB4F94">
      <w:pPr>
        <w:pStyle w:val="HWMLineItem"/>
        <w:ind w:left="0"/>
      </w:pPr>
      <w:r w:rsidRPr="00E635D4">
        <w:t xml:space="preserve">(27) what, if any, in person activities, learning or interaction will be provided or offered, including extra-curricular activities; </w:t>
      </w:r>
    </w:p>
    <w:p w14:paraId="5381F8BC" w14:textId="77777777" w:rsidR="00CB4F94" w:rsidRPr="00E635D4" w:rsidRDefault="00CB4F94" w:rsidP="00CB4F94">
      <w:pPr>
        <w:pStyle w:val="HWMLineItem"/>
        <w:ind w:left="0"/>
      </w:pPr>
      <w:r w:rsidRPr="00E635D4">
        <w:t xml:space="preserve">(28) expectations for age appropriate supervision of students under the age of 14, if applicable; </w:t>
      </w:r>
    </w:p>
    <w:p w14:paraId="3C3034B1" w14:textId="77777777" w:rsidR="00CB4F94" w:rsidRPr="00E635D4" w:rsidRDefault="00CB4F94" w:rsidP="00CB4F94">
      <w:pPr>
        <w:pStyle w:val="HWMLineItem"/>
        <w:ind w:left="0"/>
      </w:pPr>
      <w:r w:rsidRPr="00E635D4">
        <w:t xml:space="preserve">(29) a description of where students will access the school’s courses, including whether it is in the home or in a location provided and overseen by the commonwealth virtual school applicant; </w:t>
      </w:r>
    </w:p>
    <w:p w14:paraId="20622F76" w14:textId="77777777" w:rsidR="00CB4F94" w:rsidRPr="00E635D4" w:rsidRDefault="00CB4F94" w:rsidP="00CB4F94">
      <w:pPr>
        <w:pStyle w:val="HWMLineItem"/>
        <w:ind w:left="0"/>
      </w:pPr>
      <w:r w:rsidRPr="00E635D4">
        <w:t xml:space="preserve">(30) methods to assure that all students shall have access to necessary technology and materials; </w:t>
      </w:r>
    </w:p>
    <w:p w14:paraId="71C38E71" w14:textId="77777777" w:rsidR="00CB4F94" w:rsidRPr="00E635D4" w:rsidRDefault="00CB4F94" w:rsidP="00CB4F94">
      <w:pPr>
        <w:pStyle w:val="HWMLineItem"/>
        <w:ind w:left="0"/>
      </w:pPr>
      <w:r w:rsidRPr="00E635D4">
        <w:t xml:space="preserve">(31) what technical support shall be available to students, including whether the commonwealth virtual school applicant shall offer an orientation for taking an online course before starting the coursework; </w:t>
      </w:r>
    </w:p>
    <w:p w14:paraId="763C7750" w14:textId="77777777" w:rsidR="00CB4F94" w:rsidRPr="00E635D4" w:rsidRDefault="00CB4F94" w:rsidP="00CB4F94">
      <w:pPr>
        <w:pStyle w:val="HWMLineItem"/>
        <w:ind w:left="0"/>
      </w:pPr>
      <w:r w:rsidRPr="00E635D4">
        <w:t xml:space="preserve">(32) how the school shall define and monitor student attendance, including how it shall verify that each student is participating in classes, how truancy shall be addressed and goals regarding student attendance; </w:t>
      </w:r>
    </w:p>
    <w:p w14:paraId="08BA386B" w14:textId="77777777" w:rsidR="00CB4F94" w:rsidRPr="00E635D4" w:rsidRDefault="00CB4F94" w:rsidP="00CB4F94">
      <w:pPr>
        <w:pStyle w:val="HWMLineItem"/>
        <w:ind w:left="0"/>
      </w:pPr>
      <w:r w:rsidRPr="00E635D4">
        <w:t xml:space="preserve">(33) expectations and goals for communication between teachers and students and how such interaction shall be documented; </w:t>
      </w:r>
    </w:p>
    <w:p w14:paraId="6B131A30" w14:textId="77777777" w:rsidR="00CB4F94" w:rsidRPr="00E635D4" w:rsidRDefault="00CB4F94" w:rsidP="00CB4F94">
      <w:pPr>
        <w:pStyle w:val="HWMLineItem"/>
        <w:ind w:left="0"/>
      </w:pPr>
      <w:r w:rsidRPr="00E635D4">
        <w:t xml:space="preserve">(34) how the school shall involve parents and guardians as partners in the education of the children and goals for parental and family engagement; </w:t>
      </w:r>
    </w:p>
    <w:p w14:paraId="56E0A1EA" w14:textId="77777777" w:rsidR="00CB4F94" w:rsidRPr="00E635D4" w:rsidRDefault="00CB4F94" w:rsidP="00CB4F94">
      <w:pPr>
        <w:pStyle w:val="HWMLineItem"/>
        <w:ind w:left="0"/>
      </w:pPr>
      <w:r w:rsidRPr="00E635D4">
        <w:t xml:space="preserve">(35) the school’s capacity to implement the proposal and provide high quality instructional services; </w:t>
      </w:r>
    </w:p>
    <w:p w14:paraId="02B07F3B" w14:textId="77777777" w:rsidR="00CB4F94" w:rsidRPr="00E635D4" w:rsidRDefault="00CB4F94" w:rsidP="00CB4F94">
      <w:pPr>
        <w:pStyle w:val="HWMLineItem"/>
        <w:ind w:left="0"/>
      </w:pPr>
      <w:r w:rsidRPr="00E635D4">
        <w:t xml:space="preserve">(36) the school’s capacity to instruct students in the following categories, if the school intends to serve any such students: (i) students with physical or other challenges that make it difficult for them to physically attend a school; (ii) students with medical needs requiring a home or hospital setting; (iii) students with unusual needs requiring a flexible schedule; (iv) students who are over-age for their grade; (v) students who have been expelled; (vi) students who have dropped out or are at risk of dropping out; (vii) students who are pregnant or have a child; (viii) students with social and emotional challenges that make it difficult for them to physically attend a school; (ix) students who feel bullied or cannot attend school because their safety is at risk; (x) gifted and talented students; (xi) students who seek academic work not available in their school; (xii) students in rural communities; and (xiii) students in institutionalized settings; </w:t>
      </w:r>
    </w:p>
    <w:p w14:paraId="480D9927" w14:textId="77777777" w:rsidR="00CB4F94" w:rsidRPr="00E635D4" w:rsidRDefault="00CB4F94" w:rsidP="00CB4F94">
      <w:pPr>
        <w:pStyle w:val="HWMLineItem"/>
        <w:ind w:left="0"/>
      </w:pPr>
      <w:r w:rsidRPr="00E635D4">
        <w:t xml:space="preserve">(37) whether the school proposes a mechanism to provide meals to students eligible for free and reduced price lunch; </w:t>
      </w:r>
    </w:p>
    <w:p w14:paraId="4CB95924" w14:textId="77777777" w:rsidR="00CB4F94" w:rsidRPr="00E635D4" w:rsidRDefault="00CB4F94" w:rsidP="00CB4F94">
      <w:pPr>
        <w:pStyle w:val="HWMLineItem"/>
        <w:ind w:left="0"/>
      </w:pPr>
      <w:r w:rsidRPr="00E635D4">
        <w:t xml:space="preserve">(38) the student to teacher ratio; and </w:t>
      </w:r>
    </w:p>
    <w:p w14:paraId="7D9DA11A" w14:textId="77777777" w:rsidR="00CB4F94" w:rsidRPr="00E635D4" w:rsidRDefault="00CB4F94" w:rsidP="00CB4F94">
      <w:pPr>
        <w:pStyle w:val="HWMLineItem"/>
        <w:ind w:left="0"/>
      </w:pPr>
      <w:r w:rsidRPr="00E635D4">
        <w:t xml:space="preserve">(39) whether the school will establish a personalized learning plan for each student, in conjunction with the student’s school district of residence. </w:t>
      </w:r>
    </w:p>
    <w:p w14:paraId="233A5949" w14:textId="77777777" w:rsidR="00CB4F94" w:rsidRPr="00E635D4" w:rsidRDefault="00CB4F94" w:rsidP="00CB4F94">
      <w:pPr>
        <w:pStyle w:val="HWMLineItem"/>
        <w:ind w:left="0"/>
      </w:pPr>
      <w:r w:rsidRPr="00E635D4">
        <w:t xml:space="preserve">(c) The board shall make the final determination on selecting proposals; provided, however, that the board shall only grant a certificate to a qualified applicant as determined by the board; provided further, that the board shall hold a public hearing on the proposals which shall be attended by at least 1 member of the board. Not more than 10 commonwealth virtual schools shall be allowed to operate in the commonwealth at any time; provided, however, that a commonwealth virtual school operated by a single school district, under an agreement entered into by more than 1 school district or by an education collaborative shall not be counted towards this limit if the commonwealth virtual school only enrolls students who reside in the school district, in the school districts that signed the agreement or in the school districts that are members of an education collaborative. The board may authorize a single board of trustees to manage more than 1 commonwealth virtual school; provided, however, that each school is issued its own certificate. Under no circumstances shall the total number of full-time students attending commonwealth virtual schools exceed 2 per cent of the total number of students attending public schools in the commonwealth. In the case of a commonwealth virtual school that is established by a school district, not less than 5 per cent of the students enrolled in the commonwealth virtual school shall be from the school district that established the school. In the case of a commonwealth virtual school that is established by more than 1 school district or by an education collaborative, not less than 5 per cent of the students enrolled in the school shall be from the combined enrollment of the districts that established the school or the districts that are members of the education collaborative. </w:t>
      </w:r>
    </w:p>
    <w:p w14:paraId="107FFC4C" w14:textId="77777777" w:rsidR="00CB4F94" w:rsidRPr="00E635D4" w:rsidRDefault="00CB4F94" w:rsidP="00CB4F94">
      <w:pPr>
        <w:pStyle w:val="HWMLineItem"/>
        <w:ind w:left="0"/>
      </w:pPr>
      <w:r w:rsidRPr="00E635D4">
        <w:t xml:space="preserve">The board shall give preference to proposals that include an educational program or specialized focus that appropriately addresses 1 or more of the following: students with physical or other challenges that make it difficult for them to physically attend a school; students with medical needs requiring a home or hospital setting; students with unusual needs requiring a flexible schedule; students who are over-age for their grade; students who have been expelled; students who have dropped out; students at risk of dropping out; students who are pregnant or have a child; students with social and emotional challenges that make it difficult for them to physically attend a school; students who feel bullied or cannot attend school because the students’ safety is at risk; gifted and talented students; students who seek academic work not available in their school; students in rural communities; and students in institutionalized settings. The board shall also consider whether proposed schools will create or enhance the opportunity for students to attend virtual schools in all grades from kindergarten through grade 12. </w:t>
      </w:r>
    </w:p>
    <w:p w14:paraId="18FE9A9F" w14:textId="77777777" w:rsidR="00CB4F94" w:rsidRPr="00E635D4" w:rsidRDefault="00CB4F94" w:rsidP="00CB4F94">
      <w:pPr>
        <w:pStyle w:val="HWMLineItem"/>
        <w:ind w:left="0"/>
      </w:pPr>
      <w:r w:rsidRPr="00E635D4">
        <w:t xml:space="preserve">(d) A commonwealth virtual school shall operate under a certificate issued by the board and be governed by a board of trustees. If a district or education collaborative operates the commonwealth virtual school, then the board of trustees shall be appointed by the member school committees of the district or the collaborative board. The board of trustees of a commonwealth virtual school, upon being granted a certificate, shall be deemed to be a public agent authorized by the commonwealth to supervise and control the commonwealth virtual school. A commonwealth virtual school shall be deemed to be a state agency under chapter 268A and members of the board of trustees shall be deemed to be public employees under chapter 268B. </w:t>
      </w:r>
    </w:p>
    <w:p w14:paraId="7A7E8346" w14:textId="77777777" w:rsidR="00CB4F94" w:rsidRPr="00E635D4" w:rsidRDefault="00CB4F94" w:rsidP="00CB4F94">
      <w:pPr>
        <w:pStyle w:val="HWMLineItem"/>
        <w:ind w:left="0"/>
      </w:pPr>
      <w:r w:rsidRPr="00E635D4">
        <w:t xml:space="preserve">(e) The board of trustees of a commonwealth virtual school shall have all powers necessary or desirable for carrying out its virtual program, including, but not limited to, the power to: </w:t>
      </w:r>
    </w:p>
    <w:p w14:paraId="627F1980" w14:textId="77777777" w:rsidR="00CB4F94" w:rsidRPr="00E635D4" w:rsidRDefault="00CB4F94" w:rsidP="00CB4F94">
      <w:pPr>
        <w:pStyle w:val="HWMLineItem"/>
        <w:ind w:left="0"/>
      </w:pPr>
      <w:r w:rsidRPr="00E635D4">
        <w:t xml:space="preserve">(1) adopt a name and corporate seal; provided, that any name selected shall include the words “commonwealth virtual school”; </w:t>
      </w:r>
    </w:p>
    <w:p w14:paraId="4102341E" w14:textId="77777777" w:rsidR="00CB4F94" w:rsidRPr="00E635D4" w:rsidRDefault="00CB4F94" w:rsidP="00CB4F94">
      <w:pPr>
        <w:pStyle w:val="HWMLineItem"/>
        <w:ind w:left="0"/>
      </w:pPr>
      <w:r w:rsidRPr="00E635D4">
        <w:t xml:space="preserve">(2) acquire real property, from public or private sources, by lease, lease with an option to purchase or by gift, for use as a school facility; </w:t>
      </w:r>
    </w:p>
    <w:p w14:paraId="0C963CF7" w14:textId="77777777" w:rsidR="00CB4F94" w:rsidRPr="00E635D4" w:rsidRDefault="00CB4F94" w:rsidP="00CB4F94">
      <w:pPr>
        <w:pStyle w:val="HWMLineItem"/>
        <w:ind w:left="0"/>
      </w:pPr>
      <w:r w:rsidRPr="00E635D4">
        <w:t xml:space="preserve">(3) receive and disburse funds for school purposes; </w:t>
      </w:r>
    </w:p>
    <w:p w14:paraId="7AAD8FF1" w14:textId="77777777" w:rsidR="00CB4F94" w:rsidRPr="00E635D4" w:rsidRDefault="00CB4F94" w:rsidP="00CB4F94">
      <w:pPr>
        <w:pStyle w:val="HWMLineItem"/>
        <w:ind w:left="0"/>
      </w:pPr>
      <w:r w:rsidRPr="00E635D4">
        <w:t xml:space="preserve">(4) incur temporary debt in anticipation of receipt of funds; provided that, notwithstanding any general or special law to the contrary, the terms of repayment of any commonwealth virtual school’s debt shall not exceed the duration of the school’s certificate without the approval of the board; </w:t>
      </w:r>
    </w:p>
    <w:p w14:paraId="6F7803F0" w14:textId="77777777" w:rsidR="00CB4F94" w:rsidRPr="00E635D4" w:rsidRDefault="00CB4F94" w:rsidP="00CB4F94">
      <w:pPr>
        <w:pStyle w:val="HWMLineItem"/>
        <w:ind w:left="0"/>
      </w:pPr>
      <w:r w:rsidRPr="00E635D4">
        <w:t xml:space="preserve">(5) solicit and accept grants or gifts for school purposes; and </w:t>
      </w:r>
    </w:p>
    <w:p w14:paraId="6A3C03E6" w14:textId="77777777" w:rsidR="00CB4F94" w:rsidRPr="00E635D4" w:rsidRDefault="00CB4F94" w:rsidP="00CB4F94">
      <w:pPr>
        <w:pStyle w:val="HWMLineItem"/>
        <w:ind w:left="0"/>
      </w:pPr>
      <w:r w:rsidRPr="00E635D4">
        <w:t xml:space="preserve">(6) determine the school’s curriculum and develop the school’s annual budget. </w:t>
      </w:r>
    </w:p>
    <w:p w14:paraId="1B6E762F" w14:textId="77777777" w:rsidR="00CB4F94" w:rsidRPr="00E635D4" w:rsidRDefault="00CB4F94" w:rsidP="00CB4F94">
      <w:pPr>
        <w:pStyle w:val="HWMLineItem"/>
        <w:ind w:left="0"/>
      </w:pPr>
      <w:r w:rsidRPr="00E635D4">
        <w:t xml:space="preserve">(f) A commonwealth virtual school may provide access to its courses in an existing public school building or any other suitable location; provided, however, that a commonwealth virtual school shall comply with all applicable state and federal health and safety laws and regulations. </w:t>
      </w:r>
    </w:p>
    <w:p w14:paraId="77B8A490" w14:textId="77777777" w:rsidR="00CB4F94" w:rsidRPr="00E635D4" w:rsidRDefault="00CB4F94" w:rsidP="00CB4F94">
      <w:pPr>
        <w:pStyle w:val="HWMLineItem"/>
        <w:ind w:left="0"/>
      </w:pPr>
      <w:r w:rsidRPr="00E635D4">
        <w:t xml:space="preserve">(g) The board may waive requirements that students who attend a commonwealth virtual school, attend school for a minimum number of hours or days each school year and may permit students to earn credits by demonstrating competency in a grade or subject matter. Students in commonwealth virtual schools shall be required to meet the same academic standards, testing and portfolio requirements set by the board for students in other public schools. </w:t>
      </w:r>
    </w:p>
    <w:p w14:paraId="018E3110" w14:textId="77777777" w:rsidR="00CB4F94" w:rsidRPr="00E635D4" w:rsidRDefault="00CB4F94" w:rsidP="00CB4F94">
      <w:pPr>
        <w:pStyle w:val="HWMLineItem"/>
        <w:ind w:left="0"/>
      </w:pPr>
      <w:r w:rsidRPr="00E635D4">
        <w:t xml:space="preserve">To ensure that students are learning and demonstrating their knowledge, each commonwealth virtual school shall ensure that students are provided, in each credit-bearing course, multiple synchronous learning opportunities with their teachers in which students are required to participate and share their knowledge. </w:t>
      </w:r>
    </w:p>
    <w:p w14:paraId="46FCD2F5" w14:textId="77777777" w:rsidR="00CB4F94" w:rsidRPr="00E635D4" w:rsidRDefault="00CB4F94" w:rsidP="00CB4F94">
      <w:pPr>
        <w:pStyle w:val="HWMLineItem"/>
        <w:ind w:left="0"/>
      </w:pPr>
      <w:r w:rsidRPr="00E635D4">
        <w:t xml:space="preserve">(h) Commonwealth virtual schools shall comply with chapter 71B; provided, however, that the fiscal responsibility for a student with a disability enrolled in or determined to require a private day or residential school shall remain with the school district where the student resides. If a commonwealth virtual school expects that a student with a disability enrolled in the commonwealth virtual school may be in need of the services of a private day or residential school, it shall convene an individualized education program team meeting for the student. Notice of the team meeting shall be provided to the special education department of the school district in which the child resides at least 5 days in advance. Personnel from the school district in which the child resides shall participate in the team meeting concerning future placement of and services for the child and shall agree on the needed services for the child. </w:t>
      </w:r>
    </w:p>
    <w:p w14:paraId="6C35D7EB" w14:textId="77777777" w:rsidR="00CB4F94" w:rsidRPr="00E635D4" w:rsidRDefault="00CB4F94" w:rsidP="00CB4F94">
      <w:pPr>
        <w:pStyle w:val="HWMLineItem"/>
        <w:ind w:left="0"/>
      </w:pPr>
      <w:r w:rsidRPr="00E635D4">
        <w:t xml:space="preserve">(i) No teacher shall be hired by a commonwealth virtual school who is not certified pursuant to section 38G. Nothing herein shall preclude such teacher from using digital content which may include, but not be limited to, guest lecturers. </w:t>
      </w:r>
    </w:p>
    <w:p w14:paraId="68A952A5" w14:textId="77777777" w:rsidR="00CB4F94" w:rsidRPr="00E635D4" w:rsidRDefault="00CB4F94" w:rsidP="00CB4F94">
      <w:pPr>
        <w:pStyle w:val="HWMLineItem"/>
        <w:ind w:left="0"/>
      </w:pPr>
      <w:r w:rsidRPr="00E635D4">
        <w:t xml:space="preserve">(j) A certificate to operate a commonwealth virtual school granted by the board shall be for not less than 3 years and not more than 5 years, as determined by the board. The board shall develop procedures and guidelines for amending, revoking and renewing a virtual school’s certificate. When deciding on certificate renewal, the board shall consider progress made in student academic achievement and whether the school has met its obligations and commitments under the certificate. </w:t>
      </w:r>
    </w:p>
    <w:p w14:paraId="42D482F2" w14:textId="77777777" w:rsidR="00CB4F94" w:rsidRPr="00E635D4" w:rsidRDefault="00CB4F94" w:rsidP="00CB4F94">
      <w:pPr>
        <w:pStyle w:val="HWMLineItem"/>
        <w:ind w:left="0"/>
      </w:pPr>
      <w:r w:rsidRPr="00E635D4">
        <w:t xml:space="preserve">(k) The amount of tuition per pupil a school district shall pay for a student residing in the district who is enrolled in a commonwealth virtual school shall be the school choice tuition amount, which shall be paid through the school choice mechanism; provided, that the department may, in consultation with the operational services division, approve alternative tuition amounts proposed by applicants that shall not exceed the state average per pupil foundation budget for students of the same classification and grade level; provided, further, that the department may authorize additional tuition assessments for services required by an individualized education program established pursuant to chapter 71B. If a commonwealth virtual school offers online courses to students attending other schools, the commonwealth virtual school shall work with the student’s district or school to determine whether the online courses meet said district’s or school’s standards and requirements and what the commonwealth virtual school will charge the student’s district or school for such online courses. </w:t>
      </w:r>
    </w:p>
    <w:p w14:paraId="6DB0532E" w14:textId="77777777" w:rsidR="00CB4F94" w:rsidRPr="00E635D4" w:rsidRDefault="00CB4F94" w:rsidP="00CB4F94">
      <w:pPr>
        <w:pStyle w:val="HWMLineItem"/>
        <w:ind w:left="0"/>
      </w:pPr>
      <w:r w:rsidRPr="00E635D4">
        <w:t xml:space="preserve">The department may retain not more than $75 per pupil for the administration of the commonwealth virtual school program. </w:t>
      </w:r>
    </w:p>
    <w:p w14:paraId="207400AD" w14:textId="77777777" w:rsidR="00CB4F94" w:rsidRPr="00E635D4" w:rsidRDefault="00CB4F94" w:rsidP="00CB4F94">
      <w:pPr>
        <w:pStyle w:val="HWMLineItem"/>
        <w:ind w:left="0"/>
      </w:pPr>
      <w:r w:rsidRPr="00E635D4">
        <w:t xml:space="preserve">The department, in consultation with the department of youth services, shall determine the appropriate tuition responsibility for students who are in the custody of the department of corrections, a sheriff or the department of youth services. </w:t>
      </w:r>
    </w:p>
    <w:p w14:paraId="1D4AB528" w14:textId="77777777" w:rsidR="00CB4F94" w:rsidRPr="00E635D4" w:rsidRDefault="00CB4F94" w:rsidP="00CB4F94">
      <w:pPr>
        <w:pStyle w:val="HWMLineItem"/>
        <w:ind w:left="0"/>
      </w:pPr>
      <w:r w:rsidRPr="00E635D4">
        <w:t xml:space="preserve">Students enrolled in a commonwealth virtual school shall be counted in the foundation enrollment of the school district where the student resides. </w:t>
      </w:r>
    </w:p>
    <w:p w14:paraId="56147DDF" w14:textId="77777777" w:rsidR="00CB4F94" w:rsidRPr="00E635D4" w:rsidRDefault="00CB4F94" w:rsidP="00CB4F94">
      <w:pPr>
        <w:pStyle w:val="HWMLineItem"/>
        <w:ind w:left="0"/>
      </w:pPr>
      <w:r w:rsidRPr="00E635D4">
        <w:t xml:space="preserve">(l) The department shall promulgate rules and regulations creating a reporting requirement for a commonwealth virtual school’s net asset balance at the end of each fiscal year; provided, however, that the report shall include, but not be limited to: (1) the revenue and expenditures for the prior fiscal year with a specific accounting of the uses of public and private dollars; (2) compensation and benefits for teachers, staff, administrators, executives and members of the board of trustees; (3) the amount of funds paid to a management company; (4) the sources of surplus funds, specifically whether the funds are private or public; (5) how surplus funds were used in the previous fiscal year; and (6) the planned use of surplus funds in the upcoming fiscal year and in future fiscal years. The board may establish limits for excess funds that may be retained by commonwealth virtual schools and may require commonwealth virtual schools to return excess funds to school districts. </w:t>
      </w:r>
    </w:p>
    <w:p w14:paraId="6B2DB2A5" w14:textId="77777777" w:rsidR="00CB4F94" w:rsidRPr="00E635D4" w:rsidRDefault="00CB4F94" w:rsidP="00CB4F94">
      <w:pPr>
        <w:pStyle w:val="HWMLineItem"/>
        <w:ind w:left="0"/>
      </w:pPr>
      <w:r w:rsidRPr="00E635D4">
        <w:t xml:space="preserve">(m) Each commonwealth virtual school shall submit an annual report, on or before January 1, to the board. The school shall make its report available to the public on its website. The annual report shall be in such form as may be prescribed by the board and shall include, but not be limited to: (1) a discussion of progress made toward the achievement of the goals set forth in the certificate; (2) a list of the programs and courses offered; (3) a description and number of the students enrolled in the commonwealth virtual school by grade level, the number of students eligible for free and reduced price lunch and the number of students who applied and were not admitted; (4) a financial statement describing by appropriate categories the revenue and expenditures for the prior fiscal year and a balance sheet describing the commonwealth virtual school’s assets, liabilities and fund balances or equities; (5) information regarding and a discussion of student attendance and participation; (6) information regarding and a discussion of student-teacher interaction; (7) information regarding and a discussion of student performance in the commonwealth virtual school, including data from state assessments and a comparison of students’ achievement against the achievement of the students in the sending district; (8) a discussion of how many courses were completed and not completed; (9) a discussion of how the school created a community for students; (10) what activities were included to engage students and how students participated in those activities; (11) a discussion of parental involvement; and (12) a discussion of the school’s outreach and recruitment efforts; provided, however, that said report shall include input from teachers and administrators at the virtual school and input from administrators in a district that has established a virtual school or districts that are members of an education collaborative that has established a virtual school. </w:t>
      </w:r>
    </w:p>
    <w:p w14:paraId="532B4D97" w14:textId="77777777" w:rsidR="00CB4F94" w:rsidRPr="00E635D4" w:rsidRDefault="00CB4F94" w:rsidP="00CB4F94">
      <w:pPr>
        <w:pStyle w:val="HWMLineItem"/>
        <w:ind w:left="0"/>
      </w:pPr>
      <w:r w:rsidRPr="00E635D4">
        <w:t xml:space="preserve">(n) Each commonwealth virtual school shall maintain an accurate account of all its activities and all its receipts and expenditures and shall annually conduct an independent audit of its accounts. Such audit shall be filed annually on or before January 1 with the department and the state auditor and shall be in a form prescribed by the state auditor. The state auditor may investigate the budget and finances of commonwealth virtual schools and their financial dealings, transactions and relationships and shall have the power to examine the records of commonwealth virtual schools and to prescribe methods of accounting and the rendering of periodic reports. </w:t>
      </w:r>
    </w:p>
    <w:p w14:paraId="3F4C7831" w14:textId="77777777" w:rsidR="00CB4F94" w:rsidRPr="00E635D4" w:rsidRDefault="00CB4F94" w:rsidP="00CB4F94">
      <w:pPr>
        <w:pStyle w:val="HWMLineItem"/>
        <w:ind w:left="0"/>
      </w:pPr>
      <w:r w:rsidRPr="00E635D4">
        <w:t xml:space="preserve">(o) On or before September 1, the commissioner shall furnish a supplemental report on the Massachusetts comprehensive assessment system performance results of students served by each commonwealth virtual school and on the racial, ethnic and socio-economic make-up of the students served by each commonwealth virtual school. The commissioner shall also provide information on the number of students enrolled in each commonwealth virtual school who have individualized education programs pursuant to chapter 71B. The department shall make such report available to the public on the department’s website. </w:t>
      </w:r>
    </w:p>
    <w:p w14:paraId="73ABBD93" w14:textId="77777777" w:rsidR="00CB4F94" w:rsidRPr="00E635D4" w:rsidRDefault="00CB4F94" w:rsidP="00CB4F94">
      <w:pPr>
        <w:pStyle w:val="HWMLineItem"/>
        <w:ind w:left="0"/>
      </w:pPr>
      <w:r w:rsidRPr="00E635D4">
        <w:t xml:space="preserve">(p) On or before September 1, the commissioner shall prepare a report on the implementation and impact of this section, including, but not limited to: </w:t>
      </w:r>
    </w:p>
    <w:p w14:paraId="1E949F13" w14:textId="77777777" w:rsidR="00CB4F94" w:rsidRPr="00E635D4" w:rsidRDefault="00CB4F94" w:rsidP="00CB4F94">
      <w:pPr>
        <w:pStyle w:val="HWMLineItem"/>
        <w:ind w:left="0"/>
      </w:pPr>
      <w:r w:rsidRPr="00E635D4">
        <w:t xml:space="preserve">(1) the fiscal impact on sending districts; </w:t>
      </w:r>
    </w:p>
    <w:p w14:paraId="46A75A51" w14:textId="77777777" w:rsidR="00CB4F94" w:rsidRPr="00E635D4" w:rsidRDefault="00CB4F94" w:rsidP="00CB4F94">
      <w:pPr>
        <w:pStyle w:val="HWMLineItem"/>
        <w:ind w:left="0"/>
      </w:pPr>
      <w:r w:rsidRPr="00E635D4">
        <w:t xml:space="preserve">(2) any necessary adjustments to tuition rates, including whether the amount should vary based on grade or type of school and the appropriate mechanism for funding virtual schools; </w:t>
      </w:r>
    </w:p>
    <w:p w14:paraId="1D40BB08" w14:textId="77777777" w:rsidR="00CB4F94" w:rsidRPr="00E635D4" w:rsidRDefault="00CB4F94" w:rsidP="00CB4F94">
      <w:pPr>
        <w:pStyle w:val="HWMLineItem"/>
        <w:ind w:left="0"/>
      </w:pPr>
      <w:r w:rsidRPr="00E635D4">
        <w:t xml:space="preserve">(3) information on course completion and student attendance and participation rates; </w:t>
      </w:r>
    </w:p>
    <w:p w14:paraId="5753E112" w14:textId="77777777" w:rsidR="00CB4F94" w:rsidRPr="00E635D4" w:rsidRDefault="00CB4F94" w:rsidP="00CB4F94">
      <w:pPr>
        <w:pStyle w:val="HWMLineItem"/>
        <w:ind w:left="0"/>
      </w:pPr>
      <w:r w:rsidRPr="00E635D4">
        <w:t xml:space="preserve">(4) the academic achievement of students attending commonwealth virtual schools; </w:t>
      </w:r>
    </w:p>
    <w:p w14:paraId="47EE4E19" w14:textId="77777777" w:rsidR="00CB4F94" w:rsidRPr="00E635D4" w:rsidRDefault="00CB4F94" w:rsidP="00CB4F94">
      <w:pPr>
        <w:pStyle w:val="HWMLineItem"/>
        <w:ind w:left="0"/>
      </w:pPr>
      <w:r w:rsidRPr="00E635D4">
        <w:t xml:space="preserve">(5) the level of supervision or support needed for students in elementary and middle school; </w:t>
      </w:r>
    </w:p>
    <w:p w14:paraId="1C36F7C4" w14:textId="77777777" w:rsidR="00CB4F94" w:rsidRPr="00E635D4" w:rsidRDefault="00CB4F94" w:rsidP="00CB4F94">
      <w:pPr>
        <w:pStyle w:val="HWMLineItem"/>
        <w:ind w:left="0"/>
      </w:pPr>
      <w:r w:rsidRPr="00E635D4">
        <w:t xml:space="preserve">(6) the support necessary or helpful to ensure that students successfully complete online courses; </w:t>
      </w:r>
    </w:p>
    <w:p w14:paraId="03CBD626" w14:textId="77777777" w:rsidR="00CB4F94" w:rsidRPr="00E635D4" w:rsidRDefault="00CB4F94" w:rsidP="00CB4F94">
      <w:pPr>
        <w:pStyle w:val="HWMLineItem"/>
        <w:ind w:left="0"/>
      </w:pPr>
      <w:r w:rsidRPr="00E635D4">
        <w:t>(7) the professional development virtual</w:t>
      </w:r>
      <w:r>
        <w:t xml:space="preserve"> schoolteachers </w:t>
      </w:r>
      <w:r w:rsidRPr="00E635D4">
        <w:t xml:space="preserve">require; </w:t>
      </w:r>
    </w:p>
    <w:p w14:paraId="3DE32F45" w14:textId="77777777" w:rsidR="00CB4F94" w:rsidRPr="00E635D4" w:rsidRDefault="00CB4F94" w:rsidP="00CB4F94">
      <w:pPr>
        <w:pStyle w:val="HWMLineItem"/>
        <w:ind w:left="0"/>
      </w:pPr>
      <w:r w:rsidRPr="00E635D4">
        <w:t xml:space="preserve">(8) the appropriate enrollment limit for a virtual school, if any, including information about wait lists; and </w:t>
      </w:r>
    </w:p>
    <w:p w14:paraId="4F993E23" w14:textId="77777777" w:rsidR="00CB4F94" w:rsidRPr="00E635D4" w:rsidRDefault="00CB4F94" w:rsidP="00CB4F94">
      <w:pPr>
        <w:pStyle w:val="HWMLineItem"/>
        <w:ind w:left="0"/>
      </w:pPr>
      <w:r w:rsidRPr="00E635D4">
        <w:t xml:space="preserve">(9) the need for any changes to the commonwealth virtual school program. </w:t>
      </w:r>
    </w:p>
    <w:p w14:paraId="44F196E9" w14:textId="77777777" w:rsidR="00CB4F94" w:rsidRPr="00E635D4" w:rsidRDefault="00CB4F94" w:rsidP="00CB4F94">
      <w:pPr>
        <w:pStyle w:val="HWMLineItem"/>
        <w:ind w:left="0"/>
      </w:pPr>
      <w:r w:rsidRPr="00E635D4">
        <w:t xml:space="preserve">The report shall be based partially on information in each commonwealth virtual school’s annual report and financial audits. This report shall include input from virtual schoolteachers and administrators. The commissioner shall consult with the digital learning advisory council to prepare this report. The commissioner shall file the report with the clerks of the house and senate, who shall forward the report to the joint committee on education. The department shall make the report available to the public on the department’s website. </w:t>
      </w:r>
    </w:p>
    <w:p w14:paraId="03374C74" w14:textId="77777777" w:rsidR="00CB4F94" w:rsidRPr="00E635D4" w:rsidRDefault="00CB4F94" w:rsidP="00CB4F94">
      <w:pPr>
        <w:pStyle w:val="HWMLineItem"/>
        <w:ind w:left="0"/>
      </w:pPr>
      <w:r w:rsidRPr="00E635D4">
        <w:t xml:space="preserve">(q) The commissioner shall identify and offer information on online courses which are aligned with state academic standards that districts may use and shall publish that list on the department’s website. At least 1 of the online courses listed shall be available at no cost to school districts, provided that such no cost online course is aligned with state academic standards. The list shall be reviewed and updated annually. Nothing in this subsection shall preclude school districts from using other courses not identified by the commissioner. </w:t>
      </w:r>
    </w:p>
    <w:p w14:paraId="7B7CAF84" w14:textId="77777777" w:rsidR="00CB4F94" w:rsidRPr="00E635D4" w:rsidRDefault="00CB4F94" w:rsidP="00CB4F94">
      <w:pPr>
        <w:pStyle w:val="HWMLineItem"/>
        <w:ind w:left="0"/>
      </w:pPr>
      <w:r w:rsidRPr="00E635D4">
        <w:t xml:space="preserve">(r) The board may promulgate regulations for implementation and enforcement of this section, provided that the regulations may include, but shall not be limited to, a provision indicating the appropriate percentage of online academic instruction provided for a school to be considered a commonwealth virtual school pursuant to this section. Upon release of the proposed regulations, the board shall file a copy of the regulations with the clerks of the house of representatives and the senate, who shall forward the regulations to the joint committee on education. Within 30 days of the filing, the committee may hold a public hearing and issue a report on the regulations and file the report with the board. The board, pursuant to applicable law, may adopt final regulations making revisions to the proposed regulations as it deems appropriate after consideration of the report and shall file a copy of the regulations with the chairpersons of the joint committee on education and, not earlier than 30 days after the filing, the board shall file the final regulations with the state secretary. </w:t>
      </w:r>
    </w:p>
    <w:p w14:paraId="79664FB1" w14:textId="77777777" w:rsidR="00CB4F94" w:rsidRPr="00E635D4" w:rsidRDefault="00CB4F94" w:rsidP="00CB4F94">
      <w:pPr>
        <w:pStyle w:val="HWMLineItem"/>
        <w:ind w:left="0"/>
      </w:pPr>
      <w:r w:rsidRPr="00E635D4">
        <w:t xml:space="preserve">(s) Nothing in this section shall preclude a student from taking some or all of the student’s classes online when such classes are offered or approved by the school the student attends or by an education collaborative in which the student’s school district participates. </w:t>
      </w:r>
    </w:p>
    <w:p w14:paraId="650C2A11" w14:textId="77777777" w:rsidR="00CB4F94" w:rsidRPr="00E635D4" w:rsidRDefault="00CB4F94" w:rsidP="00CB4F94">
      <w:pPr>
        <w:pStyle w:val="HWMLineItem"/>
        <w:ind w:left="0"/>
      </w:pPr>
      <w:r w:rsidRPr="00E635D4">
        <w:t xml:space="preserve">This section shall not apply to a virtual school operated by a single school district if the school enrolls only students residing in the school district; provided, however, that such district shall submit a summary description of the proposed virtual school to the commissioner for review and comment at least 4 months in advance of the opening of the virtual school. The commissioner shall then provide written comments on the proposal to each district’s school committee. </w:t>
      </w:r>
    </w:p>
    <w:p w14:paraId="1EB6B641" w14:textId="77777777" w:rsidR="00CB4F94" w:rsidRPr="00E635D4" w:rsidRDefault="00CB4F94" w:rsidP="00CB4F94">
      <w:pPr>
        <w:pStyle w:val="HWMLineItem"/>
        <w:ind w:left="0"/>
      </w:pPr>
      <w:r w:rsidRPr="00E635D4">
        <w:t>(t) A school committee may, by vote, restrict enrollment of its students in commonwealth virtual schools if the total enrollment of its students in commonwealth virtual schools exceeds 1 per cent of the total enrollment in its district; provided, however, that no student enrolled in a commonwealth virtual school shall be compelled to withdraw as a result of that vote.</w:t>
      </w:r>
    </w:p>
    <w:bookmarkEnd w:id="42"/>
    <w:p w14:paraId="627A9A8D" w14:textId="77777777" w:rsidR="00CB4F94" w:rsidRPr="0015730D" w:rsidRDefault="00CB4F94" w:rsidP="00CB4F94">
      <w:pPr>
        <w:rPr>
          <w:rFonts w:eastAsiaTheme="minorEastAsia"/>
          <w:iCs/>
          <w:sz w:val="20"/>
          <w:szCs w:val="20"/>
        </w:rPr>
      </w:pPr>
      <w:r w:rsidRPr="0015730D">
        <w:br w:type="page"/>
      </w:r>
    </w:p>
    <w:p w14:paraId="1488033E" w14:textId="77777777" w:rsidR="00CB4F94" w:rsidRPr="0015730D" w:rsidRDefault="00CB4F94" w:rsidP="00CB4F94">
      <w:pPr>
        <w:pStyle w:val="Heading1"/>
        <w:spacing w:after="240"/>
        <w:rPr>
          <w:rFonts w:ascii="Times New Roman" w:hAnsi="Times New Roman" w:cs="Times New Roman"/>
        </w:rPr>
      </w:pPr>
      <w:bookmarkStart w:id="43" w:name="_Toc51853606"/>
      <w:bookmarkStart w:id="44" w:name="_Toc86748370"/>
      <w:r w:rsidRPr="0015730D">
        <w:rPr>
          <w:rFonts w:ascii="Times New Roman" w:hAnsi="Times New Roman" w:cs="Times New Roman"/>
        </w:rPr>
        <w:t xml:space="preserve">Appendix B: CMVS Tuition by Sending District, </w:t>
      </w:r>
      <w:bookmarkEnd w:id="43"/>
      <w:r w:rsidRPr="0015730D">
        <w:rPr>
          <w:rFonts w:ascii="Times New Roman" w:hAnsi="Times New Roman" w:cs="Times New Roman"/>
        </w:rPr>
        <w:t>FY2</w:t>
      </w:r>
      <w:r>
        <w:rPr>
          <w:rFonts w:ascii="Times New Roman" w:hAnsi="Times New Roman" w:cs="Times New Roman"/>
        </w:rPr>
        <w:t>2</w:t>
      </w:r>
      <w:r w:rsidRPr="0015730D">
        <w:rPr>
          <w:rStyle w:val="FootnoteReference"/>
          <w:rFonts w:ascii="Times New Roman" w:hAnsi="Times New Roman" w:cs="Times New Roman"/>
        </w:rPr>
        <w:footnoteReference w:id="13"/>
      </w:r>
      <w:bookmarkEnd w:id="44"/>
    </w:p>
    <w:p w14:paraId="40F12A34" w14:textId="77777777" w:rsidR="00CB4F94" w:rsidRPr="00E635D4" w:rsidRDefault="00CB4F94" w:rsidP="00CB4F94">
      <w:pPr>
        <w:rPr>
          <w:i/>
          <w:iCs/>
        </w:rPr>
      </w:pPr>
      <w:r w:rsidRPr="00E635D4">
        <w:rPr>
          <w:i/>
          <w:iCs/>
        </w:rPr>
        <w:t>Sorted by FY2</w:t>
      </w:r>
      <w:r>
        <w:rPr>
          <w:i/>
          <w:iCs/>
        </w:rPr>
        <w:t>2</w:t>
      </w:r>
      <w:r w:rsidRPr="00E635D4">
        <w:rPr>
          <w:i/>
          <w:iCs/>
        </w:rPr>
        <w:t xml:space="preserve"> FTE CMVS enrollment.</w:t>
      </w:r>
    </w:p>
    <w:p w14:paraId="7EECEE12" w14:textId="77777777" w:rsidR="00CB4F94" w:rsidRDefault="00CB4F94" w:rsidP="00CB4F94">
      <w:pPr>
        <w:rPr>
          <w:i/>
          <w:iCs/>
        </w:rPr>
      </w:pPr>
    </w:p>
    <w:tbl>
      <w:tblPr>
        <w:tblW w:w="7437" w:type="dxa"/>
        <w:tblLook w:val="04A0" w:firstRow="1" w:lastRow="0" w:firstColumn="1" w:lastColumn="0" w:noHBand="0" w:noVBand="1"/>
      </w:tblPr>
      <w:tblGrid>
        <w:gridCol w:w="4697"/>
        <w:gridCol w:w="1220"/>
        <w:gridCol w:w="1520"/>
      </w:tblGrid>
      <w:tr w:rsidR="00CB4F94" w:rsidRPr="0022693B" w14:paraId="57045C87" w14:textId="77777777" w:rsidTr="007878FE">
        <w:trPr>
          <w:trHeight w:val="290"/>
        </w:trPr>
        <w:tc>
          <w:tcPr>
            <w:tcW w:w="4697"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27618EE" w14:textId="77777777" w:rsidR="00CB4F94" w:rsidRPr="0022693B" w:rsidRDefault="00CB4F94" w:rsidP="007878FE">
            <w:pPr>
              <w:rPr>
                <w:rFonts w:ascii="Calibri" w:hAnsi="Calibri" w:cs="Calibri"/>
                <w:b/>
                <w:bCs/>
                <w:color w:val="000000"/>
              </w:rPr>
            </w:pPr>
            <w:r w:rsidRPr="0022693B">
              <w:rPr>
                <w:rFonts w:ascii="Calibri" w:hAnsi="Calibri" w:cs="Calibri"/>
                <w:b/>
                <w:bCs/>
                <w:color w:val="000000"/>
              </w:rPr>
              <w:t>Sending District</w:t>
            </w:r>
          </w:p>
        </w:tc>
        <w:tc>
          <w:tcPr>
            <w:tcW w:w="1220" w:type="dxa"/>
            <w:tcBorders>
              <w:top w:val="single" w:sz="4" w:space="0" w:color="auto"/>
              <w:left w:val="nil"/>
              <w:bottom w:val="single" w:sz="4" w:space="0" w:color="auto"/>
              <w:right w:val="single" w:sz="4" w:space="0" w:color="auto"/>
            </w:tcBorders>
            <w:shd w:val="clear" w:color="000000" w:fill="D0CECE"/>
            <w:noWrap/>
            <w:vAlign w:val="bottom"/>
            <w:hideMark/>
          </w:tcPr>
          <w:p w14:paraId="67A74DFB" w14:textId="77777777" w:rsidR="00CB4F94" w:rsidRPr="0022693B" w:rsidRDefault="00CB4F94" w:rsidP="007878FE">
            <w:pPr>
              <w:jc w:val="center"/>
              <w:rPr>
                <w:rFonts w:ascii="Calibri" w:hAnsi="Calibri" w:cs="Calibri"/>
                <w:b/>
                <w:bCs/>
                <w:color w:val="000000"/>
              </w:rPr>
            </w:pPr>
            <w:r w:rsidRPr="0022693B">
              <w:rPr>
                <w:rFonts w:ascii="Calibri" w:hAnsi="Calibri" w:cs="Calibri"/>
                <w:b/>
                <w:bCs/>
                <w:color w:val="000000"/>
              </w:rPr>
              <w:t>FTE</w:t>
            </w:r>
          </w:p>
        </w:tc>
        <w:tc>
          <w:tcPr>
            <w:tcW w:w="1520" w:type="dxa"/>
            <w:tcBorders>
              <w:top w:val="single" w:sz="4" w:space="0" w:color="auto"/>
              <w:left w:val="nil"/>
              <w:bottom w:val="single" w:sz="4" w:space="0" w:color="auto"/>
              <w:right w:val="single" w:sz="4" w:space="0" w:color="auto"/>
            </w:tcBorders>
            <w:shd w:val="clear" w:color="000000" w:fill="D0CECE"/>
            <w:noWrap/>
            <w:vAlign w:val="bottom"/>
            <w:hideMark/>
          </w:tcPr>
          <w:p w14:paraId="18678920" w14:textId="77777777" w:rsidR="00CB4F94" w:rsidRPr="0022693B" w:rsidRDefault="00CB4F94" w:rsidP="007878FE">
            <w:pPr>
              <w:jc w:val="center"/>
              <w:rPr>
                <w:rFonts w:ascii="Calibri" w:hAnsi="Calibri" w:cs="Calibri"/>
                <w:b/>
                <w:bCs/>
                <w:color w:val="000000"/>
              </w:rPr>
            </w:pPr>
            <w:r w:rsidRPr="0022693B">
              <w:rPr>
                <w:rFonts w:ascii="Calibri" w:hAnsi="Calibri" w:cs="Calibri"/>
                <w:b/>
                <w:bCs/>
                <w:color w:val="000000"/>
              </w:rPr>
              <w:t>Tuition</w:t>
            </w:r>
          </w:p>
        </w:tc>
      </w:tr>
      <w:tr w:rsidR="00CB4F94" w:rsidRPr="0022693B" w14:paraId="5348A03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D5E80F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Springfield </w:t>
            </w:r>
          </w:p>
        </w:tc>
        <w:tc>
          <w:tcPr>
            <w:tcW w:w="1220" w:type="dxa"/>
            <w:tcBorders>
              <w:top w:val="nil"/>
              <w:left w:val="nil"/>
              <w:bottom w:val="single" w:sz="4" w:space="0" w:color="auto"/>
              <w:right w:val="single" w:sz="4" w:space="0" w:color="auto"/>
            </w:tcBorders>
            <w:shd w:val="clear" w:color="auto" w:fill="auto"/>
            <w:noWrap/>
            <w:vAlign w:val="bottom"/>
            <w:hideMark/>
          </w:tcPr>
          <w:p w14:paraId="0D860FA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208.36</w:t>
            </w:r>
          </w:p>
        </w:tc>
        <w:tc>
          <w:tcPr>
            <w:tcW w:w="1520" w:type="dxa"/>
            <w:tcBorders>
              <w:top w:val="nil"/>
              <w:left w:val="nil"/>
              <w:bottom w:val="single" w:sz="4" w:space="0" w:color="auto"/>
              <w:right w:val="single" w:sz="4" w:space="0" w:color="auto"/>
            </w:tcBorders>
            <w:shd w:val="clear" w:color="auto" w:fill="auto"/>
            <w:noWrap/>
            <w:vAlign w:val="bottom"/>
            <w:hideMark/>
          </w:tcPr>
          <w:p w14:paraId="6B13023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$2,006,010</w:t>
            </w:r>
          </w:p>
        </w:tc>
      </w:tr>
      <w:tr w:rsidR="00CB4F94" w:rsidRPr="0022693B" w14:paraId="1DD27B2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4374CA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Boston </w:t>
            </w:r>
          </w:p>
        </w:tc>
        <w:tc>
          <w:tcPr>
            <w:tcW w:w="1220" w:type="dxa"/>
            <w:tcBorders>
              <w:top w:val="nil"/>
              <w:left w:val="nil"/>
              <w:bottom w:val="single" w:sz="4" w:space="0" w:color="auto"/>
              <w:right w:val="single" w:sz="4" w:space="0" w:color="auto"/>
            </w:tcBorders>
            <w:shd w:val="clear" w:color="auto" w:fill="auto"/>
            <w:noWrap/>
            <w:vAlign w:val="bottom"/>
            <w:hideMark/>
          </w:tcPr>
          <w:p w14:paraId="7884610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196.75</w:t>
            </w:r>
          </w:p>
        </w:tc>
        <w:tc>
          <w:tcPr>
            <w:tcW w:w="1520" w:type="dxa"/>
            <w:tcBorders>
              <w:top w:val="nil"/>
              <w:left w:val="nil"/>
              <w:bottom w:val="single" w:sz="4" w:space="0" w:color="auto"/>
              <w:right w:val="single" w:sz="4" w:space="0" w:color="auto"/>
            </w:tcBorders>
            <w:shd w:val="clear" w:color="auto" w:fill="auto"/>
            <w:noWrap/>
            <w:vAlign w:val="bottom"/>
            <w:hideMark/>
          </w:tcPr>
          <w:p w14:paraId="098A685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$1,883,224</w:t>
            </w:r>
          </w:p>
        </w:tc>
      </w:tr>
      <w:tr w:rsidR="00CB4F94" w:rsidRPr="0022693B" w14:paraId="71582F9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ECB1F9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Worcester </w:t>
            </w:r>
          </w:p>
        </w:tc>
        <w:tc>
          <w:tcPr>
            <w:tcW w:w="1220" w:type="dxa"/>
            <w:tcBorders>
              <w:top w:val="nil"/>
              <w:left w:val="nil"/>
              <w:bottom w:val="single" w:sz="4" w:space="0" w:color="auto"/>
              <w:right w:val="single" w:sz="4" w:space="0" w:color="auto"/>
            </w:tcBorders>
            <w:shd w:val="clear" w:color="auto" w:fill="auto"/>
            <w:noWrap/>
            <w:vAlign w:val="bottom"/>
            <w:hideMark/>
          </w:tcPr>
          <w:p w14:paraId="4187EC4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149.29</w:t>
            </w:r>
          </w:p>
        </w:tc>
        <w:tc>
          <w:tcPr>
            <w:tcW w:w="1520" w:type="dxa"/>
            <w:tcBorders>
              <w:top w:val="nil"/>
              <w:left w:val="nil"/>
              <w:bottom w:val="single" w:sz="4" w:space="0" w:color="auto"/>
              <w:right w:val="single" w:sz="4" w:space="0" w:color="auto"/>
            </w:tcBorders>
            <w:shd w:val="clear" w:color="auto" w:fill="auto"/>
            <w:noWrap/>
            <w:vAlign w:val="bottom"/>
            <w:hideMark/>
          </w:tcPr>
          <w:p w14:paraId="168116E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$1,406,642</w:t>
            </w:r>
          </w:p>
        </w:tc>
      </w:tr>
      <w:tr w:rsidR="00CB4F94" w:rsidRPr="0022693B" w14:paraId="2AA6E27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F27DE3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New Bedford </w:t>
            </w:r>
          </w:p>
        </w:tc>
        <w:tc>
          <w:tcPr>
            <w:tcW w:w="1220" w:type="dxa"/>
            <w:tcBorders>
              <w:top w:val="nil"/>
              <w:left w:val="nil"/>
              <w:bottom w:val="single" w:sz="4" w:space="0" w:color="auto"/>
              <w:right w:val="single" w:sz="4" w:space="0" w:color="auto"/>
            </w:tcBorders>
            <w:shd w:val="clear" w:color="auto" w:fill="auto"/>
            <w:noWrap/>
            <w:vAlign w:val="bottom"/>
            <w:hideMark/>
          </w:tcPr>
          <w:p w14:paraId="178412B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97.32</w:t>
            </w:r>
          </w:p>
        </w:tc>
        <w:tc>
          <w:tcPr>
            <w:tcW w:w="1520" w:type="dxa"/>
            <w:tcBorders>
              <w:top w:val="nil"/>
              <w:left w:val="nil"/>
              <w:bottom w:val="single" w:sz="4" w:space="0" w:color="auto"/>
              <w:right w:val="single" w:sz="4" w:space="0" w:color="auto"/>
            </w:tcBorders>
            <w:shd w:val="clear" w:color="auto" w:fill="auto"/>
            <w:noWrap/>
            <w:vAlign w:val="bottom"/>
            <w:hideMark/>
          </w:tcPr>
          <w:p w14:paraId="40CD9A5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$901,449</w:t>
            </w:r>
          </w:p>
        </w:tc>
      </w:tr>
      <w:tr w:rsidR="00CB4F94" w:rsidRPr="0022693B" w14:paraId="2AFBD12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F4B719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Chicopee </w:t>
            </w:r>
          </w:p>
        </w:tc>
        <w:tc>
          <w:tcPr>
            <w:tcW w:w="1220" w:type="dxa"/>
            <w:tcBorders>
              <w:top w:val="nil"/>
              <w:left w:val="nil"/>
              <w:bottom w:val="single" w:sz="4" w:space="0" w:color="auto"/>
              <w:right w:val="single" w:sz="4" w:space="0" w:color="auto"/>
            </w:tcBorders>
            <w:shd w:val="clear" w:color="auto" w:fill="auto"/>
            <w:noWrap/>
            <w:vAlign w:val="bottom"/>
            <w:hideMark/>
          </w:tcPr>
          <w:p w14:paraId="6C51465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73.88</w:t>
            </w:r>
          </w:p>
        </w:tc>
        <w:tc>
          <w:tcPr>
            <w:tcW w:w="1520" w:type="dxa"/>
            <w:tcBorders>
              <w:top w:val="nil"/>
              <w:left w:val="nil"/>
              <w:bottom w:val="single" w:sz="4" w:space="0" w:color="auto"/>
              <w:right w:val="single" w:sz="4" w:space="0" w:color="auto"/>
            </w:tcBorders>
            <w:shd w:val="clear" w:color="auto" w:fill="auto"/>
            <w:noWrap/>
            <w:vAlign w:val="bottom"/>
            <w:hideMark/>
          </w:tcPr>
          <w:p w14:paraId="0504FA1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$697,878</w:t>
            </w:r>
          </w:p>
        </w:tc>
      </w:tr>
      <w:tr w:rsidR="00CB4F94" w:rsidRPr="0022693B" w14:paraId="241710A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992810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Fall River </w:t>
            </w:r>
          </w:p>
        </w:tc>
        <w:tc>
          <w:tcPr>
            <w:tcW w:w="1220" w:type="dxa"/>
            <w:tcBorders>
              <w:top w:val="nil"/>
              <w:left w:val="nil"/>
              <w:bottom w:val="single" w:sz="4" w:space="0" w:color="auto"/>
              <w:right w:val="single" w:sz="4" w:space="0" w:color="auto"/>
            </w:tcBorders>
            <w:shd w:val="clear" w:color="auto" w:fill="auto"/>
            <w:noWrap/>
            <w:vAlign w:val="bottom"/>
            <w:hideMark/>
          </w:tcPr>
          <w:p w14:paraId="246BEF0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67.12</w:t>
            </w:r>
          </w:p>
        </w:tc>
        <w:tc>
          <w:tcPr>
            <w:tcW w:w="1520" w:type="dxa"/>
            <w:tcBorders>
              <w:top w:val="nil"/>
              <w:left w:val="nil"/>
              <w:bottom w:val="single" w:sz="4" w:space="0" w:color="auto"/>
              <w:right w:val="single" w:sz="4" w:space="0" w:color="auto"/>
            </w:tcBorders>
            <w:shd w:val="clear" w:color="auto" w:fill="auto"/>
            <w:noWrap/>
            <w:vAlign w:val="bottom"/>
            <w:hideMark/>
          </w:tcPr>
          <w:p w14:paraId="5BBE06C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$643,031</w:t>
            </w:r>
          </w:p>
        </w:tc>
      </w:tr>
      <w:tr w:rsidR="00CB4F94" w:rsidRPr="0022693B" w14:paraId="2764871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3E7BDE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Lynn </w:t>
            </w:r>
          </w:p>
        </w:tc>
        <w:tc>
          <w:tcPr>
            <w:tcW w:w="1220" w:type="dxa"/>
            <w:tcBorders>
              <w:top w:val="nil"/>
              <w:left w:val="nil"/>
              <w:bottom w:val="single" w:sz="4" w:space="0" w:color="auto"/>
              <w:right w:val="single" w:sz="4" w:space="0" w:color="auto"/>
            </w:tcBorders>
            <w:shd w:val="clear" w:color="auto" w:fill="auto"/>
            <w:noWrap/>
            <w:vAlign w:val="bottom"/>
            <w:hideMark/>
          </w:tcPr>
          <w:p w14:paraId="0C6C0BF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59.64</w:t>
            </w:r>
          </w:p>
        </w:tc>
        <w:tc>
          <w:tcPr>
            <w:tcW w:w="1520" w:type="dxa"/>
            <w:tcBorders>
              <w:top w:val="nil"/>
              <w:left w:val="nil"/>
              <w:bottom w:val="single" w:sz="4" w:space="0" w:color="auto"/>
              <w:right w:val="single" w:sz="4" w:space="0" w:color="auto"/>
            </w:tcBorders>
            <w:shd w:val="clear" w:color="auto" w:fill="auto"/>
            <w:noWrap/>
            <w:vAlign w:val="bottom"/>
            <w:hideMark/>
          </w:tcPr>
          <w:p w14:paraId="281421E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$563,230</w:t>
            </w:r>
          </w:p>
        </w:tc>
      </w:tr>
      <w:tr w:rsidR="00CB4F94" w:rsidRPr="0022693B" w14:paraId="247620A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69F225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Fitchburg </w:t>
            </w:r>
          </w:p>
        </w:tc>
        <w:tc>
          <w:tcPr>
            <w:tcW w:w="1220" w:type="dxa"/>
            <w:tcBorders>
              <w:top w:val="nil"/>
              <w:left w:val="nil"/>
              <w:bottom w:val="single" w:sz="4" w:space="0" w:color="auto"/>
              <w:right w:val="single" w:sz="4" w:space="0" w:color="auto"/>
            </w:tcBorders>
            <w:shd w:val="clear" w:color="auto" w:fill="auto"/>
            <w:noWrap/>
            <w:vAlign w:val="bottom"/>
            <w:hideMark/>
          </w:tcPr>
          <w:p w14:paraId="31F6660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56.36</w:t>
            </w:r>
          </w:p>
        </w:tc>
        <w:tc>
          <w:tcPr>
            <w:tcW w:w="1520" w:type="dxa"/>
            <w:tcBorders>
              <w:top w:val="nil"/>
              <w:left w:val="nil"/>
              <w:bottom w:val="single" w:sz="4" w:space="0" w:color="auto"/>
              <w:right w:val="single" w:sz="4" w:space="0" w:color="auto"/>
            </w:tcBorders>
            <w:shd w:val="clear" w:color="auto" w:fill="auto"/>
            <w:noWrap/>
            <w:vAlign w:val="bottom"/>
            <w:hideMark/>
          </w:tcPr>
          <w:p w14:paraId="54B4503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$552,445</w:t>
            </w:r>
          </w:p>
        </w:tc>
      </w:tr>
      <w:tr w:rsidR="00CB4F94" w:rsidRPr="0022693B" w14:paraId="05BF8BB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2CE816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Lawrence </w:t>
            </w:r>
          </w:p>
        </w:tc>
        <w:tc>
          <w:tcPr>
            <w:tcW w:w="1220" w:type="dxa"/>
            <w:tcBorders>
              <w:top w:val="nil"/>
              <w:left w:val="nil"/>
              <w:bottom w:val="single" w:sz="4" w:space="0" w:color="auto"/>
              <w:right w:val="single" w:sz="4" w:space="0" w:color="auto"/>
            </w:tcBorders>
            <w:shd w:val="clear" w:color="auto" w:fill="auto"/>
            <w:noWrap/>
            <w:vAlign w:val="bottom"/>
            <w:hideMark/>
          </w:tcPr>
          <w:p w14:paraId="2746254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52.66</w:t>
            </w:r>
          </w:p>
        </w:tc>
        <w:tc>
          <w:tcPr>
            <w:tcW w:w="1520" w:type="dxa"/>
            <w:tcBorders>
              <w:top w:val="nil"/>
              <w:left w:val="nil"/>
              <w:bottom w:val="single" w:sz="4" w:space="0" w:color="auto"/>
              <w:right w:val="single" w:sz="4" w:space="0" w:color="auto"/>
            </w:tcBorders>
            <w:shd w:val="clear" w:color="auto" w:fill="auto"/>
            <w:noWrap/>
            <w:vAlign w:val="bottom"/>
            <w:hideMark/>
          </w:tcPr>
          <w:p w14:paraId="490FFF3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$490,243</w:t>
            </w:r>
          </w:p>
        </w:tc>
      </w:tr>
      <w:tr w:rsidR="00CB4F94" w:rsidRPr="0022693B" w14:paraId="311ED2E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05FF36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Lowell </w:t>
            </w:r>
          </w:p>
        </w:tc>
        <w:tc>
          <w:tcPr>
            <w:tcW w:w="1220" w:type="dxa"/>
            <w:tcBorders>
              <w:top w:val="nil"/>
              <w:left w:val="nil"/>
              <w:bottom w:val="single" w:sz="4" w:space="0" w:color="auto"/>
              <w:right w:val="single" w:sz="4" w:space="0" w:color="auto"/>
            </w:tcBorders>
            <w:shd w:val="clear" w:color="auto" w:fill="auto"/>
            <w:noWrap/>
            <w:vAlign w:val="bottom"/>
            <w:hideMark/>
          </w:tcPr>
          <w:p w14:paraId="1C097CE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49.08</w:t>
            </w:r>
          </w:p>
        </w:tc>
        <w:tc>
          <w:tcPr>
            <w:tcW w:w="1520" w:type="dxa"/>
            <w:tcBorders>
              <w:top w:val="nil"/>
              <w:left w:val="nil"/>
              <w:bottom w:val="single" w:sz="4" w:space="0" w:color="auto"/>
              <w:right w:val="single" w:sz="4" w:space="0" w:color="auto"/>
            </w:tcBorders>
            <w:shd w:val="clear" w:color="auto" w:fill="auto"/>
            <w:noWrap/>
            <w:vAlign w:val="bottom"/>
            <w:hideMark/>
          </w:tcPr>
          <w:p w14:paraId="330A670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$466,726</w:t>
            </w:r>
          </w:p>
        </w:tc>
      </w:tr>
      <w:tr w:rsidR="00CB4F94" w:rsidRPr="0022693B" w14:paraId="2D5816D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68DC89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Holyoke </w:t>
            </w:r>
          </w:p>
        </w:tc>
        <w:tc>
          <w:tcPr>
            <w:tcW w:w="1220" w:type="dxa"/>
            <w:tcBorders>
              <w:top w:val="nil"/>
              <w:left w:val="nil"/>
              <w:bottom w:val="single" w:sz="4" w:space="0" w:color="auto"/>
              <w:right w:val="single" w:sz="4" w:space="0" w:color="auto"/>
            </w:tcBorders>
            <w:shd w:val="clear" w:color="auto" w:fill="auto"/>
            <w:noWrap/>
            <w:vAlign w:val="bottom"/>
            <w:hideMark/>
          </w:tcPr>
          <w:p w14:paraId="0854956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43.01</w:t>
            </w:r>
          </w:p>
        </w:tc>
        <w:tc>
          <w:tcPr>
            <w:tcW w:w="1520" w:type="dxa"/>
            <w:tcBorders>
              <w:top w:val="nil"/>
              <w:left w:val="nil"/>
              <w:bottom w:val="single" w:sz="4" w:space="0" w:color="auto"/>
              <w:right w:val="single" w:sz="4" w:space="0" w:color="auto"/>
            </w:tcBorders>
            <w:shd w:val="clear" w:color="auto" w:fill="auto"/>
            <w:noWrap/>
            <w:vAlign w:val="bottom"/>
            <w:hideMark/>
          </w:tcPr>
          <w:p w14:paraId="2FF38C3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$433,564</w:t>
            </w:r>
          </w:p>
        </w:tc>
      </w:tr>
      <w:tr w:rsidR="00CB4F94" w:rsidRPr="0022693B" w14:paraId="43EE685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7711AA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Framingham </w:t>
            </w:r>
          </w:p>
        </w:tc>
        <w:tc>
          <w:tcPr>
            <w:tcW w:w="1220" w:type="dxa"/>
            <w:tcBorders>
              <w:top w:val="nil"/>
              <w:left w:val="nil"/>
              <w:bottom w:val="single" w:sz="4" w:space="0" w:color="auto"/>
              <w:right w:val="single" w:sz="4" w:space="0" w:color="auto"/>
            </w:tcBorders>
            <w:shd w:val="clear" w:color="auto" w:fill="auto"/>
            <w:noWrap/>
            <w:vAlign w:val="bottom"/>
            <w:hideMark/>
          </w:tcPr>
          <w:p w14:paraId="3918961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44.54</w:t>
            </w:r>
          </w:p>
        </w:tc>
        <w:tc>
          <w:tcPr>
            <w:tcW w:w="1520" w:type="dxa"/>
            <w:tcBorders>
              <w:top w:val="nil"/>
              <w:left w:val="nil"/>
              <w:bottom w:val="single" w:sz="4" w:space="0" w:color="auto"/>
              <w:right w:val="single" w:sz="4" w:space="0" w:color="auto"/>
            </w:tcBorders>
            <w:shd w:val="clear" w:color="auto" w:fill="auto"/>
            <w:noWrap/>
            <w:vAlign w:val="bottom"/>
            <w:hideMark/>
          </w:tcPr>
          <w:p w14:paraId="7F42E23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$414,917</w:t>
            </w:r>
          </w:p>
        </w:tc>
      </w:tr>
      <w:tr w:rsidR="00CB4F94" w:rsidRPr="0022693B" w14:paraId="2630127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C24FF1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Haverhill </w:t>
            </w:r>
          </w:p>
        </w:tc>
        <w:tc>
          <w:tcPr>
            <w:tcW w:w="1220" w:type="dxa"/>
            <w:tcBorders>
              <w:top w:val="nil"/>
              <w:left w:val="nil"/>
              <w:bottom w:val="single" w:sz="4" w:space="0" w:color="auto"/>
              <w:right w:val="single" w:sz="4" w:space="0" w:color="auto"/>
            </w:tcBorders>
            <w:shd w:val="clear" w:color="auto" w:fill="auto"/>
            <w:noWrap/>
            <w:vAlign w:val="bottom"/>
            <w:hideMark/>
          </w:tcPr>
          <w:p w14:paraId="225BAF8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44.01</w:t>
            </w:r>
          </w:p>
        </w:tc>
        <w:tc>
          <w:tcPr>
            <w:tcW w:w="1520" w:type="dxa"/>
            <w:tcBorders>
              <w:top w:val="nil"/>
              <w:left w:val="nil"/>
              <w:bottom w:val="single" w:sz="4" w:space="0" w:color="auto"/>
              <w:right w:val="single" w:sz="4" w:space="0" w:color="auto"/>
            </w:tcBorders>
            <w:shd w:val="clear" w:color="auto" w:fill="auto"/>
            <w:noWrap/>
            <w:vAlign w:val="bottom"/>
            <w:hideMark/>
          </w:tcPr>
          <w:p w14:paraId="3269F6D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$402,725</w:t>
            </w:r>
          </w:p>
        </w:tc>
      </w:tr>
      <w:tr w:rsidR="00CB4F94" w:rsidRPr="0022693B" w14:paraId="3319D09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D41301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Plymouth </w:t>
            </w:r>
          </w:p>
        </w:tc>
        <w:tc>
          <w:tcPr>
            <w:tcW w:w="1220" w:type="dxa"/>
            <w:tcBorders>
              <w:top w:val="nil"/>
              <w:left w:val="nil"/>
              <w:bottom w:val="single" w:sz="4" w:space="0" w:color="auto"/>
              <w:right w:val="single" w:sz="4" w:space="0" w:color="auto"/>
            </w:tcBorders>
            <w:shd w:val="clear" w:color="auto" w:fill="auto"/>
            <w:noWrap/>
            <w:vAlign w:val="bottom"/>
            <w:hideMark/>
          </w:tcPr>
          <w:p w14:paraId="68DE48B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38.83</w:t>
            </w:r>
          </w:p>
        </w:tc>
        <w:tc>
          <w:tcPr>
            <w:tcW w:w="1520" w:type="dxa"/>
            <w:tcBorders>
              <w:top w:val="nil"/>
              <w:left w:val="nil"/>
              <w:bottom w:val="single" w:sz="4" w:space="0" w:color="auto"/>
              <w:right w:val="single" w:sz="4" w:space="0" w:color="auto"/>
            </w:tcBorders>
            <w:shd w:val="clear" w:color="auto" w:fill="auto"/>
            <w:noWrap/>
            <w:vAlign w:val="bottom"/>
            <w:hideMark/>
          </w:tcPr>
          <w:p w14:paraId="3299032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$370,058</w:t>
            </w:r>
          </w:p>
        </w:tc>
      </w:tr>
      <w:tr w:rsidR="00CB4F94" w:rsidRPr="0022693B" w14:paraId="1C8D698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065301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Barnstable </w:t>
            </w:r>
          </w:p>
        </w:tc>
        <w:tc>
          <w:tcPr>
            <w:tcW w:w="1220" w:type="dxa"/>
            <w:tcBorders>
              <w:top w:val="nil"/>
              <w:left w:val="nil"/>
              <w:bottom w:val="single" w:sz="4" w:space="0" w:color="auto"/>
              <w:right w:val="single" w:sz="4" w:space="0" w:color="auto"/>
            </w:tcBorders>
            <w:shd w:val="clear" w:color="auto" w:fill="auto"/>
            <w:noWrap/>
            <w:vAlign w:val="bottom"/>
            <w:hideMark/>
          </w:tcPr>
          <w:p w14:paraId="44F3A5E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39.19</w:t>
            </w:r>
          </w:p>
        </w:tc>
        <w:tc>
          <w:tcPr>
            <w:tcW w:w="1520" w:type="dxa"/>
            <w:tcBorders>
              <w:top w:val="nil"/>
              <w:left w:val="nil"/>
              <w:bottom w:val="single" w:sz="4" w:space="0" w:color="auto"/>
              <w:right w:val="single" w:sz="4" w:space="0" w:color="auto"/>
            </w:tcBorders>
            <w:shd w:val="clear" w:color="auto" w:fill="auto"/>
            <w:noWrap/>
            <w:vAlign w:val="bottom"/>
            <w:hideMark/>
          </w:tcPr>
          <w:p w14:paraId="5230287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$363,232</w:t>
            </w:r>
          </w:p>
        </w:tc>
      </w:tr>
      <w:tr w:rsidR="00CB4F94" w:rsidRPr="0022693B" w14:paraId="48E2717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815082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Taunton </w:t>
            </w:r>
          </w:p>
        </w:tc>
        <w:tc>
          <w:tcPr>
            <w:tcW w:w="1220" w:type="dxa"/>
            <w:tcBorders>
              <w:top w:val="nil"/>
              <w:left w:val="nil"/>
              <w:bottom w:val="single" w:sz="4" w:space="0" w:color="auto"/>
              <w:right w:val="single" w:sz="4" w:space="0" w:color="auto"/>
            </w:tcBorders>
            <w:shd w:val="clear" w:color="auto" w:fill="auto"/>
            <w:noWrap/>
            <w:vAlign w:val="bottom"/>
            <w:hideMark/>
          </w:tcPr>
          <w:p w14:paraId="59E7746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39.29</w:t>
            </w:r>
          </w:p>
        </w:tc>
        <w:tc>
          <w:tcPr>
            <w:tcW w:w="1520" w:type="dxa"/>
            <w:tcBorders>
              <w:top w:val="nil"/>
              <w:left w:val="nil"/>
              <w:bottom w:val="single" w:sz="4" w:space="0" w:color="auto"/>
              <w:right w:val="single" w:sz="4" w:space="0" w:color="auto"/>
            </w:tcBorders>
            <w:shd w:val="clear" w:color="auto" w:fill="auto"/>
            <w:noWrap/>
            <w:vAlign w:val="bottom"/>
            <w:hideMark/>
          </w:tcPr>
          <w:p w14:paraId="1F6A379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$363,066</w:t>
            </w:r>
          </w:p>
        </w:tc>
      </w:tr>
      <w:tr w:rsidR="00CB4F94" w:rsidRPr="0022693B" w14:paraId="79983A7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227E07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Westfield </w:t>
            </w:r>
          </w:p>
        </w:tc>
        <w:tc>
          <w:tcPr>
            <w:tcW w:w="1220" w:type="dxa"/>
            <w:tcBorders>
              <w:top w:val="nil"/>
              <w:left w:val="nil"/>
              <w:bottom w:val="single" w:sz="4" w:space="0" w:color="auto"/>
              <w:right w:val="single" w:sz="4" w:space="0" w:color="auto"/>
            </w:tcBorders>
            <w:shd w:val="clear" w:color="auto" w:fill="auto"/>
            <w:noWrap/>
            <w:vAlign w:val="bottom"/>
            <w:hideMark/>
          </w:tcPr>
          <w:p w14:paraId="3EDBD15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37.49</w:t>
            </w:r>
          </w:p>
        </w:tc>
        <w:tc>
          <w:tcPr>
            <w:tcW w:w="1520" w:type="dxa"/>
            <w:tcBorders>
              <w:top w:val="nil"/>
              <w:left w:val="nil"/>
              <w:bottom w:val="single" w:sz="4" w:space="0" w:color="auto"/>
              <w:right w:val="single" w:sz="4" w:space="0" w:color="auto"/>
            </w:tcBorders>
            <w:shd w:val="clear" w:color="auto" w:fill="auto"/>
            <w:noWrap/>
            <w:vAlign w:val="bottom"/>
            <w:hideMark/>
          </w:tcPr>
          <w:p w14:paraId="11FB87D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$355,907</w:t>
            </w:r>
          </w:p>
        </w:tc>
      </w:tr>
      <w:tr w:rsidR="00CB4F94" w:rsidRPr="0022693B" w14:paraId="1344DB6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008F4B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Pittsfield </w:t>
            </w:r>
          </w:p>
        </w:tc>
        <w:tc>
          <w:tcPr>
            <w:tcW w:w="1220" w:type="dxa"/>
            <w:tcBorders>
              <w:top w:val="nil"/>
              <w:left w:val="nil"/>
              <w:bottom w:val="single" w:sz="4" w:space="0" w:color="auto"/>
              <w:right w:val="single" w:sz="4" w:space="0" w:color="auto"/>
            </w:tcBorders>
            <w:shd w:val="clear" w:color="auto" w:fill="auto"/>
            <w:noWrap/>
            <w:vAlign w:val="bottom"/>
            <w:hideMark/>
          </w:tcPr>
          <w:p w14:paraId="52A14E4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37.54</w:t>
            </w:r>
          </w:p>
        </w:tc>
        <w:tc>
          <w:tcPr>
            <w:tcW w:w="1520" w:type="dxa"/>
            <w:tcBorders>
              <w:top w:val="nil"/>
              <w:left w:val="nil"/>
              <w:bottom w:val="single" w:sz="4" w:space="0" w:color="auto"/>
              <w:right w:val="single" w:sz="4" w:space="0" w:color="auto"/>
            </w:tcBorders>
            <w:shd w:val="clear" w:color="auto" w:fill="auto"/>
            <w:noWrap/>
            <w:vAlign w:val="bottom"/>
            <w:hideMark/>
          </w:tcPr>
          <w:p w14:paraId="1144B0F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$339,701</w:t>
            </w:r>
          </w:p>
        </w:tc>
      </w:tr>
      <w:tr w:rsidR="00CB4F94" w:rsidRPr="0022693B" w14:paraId="6EA7D84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3A1CDB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Saugus </w:t>
            </w:r>
          </w:p>
        </w:tc>
        <w:tc>
          <w:tcPr>
            <w:tcW w:w="1220" w:type="dxa"/>
            <w:tcBorders>
              <w:top w:val="nil"/>
              <w:left w:val="nil"/>
              <w:bottom w:val="single" w:sz="4" w:space="0" w:color="auto"/>
              <w:right w:val="single" w:sz="4" w:space="0" w:color="auto"/>
            </w:tcBorders>
            <w:shd w:val="clear" w:color="auto" w:fill="auto"/>
            <w:noWrap/>
            <w:vAlign w:val="bottom"/>
            <w:hideMark/>
          </w:tcPr>
          <w:p w14:paraId="015CDFE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33.07</w:t>
            </w:r>
          </w:p>
        </w:tc>
        <w:tc>
          <w:tcPr>
            <w:tcW w:w="1520" w:type="dxa"/>
            <w:tcBorders>
              <w:top w:val="nil"/>
              <w:left w:val="nil"/>
              <w:bottom w:val="single" w:sz="4" w:space="0" w:color="auto"/>
              <w:right w:val="single" w:sz="4" w:space="0" w:color="auto"/>
            </w:tcBorders>
            <w:shd w:val="clear" w:color="auto" w:fill="auto"/>
            <w:noWrap/>
            <w:vAlign w:val="bottom"/>
            <w:hideMark/>
          </w:tcPr>
          <w:p w14:paraId="6305C01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$311,738</w:t>
            </w:r>
          </w:p>
        </w:tc>
      </w:tr>
      <w:tr w:rsidR="00CB4F94" w:rsidRPr="0022693B" w14:paraId="6A33639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821D70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Brockton </w:t>
            </w:r>
          </w:p>
        </w:tc>
        <w:tc>
          <w:tcPr>
            <w:tcW w:w="1220" w:type="dxa"/>
            <w:tcBorders>
              <w:top w:val="nil"/>
              <w:left w:val="nil"/>
              <w:bottom w:val="single" w:sz="4" w:space="0" w:color="auto"/>
              <w:right w:val="single" w:sz="4" w:space="0" w:color="auto"/>
            </w:tcBorders>
            <w:shd w:val="clear" w:color="auto" w:fill="auto"/>
            <w:noWrap/>
            <w:vAlign w:val="bottom"/>
            <w:hideMark/>
          </w:tcPr>
          <w:p w14:paraId="0542949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33.59</w:t>
            </w:r>
          </w:p>
        </w:tc>
        <w:tc>
          <w:tcPr>
            <w:tcW w:w="1520" w:type="dxa"/>
            <w:tcBorders>
              <w:top w:val="nil"/>
              <w:left w:val="nil"/>
              <w:bottom w:val="single" w:sz="4" w:space="0" w:color="auto"/>
              <w:right w:val="single" w:sz="4" w:space="0" w:color="auto"/>
            </w:tcBorders>
            <w:shd w:val="clear" w:color="auto" w:fill="auto"/>
            <w:noWrap/>
            <w:vAlign w:val="bottom"/>
            <w:hideMark/>
          </w:tcPr>
          <w:p w14:paraId="664B1A0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$303,483</w:t>
            </w:r>
          </w:p>
        </w:tc>
      </w:tr>
      <w:tr w:rsidR="00CB4F94" w:rsidRPr="0022693B" w14:paraId="56B5EA8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07FEC1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Wachusett </w:t>
            </w:r>
          </w:p>
        </w:tc>
        <w:tc>
          <w:tcPr>
            <w:tcW w:w="1220" w:type="dxa"/>
            <w:tcBorders>
              <w:top w:val="nil"/>
              <w:left w:val="nil"/>
              <w:bottom w:val="single" w:sz="4" w:space="0" w:color="auto"/>
              <w:right w:val="single" w:sz="4" w:space="0" w:color="auto"/>
            </w:tcBorders>
            <w:shd w:val="clear" w:color="auto" w:fill="auto"/>
            <w:noWrap/>
            <w:vAlign w:val="bottom"/>
            <w:hideMark/>
          </w:tcPr>
          <w:p w14:paraId="569151E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31.22</w:t>
            </w:r>
          </w:p>
        </w:tc>
        <w:tc>
          <w:tcPr>
            <w:tcW w:w="1520" w:type="dxa"/>
            <w:tcBorders>
              <w:top w:val="nil"/>
              <w:left w:val="nil"/>
              <w:bottom w:val="single" w:sz="4" w:space="0" w:color="auto"/>
              <w:right w:val="single" w:sz="4" w:space="0" w:color="auto"/>
            </w:tcBorders>
            <w:shd w:val="clear" w:color="auto" w:fill="auto"/>
            <w:noWrap/>
            <w:vAlign w:val="bottom"/>
            <w:hideMark/>
          </w:tcPr>
          <w:p w14:paraId="2000B89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$296,949</w:t>
            </w:r>
          </w:p>
        </w:tc>
      </w:tr>
      <w:tr w:rsidR="00CB4F94" w:rsidRPr="0022693B" w14:paraId="28620D4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BF3BC1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Agawam </w:t>
            </w:r>
          </w:p>
        </w:tc>
        <w:tc>
          <w:tcPr>
            <w:tcW w:w="1220" w:type="dxa"/>
            <w:tcBorders>
              <w:top w:val="nil"/>
              <w:left w:val="nil"/>
              <w:bottom w:val="single" w:sz="4" w:space="0" w:color="auto"/>
              <w:right w:val="single" w:sz="4" w:space="0" w:color="auto"/>
            </w:tcBorders>
            <w:shd w:val="clear" w:color="auto" w:fill="auto"/>
            <w:noWrap/>
            <w:vAlign w:val="bottom"/>
            <w:hideMark/>
          </w:tcPr>
          <w:p w14:paraId="7083F09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29.55</w:t>
            </w:r>
          </w:p>
        </w:tc>
        <w:tc>
          <w:tcPr>
            <w:tcW w:w="1520" w:type="dxa"/>
            <w:tcBorders>
              <w:top w:val="nil"/>
              <w:left w:val="nil"/>
              <w:bottom w:val="single" w:sz="4" w:space="0" w:color="auto"/>
              <w:right w:val="single" w:sz="4" w:space="0" w:color="auto"/>
            </w:tcBorders>
            <w:shd w:val="clear" w:color="auto" w:fill="auto"/>
            <w:noWrap/>
            <w:vAlign w:val="bottom"/>
            <w:hideMark/>
          </w:tcPr>
          <w:p w14:paraId="10B26F3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$295,380</w:t>
            </w:r>
          </w:p>
        </w:tc>
      </w:tr>
      <w:tr w:rsidR="00CB4F94" w:rsidRPr="0022693B" w14:paraId="5F36EA2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4A3B39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Everett </w:t>
            </w:r>
          </w:p>
        </w:tc>
        <w:tc>
          <w:tcPr>
            <w:tcW w:w="1220" w:type="dxa"/>
            <w:tcBorders>
              <w:top w:val="nil"/>
              <w:left w:val="nil"/>
              <w:bottom w:val="single" w:sz="4" w:space="0" w:color="auto"/>
              <w:right w:val="single" w:sz="4" w:space="0" w:color="auto"/>
            </w:tcBorders>
            <w:shd w:val="clear" w:color="auto" w:fill="auto"/>
            <w:noWrap/>
            <w:vAlign w:val="bottom"/>
            <w:hideMark/>
          </w:tcPr>
          <w:p w14:paraId="272D38B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31.25</w:t>
            </w:r>
          </w:p>
        </w:tc>
        <w:tc>
          <w:tcPr>
            <w:tcW w:w="1520" w:type="dxa"/>
            <w:tcBorders>
              <w:top w:val="nil"/>
              <w:left w:val="nil"/>
              <w:bottom w:val="single" w:sz="4" w:space="0" w:color="auto"/>
              <w:right w:val="single" w:sz="4" w:space="0" w:color="auto"/>
            </w:tcBorders>
            <w:shd w:val="clear" w:color="auto" w:fill="auto"/>
            <w:noWrap/>
            <w:vAlign w:val="bottom"/>
            <w:hideMark/>
          </w:tcPr>
          <w:p w14:paraId="0CE5994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$292,715</w:t>
            </w:r>
          </w:p>
        </w:tc>
      </w:tr>
      <w:tr w:rsidR="00CB4F94" w:rsidRPr="0022693B" w14:paraId="692C3C2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8C0AE9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Franklin </w:t>
            </w:r>
          </w:p>
        </w:tc>
        <w:tc>
          <w:tcPr>
            <w:tcW w:w="1220" w:type="dxa"/>
            <w:tcBorders>
              <w:top w:val="nil"/>
              <w:left w:val="nil"/>
              <w:bottom w:val="single" w:sz="4" w:space="0" w:color="auto"/>
              <w:right w:val="single" w:sz="4" w:space="0" w:color="auto"/>
            </w:tcBorders>
            <w:shd w:val="clear" w:color="auto" w:fill="auto"/>
            <w:noWrap/>
            <w:vAlign w:val="bottom"/>
            <w:hideMark/>
          </w:tcPr>
          <w:p w14:paraId="72F6659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31.21</w:t>
            </w:r>
          </w:p>
        </w:tc>
        <w:tc>
          <w:tcPr>
            <w:tcW w:w="1520" w:type="dxa"/>
            <w:tcBorders>
              <w:top w:val="nil"/>
              <w:left w:val="nil"/>
              <w:bottom w:val="single" w:sz="4" w:space="0" w:color="auto"/>
              <w:right w:val="single" w:sz="4" w:space="0" w:color="auto"/>
            </w:tcBorders>
            <w:shd w:val="clear" w:color="auto" w:fill="auto"/>
            <w:noWrap/>
            <w:vAlign w:val="bottom"/>
            <w:hideMark/>
          </w:tcPr>
          <w:p w14:paraId="71A52FE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$288,569</w:t>
            </w:r>
          </w:p>
        </w:tc>
      </w:tr>
      <w:tr w:rsidR="00CB4F94" w:rsidRPr="0022693B" w14:paraId="3E091F1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10DD3F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Methuen </w:t>
            </w:r>
          </w:p>
        </w:tc>
        <w:tc>
          <w:tcPr>
            <w:tcW w:w="1220" w:type="dxa"/>
            <w:tcBorders>
              <w:top w:val="nil"/>
              <w:left w:val="nil"/>
              <w:bottom w:val="single" w:sz="4" w:space="0" w:color="auto"/>
              <w:right w:val="single" w:sz="4" w:space="0" w:color="auto"/>
            </w:tcBorders>
            <w:shd w:val="clear" w:color="auto" w:fill="auto"/>
            <w:noWrap/>
            <w:vAlign w:val="bottom"/>
            <w:hideMark/>
          </w:tcPr>
          <w:p w14:paraId="6A8A162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31.03</w:t>
            </w:r>
          </w:p>
        </w:tc>
        <w:tc>
          <w:tcPr>
            <w:tcW w:w="1520" w:type="dxa"/>
            <w:tcBorders>
              <w:top w:val="nil"/>
              <w:left w:val="nil"/>
              <w:bottom w:val="single" w:sz="4" w:space="0" w:color="auto"/>
              <w:right w:val="single" w:sz="4" w:space="0" w:color="auto"/>
            </w:tcBorders>
            <w:shd w:val="clear" w:color="auto" w:fill="auto"/>
            <w:noWrap/>
            <w:vAlign w:val="bottom"/>
            <w:hideMark/>
          </w:tcPr>
          <w:p w14:paraId="4E80CB6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$278,617</w:t>
            </w:r>
          </w:p>
        </w:tc>
      </w:tr>
      <w:tr w:rsidR="00CB4F94" w:rsidRPr="0022693B" w14:paraId="3155C65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EF99C6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Revere </w:t>
            </w:r>
          </w:p>
        </w:tc>
        <w:tc>
          <w:tcPr>
            <w:tcW w:w="1220" w:type="dxa"/>
            <w:tcBorders>
              <w:top w:val="nil"/>
              <w:left w:val="nil"/>
              <w:bottom w:val="single" w:sz="4" w:space="0" w:color="auto"/>
              <w:right w:val="single" w:sz="4" w:space="0" w:color="auto"/>
            </w:tcBorders>
            <w:shd w:val="clear" w:color="auto" w:fill="auto"/>
            <w:noWrap/>
            <w:vAlign w:val="bottom"/>
            <w:hideMark/>
          </w:tcPr>
          <w:p w14:paraId="48F2E5D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30.19</w:t>
            </w:r>
          </w:p>
        </w:tc>
        <w:tc>
          <w:tcPr>
            <w:tcW w:w="1520" w:type="dxa"/>
            <w:tcBorders>
              <w:top w:val="nil"/>
              <w:left w:val="nil"/>
              <w:bottom w:val="single" w:sz="4" w:space="0" w:color="auto"/>
              <w:right w:val="single" w:sz="4" w:space="0" w:color="auto"/>
            </w:tcBorders>
            <w:shd w:val="clear" w:color="auto" w:fill="auto"/>
            <w:noWrap/>
            <w:vAlign w:val="bottom"/>
            <w:hideMark/>
          </w:tcPr>
          <w:p w14:paraId="2968B78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$277,562</w:t>
            </w:r>
          </w:p>
        </w:tc>
      </w:tr>
      <w:tr w:rsidR="00CB4F94" w:rsidRPr="0022693B" w14:paraId="4416517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2A764C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Billerica </w:t>
            </w:r>
          </w:p>
        </w:tc>
        <w:tc>
          <w:tcPr>
            <w:tcW w:w="1220" w:type="dxa"/>
            <w:tcBorders>
              <w:top w:val="nil"/>
              <w:left w:val="nil"/>
              <w:bottom w:val="single" w:sz="4" w:space="0" w:color="auto"/>
              <w:right w:val="single" w:sz="4" w:space="0" w:color="auto"/>
            </w:tcBorders>
            <w:shd w:val="clear" w:color="auto" w:fill="auto"/>
            <w:noWrap/>
            <w:vAlign w:val="bottom"/>
            <w:hideMark/>
          </w:tcPr>
          <w:p w14:paraId="2AD115D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29.64</w:t>
            </w:r>
          </w:p>
        </w:tc>
        <w:tc>
          <w:tcPr>
            <w:tcW w:w="1520" w:type="dxa"/>
            <w:tcBorders>
              <w:top w:val="nil"/>
              <w:left w:val="nil"/>
              <w:bottom w:val="single" w:sz="4" w:space="0" w:color="auto"/>
              <w:right w:val="single" w:sz="4" w:space="0" w:color="auto"/>
            </w:tcBorders>
            <w:shd w:val="clear" w:color="auto" w:fill="auto"/>
            <w:noWrap/>
            <w:vAlign w:val="bottom"/>
            <w:hideMark/>
          </w:tcPr>
          <w:p w14:paraId="323F5E6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$276,937</w:t>
            </w:r>
          </w:p>
        </w:tc>
      </w:tr>
      <w:tr w:rsidR="00CB4F94" w:rsidRPr="0022693B" w14:paraId="39A3889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740223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 Attleborough </w:t>
            </w:r>
          </w:p>
        </w:tc>
        <w:tc>
          <w:tcPr>
            <w:tcW w:w="1220" w:type="dxa"/>
            <w:tcBorders>
              <w:top w:val="nil"/>
              <w:left w:val="nil"/>
              <w:bottom w:val="single" w:sz="4" w:space="0" w:color="auto"/>
              <w:right w:val="single" w:sz="4" w:space="0" w:color="auto"/>
            </w:tcBorders>
            <w:shd w:val="clear" w:color="auto" w:fill="auto"/>
            <w:noWrap/>
            <w:vAlign w:val="bottom"/>
            <w:hideMark/>
          </w:tcPr>
          <w:p w14:paraId="626D659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29.12</w:t>
            </w:r>
          </w:p>
        </w:tc>
        <w:tc>
          <w:tcPr>
            <w:tcW w:w="1520" w:type="dxa"/>
            <w:tcBorders>
              <w:top w:val="nil"/>
              <w:left w:val="nil"/>
              <w:bottom w:val="single" w:sz="4" w:space="0" w:color="auto"/>
              <w:right w:val="single" w:sz="4" w:space="0" w:color="auto"/>
            </w:tcBorders>
            <w:shd w:val="clear" w:color="auto" w:fill="auto"/>
            <w:noWrap/>
            <w:vAlign w:val="bottom"/>
            <w:hideMark/>
          </w:tcPr>
          <w:p w14:paraId="19DFCC0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$268,161</w:t>
            </w:r>
          </w:p>
        </w:tc>
      </w:tr>
      <w:tr w:rsidR="00CB4F94" w:rsidRPr="0022693B" w14:paraId="50E16C9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1BB73A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Ludlow </w:t>
            </w:r>
          </w:p>
        </w:tc>
        <w:tc>
          <w:tcPr>
            <w:tcW w:w="1220" w:type="dxa"/>
            <w:tcBorders>
              <w:top w:val="nil"/>
              <w:left w:val="nil"/>
              <w:bottom w:val="single" w:sz="4" w:space="0" w:color="auto"/>
              <w:right w:val="single" w:sz="4" w:space="0" w:color="auto"/>
            </w:tcBorders>
            <w:shd w:val="clear" w:color="auto" w:fill="auto"/>
            <w:noWrap/>
            <w:vAlign w:val="bottom"/>
            <w:hideMark/>
          </w:tcPr>
          <w:p w14:paraId="1F50980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28.28</w:t>
            </w:r>
          </w:p>
        </w:tc>
        <w:tc>
          <w:tcPr>
            <w:tcW w:w="1520" w:type="dxa"/>
            <w:tcBorders>
              <w:top w:val="nil"/>
              <w:left w:val="nil"/>
              <w:bottom w:val="single" w:sz="4" w:space="0" w:color="auto"/>
              <w:right w:val="single" w:sz="4" w:space="0" w:color="auto"/>
            </w:tcBorders>
            <w:shd w:val="clear" w:color="auto" w:fill="auto"/>
            <w:noWrap/>
            <w:vAlign w:val="bottom"/>
            <w:hideMark/>
          </w:tcPr>
          <w:p w14:paraId="71E3F2A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$260,845</w:t>
            </w:r>
          </w:p>
        </w:tc>
      </w:tr>
      <w:tr w:rsidR="00CB4F94" w:rsidRPr="0022693B" w14:paraId="622E041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30F375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Medford </w:t>
            </w:r>
          </w:p>
        </w:tc>
        <w:tc>
          <w:tcPr>
            <w:tcW w:w="1220" w:type="dxa"/>
            <w:tcBorders>
              <w:top w:val="nil"/>
              <w:left w:val="nil"/>
              <w:bottom w:val="single" w:sz="4" w:space="0" w:color="auto"/>
              <w:right w:val="single" w:sz="4" w:space="0" w:color="auto"/>
            </w:tcBorders>
            <w:shd w:val="clear" w:color="auto" w:fill="auto"/>
            <w:noWrap/>
            <w:vAlign w:val="bottom"/>
            <w:hideMark/>
          </w:tcPr>
          <w:p w14:paraId="29C9F83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24.9</w:t>
            </w:r>
          </w:p>
        </w:tc>
        <w:tc>
          <w:tcPr>
            <w:tcW w:w="1520" w:type="dxa"/>
            <w:tcBorders>
              <w:top w:val="nil"/>
              <w:left w:val="nil"/>
              <w:bottom w:val="single" w:sz="4" w:space="0" w:color="auto"/>
              <w:right w:val="single" w:sz="4" w:space="0" w:color="auto"/>
            </w:tcBorders>
            <w:shd w:val="clear" w:color="auto" w:fill="auto"/>
            <w:noWrap/>
            <w:vAlign w:val="bottom"/>
            <w:hideMark/>
          </w:tcPr>
          <w:p w14:paraId="44433AA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$249,912</w:t>
            </w:r>
          </w:p>
        </w:tc>
      </w:tr>
      <w:tr w:rsidR="00CB4F94" w:rsidRPr="0022693B" w14:paraId="1B4F4C8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A60B88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Leominster </w:t>
            </w:r>
          </w:p>
        </w:tc>
        <w:tc>
          <w:tcPr>
            <w:tcW w:w="1220" w:type="dxa"/>
            <w:tcBorders>
              <w:top w:val="nil"/>
              <w:left w:val="nil"/>
              <w:bottom w:val="single" w:sz="4" w:space="0" w:color="auto"/>
              <w:right w:val="single" w:sz="4" w:space="0" w:color="auto"/>
            </w:tcBorders>
            <w:shd w:val="clear" w:color="auto" w:fill="auto"/>
            <w:noWrap/>
            <w:vAlign w:val="bottom"/>
            <w:hideMark/>
          </w:tcPr>
          <w:p w14:paraId="0B93234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25.78</w:t>
            </w:r>
          </w:p>
        </w:tc>
        <w:tc>
          <w:tcPr>
            <w:tcW w:w="1520" w:type="dxa"/>
            <w:tcBorders>
              <w:top w:val="nil"/>
              <w:left w:val="nil"/>
              <w:bottom w:val="single" w:sz="4" w:space="0" w:color="auto"/>
              <w:right w:val="single" w:sz="4" w:space="0" w:color="auto"/>
            </w:tcBorders>
            <w:shd w:val="clear" w:color="auto" w:fill="auto"/>
            <w:noWrap/>
            <w:vAlign w:val="bottom"/>
            <w:hideMark/>
          </w:tcPr>
          <w:p w14:paraId="26BC27C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$240,165</w:t>
            </w:r>
          </w:p>
        </w:tc>
      </w:tr>
      <w:tr w:rsidR="00CB4F94" w:rsidRPr="0022693B" w14:paraId="5C06EAA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C385A5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Shrewsbury </w:t>
            </w:r>
          </w:p>
        </w:tc>
        <w:tc>
          <w:tcPr>
            <w:tcW w:w="1220" w:type="dxa"/>
            <w:tcBorders>
              <w:top w:val="nil"/>
              <w:left w:val="nil"/>
              <w:bottom w:val="single" w:sz="4" w:space="0" w:color="auto"/>
              <w:right w:val="single" w:sz="4" w:space="0" w:color="auto"/>
            </w:tcBorders>
            <w:shd w:val="clear" w:color="auto" w:fill="auto"/>
            <w:noWrap/>
            <w:vAlign w:val="bottom"/>
            <w:hideMark/>
          </w:tcPr>
          <w:p w14:paraId="28EFBB3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26.8</w:t>
            </w:r>
          </w:p>
        </w:tc>
        <w:tc>
          <w:tcPr>
            <w:tcW w:w="1520" w:type="dxa"/>
            <w:tcBorders>
              <w:top w:val="nil"/>
              <w:left w:val="nil"/>
              <w:bottom w:val="single" w:sz="4" w:space="0" w:color="auto"/>
              <w:right w:val="single" w:sz="4" w:space="0" w:color="auto"/>
            </w:tcBorders>
            <w:shd w:val="clear" w:color="auto" w:fill="auto"/>
            <w:noWrap/>
            <w:vAlign w:val="bottom"/>
            <w:hideMark/>
          </w:tcPr>
          <w:p w14:paraId="0FEEED0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$239,379</w:t>
            </w:r>
          </w:p>
        </w:tc>
      </w:tr>
      <w:tr w:rsidR="00CB4F94" w:rsidRPr="0022693B" w14:paraId="29995E0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065A1E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Middleborough </w:t>
            </w:r>
          </w:p>
        </w:tc>
        <w:tc>
          <w:tcPr>
            <w:tcW w:w="1220" w:type="dxa"/>
            <w:tcBorders>
              <w:top w:val="nil"/>
              <w:left w:val="nil"/>
              <w:bottom w:val="single" w:sz="4" w:space="0" w:color="auto"/>
              <w:right w:val="single" w:sz="4" w:space="0" w:color="auto"/>
            </w:tcBorders>
            <w:shd w:val="clear" w:color="auto" w:fill="auto"/>
            <w:noWrap/>
            <w:vAlign w:val="bottom"/>
            <w:hideMark/>
          </w:tcPr>
          <w:p w14:paraId="25FFDC9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24.71</w:t>
            </w:r>
          </w:p>
        </w:tc>
        <w:tc>
          <w:tcPr>
            <w:tcW w:w="1520" w:type="dxa"/>
            <w:tcBorders>
              <w:top w:val="nil"/>
              <w:left w:val="nil"/>
              <w:bottom w:val="single" w:sz="4" w:space="0" w:color="auto"/>
              <w:right w:val="single" w:sz="4" w:space="0" w:color="auto"/>
            </w:tcBorders>
            <w:shd w:val="clear" w:color="auto" w:fill="auto"/>
            <w:noWrap/>
            <w:vAlign w:val="bottom"/>
            <w:hideMark/>
          </w:tcPr>
          <w:p w14:paraId="63BECBB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$230,256</w:t>
            </w:r>
          </w:p>
        </w:tc>
      </w:tr>
      <w:tr w:rsidR="00CB4F94" w:rsidRPr="0022693B" w14:paraId="41800DA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BB82D3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Watertown </w:t>
            </w:r>
          </w:p>
        </w:tc>
        <w:tc>
          <w:tcPr>
            <w:tcW w:w="1220" w:type="dxa"/>
            <w:tcBorders>
              <w:top w:val="nil"/>
              <w:left w:val="nil"/>
              <w:bottom w:val="single" w:sz="4" w:space="0" w:color="auto"/>
              <w:right w:val="single" w:sz="4" w:space="0" w:color="auto"/>
            </w:tcBorders>
            <w:shd w:val="clear" w:color="auto" w:fill="auto"/>
            <w:noWrap/>
            <w:vAlign w:val="bottom"/>
            <w:hideMark/>
          </w:tcPr>
          <w:p w14:paraId="63AC9E6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23.74</w:t>
            </w:r>
          </w:p>
        </w:tc>
        <w:tc>
          <w:tcPr>
            <w:tcW w:w="1520" w:type="dxa"/>
            <w:tcBorders>
              <w:top w:val="nil"/>
              <w:left w:val="nil"/>
              <w:bottom w:val="single" w:sz="4" w:space="0" w:color="auto"/>
              <w:right w:val="single" w:sz="4" w:space="0" w:color="auto"/>
            </w:tcBorders>
            <w:shd w:val="clear" w:color="auto" w:fill="auto"/>
            <w:noWrap/>
            <w:vAlign w:val="bottom"/>
            <w:hideMark/>
          </w:tcPr>
          <w:p w14:paraId="7045D16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$223,170</w:t>
            </w:r>
          </w:p>
        </w:tc>
      </w:tr>
      <w:tr w:rsidR="00CB4F94" w:rsidRPr="0022693B" w14:paraId="582F7AD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8997FF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Dennis-Yarmouth </w:t>
            </w:r>
          </w:p>
        </w:tc>
        <w:tc>
          <w:tcPr>
            <w:tcW w:w="1220" w:type="dxa"/>
            <w:tcBorders>
              <w:top w:val="nil"/>
              <w:left w:val="nil"/>
              <w:bottom w:val="single" w:sz="4" w:space="0" w:color="auto"/>
              <w:right w:val="single" w:sz="4" w:space="0" w:color="auto"/>
            </w:tcBorders>
            <w:shd w:val="clear" w:color="auto" w:fill="auto"/>
            <w:noWrap/>
            <w:vAlign w:val="bottom"/>
            <w:hideMark/>
          </w:tcPr>
          <w:p w14:paraId="63CFD41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23.2</w:t>
            </w:r>
          </w:p>
        </w:tc>
        <w:tc>
          <w:tcPr>
            <w:tcW w:w="1520" w:type="dxa"/>
            <w:tcBorders>
              <w:top w:val="nil"/>
              <w:left w:val="nil"/>
              <w:bottom w:val="single" w:sz="4" w:space="0" w:color="auto"/>
              <w:right w:val="single" w:sz="4" w:space="0" w:color="auto"/>
            </w:tcBorders>
            <w:shd w:val="clear" w:color="auto" w:fill="auto"/>
            <w:noWrap/>
            <w:vAlign w:val="bottom"/>
            <w:hideMark/>
          </w:tcPr>
          <w:p w14:paraId="370865A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$221,503</w:t>
            </w:r>
          </w:p>
        </w:tc>
      </w:tr>
      <w:tr w:rsidR="00CB4F94" w:rsidRPr="0022693B" w14:paraId="012DAA8A"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088BAD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Gardner </w:t>
            </w:r>
          </w:p>
        </w:tc>
        <w:tc>
          <w:tcPr>
            <w:tcW w:w="1220" w:type="dxa"/>
            <w:tcBorders>
              <w:top w:val="nil"/>
              <w:left w:val="nil"/>
              <w:bottom w:val="single" w:sz="4" w:space="0" w:color="auto"/>
              <w:right w:val="single" w:sz="4" w:space="0" w:color="auto"/>
            </w:tcBorders>
            <w:shd w:val="clear" w:color="auto" w:fill="auto"/>
            <w:noWrap/>
            <w:vAlign w:val="bottom"/>
            <w:hideMark/>
          </w:tcPr>
          <w:p w14:paraId="0875769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23.5</w:t>
            </w:r>
          </w:p>
        </w:tc>
        <w:tc>
          <w:tcPr>
            <w:tcW w:w="1520" w:type="dxa"/>
            <w:tcBorders>
              <w:top w:val="nil"/>
              <w:left w:val="nil"/>
              <w:bottom w:val="single" w:sz="4" w:space="0" w:color="auto"/>
              <w:right w:val="single" w:sz="4" w:space="0" w:color="auto"/>
            </w:tcBorders>
            <w:shd w:val="clear" w:color="auto" w:fill="auto"/>
            <w:noWrap/>
            <w:vAlign w:val="bottom"/>
            <w:hideMark/>
          </w:tcPr>
          <w:p w14:paraId="1D52810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$221,174</w:t>
            </w:r>
          </w:p>
        </w:tc>
      </w:tr>
      <w:tr w:rsidR="00CB4F94" w:rsidRPr="0022693B" w14:paraId="47B7694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FF4294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Hampden-Wilbraham </w:t>
            </w:r>
          </w:p>
        </w:tc>
        <w:tc>
          <w:tcPr>
            <w:tcW w:w="1220" w:type="dxa"/>
            <w:tcBorders>
              <w:top w:val="nil"/>
              <w:left w:val="nil"/>
              <w:bottom w:val="single" w:sz="4" w:space="0" w:color="auto"/>
              <w:right w:val="single" w:sz="4" w:space="0" w:color="auto"/>
            </w:tcBorders>
            <w:shd w:val="clear" w:color="auto" w:fill="auto"/>
            <w:noWrap/>
            <w:vAlign w:val="bottom"/>
            <w:hideMark/>
          </w:tcPr>
          <w:p w14:paraId="64E15F8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21.89</w:t>
            </w:r>
          </w:p>
        </w:tc>
        <w:tc>
          <w:tcPr>
            <w:tcW w:w="1520" w:type="dxa"/>
            <w:tcBorders>
              <w:top w:val="nil"/>
              <w:left w:val="nil"/>
              <w:bottom w:val="single" w:sz="4" w:space="0" w:color="auto"/>
              <w:right w:val="single" w:sz="4" w:space="0" w:color="auto"/>
            </w:tcBorders>
            <w:shd w:val="clear" w:color="auto" w:fill="auto"/>
            <w:noWrap/>
            <w:vAlign w:val="bottom"/>
            <w:hideMark/>
          </w:tcPr>
          <w:p w14:paraId="351A298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$213,050</w:t>
            </w:r>
          </w:p>
        </w:tc>
      </w:tr>
      <w:tr w:rsidR="00CB4F94" w:rsidRPr="0022693B" w14:paraId="17B9903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24E5E5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Marlborough </w:t>
            </w:r>
          </w:p>
        </w:tc>
        <w:tc>
          <w:tcPr>
            <w:tcW w:w="1220" w:type="dxa"/>
            <w:tcBorders>
              <w:top w:val="nil"/>
              <w:left w:val="nil"/>
              <w:bottom w:val="single" w:sz="4" w:space="0" w:color="auto"/>
              <w:right w:val="single" w:sz="4" w:space="0" w:color="auto"/>
            </w:tcBorders>
            <w:shd w:val="clear" w:color="auto" w:fill="auto"/>
            <w:noWrap/>
            <w:vAlign w:val="bottom"/>
            <w:hideMark/>
          </w:tcPr>
          <w:p w14:paraId="7387485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22.32</w:t>
            </w:r>
          </w:p>
        </w:tc>
        <w:tc>
          <w:tcPr>
            <w:tcW w:w="1520" w:type="dxa"/>
            <w:tcBorders>
              <w:top w:val="nil"/>
              <w:left w:val="nil"/>
              <w:bottom w:val="single" w:sz="4" w:space="0" w:color="auto"/>
              <w:right w:val="single" w:sz="4" w:space="0" w:color="auto"/>
            </w:tcBorders>
            <w:shd w:val="clear" w:color="auto" w:fill="auto"/>
            <w:noWrap/>
            <w:vAlign w:val="bottom"/>
            <w:hideMark/>
          </w:tcPr>
          <w:p w14:paraId="27EF05A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$212,928</w:t>
            </w:r>
          </w:p>
        </w:tc>
      </w:tr>
      <w:tr w:rsidR="00CB4F94" w:rsidRPr="0022693B" w14:paraId="620CD47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4DD998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Freetown-Lakeville </w:t>
            </w:r>
          </w:p>
        </w:tc>
        <w:tc>
          <w:tcPr>
            <w:tcW w:w="1220" w:type="dxa"/>
            <w:tcBorders>
              <w:top w:val="nil"/>
              <w:left w:val="nil"/>
              <w:bottom w:val="single" w:sz="4" w:space="0" w:color="auto"/>
              <w:right w:val="single" w:sz="4" w:space="0" w:color="auto"/>
            </w:tcBorders>
            <w:shd w:val="clear" w:color="auto" w:fill="auto"/>
            <w:noWrap/>
            <w:vAlign w:val="bottom"/>
            <w:hideMark/>
          </w:tcPr>
          <w:p w14:paraId="0458390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23.31</w:t>
            </w:r>
          </w:p>
        </w:tc>
        <w:tc>
          <w:tcPr>
            <w:tcW w:w="1520" w:type="dxa"/>
            <w:tcBorders>
              <w:top w:val="nil"/>
              <w:left w:val="nil"/>
              <w:bottom w:val="single" w:sz="4" w:space="0" w:color="auto"/>
              <w:right w:val="single" w:sz="4" w:space="0" w:color="auto"/>
            </w:tcBorders>
            <w:shd w:val="clear" w:color="auto" w:fill="auto"/>
            <w:noWrap/>
            <w:vAlign w:val="bottom"/>
            <w:hideMark/>
          </w:tcPr>
          <w:p w14:paraId="478F5DC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$210,417</w:t>
            </w:r>
          </w:p>
        </w:tc>
      </w:tr>
      <w:tr w:rsidR="00CB4F94" w:rsidRPr="0022693B" w14:paraId="79A5E65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140804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Bridgewater-Raynham </w:t>
            </w:r>
          </w:p>
        </w:tc>
        <w:tc>
          <w:tcPr>
            <w:tcW w:w="1220" w:type="dxa"/>
            <w:tcBorders>
              <w:top w:val="nil"/>
              <w:left w:val="nil"/>
              <w:bottom w:val="single" w:sz="4" w:space="0" w:color="auto"/>
              <w:right w:val="single" w:sz="4" w:space="0" w:color="auto"/>
            </w:tcBorders>
            <w:shd w:val="clear" w:color="auto" w:fill="auto"/>
            <w:noWrap/>
            <w:vAlign w:val="bottom"/>
            <w:hideMark/>
          </w:tcPr>
          <w:p w14:paraId="4286C8F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23.23</w:t>
            </w:r>
          </w:p>
        </w:tc>
        <w:tc>
          <w:tcPr>
            <w:tcW w:w="1520" w:type="dxa"/>
            <w:tcBorders>
              <w:top w:val="nil"/>
              <w:left w:val="nil"/>
              <w:bottom w:val="single" w:sz="4" w:space="0" w:color="auto"/>
              <w:right w:val="single" w:sz="4" w:space="0" w:color="auto"/>
            </w:tcBorders>
            <w:shd w:val="clear" w:color="auto" w:fill="auto"/>
            <w:noWrap/>
            <w:vAlign w:val="bottom"/>
            <w:hideMark/>
          </w:tcPr>
          <w:p w14:paraId="47D9628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$208,997</w:t>
            </w:r>
          </w:p>
        </w:tc>
      </w:tr>
      <w:tr w:rsidR="00CB4F94" w:rsidRPr="0022693B" w14:paraId="1CB343E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C82061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Tantasqua </w:t>
            </w:r>
          </w:p>
        </w:tc>
        <w:tc>
          <w:tcPr>
            <w:tcW w:w="1220" w:type="dxa"/>
            <w:tcBorders>
              <w:top w:val="nil"/>
              <w:left w:val="nil"/>
              <w:bottom w:val="single" w:sz="4" w:space="0" w:color="auto"/>
              <w:right w:val="single" w:sz="4" w:space="0" w:color="auto"/>
            </w:tcBorders>
            <w:shd w:val="clear" w:color="auto" w:fill="auto"/>
            <w:noWrap/>
            <w:vAlign w:val="bottom"/>
            <w:hideMark/>
          </w:tcPr>
          <w:p w14:paraId="532FCD8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18.87</w:t>
            </w:r>
          </w:p>
        </w:tc>
        <w:tc>
          <w:tcPr>
            <w:tcW w:w="1520" w:type="dxa"/>
            <w:tcBorders>
              <w:top w:val="nil"/>
              <w:left w:val="nil"/>
              <w:bottom w:val="single" w:sz="4" w:space="0" w:color="auto"/>
              <w:right w:val="single" w:sz="4" w:space="0" w:color="auto"/>
            </w:tcBorders>
            <w:shd w:val="clear" w:color="auto" w:fill="auto"/>
            <w:noWrap/>
            <w:vAlign w:val="bottom"/>
            <w:hideMark/>
          </w:tcPr>
          <w:p w14:paraId="6BEDCBE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$206,074</w:t>
            </w:r>
          </w:p>
        </w:tc>
      </w:tr>
      <w:tr w:rsidR="00CB4F94" w:rsidRPr="0022693B" w14:paraId="170F16A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441457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Burlington </w:t>
            </w:r>
          </w:p>
        </w:tc>
        <w:tc>
          <w:tcPr>
            <w:tcW w:w="1220" w:type="dxa"/>
            <w:tcBorders>
              <w:top w:val="nil"/>
              <w:left w:val="nil"/>
              <w:bottom w:val="single" w:sz="4" w:space="0" w:color="auto"/>
              <w:right w:val="single" w:sz="4" w:space="0" w:color="auto"/>
            </w:tcBorders>
            <w:shd w:val="clear" w:color="auto" w:fill="auto"/>
            <w:noWrap/>
            <w:vAlign w:val="bottom"/>
            <w:hideMark/>
          </w:tcPr>
          <w:p w14:paraId="7711ED4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21.9</w:t>
            </w:r>
          </w:p>
        </w:tc>
        <w:tc>
          <w:tcPr>
            <w:tcW w:w="1520" w:type="dxa"/>
            <w:tcBorders>
              <w:top w:val="nil"/>
              <w:left w:val="nil"/>
              <w:bottom w:val="single" w:sz="4" w:space="0" w:color="auto"/>
              <w:right w:val="single" w:sz="4" w:space="0" w:color="auto"/>
            </w:tcBorders>
            <w:shd w:val="clear" w:color="auto" w:fill="auto"/>
            <w:noWrap/>
            <w:vAlign w:val="bottom"/>
            <w:hideMark/>
          </w:tcPr>
          <w:p w14:paraId="05C9500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$200,926</w:t>
            </w:r>
          </w:p>
        </w:tc>
      </w:tr>
      <w:tr w:rsidR="00CB4F94" w:rsidRPr="0022693B" w14:paraId="3DADCEE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8E4A17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Dartmouth </w:t>
            </w:r>
          </w:p>
        </w:tc>
        <w:tc>
          <w:tcPr>
            <w:tcW w:w="1220" w:type="dxa"/>
            <w:tcBorders>
              <w:top w:val="nil"/>
              <w:left w:val="nil"/>
              <w:bottom w:val="single" w:sz="4" w:space="0" w:color="auto"/>
              <w:right w:val="single" w:sz="4" w:space="0" w:color="auto"/>
            </w:tcBorders>
            <w:shd w:val="clear" w:color="auto" w:fill="auto"/>
            <w:noWrap/>
            <w:vAlign w:val="bottom"/>
            <w:hideMark/>
          </w:tcPr>
          <w:p w14:paraId="36123C4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21.87</w:t>
            </w:r>
          </w:p>
        </w:tc>
        <w:tc>
          <w:tcPr>
            <w:tcW w:w="1520" w:type="dxa"/>
            <w:tcBorders>
              <w:top w:val="nil"/>
              <w:left w:val="nil"/>
              <w:bottom w:val="single" w:sz="4" w:space="0" w:color="auto"/>
              <w:right w:val="single" w:sz="4" w:space="0" w:color="auto"/>
            </w:tcBorders>
            <w:shd w:val="clear" w:color="auto" w:fill="auto"/>
            <w:noWrap/>
            <w:vAlign w:val="bottom"/>
            <w:hideMark/>
          </w:tcPr>
          <w:p w14:paraId="74A01E0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$200,040</w:t>
            </w:r>
          </w:p>
        </w:tc>
      </w:tr>
      <w:tr w:rsidR="00CB4F94" w:rsidRPr="0022693B" w14:paraId="44C557F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FE69F2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Southbridge </w:t>
            </w:r>
          </w:p>
        </w:tc>
        <w:tc>
          <w:tcPr>
            <w:tcW w:w="1220" w:type="dxa"/>
            <w:tcBorders>
              <w:top w:val="nil"/>
              <w:left w:val="nil"/>
              <w:bottom w:val="single" w:sz="4" w:space="0" w:color="auto"/>
              <w:right w:val="single" w:sz="4" w:space="0" w:color="auto"/>
            </w:tcBorders>
            <w:shd w:val="clear" w:color="auto" w:fill="auto"/>
            <w:noWrap/>
            <w:vAlign w:val="bottom"/>
            <w:hideMark/>
          </w:tcPr>
          <w:p w14:paraId="5D754A7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20.4</w:t>
            </w:r>
          </w:p>
        </w:tc>
        <w:tc>
          <w:tcPr>
            <w:tcW w:w="1520" w:type="dxa"/>
            <w:tcBorders>
              <w:top w:val="nil"/>
              <w:left w:val="nil"/>
              <w:bottom w:val="single" w:sz="4" w:space="0" w:color="auto"/>
              <w:right w:val="single" w:sz="4" w:space="0" w:color="auto"/>
            </w:tcBorders>
            <w:shd w:val="clear" w:color="auto" w:fill="auto"/>
            <w:noWrap/>
            <w:vAlign w:val="bottom"/>
            <w:hideMark/>
          </w:tcPr>
          <w:p w14:paraId="77B70EF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$199,399</w:t>
            </w:r>
          </w:p>
        </w:tc>
      </w:tr>
      <w:tr w:rsidR="00CB4F94" w:rsidRPr="0022693B" w14:paraId="15D52DE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1CBA67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Randolph </w:t>
            </w:r>
          </w:p>
        </w:tc>
        <w:tc>
          <w:tcPr>
            <w:tcW w:w="1220" w:type="dxa"/>
            <w:tcBorders>
              <w:top w:val="nil"/>
              <w:left w:val="nil"/>
              <w:bottom w:val="single" w:sz="4" w:space="0" w:color="auto"/>
              <w:right w:val="single" w:sz="4" w:space="0" w:color="auto"/>
            </w:tcBorders>
            <w:shd w:val="clear" w:color="auto" w:fill="auto"/>
            <w:noWrap/>
            <w:vAlign w:val="bottom"/>
            <w:hideMark/>
          </w:tcPr>
          <w:p w14:paraId="5CBE355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20.69</w:t>
            </w:r>
          </w:p>
        </w:tc>
        <w:tc>
          <w:tcPr>
            <w:tcW w:w="1520" w:type="dxa"/>
            <w:tcBorders>
              <w:top w:val="nil"/>
              <w:left w:val="nil"/>
              <w:bottom w:val="single" w:sz="4" w:space="0" w:color="auto"/>
              <w:right w:val="single" w:sz="4" w:space="0" w:color="auto"/>
            </w:tcBorders>
            <w:shd w:val="clear" w:color="auto" w:fill="auto"/>
            <w:noWrap/>
            <w:vAlign w:val="bottom"/>
            <w:hideMark/>
          </w:tcPr>
          <w:p w14:paraId="08112C1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$197,443</w:t>
            </w:r>
          </w:p>
        </w:tc>
      </w:tr>
      <w:tr w:rsidR="00CB4F94" w:rsidRPr="0022693B" w14:paraId="7C3912F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E4E853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Attleboro </w:t>
            </w:r>
          </w:p>
        </w:tc>
        <w:tc>
          <w:tcPr>
            <w:tcW w:w="1220" w:type="dxa"/>
            <w:tcBorders>
              <w:top w:val="nil"/>
              <w:left w:val="nil"/>
              <w:bottom w:val="single" w:sz="4" w:space="0" w:color="auto"/>
              <w:right w:val="single" w:sz="4" w:space="0" w:color="auto"/>
            </w:tcBorders>
            <w:shd w:val="clear" w:color="auto" w:fill="auto"/>
            <w:noWrap/>
            <w:vAlign w:val="bottom"/>
            <w:hideMark/>
          </w:tcPr>
          <w:p w14:paraId="1559F68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19.54</w:t>
            </w:r>
          </w:p>
        </w:tc>
        <w:tc>
          <w:tcPr>
            <w:tcW w:w="1520" w:type="dxa"/>
            <w:tcBorders>
              <w:top w:val="nil"/>
              <w:left w:val="nil"/>
              <w:bottom w:val="single" w:sz="4" w:space="0" w:color="auto"/>
              <w:right w:val="single" w:sz="4" w:space="0" w:color="auto"/>
            </w:tcBorders>
            <w:shd w:val="clear" w:color="auto" w:fill="auto"/>
            <w:noWrap/>
            <w:vAlign w:val="bottom"/>
            <w:hideMark/>
          </w:tcPr>
          <w:p w14:paraId="3752BD6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$193,911</w:t>
            </w:r>
          </w:p>
        </w:tc>
      </w:tr>
      <w:tr w:rsidR="00CB4F94" w:rsidRPr="0022693B" w14:paraId="4C60B2B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49AC72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Greenfield </w:t>
            </w:r>
          </w:p>
        </w:tc>
        <w:tc>
          <w:tcPr>
            <w:tcW w:w="1220" w:type="dxa"/>
            <w:tcBorders>
              <w:top w:val="nil"/>
              <w:left w:val="nil"/>
              <w:bottom w:val="single" w:sz="4" w:space="0" w:color="auto"/>
              <w:right w:val="single" w:sz="4" w:space="0" w:color="auto"/>
            </w:tcBorders>
            <w:shd w:val="clear" w:color="auto" w:fill="auto"/>
            <w:noWrap/>
            <w:vAlign w:val="bottom"/>
            <w:hideMark/>
          </w:tcPr>
          <w:p w14:paraId="30D63EF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21.47</w:t>
            </w:r>
          </w:p>
        </w:tc>
        <w:tc>
          <w:tcPr>
            <w:tcW w:w="1520" w:type="dxa"/>
            <w:tcBorders>
              <w:top w:val="nil"/>
              <w:left w:val="nil"/>
              <w:bottom w:val="single" w:sz="4" w:space="0" w:color="auto"/>
              <w:right w:val="single" w:sz="4" w:space="0" w:color="auto"/>
            </w:tcBorders>
            <w:shd w:val="clear" w:color="auto" w:fill="auto"/>
            <w:noWrap/>
            <w:vAlign w:val="bottom"/>
            <w:hideMark/>
          </w:tcPr>
          <w:p w14:paraId="263B4F5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$192,634</w:t>
            </w:r>
          </w:p>
        </w:tc>
      </w:tr>
      <w:tr w:rsidR="00CB4F94" w:rsidRPr="0022693B" w14:paraId="62DDD5B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4B53A6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Ashburnham-Westminster </w:t>
            </w:r>
          </w:p>
        </w:tc>
        <w:tc>
          <w:tcPr>
            <w:tcW w:w="1220" w:type="dxa"/>
            <w:tcBorders>
              <w:top w:val="nil"/>
              <w:left w:val="nil"/>
              <w:bottom w:val="single" w:sz="4" w:space="0" w:color="auto"/>
              <w:right w:val="single" w:sz="4" w:space="0" w:color="auto"/>
            </w:tcBorders>
            <w:shd w:val="clear" w:color="auto" w:fill="auto"/>
            <w:noWrap/>
            <w:vAlign w:val="bottom"/>
            <w:hideMark/>
          </w:tcPr>
          <w:p w14:paraId="278F2B8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20.2</w:t>
            </w:r>
          </w:p>
        </w:tc>
        <w:tc>
          <w:tcPr>
            <w:tcW w:w="1520" w:type="dxa"/>
            <w:tcBorders>
              <w:top w:val="nil"/>
              <w:left w:val="nil"/>
              <w:bottom w:val="single" w:sz="4" w:space="0" w:color="auto"/>
              <w:right w:val="single" w:sz="4" w:space="0" w:color="auto"/>
            </w:tcBorders>
            <w:shd w:val="clear" w:color="auto" w:fill="auto"/>
            <w:noWrap/>
            <w:vAlign w:val="bottom"/>
            <w:hideMark/>
          </w:tcPr>
          <w:p w14:paraId="3A86DD2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$190,111</w:t>
            </w:r>
          </w:p>
        </w:tc>
      </w:tr>
      <w:tr w:rsidR="00CB4F94" w:rsidRPr="0022693B" w14:paraId="49831EF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35D879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Waltham </w:t>
            </w:r>
          </w:p>
        </w:tc>
        <w:tc>
          <w:tcPr>
            <w:tcW w:w="1220" w:type="dxa"/>
            <w:tcBorders>
              <w:top w:val="nil"/>
              <w:left w:val="nil"/>
              <w:bottom w:val="single" w:sz="4" w:space="0" w:color="auto"/>
              <w:right w:val="single" w:sz="4" w:space="0" w:color="auto"/>
            </w:tcBorders>
            <w:shd w:val="clear" w:color="auto" w:fill="auto"/>
            <w:noWrap/>
            <w:vAlign w:val="bottom"/>
            <w:hideMark/>
          </w:tcPr>
          <w:p w14:paraId="6627236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21.38</w:t>
            </w:r>
          </w:p>
        </w:tc>
        <w:tc>
          <w:tcPr>
            <w:tcW w:w="1520" w:type="dxa"/>
            <w:tcBorders>
              <w:top w:val="nil"/>
              <w:left w:val="nil"/>
              <w:bottom w:val="single" w:sz="4" w:space="0" w:color="auto"/>
              <w:right w:val="single" w:sz="4" w:space="0" w:color="auto"/>
            </w:tcBorders>
            <w:shd w:val="clear" w:color="auto" w:fill="auto"/>
            <w:noWrap/>
            <w:vAlign w:val="bottom"/>
            <w:hideMark/>
          </w:tcPr>
          <w:p w14:paraId="0685791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$187,889</w:t>
            </w:r>
          </w:p>
        </w:tc>
      </w:tr>
      <w:tr w:rsidR="00CB4F94" w:rsidRPr="0022693B" w14:paraId="0DD72EE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64747F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 Adams </w:t>
            </w:r>
          </w:p>
        </w:tc>
        <w:tc>
          <w:tcPr>
            <w:tcW w:w="1220" w:type="dxa"/>
            <w:tcBorders>
              <w:top w:val="nil"/>
              <w:left w:val="nil"/>
              <w:bottom w:val="single" w:sz="4" w:space="0" w:color="auto"/>
              <w:right w:val="single" w:sz="4" w:space="0" w:color="auto"/>
            </w:tcBorders>
            <w:shd w:val="clear" w:color="auto" w:fill="auto"/>
            <w:noWrap/>
            <w:vAlign w:val="bottom"/>
            <w:hideMark/>
          </w:tcPr>
          <w:p w14:paraId="379F9F1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18.35</w:t>
            </w:r>
          </w:p>
        </w:tc>
        <w:tc>
          <w:tcPr>
            <w:tcW w:w="1520" w:type="dxa"/>
            <w:tcBorders>
              <w:top w:val="nil"/>
              <w:left w:val="nil"/>
              <w:bottom w:val="single" w:sz="4" w:space="0" w:color="auto"/>
              <w:right w:val="single" w:sz="4" w:space="0" w:color="auto"/>
            </w:tcBorders>
            <w:shd w:val="clear" w:color="auto" w:fill="auto"/>
            <w:noWrap/>
            <w:vAlign w:val="bottom"/>
            <w:hideMark/>
          </w:tcPr>
          <w:p w14:paraId="01A764E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$182,095</w:t>
            </w:r>
          </w:p>
        </w:tc>
      </w:tr>
      <w:tr w:rsidR="00CB4F94" w:rsidRPr="0022693B" w14:paraId="425D399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32E980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Weymouth </w:t>
            </w:r>
          </w:p>
        </w:tc>
        <w:tc>
          <w:tcPr>
            <w:tcW w:w="1220" w:type="dxa"/>
            <w:tcBorders>
              <w:top w:val="nil"/>
              <w:left w:val="nil"/>
              <w:bottom w:val="single" w:sz="4" w:space="0" w:color="auto"/>
              <w:right w:val="single" w:sz="4" w:space="0" w:color="auto"/>
            </w:tcBorders>
            <w:shd w:val="clear" w:color="auto" w:fill="auto"/>
            <w:noWrap/>
            <w:vAlign w:val="bottom"/>
            <w:hideMark/>
          </w:tcPr>
          <w:p w14:paraId="7D8C0B0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19.03</w:t>
            </w:r>
          </w:p>
        </w:tc>
        <w:tc>
          <w:tcPr>
            <w:tcW w:w="1520" w:type="dxa"/>
            <w:tcBorders>
              <w:top w:val="nil"/>
              <w:left w:val="nil"/>
              <w:bottom w:val="single" w:sz="4" w:space="0" w:color="auto"/>
              <w:right w:val="single" w:sz="4" w:space="0" w:color="auto"/>
            </w:tcBorders>
            <w:shd w:val="clear" w:color="auto" w:fill="auto"/>
            <w:noWrap/>
            <w:vAlign w:val="bottom"/>
            <w:hideMark/>
          </w:tcPr>
          <w:p w14:paraId="00907EC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$180,929</w:t>
            </w:r>
          </w:p>
        </w:tc>
      </w:tr>
      <w:tr w:rsidR="00CB4F94" w:rsidRPr="0022693B" w14:paraId="598DF3F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D773BC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Chelsea </w:t>
            </w:r>
          </w:p>
        </w:tc>
        <w:tc>
          <w:tcPr>
            <w:tcW w:w="1220" w:type="dxa"/>
            <w:tcBorders>
              <w:top w:val="nil"/>
              <w:left w:val="nil"/>
              <w:bottom w:val="single" w:sz="4" w:space="0" w:color="auto"/>
              <w:right w:val="single" w:sz="4" w:space="0" w:color="auto"/>
            </w:tcBorders>
            <w:shd w:val="clear" w:color="auto" w:fill="auto"/>
            <w:noWrap/>
            <w:vAlign w:val="bottom"/>
            <w:hideMark/>
          </w:tcPr>
          <w:p w14:paraId="323C67F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18.51</w:t>
            </w:r>
          </w:p>
        </w:tc>
        <w:tc>
          <w:tcPr>
            <w:tcW w:w="1520" w:type="dxa"/>
            <w:tcBorders>
              <w:top w:val="nil"/>
              <w:left w:val="nil"/>
              <w:bottom w:val="single" w:sz="4" w:space="0" w:color="auto"/>
              <w:right w:val="single" w:sz="4" w:space="0" w:color="auto"/>
            </w:tcBorders>
            <w:shd w:val="clear" w:color="auto" w:fill="auto"/>
            <w:noWrap/>
            <w:vAlign w:val="bottom"/>
            <w:hideMark/>
          </w:tcPr>
          <w:p w14:paraId="526DCE3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$177,648</w:t>
            </w:r>
          </w:p>
        </w:tc>
      </w:tr>
      <w:tr w:rsidR="00CB4F94" w:rsidRPr="0022693B" w14:paraId="5BB19D5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5D63E7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Webster </w:t>
            </w:r>
          </w:p>
        </w:tc>
        <w:tc>
          <w:tcPr>
            <w:tcW w:w="1220" w:type="dxa"/>
            <w:tcBorders>
              <w:top w:val="nil"/>
              <w:left w:val="nil"/>
              <w:bottom w:val="single" w:sz="4" w:space="0" w:color="auto"/>
              <w:right w:val="single" w:sz="4" w:space="0" w:color="auto"/>
            </w:tcBorders>
            <w:shd w:val="clear" w:color="auto" w:fill="auto"/>
            <w:noWrap/>
            <w:vAlign w:val="bottom"/>
            <w:hideMark/>
          </w:tcPr>
          <w:p w14:paraId="7726A02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18.58</w:t>
            </w:r>
          </w:p>
        </w:tc>
        <w:tc>
          <w:tcPr>
            <w:tcW w:w="1520" w:type="dxa"/>
            <w:tcBorders>
              <w:top w:val="nil"/>
              <w:left w:val="nil"/>
              <w:bottom w:val="single" w:sz="4" w:space="0" w:color="auto"/>
              <w:right w:val="single" w:sz="4" w:space="0" w:color="auto"/>
            </w:tcBorders>
            <w:shd w:val="clear" w:color="auto" w:fill="auto"/>
            <w:noWrap/>
            <w:vAlign w:val="bottom"/>
            <w:hideMark/>
          </w:tcPr>
          <w:p w14:paraId="1FDC262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$177,296</w:t>
            </w:r>
          </w:p>
        </w:tc>
      </w:tr>
      <w:tr w:rsidR="00CB4F94" w:rsidRPr="0022693B" w14:paraId="48B13B7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7EDB1E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Tewksbury </w:t>
            </w:r>
          </w:p>
        </w:tc>
        <w:tc>
          <w:tcPr>
            <w:tcW w:w="1220" w:type="dxa"/>
            <w:tcBorders>
              <w:top w:val="nil"/>
              <w:left w:val="nil"/>
              <w:bottom w:val="single" w:sz="4" w:space="0" w:color="auto"/>
              <w:right w:val="single" w:sz="4" w:space="0" w:color="auto"/>
            </w:tcBorders>
            <w:shd w:val="clear" w:color="auto" w:fill="auto"/>
            <w:noWrap/>
            <w:vAlign w:val="bottom"/>
            <w:hideMark/>
          </w:tcPr>
          <w:p w14:paraId="04CFA81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18.89</w:t>
            </w:r>
          </w:p>
        </w:tc>
        <w:tc>
          <w:tcPr>
            <w:tcW w:w="1520" w:type="dxa"/>
            <w:tcBorders>
              <w:top w:val="nil"/>
              <w:left w:val="nil"/>
              <w:bottom w:val="single" w:sz="4" w:space="0" w:color="auto"/>
              <w:right w:val="single" w:sz="4" w:space="0" w:color="auto"/>
            </w:tcBorders>
            <w:shd w:val="clear" w:color="auto" w:fill="auto"/>
            <w:noWrap/>
            <w:vAlign w:val="bottom"/>
            <w:hideMark/>
          </w:tcPr>
          <w:p w14:paraId="2D704FC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$177,062</w:t>
            </w:r>
          </w:p>
        </w:tc>
      </w:tr>
      <w:tr w:rsidR="00CB4F94" w:rsidRPr="0022693B" w14:paraId="289933D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2432A9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Northampton </w:t>
            </w:r>
          </w:p>
        </w:tc>
        <w:tc>
          <w:tcPr>
            <w:tcW w:w="1220" w:type="dxa"/>
            <w:tcBorders>
              <w:top w:val="nil"/>
              <w:left w:val="nil"/>
              <w:bottom w:val="single" w:sz="4" w:space="0" w:color="auto"/>
              <w:right w:val="single" w:sz="4" w:space="0" w:color="auto"/>
            </w:tcBorders>
            <w:shd w:val="clear" w:color="auto" w:fill="auto"/>
            <w:noWrap/>
            <w:vAlign w:val="bottom"/>
            <w:hideMark/>
          </w:tcPr>
          <w:p w14:paraId="75C5749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17.86</w:t>
            </w:r>
          </w:p>
        </w:tc>
        <w:tc>
          <w:tcPr>
            <w:tcW w:w="1520" w:type="dxa"/>
            <w:tcBorders>
              <w:top w:val="nil"/>
              <w:left w:val="nil"/>
              <w:bottom w:val="single" w:sz="4" w:space="0" w:color="auto"/>
              <w:right w:val="single" w:sz="4" w:space="0" w:color="auto"/>
            </w:tcBorders>
            <w:shd w:val="clear" w:color="auto" w:fill="auto"/>
            <w:noWrap/>
            <w:vAlign w:val="bottom"/>
            <w:hideMark/>
          </w:tcPr>
          <w:p w14:paraId="331786C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$167,864</w:t>
            </w:r>
          </w:p>
        </w:tc>
      </w:tr>
      <w:tr w:rsidR="00CB4F94" w:rsidRPr="0022693B" w14:paraId="31F3010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865980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Grafton </w:t>
            </w:r>
          </w:p>
        </w:tc>
        <w:tc>
          <w:tcPr>
            <w:tcW w:w="1220" w:type="dxa"/>
            <w:tcBorders>
              <w:top w:val="nil"/>
              <w:left w:val="nil"/>
              <w:bottom w:val="single" w:sz="4" w:space="0" w:color="auto"/>
              <w:right w:val="single" w:sz="4" w:space="0" w:color="auto"/>
            </w:tcBorders>
            <w:shd w:val="clear" w:color="auto" w:fill="auto"/>
            <w:noWrap/>
            <w:vAlign w:val="bottom"/>
            <w:hideMark/>
          </w:tcPr>
          <w:p w14:paraId="0C85A90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17.75</w:t>
            </w:r>
          </w:p>
        </w:tc>
        <w:tc>
          <w:tcPr>
            <w:tcW w:w="1520" w:type="dxa"/>
            <w:tcBorders>
              <w:top w:val="nil"/>
              <w:left w:val="nil"/>
              <w:bottom w:val="single" w:sz="4" w:space="0" w:color="auto"/>
              <w:right w:val="single" w:sz="4" w:space="0" w:color="auto"/>
            </w:tcBorders>
            <w:shd w:val="clear" w:color="auto" w:fill="auto"/>
            <w:noWrap/>
            <w:vAlign w:val="bottom"/>
            <w:hideMark/>
          </w:tcPr>
          <w:p w14:paraId="7EB2F1C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$167,531</w:t>
            </w:r>
          </w:p>
        </w:tc>
      </w:tr>
      <w:tr w:rsidR="00CB4F94" w:rsidRPr="0022693B" w14:paraId="58E27E3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27BC60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Dudley-Charlton Reg </w:t>
            </w:r>
          </w:p>
        </w:tc>
        <w:tc>
          <w:tcPr>
            <w:tcW w:w="1220" w:type="dxa"/>
            <w:tcBorders>
              <w:top w:val="nil"/>
              <w:left w:val="nil"/>
              <w:bottom w:val="single" w:sz="4" w:space="0" w:color="auto"/>
              <w:right w:val="single" w:sz="4" w:space="0" w:color="auto"/>
            </w:tcBorders>
            <w:shd w:val="clear" w:color="auto" w:fill="auto"/>
            <w:noWrap/>
            <w:vAlign w:val="bottom"/>
            <w:hideMark/>
          </w:tcPr>
          <w:p w14:paraId="7169F6B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17.42</w:t>
            </w:r>
          </w:p>
        </w:tc>
        <w:tc>
          <w:tcPr>
            <w:tcW w:w="1520" w:type="dxa"/>
            <w:tcBorders>
              <w:top w:val="nil"/>
              <w:left w:val="nil"/>
              <w:bottom w:val="single" w:sz="4" w:space="0" w:color="auto"/>
              <w:right w:val="single" w:sz="4" w:space="0" w:color="auto"/>
            </w:tcBorders>
            <w:shd w:val="clear" w:color="auto" w:fill="auto"/>
            <w:noWrap/>
            <w:vAlign w:val="bottom"/>
            <w:hideMark/>
          </w:tcPr>
          <w:p w14:paraId="092B302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$166,030</w:t>
            </w:r>
          </w:p>
        </w:tc>
      </w:tr>
      <w:tr w:rsidR="00CB4F94" w:rsidRPr="0022693B" w14:paraId="6C42D3B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410D31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Malden </w:t>
            </w:r>
          </w:p>
        </w:tc>
        <w:tc>
          <w:tcPr>
            <w:tcW w:w="1220" w:type="dxa"/>
            <w:tcBorders>
              <w:top w:val="nil"/>
              <w:left w:val="nil"/>
              <w:bottom w:val="single" w:sz="4" w:space="0" w:color="auto"/>
              <w:right w:val="single" w:sz="4" w:space="0" w:color="auto"/>
            </w:tcBorders>
            <w:shd w:val="clear" w:color="auto" w:fill="auto"/>
            <w:noWrap/>
            <w:vAlign w:val="bottom"/>
            <w:hideMark/>
          </w:tcPr>
          <w:p w14:paraId="147F857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w:t>
            </w:r>
          </w:p>
        </w:tc>
        <w:tc>
          <w:tcPr>
            <w:tcW w:w="1520" w:type="dxa"/>
            <w:tcBorders>
              <w:top w:val="nil"/>
              <w:left w:val="nil"/>
              <w:bottom w:val="single" w:sz="4" w:space="0" w:color="auto"/>
              <w:right w:val="single" w:sz="4" w:space="0" w:color="auto"/>
            </w:tcBorders>
            <w:shd w:val="clear" w:color="auto" w:fill="auto"/>
            <w:noWrap/>
            <w:vAlign w:val="bottom"/>
            <w:hideMark/>
          </w:tcPr>
          <w:p w14:paraId="7B2F9A6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$164,210</w:t>
            </w:r>
          </w:p>
        </w:tc>
      </w:tr>
      <w:tr w:rsidR="00CB4F94" w:rsidRPr="0022693B" w14:paraId="72974FB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AC0977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Winchendon </w:t>
            </w:r>
          </w:p>
        </w:tc>
        <w:tc>
          <w:tcPr>
            <w:tcW w:w="1220" w:type="dxa"/>
            <w:tcBorders>
              <w:top w:val="nil"/>
              <w:left w:val="nil"/>
              <w:bottom w:val="single" w:sz="4" w:space="0" w:color="auto"/>
              <w:right w:val="single" w:sz="4" w:space="0" w:color="auto"/>
            </w:tcBorders>
            <w:shd w:val="clear" w:color="auto" w:fill="auto"/>
            <w:noWrap/>
            <w:vAlign w:val="bottom"/>
            <w:hideMark/>
          </w:tcPr>
          <w:p w14:paraId="297F08B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17.12</w:t>
            </w:r>
          </w:p>
        </w:tc>
        <w:tc>
          <w:tcPr>
            <w:tcW w:w="1520" w:type="dxa"/>
            <w:tcBorders>
              <w:top w:val="nil"/>
              <w:left w:val="nil"/>
              <w:bottom w:val="single" w:sz="4" w:space="0" w:color="auto"/>
              <w:right w:val="single" w:sz="4" w:space="0" w:color="auto"/>
            </w:tcBorders>
            <w:shd w:val="clear" w:color="auto" w:fill="auto"/>
            <w:noWrap/>
            <w:vAlign w:val="bottom"/>
            <w:hideMark/>
          </w:tcPr>
          <w:p w14:paraId="097F456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$163,804</w:t>
            </w:r>
          </w:p>
        </w:tc>
      </w:tr>
      <w:tr w:rsidR="00CB4F94" w:rsidRPr="0022693B" w14:paraId="73756D3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1DA3FF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Quabbin </w:t>
            </w:r>
          </w:p>
        </w:tc>
        <w:tc>
          <w:tcPr>
            <w:tcW w:w="1220" w:type="dxa"/>
            <w:tcBorders>
              <w:top w:val="nil"/>
              <w:left w:val="nil"/>
              <w:bottom w:val="single" w:sz="4" w:space="0" w:color="auto"/>
              <w:right w:val="single" w:sz="4" w:space="0" w:color="auto"/>
            </w:tcBorders>
            <w:shd w:val="clear" w:color="auto" w:fill="auto"/>
            <w:noWrap/>
            <w:vAlign w:val="bottom"/>
            <w:hideMark/>
          </w:tcPr>
          <w:p w14:paraId="1CD536A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15.74</w:t>
            </w:r>
          </w:p>
        </w:tc>
        <w:tc>
          <w:tcPr>
            <w:tcW w:w="1520" w:type="dxa"/>
            <w:tcBorders>
              <w:top w:val="nil"/>
              <w:left w:val="nil"/>
              <w:bottom w:val="single" w:sz="4" w:space="0" w:color="auto"/>
              <w:right w:val="single" w:sz="4" w:space="0" w:color="auto"/>
            </w:tcBorders>
            <w:shd w:val="clear" w:color="auto" w:fill="auto"/>
            <w:noWrap/>
            <w:vAlign w:val="bottom"/>
            <w:hideMark/>
          </w:tcPr>
          <w:p w14:paraId="3A9EA6E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$163,499</w:t>
            </w:r>
          </w:p>
        </w:tc>
      </w:tr>
      <w:tr w:rsidR="00CB4F94" w:rsidRPr="0022693B" w14:paraId="74AC49C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AEACE0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Quincy </w:t>
            </w:r>
          </w:p>
        </w:tc>
        <w:tc>
          <w:tcPr>
            <w:tcW w:w="1220" w:type="dxa"/>
            <w:tcBorders>
              <w:top w:val="nil"/>
              <w:left w:val="nil"/>
              <w:bottom w:val="single" w:sz="4" w:space="0" w:color="auto"/>
              <w:right w:val="single" w:sz="4" w:space="0" w:color="auto"/>
            </w:tcBorders>
            <w:shd w:val="clear" w:color="auto" w:fill="auto"/>
            <w:noWrap/>
            <w:vAlign w:val="bottom"/>
            <w:hideMark/>
          </w:tcPr>
          <w:p w14:paraId="1CEE216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16.77</w:t>
            </w:r>
          </w:p>
        </w:tc>
        <w:tc>
          <w:tcPr>
            <w:tcW w:w="1520" w:type="dxa"/>
            <w:tcBorders>
              <w:top w:val="nil"/>
              <w:left w:val="nil"/>
              <w:bottom w:val="single" w:sz="4" w:space="0" w:color="auto"/>
              <w:right w:val="single" w:sz="4" w:space="0" w:color="auto"/>
            </w:tcBorders>
            <w:shd w:val="clear" w:color="auto" w:fill="auto"/>
            <w:noWrap/>
            <w:vAlign w:val="bottom"/>
            <w:hideMark/>
          </w:tcPr>
          <w:p w14:paraId="768558C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$161,409</w:t>
            </w:r>
          </w:p>
        </w:tc>
      </w:tr>
      <w:tr w:rsidR="00CB4F94" w:rsidRPr="0022693B" w14:paraId="68C21B9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098003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Newton </w:t>
            </w:r>
          </w:p>
        </w:tc>
        <w:tc>
          <w:tcPr>
            <w:tcW w:w="1220" w:type="dxa"/>
            <w:tcBorders>
              <w:top w:val="nil"/>
              <w:left w:val="nil"/>
              <w:bottom w:val="single" w:sz="4" w:space="0" w:color="auto"/>
              <w:right w:val="single" w:sz="4" w:space="0" w:color="auto"/>
            </w:tcBorders>
            <w:shd w:val="clear" w:color="auto" w:fill="auto"/>
            <w:noWrap/>
            <w:vAlign w:val="bottom"/>
            <w:hideMark/>
          </w:tcPr>
          <w:p w14:paraId="324DD1A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17.54</w:t>
            </w:r>
          </w:p>
        </w:tc>
        <w:tc>
          <w:tcPr>
            <w:tcW w:w="1520" w:type="dxa"/>
            <w:tcBorders>
              <w:top w:val="nil"/>
              <w:left w:val="nil"/>
              <w:bottom w:val="single" w:sz="4" w:space="0" w:color="auto"/>
              <w:right w:val="single" w:sz="4" w:space="0" w:color="auto"/>
            </w:tcBorders>
            <w:shd w:val="clear" w:color="auto" w:fill="auto"/>
            <w:noWrap/>
            <w:vAlign w:val="bottom"/>
            <w:hideMark/>
          </w:tcPr>
          <w:p w14:paraId="6E70643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$160,627</w:t>
            </w:r>
          </w:p>
        </w:tc>
      </w:tr>
      <w:tr w:rsidR="00CB4F94" w:rsidRPr="0022693B" w14:paraId="4D20CB1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9A9B9A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Northbridge </w:t>
            </w:r>
          </w:p>
        </w:tc>
        <w:tc>
          <w:tcPr>
            <w:tcW w:w="1220" w:type="dxa"/>
            <w:tcBorders>
              <w:top w:val="nil"/>
              <w:left w:val="nil"/>
              <w:bottom w:val="single" w:sz="4" w:space="0" w:color="auto"/>
              <w:right w:val="single" w:sz="4" w:space="0" w:color="auto"/>
            </w:tcBorders>
            <w:shd w:val="clear" w:color="auto" w:fill="auto"/>
            <w:noWrap/>
            <w:vAlign w:val="bottom"/>
            <w:hideMark/>
          </w:tcPr>
          <w:p w14:paraId="7F43821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17.22</w:t>
            </w:r>
          </w:p>
        </w:tc>
        <w:tc>
          <w:tcPr>
            <w:tcW w:w="1520" w:type="dxa"/>
            <w:tcBorders>
              <w:top w:val="nil"/>
              <w:left w:val="nil"/>
              <w:bottom w:val="single" w:sz="4" w:space="0" w:color="auto"/>
              <w:right w:val="single" w:sz="4" w:space="0" w:color="auto"/>
            </w:tcBorders>
            <w:shd w:val="clear" w:color="auto" w:fill="auto"/>
            <w:noWrap/>
            <w:vAlign w:val="bottom"/>
            <w:hideMark/>
          </w:tcPr>
          <w:p w14:paraId="5BE3CC4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$159,949</w:t>
            </w:r>
          </w:p>
        </w:tc>
      </w:tr>
      <w:tr w:rsidR="00CB4F94" w:rsidRPr="0022693B" w14:paraId="01B0095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E1BD82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Braintree </w:t>
            </w:r>
          </w:p>
        </w:tc>
        <w:tc>
          <w:tcPr>
            <w:tcW w:w="1220" w:type="dxa"/>
            <w:tcBorders>
              <w:top w:val="nil"/>
              <w:left w:val="nil"/>
              <w:bottom w:val="single" w:sz="4" w:space="0" w:color="auto"/>
              <w:right w:val="single" w:sz="4" w:space="0" w:color="auto"/>
            </w:tcBorders>
            <w:shd w:val="clear" w:color="auto" w:fill="auto"/>
            <w:noWrap/>
            <w:vAlign w:val="bottom"/>
            <w:hideMark/>
          </w:tcPr>
          <w:p w14:paraId="0D40C6E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16.87</w:t>
            </w:r>
          </w:p>
        </w:tc>
        <w:tc>
          <w:tcPr>
            <w:tcW w:w="1520" w:type="dxa"/>
            <w:tcBorders>
              <w:top w:val="nil"/>
              <w:left w:val="nil"/>
              <w:bottom w:val="single" w:sz="4" w:space="0" w:color="auto"/>
              <w:right w:val="single" w:sz="4" w:space="0" w:color="auto"/>
            </w:tcBorders>
            <w:shd w:val="clear" w:color="auto" w:fill="auto"/>
            <w:noWrap/>
            <w:vAlign w:val="bottom"/>
            <w:hideMark/>
          </w:tcPr>
          <w:p w14:paraId="091B91A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$158,506</w:t>
            </w:r>
          </w:p>
        </w:tc>
      </w:tr>
      <w:tr w:rsidR="00CB4F94" w:rsidRPr="0022693B" w14:paraId="13D7411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964101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East Longmeadow </w:t>
            </w:r>
          </w:p>
        </w:tc>
        <w:tc>
          <w:tcPr>
            <w:tcW w:w="1220" w:type="dxa"/>
            <w:tcBorders>
              <w:top w:val="nil"/>
              <w:left w:val="nil"/>
              <w:bottom w:val="single" w:sz="4" w:space="0" w:color="auto"/>
              <w:right w:val="single" w:sz="4" w:space="0" w:color="auto"/>
            </w:tcBorders>
            <w:shd w:val="clear" w:color="auto" w:fill="auto"/>
            <w:noWrap/>
            <w:vAlign w:val="bottom"/>
            <w:hideMark/>
          </w:tcPr>
          <w:p w14:paraId="6ECB5F3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17.26</w:t>
            </w:r>
          </w:p>
        </w:tc>
        <w:tc>
          <w:tcPr>
            <w:tcW w:w="1520" w:type="dxa"/>
            <w:tcBorders>
              <w:top w:val="nil"/>
              <w:left w:val="nil"/>
              <w:bottom w:val="single" w:sz="4" w:space="0" w:color="auto"/>
              <w:right w:val="single" w:sz="4" w:space="0" w:color="auto"/>
            </w:tcBorders>
            <w:shd w:val="clear" w:color="auto" w:fill="auto"/>
            <w:noWrap/>
            <w:vAlign w:val="bottom"/>
            <w:hideMark/>
          </w:tcPr>
          <w:p w14:paraId="0B10855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$156,271</w:t>
            </w:r>
          </w:p>
        </w:tc>
      </w:tr>
      <w:tr w:rsidR="00CB4F94" w:rsidRPr="0022693B" w14:paraId="2F847F4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3E86F2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Milford </w:t>
            </w:r>
          </w:p>
        </w:tc>
        <w:tc>
          <w:tcPr>
            <w:tcW w:w="1220" w:type="dxa"/>
            <w:tcBorders>
              <w:top w:val="nil"/>
              <w:left w:val="nil"/>
              <w:bottom w:val="single" w:sz="4" w:space="0" w:color="auto"/>
              <w:right w:val="single" w:sz="4" w:space="0" w:color="auto"/>
            </w:tcBorders>
            <w:shd w:val="clear" w:color="auto" w:fill="auto"/>
            <w:noWrap/>
            <w:vAlign w:val="bottom"/>
            <w:hideMark/>
          </w:tcPr>
          <w:p w14:paraId="46FC678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16.06</w:t>
            </w:r>
          </w:p>
        </w:tc>
        <w:tc>
          <w:tcPr>
            <w:tcW w:w="1520" w:type="dxa"/>
            <w:tcBorders>
              <w:top w:val="nil"/>
              <w:left w:val="nil"/>
              <w:bottom w:val="single" w:sz="4" w:space="0" w:color="auto"/>
              <w:right w:val="single" w:sz="4" w:space="0" w:color="auto"/>
            </w:tcBorders>
            <w:shd w:val="clear" w:color="auto" w:fill="auto"/>
            <w:noWrap/>
            <w:vAlign w:val="bottom"/>
            <w:hideMark/>
          </w:tcPr>
          <w:p w14:paraId="5C1BBF3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$151,170</w:t>
            </w:r>
          </w:p>
        </w:tc>
      </w:tr>
      <w:tr w:rsidR="00CB4F94" w:rsidRPr="0022693B" w14:paraId="444260C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9135A6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Andover </w:t>
            </w:r>
          </w:p>
        </w:tc>
        <w:tc>
          <w:tcPr>
            <w:tcW w:w="1220" w:type="dxa"/>
            <w:tcBorders>
              <w:top w:val="nil"/>
              <w:left w:val="nil"/>
              <w:bottom w:val="single" w:sz="4" w:space="0" w:color="auto"/>
              <w:right w:val="single" w:sz="4" w:space="0" w:color="auto"/>
            </w:tcBorders>
            <w:shd w:val="clear" w:color="auto" w:fill="auto"/>
            <w:noWrap/>
            <w:vAlign w:val="bottom"/>
            <w:hideMark/>
          </w:tcPr>
          <w:p w14:paraId="4680D1B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15.9</w:t>
            </w:r>
          </w:p>
        </w:tc>
        <w:tc>
          <w:tcPr>
            <w:tcW w:w="1520" w:type="dxa"/>
            <w:tcBorders>
              <w:top w:val="nil"/>
              <w:left w:val="nil"/>
              <w:bottom w:val="single" w:sz="4" w:space="0" w:color="auto"/>
              <w:right w:val="single" w:sz="4" w:space="0" w:color="auto"/>
            </w:tcBorders>
            <w:shd w:val="clear" w:color="auto" w:fill="auto"/>
            <w:noWrap/>
            <w:vAlign w:val="bottom"/>
            <w:hideMark/>
          </w:tcPr>
          <w:p w14:paraId="56F9B28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$151,099</w:t>
            </w:r>
          </w:p>
        </w:tc>
      </w:tr>
      <w:tr w:rsidR="00CB4F94" w:rsidRPr="0022693B" w14:paraId="2DBE6BC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187583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Dracut </w:t>
            </w:r>
          </w:p>
        </w:tc>
        <w:tc>
          <w:tcPr>
            <w:tcW w:w="1220" w:type="dxa"/>
            <w:tcBorders>
              <w:top w:val="nil"/>
              <w:left w:val="nil"/>
              <w:bottom w:val="single" w:sz="4" w:space="0" w:color="auto"/>
              <w:right w:val="single" w:sz="4" w:space="0" w:color="auto"/>
            </w:tcBorders>
            <w:shd w:val="clear" w:color="auto" w:fill="auto"/>
            <w:noWrap/>
            <w:vAlign w:val="bottom"/>
            <w:hideMark/>
          </w:tcPr>
          <w:p w14:paraId="004FBFA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15.77</w:t>
            </w:r>
          </w:p>
        </w:tc>
        <w:tc>
          <w:tcPr>
            <w:tcW w:w="1520" w:type="dxa"/>
            <w:tcBorders>
              <w:top w:val="nil"/>
              <w:left w:val="nil"/>
              <w:bottom w:val="single" w:sz="4" w:space="0" w:color="auto"/>
              <w:right w:val="single" w:sz="4" w:space="0" w:color="auto"/>
            </w:tcBorders>
            <w:shd w:val="clear" w:color="auto" w:fill="auto"/>
            <w:noWrap/>
            <w:vAlign w:val="bottom"/>
            <w:hideMark/>
          </w:tcPr>
          <w:p w14:paraId="0E78075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$149,736</w:t>
            </w:r>
          </w:p>
        </w:tc>
      </w:tr>
      <w:tr w:rsidR="00CB4F94" w:rsidRPr="0022693B" w14:paraId="53DE7BA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D38701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Westport </w:t>
            </w:r>
          </w:p>
        </w:tc>
        <w:tc>
          <w:tcPr>
            <w:tcW w:w="1220" w:type="dxa"/>
            <w:tcBorders>
              <w:top w:val="nil"/>
              <w:left w:val="nil"/>
              <w:bottom w:val="single" w:sz="4" w:space="0" w:color="auto"/>
              <w:right w:val="single" w:sz="4" w:space="0" w:color="auto"/>
            </w:tcBorders>
            <w:shd w:val="clear" w:color="auto" w:fill="auto"/>
            <w:noWrap/>
            <w:vAlign w:val="bottom"/>
            <w:hideMark/>
          </w:tcPr>
          <w:p w14:paraId="7931B98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16.02</w:t>
            </w:r>
          </w:p>
        </w:tc>
        <w:tc>
          <w:tcPr>
            <w:tcW w:w="1520" w:type="dxa"/>
            <w:tcBorders>
              <w:top w:val="nil"/>
              <w:left w:val="nil"/>
              <w:bottom w:val="single" w:sz="4" w:space="0" w:color="auto"/>
              <w:right w:val="single" w:sz="4" w:space="0" w:color="auto"/>
            </w:tcBorders>
            <w:shd w:val="clear" w:color="auto" w:fill="auto"/>
            <w:noWrap/>
            <w:vAlign w:val="bottom"/>
            <w:hideMark/>
          </w:tcPr>
          <w:p w14:paraId="03A7B52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$148,580</w:t>
            </w:r>
          </w:p>
        </w:tc>
      </w:tr>
      <w:tr w:rsidR="00CB4F94" w:rsidRPr="0022693B" w14:paraId="35C06CA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93A9C9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Westford </w:t>
            </w:r>
          </w:p>
        </w:tc>
        <w:tc>
          <w:tcPr>
            <w:tcW w:w="1220" w:type="dxa"/>
            <w:tcBorders>
              <w:top w:val="nil"/>
              <w:left w:val="nil"/>
              <w:bottom w:val="single" w:sz="4" w:space="0" w:color="auto"/>
              <w:right w:val="single" w:sz="4" w:space="0" w:color="auto"/>
            </w:tcBorders>
            <w:shd w:val="clear" w:color="auto" w:fill="auto"/>
            <w:noWrap/>
            <w:vAlign w:val="bottom"/>
            <w:hideMark/>
          </w:tcPr>
          <w:p w14:paraId="7897494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15.09</w:t>
            </w:r>
          </w:p>
        </w:tc>
        <w:tc>
          <w:tcPr>
            <w:tcW w:w="1520" w:type="dxa"/>
            <w:tcBorders>
              <w:top w:val="nil"/>
              <w:left w:val="nil"/>
              <w:bottom w:val="single" w:sz="4" w:space="0" w:color="auto"/>
              <w:right w:val="single" w:sz="4" w:space="0" w:color="auto"/>
            </w:tcBorders>
            <w:shd w:val="clear" w:color="auto" w:fill="auto"/>
            <w:noWrap/>
            <w:vAlign w:val="bottom"/>
            <w:hideMark/>
          </w:tcPr>
          <w:p w14:paraId="5EE296C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$147,625</w:t>
            </w:r>
          </w:p>
        </w:tc>
      </w:tr>
      <w:tr w:rsidR="00CB4F94" w:rsidRPr="0022693B" w14:paraId="60BE469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213FF6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Amesbury </w:t>
            </w:r>
          </w:p>
        </w:tc>
        <w:tc>
          <w:tcPr>
            <w:tcW w:w="1220" w:type="dxa"/>
            <w:tcBorders>
              <w:top w:val="nil"/>
              <w:left w:val="nil"/>
              <w:bottom w:val="single" w:sz="4" w:space="0" w:color="auto"/>
              <w:right w:val="single" w:sz="4" w:space="0" w:color="auto"/>
            </w:tcBorders>
            <w:shd w:val="clear" w:color="auto" w:fill="auto"/>
            <w:noWrap/>
            <w:vAlign w:val="bottom"/>
            <w:hideMark/>
          </w:tcPr>
          <w:p w14:paraId="443A04F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16.01</w:t>
            </w:r>
          </w:p>
        </w:tc>
        <w:tc>
          <w:tcPr>
            <w:tcW w:w="1520" w:type="dxa"/>
            <w:tcBorders>
              <w:top w:val="nil"/>
              <w:left w:val="nil"/>
              <w:bottom w:val="single" w:sz="4" w:space="0" w:color="auto"/>
              <w:right w:val="single" w:sz="4" w:space="0" w:color="auto"/>
            </w:tcBorders>
            <w:shd w:val="clear" w:color="auto" w:fill="auto"/>
            <w:noWrap/>
            <w:vAlign w:val="bottom"/>
            <w:hideMark/>
          </w:tcPr>
          <w:p w14:paraId="00DE06F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$146,912</w:t>
            </w:r>
          </w:p>
        </w:tc>
      </w:tr>
      <w:tr w:rsidR="00CB4F94" w:rsidRPr="0022693B" w14:paraId="4C9576A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EA7CBC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Wareham </w:t>
            </w:r>
          </w:p>
        </w:tc>
        <w:tc>
          <w:tcPr>
            <w:tcW w:w="1220" w:type="dxa"/>
            <w:tcBorders>
              <w:top w:val="nil"/>
              <w:left w:val="nil"/>
              <w:bottom w:val="single" w:sz="4" w:space="0" w:color="auto"/>
              <w:right w:val="single" w:sz="4" w:space="0" w:color="auto"/>
            </w:tcBorders>
            <w:shd w:val="clear" w:color="auto" w:fill="auto"/>
            <w:noWrap/>
            <w:vAlign w:val="bottom"/>
            <w:hideMark/>
          </w:tcPr>
          <w:p w14:paraId="064269D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14.52</w:t>
            </w:r>
          </w:p>
        </w:tc>
        <w:tc>
          <w:tcPr>
            <w:tcW w:w="1520" w:type="dxa"/>
            <w:tcBorders>
              <w:top w:val="nil"/>
              <w:left w:val="nil"/>
              <w:bottom w:val="single" w:sz="4" w:space="0" w:color="auto"/>
              <w:right w:val="single" w:sz="4" w:space="0" w:color="auto"/>
            </w:tcBorders>
            <w:shd w:val="clear" w:color="auto" w:fill="auto"/>
            <w:noWrap/>
            <w:vAlign w:val="bottom"/>
            <w:hideMark/>
          </w:tcPr>
          <w:p w14:paraId="3CE2319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$146,394</w:t>
            </w:r>
          </w:p>
        </w:tc>
      </w:tr>
      <w:tr w:rsidR="00CB4F94" w:rsidRPr="0022693B" w14:paraId="713BF16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CF6984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Melrose </w:t>
            </w:r>
          </w:p>
        </w:tc>
        <w:tc>
          <w:tcPr>
            <w:tcW w:w="1220" w:type="dxa"/>
            <w:tcBorders>
              <w:top w:val="nil"/>
              <w:left w:val="nil"/>
              <w:bottom w:val="single" w:sz="4" w:space="0" w:color="auto"/>
              <w:right w:val="single" w:sz="4" w:space="0" w:color="auto"/>
            </w:tcBorders>
            <w:shd w:val="clear" w:color="auto" w:fill="auto"/>
            <w:noWrap/>
            <w:vAlign w:val="bottom"/>
            <w:hideMark/>
          </w:tcPr>
          <w:p w14:paraId="3B3B9B1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16.45</w:t>
            </w:r>
          </w:p>
        </w:tc>
        <w:tc>
          <w:tcPr>
            <w:tcW w:w="1520" w:type="dxa"/>
            <w:tcBorders>
              <w:top w:val="nil"/>
              <w:left w:val="nil"/>
              <w:bottom w:val="single" w:sz="4" w:space="0" w:color="auto"/>
              <w:right w:val="single" w:sz="4" w:space="0" w:color="auto"/>
            </w:tcBorders>
            <w:shd w:val="clear" w:color="auto" w:fill="auto"/>
            <w:noWrap/>
            <w:vAlign w:val="bottom"/>
            <w:hideMark/>
          </w:tcPr>
          <w:p w14:paraId="78B9213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$146,223</w:t>
            </w:r>
          </w:p>
        </w:tc>
      </w:tr>
      <w:tr w:rsidR="00CB4F94" w:rsidRPr="0022693B" w14:paraId="27B2E90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3A7EB4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Dighton-Rehoboth </w:t>
            </w:r>
          </w:p>
        </w:tc>
        <w:tc>
          <w:tcPr>
            <w:tcW w:w="1220" w:type="dxa"/>
            <w:tcBorders>
              <w:top w:val="nil"/>
              <w:left w:val="nil"/>
              <w:bottom w:val="single" w:sz="4" w:space="0" w:color="auto"/>
              <w:right w:val="single" w:sz="4" w:space="0" w:color="auto"/>
            </w:tcBorders>
            <w:shd w:val="clear" w:color="auto" w:fill="auto"/>
            <w:noWrap/>
            <w:vAlign w:val="bottom"/>
            <w:hideMark/>
          </w:tcPr>
          <w:p w14:paraId="7BFA094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16.12</w:t>
            </w:r>
          </w:p>
        </w:tc>
        <w:tc>
          <w:tcPr>
            <w:tcW w:w="1520" w:type="dxa"/>
            <w:tcBorders>
              <w:top w:val="nil"/>
              <w:left w:val="nil"/>
              <w:bottom w:val="single" w:sz="4" w:space="0" w:color="auto"/>
              <w:right w:val="single" w:sz="4" w:space="0" w:color="auto"/>
            </w:tcBorders>
            <w:shd w:val="clear" w:color="auto" w:fill="auto"/>
            <w:noWrap/>
            <w:vAlign w:val="bottom"/>
            <w:hideMark/>
          </w:tcPr>
          <w:p w14:paraId="4243377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$143,763</w:t>
            </w:r>
          </w:p>
        </w:tc>
      </w:tr>
      <w:tr w:rsidR="00CB4F94" w:rsidRPr="0022693B" w14:paraId="1C383ED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5A3935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Stoughton </w:t>
            </w:r>
          </w:p>
        </w:tc>
        <w:tc>
          <w:tcPr>
            <w:tcW w:w="1220" w:type="dxa"/>
            <w:tcBorders>
              <w:top w:val="nil"/>
              <w:left w:val="nil"/>
              <w:bottom w:val="single" w:sz="4" w:space="0" w:color="auto"/>
              <w:right w:val="single" w:sz="4" w:space="0" w:color="auto"/>
            </w:tcBorders>
            <w:shd w:val="clear" w:color="auto" w:fill="auto"/>
            <w:noWrap/>
            <w:vAlign w:val="bottom"/>
            <w:hideMark/>
          </w:tcPr>
          <w:p w14:paraId="3F58D8A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14.56</w:t>
            </w:r>
          </w:p>
        </w:tc>
        <w:tc>
          <w:tcPr>
            <w:tcW w:w="1520" w:type="dxa"/>
            <w:tcBorders>
              <w:top w:val="nil"/>
              <w:left w:val="nil"/>
              <w:bottom w:val="single" w:sz="4" w:space="0" w:color="auto"/>
              <w:right w:val="single" w:sz="4" w:space="0" w:color="auto"/>
            </w:tcBorders>
            <w:shd w:val="clear" w:color="auto" w:fill="auto"/>
            <w:noWrap/>
            <w:vAlign w:val="bottom"/>
            <w:hideMark/>
          </w:tcPr>
          <w:p w14:paraId="4E7C93A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$140,982</w:t>
            </w:r>
          </w:p>
        </w:tc>
      </w:tr>
      <w:tr w:rsidR="00CB4F94" w:rsidRPr="0022693B" w14:paraId="2501928A"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4D060A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Belchertown </w:t>
            </w:r>
          </w:p>
        </w:tc>
        <w:tc>
          <w:tcPr>
            <w:tcW w:w="1220" w:type="dxa"/>
            <w:tcBorders>
              <w:top w:val="nil"/>
              <w:left w:val="nil"/>
              <w:bottom w:val="single" w:sz="4" w:space="0" w:color="auto"/>
              <w:right w:val="single" w:sz="4" w:space="0" w:color="auto"/>
            </w:tcBorders>
            <w:shd w:val="clear" w:color="auto" w:fill="auto"/>
            <w:noWrap/>
            <w:vAlign w:val="bottom"/>
            <w:hideMark/>
          </w:tcPr>
          <w:p w14:paraId="3919B61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15.28</w:t>
            </w:r>
          </w:p>
        </w:tc>
        <w:tc>
          <w:tcPr>
            <w:tcW w:w="1520" w:type="dxa"/>
            <w:tcBorders>
              <w:top w:val="nil"/>
              <w:left w:val="nil"/>
              <w:bottom w:val="single" w:sz="4" w:space="0" w:color="auto"/>
              <w:right w:val="single" w:sz="4" w:space="0" w:color="auto"/>
            </w:tcBorders>
            <w:shd w:val="clear" w:color="auto" w:fill="auto"/>
            <w:noWrap/>
            <w:vAlign w:val="bottom"/>
            <w:hideMark/>
          </w:tcPr>
          <w:p w14:paraId="2A6CA4F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$137,344</w:t>
            </w:r>
          </w:p>
        </w:tc>
      </w:tr>
      <w:tr w:rsidR="00CB4F94" w:rsidRPr="0022693B" w14:paraId="7AE5EF3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85F86C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Sandwich </w:t>
            </w:r>
          </w:p>
        </w:tc>
        <w:tc>
          <w:tcPr>
            <w:tcW w:w="1220" w:type="dxa"/>
            <w:tcBorders>
              <w:top w:val="nil"/>
              <w:left w:val="nil"/>
              <w:bottom w:val="single" w:sz="4" w:space="0" w:color="auto"/>
              <w:right w:val="single" w:sz="4" w:space="0" w:color="auto"/>
            </w:tcBorders>
            <w:shd w:val="clear" w:color="auto" w:fill="auto"/>
            <w:noWrap/>
            <w:vAlign w:val="bottom"/>
            <w:hideMark/>
          </w:tcPr>
          <w:p w14:paraId="13C3826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14.73</w:t>
            </w:r>
          </w:p>
        </w:tc>
        <w:tc>
          <w:tcPr>
            <w:tcW w:w="1520" w:type="dxa"/>
            <w:tcBorders>
              <w:top w:val="nil"/>
              <w:left w:val="nil"/>
              <w:bottom w:val="single" w:sz="4" w:space="0" w:color="auto"/>
              <w:right w:val="single" w:sz="4" w:space="0" w:color="auto"/>
            </w:tcBorders>
            <w:shd w:val="clear" w:color="auto" w:fill="auto"/>
            <w:noWrap/>
            <w:vAlign w:val="bottom"/>
            <w:hideMark/>
          </w:tcPr>
          <w:p w14:paraId="4E6E5CA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$131,736</w:t>
            </w:r>
          </w:p>
        </w:tc>
      </w:tr>
      <w:tr w:rsidR="00CB4F94" w:rsidRPr="0022693B" w14:paraId="51C02C1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218500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Walpole </w:t>
            </w:r>
          </w:p>
        </w:tc>
        <w:tc>
          <w:tcPr>
            <w:tcW w:w="1220" w:type="dxa"/>
            <w:tcBorders>
              <w:top w:val="nil"/>
              <w:left w:val="nil"/>
              <w:bottom w:val="single" w:sz="4" w:space="0" w:color="auto"/>
              <w:right w:val="single" w:sz="4" w:space="0" w:color="auto"/>
            </w:tcBorders>
            <w:shd w:val="clear" w:color="auto" w:fill="auto"/>
            <w:noWrap/>
            <w:vAlign w:val="bottom"/>
            <w:hideMark/>
          </w:tcPr>
          <w:p w14:paraId="59C2039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13.95</w:t>
            </w:r>
          </w:p>
        </w:tc>
        <w:tc>
          <w:tcPr>
            <w:tcW w:w="1520" w:type="dxa"/>
            <w:tcBorders>
              <w:top w:val="nil"/>
              <w:left w:val="nil"/>
              <w:bottom w:val="single" w:sz="4" w:space="0" w:color="auto"/>
              <w:right w:val="single" w:sz="4" w:space="0" w:color="auto"/>
            </w:tcBorders>
            <w:shd w:val="clear" w:color="auto" w:fill="auto"/>
            <w:noWrap/>
            <w:vAlign w:val="bottom"/>
            <w:hideMark/>
          </w:tcPr>
          <w:p w14:paraId="0311824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$131,575</w:t>
            </w:r>
          </w:p>
        </w:tc>
      </w:tr>
      <w:tr w:rsidR="00CB4F94" w:rsidRPr="0022693B" w14:paraId="70C7BFC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4678A8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Danvers </w:t>
            </w:r>
          </w:p>
        </w:tc>
        <w:tc>
          <w:tcPr>
            <w:tcW w:w="1220" w:type="dxa"/>
            <w:tcBorders>
              <w:top w:val="nil"/>
              <w:left w:val="nil"/>
              <w:bottom w:val="single" w:sz="4" w:space="0" w:color="auto"/>
              <w:right w:val="single" w:sz="4" w:space="0" w:color="auto"/>
            </w:tcBorders>
            <w:shd w:val="clear" w:color="auto" w:fill="auto"/>
            <w:noWrap/>
            <w:vAlign w:val="bottom"/>
            <w:hideMark/>
          </w:tcPr>
          <w:p w14:paraId="233B362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12.63</w:t>
            </w:r>
          </w:p>
        </w:tc>
        <w:tc>
          <w:tcPr>
            <w:tcW w:w="1520" w:type="dxa"/>
            <w:tcBorders>
              <w:top w:val="nil"/>
              <w:left w:val="nil"/>
              <w:bottom w:val="single" w:sz="4" w:space="0" w:color="auto"/>
              <w:right w:val="single" w:sz="4" w:space="0" w:color="auto"/>
            </w:tcBorders>
            <w:shd w:val="clear" w:color="auto" w:fill="auto"/>
            <w:noWrap/>
            <w:vAlign w:val="bottom"/>
            <w:hideMark/>
          </w:tcPr>
          <w:p w14:paraId="3199B52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$130,224</w:t>
            </w:r>
          </w:p>
        </w:tc>
      </w:tr>
      <w:tr w:rsidR="00CB4F94" w:rsidRPr="0022693B" w14:paraId="7BF3BC7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A1640D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Foxborough </w:t>
            </w:r>
          </w:p>
        </w:tc>
        <w:tc>
          <w:tcPr>
            <w:tcW w:w="1220" w:type="dxa"/>
            <w:tcBorders>
              <w:top w:val="nil"/>
              <w:left w:val="nil"/>
              <w:bottom w:val="single" w:sz="4" w:space="0" w:color="auto"/>
              <w:right w:val="single" w:sz="4" w:space="0" w:color="auto"/>
            </w:tcBorders>
            <w:shd w:val="clear" w:color="auto" w:fill="auto"/>
            <w:noWrap/>
            <w:vAlign w:val="bottom"/>
            <w:hideMark/>
          </w:tcPr>
          <w:p w14:paraId="02C24D7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14.33</w:t>
            </w:r>
          </w:p>
        </w:tc>
        <w:tc>
          <w:tcPr>
            <w:tcW w:w="1520" w:type="dxa"/>
            <w:tcBorders>
              <w:top w:val="nil"/>
              <w:left w:val="nil"/>
              <w:bottom w:val="single" w:sz="4" w:space="0" w:color="auto"/>
              <w:right w:val="single" w:sz="4" w:space="0" w:color="auto"/>
            </w:tcBorders>
            <w:shd w:val="clear" w:color="auto" w:fill="auto"/>
            <w:noWrap/>
            <w:vAlign w:val="bottom"/>
            <w:hideMark/>
          </w:tcPr>
          <w:p w14:paraId="73220A5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$130,092</w:t>
            </w:r>
          </w:p>
        </w:tc>
      </w:tr>
      <w:tr w:rsidR="00CB4F94" w:rsidRPr="0022693B" w14:paraId="480937E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091302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Easthampton </w:t>
            </w:r>
          </w:p>
        </w:tc>
        <w:tc>
          <w:tcPr>
            <w:tcW w:w="1220" w:type="dxa"/>
            <w:tcBorders>
              <w:top w:val="nil"/>
              <w:left w:val="nil"/>
              <w:bottom w:val="single" w:sz="4" w:space="0" w:color="auto"/>
              <w:right w:val="single" w:sz="4" w:space="0" w:color="auto"/>
            </w:tcBorders>
            <w:shd w:val="clear" w:color="auto" w:fill="auto"/>
            <w:noWrap/>
            <w:vAlign w:val="bottom"/>
            <w:hideMark/>
          </w:tcPr>
          <w:p w14:paraId="6CF1917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12.81</w:t>
            </w:r>
          </w:p>
        </w:tc>
        <w:tc>
          <w:tcPr>
            <w:tcW w:w="1520" w:type="dxa"/>
            <w:tcBorders>
              <w:top w:val="nil"/>
              <w:left w:val="nil"/>
              <w:bottom w:val="single" w:sz="4" w:space="0" w:color="auto"/>
              <w:right w:val="single" w:sz="4" w:space="0" w:color="auto"/>
            </w:tcBorders>
            <w:shd w:val="clear" w:color="auto" w:fill="auto"/>
            <w:noWrap/>
            <w:vAlign w:val="bottom"/>
            <w:hideMark/>
          </w:tcPr>
          <w:p w14:paraId="0A67B7F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$129,604</w:t>
            </w:r>
          </w:p>
        </w:tc>
      </w:tr>
      <w:tr w:rsidR="00CB4F94" w:rsidRPr="0022693B" w14:paraId="73E98F0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4B2631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Maynard </w:t>
            </w:r>
          </w:p>
        </w:tc>
        <w:tc>
          <w:tcPr>
            <w:tcW w:w="1220" w:type="dxa"/>
            <w:tcBorders>
              <w:top w:val="nil"/>
              <w:left w:val="nil"/>
              <w:bottom w:val="single" w:sz="4" w:space="0" w:color="auto"/>
              <w:right w:val="single" w:sz="4" w:space="0" w:color="auto"/>
            </w:tcBorders>
            <w:shd w:val="clear" w:color="auto" w:fill="auto"/>
            <w:noWrap/>
            <w:vAlign w:val="bottom"/>
            <w:hideMark/>
          </w:tcPr>
          <w:p w14:paraId="6A90892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11.99</w:t>
            </w:r>
          </w:p>
        </w:tc>
        <w:tc>
          <w:tcPr>
            <w:tcW w:w="1520" w:type="dxa"/>
            <w:tcBorders>
              <w:top w:val="nil"/>
              <w:left w:val="nil"/>
              <w:bottom w:val="single" w:sz="4" w:space="0" w:color="auto"/>
              <w:right w:val="single" w:sz="4" w:space="0" w:color="auto"/>
            </w:tcBorders>
            <w:shd w:val="clear" w:color="auto" w:fill="auto"/>
            <w:noWrap/>
            <w:vAlign w:val="bottom"/>
            <w:hideMark/>
          </w:tcPr>
          <w:p w14:paraId="45EB6E0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$128,862</w:t>
            </w:r>
          </w:p>
        </w:tc>
      </w:tr>
      <w:tr w:rsidR="00CB4F94" w:rsidRPr="0022693B" w14:paraId="75BE1C2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22038F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Salem </w:t>
            </w:r>
          </w:p>
        </w:tc>
        <w:tc>
          <w:tcPr>
            <w:tcW w:w="1220" w:type="dxa"/>
            <w:tcBorders>
              <w:top w:val="nil"/>
              <w:left w:val="nil"/>
              <w:bottom w:val="single" w:sz="4" w:space="0" w:color="auto"/>
              <w:right w:val="single" w:sz="4" w:space="0" w:color="auto"/>
            </w:tcBorders>
            <w:shd w:val="clear" w:color="auto" w:fill="auto"/>
            <w:noWrap/>
            <w:vAlign w:val="bottom"/>
            <w:hideMark/>
          </w:tcPr>
          <w:p w14:paraId="09360B5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13.77</w:t>
            </w:r>
          </w:p>
        </w:tc>
        <w:tc>
          <w:tcPr>
            <w:tcW w:w="1520" w:type="dxa"/>
            <w:tcBorders>
              <w:top w:val="nil"/>
              <w:left w:val="nil"/>
              <w:bottom w:val="single" w:sz="4" w:space="0" w:color="auto"/>
              <w:right w:val="single" w:sz="4" w:space="0" w:color="auto"/>
            </w:tcBorders>
            <w:shd w:val="clear" w:color="auto" w:fill="auto"/>
            <w:noWrap/>
            <w:vAlign w:val="bottom"/>
            <w:hideMark/>
          </w:tcPr>
          <w:p w14:paraId="795CBCA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$127,269</w:t>
            </w:r>
          </w:p>
        </w:tc>
      </w:tr>
      <w:tr w:rsidR="00CB4F94" w:rsidRPr="0022693B" w14:paraId="125A467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94BA52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Woburn </w:t>
            </w:r>
          </w:p>
        </w:tc>
        <w:tc>
          <w:tcPr>
            <w:tcW w:w="1220" w:type="dxa"/>
            <w:tcBorders>
              <w:top w:val="nil"/>
              <w:left w:val="nil"/>
              <w:bottom w:val="single" w:sz="4" w:space="0" w:color="auto"/>
              <w:right w:val="single" w:sz="4" w:space="0" w:color="auto"/>
            </w:tcBorders>
            <w:shd w:val="clear" w:color="auto" w:fill="auto"/>
            <w:noWrap/>
            <w:vAlign w:val="bottom"/>
            <w:hideMark/>
          </w:tcPr>
          <w:p w14:paraId="060C2CB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13.76</w:t>
            </w:r>
          </w:p>
        </w:tc>
        <w:tc>
          <w:tcPr>
            <w:tcW w:w="1520" w:type="dxa"/>
            <w:tcBorders>
              <w:top w:val="nil"/>
              <w:left w:val="nil"/>
              <w:bottom w:val="single" w:sz="4" w:space="0" w:color="auto"/>
              <w:right w:val="single" w:sz="4" w:space="0" w:color="auto"/>
            </w:tcBorders>
            <w:shd w:val="clear" w:color="auto" w:fill="auto"/>
            <w:noWrap/>
            <w:vAlign w:val="bottom"/>
            <w:hideMark/>
          </w:tcPr>
          <w:p w14:paraId="1C1CA7B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$126,354</w:t>
            </w:r>
          </w:p>
        </w:tc>
      </w:tr>
      <w:tr w:rsidR="00CB4F94" w:rsidRPr="0022693B" w14:paraId="2E6D2F5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C4ECF5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South Hadley </w:t>
            </w:r>
          </w:p>
        </w:tc>
        <w:tc>
          <w:tcPr>
            <w:tcW w:w="1220" w:type="dxa"/>
            <w:tcBorders>
              <w:top w:val="nil"/>
              <w:left w:val="nil"/>
              <w:bottom w:val="single" w:sz="4" w:space="0" w:color="auto"/>
              <w:right w:val="single" w:sz="4" w:space="0" w:color="auto"/>
            </w:tcBorders>
            <w:shd w:val="clear" w:color="auto" w:fill="auto"/>
            <w:noWrap/>
            <w:vAlign w:val="bottom"/>
            <w:hideMark/>
          </w:tcPr>
          <w:p w14:paraId="6674798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13.74</w:t>
            </w:r>
          </w:p>
        </w:tc>
        <w:tc>
          <w:tcPr>
            <w:tcW w:w="1520" w:type="dxa"/>
            <w:tcBorders>
              <w:top w:val="nil"/>
              <w:left w:val="nil"/>
              <w:bottom w:val="single" w:sz="4" w:space="0" w:color="auto"/>
              <w:right w:val="single" w:sz="4" w:space="0" w:color="auto"/>
            </w:tcBorders>
            <w:shd w:val="clear" w:color="auto" w:fill="auto"/>
            <w:noWrap/>
            <w:vAlign w:val="bottom"/>
            <w:hideMark/>
          </w:tcPr>
          <w:p w14:paraId="1D67B3E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$125,848</w:t>
            </w:r>
          </w:p>
        </w:tc>
      </w:tr>
      <w:tr w:rsidR="00CB4F94" w:rsidRPr="0022693B" w14:paraId="0CFD15F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DBDB33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Central Berkshire </w:t>
            </w:r>
          </w:p>
        </w:tc>
        <w:tc>
          <w:tcPr>
            <w:tcW w:w="1220" w:type="dxa"/>
            <w:tcBorders>
              <w:top w:val="nil"/>
              <w:left w:val="nil"/>
              <w:bottom w:val="single" w:sz="4" w:space="0" w:color="auto"/>
              <w:right w:val="single" w:sz="4" w:space="0" w:color="auto"/>
            </w:tcBorders>
            <w:shd w:val="clear" w:color="auto" w:fill="auto"/>
            <w:noWrap/>
            <w:vAlign w:val="bottom"/>
            <w:hideMark/>
          </w:tcPr>
          <w:p w14:paraId="6191D91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13.57</w:t>
            </w:r>
          </w:p>
        </w:tc>
        <w:tc>
          <w:tcPr>
            <w:tcW w:w="1520" w:type="dxa"/>
            <w:tcBorders>
              <w:top w:val="nil"/>
              <w:left w:val="nil"/>
              <w:bottom w:val="single" w:sz="4" w:space="0" w:color="auto"/>
              <w:right w:val="single" w:sz="4" w:space="0" w:color="auto"/>
            </w:tcBorders>
            <w:shd w:val="clear" w:color="auto" w:fill="auto"/>
            <w:noWrap/>
            <w:vAlign w:val="bottom"/>
            <w:hideMark/>
          </w:tcPr>
          <w:p w14:paraId="33422E7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$124,937</w:t>
            </w:r>
          </w:p>
        </w:tc>
      </w:tr>
      <w:tr w:rsidR="00CB4F94" w:rsidRPr="0022693B" w14:paraId="32A5AAB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43FBDC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Norwood </w:t>
            </w:r>
          </w:p>
        </w:tc>
        <w:tc>
          <w:tcPr>
            <w:tcW w:w="1220" w:type="dxa"/>
            <w:tcBorders>
              <w:top w:val="nil"/>
              <w:left w:val="nil"/>
              <w:bottom w:val="single" w:sz="4" w:space="0" w:color="auto"/>
              <w:right w:val="single" w:sz="4" w:space="0" w:color="auto"/>
            </w:tcBorders>
            <w:shd w:val="clear" w:color="auto" w:fill="auto"/>
            <w:noWrap/>
            <w:vAlign w:val="bottom"/>
            <w:hideMark/>
          </w:tcPr>
          <w:p w14:paraId="7C60657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13.4</w:t>
            </w:r>
          </w:p>
        </w:tc>
        <w:tc>
          <w:tcPr>
            <w:tcW w:w="1520" w:type="dxa"/>
            <w:tcBorders>
              <w:top w:val="nil"/>
              <w:left w:val="nil"/>
              <w:bottom w:val="single" w:sz="4" w:space="0" w:color="auto"/>
              <w:right w:val="single" w:sz="4" w:space="0" w:color="auto"/>
            </w:tcBorders>
            <w:shd w:val="clear" w:color="auto" w:fill="auto"/>
            <w:noWrap/>
            <w:vAlign w:val="bottom"/>
            <w:hideMark/>
          </w:tcPr>
          <w:p w14:paraId="19216ED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$123,804</w:t>
            </w:r>
          </w:p>
        </w:tc>
      </w:tr>
      <w:tr w:rsidR="00CB4F94" w:rsidRPr="0022693B" w14:paraId="38BC9A3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893C17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Westwood </w:t>
            </w:r>
          </w:p>
        </w:tc>
        <w:tc>
          <w:tcPr>
            <w:tcW w:w="1220" w:type="dxa"/>
            <w:tcBorders>
              <w:top w:val="nil"/>
              <w:left w:val="nil"/>
              <w:bottom w:val="single" w:sz="4" w:space="0" w:color="auto"/>
              <w:right w:val="single" w:sz="4" w:space="0" w:color="auto"/>
            </w:tcBorders>
            <w:shd w:val="clear" w:color="auto" w:fill="auto"/>
            <w:noWrap/>
            <w:vAlign w:val="bottom"/>
            <w:hideMark/>
          </w:tcPr>
          <w:p w14:paraId="7771E3E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12.34</w:t>
            </w:r>
          </w:p>
        </w:tc>
        <w:tc>
          <w:tcPr>
            <w:tcW w:w="1520" w:type="dxa"/>
            <w:tcBorders>
              <w:top w:val="nil"/>
              <w:left w:val="nil"/>
              <w:bottom w:val="single" w:sz="4" w:space="0" w:color="auto"/>
              <w:right w:val="single" w:sz="4" w:space="0" w:color="auto"/>
            </w:tcBorders>
            <w:shd w:val="clear" w:color="auto" w:fill="auto"/>
            <w:noWrap/>
            <w:vAlign w:val="bottom"/>
            <w:hideMark/>
          </w:tcPr>
          <w:p w14:paraId="6740B71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$123,706</w:t>
            </w:r>
          </w:p>
        </w:tc>
      </w:tr>
      <w:tr w:rsidR="00CB4F94" w:rsidRPr="0022693B" w14:paraId="0CDF472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675E86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Peabody </w:t>
            </w:r>
          </w:p>
        </w:tc>
        <w:tc>
          <w:tcPr>
            <w:tcW w:w="1220" w:type="dxa"/>
            <w:tcBorders>
              <w:top w:val="nil"/>
              <w:left w:val="nil"/>
              <w:bottom w:val="single" w:sz="4" w:space="0" w:color="auto"/>
              <w:right w:val="single" w:sz="4" w:space="0" w:color="auto"/>
            </w:tcBorders>
            <w:shd w:val="clear" w:color="auto" w:fill="auto"/>
            <w:noWrap/>
            <w:vAlign w:val="bottom"/>
            <w:hideMark/>
          </w:tcPr>
          <w:p w14:paraId="6462AEB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13.17</w:t>
            </w:r>
          </w:p>
        </w:tc>
        <w:tc>
          <w:tcPr>
            <w:tcW w:w="1520" w:type="dxa"/>
            <w:tcBorders>
              <w:top w:val="nil"/>
              <w:left w:val="nil"/>
              <w:bottom w:val="single" w:sz="4" w:space="0" w:color="auto"/>
              <w:right w:val="single" w:sz="4" w:space="0" w:color="auto"/>
            </w:tcBorders>
            <w:shd w:val="clear" w:color="auto" w:fill="auto"/>
            <w:noWrap/>
            <w:vAlign w:val="bottom"/>
            <w:hideMark/>
          </w:tcPr>
          <w:p w14:paraId="38D635E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$120,138</w:t>
            </w:r>
          </w:p>
        </w:tc>
      </w:tr>
      <w:tr w:rsidR="00CB4F94" w:rsidRPr="0022693B" w14:paraId="1980841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CB8466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Natick </w:t>
            </w:r>
          </w:p>
        </w:tc>
        <w:tc>
          <w:tcPr>
            <w:tcW w:w="1220" w:type="dxa"/>
            <w:tcBorders>
              <w:top w:val="nil"/>
              <w:left w:val="nil"/>
              <w:bottom w:val="single" w:sz="4" w:space="0" w:color="auto"/>
              <w:right w:val="single" w:sz="4" w:space="0" w:color="auto"/>
            </w:tcBorders>
            <w:shd w:val="clear" w:color="auto" w:fill="auto"/>
            <w:noWrap/>
            <w:vAlign w:val="bottom"/>
            <w:hideMark/>
          </w:tcPr>
          <w:p w14:paraId="7472BF7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12.36</w:t>
            </w:r>
          </w:p>
        </w:tc>
        <w:tc>
          <w:tcPr>
            <w:tcW w:w="1520" w:type="dxa"/>
            <w:tcBorders>
              <w:top w:val="nil"/>
              <w:left w:val="nil"/>
              <w:bottom w:val="single" w:sz="4" w:space="0" w:color="auto"/>
              <w:right w:val="single" w:sz="4" w:space="0" w:color="auto"/>
            </w:tcBorders>
            <w:shd w:val="clear" w:color="auto" w:fill="auto"/>
            <w:noWrap/>
            <w:vAlign w:val="bottom"/>
            <w:hideMark/>
          </w:tcPr>
          <w:p w14:paraId="7127A8B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$120,111</w:t>
            </w:r>
          </w:p>
        </w:tc>
      </w:tr>
      <w:tr w:rsidR="00CB4F94" w:rsidRPr="0022693B" w14:paraId="4F3F98C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25954A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Abington </w:t>
            </w:r>
          </w:p>
        </w:tc>
        <w:tc>
          <w:tcPr>
            <w:tcW w:w="1220" w:type="dxa"/>
            <w:tcBorders>
              <w:top w:val="nil"/>
              <w:left w:val="nil"/>
              <w:bottom w:val="single" w:sz="4" w:space="0" w:color="auto"/>
              <w:right w:val="single" w:sz="4" w:space="0" w:color="auto"/>
            </w:tcBorders>
            <w:shd w:val="clear" w:color="auto" w:fill="auto"/>
            <w:noWrap/>
            <w:vAlign w:val="bottom"/>
            <w:hideMark/>
          </w:tcPr>
          <w:p w14:paraId="6812729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13.19</w:t>
            </w:r>
          </w:p>
        </w:tc>
        <w:tc>
          <w:tcPr>
            <w:tcW w:w="1520" w:type="dxa"/>
            <w:tcBorders>
              <w:top w:val="nil"/>
              <w:left w:val="nil"/>
              <w:bottom w:val="single" w:sz="4" w:space="0" w:color="auto"/>
              <w:right w:val="single" w:sz="4" w:space="0" w:color="auto"/>
            </w:tcBorders>
            <w:shd w:val="clear" w:color="auto" w:fill="auto"/>
            <w:noWrap/>
            <w:vAlign w:val="bottom"/>
            <w:hideMark/>
          </w:tcPr>
          <w:p w14:paraId="26C42EA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$119,308</w:t>
            </w:r>
          </w:p>
        </w:tc>
      </w:tr>
      <w:tr w:rsidR="00CB4F94" w:rsidRPr="0022693B" w14:paraId="01EF65D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5D52D1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Fairhaven </w:t>
            </w:r>
          </w:p>
        </w:tc>
        <w:tc>
          <w:tcPr>
            <w:tcW w:w="1220" w:type="dxa"/>
            <w:tcBorders>
              <w:top w:val="nil"/>
              <w:left w:val="nil"/>
              <w:bottom w:val="single" w:sz="4" w:space="0" w:color="auto"/>
              <w:right w:val="single" w:sz="4" w:space="0" w:color="auto"/>
            </w:tcBorders>
            <w:shd w:val="clear" w:color="auto" w:fill="auto"/>
            <w:noWrap/>
            <w:vAlign w:val="bottom"/>
            <w:hideMark/>
          </w:tcPr>
          <w:p w14:paraId="6E30800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12.71</w:t>
            </w:r>
          </w:p>
        </w:tc>
        <w:tc>
          <w:tcPr>
            <w:tcW w:w="1520" w:type="dxa"/>
            <w:tcBorders>
              <w:top w:val="nil"/>
              <w:left w:val="nil"/>
              <w:bottom w:val="single" w:sz="4" w:space="0" w:color="auto"/>
              <w:right w:val="single" w:sz="4" w:space="0" w:color="auto"/>
            </w:tcBorders>
            <w:shd w:val="clear" w:color="auto" w:fill="auto"/>
            <w:noWrap/>
            <w:vAlign w:val="bottom"/>
            <w:hideMark/>
          </w:tcPr>
          <w:p w14:paraId="55ADA71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$118,682</w:t>
            </w:r>
          </w:p>
        </w:tc>
      </w:tr>
      <w:tr w:rsidR="00CB4F94" w:rsidRPr="0022693B" w14:paraId="39849CF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82285B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East Bridgewater </w:t>
            </w:r>
          </w:p>
        </w:tc>
        <w:tc>
          <w:tcPr>
            <w:tcW w:w="1220" w:type="dxa"/>
            <w:tcBorders>
              <w:top w:val="nil"/>
              <w:left w:val="nil"/>
              <w:bottom w:val="single" w:sz="4" w:space="0" w:color="auto"/>
              <w:right w:val="single" w:sz="4" w:space="0" w:color="auto"/>
            </w:tcBorders>
            <w:shd w:val="clear" w:color="auto" w:fill="auto"/>
            <w:noWrap/>
            <w:vAlign w:val="bottom"/>
            <w:hideMark/>
          </w:tcPr>
          <w:p w14:paraId="3F71193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13.04</w:t>
            </w:r>
          </w:p>
        </w:tc>
        <w:tc>
          <w:tcPr>
            <w:tcW w:w="1520" w:type="dxa"/>
            <w:tcBorders>
              <w:top w:val="nil"/>
              <w:left w:val="nil"/>
              <w:bottom w:val="single" w:sz="4" w:space="0" w:color="auto"/>
              <w:right w:val="single" w:sz="4" w:space="0" w:color="auto"/>
            </w:tcBorders>
            <w:shd w:val="clear" w:color="auto" w:fill="auto"/>
            <w:noWrap/>
            <w:vAlign w:val="bottom"/>
            <w:hideMark/>
          </w:tcPr>
          <w:p w14:paraId="70E26D3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$118,113</w:t>
            </w:r>
          </w:p>
        </w:tc>
      </w:tr>
      <w:tr w:rsidR="00CB4F94" w:rsidRPr="0022693B" w14:paraId="5626D7C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F867C6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Gill-Montague </w:t>
            </w:r>
          </w:p>
        </w:tc>
        <w:tc>
          <w:tcPr>
            <w:tcW w:w="1220" w:type="dxa"/>
            <w:tcBorders>
              <w:top w:val="nil"/>
              <w:left w:val="nil"/>
              <w:bottom w:val="single" w:sz="4" w:space="0" w:color="auto"/>
              <w:right w:val="single" w:sz="4" w:space="0" w:color="auto"/>
            </w:tcBorders>
            <w:shd w:val="clear" w:color="auto" w:fill="auto"/>
            <w:noWrap/>
            <w:vAlign w:val="bottom"/>
            <w:hideMark/>
          </w:tcPr>
          <w:p w14:paraId="555E8E7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11.48</w:t>
            </w:r>
          </w:p>
        </w:tc>
        <w:tc>
          <w:tcPr>
            <w:tcW w:w="1520" w:type="dxa"/>
            <w:tcBorders>
              <w:top w:val="nil"/>
              <w:left w:val="nil"/>
              <w:bottom w:val="single" w:sz="4" w:space="0" w:color="auto"/>
              <w:right w:val="single" w:sz="4" w:space="0" w:color="auto"/>
            </w:tcBorders>
            <w:shd w:val="clear" w:color="auto" w:fill="auto"/>
            <w:noWrap/>
            <w:vAlign w:val="bottom"/>
            <w:hideMark/>
          </w:tcPr>
          <w:p w14:paraId="278C8DC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$117,507</w:t>
            </w:r>
          </w:p>
        </w:tc>
      </w:tr>
      <w:tr w:rsidR="00CB4F94" w:rsidRPr="0022693B" w14:paraId="54A6A1F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B304BF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Millbury </w:t>
            </w:r>
          </w:p>
        </w:tc>
        <w:tc>
          <w:tcPr>
            <w:tcW w:w="1220" w:type="dxa"/>
            <w:tcBorders>
              <w:top w:val="nil"/>
              <w:left w:val="nil"/>
              <w:bottom w:val="single" w:sz="4" w:space="0" w:color="auto"/>
              <w:right w:val="single" w:sz="4" w:space="0" w:color="auto"/>
            </w:tcBorders>
            <w:shd w:val="clear" w:color="auto" w:fill="auto"/>
            <w:noWrap/>
            <w:vAlign w:val="bottom"/>
            <w:hideMark/>
          </w:tcPr>
          <w:p w14:paraId="76DE89A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12.85</w:t>
            </w:r>
          </w:p>
        </w:tc>
        <w:tc>
          <w:tcPr>
            <w:tcW w:w="1520" w:type="dxa"/>
            <w:tcBorders>
              <w:top w:val="nil"/>
              <w:left w:val="nil"/>
              <w:bottom w:val="single" w:sz="4" w:space="0" w:color="auto"/>
              <w:right w:val="single" w:sz="4" w:space="0" w:color="auto"/>
            </w:tcBorders>
            <w:shd w:val="clear" w:color="auto" w:fill="auto"/>
            <w:noWrap/>
            <w:vAlign w:val="bottom"/>
            <w:hideMark/>
          </w:tcPr>
          <w:p w14:paraId="5252FC5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$117,119</w:t>
            </w:r>
          </w:p>
        </w:tc>
      </w:tr>
      <w:tr w:rsidR="00CB4F94" w:rsidRPr="0022693B" w14:paraId="735A5AF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7A15CB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Cambridge </w:t>
            </w:r>
          </w:p>
        </w:tc>
        <w:tc>
          <w:tcPr>
            <w:tcW w:w="1220" w:type="dxa"/>
            <w:tcBorders>
              <w:top w:val="nil"/>
              <w:left w:val="nil"/>
              <w:bottom w:val="single" w:sz="4" w:space="0" w:color="auto"/>
              <w:right w:val="single" w:sz="4" w:space="0" w:color="auto"/>
            </w:tcBorders>
            <w:shd w:val="clear" w:color="auto" w:fill="auto"/>
            <w:noWrap/>
            <w:vAlign w:val="bottom"/>
            <w:hideMark/>
          </w:tcPr>
          <w:p w14:paraId="246E072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12.29</w:t>
            </w:r>
          </w:p>
        </w:tc>
        <w:tc>
          <w:tcPr>
            <w:tcW w:w="1520" w:type="dxa"/>
            <w:tcBorders>
              <w:top w:val="nil"/>
              <w:left w:val="nil"/>
              <w:bottom w:val="single" w:sz="4" w:space="0" w:color="auto"/>
              <w:right w:val="single" w:sz="4" w:space="0" w:color="auto"/>
            </w:tcBorders>
            <w:shd w:val="clear" w:color="auto" w:fill="auto"/>
            <w:noWrap/>
            <w:vAlign w:val="bottom"/>
            <w:hideMark/>
          </w:tcPr>
          <w:p w14:paraId="2C166CD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$116,661</w:t>
            </w:r>
          </w:p>
        </w:tc>
      </w:tr>
      <w:tr w:rsidR="00CB4F94" w:rsidRPr="0022693B" w14:paraId="0AFF915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C61381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Athol-Royalston </w:t>
            </w:r>
          </w:p>
        </w:tc>
        <w:tc>
          <w:tcPr>
            <w:tcW w:w="1220" w:type="dxa"/>
            <w:tcBorders>
              <w:top w:val="nil"/>
              <w:left w:val="nil"/>
              <w:bottom w:val="single" w:sz="4" w:space="0" w:color="auto"/>
              <w:right w:val="single" w:sz="4" w:space="0" w:color="auto"/>
            </w:tcBorders>
            <w:shd w:val="clear" w:color="auto" w:fill="auto"/>
            <w:noWrap/>
            <w:vAlign w:val="bottom"/>
            <w:hideMark/>
          </w:tcPr>
          <w:p w14:paraId="68B162D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12.05</w:t>
            </w:r>
          </w:p>
        </w:tc>
        <w:tc>
          <w:tcPr>
            <w:tcW w:w="1520" w:type="dxa"/>
            <w:tcBorders>
              <w:top w:val="nil"/>
              <w:left w:val="nil"/>
              <w:bottom w:val="single" w:sz="4" w:space="0" w:color="auto"/>
              <w:right w:val="single" w:sz="4" w:space="0" w:color="auto"/>
            </w:tcBorders>
            <w:shd w:val="clear" w:color="auto" w:fill="auto"/>
            <w:noWrap/>
            <w:vAlign w:val="bottom"/>
            <w:hideMark/>
          </w:tcPr>
          <w:p w14:paraId="782A54A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$116,587</w:t>
            </w:r>
          </w:p>
        </w:tc>
      </w:tr>
      <w:tr w:rsidR="00CB4F94" w:rsidRPr="0022693B" w14:paraId="70DF0DC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977B9C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Ware </w:t>
            </w:r>
          </w:p>
        </w:tc>
        <w:tc>
          <w:tcPr>
            <w:tcW w:w="1220" w:type="dxa"/>
            <w:tcBorders>
              <w:top w:val="nil"/>
              <w:left w:val="nil"/>
              <w:bottom w:val="single" w:sz="4" w:space="0" w:color="auto"/>
              <w:right w:val="single" w:sz="4" w:space="0" w:color="auto"/>
            </w:tcBorders>
            <w:shd w:val="clear" w:color="auto" w:fill="auto"/>
            <w:noWrap/>
            <w:vAlign w:val="bottom"/>
            <w:hideMark/>
          </w:tcPr>
          <w:p w14:paraId="511FEFB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10.37</w:t>
            </w:r>
          </w:p>
        </w:tc>
        <w:tc>
          <w:tcPr>
            <w:tcW w:w="1520" w:type="dxa"/>
            <w:tcBorders>
              <w:top w:val="nil"/>
              <w:left w:val="nil"/>
              <w:bottom w:val="single" w:sz="4" w:space="0" w:color="auto"/>
              <w:right w:val="single" w:sz="4" w:space="0" w:color="auto"/>
            </w:tcBorders>
            <w:shd w:val="clear" w:color="auto" w:fill="auto"/>
            <w:noWrap/>
            <w:vAlign w:val="bottom"/>
            <w:hideMark/>
          </w:tcPr>
          <w:p w14:paraId="513B740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$115,501</w:t>
            </w:r>
          </w:p>
        </w:tc>
      </w:tr>
      <w:tr w:rsidR="00CB4F94" w:rsidRPr="0022693B" w14:paraId="49657C3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81F7D7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Whitman-Hanson </w:t>
            </w:r>
          </w:p>
        </w:tc>
        <w:tc>
          <w:tcPr>
            <w:tcW w:w="1220" w:type="dxa"/>
            <w:tcBorders>
              <w:top w:val="nil"/>
              <w:left w:val="nil"/>
              <w:bottom w:val="single" w:sz="4" w:space="0" w:color="auto"/>
              <w:right w:val="single" w:sz="4" w:space="0" w:color="auto"/>
            </w:tcBorders>
            <w:shd w:val="clear" w:color="auto" w:fill="auto"/>
            <w:noWrap/>
            <w:vAlign w:val="bottom"/>
            <w:hideMark/>
          </w:tcPr>
          <w:p w14:paraId="2B1CAAF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11.66</w:t>
            </w:r>
          </w:p>
        </w:tc>
        <w:tc>
          <w:tcPr>
            <w:tcW w:w="1520" w:type="dxa"/>
            <w:tcBorders>
              <w:top w:val="nil"/>
              <w:left w:val="nil"/>
              <w:bottom w:val="single" w:sz="4" w:space="0" w:color="auto"/>
              <w:right w:val="single" w:sz="4" w:space="0" w:color="auto"/>
            </w:tcBorders>
            <w:shd w:val="clear" w:color="auto" w:fill="auto"/>
            <w:noWrap/>
            <w:vAlign w:val="bottom"/>
            <w:hideMark/>
          </w:tcPr>
          <w:p w14:paraId="05D7F88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$114,980</w:t>
            </w:r>
          </w:p>
        </w:tc>
      </w:tr>
      <w:tr w:rsidR="00CB4F94" w:rsidRPr="0022693B" w14:paraId="588E211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55A9CB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Beverly </w:t>
            </w:r>
          </w:p>
        </w:tc>
        <w:tc>
          <w:tcPr>
            <w:tcW w:w="1220" w:type="dxa"/>
            <w:tcBorders>
              <w:top w:val="nil"/>
              <w:left w:val="nil"/>
              <w:bottom w:val="single" w:sz="4" w:space="0" w:color="auto"/>
              <w:right w:val="single" w:sz="4" w:space="0" w:color="auto"/>
            </w:tcBorders>
            <w:shd w:val="clear" w:color="auto" w:fill="auto"/>
            <w:noWrap/>
            <w:vAlign w:val="bottom"/>
            <w:hideMark/>
          </w:tcPr>
          <w:p w14:paraId="103B4A2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12.78</w:t>
            </w:r>
          </w:p>
        </w:tc>
        <w:tc>
          <w:tcPr>
            <w:tcW w:w="1520" w:type="dxa"/>
            <w:tcBorders>
              <w:top w:val="nil"/>
              <w:left w:val="nil"/>
              <w:bottom w:val="single" w:sz="4" w:space="0" w:color="auto"/>
              <w:right w:val="single" w:sz="4" w:space="0" w:color="auto"/>
            </w:tcBorders>
            <w:shd w:val="clear" w:color="auto" w:fill="auto"/>
            <w:noWrap/>
            <w:vAlign w:val="bottom"/>
            <w:hideMark/>
          </w:tcPr>
          <w:p w14:paraId="4D97EDE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$113,343</w:t>
            </w:r>
          </w:p>
        </w:tc>
      </w:tr>
      <w:tr w:rsidR="00CB4F94" w:rsidRPr="0022693B" w14:paraId="5E11074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F9934D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Tyngsborough </w:t>
            </w:r>
          </w:p>
        </w:tc>
        <w:tc>
          <w:tcPr>
            <w:tcW w:w="1220" w:type="dxa"/>
            <w:tcBorders>
              <w:top w:val="nil"/>
              <w:left w:val="nil"/>
              <w:bottom w:val="single" w:sz="4" w:space="0" w:color="auto"/>
              <w:right w:val="single" w:sz="4" w:space="0" w:color="auto"/>
            </w:tcBorders>
            <w:shd w:val="clear" w:color="auto" w:fill="auto"/>
            <w:noWrap/>
            <w:vAlign w:val="bottom"/>
            <w:hideMark/>
          </w:tcPr>
          <w:p w14:paraId="138D1E1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w:t>
            </w:r>
          </w:p>
        </w:tc>
        <w:tc>
          <w:tcPr>
            <w:tcW w:w="1520" w:type="dxa"/>
            <w:tcBorders>
              <w:top w:val="nil"/>
              <w:left w:val="nil"/>
              <w:bottom w:val="single" w:sz="4" w:space="0" w:color="auto"/>
              <w:right w:val="single" w:sz="4" w:space="0" w:color="auto"/>
            </w:tcBorders>
            <w:shd w:val="clear" w:color="auto" w:fill="auto"/>
            <w:noWrap/>
            <w:vAlign w:val="bottom"/>
            <w:hideMark/>
          </w:tcPr>
          <w:p w14:paraId="27C8D14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$112,490</w:t>
            </w:r>
          </w:p>
        </w:tc>
      </w:tr>
      <w:tr w:rsidR="00CB4F94" w:rsidRPr="0022693B" w14:paraId="6E97FFAA"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E51060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Swansea </w:t>
            </w:r>
          </w:p>
        </w:tc>
        <w:tc>
          <w:tcPr>
            <w:tcW w:w="1220" w:type="dxa"/>
            <w:tcBorders>
              <w:top w:val="nil"/>
              <w:left w:val="nil"/>
              <w:bottom w:val="single" w:sz="4" w:space="0" w:color="auto"/>
              <w:right w:val="single" w:sz="4" w:space="0" w:color="auto"/>
            </w:tcBorders>
            <w:shd w:val="clear" w:color="auto" w:fill="auto"/>
            <w:noWrap/>
            <w:vAlign w:val="bottom"/>
            <w:hideMark/>
          </w:tcPr>
          <w:p w14:paraId="1560650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11.98</w:t>
            </w:r>
          </w:p>
        </w:tc>
        <w:tc>
          <w:tcPr>
            <w:tcW w:w="1520" w:type="dxa"/>
            <w:tcBorders>
              <w:top w:val="nil"/>
              <w:left w:val="nil"/>
              <w:bottom w:val="single" w:sz="4" w:space="0" w:color="auto"/>
              <w:right w:val="single" w:sz="4" w:space="0" w:color="auto"/>
            </w:tcBorders>
            <w:shd w:val="clear" w:color="auto" w:fill="auto"/>
            <w:noWrap/>
            <w:vAlign w:val="bottom"/>
            <w:hideMark/>
          </w:tcPr>
          <w:p w14:paraId="2E1173E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$112,459</w:t>
            </w:r>
          </w:p>
        </w:tc>
      </w:tr>
      <w:tr w:rsidR="00CB4F94" w:rsidRPr="0022693B" w14:paraId="481B3C8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838170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Hudson </w:t>
            </w:r>
          </w:p>
        </w:tc>
        <w:tc>
          <w:tcPr>
            <w:tcW w:w="1220" w:type="dxa"/>
            <w:tcBorders>
              <w:top w:val="nil"/>
              <w:left w:val="nil"/>
              <w:bottom w:val="single" w:sz="4" w:space="0" w:color="auto"/>
              <w:right w:val="single" w:sz="4" w:space="0" w:color="auto"/>
            </w:tcBorders>
            <w:shd w:val="clear" w:color="auto" w:fill="auto"/>
            <w:noWrap/>
            <w:vAlign w:val="bottom"/>
            <w:hideMark/>
          </w:tcPr>
          <w:p w14:paraId="7AD8C54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12.56</w:t>
            </w:r>
          </w:p>
        </w:tc>
        <w:tc>
          <w:tcPr>
            <w:tcW w:w="1520" w:type="dxa"/>
            <w:tcBorders>
              <w:top w:val="nil"/>
              <w:left w:val="nil"/>
              <w:bottom w:val="single" w:sz="4" w:space="0" w:color="auto"/>
              <w:right w:val="single" w:sz="4" w:space="0" w:color="auto"/>
            </w:tcBorders>
            <w:shd w:val="clear" w:color="auto" w:fill="auto"/>
            <w:noWrap/>
            <w:vAlign w:val="bottom"/>
            <w:hideMark/>
          </w:tcPr>
          <w:p w14:paraId="69143AA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$112,069</w:t>
            </w:r>
          </w:p>
        </w:tc>
      </w:tr>
      <w:tr w:rsidR="00CB4F94" w:rsidRPr="0022693B" w14:paraId="2BE5C96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7EE372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Triton </w:t>
            </w:r>
          </w:p>
        </w:tc>
        <w:tc>
          <w:tcPr>
            <w:tcW w:w="1220" w:type="dxa"/>
            <w:tcBorders>
              <w:top w:val="nil"/>
              <w:left w:val="nil"/>
              <w:bottom w:val="single" w:sz="4" w:space="0" w:color="auto"/>
              <w:right w:val="single" w:sz="4" w:space="0" w:color="auto"/>
            </w:tcBorders>
            <w:shd w:val="clear" w:color="auto" w:fill="auto"/>
            <w:noWrap/>
            <w:vAlign w:val="bottom"/>
            <w:hideMark/>
          </w:tcPr>
          <w:p w14:paraId="68C59AE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11.99</w:t>
            </w:r>
          </w:p>
        </w:tc>
        <w:tc>
          <w:tcPr>
            <w:tcW w:w="1520" w:type="dxa"/>
            <w:tcBorders>
              <w:top w:val="nil"/>
              <w:left w:val="nil"/>
              <w:bottom w:val="single" w:sz="4" w:space="0" w:color="auto"/>
              <w:right w:val="single" w:sz="4" w:space="0" w:color="auto"/>
            </w:tcBorders>
            <w:shd w:val="clear" w:color="auto" w:fill="auto"/>
            <w:noWrap/>
            <w:vAlign w:val="bottom"/>
            <w:hideMark/>
          </w:tcPr>
          <w:p w14:paraId="7FD5107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$111,300</w:t>
            </w:r>
          </w:p>
        </w:tc>
      </w:tr>
      <w:tr w:rsidR="00CB4F94" w:rsidRPr="0022693B" w14:paraId="1AA028A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96C26F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Ayer Shirley School District </w:t>
            </w:r>
          </w:p>
        </w:tc>
        <w:tc>
          <w:tcPr>
            <w:tcW w:w="1220" w:type="dxa"/>
            <w:tcBorders>
              <w:top w:val="nil"/>
              <w:left w:val="nil"/>
              <w:bottom w:val="single" w:sz="4" w:space="0" w:color="auto"/>
              <w:right w:val="single" w:sz="4" w:space="0" w:color="auto"/>
            </w:tcBorders>
            <w:shd w:val="clear" w:color="auto" w:fill="auto"/>
            <w:noWrap/>
            <w:vAlign w:val="bottom"/>
            <w:hideMark/>
          </w:tcPr>
          <w:p w14:paraId="3520CF6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12.33</w:t>
            </w:r>
          </w:p>
        </w:tc>
        <w:tc>
          <w:tcPr>
            <w:tcW w:w="1520" w:type="dxa"/>
            <w:tcBorders>
              <w:top w:val="nil"/>
              <w:left w:val="nil"/>
              <w:bottom w:val="single" w:sz="4" w:space="0" w:color="auto"/>
              <w:right w:val="single" w:sz="4" w:space="0" w:color="auto"/>
            </w:tcBorders>
            <w:shd w:val="clear" w:color="auto" w:fill="auto"/>
            <w:noWrap/>
            <w:vAlign w:val="bottom"/>
            <w:hideMark/>
          </w:tcPr>
          <w:p w14:paraId="46C1F9F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$110,610</w:t>
            </w:r>
          </w:p>
        </w:tc>
      </w:tr>
      <w:tr w:rsidR="00CB4F94" w:rsidRPr="0022693B" w14:paraId="3AE3031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D43EB3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 Middlesex </w:t>
            </w:r>
          </w:p>
        </w:tc>
        <w:tc>
          <w:tcPr>
            <w:tcW w:w="1220" w:type="dxa"/>
            <w:tcBorders>
              <w:top w:val="nil"/>
              <w:left w:val="nil"/>
              <w:bottom w:val="single" w:sz="4" w:space="0" w:color="auto"/>
              <w:right w:val="single" w:sz="4" w:space="0" w:color="auto"/>
            </w:tcBorders>
            <w:shd w:val="clear" w:color="auto" w:fill="auto"/>
            <w:noWrap/>
            <w:vAlign w:val="bottom"/>
            <w:hideMark/>
          </w:tcPr>
          <w:p w14:paraId="01A3ED2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12.33</w:t>
            </w:r>
          </w:p>
        </w:tc>
        <w:tc>
          <w:tcPr>
            <w:tcW w:w="1520" w:type="dxa"/>
            <w:tcBorders>
              <w:top w:val="nil"/>
              <w:left w:val="nil"/>
              <w:bottom w:val="single" w:sz="4" w:space="0" w:color="auto"/>
              <w:right w:val="single" w:sz="4" w:space="0" w:color="auto"/>
            </w:tcBorders>
            <w:shd w:val="clear" w:color="auto" w:fill="auto"/>
            <w:noWrap/>
            <w:vAlign w:val="bottom"/>
            <w:hideMark/>
          </w:tcPr>
          <w:p w14:paraId="08CCFBC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$110,497</w:t>
            </w:r>
          </w:p>
        </w:tc>
      </w:tr>
      <w:tr w:rsidR="00CB4F94" w:rsidRPr="0022693B" w14:paraId="52D0C2B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1FB595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Chelmsford </w:t>
            </w:r>
          </w:p>
        </w:tc>
        <w:tc>
          <w:tcPr>
            <w:tcW w:w="1220" w:type="dxa"/>
            <w:tcBorders>
              <w:top w:val="nil"/>
              <w:left w:val="nil"/>
              <w:bottom w:val="single" w:sz="4" w:space="0" w:color="auto"/>
              <w:right w:val="single" w:sz="4" w:space="0" w:color="auto"/>
            </w:tcBorders>
            <w:shd w:val="clear" w:color="auto" w:fill="auto"/>
            <w:noWrap/>
            <w:vAlign w:val="bottom"/>
            <w:hideMark/>
          </w:tcPr>
          <w:p w14:paraId="12A06DF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11.26</w:t>
            </w:r>
          </w:p>
        </w:tc>
        <w:tc>
          <w:tcPr>
            <w:tcW w:w="1520" w:type="dxa"/>
            <w:tcBorders>
              <w:top w:val="nil"/>
              <w:left w:val="nil"/>
              <w:bottom w:val="single" w:sz="4" w:space="0" w:color="auto"/>
              <w:right w:val="single" w:sz="4" w:space="0" w:color="auto"/>
            </w:tcBorders>
            <w:shd w:val="clear" w:color="auto" w:fill="auto"/>
            <w:noWrap/>
            <w:vAlign w:val="bottom"/>
            <w:hideMark/>
          </w:tcPr>
          <w:p w14:paraId="2FA7C8D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$107,301</w:t>
            </w:r>
          </w:p>
        </w:tc>
      </w:tr>
      <w:tr w:rsidR="00CB4F94" w:rsidRPr="0022693B" w14:paraId="264EE97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DCA9B7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Gloucester </w:t>
            </w:r>
          </w:p>
        </w:tc>
        <w:tc>
          <w:tcPr>
            <w:tcW w:w="1220" w:type="dxa"/>
            <w:tcBorders>
              <w:top w:val="nil"/>
              <w:left w:val="nil"/>
              <w:bottom w:val="single" w:sz="4" w:space="0" w:color="auto"/>
              <w:right w:val="single" w:sz="4" w:space="0" w:color="auto"/>
            </w:tcBorders>
            <w:shd w:val="clear" w:color="auto" w:fill="auto"/>
            <w:noWrap/>
            <w:vAlign w:val="bottom"/>
            <w:hideMark/>
          </w:tcPr>
          <w:p w14:paraId="50BA9B1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11.1</w:t>
            </w:r>
          </w:p>
        </w:tc>
        <w:tc>
          <w:tcPr>
            <w:tcW w:w="1520" w:type="dxa"/>
            <w:tcBorders>
              <w:top w:val="nil"/>
              <w:left w:val="nil"/>
              <w:bottom w:val="single" w:sz="4" w:space="0" w:color="auto"/>
              <w:right w:val="single" w:sz="4" w:space="0" w:color="auto"/>
            </w:tcBorders>
            <w:shd w:val="clear" w:color="auto" w:fill="auto"/>
            <w:noWrap/>
            <w:vAlign w:val="bottom"/>
            <w:hideMark/>
          </w:tcPr>
          <w:p w14:paraId="21DC950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$107,033</w:t>
            </w:r>
          </w:p>
        </w:tc>
      </w:tr>
      <w:tr w:rsidR="00CB4F94" w:rsidRPr="0022693B" w14:paraId="35CAEBF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C5E661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Uxbridge </w:t>
            </w:r>
          </w:p>
        </w:tc>
        <w:tc>
          <w:tcPr>
            <w:tcW w:w="1220" w:type="dxa"/>
            <w:tcBorders>
              <w:top w:val="nil"/>
              <w:left w:val="nil"/>
              <w:bottom w:val="single" w:sz="4" w:space="0" w:color="auto"/>
              <w:right w:val="single" w:sz="4" w:space="0" w:color="auto"/>
            </w:tcBorders>
            <w:shd w:val="clear" w:color="auto" w:fill="auto"/>
            <w:noWrap/>
            <w:vAlign w:val="bottom"/>
            <w:hideMark/>
          </w:tcPr>
          <w:p w14:paraId="0C7FA2F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11.43</w:t>
            </w:r>
          </w:p>
        </w:tc>
        <w:tc>
          <w:tcPr>
            <w:tcW w:w="1520" w:type="dxa"/>
            <w:tcBorders>
              <w:top w:val="nil"/>
              <w:left w:val="nil"/>
              <w:bottom w:val="single" w:sz="4" w:space="0" w:color="auto"/>
              <w:right w:val="single" w:sz="4" w:space="0" w:color="auto"/>
            </w:tcBorders>
            <w:shd w:val="clear" w:color="auto" w:fill="auto"/>
            <w:noWrap/>
            <w:vAlign w:val="bottom"/>
            <w:hideMark/>
          </w:tcPr>
          <w:p w14:paraId="179B244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$104,875</w:t>
            </w:r>
          </w:p>
        </w:tc>
      </w:tr>
      <w:tr w:rsidR="00CB4F94" w:rsidRPr="0022693B" w14:paraId="693A4D1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4CB437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Arlington </w:t>
            </w:r>
          </w:p>
        </w:tc>
        <w:tc>
          <w:tcPr>
            <w:tcW w:w="1220" w:type="dxa"/>
            <w:tcBorders>
              <w:top w:val="nil"/>
              <w:left w:val="nil"/>
              <w:bottom w:val="single" w:sz="4" w:space="0" w:color="auto"/>
              <w:right w:val="single" w:sz="4" w:space="0" w:color="auto"/>
            </w:tcBorders>
            <w:shd w:val="clear" w:color="auto" w:fill="auto"/>
            <w:noWrap/>
            <w:vAlign w:val="bottom"/>
            <w:hideMark/>
          </w:tcPr>
          <w:p w14:paraId="44E7F2D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11.28</w:t>
            </w:r>
          </w:p>
        </w:tc>
        <w:tc>
          <w:tcPr>
            <w:tcW w:w="1520" w:type="dxa"/>
            <w:tcBorders>
              <w:top w:val="nil"/>
              <w:left w:val="nil"/>
              <w:bottom w:val="single" w:sz="4" w:space="0" w:color="auto"/>
              <w:right w:val="single" w:sz="4" w:space="0" w:color="auto"/>
            </w:tcBorders>
            <w:shd w:val="clear" w:color="auto" w:fill="auto"/>
            <w:noWrap/>
            <w:vAlign w:val="bottom"/>
            <w:hideMark/>
          </w:tcPr>
          <w:p w14:paraId="115AF37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$103,517</w:t>
            </w:r>
          </w:p>
        </w:tc>
      </w:tr>
      <w:tr w:rsidR="00CB4F94" w:rsidRPr="0022693B" w14:paraId="5AF5180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CACE5D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Monomoy Regional School District </w:t>
            </w:r>
          </w:p>
        </w:tc>
        <w:tc>
          <w:tcPr>
            <w:tcW w:w="1220" w:type="dxa"/>
            <w:tcBorders>
              <w:top w:val="nil"/>
              <w:left w:val="nil"/>
              <w:bottom w:val="single" w:sz="4" w:space="0" w:color="auto"/>
              <w:right w:val="single" w:sz="4" w:space="0" w:color="auto"/>
            </w:tcBorders>
            <w:shd w:val="clear" w:color="auto" w:fill="auto"/>
            <w:noWrap/>
            <w:vAlign w:val="bottom"/>
            <w:hideMark/>
          </w:tcPr>
          <w:p w14:paraId="0FFA4B9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10.46</w:t>
            </w:r>
          </w:p>
        </w:tc>
        <w:tc>
          <w:tcPr>
            <w:tcW w:w="1520" w:type="dxa"/>
            <w:tcBorders>
              <w:top w:val="nil"/>
              <w:left w:val="nil"/>
              <w:bottom w:val="single" w:sz="4" w:space="0" w:color="auto"/>
              <w:right w:val="single" w:sz="4" w:space="0" w:color="auto"/>
            </w:tcBorders>
            <w:shd w:val="clear" w:color="auto" w:fill="auto"/>
            <w:noWrap/>
            <w:vAlign w:val="bottom"/>
            <w:hideMark/>
          </w:tcPr>
          <w:p w14:paraId="1031A0D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$102,376</w:t>
            </w:r>
          </w:p>
        </w:tc>
      </w:tr>
      <w:tr w:rsidR="00CB4F94" w:rsidRPr="0022693B" w14:paraId="0C81097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7A8756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Mansfield </w:t>
            </w:r>
          </w:p>
        </w:tc>
        <w:tc>
          <w:tcPr>
            <w:tcW w:w="1220" w:type="dxa"/>
            <w:tcBorders>
              <w:top w:val="nil"/>
              <w:left w:val="nil"/>
              <w:bottom w:val="single" w:sz="4" w:space="0" w:color="auto"/>
              <w:right w:val="single" w:sz="4" w:space="0" w:color="auto"/>
            </w:tcBorders>
            <w:shd w:val="clear" w:color="auto" w:fill="auto"/>
            <w:noWrap/>
            <w:vAlign w:val="bottom"/>
            <w:hideMark/>
          </w:tcPr>
          <w:p w14:paraId="64ADB41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10.6</w:t>
            </w:r>
          </w:p>
        </w:tc>
        <w:tc>
          <w:tcPr>
            <w:tcW w:w="1520" w:type="dxa"/>
            <w:tcBorders>
              <w:top w:val="nil"/>
              <w:left w:val="nil"/>
              <w:bottom w:val="single" w:sz="4" w:space="0" w:color="auto"/>
              <w:right w:val="single" w:sz="4" w:space="0" w:color="auto"/>
            </w:tcBorders>
            <w:shd w:val="clear" w:color="auto" w:fill="auto"/>
            <w:noWrap/>
            <w:vAlign w:val="bottom"/>
            <w:hideMark/>
          </w:tcPr>
          <w:p w14:paraId="76E3640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$101,726</w:t>
            </w:r>
          </w:p>
        </w:tc>
      </w:tr>
      <w:tr w:rsidR="00CB4F94" w:rsidRPr="0022693B" w14:paraId="1FE5AB2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D5487D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Lunenburg </w:t>
            </w:r>
          </w:p>
        </w:tc>
        <w:tc>
          <w:tcPr>
            <w:tcW w:w="1220" w:type="dxa"/>
            <w:tcBorders>
              <w:top w:val="nil"/>
              <w:left w:val="nil"/>
              <w:bottom w:val="single" w:sz="4" w:space="0" w:color="auto"/>
              <w:right w:val="single" w:sz="4" w:space="0" w:color="auto"/>
            </w:tcBorders>
            <w:shd w:val="clear" w:color="auto" w:fill="auto"/>
            <w:noWrap/>
            <w:vAlign w:val="bottom"/>
            <w:hideMark/>
          </w:tcPr>
          <w:p w14:paraId="3EED62F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11.18</w:t>
            </w:r>
          </w:p>
        </w:tc>
        <w:tc>
          <w:tcPr>
            <w:tcW w:w="1520" w:type="dxa"/>
            <w:tcBorders>
              <w:top w:val="nil"/>
              <w:left w:val="nil"/>
              <w:bottom w:val="single" w:sz="4" w:space="0" w:color="auto"/>
              <w:right w:val="single" w:sz="4" w:space="0" w:color="auto"/>
            </w:tcBorders>
            <w:shd w:val="clear" w:color="auto" w:fill="auto"/>
            <w:noWrap/>
            <w:vAlign w:val="bottom"/>
            <w:hideMark/>
          </w:tcPr>
          <w:p w14:paraId="33FA2EE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$101,220</w:t>
            </w:r>
          </w:p>
        </w:tc>
      </w:tr>
      <w:tr w:rsidR="00CB4F94" w:rsidRPr="0022693B" w14:paraId="6FCE5BF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8E3FE9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Sharon </w:t>
            </w:r>
          </w:p>
        </w:tc>
        <w:tc>
          <w:tcPr>
            <w:tcW w:w="1220" w:type="dxa"/>
            <w:tcBorders>
              <w:top w:val="nil"/>
              <w:left w:val="nil"/>
              <w:bottom w:val="single" w:sz="4" w:space="0" w:color="auto"/>
              <w:right w:val="single" w:sz="4" w:space="0" w:color="auto"/>
            </w:tcBorders>
            <w:shd w:val="clear" w:color="auto" w:fill="auto"/>
            <w:noWrap/>
            <w:vAlign w:val="bottom"/>
            <w:hideMark/>
          </w:tcPr>
          <w:p w14:paraId="6DA9BCC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10.96</w:t>
            </w:r>
          </w:p>
        </w:tc>
        <w:tc>
          <w:tcPr>
            <w:tcW w:w="1520" w:type="dxa"/>
            <w:tcBorders>
              <w:top w:val="nil"/>
              <w:left w:val="nil"/>
              <w:bottom w:val="single" w:sz="4" w:space="0" w:color="auto"/>
              <w:right w:val="single" w:sz="4" w:space="0" w:color="auto"/>
            </w:tcBorders>
            <w:shd w:val="clear" w:color="auto" w:fill="auto"/>
            <w:noWrap/>
            <w:vAlign w:val="bottom"/>
            <w:hideMark/>
          </w:tcPr>
          <w:p w14:paraId="23BB9EF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$100,872</w:t>
            </w:r>
          </w:p>
        </w:tc>
      </w:tr>
      <w:tr w:rsidR="00CB4F94" w:rsidRPr="0022693B" w14:paraId="40FB793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AAC1F8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Hoosac Valley Regional </w:t>
            </w:r>
          </w:p>
        </w:tc>
        <w:tc>
          <w:tcPr>
            <w:tcW w:w="1220" w:type="dxa"/>
            <w:tcBorders>
              <w:top w:val="nil"/>
              <w:left w:val="nil"/>
              <w:bottom w:val="single" w:sz="4" w:space="0" w:color="auto"/>
              <w:right w:val="single" w:sz="4" w:space="0" w:color="auto"/>
            </w:tcBorders>
            <w:shd w:val="clear" w:color="auto" w:fill="auto"/>
            <w:noWrap/>
            <w:vAlign w:val="bottom"/>
            <w:hideMark/>
          </w:tcPr>
          <w:p w14:paraId="18433CD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9.05</w:t>
            </w:r>
          </w:p>
        </w:tc>
        <w:tc>
          <w:tcPr>
            <w:tcW w:w="1520" w:type="dxa"/>
            <w:tcBorders>
              <w:top w:val="nil"/>
              <w:left w:val="nil"/>
              <w:bottom w:val="single" w:sz="4" w:space="0" w:color="auto"/>
              <w:right w:val="single" w:sz="4" w:space="0" w:color="auto"/>
            </w:tcBorders>
            <w:shd w:val="clear" w:color="auto" w:fill="auto"/>
            <w:noWrap/>
            <w:vAlign w:val="bottom"/>
            <w:hideMark/>
          </w:tcPr>
          <w:p w14:paraId="6682BF8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$100,850</w:t>
            </w:r>
          </w:p>
        </w:tc>
      </w:tr>
      <w:tr w:rsidR="00CB4F94" w:rsidRPr="0022693B" w14:paraId="79D5155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A64EEA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Falmouth </w:t>
            </w:r>
          </w:p>
        </w:tc>
        <w:tc>
          <w:tcPr>
            <w:tcW w:w="1220" w:type="dxa"/>
            <w:tcBorders>
              <w:top w:val="nil"/>
              <w:left w:val="nil"/>
              <w:bottom w:val="single" w:sz="4" w:space="0" w:color="auto"/>
              <w:right w:val="single" w:sz="4" w:space="0" w:color="auto"/>
            </w:tcBorders>
            <w:shd w:val="clear" w:color="auto" w:fill="auto"/>
            <w:noWrap/>
            <w:vAlign w:val="bottom"/>
            <w:hideMark/>
          </w:tcPr>
          <w:p w14:paraId="5D24F3D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10.55</w:t>
            </w:r>
          </w:p>
        </w:tc>
        <w:tc>
          <w:tcPr>
            <w:tcW w:w="1520" w:type="dxa"/>
            <w:tcBorders>
              <w:top w:val="nil"/>
              <w:left w:val="nil"/>
              <w:bottom w:val="single" w:sz="4" w:space="0" w:color="auto"/>
              <w:right w:val="single" w:sz="4" w:space="0" w:color="auto"/>
            </w:tcBorders>
            <w:shd w:val="clear" w:color="auto" w:fill="auto"/>
            <w:noWrap/>
            <w:vAlign w:val="bottom"/>
            <w:hideMark/>
          </w:tcPr>
          <w:p w14:paraId="6DABFB5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$100,589</w:t>
            </w:r>
          </w:p>
        </w:tc>
      </w:tr>
      <w:tr w:rsidR="00CB4F94" w:rsidRPr="0022693B" w14:paraId="6C00F94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EA0660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Lexington </w:t>
            </w:r>
          </w:p>
        </w:tc>
        <w:tc>
          <w:tcPr>
            <w:tcW w:w="1220" w:type="dxa"/>
            <w:tcBorders>
              <w:top w:val="nil"/>
              <w:left w:val="nil"/>
              <w:bottom w:val="single" w:sz="4" w:space="0" w:color="auto"/>
              <w:right w:val="single" w:sz="4" w:space="0" w:color="auto"/>
            </w:tcBorders>
            <w:shd w:val="clear" w:color="auto" w:fill="auto"/>
            <w:noWrap/>
            <w:vAlign w:val="bottom"/>
            <w:hideMark/>
          </w:tcPr>
          <w:p w14:paraId="6A76CFA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11.06</w:t>
            </w:r>
          </w:p>
        </w:tc>
        <w:tc>
          <w:tcPr>
            <w:tcW w:w="1520" w:type="dxa"/>
            <w:tcBorders>
              <w:top w:val="nil"/>
              <w:left w:val="nil"/>
              <w:bottom w:val="single" w:sz="4" w:space="0" w:color="auto"/>
              <w:right w:val="single" w:sz="4" w:space="0" w:color="auto"/>
            </w:tcBorders>
            <w:shd w:val="clear" w:color="auto" w:fill="auto"/>
            <w:noWrap/>
            <w:vAlign w:val="bottom"/>
            <w:hideMark/>
          </w:tcPr>
          <w:p w14:paraId="6B09A4B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$99,538</w:t>
            </w:r>
          </w:p>
        </w:tc>
      </w:tr>
      <w:tr w:rsidR="00CB4F94" w:rsidRPr="0022693B" w14:paraId="67E246C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C67780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Somerville </w:t>
            </w:r>
          </w:p>
        </w:tc>
        <w:tc>
          <w:tcPr>
            <w:tcW w:w="1220" w:type="dxa"/>
            <w:tcBorders>
              <w:top w:val="nil"/>
              <w:left w:val="nil"/>
              <w:bottom w:val="single" w:sz="4" w:space="0" w:color="auto"/>
              <w:right w:val="single" w:sz="4" w:space="0" w:color="auto"/>
            </w:tcBorders>
            <w:shd w:val="clear" w:color="auto" w:fill="auto"/>
            <w:noWrap/>
            <w:vAlign w:val="bottom"/>
            <w:hideMark/>
          </w:tcPr>
          <w:p w14:paraId="2875562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11.03</w:t>
            </w:r>
          </w:p>
        </w:tc>
        <w:tc>
          <w:tcPr>
            <w:tcW w:w="1520" w:type="dxa"/>
            <w:tcBorders>
              <w:top w:val="nil"/>
              <w:left w:val="nil"/>
              <w:bottom w:val="single" w:sz="4" w:space="0" w:color="auto"/>
              <w:right w:val="single" w:sz="4" w:space="0" w:color="auto"/>
            </w:tcBorders>
            <w:shd w:val="clear" w:color="auto" w:fill="auto"/>
            <w:noWrap/>
            <w:vAlign w:val="bottom"/>
            <w:hideMark/>
          </w:tcPr>
          <w:p w14:paraId="3877D2E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$98,617</w:t>
            </w:r>
          </w:p>
        </w:tc>
      </w:tr>
      <w:tr w:rsidR="00CB4F94" w:rsidRPr="0022693B" w14:paraId="78A4FF8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EC2F55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 Boylston </w:t>
            </w:r>
          </w:p>
        </w:tc>
        <w:tc>
          <w:tcPr>
            <w:tcW w:w="1220" w:type="dxa"/>
            <w:tcBorders>
              <w:top w:val="nil"/>
              <w:left w:val="nil"/>
              <w:bottom w:val="single" w:sz="4" w:space="0" w:color="auto"/>
              <w:right w:val="single" w:sz="4" w:space="0" w:color="auto"/>
            </w:tcBorders>
            <w:shd w:val="clear" w:color="auto" w:fill="auto"/>
            <w:noWrap/>
            <w:vAlign w:val="bottom"/>
            <w:hideMark/>
          </w:tcPr>
          <w:p w14:paraId="484C219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11.04</w:t>
            </w:r>
          </w:p>
        </w:tc>
        <w:tc>
          <w:tcPr>
            <w:tcW w:w="1520" w:type="dxa"/>
            <w:tcBorders>
              <w:top w:val="nil"/>
              <w:left w:val="nil"/>
              <w:bottom w:val="single" w:sz="4" w:space="0" w:color="auto"/>
              <w:right w:val="single" w:sz="4" w:space="0" w:color="auto"/>
            </w:tcBorders>
            <w:shd w:val="clear" w:color="auto" w:fill="auto"/>
            <w:noWrap/>
            <w:vAlign w:val="bottom"/>
            <w:hideMark/>
          </w:tcPr>
          <w:p w14:paraId="2BB277A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$98,353</w:t>
            </w:r>
          </w:p>
        </w:tc>
      </w:tr>
      <w:tr w:rsidR="00CB4F94" w:rsidRPr="0022693B" w14:paraId="34608EF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CECEC2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Auburn </w:t>
            </w:r>
          </w:p>
        </w:tc>
        <w:tc>
          <w:tcPr>
            <w:tcW w:w="1220" w:type="dxa"/>
            <w:tcBorders>
              <w:top w:val="nil"/>
              <w:left w:val="nil"/>
              <w:bottom w:val="single" w:sz="4" w:space="0" w:color="auto"/>
              <w:right w:val="single" w:sz="4" w:space="0" w:color="auto"/>
            </w:tcBorders>
            <w:shd w:val="clear" w:color="auto" w:fill="auto"/>
            <w:noWrap/>
            <w:vAlign w:val="bottom"/>
            <w:hideMark/>
          </w:tcPr>
          <w:p w14:paraId="582BD6C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10.88</w:t>
            </w:r>
          </w:p>
        </w:tc>
        <w:tc>
          <w:tcPr>
            <w:tcW w:w="1520" w:type="dxa"/>
            <w:tcBorders>
              <w:top w:val="nil"/>
              <w:left w:val="nil"/>
              <w:bottom w:val="single" w:sz="4" w:space="0" w:color="auto"/>
              <w:right w:val="single" w:sz="4" w:space="0" w:color="auto"/>
            </w:tcBorders>
            <w:shd w:val="clear" w:color="auto" w:fill="auto"/>
            <w:noWrap/>
            <w:vAlign w:val="bottom"/>
            <w:hideMark/>
          </w:tcPr>
          <w:p w14:paraId="24DC597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$98,279</w:t>
            </w:r>
          </w:p>
        </w:tc>
      </w:tr>
      <w:tr w:rsidR="00CB4F94" w:rsidRPr="0022693B" w14:paraId="2F6EB16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759225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Holbrook </w:t>
            </w:r>
          </w:p>
        </w:tc>
        <w:tc>
          <w:tcPr>
            <w:tcW w:w="1220" w:type="dxa"/>
            <w:tcBorders>
              <w:top w:val="nil"/>
              <w:left w:val="nil"/>
              <w:bottom w:val="single" w:sz="4" w:space="0" w:color="auto"/>
              <w:right w:val="single" w:sz="4" w:space="0" w:color="auto"/>
            </w:tcBorders>
            <w:shd w:val="clear" w:color="auto" w:fill="auto"/>
            <w:noWrap/>
            <w:vAlign w:val="bottom"/>
            <w:hideMark/>
          </w:tcPr>
          <w:p w14:paraId="318785E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10.86</w:t>
            </w:r>
          </w:p>
        </w:tc>
        <w:tc>
          <w:tcPr>
            <w:tcW w:w="1520" w:type="dxa"/>
            <w:tcBorders>
              <w:top w:val="nil"/>
              <w:left w:val="nil"/>
              <w:bottom w:val="single" w:sz="4" w:space="0" w:color="auto"/>
              <w:right w:val="single" w:sz="4" w:space="0" w:color="auto"/>
            </w:tcBorders>
            <w:shd w:val="clear" w:color="auto" w:fill="auto"/>
            <w:noWrap/>
            <w:vAlign w:val="bottom"/>
            <w:hideMark/>
          </w:tcPr>
          <w:p w14:paraId="3728B32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$97,119</w:t>
            </w:r>
          </w:p>
        </w:tc>
      </w:tr>
      <w:tr w:rsidR="00CB4F94" w:rsidRPr="0022693B" w14:paraId="245D038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49846A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Easton </w:t>
            </w:r>
          </w:p>
        </w:tc>
        <w:tc>
          <w:tcPr>
            <w:tcW w:w="1220" w:type="dxa"/>
            <w:tcBorders>
              <w:top w:val="nil"/>
              <w:left w:val="nil"/>
              <w:bottom w:val="single" w:sz="4" w:space="0" w:color="auto"/>
              <w:right w:val="single" w:sz="4" w:space="0" w:color="auto"/>
            </w:tcBorders>
            <w:shd w:val="clear" w:color="auto" w:fill="auto"/>
            <w:noWrap/>
            <w:vAlign w:val="bottom"/>
            <w:hideMark/>
          </w:tcPr>
          <w:p w14:paraId="20DC7CF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10.39</w:t>
            </w:r>
          </w:p>
        </w:tc>
        <w:tc>
          <w:tcPr>
            <w:tcW w:w="1520" w:type="dxa"/>
            <w:tcBorders>
              <w:top w:val="nil"/>
              <w:left w:val="nil"/>
              <w:bottom w:val="single" w:sz="4" w:space="0" w:color="auto"/>
              <w:right w:val="single" w:sz="4" w:space="0" w:color="auto"/>
            </w:tcBorders>
            <w:shd w:val="clear" w:color="auto" w:fill="auto"/>
            <w:noWrap/>
            <w:vAlign w:val="bottom"/>
            <w:hideMark/>
          </w:tcPr>
          <w:p w14:paraId="45B3F8C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$95,841</w:t>
            </w:r>
          </w:p>
        </w:tc>
      </w:tr>
      <w:tr w:rsidR="00CB4F94" w:rsidRPr="0022693B" w14:paraId="60CB828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F5E16B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 Springfield </w:t>
            </w:r>
          </w:p>
        </w:tc>
        <w:tc>
          <w:tcPr>
            <w:tcW w:w="1220" w:type="dxa"/>
            <w:tcBorders>
              <w:top w:val="nil"/>
              <w:left w:val="nil"/>
              <w:bottom w:val="single" w:sz="4" w:space="0" w:color="auto"/>
              <w:right w:val="single" w:sz="4" w:space="0" w:color="auto"/>
            </w:tcBorders>
            <w:shd w:val="clear" w:color="auto" w:fill="auto"/>
            <w:noWrap/>
            <w:vAlign w:val="bottom"/>
            <w:hideMark/>
          </w:tcPr>
          <w:p w14:paraId="7799F97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10.3</w:t>
            </w:r>
          </w:p>
        </w:tc>
        <w:tc>
          <w:tcPr>
            <w:tcW w:w="1520" w:type="dxa"/>
            <w:tcBorders>
              <w:top w:val="nil"/>
              <w:left w:val="nil"/>
              <w:bottom w:val="single" w:sz="4" w:space="0" w:color="auto"/>
              <w:right w:val="single" w:sz="4" w:space="0" w:color="auto"/>
            </w:tcBorders>
            <w:shd w:val="clear" w:color="auto" w:fill="auto"/>
            <w:noWrap/>
            <w:vAlign w:val="bottom"/>
            <w:hideMark/>
          </w:tcPr>
          <w:p w14:paraId="690430A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$94,224</w:t>
            </w:r>
          </w:p>
        </w:tc>
      </w:tr>
      <w:tr w:rsidR="00CB4F94" w:rsidRPr="0022693B" w14:paraId="40AA313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A5C868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Palmer </w:t>
            </w:r>
          </w:p>
        </w:tc>
        <w:tc>
          <w:tcPr>
            <w:tcW w:w="1220" w:type="dxa"/>
            <w:tcBorders>
              <w:top w:val="nil"/>
              <w:left w:val="nil"/>
              <w:bottom w:val="single" w:sz="4" w:space="0" w:color="auto"/>
              <w:right w:val="single" w:sz="4" w:space="0" w:color="auto"/>
            </w:tcBorders>
            <w:shd w:val="clear" w:color="auto" w:fill="auto"/>
            <w:noWrap/>
            <w:vAlign w:val="bottom"/>
            <w:hideMark/>
          </w:tcPr>
          <w:p w14:paraId="4AA10BE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9.41</w:t>
            </w:r>
          </w:p>
        </w:tc>
        <w:tc>
          <w:tcPr>
            <w:tcW w:w="1520" w:type="dxa"/>
            <w:tcBorders>
              <w:top w:val="nil"/>
              <w:left w:val="nil"/>
              <w:bottom w:val="single" w:sz="4" w:space="0" w:color="auto"/>
              <w:right w:val="single" w:sz="4" w:space="0" w:color="auto"/>
            </w:tcBorders>
            <w:shd w:val="clear" w:color="auto" w:fill="auto"/>
            <w:noWrap/>
            <w:vAlign w:val="bottom"/>
            <w:hideMark/>
          </w:tcPr>
          <w:p w14:paraId="1F52A5A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$93,359</w:t>
            </w:r>
          </w:p>
        </w:tc>
      </w:tr>
      <w:tr w:rsidR="00CB4F94" w:rsidRPr="0022693B" w14:paraId="6FD5FA0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C2DF4B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Brookline </w:t>
            </w:r>
          </w:p>
        </w:tc>
        <w:tc>
          <w:tcPr>
            <w:tcW w:w="1220" w:type="dxa"/>
            <w:tcBorders>
              <w:top w:val="nil"/>
              <w:left w:val="nil"/>
              <w:bottom w:val="single" w:sz="4" w:space="0" w:color="auto"/>
              <w:right w:val="single" w:sz="4" w:space="0" w:color="auto"/>
            </w:tcBorders>
            <w:shd w:val="clear" w:color="auto" w:fill="auto"/>
            <w:noWrap/>
            <w:vAlign w:val="bottom"/>
            <w:hideMark/>
          </w:tcPr>
          <w:p w14:paraId="6A133C5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9.56</w:t>
            </w:r>
          </w:p>
        </w:tc>
        <w:tc>
          <w:tcPr>
            <w:tcW w:w="1520" w:type="dxa"/>
            <w:tcBorders>
              <w:top w:val="nil"/>
              <w:left w:val="nil"/>
              <w:bottom w:val="single" w:sz="4" w:space="0" w:color="auto"/>
              <w:right w:val="single" w:sz="4" w:space="0" w:color="auto"/>
            </w:tcBorders>
            <w:shd w:val="clear" w:color="auto" w:fill="auto"/>
            <w:noWrap/>
            <w:vAlign w:val="bottom"/>
            <w:hideMark/>
          </w:tcPr>
          <w:p w14:paraId="7EFDF61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$92,670</w:t>
            </w:r>
          </w:p>
        </w:tc>
      </w:tr>
      <w:tr w:rsidR="00CB4F94" w:rsidRPr="0022693B" w14:paraId="6B7ECCC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EE621E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Pembroke </w:t>
            </w:r>
          </w:p>
        </w:tc>
        <w:tc>
          <w:tcPr>
            <w:tcW w:w="1220" w:type="dxa"/>
            <w:tcBorders>
              <w:top w:val="nil"/>
              <w:left w:val="nil"/>
              <w:bottom w:val="single" w:sz="4" w:space="0" w:color="auto"/>
              <w:right w:val="single" w:sz="4" w:space="0" w:color="auto"/>
            </w:tcBorders>
            <w:shd w:val="clear" w:color="auto" w:fill="auto"/>
            <w:noWrap/>
            <w:vAlign w:val="bottom"/>
            <w:hideMark/>
          </w:tcPr>
          <w:p w14:paraId="5DAEA34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9.8</w:t>
            </w:r>
          </w:p>
        </w:tc>
        <w:tc>
          <w:tcPr>
            <w:tcW w:w="1520" w:type="dxa"/>
            <w:tcBorders>
              <w:top w:val="nil"/>
              <w:left w:val="nil"/>
              <w:bottom w:val="single" w:sz="4" w:space="0" w:color="auto"/>
              <w:right w:val="single" w:sz="4" w:space="0" w:color="auto"/>
            </w:tcBorders>
            <w:shd w:val="clear" w:color="auto" w:fill="auto"/>
            <w:noWrap/>
            <w:vAlign w:val="bottom"/>
            <w:hideMark/>
          </w:tcPr>
          <w:p w14:paraId="0FB9F1D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$92,232</w:t>
            </w:r>
          </w:p>
        </w:tc>
      </w:tr>
      <w:tr w:rsidR="00CB4F94" w:rsidRPr="0022693B" w14:paraId="11A9EC1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A82865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Oxford </w:t>
            </w:r>
          </w:p>
        </w:tc>
        <w:tc>
          <w:tcPr>
            <w:tcW w:w="1220" w:type="dxa"/>
            <w:tcBorders>
              <w:top w:val="nil"/>
              <w:left w:val="nil"/>
              <w:bottom w:val="single" w:sz="4" w:space="0" w:color="auto"/>
              <w:right w:val="single" w:sz="4" w:space="0" w:color="auto"/>
            </w:tcBorders>
            <w:shd w:val="clear" w:color="auto" w:fill="auto"/>
            <w:noWrap/>
            <w:vAlign w:val="bottom"/>
            <w:hideMark/>
          </w:tcPr>
          <w:p w14:paraId="7C68C3A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9.32</w:t>
            </w:r>
          </w:p>
        </w:tc>
        <w:tc>
          <w:tcPr>
            <w:tcW w:w="1520" w:type="dxa"/>
            <w:tcBorders>
              <w:top w:val="nil"/>
              <w:left w:val="nil"/>
              <w:bottom w:val="single" w:sz="4" w:space="0" w:color="auto"/>
              <w:right w:val="single" w:sz="4" w:space="0" w:color="auto"/>
            </w:tcBorders>
            <w:shd w:val="clear" w:color="auto" w:fill="auto"/>
            <w:noWrap/>
            <w:vAlign w:val="bottom"/>
            <w:hideMark/>
          </w:tcPr>
          <w:p w14:paraId="5A267D8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$92,206</w:t>
            </w:r>
          </w:p>
        </w:tc>
      </w:tr>
      <w:tr w:rsidR="00CB4F94" w:rsidRPr="0022693B" w14:paraId="1FC5DE2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ED2547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Westborough </w:t>
            </w:r>
          </w:p>
        </w:tc>
        <w:tc>
          <w:tcPr>
            <w:tcW w:w="1220" w:type="dxa"/>
            <w:tcBorders>
              <w:top w:val="nil"/>
              <w:left w:val="nil"/>
              <w:bottom w:val="single" w:sz="4" w:space="0" w:color="auto"/>
              <w:right w:val="single" w:sz="4" w:space="0" w:color="auto"/>
            </w:tcBorders>
            <w:shd w:val="clear" w:color="auto" w:fill="auto"/>
            <w:noWrap/>
            <w:vAlign w:val="bottom"/>
            <w:hideMark/>
          </w:tcPr>
          <w:p w14:paraId="25FE4E1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9.57</w:t>
            </w:r>
          </w:p>
        </w:tc>
        <w:tc>
          <w:tcPr>
            <w:tcW w:w="1520" w:type="dxa"/>
            <w:tcBorders>
              <w:top w:val="nil"/>
              <w:left w:val="nil"/>
              <w:bottom w:val="single" w:sz="4" w:space="0" w:color="auto"/>
              <w:right w:val="single" w:sz="4" w:space="0" w:color="auto"/>
            </w:tcBorders>
            <w:shd w:val="clear" w:color="auto" w:fill="auto"/>
            <w:noWrap/>
            <w:vAlign w:val="bottom"/>
            <w:hideMark/>
          </w:tcPr>
          <w:p w14:paraId="2806966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$91,347</w:t>
            </w:r>
          </w:p>
        </w:tc>
      </w:tr>
      <w:tr w:rsidR="00CB4F94" w:rsidRPr="0022693B" w14:paraId="53E1CCF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4E7DF4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Winchester </w:t>
            </w:r>
          </w:p>
        </w:tc>
        <w:tc>
          <w:tcPr>
            <w:tcW w:w="1220" w:type="dxa"/>
            <w:tcBorders>
              <w:top w:val="nil"/>
              <w:left w:val="nil"/>
              <w:bottom w:val="single" w:sz="4" w:space="0" w:color="auto"/>
              <w:right w:val="single" w:sz="4" w:space="0" w:color="auto"/>
            </w:tcBorders>
            <w:shd w:val="clear" w:color="auto" w:fill="auto"/>
            <w:noWrap/>
            <w:vAlign w:val="bottom"/>
            <w:hideMark/>
          </w:tcPr>
          <w:p w14:paraId="4E6E46B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10.26</w:t>
            </w:r>
          </w:p>
        </w:tc>
        <w:tc>
          <w:tcPr>
            <w:tcW w:w="1520" w:type="dxa"/>
            <w:tcBorders>
              <w:top w:val="nil"/>
              <w:left w:val="nil"/>
              <w:bottom w:val="single" w:sz="4" w:space="0" w:color="auto"/>
              <w:right w:val="single" w:sz="4" w:space="0" w:color="auto"/>
            </w:tcBorders>
            <w:shd w:val="clear" w:color="auto" w:fill="auto"/>
            <w:noWrap/>
            <w:vAlign w:val="bottom"/>
            <w:hideMark/>
          </w:tcPr>
          <w:p w14:paraId="779CC29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$90,165</w:t>
            </w:r>
          </w:p>
        </w:tc>
      </w:tr>
      <w:tr w:rsidR="00CB4F94" w:rsidRPr="0022693B" w14:paraId="6ECF20A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881A6F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Holliston </w:t>
            </w:r>
          </w:p>
        </w:tc>
        <w:tc>
          <w:tcPr>
            <w:tcW w:w="1220" w:type="dxa"/>
            <w:tcBorders>
              <w:top w:val="nil"/>
              <w:left w:val="nil"/>
              <w:bottom w:val="single" w:sz="4" w:space="0" w:color="auto"/>
              <w:right w:val="single" w:sz="4" w:space="0" w:color="auto"/>
            </w:tcBorders>
            <w:shd w:val="clear" w:color="auto" w:fill="auto"/>
            <w:noWrap/>
            <w:vAlign w:val="bottom"/>
            <w:hideMark/>
          </w:tcPr>
          <w:p w14:paraId="40EEBC7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9.47</w:t>
            </w:r>
          </w:p>
        </w:tc>
        <w:tc>
          <w:tcPr>
            <w:tcW w:w="1520" w:type="dxa"/>
            <w:tcBorders>
              <w:top w:val="nil"/>
              <w:left w:val="nil"/>
              <w:bottom w:val="single" w:sz="4" w:space="0" w:color="auto"/>
              <w:right w:val="single" w:sz="4" w:space="0" w:color="auto"/>
            </w:tcBorders>
            <w:shd w:val="clear" w:color="auto" w:fill="auto"/>
            <w:noWrap/>
            <w:vAlign w:val="bottom"/>
            <w:hideMark/>
          </w:tcPr>
          <w:p w14:paraId="21C0718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$89,466</w:t>
            </w:r>
          </w:p>
        </w:tc>
      </w:tr>
      <w:tr w:rsidR="00CB4F94" w:rsidRPr="0022693B" w14:paraId="3E802E5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B2488C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Douglas </w:t>
            </w:r>
          </w:p>
        </w:tc>
        <w:tc>
          <w:tcPr>
            <w:tcW w:w="1220" w:type="dxa"/>
            <w:tcBorders>
              <w:top w:val="nil"/>
              <w:left w:val="nil"/>
              <w:bottom w:val="single" w:sz="4" w:space="0" w:color="auto"/>
              <w:right w:val="single" w:sz="4" w:space="0" w:color="auto"/>
            </w:tcBorders>
            <w:shd w:val="clear" w:color="auto" w:fill="auto"/>
            <w:noWrap/>
            <w:vAlign w:val="bottom"/>
            <w:hideMark/>
          </w:tcPr>
          <w:p w14:paraId="639EFEB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9.95</w:t>
            </w:r>
          </w:p>
        </w:tc>
        <w:tc>
          <w:tcPr>
            <w:tcW w:w="1520" w:type="dxa"/>
            <w:tcBorders>
              <w:top w:val="nil"/>
              <w:left w:val="nil"/>
              <w:bottom w:val="single" w:sz="4" w:space="0" w:color="auto"/>
              <w:right w:val="single" w:sz="4" w:space="0" w:color="auto"/>
            </w:tcBorders>
            <w:shd w:val="clear" w:color="auto" w:fill="auto"/>
            <w:noWrap/>
            <w:vAlign w:val="bottom"/>
            <w:hideMark/>
          </w:tcPr>
          <w:p w14:paraId="659FCCC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$89,269</w:t>
            </w:r>
          </w:p>
        </w:tc>
      </w:tr>
      <w:tr w:rsidR="00CB4F94" w:rsidRPr="0022693B" w14:paraId="2667E3C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67E619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Canton </w:t>
            </w:r>
          </w:p>
        </w:tc>
        <w:tc>
          <w:tcPr>
            <w:tcW w:w="1220" w:type="dxa"/>
            <w:tcBorders>
              <w:top w:val="nil"/>
              <w:left w:val="nil"/>
              <w:bottom w:val="single" w:sz="4" w:space="0" w:color="auto"/>
              <w:right w:val="single" w:sz="4" w:space="0" w:color="auto"/>
            </w:tcBorders>
            <w:shd w:val="clear" w:color="auto" w:fill="auto"/>
            <w:noWrap/>
            <w:vAlign w:val="bottom"/>
            <w:hideMark/>
          </w:tcPr>
          <w:p w14:paraId="4973FC6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8.19</w:t>
            </w:r>
          </w:p>
        </w:tc>
        <w:tc>
          <w:tcPr>
            <w:tcW w:w="1520" w:type="dxa"/>
            <w:tcBorders>
              <w:top w:val="nil"/>
              <w:left w:val="nil"/>
              <w:bottom w:val="single" w:sz="4" w:space="0" w:color="auto"/>
              <w:right w:val="single" w:sz="4" w:space="0" w:color="auto"/>
            </w:tcBorders>
            <w:shd w:val="clear" w:color="auto" w:fill="auto"/>
            <w:noWrap/>
            <w:vAlign w:val="bottom"/>
            <w:hideMark/>
          </w:tcPr>
          <w:p w14:paraId="01A808D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$88,314</w:t>
            </w:r>
          </w:p>
        </w:tc>
      </w:tr>
      <w:tr w:rsidR="00CB4F94" w:rsidRPr="0022693B" w14:paraId="2D4B842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A99B0D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Bellingham </w:t>
            </w:r>
          </w:p>
        </w:tc>
        <w:tc>
          <w:tcPr>
            <w:tcW w:w="1220" w:type="dxa"/>
            <w:tcBorders>
              <w:top w:val="nil"/>
              <w:left w:val="nil"/>
              <w:bottom w:val="single" w:sz="4" w:space="0" w:color="auto"/>
              <w:right w:val="single" w:sz="4" w:space="0" w:color="auto"/>
            </w:tcBorders>
            <w:shd w:val="clear" w:color="auto" w:fill="auto"/>
            <w:noWrap/>
            <w:vAlign w:val="bottom"/>
            <w:hideMark/>
          </w:tcPr>
          <w:p w14:paraId="752311B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9.96</w:t>
            </w:r>
          </w:p>
        </w:tc>
        <w:tc>
          <w:tcPr>
            <w:tcW w:w="1520" w:type="dxa"/>
            <w:tcBorders>
              <w:top w:val="nil"/>
              <w:left w:val="nil"/>
              <w:bottom w:val="single" w:sz="4" w:space="0" w:color="auto"/>
              <w:right w:val="single" w:sz="4" w:space="0" w:color="auto"/>
            </w:tcBorders>
            <w:shd w:val="clear" w:color="auto" w:fill="auto"/>
            <w:noWrap/>
            <w:vAlign w:val="bottom"/>
            <w:hideMark/>
          </w:tcPr>
          <w:p w14:paraId="5D6CAD9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$88,126</w:t>
            </w:r>
          </w:p>
        </w:tc>
      </w:tr>
      <w:tr w:rsidR="00CB4F94" w:rsidRPr="0022693B" w14:paraId="1836E50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5194B9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Blackstone-Millville </w:t>
            </w:r>
          </w:p>
        </w:tc>
        <w:tc>
          <w:tcPr>
            <w:tcW w:w="1220" w:type="dxa"/>
            <w:tcBorders>
              <w:top w:val="nil"/>
              <w:left w:val="nil"/>
              <w:bottom w:val="single" w:sz="4" w:space="0" w:color="auto"/>
              <w:right w:val="single" w:sz="4" w:space="0" w:color="auto"/>
            </w:tcBorders>
            <w:shd w:val="clear" w:color="auto" w:fill="auto"/>
            <w:noWrap/>
            <w:vAlign w:val="bottom"/>
            <w:hideMark/>
          </w:tcPr>
          <w:p w14:paraId="7674E87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9.36</w:t>
            </w:r>
          </w:p>
        </w:tc>
        <w:tc>
          <w:tcPr>
            <w:tcW w:w="1520" w:type="dxa"/>
            <w:tcBorders>
              <w:top w:val="nil"/>
              <w:left w:val="nil"/>
              <w:bottom w:val="single" w:sz="4" w:space="0" w:color="auto"/>
              <w:right w:val="single" w:sz="4" w:space="0" w:color="auto"/>
            </w:tcBorders>
            <w:shd w:val="clear" w:color="auto" w:fill="auto"/>
            <w:noWrap/>
            <w:vAlign w:val="bottom"/>
            <w:hideMark/>
          </w:tcPr>
          <w:p w14:paraId="7E081C6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$88,059</w:t>
            </w:r>
          </w:p>
        </w:tc>
      </w:tr>
      <w:tr w:rsidR="00CB4F94" w:rsidRPr="0022693B" w14:paraId="6BEB1A5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CFDF5C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Quaboag Regional </w:t>
            </w:r>
          </w:p>
        </w:tc>
        <w:tc>
          <w:tcPr>
            <w:tcW w:w="1220" w:type="dxa"/>
            <w:tcBorders>
              <w:top w:val="nil"/>
              <w:left w:val="nil"/>
              <w:bottom w:val="single" w:sz="4" w:space="0" w:color="auto"/>
              <w:right w:val="single" w:sz="4" w:space="0" w:color="auto"/>
            </w:tcBorders>
            <w:shd w:val="clear" w:color="auto" w:fill="auto"/>
            <w:noWrap/>
            <w:vAlign w:val="bottom"/>
            <w:hideMark/>
          </w:tcPr>
          <w:p w14:paraId="05CA5C7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9.46</w:t>
            </w:r>
          </w:p>
        </w:tc>
        <w:tc>
          <w:tcPr>
            <w:tcW w:w="1520" w:type="dxa"/>
            <w:tcBorders>
              <w:top w:val="nil"/>
              <w:left w:val="nil"/>
              <w:bottom w:val="single" w:sz="4" w:space="0" w:color="auto"/>
              <w:right w:val="single" w:sz="4" w:space="0" w:color="auto"/>
            </w:tcBorders>
            <w:shd w:val="clear" w:color="auto" w:fill="auto"/>
            <w:noWrap/>
            <w:vAlign w:val="bottom"/>
            <w:hideMark/>
          </w:tcPr>
          <w:p w14:paraId="3F48EE4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$87,340</w:t>
            </w:r>
          </w:p>
        </w:tc>
      </w:tr>
      <w:tr w:rsidR="00CB4F94" w:rsidRPr="0022693B" w14:paraId="13ED941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55DC2E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 Andover </w:t>
            </w:r>
          </w:p>
        </w:tc>
        <w:tc>
          <w:tcPr>
            <w:tcW w:w="1220" w:type="dxa"/>
            <w:tcBorders>
              <w:top w:val="nil"/>
              <w:left w:val="nil"/>
              <w:bottom w:val="single" w:sz="4" w:space="0" w:color="auto"/>
              <w:right w:val="single" w:sz="4" w:space="0" w:color="auto"/>
            </w:tcBorders>
            <w:shd w:val="clear" w:color="auto" w:fill="auto"/>
            <w:noWrap/>
            <w:vAlign w:val="bottom"/>
            <w:hideMark/>
          </w:tcPr>
          <w:p w14:paraId="690A451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8.75</w:t>
            </w:r>
          </w:p>
        </w:tc>
        <w:tc>
          <w:tcPr>
            <w:tcW w:w="1520" w:type="dxa"/>
            <w:tcBorders>
              <w:top w:val="nil"/>
              <w:left w:val="nil"/>
              <w:bottom w:val="single" w:sz="4" w:space="0" w:color="auto"/>
              <w:right w:val="single" w:sz="4" w:space="0" w:color="auto"/>
            </w:tcBorders>
            <w:shd w:val="clear" w:color="auto" w:fill="auto"/>
            <w:noWrap/>
            <w:vAlign w:val="bottom"/>
            <w:hideMark/>
          </w:tcPr>
          <w:p w14:paraId="4A0A9B1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$86,260</w:t>
            </w:r>
          </w:p>
        </w:tc>
      </w:tr>
      <w:tr w:rsidR="00CB4F94" w:rsidRPr="0022693B" w14:paraId="495AE07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C57B13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Ralph C Mahar </w:t>
            </w:r>
          </w:p>
        </w:tc>
        <w:tc>
          <w:tcPr>
            <w:tcW w:w="1220" w:type="dxa"/>
            <w:tcBorders>
              <w:top w:val="nil"/>
              <w:left w:val="nil"/>
              <w:bottom w:val="single" w:sz="4" w:space="0" w:color="auto"/>
              <w:right w:val="single" w:sz="4" w:space="0" w:color="auto"/>
            </w:tcBorders>
            <w:shd w:val="clear" w:color="auto" w:fill="auto"/>
            <w:noWrap/>
            <w:vAlign w:val="bottom"/>
            <w:hideMark/>
          </w:tcPr>
          <w:p w14:paraId="6B3669E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9.04</w:t>
            </w:r>
          </w:p>
        </w:tc>
        <w:tc>
          <w:tcPr>
            <w:tcW w:w="1520" w:type="dxa"/>
            <w:tcBorders>
              <w:top w:val="nil"/>
              <w:left w:val="nil"/>
              <w:bottom w:val="single" w:sz="4" w:space="0" w:color="auto"/>
              <w:right w:val="single" w:sz="4" w:space="0" w:color="auto"/>
            </w:tcBorders>
            <w:shd w:val="clear" w:color="auto" w:fill="auto"/>
            <w:noWrap/>
            <w:vAlign w:val="bottom"/>
            <w:hideMark/>
          </w:tcPr>
          <w:p w14:paraId="218A152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$86,142</w:t>
            </w:r>
          </w:p>
        </w:tc>
      </w:tr>
      <w:tr w:rsidR="00CB4F94" w:rsidRPr="0022693B" w14:paraId="4DEC39F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E62513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Reading </w:t>
            </w:r>
          </w:p>
        </w:tc>
        <w:tc>
          <w:tcPr>
            <w:tcW w:w="1220" w:type="dxa"/>
            <w:tcBorders>
              <w:top w:val="nil"/>
              <w:left w:val="nil"/>
              <w:bottom w:val="single" w:sz="4" w:space="0" w:color="auto"/>
              <w:right w:val="single" w:sz="4" w:space="0" w:color="auto"/>
            </w:tcBorders>
            <w:shd w:val="clear" w:color="auto" w:fill="auto"/>
            <w:noWrap/>
            <w:vAlign w:val="bottom"/>
            <w:hideMark/>
          </w:tcPr>
          <w:p w14:paraId="5CD3250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9.35</w:t>
            </w:r>
          </w:p>
        </w:tc>
        <w:tc>
          <w:tcPr>
            <w:tcW w:w="1520" w:type="dxa"/>
            <w:tcBorders>
              <w:top w:val="nil"/>
              <w:left w:val="nil"/>
              <w:bottom w:val="single" w:sz="4" w:space="0" w:color="auto"/>
              <w:right w:val="single" w:sz="4" w:space="0" w:color="auto"/>
            </w:tcBorders>
            <w:shd w:val="clear" w:color="auto" w:fill="auto"/>
            <w:noWrap/>
            <w:vAlign w:val="bottom"/>
            <w:hideMark/>
          </w:tcPr>
          <w:p w14:paraId="2B3FE97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$85,113</w:t>
            </w:r>
          </w:p>
        </w:tc>
      </w:tr>
      <w:tr w:rsidR="00CB4F94" w:rsidRPr="0022693B" w14:paraId="0CB64AD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A79B53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Nashoba </w:t>
            </w:r>
          </w:p>
        </w:tc>
        <w:tc>
          <w:tcPr>
            <w:tcW w:w="1220" w:type="dxa"/>
            <w:tcBorders>
              <w:top w:val="nil"/>
              <w:left w:val="nil"/>
              <w:bottom w:val="single" w:sz="4" w:space="0" w:color="auto"/>
              <w:right w:val="single" w:sz="4" w:space="0" w:color="auto"/>
            </w:tcBorders>
            <w:shd w:val="clear" w:color="auto" w:fill="auto"/>
            <w:noWrap/>
            <w:vAlign w:val="bottom"/>
            <w:hideMark/>
          </w:tcPr>
          <w:p w14:paraId="2A29E70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9.47</w:t>
            </w:r>
          </w:p>
        </w:tc>
        <w:tc>
          <w:tcPr>
            <w:tcW w:w="1520" w:type="dxa"/>
            <w:tcBorders>
              <w:top w:val="nil"/>
              <w:left w:val="nil"/>
              <w:bottom w:val="single" w:sz="4" w:space="0" w:color="auto"/>
              <w:right w:val="single" w:sz="4" w:space="0" w:color="auto"/>
            </w:tcBorders>
            <w:shd w:val="clear" w:color="auto" w:fill="auto"/>
            <w:noWrap/>
            <w:vAlign w:val="bottom"/>
            <w:hideMark/>
          </w:tcPr>
          <w:p w14:paraId="2491E97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$84,373</w:t>
            </w:r>
          </w:p>
        </w:tc>
      </w:tr>
      <w:tr w:rsidR="00CB4F94" w:rsidRPr="0022693B" w14:paraId="68FAB50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862781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Leicester </w:t>
            </w:r>
          </w:p>
        </w:tc>
        <w:tc>
          <w:tcPr>
            <w:tcW w:w="1220" w:type="dxa"/>
            <w:tcBorders>
              <w:top w:val="nil"/>
              <w:left w:val="nil"/>
              <w:bottom w:val="single" w:sz="4" w:space="0" w:color="auto"/>
              <w:right w:val="single" w:sz="4" w:space="0" w:color="auto"/>
            </w:tcBorders>
            <w:shd w:val="clear" w:color="auto" w:fill="auto"/>
            <w:noWrap/>
            <w:vAlign w:val="bottom"/>
            <w:hideMark/>
          </w:tcPr>
          <w:p w14:paraId="04A6F87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9.15</w:t>
            </w:r>
          </w:p>
        </w:tc>
        <w:tc>
          <w:tcPr>
            <w:tcW w:w="1520" w:type="dxa"/>
            <w:tcBorders>
              <w:top w:val="nil"/>
              <w:left w:val="nil"/>
              <w:bottom w:val="single" w:sz="4" w:space="0" w:color="auto"/>
              <w:right w:val="single" w:sz="4" w:space="0" w:color="auto"/>
            </w:tcBorders>
            <w:shd w:val="clear" w:color="auto" w:fill="auto"/>
            <w:noWrap/>
            <w:vAlign w:val="bottom"/>
            <w:hideMark/>
          </w:tcPr>
          <w:p w14:paraId="1496670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$83,795</w:t>
            </w:r>
          </w:p>
        </w:tc>
      </w:tr>
      <w:tr w:rsidR="00CB4F94" w:rsidRPr="0022693B" w14:paraId="774A2A6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4FEDC2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Marshfield </w:t>
            </w:r>
          </w:p>
        </w:tc>
        <w:tc>
          <w:tcPr>
            <w:tcW w:w="1220" w:type="dxa"/>
            <w:tcBorders>
              <w:top w:val="nil"/>
              <w:left w:val="nil"/>
              <w:bottom w:val="single" w:sz="4" w:space="0" w:color="auto"/>
              <w:right w:val="single" w:sz="4" w:space="0" w:color="auto"/>
            </w:tcBorders>
            <w:shd w:val="clear" w:color="auto" w:fill="auto"/>
            <w:noWrap/>
            <w:vAlign w:val="bottom"/>
            <w:hideMark/>
          </w:tcPr>
          <w:p w14:paraId="70518B0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7.81</w:t>
            </w:r>
          </w:p>
        </w:tc>
        <w:tc>
          <w:tcPr>
            <w:tcW w:w="1520" w:type="dxa"/>
            <w:tcBorders>
              <w:top w:val="nil"/>
              <w:left w:val="nil"/>
              <w:bottom w:val="single" w:sz="4" w:space="0" w:color="auto"/>
              <w:right w:val="single" w:sz="4" w:space="0" w:color="auto"/>
            </w:tcBorders>
            <w:shd w:val="clear" w:color="auto" w:fill="auto"/>
            <w:noWrap/>
            <w:vAlign w:val="bottom"/>
            <w:hideMark/>
          </w:tcPr>
          <w:p w14:paraId="034E8B7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$82,433</w:t>
            </w:r>
          </w:p>
        </w:tc>
      </w:tr>
      <w:tr w:rsidR="00CB4F94" w:rsidRPr="0022693B" w14:paraId="50A7E25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34A86A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Littleton </w:t>
            </w:r>
          </w:p>
        </w:tc>
        <w:tc>
          <w:tcPr>
            <w:tcW w:w="1220" w:type="dxa"/>
            <w:tcBorders>
              <w:top w:val="nil"/>
              <w:left w:val="nil"/>
              <w:bottom w:val="single" w:sz="4" w:space="0" w:color="auto"/>
              <w:right w:val="single" w:sz="4" w:space="0" w:color="auto"/>
            </w:tcBorders>
            <w:shd w:val="clear" w:color="auto" w:fill="auto"/>
            <w:noWrap/>
            <w:vAlign w:val="bottom"/>
            <w:hideMark/>
          </w:tcPr>
          <w:p w14:paraId="0D1C39D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9.35</w:t>
            </w:r>
          </w:p>
        </w:tc>
        <w:tc>
          <w:tcPr>
            <w:tcW w:w="1520" w:type="dxa"/>
            <w:tcBorders>
              <w:top w:val="nil"/>
              <w:left w:val="nil"/>
              <w:bottom w:val="single" w:sz="4" w:space="0" w:color="auto"/>
              <w:right w:val="single" w:sz="4" w:space="0" w:color="auto"/>
            </w:tcBorders>
            <w:shd w:val="clear" w:color="auto" w:fill="auto"/>
            <w:noWrap/>
            <w:vAlign w:val="bottom"/>
            <w:hideMark/>
          </w:tcPr>
          <w:p w14:paraId="0EE3B51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$82,167</w:t>
            </w:r>
          </w:p>
        </w:tc>
      </w:tr>
      <w:tr w:rsidR="00CB4F94" w:rsidRPr="0022693B" w14:paraId="47BEA75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3A3F8E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Groton-Dunstable </w:t>
            </w:r>
          </w:p>
        </w:tc>
        <w:tc>
          <w:tcPr>
            <w:tcW w:w="1220" w:type="dxa"/>
            <w:tcBorders>
              <w:top w:val="nil"/>
              <w:left w:val="nil"/>
              <w:bottom w:val="single" w:sz="4" w:space="0" w:color="auto"/>
              <w:right w:val="single" w:sz="4" w:space="0" w:color="auto"/>
            </w:tcBorders>
            <w:shd w:val="clear" w:color="auto" w:fill="auto"/>
            <w:noWrap/>
            <w:vAlign w:val="bottom"/>
            <w:hideMark/>
          </w:tcPr>
          <w:p w14:paraId="54909E1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9.26</w:t>
            </w:r>
          </w:p>
        </w:tc>
        <w:tc>
          <w:tcPr>
            <w:tcW w:w="1520" w:type="dxa"/>
            <w:tcBorders>
              <w:top w:val="nil"/>
              <w:left w:val="nil"/>
              <w:bottom w:val="single" w:sz="4" w:space="0" w:color="auto"/>
              <w:right w:val="single" w:sz="4" w:space="0" w:color="auto"/>
            </w:tcBorders>
            <w:shd w:val="clear" w:color="auto" w:fill="auto"/>
            <w:noWrap/>
            <w:vAlign w:val="bottom"/>
            <w:hideMark/>
          </w:tcPr>
          <w:p w14:paraId="4B0CDE7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$81,377</w:t>
            </w:r>
          </w:p>
        </w:tc>
      </w:tr>
      <w:tr w:rsidR="00CB4F94" w:rsidRPr="0022693B" w14:paraId="7F09CF6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825711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Stoneham </w:t>
            </w:r>
          </w:p>
        </w:tc>
        <w:tc>
          <w:tcPr>
            <w:tcW w:w="1220" w:type="dxa"/>
            <w:tcBorders>
              <w:top w:val="nil"/>
              <w:left w:val="nil"/>
              <w:bottom w:val="single" w:sz="4" w:space="0" w:color="auto"/>
              <w:right w:val="single" w:sz="4" w:space="0" w:color="auto"/>
            </w:tcBorders>
            <w:shd w:val="clear" w:color="auto" w:fill="auto"/>
            <w:noWrap/>
            <w:vAlign w:val="bottom"/>
            <w:hideMark/>
          </w:tcPr>
          <w:p w14:paraId="4F71698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8.31</w:t>
            </w:r>
          </w:p>
        </w:tc>
        <w:tc>
          <w:tcPr>
            <w:tcW w:w="1520" w:type="dxa"/>
            <w:tcBorders>
              <w:top w:val="nil"/>
              <w:left w:val="nil"/>
              <w:bottom w:val="single" w:sz="4" w:space="0" w:color="auto"/>
              <w:right w:val="single" w:sz="4" w:space="0" w:color="auto"/>
            </w:tcBorders>
            <w:shd w:val="clear" w:color="auto" w:fill="auto"/>
            <w:noWrap/>
            <w:vAlign w:val="bottom"/>
            <w:hideMark/>
          </w:tcPr>
          <w:p w14:paraId="4CEB6EE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$81,017</w:t>
            </w:r>
          </w:p>
        </w:tc>
      </w:tr>
      <w:tr w:rsidR="00CB4F94" w:rsidRPr="0022693B" w14:paraId="0BF5BF4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667AE6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Mount Greylock </w:t>
            </w:r>
          </w:p>
        </w:tc>
        <w:tc>
          <w:tcPr>
            <w:tcW w:w="1220" w:type="dxa"/>
            <w:tcBorders>
              <w:top w:val="nil"/>
              <w:left w:val="nil"/>
              <w:bottom w:val="single" w:sz="4" w:space="0" w:color="auto"/>
              <w:right w:val="single" w:sz="4" w:space="0" w:color="auto"/>
            </w:tcBorders>
            <w:shd w:val="clear" w:color="auto" w:fill="auto"/>
            <w:noWrap/>
            <w:vAlign w:val="bottom"/>
            <w:hideMark/>
          </w:tcPr>
          <w:p w14:paraId="429AF14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8.03</w:t>
            </w:r>
          </w:p>
        </w:tc>
        <w:tc>
          <w:tcPr>
            <w:tcW w:w="1520" w:type="dxa"/>
            <w:tcBorders>
              <w:top w:val="nil"/>
              <w:left w:val="nil"/>
              <w:bottom w:val="single" w:sz="4" w:space="0" w:color="auto"/>
              <w:right w:val="single" w:sz="4" w:space="0" w:color="auto"/>
            </w:tcBorders>
            <w:shd w:val="clear" w:color="auto" w:fill="auto"/>
            <w:noWrap/>
            <w:vAlign w:val="bottom"/>
            <w:hideMark/>
          </w:tcPr>
          <w:p w14:paraId="4D27D3D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$79,222</w:t>
            </w:r>
          </w:p>
        </w:tc>
      </w:tr>
      <w:tr w:rsidR="00CB4F94" w:rsidRPr="0022693B" w14:paraId="2AFA60A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DB81C7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Northboro-Southboro </w:t>
            </w:r>
          </w:p>
        </w:tc>
        <w:tc>
          <w:tcPr>
            <w:tcW w:w="1220" w:type="dxa"/>
            <w:tcBorders>
              <w:top w:val="nil"/>
              <w:left w:val="nil"/>
              <w:bottom w:val="single" w:sz="4" w:space="0" w:color="auto"/>
              <w:right w:val="single" w:sz="4" w:space="0" w:color="auto"/>
            </w:tcBorders>
            <w:shd w:val="clear" w:color="auto" w:fill="auto"/>
            <w:noWrap/>
            <w:vAlign w:val="bottom"/>
            <w:hideMark/>
          </w:tcPr>
          <w:p w14:paraId="4B2A313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8.65</w:t>
            </w:r>
          </w:p>
        </w:tc>
        <w:tc>
          <w:tcPr>
            <w:tcW w:w="1520" w:type="dxa"/>
            <w:tcBorders>
              <w:top w:val="nil"/>
              <w:left w:val="nil"/>
              <w:bottom w:val="single" w:sz="4" w:space="0" w:color="auto"/>
              <w:right w:val="single" w:sz="4" w:space="0" w:color="auto"/>
            </w:tcBorders>
            <w:shd w:val="clear" w:color="auto" w:fill="auto"/>
            <w:noWrap/>
            <w:vAlign w:val="bottom"/>
            <w:hideMark/>
          </w:tcPr>
          <w:p w14:paraId="2CAE04C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$78,115</w:t>
            </w:r>
          </w:p>
        </w:tc>
      </w:tr>
      <w:tr w:rsidR="00CB4F94" w:rsidRPr="0022693B" w14:paraId="69AA912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25A7AA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Swampscott </w:t>
            </w:r>
          </w:p>
        </w:tc>
        <w:tc>
          <w:tcPr>
            <w:tcW w:w="1220" w:type="dxa"/>
            <w:tcBorders>
              <w:top w:val="nil"/>
              <w:left w:val="nil"/>
              <w:bottom w:val="single" w:sz="4" w:space="0" w:color="auto"/>
              <w:right w:val="single" w:sz="4" w:space="0" w:color="auto"/>
            </w:tcBorders>
            <w:shd w:val="clear" w:color="auto" w:fill="auto"/>
            <w:noWrap/>
            <w:vAlign w:val="bottom"/>
            <w:hideMark/>
          </w:tcPr>
          <w:p w14:paraId="4421056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8.03</w:t>
            </w:r>
          </w:p>
        </w:tc>
        <w:tc>
          <w:tcPr>
            <w:tcW w:w="1520" w:type="dxa"/>
            <w:tcBorders>
              <w:top w:val="nil"/>
              <w:left w:val="nil"/>
              <w:bottom w:val="single" w:sz="4" w:space="0" w:color="auto"/>
              <w:right w:val="single" w:sz="4" w:space="0" w:color="auto"/>
            </w:tcBorders>
            <w:shd w:val="clear" w:color="auto" w:fill="auto"/>
            <w:noWrap/>
            <w:vAlign w:val="bottom"/>
            <w:hideMark/>
          </w:tcPr>
          <w:p w14:paraId="41DA2AD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$77,247</w:t>
            </w:r>
          </w:p>
        </w:tc>
      </w:tr>
      <w:tr w:rsidR="00CB4F94" w:rsidRPr="0022693B" w14:paraId="3AB889B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F8FB2E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Lynnfield </w:t>
            </w:r>
          </w:p>
        </w:tc>
        <w:tc>
          <w:tcPr>
            <w:tcW w:w="1220" w:type="dxa"/>
            <w:tcBorders>
              <w:top w:val="nil"/>
              <w:left w:val="nil"/>
              <w:bottom w:val="single" w:sz="4" w:space="0" w:color="auto"/>
              <w:right w:val="single" w:sz="4" w:space="0" w:color="auto"/>
            </w:tcBorders>
            <w:shd w:val="clear" w:color="auto" w:fill="auto"/>
            <w:noWrap/>
            <w:vAlign w:val="bottom"/>
            <w:hideMark/>
          </w:tcPr>
          <w:p w14:paraId="56D0108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8.18</w:t>
            </w:r>
          </w:p>
        </w:tc>
        <w:tc>
          <w:tcPr>
            <w:tcW w:w="1520" w:type="dxa"/>
            <w:tcBorders>
              <w:top w:val="nil"/>
              <w:left w:val="nil"/>
              <w:bottom w:val="single" w:sz="4" w:space="0" w:color="auto"/>
              <w:right w:val="single" w:sz="4" w:space="0" w:color="auto"/>
            </w:tcBorders>
            <w:shd w:val="clear" w:color="auto" w:fill="auto"/>
            <w:noWrap/>
            <w:vAlign w:val="bottom"/>
            <w:hideMark/>
          </w:tcPr>
          <w:p w14:paraId="0717E4F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$77,004</w:t>
            </w:r>
          </w:p>
        </w:tc>
      </w:tr>
      <w:tr w:rsidR="00CB4F94" w:rsidRPr="0022693B" w14:paraId="5699207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488EA9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Mashpee </w:t>
            </w:r>
          </w:p>
        </w:tc>
        <w:tc>
          <w:tcPr>
            <w:tcW w:w="1220" w:type="dxa"/>
            <w:tcBorders>
              <w:top w:val="nil"/>
              <w:left w:val="nil"/>
              <w:bottom w:val="single" w:sz="4" w:space="0" w:color="auto"/>
              <w:right w:val="single" w:sz="4" w:space="0" w:color="auto"/>
            </w:tcBorders>
            <w:shd w:val="clear" w:color="auto" w:fill="auto"/>
            <w:noWrap/>
            <w:vAlign w:val="bottom"/>
            <w:hideMark/>
          </w:tcPr>
          <w:p w14:paraId="239D191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8.21</w:t>
            </w:r>
          </w:p>
        </w:tc>
        <w:tc>
          <w:tcPr>
            <w:tcW w:w="1520" w:type="dxa"/>
            <w:tcBorders>
              <w:top w:val="nil"/>
              <w:left w:val="nil"/>
              <w:bottom w:val="single" w:sz="4" w:space="0" w:color="auto"/>
              <w:right w:val="single" w:sz="4" w:space="0" w:color="auto"/>
            </w:tcBorders>
            <w:shd w:val="clear" w:color="auto" w:fill="auto"/>
            <w:noWrap/>
            <w:vAlign w:val="bottom"/>
            <w:hideMark/>
          </w:tcPr>
          <w:p w14:paraId="5CD79C6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$75,535</w:t>
            </w:r>
          </w:p>
        </w:tc>
      </w:tr>
      <w:tr w:rsidR="00CB4F94" w:rsidRPr="0022693B" w14:paraId="521057F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B7E924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Hamilton-Wenham </w:t>
            </w:r>
          </w:p>
        </w:tc>
        <w:tc>
          <w:tcPr>
            <w:tcW w:w="1220" w:type="dxa"/>
            <w:tcBorders>
              <w:top w:val="nil"/>
              <w:left w:val="nil"/>
              <w:bottom w:val="single" w:sz="4" w:space="0" w:color="auto"/>
              <w:right w:val="single" w:sz="4" w:space="0" w:color="auto"/>
            </w:tcBorders>
            <w:shd w:val="clear" w:color="auto" w:fill="auto"/>
            <w:noWrap/>
            <w:vAlign w:val="bottom"/>
            <w:hideMark/>
          </w:tcPr>
          <w:p w14:paraId="51BD7D1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7.56</w:t>
            </w:r>
          </w:p>
        </w:tc>
        <w:tc>
          <w:tcPr>
            <w:tcW w:w="1520" w:type="dxa"/>
            <w:tcBorders>
              <w:top w:val="nil"/>
              <w:left w:val="nil"/>
              <w:bottom w:val="single" w:sz="4" w:space="0" w:color="auto"/>
              <w:right w:val="single" w:sz="4" w:space="0" w:color="auto"/>
            </w:tcBorders>
            <w:shd w:val="clear" w:color="auto" w:fill="auto"/>
            <w:noWrap/>
            <w:vAlign w:val="bottom"/>
            <w:hideMark/>
          </w:tcPr>
          <w:p w14:paraId="6D758F8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$75,346</w:t>
            </w:r>
          </w:p>
        </w:tc>
      </w:tr>
      <w:tr w:rsidR="00CB4F94" w:rsidRPr="0022693B" w14:paraId="5D7A01A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80C108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Nauset </w:t>
            </w:r>
          </w:p>
        </w:tc>
        <w:tc>
          <w:tcPr>
            <w:tcW w:w="1220" w:type="dxa"/>
            <w:tcBorders>
              <w:top w:val="nil"/>
              <w:left w:val="nil"/>
              <w:bottom w:val="single" w:sz="4" w:space="0" w:color="auto"/>
              <w:right w:val="single" w:sz="4" w:space="0" w:color="auto"/>
            </w:tcBorders>
            <w:shd w:val="clear" w:color="auto" w:fill="auto"/>
            <w:noWrap/>
            <w:vAlign w:val="bottom"/>
            <w:hideMark/>
          </w:tcPr>
          <w:p w14:paraId="61E2C47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8.25</w:t>
            </w:r>
          </w:p>
        </w:tc>
        <w:tc>
          <w:tcPr>
            <w:tcW w:w="1520" w:type="dxa"/>
            <w:tcBorders>
              <w:top w:val="nil"/>
              <w:left w:val="nil"/>
              <w:bottom w:val="single" w:sz="4" w:space="0" w:color="auto"/>
              <w:right w:val="single" w:sz="4" w:space="0" w:color="auto"/>
            </w:tcBorders>
            <w:shd w:val="clear" w:color="auto" w:fill="auto"/>
            <w:noWrap/>
            <w:vAlign w:val="bottom"/>
            <w:hideMark/>
          </w:tcPr>
          <w:p w14:paraId="5396DBC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$75,302</w:t>
            </w:r>
          </w:p>
        </w:tc>
      </w:tr>
      <w:tr w:rsidR="00CB4F94" w:rsidRPr="0022693B" w14:paraId="6843FF6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C9E9C3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Newburyport </w:t>
            </w:r>
          </w:p>
        </w:tc>
        <w:tc>
          <w:tcPr>
            <w:tcW w:w="1220" w:type="dxa"/>
            <w:tcBorders>
              <w:top w:val="nil"/>
              <w:left w:val="nil"/>
              <w:bottom w:val="single" w:sz="4" w:space="0" w:color="auto"/>
              <w:right w:val="single" w:sz="4" w:space="0" w:color="auto"/>
            </w:tcBorders>
            <w:shd w:val="clear" w:color="auto" w:fill="auto"/>
            <w:noWrap/>
            <w:vAlign w:val="bottom"/>
            <w:hideMark/>
          </w:tcPr>
          <w:p w14:paraId="5BDBD26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8.45</w:t>
            </w:r>
          </w:p>
        </w:tc>
        <w:tc>
          <w:tcPr>
            <w:tcW w:w="1520" w:type="dxa"/>
            <w:tcBorders>
              <w:top w:val="nil"/>
              <w:left w:val="nil"/>
              <w:bottom w:val="single" w:sz="4" w:space="0" w:color="auto"/>
              <w:right w:val="single" w:sz="4" w:space="0" w:color="auto"/>
            </w:tcBorders>
            <w:shd w:val="clear" w:color="auto" w:fill="auto"/>
            <w:noWrap/>
            <w:vAlign w:val="bottom"/>
            <w:hideMark/>
          </w:tcPr>
          <w:p w14:paraId="1B24A7B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$74,259</w:t>
            </w:r>
          </w:p>
        </w:tc>
      </w:tr>
      <w:tr w:rsidR="00CB4F94" w:rsidRPr="0022693B" w14:paraId="084C25E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3AB363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Gateway </w:t>
            </w:r>
          </w:p>
        </w:tc>
        <w:tc>
          <w:tcPr>
            <w:tcW w:w="1220" w:type="dxa"/>
            <w:tcBorders>
              <w:top w:val="nil"/>
              <w:left w:val="nil"/>
              <w:bottom w:val="single" w:sz="4" w:space="0" w:color="auto"/>
              <w:right w:val="single" w:sz="4" w:space="0" w:color="auto"/>
            </w:tcBorders>
            <w:shd w:val="clear" w:color="auto" w:fill="auto"/>
            <w:noWrap/>
            <w:vAlign w:val="bottom"/>
            <w:hideMark/>
          </w:tcPr>
          <w:p w14:paraId="2A4CB81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8.05</w:t>
            </w:r>
          </w:p>
        </w:tc>
        <w:tc>
          <w:tcPr>
            <w:tcW w:w="1520" w:type="dxa"/>
            <w:tcBorders>
              <w:top w:val="nil"/>
              <w:left w:val="nil"/>
              <w:bottom w:val="single" w:sz="4" w:space="0" w:color="auto"/>
              <w:right w:val="single" w:sz="4" w:space="0" w:color="auto"/>
            </w:tcBorders>
            <w:shd w:val="clear" w:color="auto" w:fill="auto"/>
            <w:noWrap/>
            <w:vAlign w:val="bottom"/>
            <w:hideMark/>
          </w:tcPr>
          <w:p w14:paraId="5C3F6D2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$72,911</w:t>
            </w:r>
          </w:p>
        </w:tc>
      </w:tr>
      <w:tr w:rsidR="00CB4F94" w:rsidRPr="0022693B" w14:paraId="63797DE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C55C3A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Masconomet </w:t>
            </w:r>
          </w:p>
        </w:tc>
        <w:tc>
          <w:tcPr>
            <w:tcW w:w="1220" w:type="dxa"/>
            <w:tcBorders>
              <w:top w:val="nil"/>
              <w:left w:val="nil"/>
              <w:bottom w:val="single" w:sz="4" w:space="0" w:color="auto"/>
              <w:right w:val="single" w:sz="4" w:space="0" w:color="auto"/>
            </w:tcBorders>
            <w:shd w:val="clear" w:color="auto" w:fill="auto"/>
            <w:noWrap/>
            <w:vAlign w:val="bottom"/>
            <w:hideMark/>
          </w:tcPr>
          <w:p w14:paraId="313F261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7.47</w:t>
            </w:r>
          </w:p>
        </w:tc>
        <w:tc>
          <w:tcPr>
            <w:tcW w:w="1520" w:type="dxa"/>
            <w:tcBorders>
              <w:top w:val="nil"/>
              <w:left w:val="nil"/>
              <w:bottom w:val="single" w:sz="4" w:space="0" w:color="auto"/>
              <w:right w:val="single" w:sz="4" w:space="0" w:color="auto"/>
            </w:tcBorders>
            <w:shd w:val="clear" w:color="auto" w:fill="auto"/>
            <w:noWrap/>
            <w:vAlign w:val="bottom"/>
            <w:hideMark/>
          </w:tcPr>
          <w:p w14:paraId="5EA4631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$72,848</w:t>
            </w:r>
          </w:p>
        </w:tc>
      </w:tr>
      <w:tr w:rsidR="00CB4F94" w:rsidRPr="0022693B" w14:paraId="0B272DF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6E01B5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Old Rochester </w:t>
            </w:r>
          </w:p>
        </w:tc>
        <w:tc>
          <w:tcPr>
            <w:tcW w:w="1220" w:type="dxa"/>
            <w:tcBorders>
              <w:top w:val="nil"/>
              <w:left w:val="nil"/>
              <w:bottom w:val="single" w:sz="4" w:space="0" w:color="auto"/>
              <w:right w:val="single" w:sz="4" w:space="0" w:color="auto"/>
            </w:tcBorders>
            <w:shd w:val="clear" w:color="auto" w:fill="auto"/>
            <w:noWrap/>
            <w:vAlign w:val="bottom"/>
            <w:hideMark/>
          </w:tcPr>
          <w:p w14:paraId="1E861F0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7.64</w:t>
            </w:r>
          </w:p>
        </w:tc>
        <w:tc>
          <w:tcPr>
            <w:tcW w:w="1520" w:type="dxa"/>
            <w:tcBorders>
              <w:top w:val="nil"/>
              <w:left w:val="nil"/>
              <w:bottom w:val="single" w:sz="4" w:space="0" w:color="auto"/>
              <w:right w:val="single" w:sz="4" w:space="0" w:color="auto"/>
            </w:tcBorders>
            <w:shd w:val="clear" w:color="auto" w:fill="auto"/>
            <w:noWrap/>
            <w:vAlign w:val="bottom"/>
            <w:hideMark/>
          </w:tcPr>
          <w:p w14:paraId="1A60B5B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$71,034</w:t>
            </w:r>
          </w:p>
        </w:tc>
      </w:tr>
      <w:tr w:rsidR="00CB4F94" w:rsidRPr="0022693B" w14:paraId="7D8BB52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91ABDA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Amherst-Pelham </w:t>
            </w:r>
          </w:p>
        </w:tc>
        <w:tc>
          <w:tcPr>
            <w:tcW w:w="1220" w:type="dxa"/>
            <w:tcBorders>
              <w:top w:val="nil"/>
              <w:left w:val="nil"/>
              <w:bottom w:val="single" w:sz="4" w:space="0" w:color="auto"/>
              <w:right w:val="single" w:sz="4" w:space="0" w:color="auto"/>
            </w:tcBorders>
            <w:shd w:val="clear" w:color="auto" w:fill="auto"/>
            <w:noWrap/>
            <w:vAlign w:val="bottom"/>
            <w:hideMark/>
          </w:tcPr>
          <w:p w14:paraId="11E9E17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7.97</w:t>
            </w:r>
          </w:p>
        </w:tc>
        <w:tc>
          <w:tcPr>
            <w:tcW w:w="1520" w:type="dxa"/>
            <w:tcBorders>
              <w:top w:val="nil"/>
              <w:left w:val="nil"/>
              <w:bottom w:val="single" w:sz="4" w:space="0" w:color="auto"/>
              <w:right w:val="single" w:sz="4" w:space="0" w:color="auto"/>
            </w:tcBorders>
            <w:shd w:val="clear" w:color="auto" w:fill="auto"/>
            <w:noWrap/>
            <w:vAlign w:val="bottom"/>
            <w:hideMark/>
          </w:tcPr>
          <w:p w14:paraId="547A93F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$70,651</w:t>
            </w:r>
          </w:p>
        </w:tc>
      </w:tr>
      <w:tr w:rsidR="00CB4F94" w:rsidRPr="0022693B" w14:paraId="0B77C54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3B2C45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Seekonk </w:t>
            </w:r>
          </w:p>
        </w:tc>
        <w:tc>
          <w:tcPr>
            <w:tcW w:w="1220" w:type="dxa"/>
            <w:tcBorders>
              <w:top w:val="nil"/>
              <w:left w:val="nil"/>
              <w:bottom w:val="single" w:sz="4" w:space="0" w:color="auto"/>
              <w:right w:val="single" w:sz="4" w:space="0" w:color="auto"/>
            </w:tcBorders>
            <w:shd w:val="clear" w:color="auto" w:fill="auto"/>
            <w:noWrap/>
            <w:vAlign w:val="bottom"/>
            <w:hideMark/>
          </w:tcPr>
          <w:p w14:paraId="2C22DF4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7.76</w:t>
            </w:r>
          </w:p>
        </w:tc>
        <w:tc>
          <w:tcPr>
            <w:tcW w:w="1520" w:type="dxa"/>
            <w:tcBorders>
              <w:top w:val="nil"/>
              <w:left w:val="nil"/>
              <w:bottom w:val="single" w:sz="4" w:space="0" w:color="auto"/>
              <w:right w:val="single" w:sz="4" w:space="0" w:color="auto"/>
            </w:tcBorders>
            <w:shd w:val="clear" w:color="auto" w:fill="auto"/>
            <w:noWrap/>
            <w:vAlign w:val="bottom"/>
            <w:hideMark/>
          </w:tcPr>
          <w:p w14:paraId="50DB632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$70,264</w:t>
            </w:r>
          </w:p>
        </w:tc>
      </w:tr>
      <w:tr w:rsidR="00CB4F94" w:rsidRPr="0022693B" w14:paraId="3622417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CD732A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Spencer-E Brookfield </w:t>
            </w:r>
          </w:p>
        </w:tc>
        <w:tc>
          <w:tcPr>
            <w:tcW w:w="1220" w:type="dxa"/>
            <w:tcBorders>
              <w:top w:val="nil"/>
              <w:left w:val="nil"/>
              <w:bottom w:val="single" w:sz="4" w:space="0" w:color="auto"/>
              <w:right w:val="single" w:sz="4" w:space="0" w:color="auto"/>
            </w:tcBorders>
            <w:shd w:val="clear" w:color="auto" w:fill="auto"/>
            <w:noWrap/>
            <w:vAlign w:val="bottom"/>
            <w:hideMark/>
          </w:tcPr>
          <w:p w14:paraId="36BEAA3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7.32</w:t>
            </w:r>
          </w:p>
        </w:tc>
        <w:tc>
          <w:tcPr>
            <w:tcW w:w="1520" w:type="dxa"/>
            <w:tcBorders>
              <w:top w:val="nil"/>
              <w:left w:val="nil"/>
              <w:bottom w:val="single" w:sz="4" w:space="0" w:color="auto"/>
              <w:right w:val="single" w:sz="4" w:space="0" w:color="auto"/>
            </w:tcBorders>
            <w:shd w:val="clear" w:color="auto" w:fill="auto"/>
            <w:noWrap/>
            <w:vAlign w:val="bottom"/>
            <w:hideMark/>
          </w:tcPr>
          <w:p w14:paraId="4B95351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$69,926</w:t>
            </w:r>
          </w:p>
        </w:tc>
      </w:tr>
      <w:tr w:rsidR="00CB4F94" w:rsidRPr="0022693B" w14:paraId="7B66287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B356B9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Georgetown </w:t>
            </w:r>
          </w:p>
        </w:tc>
        <w:tc>
          <w:tcPr>
            <w:tcW w:w="1220" w:type="dxa"/>
            <w:tcBorders>
              <w:top w:val="nil"/>
              <w:left w:val="nil"/>
              <w:bottom w:val="single" w:sz="4" w:space="0" w:color="auto"/>
              <w:right w:val="single" w:sz="4" w:space="0" w:color="auto"/>
            </w:tcBorders>
            <w:shd w:val="clear" w:color="auto" w:fill="auto"/>
            <w:noWrap/>
            <w:vAlign w:val="bottom"/>
            <w:hideMark/>
          </w:tcPr>
          <w:p w14:paraId="2B6D23A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7.83</w:t>
            </w:r>
          </w:p>
        </w:tc>
        <w:tc>
          <w:tcPr>
            <w:tcW w:w="1520" w:type="dxa"/>
            <w:tcBorders>
              <w:top w:val="nil"/>
              <w:left w:val="nil"/>
              <w:bottom w:val="single" w:sz="4" w:space="0" w:color="auto"/>
              <w:right w:val="single" w:sz="4" w:space="0" w:color="auto"/>
            </w:tcBorders>
            <w:shd w:val="clear" w:color="auto" w:fill="auto"/>
            <w:noWrap/>
            <w:vAlign w:val="bottom"/>
            <w:hideMark/>
          </w:tcPr>
          <w:p w14:paraId="14FE509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$68,810</w:t>
            </w:r>
          </w:p>
        </w:tc>
      </w:tr>
      <w:tr w:rsidR="00CB4F94" w:rsidRPr="0022693B" w14:paraId="7CB0A52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92B29E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Needham </w:t>
            </w:r>
          </w:p>
        </w:tc>
        <w:tc>
          <w:tcPr>
            <w:tcW w:w="1220" w:type="dxa"/>
            <w:tcBorders>
              <w:top w:val="nil"/>
              <w:left w:val="nil"/>
              <w:bottom w:val="single" w:sz="4" w:space="0" w:color="auto"/>
              <w:right w:val="single" w:sz="4" w:space="0" w:color="auto"/>
            </w:tcBorders>
            <w:shd w:val="clear" w:color="auto" w:fill="auto"/>
            <w:noWrap/>
            <w:vAlign w:val="bottom"/>
            <w:hideMark/>
          </w:tcPr>
          <w:p w14:paraId="27F2960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7.71</w:t>
            </w:r>
          </w:p>
        </w:tc>
        <w:tc>
          <w:tcPr>
            <w:tcW w:w="1520" w:type="dxa"/>
            <w:tcBorders>
              <w:top w:val="nil"/>
              <w:left w:val="nil"/>
              <w:bottom w:val="single" w:sz="4" w:space="0" w:color="auto"/>
              <w:right w:val="single" w:sz="4" w:space="0" w:color="auto"/>
            </w:tcBorders>
            <w:shd w:val="clear" w:color="auto" w:fill="auto"/>
            <w:noWrap/>
            <w:vAlign w:val="bottom"/>
            <w:hideMark/>
          </w:tcPr>
          <w:p w14:paraId="2073271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$67,916</w:t>
            </w:r>
          </w:p>
        </w:tc>
      </w:tr>
      <w:tr w:rsidR="00CB4F94" w:rsidRPr="0022693B" w14:paraId="0BC81D9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FBCC1A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Norton </w:t>
            </w:r>
          </w:p>
        </w:tc>
        <w:tc>
          <w:tcPr>
            <w:tcW w:w="1220" w:type="dxa"/>
            <w:tcBorders>
              <w:top w:val="nil"/>
              <w:left w:val="nil"/>
              <w:bottom w:val="single" w:sz="4" w:space="0" w:color="auto"/>
              <w:right w:val="single" w:sz="4" w:space="0" w:color="auto"/>
            </w:tcBorders>
            <w:shd w:val="clear" w:color="auto" w:fill="auto"/>
            <w:noWrap/>
            <w:vAlign w:val="bottom"/>
            <w:hideMark/>
          </w:tcPr>
          <w:p w14:paraId="275E008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7.23</w:t>
            </w:r>
          </w:p>
        </w:tc>
        <w:tc>
          <w:tcPr>
            <w:tcW w:w="1520" w:type="dxa"/>
            <w:tcBorders>
              <w:top w:val="nil"/>
              <w:left w:val="nil"/>
              <w:bottom w:val="single" w:sz="4" w:space="0" w:color="auto"/>
              <w:right w:val="single" w:sz="4" w:space="0" w:color="auto"/>
            </w:tcBorders>
            <w:shd w:val="clear" w:color="auto" w:fill="auto"/>
            <w:noWrap/>
            <w:vAlign w:val="bottom"/>
            <w:hideMark/>
          </w:tcPr>
          <w:p w14:paraId="5C4630B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$67,331</w:t>
            </w:r>
          </w:p>
        </w:tc>
      </w:tr>
      <w:tr w:rsidR="00CB4F94" w:rsidRPr="0022693B" w14:paraId="69C2701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723474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Southern Berkshire </w:t>
            </w:r>
          </w:p>
        </w:tc>
        <w:tc>
          <w:tcPr>
            <w:tcW w:w="1220" w:type="dxa"/>
            <w:tcBorders>
              <w:top w:val="nil"/>
              <w:left w:val="nil"/>
              <w:bottom w:val="single" w:sz="4" w:space="0" w:color="auto"/>
              <w:right w:val="single" w:sz="4" w:space="0" w:color="auto"/>
            </w:tcBorders>
            <w:shd w:val="clear" w:color="auto" w:fill="auto"/>
            <w:noWrap/>
            <w:vAlign w:val="bottom"/>
            <w:hideMark/>
          </w:tcPr>
          <w:p w14:paraId="3F713A9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7.17</w:t>
            </w:r>
          </w:p>
        </w:tc>
        <w:tc>
          <w:tcPr>
            <w:tcW w:w="1520" w:type="dxa"/>
            <w:tcBorders>
              <w:top w:val="nil"/>
              <w:left w:val="nil"/>
              <w:bottom w:val="single" w:sz="4" w:space="0" w:color="auto"/>
              <w:right w:val="single" w:sz="4" w:space="0" w:color="auto"/>
            </w:tcBorders>
            <w:shd w:val="clear" w:color="auto" w:fill="auto"/>
            <w:noWrap/>
            <w:vAlign w:val="bottom"/>
            <w:hideMark/>
          </w:tcPr>
          <w:p w14:paraId="75E1929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$67,155</w:t>
            </w:r>
          </w:p>
        </w:tc>
      </w:tr>
      <w:tr w:rsidR="00CB4F94" w:rsidRPr="0022693B" w14:paraId="5054E39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3541C1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Southwick-Tolland-Granville Regional School District </w:t>
            </w:r>
          </w:p>
        </w:tc>
        <w:tc>
          <w:tcPr>
            <w:tcW w:w="1220" w:type="dxa"/>
            <w:tcBorders>
              <w:top w:val="nil"/>
              <w:left w:val="nil"/>
              <w:bottom w:val="single" w:sz="4" w:space="0" w:color="auto"/>
              <w:right w:val="single" w:sz="4" w:space="0" w:color="auto"/>
            </w:tcBorders>
            <w:shd w:val="clear" w:color="auto" w:fill="auto"/>
            <w:noWrap/>
            <w:vAlign w:val="bottom"/>
            <w:hideMark/>
          </w:tcPr>
          <w:p w14:paraId="2CC5AAF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6.45</w:t>
            </w:r>
          </w:p>
        </w:tc>
        <w:tc>
          <w:tcPr>
            <w:tcW w:w="1520" w:type="dxa"/>
            <w:tcBorders>
              <w:top w:val="nil"/>
              <w:left w:val="nil"/>
              <w:bottom w:val="single" w:sz="4" w:space="0" w:color="auto"/>
              <w:right w:val="single" w:sz="4" w:space="0" w:color="auto"/>
            </w:tcBorders>
            <w:shd w:val="clear" w:color="auto" w:fill="auto"/>
            <w:noWrap/>
            <w:vAlign w:val="bottom"/>
            <w:hideMark/>
          </w:tcPr>
          <w:p w14:paraId="363CAA0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$66,733</w:t>
            </w:r>
          </w:p>
        </w:tc>
      </w:tr>
      <w:tr w:rsidR="00CB4F94" w:rsidRPr="0022693B" w14:paraId="37D37E2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3AC893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Medway </w:t>
            </w:r>
          </w:p>
        </w:tc>
        <w:tc>
          <w:tcPr>
            <w:tcW w:w="1220" w:type="dxa"/>
            <w:tcBorders>
              <w:top w:val="nil"/>
              <w:left w:val="nil"/>
              <w:bottom w:val="single" w:sz="4" w:space="0" w:color="auto"/>
              <w:right w:val="single" w:sz="4" w:space="0" w:color="auto"/>
            </w:tcBorders>
            <w:shd w:val="clear" w:color="auto" w:fill="auto"/>
            <w:noWrap/>
            <w:vAlign w:val="bottom"/>
            <w:hideMark/>
          </w:tcPr>
          <w:p w14:paraId="6D1845D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7.39</w:t>
            </w:r>
          </w:p>
        </w:tc>
        <w:tc>
          <w:tcPr>
            <w:tcW w:w="1520" w:type="dxa"/>
            <w:tcBorders>
              <w:top w:val="nil"/>
              <w:left w:val="nil"/>
              <w:bottom w:val="single" w:sz="4" w:space="0" w:color="auto"/>
              <w:right w:val="single" w:sz="4" w:space="0" w:color="auto"/>
            </w:tcBorders>
            <w:shd w:val="clear" w:color="auto" w:fill="auto"/>
            <w:noWrap/>
            <w:vAlign w:val="bottom"/>
            <w:hideMark/>
          </w:tcPr>
          <w:p w14:paraId="573C1A8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$64,944</w:t>
            </w:r>
          </w:p>
        </w:tc>
      </w:tr>
      <w:tr w:rsidR="00CB4F94" w:rsidRPr="0022693B" w14:paraId="561198E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79B32F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Rockland </w:t>
            </w:r>
          </w:p>
        </w:tc>
        <w:tc>
          <w:tcPr>
            <w:tcW w:w="1220" w:type="dxa"/>
            <w:tcBorders>
              <w:top w:val="nil"/>
              <w:left w:val="nil"/>
              <w:bottom w:val="single" w:sz="4" w:space="0" w:color="auto"/>
              <w:right w:val="single" w:sz="4" w:space="0" w:color="auto"/>
            </w:tcBorders>
            <w:shd w:val="clear" w:color="auto" w:fill="auto"/>
            <w:noWrap/>
            <w:vAlign w:val="bottom"/>
            <w:hideMark/>
          </w:tcPr>
          <w:p w14:paraId="28004D8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7.2</w:t>
            </w:r>
          </w:p>
        </w:tc>
        <w:tc>
          <w:tcPr>
            <w:tcW w:w="1520" w:type="dxa"/>
            <w:tcBorders>
              <w:top w:val="nil"/>
              <w:left w:val="nil"/>
              <w:bottom w:val="single" w:sz="4" w:space="0" w:color="auto"/>
              <w:right w:val="single" w:sz="4" w:space="0" w:color="auto"/>
            </w:tcBorders>
            <w:shd w:val="clear" w:color="auto" w:fill="auto"/>
            <w:noWrap/>
            <w:vAlign w:val="bottom"/>
            <w:hideMark/>
          </w:tcPr>
          <w:p w14:paraId="2EAA4B2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$64,835</w:t>
            </w:r>
          </w:p>
        </w:tc>
      </w:tr>
      <w:tr w:rsidR="00CB4F94" w:rsidRPr="0022693B" w14:paraId="7B57655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C23437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Ashland </w:t>
            </w:r>
          </w:p>
        </w:tc>
        <w:tc>
          <w:tcPr>
            <w:tcW w:w="1220" w:type="dxa"/>
            <w:tcBorders>
              <w:top w:val="nil"/>
              <w:left w:val="nil"/>
              <w:bottom w:val="single" w:sz="4" w:space="0" w:color="auto"/>
              <w:right w:val="single" w:sz="4" w:space="0" w:color="auto"/>
            </w:tcBorders>
            <w:shd w:val="clear" w:color="auto" w:fill="auto"/>
            <w:noWrap/>
            <w:vAlign w:val="bottom"/>
            <w:hideMark/>
          </w:tcPr>
          <w:p w14:paraId="6FE0D20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6.82</w:t>
            </w:r>
          </w:p>
        </w:tc>
        <w:tc>
          <w:tcPr>
            <w:tcW w:w="1520" w:type="dxa"/>
            <w:tcBorders>
              <w:top w:val="nil"/>
              <w:left w:val="nil"/>
              <w:bottom w:val="single" w:sz="4" w:space="0" w:color="auto"/>
              <w:right w:val="single" w:sz="4" w:space="0" w:color="auto"/>
            </w:tcBorders>
            <w:shd w:val="clear" w:color="auto" w:fill="auto"/>
            <w:noWrap/>
            <w:vAlign w:val="bottom"/>
            <w:hideMark/>
          </w:tcPr>
          <w:p w14:paraId="1EE6124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$64,293</w:t>
            </w:r>
          </w:p>
        </w:tc>
      </w:tr>
      <w:tr w:rsidR="00CB4F94" w:rsidRPr="0022693B" w14:paraId="1EA67ED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2D77BA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Somerset Berkley Regional School District </w:t>
            </w:r>
          </w:p>
        </w:tc>
        <w:tc>
          <w:tcPr>
            <w:tcW w:w="1220" w:type="dxa"/>
            <w:tcBorders>
              <w:top w:val="nil"/>
              <w:left w:val="nil"/>
              <w:bottom w:val="single" w:sz="4" w:space="0" w:color="auto"/>
              <w:right w:val="single" w:sz="4" w:space="0" w:color="auto"/>
            </w:tcBorders>
            <w:shd w:val="clear" w:color="auto" w:fill="auto"/>
            <w:noWrap/>
            <w:vAlign w:val="bottom"/>
            <w:hideMark/>
          </w:tcPr>
          <w:p w14:paraId="7FAF35E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6.58</w:t>
            </w:r>
          </w:p>
        </w:tc>
        <w:tc>
          <w:tcPr>
            <w:tcW w:w="1520" w:type="dxa"/>
            <w:tcBorders>
              <w:top w:val="nil"/>
              <w:left w:val="nil"/>
              <w:bottom w:val="single" w:sz="4" w:space="0" w:color="auto"/>
              <w:right w:val="single" w:sz="4" w:space="0" w:color="auto"/>
            </w:tcBorders>
            <w:shd w:val="clear" w:color="auto" w:fill="auto"/>
            <w:noWrap/>
            <w:vAlign w:val="bottom"/>
            <w:hideMark/>
          </w:tcPr>
          <w:p w14:paraId="7FB35A9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$63,557</w:t>
            </w:r>
          </w:p>
        </w:tc>
      </w:tr>
      <w:tr w:rsidR="00CB4F94" w:rsidRPr="0022693B" w14:paraId="7ABDB1E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45DA67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Bourne </w:t>
            </w:r>
          </w:p>
        </w:tc>
        <w:tc>
          <w:tcPr>
            <w:tcW w:w="1220" w:type="dxa"/>
            <w:tcBorders>
              <w:top w:val="nil"/>
              <w:left w:val="nil"/>
              <w:bottom w:val="single" w:sz="4" w:space="0" w:color="auto"/>
              <w:right w:val="single" w:sz="4" w:space="0" w:color="auto"/>
            </w:tcBorders>
            <w:shd w:val="clear" w:color="auto" w:fill="auto"/>
            <w:noWrap/>
            <w:vAlign w:val="bottom"/>
            <w:hideMark/>
          </w:tcPr>
          <w:p w14:paraId="47C74C2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6.91</w:t>
            </w:r>
          </w:p>
        </w:tc>
        <w:tc>
          <w:tcPr>
            <w:tcW w:w="1520" w:type="dxa"/>
            <w:tcBorders>
              <w:top w:val="nil"/>
              <w:left w:val="nil"/>
              <w:bottom w:val="single" w:sz="4" w:space="0" w:color="auto"/>
              <w:right w:val="single" w:sz="4" w:space="0" w:color="auto"/>
            </w:tcBorders>
            <w:shd w:val="clear" w:color="auto" w:fill="auto"/>
            <w:noWrap/>
            <w:vAlign w:val="bottom"/>
            <w:hideMark/>
          </w:tcPr>
          <w:p w14:paraId="43C1BEB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$63,387</w:t>
            </w:r>
          </w:p>
        </w:tc>
      </w:tr>
      <w:tr w:rsidR="00CB4F94" w:rsidRPr="0022693B" w14:paraId="5B06220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A5E620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Southborough </w:t>
            </w:r>
          </w:p>
        </w:tc>
        <w:tc>
          <w:tcPr>
            <w:tcW w:w="1220" w:type="dxa"/>
            <w:tcBorders>
              <w:top w:val="nil"/>
              <w:left w:val="nil"/>
              <w:bottom w:val="single" w:sz="4" w:space="0" w:color="auto"/>
              <w:right w:val="single" w:sz="4" w:space="0" w:color="auto"/>
            </w:tcBorders>
            <w:shd w:val="clear" w:color="auto" w:fill="auto"/>
            <w:noWrap/>
            <w:vAlign w:val="bottom"/>
            <w:hideMark/>
          </w:tcPr>
          <w:p w14:paraId="71E282A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w:t>
            </w:r>
          </w:p>
        </w:tc>
        <w:tc>
          <w:tcPr>
            <w:tcW w:w="1520" w:type="dxa"/>
            <w:tcBorders>
              <w:top w:val="nil"/>
              <w:left w:val="nil"/>
              <w:bottom w:val="single" w:sz="4" w:space="0" w:color="auto"/>
              <w:right w:val="single" w:sz="4" w:space="0" w:color="auto"/>
            </w:tcBorders>
            <w:shd w:val="clear" w:color="auto" w:fill="auto"/>
            <w:noWrap/>
            <w:vAlign w:val="bottom"/>
            <w:hideMark/>
          </w:tcPr>
          <w:p w14:paraId="19BBF72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$61,516</w:t>
            </w:r>
          </w:p>
        </w:tc>
      </w:tr>
      <w:tr w:rsidR="00CB4F94" w:rsidRPr="0022693B" w14:paraId="7DCEA6D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5547EF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Belmont </w:t>
            </w:r>
          </w:p>
        </w:tc>
        <w:tc>
          <w:tcPr>
            <w:tcW w:w="1220" w:type="dxa"/>
            <w:tcBorders>
              <w:top w:val="nil"/>
              <w:left w:val="nil"/>
              <w:bottom w:val="single" w:sz="4" w:space="0" w:color="auto"/>
              <w:right w:val="single" w:sz="4" w:space="0" w:color="auto"/>
            </w:tcBorders>
            <w:shd w:val="clear" w:color="auto" w:fill="auto"/>
            <w:noWrap/>
            <w:vAlign w:val="bottom"/>
            <w:hideMark/>
          </w:tcPr>
          <w:p w14:paraId="6596F54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6.58</w:t>
            </w:r>
          </w:p>
        </w:tc>
        <w:tc>
          <w:tcPr>
            <w:tcW w:w="1520" w:type="dxa"/>
            <w:tcBorders>
              <w:top w:val="nil"/>
              <w:left w:val="nil"/>
              <w:bottom w:val="single" w:sz="4" w:space="0" w:color="auto"/>
              <w:right w:val="single" w:sz="4" w:space="0" w:color="auto"/>
            </w:tcBorders>
            <w:shd w:val="clear" w:color="auto" w:fill="auto"/>
            <w:noWrap/>
            <w:vAlign w:val="bottom"/>
            <w:hideMark/>
          </w:tcPr>
          <w:p w14:paraId="6B4CD68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$61,481</w:t>
            </w:r>
          </w:p>
        </w:tc>
      </w:tr>
      <w:tr w:rsidR="00CB4F94" w:rsidRPr="0022693B" w14:paraId="426E543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BE2C5E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Pioneer Valley </w:t>
            </w:r>
          </w:p>
        </w:tc>
        <w:tc>
          <w:tcPr>
            <w:tcW w:w="1220" w:type="dxa"/>
            <w:tcBorders>
              <w:top w:val="nil"/>
              <w:left w:val="nil"/>
              <w:bottom w:val="single" w:sz="4" w:space="0" w:color="auto"/>
              <w:right w:val="single" w:sz="4" w:space="0" w:color="auto"/>
            </w:tcBorders>
            <w:shd w:val="clear" w:color="auto" w:fill="auto"/>
            <w:noWrap/>
            <w:vAlign w:val="bottom"/>
            <w:hideMark/>
          </w:tcPr>
          <w:p w14:paraId="45CEA28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6.16</w:t>
            </w:r>
          </w:p>
        </w:tc>
        <w:tc>
          <w:tcPr>
            <w:tcW w:w="1520" w:type="dxa"/>
            <w:tcBorders>
              <w:top w:val="nil"/>
              <w:left w:val="nil"/>
              <w:bottom w:val="single" w:sz="4" w:space="0" w:color="auto"/>
              <w:right w:val="single" w:sz="4" w:space="0" w:color="auto"/>
            </w:tcBorders>
            <w:shd w:val="clear" w:color="auto" w:fill="auto"/>
            <w:noWrap/>
            <w:vAlign w:val="bottom"/>
            <w:hideMark/>
          </w:tcPr>
          <w:p w14:paraId="233EFCA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$60,057</w:t>
            </w:r>
          </w:p>
        </w:tc>
      </w:tr>
      <w:tr w:rsidR="00CB4F94" w:rsidRPr="0022693B" w14:paraId="56C8F36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DA10CB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King Philip </w:t>
            </w:r>
          </w:p>
        </w:tc>
        <w:tc>
          <w:tcPr>
            <w:tcW w:w="1220" w:type="dxa"/>
            <w:tcBorders>
              <w:top w:val="nil"/>
              <w:left w:val="nil"/>
              <w:bottom w:val="single" w:sz="4" w:space="0" w:color="auto"/>
              <w:right w:val="single" w:sz="4" w:space="0" w:color="auto"/>
            </w:tcBorders>
            <w:shd w:val="clear" w:color="auto" w:fill="auto"/>
            <w:noWrap/>
            <w:vAlign w:val="bottom"/>
            <w:hideMark/>
          </w:tcPr>
          <w:p w14:paraId="46714FF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6.24</w:t>
            </w:r>
          </w:p>
        </w:tc>
        <w:tc>
          <w:tcPr>
            <w:tcW w:w="1520" w:type="dxa"/>
            <w:tcBorders>
              <w:top w:val="nil"/>
              <w:left w:val="nil"/>
              <w:bottom w:val="single" w:sz="4" w:space="0" w:color="auto"/>
              <w:right w:val="single" w:sz="4" w:space="0" w:color="auto"/>
            </w:tcBorders>
            <w:shd w:val="clear" w:color="auto" w:fill="auto"/>
            <w:noWrap/>
            <w:vAlign w:val="bottom"/>
            <w:hideMark/>
          </w:tcPr>
          <w:p w14:paraId="0415E39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$56,741</w:t>
            </w:r>
          </w:p>
        </w:tc>
      </w:tr>
      <w:tr w:rsidR="00CB4F94" w:rsidRPr="0022693B" w14:paraId="2B53988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62F285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Narragansett </w:t>
            </w:r>
          </w:p>
        </w:tc>
        <w:tc>
          <w:tcPr>
            <w:tcW w:w="1220" w:type="dxa"/>
            <w:tcBorders>
              <w:top w:val="nil"/>
              <w:left w:val="nil"/>
              <w:bottom w:val="single" w:sz="4" w:space="0" w:color="auto"/>
              <w:right w:val="single" w:sz="4" w:space="0" w:color="auto"/>
            </w:tcBorders>
            <w:shd w:val="clear" w:color="auto" w:fill="auto"/>
            <w:noWrap/>
            <w:vAlign w:val="bottom"/>
            <w:hideMark/>
          </w:tcPr>
          <w:p w14:paraId="0A2C3F1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6.35</w:t>
            </w:r>
          </w:p>
        </w:tc>
        <w:tc>
          <w:tcPr>
            <w:tcW w:w="1520" w:type="dxa"/>
            <w:tcBorders>
              <w:top w:val="nil"/>
              <w:left w:val="nil"/>
              <w:bottom w:val="single" w:sz="4" w:space="0" w:color="auto"/>
              <w:right w:val="single" w:sz="4" w:space="0" w:color="auto"/>
            </w:tcBorders>
            <w:shd w:val="clear" w:color="auto" w:fill="auto"/>
            <w:noWrap/>
            <w:vAlign w:val="bottom"/>
            <w:hideMark/>
          </w:tcPr>
          <w:p w14:paraId="5E7E38B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$56,629</w:t>
            </w:r>
          </w:p>
        </w:tc>
      </w:tr>
      <w:tr w:rsidR="00CB4F94" w:rsidRPr="0022693B" w14:paraId="53939AB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10E71A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 Brookfield </w:t>
            </w:r>
          </w:p>
        </w:tc>
        <w:tc>
          <w:tcPr>
            <w:tcW w:w="1220" w:type="dxa"/>
            <w:tcBorders>
              <w:top w:val="nil"/>
              <w:left w:val="nil"/>
              <w:bottom w:val="single" w:sz="4" w:space="0" w:color="auto"/>
              <w:right w:val="single" w:sz="4" w:space="0" w:color="auto"/>
            </w:tcBorders>
            <w:shd w:val="clear" w:color="auto" w:fill="auto"/>
            <w:noWrap/>
            <w:vAlign w:val="bottom"/>
            <w:hideMark/>
          </w:tcPr>
          <w:p w14:paraId="622A862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6.31</w:t>
            </w:r>
          </w:p>
        </w:tc>
        <w:tc>
          <w:tcPr>
            <w:tcW w:w="1520" w:type="dxa"/>
            <w:tcBorders>
              <w:top w:val="nil"/>
              <w:left w:val="nil"/>
              <w:bottom w:val="single" w:sz="4" w:space="0" w:color="auto"/>
              <w:right w:val="single" w:sz="4" w:space="0" w:color="auto"/>
            </w:tcBorders>
            <w:shd w:val="clear" w:color="auto" w:fill="auto"/>
            <w:noWrap/>
            <w:vAlign w:val="bottom"/>
            <w:hideMark/>
          </w:tcPr>
          <w:p w14:paraId="146A783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$55,917</w:t>
            </w:r>
          </w:p>
        </w:tc>
      </w:tr>
      <w:tr w:rsidR="00CB4F94" w:rsidRPr="0022693B" w14:paraId="1EC0C50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0A3678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Mendon-Upton </w:t>
            </w:r>
          </w:p>
        </w:tc>
        <w:tc>
          <w:tcPr>
            <w:tcW w:w="1220" w:type="dxa"/>
            <w:tcBorders>
              <w:top w:val="nil"/>
              <w:left w:val="nil"/>
              <w:bottom w:val="single" w:sz="4" w:space="0" w:color="auto"/>
              <w:right w:val="single" w:sz="4" w:space="0" w:color="auto"/>
            </w:tcBorders>
            <w:shd w:val="clear" w:color="auto" w:fill="auto"/>
            <w:noWrap/>
            <w:vAlign w:val="bottom"/>
            <w:hideMark/>
          </w:tcPr>
          <w:p w14:paraId="77C761F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6.12</w:t>
            </w:r>
          </w:p>
        </w:tc>
        <w:tc>
          <w:tcPr>
            <w:tcW w:w="1520" w:type="dxa"/>
            <w:tcBorders>
              <w:top w:val="nil"/>
              <w:left w:val="nil"/>
              <w:bottom w:val="single" w:sz="4" w:space="0" w:color="auto"/>
              <w:right w:val="single" w:sz="4" w:space="0" w:color="auto"/>
            </w:tcBorders>
            <w:shd w:val="clear" w:color="auto" w:fill="auto"/>
            <w:noWrap/>
            <w:vAlign w:val="bottom"/>
            <w:hideMark/>
          </w:tcPr>
          <w:p w14:paraId="3706E66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$55,113</w:t>
            </w:r>
          </w:p>
        </w:tc>
      </w:tr>
      <w:tr w:rsidR="00CB4F94" w:rsidRPr="0022693B" w14:paraId="2FE97F0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45329F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Berkshire Hills </w:t>
            </w:r>
          </w:p>
        </w:tc>
        <w:tc>
          <w:tcPr>
            <w:tcW w:w="1220" w:type="dxa"/>
            <w:tcBorders>
              <w:top w:val="nil"/>
              <w:left w:val="nil"/>
              <w:bottom w:val="single" w:sz="4" w:space="0" w:color="auto"/>
              <w:right w:val="single" w:sz="4" w:space="0" w:color="auto"/>
            </w:tcBorders>
            <w:shd w:val="clear" w:color="auto" w:fill="auto"/>
            <w:noWrap/>
            <w:vAlign w:val="bottom"/>
            <w:hideMark/>
          </w:tcPr>
          <w:p w14:paraId="657E61D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5.28</w:t>
            </w:r>
          </w:p>
        </w:tc>
        <w:tc>
          <w:tcPr>
            <w:tcW w:w="1520" w:type="dxa"/>
            <w:tcBorders>
              <w:top w:val="nil"/>
              <w:left w:val="nil"/>
              <w:bottom w:val="single" w:sz="4" w:space="0" w:color="auto"/>
              <w:right w:val="single" w:sz="4" w:space="0" w:color="auto"/>
            </w:tcBorders>
            <w:shd w:val="clear" w:color="auto" w:fill="auto"/>
            <w:noWrap/>
            <w:vAlign w:val="bottom"/>
            <w:hideMark/>
          </w:tcPr>
          <w:p w14:paraId="3C7D59C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$54,440</w:t>
            </w:r>
          </w:p>
        </w:tc>
      </w:tr>
      <w:tr w:rsidR="00CB4F94" w:rsidRPr="0022693B" w14:paraId="575F70E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BBC278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Pentucket </w:t>
            </w:r>
          </w:p>
        </w:tc>
        <w:tc>
          <w:tcPr>
            <w:tcW w:w="1220" w:type="dxa"/>
            <w:tcBorders>
              <w:top w:val="nil"/>
              <w:left w:val="nil"/>
              <w:bottom w:val="single" w:sz="4" w:space="0" w:color="auto"/>
              <w:right w:val="single" w:sz="4" w:space="0" w:color="auto"/>
            </w:tcBorders>
            <w:shd w:val="clear" w:color="auto" w:fill="auto"/>
            <w:noWrap/>
            <w:vAlign w:val="bottom"/>
            <w:hideMark/>
          </w:tcPr>
          <w:p w14:paraId="6C45786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5.22</w:t>
            </w:r>
          </w:p>
        </w:tc>
        <w:tc>
          <w:tcPr>
            <w:tcW w:w="1520" w:type="dxa"/>
            <w:tcBorders>
              <w:top w:val="nil"/>
              <w:left w:val="nil"/>
              <w:bottom w:val="single" w:sz="4" w:space="0" w:color="auto"/>
              <w:right w:val="single" w:sz="4" w:space="0" w:color="auto"/>
            </w:tcBorders>
            <w:shd w:val="clear" w:color="auto" w:fill="auto"/>
            <w:noWrap/>
            <w:vAlign w:val="bottom"/>
            <w:hideMark/>
          </w:tcPr>
          <w:p w14:paraId="4027F14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$53,073</w:t>
            </w:r>
          </w:p>
        </w:tc>
      </w:tr>
      <w:tr w:rsidR="00CB4F94" w:rsidRPr="0022693B" w14:paraId="4E05D9C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37A43E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Dedham </w:t>
            </w:r>
          </w:p>
        </w:tc>
        <w:tc>
          <w:tcPr>
            <w:tcW w:w="1220" w:type="dxa"/>
            <w:tcBorders>
              <w:top w:val="nil"/>
              <w:left w:val="nil"/>
              <w:bottom w:val="single" w:sz="4" w:space="0" w:color="auto"/>
              <w:right w:val="single" w:sz="4" w:space="0" w:color="auto"/>
            </w:tcBorders>
            <w:shd w:val="clear" w:color="auto" w:fill="auto"/>
            <w:noWrap/>
            <w:vAlign w:val="bottom"/>
            <w:hideMark/>
          </w:tcPr>
          <w:p w14:paraId="048BB86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5.8</w:t>
            </w:r>
          </w:p>
        </w:tc>
        <w:tc>
          <w:tcPr>
            <w:tcW w:w="1520" w:type="dxa"/>
            <w:tcBorders>
              <w:top w:val="nil"/>
              <w:left w:val="nil"/>
              <w:bottom w:val="single" w:sz="4" w:space="0" w:color="auto"/>
              <w:right w:val="single" w:sz="4" w:space="0" w:color="auto"/>
            </w:tcBorders>
            <w:shd w:val="clear" w:color="auto" w:fill="auto"/>
            <w:noWrap/>
            <w:vAlign w:val="bottom"/>
            <w:hideMark/>
          </w:tcPr>
          <w:p w14:paraId="7F2F20A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$52,137</w:t>
            </w:r>
          </w:p>
        </w:tc>
      </w:tr>
      <w:tr w:rsidR="00CB4F94" w:rsidRPr="0022693B" w14:paraId="75667B5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180790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Monson </w:t>
            </w:r>
          </w:p>
        </w:tc>
        <w:tc>
          <w:tcPr>
            <w:tcW w:w="1220" w:type="dxa"/>
            <w:tcBorders>
              <w:top w:val="nil"/>
              <w:left w:val="nil"/>
              <w:bottom w:val="single" w:sz="4" w:space="0" w:color="auto"/>
              <w:right w:val="single" w:sz="4" w:space="0" w:color="auto"/>
            </w:tcBorders>
            <w:shd w:val="clear" w:color="auto" w:fill="auto"/>
            <w:noWrap/>
            <w:vAlign w:val="bottom"/>
            <w:hideMark/>
          </w:tcPr>
          <w:p w14:paraId="48B054F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5.31</w:t>
            </w:r>
          </w:p>
        </w:tc>
        <w:tc>
          <w:tcPr>
            <w:tcW w:w="1520" w:type="dxa"/>
            <w:tcBorders>
              <w:top w:val="nil"/>
              <w:left w:val="nil"/>
              <w:bottom w:val="single" w:sz="4" w:space="0" w:color="auto"/>
              <w:right w:val="single" w:sz="4" w:space="0" w:color="auto"/>
            </w:tcBorders>
            <w:shd w:val="clear" w:color="auto" w:fill="auto"/>
            <w:noWrap/>
            <w:vAlign w:val="bottom"/>
            <w:hideMark/>
          </w:tcPr>
          <w:p w14:paraId="2FB95E6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$50,898</w:t>
            </w:r>
          </w:p>
        </w:tc>
      </w:tr>
      <w:tr w:rsidR="00CB4F94" w:rsidRPr="0022693B" w14:paraId="7800994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7978D9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Berlin-Boylston </w:t>
            </w:r>
          </w:p>
        </w:tc>
        <w:tc>
          <w:tcPr>
            <w:tcW w:w="1220" w:type="dxa"/>
            <w:tcBorders>
              <w:top w:val="nil"/>
              <w:left w:val="nil"/>
              <w:bottom w:val="single" w:sz="4" w:space="0" w:color="auto"/>
              <w:right w:val="single" w:sz="4" w:space="0" w:color="auto"/>
            </w:tcBorders>
            <w:shd w:val="clear" w:color="auto" w:fill="auto"/>
            <w:noWrap/>
            <w:vAlign w:val="bottom"/>
            <w:hideMark/>
          </w:tcPr>
          <w:p w14:paraId="0C203FA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5.6</w:t>
            </w:r>
          </w:p>
        </w:tc>
        <w:tc>
          <w:tcPr>
            <w:tcW w:w="1520" w:type="dxa"/>
            <w:tcBorders>
              <w:top w:val="nil"/>
              <w:left w:val="nil"/>
              <w:bottom w:val="single" w:sz="4" w:space="0" w:color="auto"/>
              <w:right w:val="single" w:sz="4" w:space="0" w:color="auto"/>
            </w:tcBorders>
            <w:shd w:val="clear" w:color="auto" w:fill="auto"/>
            <w:noWrap/>
            <w:vAlign w:val="bottom"/>
            <w:hideMark/>
          </w:tcPr>
          <w:p w14:paraId="4C3713D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$50,665</w:t>
            </w:r>
          </w:p>
        </w:tc>
      </w:tr>
      <w:tr w:rsidR="00CB4F94" w:rsidRPr="0022693B" w14:paraId="227D01F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A0472B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Hadley </w:t>
            </w:r>
          </w:p>
        </w:tc>
        <w:tc>
          <w:tcPr>
            <w:tcW w:w="1220" w:type="dxa"/>
            <w:tcBorders>
              <w:top w:val="nil"/>
              <w:left w:val="nil"/>
              <w:bottom w:val="single" w:sz="4" w:space="0" w:color="auto"/>
              <w:right w:val="single" w:sz="4" w:space="0" w:color="auto"/>
            </w:tcBorders>
            <w:shd w:val="clear" w:color="auto" w:fill="auto"/>
            <w:noWrap/>
            <w:vAlign w:val="bottom"/>
            <w:hideMark/>
          </w:tcPr>
          <w:p w14:paraId="27B2769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4.53</w:t>
            </w:r>
          </w:p>
        </w:tc>
        <w:tc>
          <w:tcPr>
            <w:tcW w:w="1520" w:type="dxa"/>
            <w:tcBorders>
              <w:top w:val="nil"/>
              <w:left w:val="nil"/>
              <w:bottom w:val="single" w:sz="4" w:space="0" w:color="auto"/>
              <w:right w:val="single" w:sz="4" w:space="0" w:color="auto"/>
            </w:tcBorders>
            <w:shd w:val="clear" w:color="auto" w:fill="auto"/>
            <w:noWrap/>
            <w:vAlign w:val="bottom"/>
            <w:hideMark/>
          </w:tcPr>
          <w:p w14:paraId="047BF54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$50,436</w:t>
            </w:r>
          </w:p>
        </w:tc>
      </w:tr>
      <w:tr w:rsidR="00CB4F94" w:rsidRPr="0022693B" w14:paraId="0683F8F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0C0B5B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Clinton </w:t>
            </w:r>
          </w:p>
        </w:tc>
        <w:tc>
          <w:tcPr>
            <w:tcW w:w="1220" w:type="dxa"/>
            <w:tcBorders>
              <w:top w:val="nil"/>
              <w:left w:val="nil"/>
              <w:bottom w:val="single" w:sz="4" w:space="0" w:color="auto"/>
              <w:right w:val="single" w:sz="4" w:space="0" w:color="auto"/>
            </w:tcBorders>
            <w:shd w:val="clear" w:color="auto" w:fill="auto"/>
            <w:noWrap/>
            <w:vAlign w:val="bottom"/>
            <w:hideMark/>
          </w:tcPr>
          <w:p w14:paraId="6C084A0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5.52</w:t>
            </w:r>
          </w:p>
        </w:tc>
        <w:tc>
          <w:tcPr>
            <w:tcW w:w="1520" w:type="dxa"/>
            <w:tcBorders>
              <w:top w:val="nil"/>
              <w:left w:val="nil"/>
              <w:bottom w:val="single" w:sz="4" w:space="0" w:color="auto"/>
              <w:right w:val="single" w:sz="4" w:space="0" w:color="auto"/>
            </w:tcBorders>
            <w:shd w:val="clear" w:color="auto" w:fill="auto"/>
            <w:noWrap/>
            <w:vAlign w:val="bottom"/>
            <w:hideMark/>
          </w:tcPr>
          <w:p w14:paraId="150BF35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$50,412</w:t>
            </w:r>
          </w:p>
        </w:tc>
      </w:tr>
      <w:tr w:rsidR="00CB4F94" w:rsidRPr="0022693B" w14:paraId="4A4C68B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FF244A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Longmeadow </w:t>
            </w:r>
          </w:p>
        </w:tc>
        <w:tc>
          <w:tcPr>
            <w:tcW w:w="1220" w:type="dxa"/>
            <w:tcBorders>
              <w:top w:val="nil"/>
              <w:left w:val="nil"/>
              <w:bottom w:val="single" w:sz="4" w:space="0" w:color="auto"/>
              <w:right w:val="single" w:sz="4" w:space="0" w:color="auto"/>
            </w:tcBorders>
            <w:shd w:val="clear" w:color="auto" w:fill="auto"/>
            <w:noWrap/>
            <w:vAlign w:val="bottom"/>
            <w:hideMark/>
          </w:tcPr>
          <w:p w14:paraId="5C41050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5.16</w:t>
            </w:r>
          </w:p>
        </w:tc>
        <w:tc>
          <w:tcPr>
            <w:tcW w:w="1520" w:type="dxa"/>
            <w:tcBorders>
              <w:top w:val="nil"/>
              <w:left w:val="nil"/>
              <w:bottom w:val="single" w:sz="4" w:space="0" w:color="auto"/>
              <w:right w:val="single" w:sz="4" w:space="0" w:color="auto"/>
            </w:tcBorders>
            <w:shd w:val="clear" w:color="auto" w:fill="auto"/>
            <w:noWrap/>
            <w:vAlign w:val="bottom"/>
            <w:hideMark/>
          </w:tcPr>
          <w:p w14:paraId="456B8EA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$50,394</w:t>
            </w:r>
          </w:p>
        </w:tc>
      </w:tr>
      <w:tr w:rsidR="00CB4F94" w:rsidRPr="0022693B" w14:paraId="0A1770C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05A42B1"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Hampshire </w:t>
            </w:r>
          </w:p>
        </w:tc>
        <w:tc>
          <w:tcPr>
            <w:tcW w:w="1220" w:type="dxa"/>
            <w:tcBorders>
              <w:top w:val="nil"/>
              <w:left w:val="nil"/>
              <w:bottom w:val="single" w:sz="4" w:space="0" w:color="auto"/>
              <w:right w:val="single" w:sz="4" w:space="0" w:color="auto"/>
            </w:tcBorders>
            <w:shd w:val="clear" w:color="auto" w:fill="auto"/>
            <w:noWrap/>
            <w:vAlign w:val="bottom"/>
            <w:hideMark/>
          </w:tcPr>
          <w:p w14:paraId="51BD771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5.53</w:t>
            </w:r>
          </w:p>
        </w:tc>
        <w:tc>
          <w:tcPr>
            <w:tcW w:w="1520" w:type="dxa"/>
            <w:tcBorders>
              <w:top w:val="nil"/>
              <w:left w:val="nil"/>
              <w:bottom w:val="single" w:sz="4" w:space="0" w:color="auto"/>
              <w:right w:val="single" w:sz="4" w:space="0" w:color="auto"/>
            </w:tcBorders>
            <w:shd w:val="clear" w:color="auto" w:fill="auto"/>
            <w:noWrap/>
            <w:vAlign w:val="bottom"/>
            <w:hideMark/>
          </w:tcPr>
          <w:p w14:paraId="6C8D76E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$48,598</w:t>
            </w:r>
          </w:p>
        </w:tc>
      </w:tr>
      <w:tr w:rsidR="00CB4F94" w:rsidRPr="0022693B" w14:paraId="62F2144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04F767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Acton-Boxborough </w:t>
            </w:r>
          </w:p>
        </w:tc>
        <w:tc>
          <w:tcPr>
            <w:tcW w:w="1220" w:type="dxa"/>
            <w:tcBorders>
              <w:top w:val="nil"/>
              <w:left w:val="nil"/>
              <w:bottom w:val="single" w:sz="4" w:space="0" w:color="auto"/>
              <w:right w:val="single" w:sz="4" w:space="0" w:color="auto"/>
            </w:tcBorders>
            <w:shd w:val="clear" w:color="auto" w:fill="auto"/>
            <w:noWrap/>
            <w:vAlign w:val="bottom"/>
            <w:hideMark/>
          </w:tcPr>
          <w:p w14:paraId="43806EB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5.32</w:t>
            </w:r>
          </w:p>
        </w:tc>
        <w:tc>
          <w:tcPr>
            <w:tcW w:w="1520" w:type="dxa"/>
            <w:tcBorders>
              <w:top w:val="nil"/>
              <w:left w:val="nil"/>
              <w:bottom w:val="single" w:sz="4" w:space="0" w:color="auto"/>
              <w:right w:val="single" w:sz="4" w:space="0" w:color="auto"/>
            </w:tcBorders>
            <w:shd w:val="clear" w:color="auto" w:fill="auto"/>
            <w:noWrap/>
            <w:vAlign w:val="bottom"/>
            <w:hideMark/>
          </w:tcPr>
          <w:p w14:paraId="3124919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$47,398</w:t>
            </w:r>
          </w:p>
        </w:tc>
      </w:tr>
      <w:tr w:rsidR="00CB4F94" w:rsidRPr="0022693B" w14:paraId="208B303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C012AD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Wakefield </w:t>
            </w:r>
          </w:p>
        </w:tc>
        <w:tc>
          <w:tcPr>
            <w:tcW w:w="1220" w:type="dxa"/>
            <w:tcBorders>
              <w:top w:val="nil"/>
              <w:left w:val="nil"/>
              <w:bottom w:val="single" w:sz="4" w:space="0" w:color="auto"/>
              <w:right w:val="single" w:sz="4" w:space="0" w:color="auto"/>
            </w:tcBorders>
            <w:shd w:val="clear" w:color="auto" w:fill="auto"/>
            <w:noWrap/>
            <w:vAlign w:val="bottom"/>
            <w:hideMark/>
          </w:tcPr>
          <w:p w14:paraId="53D4FFF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4.78</w:t>
            </w:r>
          </w:p>
        </w:tc>
        <w:tc>
          <w:tcPr>
            <w:tcW w:w="1520" w:type="dxa"/>
            <w:tcBorders>
              <w:top w:val="nil"/>
              <w:left w:val="nil"/>
              <w:bottom w:val="single" w:sz="4" w:space="0" w:color="auto"/>
              <w:right w:val="single" w:sz="4" w:space="0" w:color="auto"/>
            </w:tcBorders>
            <w:shd w:val="clear" w:color="auto" w:fill="auto"/>
            <w:noWrap/>
            <w:vAlign w:val="bottom"/>
            <w:hideMark/>
          </w:tcPr>
          <w:p w14:paraId="2D6BEDB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$46,372</w:t>
            </w:r>
          </w:p>
        </w:tc>
      </w:tr>
      <w:tr w:rsidR="00CB4F94" w:rsidRPr="0022693B" w14:paraId="3F85F38C"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6C48FC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Cohasset </w:t>
            </w:r>
          </w:p>
        </w:tc>
        <w:tc>
          <w:tcPr>
            <w:tcW w:w="1220" w:type="dxa"/>
            <w:tcBorders>
              <w:top w:val="nil"/>
              <w:left w:val="nil"/>
              <w:bottom w:val="single" w:sz="4" w:space="0" w:color="auto"/>
              <w:right w:val="single" w:sz="4" w:space="0" w:color="auto"/>
            </w:tcBorders>
            <w:shd w:val="clear" w:color="auto" w:fill="auto"/>
            <w:noWrap/>
            <w:vAlign w:val="bottom"/>
            <w:hideMark/>
          </w:tcPr>
          <w:p w14:paraId="0DCDC10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w:t>
            </w:r>
          </w:p>
        </w:tc>
        <w:tc>
          <w:tcPr>
            <w:tcW w:w="1520" w:type="dxa"/>
            <w:tcBorders>
              <w:top w:val="nil"/>
              <w:left w:val="nil"/>
              <w:bottom w:val="single" w:sz="4" w:space="0" w:color="auto"/>
              <w:right w:val="single" w:sz="4" w:space="0" w:color="auto"/>
            </w:tcBorders>
            <w:shd w:val="clear" w:color="auto" w:fill="auto"/>
            <w:noWrap/>
            <w:vAlign w:val="bottom"/>
            <w:hideMark/>
          </w:tcPr>
          <w:p w14:paraId="297318A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$45,378</w:t>
            </w:r>
          </w:p>
        </w:tc>
      </w:tr>
      <w:tr w:rsidR="00CB4F94" w:rsidRPr="0022693B" w14:paraId="3360482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0DD07C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Wilmington </w:t>
            </w:r>
          </w:p>
        </w:tc>
        <w:tc>
          <w:tcPr>
            <w:tcW w:w="1220" w:type="dxa"/>
            <w:tcBorders>
              <w:top w:val="nil"/>
              <w:left w:val="nil"/>
              <w:bottom w:val="single" w:sz="4" w:space="0" w:color="auto"/>
              <w:right w:val="single" w:sz="4" w:space="0" w:color="auto"/>
            </w:tcBorders>
            <w:shd w:val="clear" w:color="auto" w:fill="auto"/>
            <w:noWrap/>
            <w:vAlign w:val="bottom"/>
            <w:hideMark/>
          </w:tcPr>
          <w:p w14:paraId="0A7FD61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4.45</w:t>
            </w:r>
          </w:p>
        </w:tc>
        <w:tc>
          <w:tcPr>
            <w:tcW w:w="1520" w:type="dxa"/>
            <w:tcBorders>
              <w:top w:val="nil"/>
              <w:left w:val="nil"/>
              <w:bottom w:val="single" w:sz="4" w:space="0" w:color="auto"/>
              <w:right w:val="single" w:sz="4" w:space="0" w:color="auto"/>
            </w:tcBorders>
            <w:shd w:val="clear" w:color="auto" w:fill="auto"/>
            <w:noWrap/>
            <w:vAlign w:val="bottom"/>
            <w:hideMark/>
          </w:tcPr>
          <w:p w14:paraId="65456C8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$43,006</w:t>
            </w:r>
          </w:p>
        </w:tc>
      </w:tr>
      <w:tr w:rsidR="00CB4F94" w:rsidRPr="0022693B" w14:paraId="7DD6028A"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FBD28A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Scituate </w:t>
            </w:r>
          </w:p>
        </w:tc>
        <w:tc>
          <w:tcPr>
            <w:tcW w:w="1220" w:type="dxa"/>
            <w:tcBorders>
              <w:top w:val="nil"/>
              <w:left w:val="nil"/>
              <w:bottom w:val="single" w:sz="4" w:space="0" w:color="auto"/>
              <w:right w:val="single" w:sz="4" w:space="0" w:color="auto"/>
            </w:tcBorders>
            <w:shd w:val="clear" w:color="auto" w:fill="auto"/>
            <w:noWrap/>
            <w:vAlign w:val="bottom"/>
            <w:hideMark/>
          </w:tcPr>
          <w:p w14:paraId="66CE889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4.42</w:t>
            </w:r>
          </w:p>
        </w:tc>
        <w:tc>
          <w:tcPr>
            <w:tcW w:w="1520" w:type="dxa"/>
            <w:tcBorders>
              <w:top w:val="nil"/>
              <w:left w:val="nil"/>
              <w:bottom w:val="single" w:sz="4" w:space="0" w:color="auto"/>
              <w:right w:val="single" w:sz="4" w:space="0" w:color="auto"/>
            </w:tcBorders>
            <w:shd w:val="clear" w:color="auto" w:fill="auto"/>
            <w:noWrap/>
            <w:vAlign w:val="bottom"/>
            <w:hideMark/>
          </w:tcPr>
          <w:p w14:paraId="1C5B83A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$42,963</w:t>
            </w:r>
          </w:p>
        </w:tc>
      </w:tr>
      <w:tr w:rsidR="00CB4F94" w:rsidRPr="0022693B" w14:paraId="0B4658B9"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62C71C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Milton </w:t>
            </w:r>
          </w:p>
        </w:tc>
        <w:tc>
          <w:tcPr>
            <w:tcW w:w="1220" w:type="dxa"/>
            <w:tcBorders>
              <w:top w:val="nil"/>
              <w:left w:val="nil"/>
              <w:bottom w:val="single" w:sz="4" w:space="0" w:color="auto"/>
              <w:right w:val="single" w:sz="4" w:space="0" w:color="auto"/>
            </w:tcBorders>
            <w:shd w:val="clear" w:color="auto" w:fill="auto"/>
            <w:noWrap/>
            <w:vAlign w:val="bottom"/>
            <w:hideMark/>
          </w:tcPr>
          <w:p w14:paraId="4215ACB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4.77</w:t>
            </w:r>
          </w:p>
        </w:tc>
        <w:tc>
          <w:tcPr>
            <w:tcW w:w="1520" w:type="dxa"/>
            <w:tcBorders>
              <w:top w:val="nil"/>
              <w:left w:val="nil"/>
              <w:bottom w:val="single" w:sz="4" w:space="0" w:color="auto"/>
              <w:right w:val="single" w:sz="4" w:space="0" w:color="auto"/>
            </w:tcBorders>
            <w:shd w:val="clear" w:color="auto" w:fill="auto"/>
            <w:noWrap/>
            <w:vAlign w:val="bottom"/>
            <w:hideMark/>
          </w:tcPr>
          <w:p w14:paraId="548EF47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$42,521</w:t>
            </w:r>
          </w:p>
        </w:tc>
      </w:tr>
      <w:tr w:rsidR="00CB4F94" w:rsidRPr="0022693B" w14:paraId="3D9322E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4C6679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Somerset </w:t>
            </w:r>
          </w:p>
        </w:tc>
        <w:tc>
          <w:tcPr>
            <w:tcW w:w="1220" w:type="dxa"/>
            <w:tcBorders>
              <w:top w:val="nil"/>
              <w:left w:val="nil"/>
              <w:bottom w:val="single" w:sz="4" w:space="0" w:color="auto"/>
              <w:right w:val="single" w:sz="4" w:space="0" w:color="auto"/>
            </w:tcBorders>
            <w:shd w:val="clear" w:color="auto" w:fill="auto"/>
            <w:noWrap/>
            <w:vAlign w:val="bottom"/>
            <w:hideMark/>
          </w:tcPr>
          <w:p w14:paraId="6A817A3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4.31</w:t>
            </w:r>
          </w:p>
        </w:tc>
        <w:tc>
          <w:tcPr>
            <w:tcW w:w="1520" w:type="dxa"/>
            <w:tcBorders>
              <w:top w:val="nil"/>
              <w:left w:val="nil"/>
              <w:bottom w:val="single" w:sz="4" w:space="0" w:color="auto"/>
              <w:right w:val="single" w:sz="4" w:space="0" w:color="auto"/>
            </w:tcBorders>
            <w:shd w:val="clear" w:color="auto" w:fill="auto"/>
            <w:noWrap/>
            <w:vAlign w:val="bottom"/>
            <w:hideMark/>
          </w:tcPr>
          <w:p w14:paraId="0439EF0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$41,336</w:t>
            </w:r>
          </w:p>
        </w:tc>
      </w:tr>
      <w:tr w:rsidR="00CB4F94" w:rsidRPr="0022693B" w14:paraId="652BC8C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0AFB9F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Amherst </w:t>
            </w:r>
          </w:p>
        </w:tc>
        <w:tc>
          <w:tcPr>
            <w:tcW w:w="1220" w:type="dxa"/>
            <w:tcBorders>
              <w:top w:val="nil"/>
              <w:left w:val="nil"/>
              <w:bottom w:val="single" w:sz="4" w:space="0" w:color="auto"/>
              <w:right w:val="single" w:sz="4" w:space="0" w:color="auto"/>
            </w:tcBorders>
            <w:shd w:val="clear" w:color="auto" w:fill="auto"/>
            <w:noWrap/>
            <w:vAlign w:val="bottom"/>
            <w:hideMark/>
          </w:tcPr>
          <w:p w14:paraId="007DE05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4.52</w:t>
            </w:r>
          </w:p>
        </w:tc>
        <w:tc>
          <w:tcPr>
            <w:tcW w:w="1520" w:type="dxa"/>
            <w:tcBorders>
              <w:top w:val="nil"/>
              <w:left w:val="nil"/>
              <w:bottom w:val="single" w:sz="4" w:space="0" w:color="auto"/>
              <w:right w:val="single" w:sz="4" w:space="0" w:color="auto"/>
            </w:tcBorders>
            <w:shd w:val="clear" w:color="auto" w:fill="auto"/>
            <w:noWrap/>
            <w:vAlign w:val="bottom"/>
            <w:hideMark/>
          </w:tcPr>
          <w:p w14:paraId="7815535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$40,511</w:t>
            </w:r>
          </w:p>
        </w:tc>
      </w:tr>
      <w:tr w:rsidR="00CB4F94" w:rsidRPr="0022693B" w14:paraId="03F9207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BC1CC3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Frontier </w:t>
            </w:r>
          </w:p>
        </w:tc>
        <w:tc>
          <w:tcPr>
            <w:tcW w:w="1220" w:type="dxa"/>
            <w:tcBorders>
              <w:top w:val="nil"/>
              <w:left w:val="nil"/>
              <w:bottom w:val="single" w:sz="4" w:space="0" w:color="auto"/>
              <w:right w:val="single" w:sz="4" w:space="0" w:color="auto"/>
            </w:tcBorders>
            <w:shd w:val="clear" w:color="auto" w:fill="auto"/>
            <w:noWrap/>
            <w:vAlign w:val="bottom"/>
            <w:hideMark/>
          </w:tcPr>
          <w:p w14:paraId="34C4189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4.47</w:t>
            </w:r>
          </w:p>
        </w:tc>
        <w:tc>
          <w:tcPr>
            <w:tcW w:w="1520" w:type="dxa"/>
            <w:tcBorders>
              <w:top w:val="nil"/>
              <w:left w:val="nil"/>
              <w:bottom w:val="single" w:sz="4" w:space="0" w:color="auto"/>
              <w:right w:val="single" w:sz="4" w:space="0" w:color="auto"/>
            </w:tcBorders>
            <w:shd w:val="clear" w:color="auto" w:fill="auto"/>
            <w:noWrap/>
            <w:vAlign w:val="bottom"/>
            <w:hideMark/>
          </w:tcPr>
          <w:p w14:paraId="61F15FE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$39,804</w:t>
            </w:r>
          </w:p>
        </w:tc>
      </w:tr>
      <w:tr w:rsidR="00CB4F94" w:rsidRPr="0022693B" w14:paraId="7AC43FA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75E951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Norwell </w:t>
            </w:r>
          </w:p>
        </w:tc>
        <w:tc>
          <w:tcPr>
            <w:tcW w:w="1220" w:type="dxa"/>
            <w:tcBorders>
              <w:top w:val="nil"/>
              <w:left w:val="nil"/>
              <w:bottom w:val="single" w:sz="4" w:space="0" w:color="auto"/>
              <w:right w:val="single" w:sz="4" w:space="0" w:color="auto"/>
            </w:tcBorders>
            <w:shd w:val="clear" w:color="auto" w:fill="auto"/>
            <w:noWrap/>
            <w:vAlign w:val="bottom"/>
            <w:hideMark/>
          </w:tcPr>
          <w:p w14:paraId="528AB83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4.27</w:t>
            </w:r>
          </w:p>
        </w:tc>
        <w:tc>
          <w:tcPr>
            <w:tcW w:w="1520" w:type="dxa"/>
            <w:tcBorders>
              <w:top w:val="nil"/>
              <w:left w:val="nil"/>
              <w:bottom w:val="single" w:sz="4" w:space="0" w:color="auto"/>
              <w:right w:val="single" w:sz="4" w:space="0" w:color="auto"/>
            </w:tcBorders>
            <w:shd w:val="clear" w:color="auto" w:fill="auto"/>
            <w:noWrap/>
            <w:vAlign w:val="bottom"/>
            <w:hideMark/>
          </w:tcPr>
          <w:p w14:paraId="2EC9476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$39,380</w:t>
            </w:r>
          </w:p>
        </w:tc>
      </w:tr>
      <w:tr w:rsidR="00CB4F94" w:rsidRPr="0022693B" w14:paraId="797416A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5CC088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Mohawk Trail </w:t>
            </w:r>
          </w:p>
        </w:tc>
        <w:tc>
          <w:tcPr>
            <w:tcW w:w="1220" w:type="dxa"/>
            <w:tcBorders>
              <w:top w:val="nil"/>
              <w:left w:val="nil"/>
              <w:bottom w:val="single" w:sz="4" w:space="0" w:color="auto"/>
              <w:right w:val="single" w:sz="4" w:space="0" w:color="auto"/>
            </w:tcBorders>
            <w:shd w:val="clear" w:color="auto" w:fill="auto"/>
            <w:noWrap/>
            <w:vAlign w:val="bottom"/>
            <w:hideMark/>
          </w:tcPr>
          <w:p w14:paraId="0F70B2F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4.22</w:t>
            </w:r>
          </w:p>
        </w:tc>
        <w:tc>
          <w:tcPr>
            <w:tcW w:w="1520" w:type="dxa"/>
            <w:tcBorders>
              <w:top w:val="nil"/>
              <w:left w:val="nil"/>
              <w:bottom w:val="single" w:sz="4" w:space="0" w:color="auto"/>
              <w:right w:val="single" w:sz="4" w:space="0" w:color="auto"/>
            </w:tcBorders>
            <w:shd w:val="clear" w:color="auto" w:fill="auto"/>
            <w:noWrap/>
            <w:vAlign w:val="bottom"/>
            <w:hideMark/>
          </w:tcPr>
          <w:p w14:paraId="718E418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$38,283</w:t>
            </w:r>
          </w:p>
        </w:tc>
      </w:tr>
      <w:tr w:rsidR="00CB4F94" w:rsidRPr="0022693B" w14:paraId="6531EBA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59508CF"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Wellesley </w:t>
            </w:r>
          </w:p>
        </w:tc>
        <w:tc>
          <w:tcPr>
            <w:tcW w:w="1220" w:type="dxa"/>
            <w:tcBorders>
              <w:top w:val="nil"/>
              <w:left w:val="nil"/>
              <w:bottom w:val="single" w:sz="4" w:space="0" w:color="auto"/>
              <w:right w:val="single" w:sz="4" w:space="0" w:color="auto"/>
            </w:tcBorders>
            <w:shd w:val="clear" w:color="auto" w:fill="auto"/>
            <w:noWrap/>
            <w:vAlign w:val="bottom"/>
            <w:hideMark/>
          </w:tcPr>
          <w:p w14:paraId="717FE3C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3.9</w:t>
            </w:r>
          </w:p>
        </w:tc>
        <w:tc>
          <w:tcPr>
            <w:tcW w:w="1520" w:type="dxa"/>
            <w:tcBorders>
              <w:top w:val="nil"/>
              <w:left w:val="nil"/>
              <w:bottom w:val="single" w:sz="4" w:space="0" w:color="auto"/>
              <w:right w:val="single" w:sz="4" w:space="0" w:color="auto"/>
            </w:tcBorders>
            <w:shd w:val="clear" w:color="auto" w:fill="auto"/>
            <w:noWrap/>
            <w:vAlign w:val="bottom"/>
            <w:hideMark/>
          </w:tcPr>
          <w:p w14:paraId="52536AB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$36,888</w:t>
            </w:r>
          </w:p>
        </w:tc>
      </w:tr>
      <w:tr w:rsidR="00CB4F94" w:rsidRPr="0022693B" w14:paraId="615EEDC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72B866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Kingston </w:t>
            </w:r>
          </w:p>
        </w:tc>
        <w:tc>
          <w:tcPr>
            <w:tcW w:w="1220" w:type="dxa"/>
            <w:tcBorders>
              <w:top w:val="nil"/>
              <w:left w:val="nil"/>
              <w:bottom w:val="single" w:sz="4" w:space="0" w:color="auto"/>
              <w:right w:val="single" w:sz="4" w:space="0" w:color="auto"/>
            </w:tcBorders>
            <w:shd w:val="clear" w:color="auto" w:fill="auto"/>
            <w:noWrap/>
            <w:vAlign w:val="bottom"/>
            <w:hideMark/>
          </w:tcPr>
          <w:p w14:paraId="6BD09BA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4.13</w:t>
            </w:r>
          </w:p>
        </w:tc>
        <w:tc>
          <w:tcPr>
            <w:tcW w:w="1520" w:type="dxa"/>
            <w:tcBorders>
              <w:top w:val="nil"/>
              <w:left w:val="nil"/>
              <w:bottom w:val="single" w:sz="4" w:space="0" w:color="auto"/>
              <w:right w:val="single" w:sz="4" w:space="0" w:color="auto"/>
            </w:tcBorders>
            <w:shd w:val="clear" w:color="auto" w:fill="auto"/>
            <w:noWrap/>
            <w:vAlign w:val="bottom"/>
            <w:hideMark/>
          </w:tcPr>
          <w:p w14:paraId="3CF014E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$36,294</w:t>
            </w:r>
          </w:p>
        </w:tc>
      </w:tr>
      <w:tr w:rsidR="00CB4F94" w:rsidRPr="0022693B" w14:paraId="1128A09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1D5FCC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Silver Lake </w:t>
            </w:r>
          </w:p>
        </w:tc>
        <w:tc>
          <w:tcPr>
            <w:tcW w:w="1220" w:type="dxa"/>
            <w:tcBorders>
              <w:top w:val="nil"/>
              <w:left w:val="nil"/>
              <w:bottom w:val="single" w:sz="4" w:space="0" w:color="auto"/>
              <w:right w:val="single" w:sz="4" w:space="0" w:color="auto"/>
            </w:tcBorders>
            <w:shd w:val="clear" w:color="auto" w:fill="auto"/>
            <w:noWrap/>
            <w:vAlign w:val="bottom"/>
            <w:hideMark/>
          </w:tcPr>
          <w:p w14:paraId="594E812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4.03</w:t>
            </w:r>
          </w:p>
        </w:tc>
        <w:tc>
          <w:tcPr>
            <w:tcW w:w="1520" w:type="dxa"/>
            <w:tcBorders>
              <w:top w:val="nil"/>
              <w:left w:val="nil"/>
              <w:bottom w:val="single" w:sz="4" w:space="0" w:color="auto"/>
              <w:right w:val="single" w:sz="4" w:space="0" w:color="auto"/>
            </w:tcBorders>
            <w:shd w:val="clear" w:color="auto" w:fill="auto"/>
            <w:noWrap/>
            <w:vAlign w:val="bottom"/>
            <w:hideMark/>
          </w:tcPr>
          <w:p w14:paraId="33BDBDD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$36,281</w:t>
            </w:r>
          </w:p>
        </w:tc>
      </w:tr>
      <w:tr w:rsidR="00CB4F94" w:rsidRPr="0022693B" w14:paraId="6FE42A6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EA4D51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Lee </w:t>
            </w:r>
          </w:p>
        </w:tc>
        <w:tc>
          <w:tcPr>
            <w:tcW w:w="1220" w:type="dxa"/>
            <w:tcBorders>
              <w:top w:val="nil"/>
              <w:left w:val="nil"/>
              <w:bottom w:val="single" w:sz="4" w:space="0" w:color="auto"/>
              <w:right w:val="single" w:sz="4" w:space="0" w:color="auto"/>
            </w:tcBorders>
            <w:shd w:val="clear" w:color="auto" w:fill="auto"/>
            <w:noWrap/>
            <w:vAlign w:val="bottom"/>
            <w:hideMark/>
          </w:tcPr>
          <w:p w14:paraId="7490655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14:paraId="628DAAF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$35,152</w:t>
            </w:r>
          </w:p>
        </w:tc>
      </w:tr>
      <w:tr w:rsidR="00CB4F94" w:rsidRPr="0022693B" w14:paraId="3F57619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F3ABFF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Bedford </w:t>
            </w:r>
          </w:p>
        </w:tc>
        <w:tc>
          <w:tcPr>
            <w:tcW w:w="1220" w:type="dxa"/>
            <w:tcBorders>
              <w:top w:val="nil"/>
              <w:left w:val="nil"/>
              <w:bottom w:val="single" w:sz="4" w:space="0" w:color="auto"/>
              <w:right w:val="single" w:sz="4" w:space="0" w:color="auto"/>
            </w:tcBorders>
            <w:shd w:val="clear" w:color="auto" w:fill="auto"/>
            <w:noWrap/>
            <w:vAlign w:val="bottom"/>
            <w:hideMark/>
          </w:tcPr>
          <w:p w14:paraId="2BE3B3A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3.93</w:t>
            </w:r>
          </w:p>
        </w:tc>
        <w:tc>
          <w:tcPr>
            <w:tcW w:w="1520" w:type="dxa"/>
            <w:tcBorders>
              <w:top w:val="nil"/>
              <w:left w:val="nil"/>
              <w:bottom w:val="single" w:sz="4" w:space="0" w:color="auto"/>
              <w:right w:val="single" w:sz="4" w:space="0" w:color="auto"/>
            </w:tcBorders>
            <w:shd w:val="clear" w:color="auto" w:fill="auto"/>
            <w:noWrap/>
            <w:vAlign w:val="bottom"/>
            <w:hideMark/>
          </w:tcPr>
          <w:p w14:paraId="59702C1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$35,048</w:t>
            </w:r>
          </w:p>
        </w:tc>
      </w:tr>
      <w:tr w:rsidR="00CB4F94" w:rsidRPr="0022693B" w14:paraId="79D5E3B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646C5E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Marblehead </w:t>
            </w:r>
          </w:p>
        </w:tc>
        <w:tc>
          <w:tcPr>
            <w:tcW w:w="1220" w:type="dxa"/>
            <w:tcBorders>
              <w:top w:val="nil"/>
              <w:left w:val="nil"/>
              <w:bottom w:val="single" w:sz="4" w:space="0" w:color="auto"/>
              <w:right w:val="single" w:sz="4" w:space="0" w:color="auto"/>
            </w:tcBorders>
            <w:shd w:val="clear" w:color="auto" w:fill="auto"/>
            <w:noWrap/>
            <w:vAlign w:val="bottom"/>
            <w:hideMark/>
          </w:tcPr>
          <w:p w14:paraId="3422FAA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3.61</w:t>
            </w:r>
          </w:p>
        </w:tc>
        <w:tc>
          <w:tcPr>
            <w:tcW w:w="1520" w:type="dxa"/>
            <w:tcBorders>
              <w:top w:val="nil"/>
              <w:left w:val="nil"/>
              <w:bottom w:val="single" w:sz="4" w:space="0" w:color="auto"/>
              <w:right w:val="single" w:sz="4" w:space="0" w:color="auto"/>
            </w:tcBorders>
            <w:shd w:val="clear" w:color="auto" w:fill="auto"/>
            <w:noWrap/>
            <w:vAlign w:val="bottom"/>
            <w:hideMark/>
          </w:tcPr>
          <w:p w14:paraId="3CF7647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$32,860</w:t>
            </w:r>
          </w:p>
        </w:tc>
      </w:tr>
      <w:tr w:rsidR="00CB4F94" w:rsidRPr="0022693B" w14:paraId="7BE9662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D8F114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Hingham </w:t>
            </w:r>
          </w:p>
        </w:tc>
        <w:tc>
          <w:tcPr>
            <w:tcW w:w="1220" w:type="dxa"/>
            <w:tcBorders>
              <w:top w:val="nil"/>
              <w:left w:val="nil"/>
              <w:bottom w:val="single" w:sz="4" w:space="0" w:color="auto"/>
              <w:right w:val="single" w:sz="4" w:space="0" w:color="auto"/>
            </w:tcBorders>
            <w:shd w:val="clear" w:color="auto" w:fill="auto"/>
            <w:noWrap/>
            <w:vAlign w:val="bottom"/>
            <w:hideMark/>
          </w:tcPr>
          <w:p w14:paraId="149659B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3.26</w:t>
            </w:r>
          </w:p>
        </w:tc>
        <w:tc>
          <w:tcPr>
            <w:tcW w:w="1520" w:type="dxa"/>
            <w:tcBorders>
              <w:top w:val="nil"/>
              <w:left w:val="nil"/>
              <w:bottom w:val="single" w:sz="4" w:space="0" w:color="auto"/>
              <w:right w:val="single" w:sz="4" w:space="0" w:color="auto"/>
            </w:tcBorders>
            <w:shd w:val="clear" w:color="auto" w:fill="auto"/>
            <w:noWrap/>
            <w:vAlign w:val="bottom"/>
            <w:hideMark/>
          </w:tcPr>
          <w:p w14:paraId="66FC663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$32,232</w:t>
            </w:r>
          </w:p>
        </w:tc>
      </w:tr>
      <w:tr w:rsidR="00CB4F94" w:rsidRPr="0022693B" w14:paraId="17CCAB6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400C5C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 Reading </w:t>
            </w:r>
          </w:p>
        </w:tc>
        <w:tc>
          <w:tcPr>
            <w:tcW w:w="1220" w:type="dxa"/>
            <w:tcBorders>
              <w:top w:val="nil"/>
              <w:left w:val="nil"/>
              <w:bottom w:val="single" w:sz="4" w:space="0" w:color="auto"/>
              <w:right w:val="single" w:sz="4" w:space="0" w:color="auto"/>
            </w:tcBorders>
            <w:shd w:val="clear" w:color="auto" w:fill="auto"/>
            <w:noWrap/>
            <w:vAlign w:val="bottom"/>
            <w:hideMark/>
          </w:tcPr>
          <w:p w14:paraId="6CB0347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3.29</w:t>
            </w:r>
          </w:p>
        </w:tc>
        <w:tc>
          <w:tcPr>
            <w:tcW w:w="1520" w:type="dxa"/>
            <w:tcBorders>
              <w:top w:val="nil"/>
              <w:left w:val="nil"/>
              <w:bottom w:val="single" w:sz="4" w:space="0" w:color="auto"/>
              <w:right w:val="single" w:sz="4" w:space="0" w:color="auto"/>
            </w:tcBorders>
            <w:shd w:val="clear" w:color="auto" w:fill="auto"/>
            <w:noWrap/>
            <w:vAlign w:val="bottom"/>
            <w:hideMark/>
          </w:tcPr>
          <w:p w14:paraId="3ED8A20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$31,691</w:t>
            </w:r>
          </w:p>
        </w:tc>
      </w:tr>
      <w:tr w:rsidR="00CB4F94" w:rsidRPr="0022693B" w14:paraId="1D393D6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1D8657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Brimfield </w:t>
            </w:r>
          </w:p>
        </w:tc>
        <w:tc>
          <w:tcPr>
            <w:tcW w:w="1220" w:type="dxa"/>
            <w:tcBorders>
              <w:top w:val="nil"/>
              <w:left w:val="nil"/>
              <w:bottom w:val="single" w:sz="4" w:space="0" w:color="auto"/>
              <w:right w:val="single" w:sz="4" w:space="0" w:color="auto"/>
            </w:tcBorders>
            <w:shd w:val="clear" w:color="auto" w:fill="auto"/>
            <w:noWrap/>
            <w:vAlign w:val="bottom"/>
            <w:hideMark/>
          </w:tcPr>
          <w:p w14:paraId="05BA227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3.6</w:t>
            </w:r>
          </w:p>
        </w:tc>
        <w:tc>
          <w:tcPr>
            <w:tcW w:w="1520" w:type="dxa"/>
            <w:tcBorders>
              <w:top w:val="nil"/>
              <w:left w:val="nil"/>
              <w:bottom w:val="single" w:sz="4" w:space="0" w:color="auto"/>
              <w:right w:val="single" w:sz="4" w:space="0" w:color="auto"/>
            </w:tcBorders>
            <w:shd w:val="clear" w:color="auto" w:fill="auto"/>
            <w:noWrap/>
            <w:vAlign w:val="bottom"/>
            <w:hideMark/>
          </w:tcPr>
          <w:p w14:paraId="50C7D4B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$31,637</w:t>
            </w:r>
          </w:p>
        </w:tc>
      </w:tr>
      <w:tr w:rsidR="00CB4F94" w:rsidRPr="0022693B" w14:paraId="42991AAA"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7F4D9E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Hopedale </w:t>
            </w:r>
          </w:p>
        </w:tc>
        <w:tc>
          <w:tcPr>
            <w:tcW w:w="1220" w:type="dxa"/>
            <w:tcBorders>
              <w:top w:val="nil"/>
              <w:left w:val="nil"/>
              <w:bottom w:val="single" w:sz="4" w:space="0" w:color="auto"/>
              <w:right w:val="single" w:sz="4" w:space="0" w:color="auto"/>
            </w:tcBorders>
            <w:shd w:val="clear" w:color="auto" w:fill="auto"/>
            <w:noWrap/>
            <w:vAlign w:val="bottom"/>
            <w:hideMark/>
          </w:tcPr>
          <w:p w14:paraId="4759469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3.31</w:t>
            </w:r>
          </w:p>
        </w:tc>
        <w:tc>
          <w:tcPr>
            <w:tcW w:w="1520" w:type="dxa"/>
            <w:tcBorders>
              <w:top w:val="nil"/>
              <w:left w:val="nil"/>
              <w:bottom w:val="single" w:sz="4" w:space="0" w:color="auto"/>
              <w:right w:val="single" w:sz="4" w:space="0" w:color="auto"/>
            </w:tcBorders>
            <w:shd w:val="clear" w:color="auto" w:fill="auto"/>
            <w:noWrap/>
            <w:vAlign w:val="bottom"/>
            <w:hideMark/>
          </w:tcPr>
          <w:p w14:paraId="46F510F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$31,515</w:t>
            </w:r>
          </w:p>
        </w:tc>
      </w:tr>
      <w:tr w:rsidR="00CB4F94" w:rsidRPr="0022693B" w14:paraId="4AD8AA2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6A0CF6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Avon </w:t>
            </w:r>
          </w:p>
        </w:tc>
        <w:tc>
          <w:tcPr>
            <w:tcW w:w="1220" w:type="dxa"/>
            <w:tcBorders>
              <w:top w:val="nil"/>
              <w:left w:val="nil"/>
              <w:bottom w:val="single" w:sz="4" w:space="0" w:color="auto"/>
              <w:right w:val="single" w:sz="4" w:space="0" w:color="auto"/>
            </w:tcBorders>
            <w:shd w:val="clear" w:color="auto" w:fill="auto"/>
            <w:noWrap/>
            <w:vAlign w:val="bottom"/>
            <w:hideMark/>
          </w:tcPr>
          <w:p w14:paraId="6241DF4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3.15</w:t>
            </w:r>
          </w:p>
        </w:tc>
        <w:tc>
          <w:tcPr>
            <w:tcW w:w="1520" w:type="dxa"/>
            <w:tcBorders>
              <w:top w:val="nil"/>
              <w:left w:val="nil"/>
              <w:bottom w:val="single" w:sz="4" w:space="0" w:color="auto"/>
              <w:right w:val="single" w:sz="4" w:space="0" w:color="auto"/>
            </w:tcBorders>
            <w:shd w:val="clear" w:color="auto" w:fill="auto"/>
            <w:noWrap/>
            <w:vAlign w:val="bottom"/>
            <w:hideMark/>
          </w:tcPr>
          <w:p w14:paraId="1420D6A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$30,959</w:t>
            </w:r>
          </w:p>
        </w:tc>
      </w:tr>
      <w:tr w:rsidR="00CB4F94" w:rsidRPr="0022693B" w14:paraId="38A2F6C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50464F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 Bridgewater </w:t>
            </w:r>
          </w:p>
        </w:tc>
        <w:tc>
          <w:tcPr>
            <w:tcW w:w="1220" w:type="dxa"/>
            <w:tcBorders>
              <w:top w:val="nil"/>
              <w:left w:val="nil"/>
              <w:bottom w:val="single" w:sz="4" w:space="0" w:color="auto"/>
              <w:right w:val="single" w:sz="4" w:space="0" w:color="auto"/>
            </w:tcBorders>
            <w:shd w:val="clear" w:color="auto" w:fill="auto"/>
            <w:noWrap/>
            <w:vAlign w:val="bottom"/>
            <w:hideMark/>
          </w:tcPr>
          <w:p w14:paraId="44A17C6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3.33</w:t>
            </w:r>
          </w:p>
        </w:tc>
        <w:tc>
          <w:tcPr>
            <w:tcW w:w="1520" w:type="dxa"/>
            <w:tcBorders>
              <w:top w:val="nil"/>
              <w:left w:val="nil"/>
              <w:bottom w:val="single" w:sz="4" w:space="0" w:color="auto"/>
              <w:right w:val="single" w:sz="4" w:space="0" w:color="auto"/>
            </w:tcBorders>
            <w:shd w:val="clear" w:color="auto" w:fill="auto"/>
            <w:noWrap/>
            <w:vAlign w:val="bottom"/>
            <w:hideMark/>
          </w:tcPr>
          <w:p w14:paraId="022DF88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$30,876</w:t>
            </w:r>
          </w:p>
        </w:tc>
      </w:tr>
      <w:tr w:rsidR="00CB4F94" w:rsidRPr="0022693B" w14:paraId="3DA2C95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EE1230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Hull </w:t>
            </w:r>
          </w:p>
        </w:tc>
        <w:tc>
          <w:tcPr>
            <w:tcW w:w="1220" w:type="dxa"/>
            <w:tcBorders>
              <w:top w:val="nil"/>
              <w:left w:val="nil"/>
              <w:bottom w:val="single" w:sz="4" w:space="0" w:color="auto"/>
              <w:right w:val="single" w:sz="4" w:space="0" w:color="auto"/>
            </w:tcBorders>
            <w:shd w:val="clear" w:color="auto" w:fill="auto"/>
            <w:noWrap/>
            <w:vAlign w:val="bottom"/>
            <w:hideMark/>
          </w:tcPr>
          <w:p w14:paraId="7E0AB1D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14:paraId="7B566D0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$30,563</w:t>
            </w:r>
          </w:p>
        </w:tc>
      </w:tr>
      <w:tr w:rsidR="00CB4F94" w:rsidRPr="0022693B" w14:paraId="42F3110A"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913EAC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Millis </w:t>
            </w:r>
          </w:p>
        </w:tc>
        <w:tc>
          <w:tcPr>
            <w:tcW w:w="1220" w:type="dxa"/>
            <w:tcBorders>
              <w:top w:val="nil"/>
              <w:left w:val="nil"/>
              <w:bottom w:val="single" w:sz="4" w:space="0" w:color="auto"/>
              <w:right w:val="single" w:sz="4" w:space="0" w:color="auto"/>
            </w:tcBorders>
            <w:shd w:val="clear" w:color="auto" w:fill="auto"/>
            <w:noWrap/>
            <w:vAlign w:val="bottom"/>
            <w:hideMark/>
          </w:tcPr>
          <w:p w14:paraId="7C23712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3.38</w:t>
            </w:r>
          </w:p>
        </w:tc>
        <w:tc>
          <w:tcPr>
            <w:tcW w:w="1520" w:type="dxa"/>
            <w:tcBorders>
              <w:top w:val="nil"/>
              <w:left w:val="nil"/>
              <w:bottom w:val="single" w:sz="4" w:space="0" w:color="auto"/>
              <w:right w:val="single" w:sz="4" w:space="0" w:color="auto"/>
            </w:tcBorders>
            <w:shd w:val="clear" w:color="auto" w:fill="auto"/>
            <w:noWrap/>
            <w:vAlign w:val="bottom"/>
            <w:hideMark/>
          </w:tcPr>
          <w:p w14:paraId="76B96F6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$30,554</w:t>
            </w:r>
          </w:p>
        </w:tc>
      </w:tr>
      <w:tr w:rsidR="00CB4F94" w:rsidRPr="0022693B" w14:paraId="0E46BA3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1E1920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Winthrop </w:t>
            </w:r>
          </w:p>
        </w:tc>
        <w:tc>
          <w:tcPr>
            <w:tcW w:w="1220" w:type="dxa"/>
            <w:tcBorders>
              <w:top w:val="nil"/>
              <w:left w:val="nil"/>
              <w:bottom w:val="single" w:sz="4" w:space="0" w:color="auto"/>
              <w:right w:val="single" w:sz="4" w:space="0" w:color="auto"/>
            </w:tcBorders>
            <w:shd w:val="clear" w:color="auto" w:fill="auto"/>
            <w:noWrap/>
            <w:vAlign w:val="bottom"/>
            <w:hideMark/>
          </w:tcPr>
          <w:p w14:paraId="45AB4DB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3.27</w:t>
            </w:r>
          </w:p>
        </w:tc>
        <w:tc>
          <w:tcPr>
            <w:tcW w:w="1520" w:type="dxa"/>
            <w:tcBorders>
              <w:top w:val="nil"/>
              <w:left w:val="nil"/>
              <w:bottom w:val="single" w:sz="4" w:space="0" w:color="auto"/>
              <w:right w:val="single" w:sz="4" w:space="0" w:color="auto"/>
            </w:tcBorders>
            <w:shd w:val="clear" w:color="auto" w:fill="auto"/>
            <w:noWrap/>
            <w:vAlign w:val="bottom"/>
            <w:hideMark/>
          </w:tcPr>
          <w:p w14:paraId="57D12A0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$29,864</w:t>
            </w:r>
          </w:p>
        </w:tc>
      </w:tr>
      <w:tr w:rsidR="00CB4F94" w:rsidRPr="0022693B" w14:paraId="51BFD8C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A61CD9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Nantucket </w:t>
            </w:r>
          </w:p>
        </w:tc>
        <w:tc>
          <w:tcPr>
            <w:tcW w:w="1220" w:type="dxa"/>
            <w:tcBorders>
              <w:top w:val="nil"/>
              <w:left w:val="nil"/>
              <w:bottom w:val="single" w:sz="4" w:space="0" w:color="auto"/>
              <w:right w:val="single" w:sz="4" w:space="0" w:color="auto"/>
            </w:tcBorders>
            <w:shd w:val="clear" w:color="auto" w:fill="auto"/>
            <w:noWrap/>
            <w:vAlign w:val="bottom"/>
            <w:hideMark/>
          </w:tcPr>
          <w:p w14:paraId="25198B0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14:paraId="5FF8401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$28,800</w:t>
            </w:r>
          </w:p>
        </w:tc>
      </w:tr>
      <w:tr w:rsidR="00CB4F94" w:rsidRPr="0022693B" w14:paraId="3479ACA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7EBE7A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Northborough </w:t>
            </w:r>
          </w:p>
        </w:tc>
        <w:tc>
          <w:tcPr>
            <w:tcW w:w="1220" w:type="dxa"/>
            <w:tcBorders>
              <w:top w:val="nil"/>
              <w:left w:val="nil"/>
              <w:bottom w:val="single" w:sz="4" w:space="0" w:color="auto"/>
              <w:right w:val="single" w:sz="4" w:space="0" w:color="auto"/>
            </w:tcBorders>
            <w:shd w:val="clear" w:color="auto" w:fill="auto"/>
            <w:noWrap/>
            <w:vAlign w:val="bottom"/>
            <w:hideMark/>
          </w:tcPr>
          <w:p w14:paraId="4023466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2.98</w:t>
            </w:r>
          </w:p>
        </w:tc>
        <w:tc>
          <w:tcPr>
            <w:tcW w:w="1520" w:type="dxa"/>
            <w:tcBorders>
              <w:top w:val="nil"/>
              <w:left w:val="nil"/>
              <w:bottom w:val="single" w:sz="4" w:space="0" w:color="auto"/>
              <w:right w:val="single" w:sz="4" w:space="0" w:color="auto"/>
            </w:tcBorders>
            <w:shd w:val="clear" w:color="auto" w:fill="auto"/>
            <w:noWrap/>
            <w:vAlign w:val="bottom"/>
            <w:hideMark/>
          </w:tcPr>
          <w:p w14:paraId="245037C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$28,526</w:t>
            </w:r>
          </w:p>
        </w:tc>
      </w:tr>
      <w:tr w:rsidR="00CB4F94" w:rsidRPr="0022693B" w14:paraId="040B854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AE091A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Duxbury </w:t>
            </w:r>
          </w:p>
        </w:tc>
        <w:tc>
          <w:tcPr>
            <w:tcW w:w="1220" w:type="dxa"/>
            <w:tcBorders>
              <w:top w:val="nil"/>
              <w:left w:val="nil"/>
              <w:bottom w:val="single" w:sz="4" w:space="0" w:color="auto"/>
              <w:right w:val="single" w:sz="4" w:space="0" w:color="auto"/>
            </w:tcBorders>
            <w:shd w:val="clear" w:color="auto" w:fill="auto"/>
            <w:noWrap/>
            <w:vAlign w:val="bottom"/>
            <w:hideMark/>
          </w:tcPr>
          <w:p w14:paraId="544176F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14:paraId="6E7E72E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$27,454</w:t>
            </w:r>
          </w:p>
        </w:tc>
      </w:tr>
      <w:tr w:rsidR="00CB4F94" w:rsidRPr="0022693B" w14:paraId="1983AB6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903C70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Lincoln-Sudbury </w:t>
            </w:r>
          </w:p>
        </w:tc>
        <w:tc>
          <w:tcPr>
            <w:tcW w:w="1220" w:type="dxa"/>
            <w:tcBorders>
              <w:top w:val="nil"/>
              <w:left w:val="nil"/>
              <w:bottom w:val="single" w:sz="4" w:space="0" w:color="auto"/>
              <w:right w:val="single" w:sz="4" w:space="0" w:color="auto"/>
            </w:tcBorders>
            <w:shd w:val="clear" w:color="auto" w:fill="auto"/>
            <w:noWrap/>
            <w:vAlign w:val="bottom"/>
            <w:hideMark/>
          </w:tcPr>
          <w:p w14:paraId="30F7757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14:paraId="206338B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$27,266</w:t>
            </w:r>
          </w:p>
        </w:tc>
      </w:tr>
      <w:tr w:rsidR="00CB4F94" w:rsidRPr="0022693B" w14:paraId="14AEC73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B548AD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Martha's Vineyard </w:t>
            </w:r>
          </w:p>
        </w:tc>
        <w:tc>
          <w:tcPr>
            <w:tcW w:w="1220" w:type="dxa"/>
            <w:tcBorders>
              <w:top w:val="nil"/>
              <w:left w:val="nil"/>
              <w:bottom w:val="single" w:sz="4" w:space="0" w:color="auto"/>
              <w:right w:val="single" w:sz="4" w:space="0" w:color="auto"/>
            </w:tcBorders>
            <w:shd w:val="clear" w:color="auto" w:fill="auto"/>
            <w:noWrap/>
            <w:vAlign w:val="bottom"/>
            <w:hideMark/>
          </w:tcPr>
          <w:p w14:paraId="255EC82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14:paraId="403036B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$26,364</w:t>
            </w:r>
          </w:p>
        </w:tc>
      </w:tr>
      <w:tr w:rsidR="00CB4F94" w:rsidRPr="0022693B" w14:paraId="27699C9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01D7B8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Orange </w:t>
            </w:r>
          </w:p>
        </w:tc>
        <w:tc>
          <w:tcPr>
            <w:tcW w:w="1220" w:type="dxa"/>
            <w:tcBorders>
              <w:top w:val="nil"/>
              <w:left w:val="nil"/>
              <w:bottom w:val="single" w:sz="4" w:space="0" w:color="auto"/>
              <w:right w:val="single" w:sz="4" w:space="0" w:color="auto"/>
            </w:tcBorders>
            <w:shd w:val="clear" w:color="auto" w:fill="auto"/>
            <w:noWrap/>
            <w:vAlign w:val="bottom"/>
            <w:hideMark/>
          </w:tcPr>
          <w:p w14:paraId="5619794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14:paraId="2A4EADA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$26,364</w:t>
            </w:r>
          </w:p>
        </w:tc>
      </w:tr>
      <w:tr w:rsidR="00CB4F94" w:rsidRPr="0022693B" w14:paraId="0B0CFF4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9AA19E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Richmond </w:t>
            </w:r>
          </w:p>
        </w:tc>
        <w:tc>
          <w:tcPr>
            <w:tcW w:w="1220" w:type="dxa"/>
            <w:tcBorders>
              <w:top w:val="nil"/>
              <w:left w:val="nil"/>
              <w:bottom w:val="single" w:sz="4" w:space="0" w:color="auto"/>
              <w:right w:val="single" w:sz="4" w:space="0" w:color="auto"/>
            </w:tcBorders>
            <w:shd w:val="clear" w:color="auto" w:fill="auto"/>
            <w:noWrap/>
            <w:vAlign w:val="bottom"/>
            <w:hideMark/>
          </w:tcPr>
          <w:p w14:paraId="2DB0E88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14:paraId="76D601B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$26,364</w:t>
            </w:r>
          </w:p>
        </w:tc>
      </w:tr>
      <w:tr w:rsidR="00CB4F94" w:rsidRPr="0022693B" w14:paraId="4A1C84C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CA953E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Sutton </w:t>
            </w:r>
          </w:p>
        </w:tc>
        <w:tc>
          <w:tcPr>
            <w:tcW w:w="1220" w:type="dxa"/>
            <w:tcBorders>
              <w:top w:val="nil"/>
              <w:left w:val="nil"/>
              <w:bottom w:val="single" w:sz="4" w:space="0" w:color="auto"/>
              <w:right w:val="single" w:sz="4" w:space="0" w:color="auto"/>
            </w:tcBorders>
            <w:shd w:val="clear" w:color="auto" w:fill="auto"/>
            <w:noWrap/>
            <w:vAlign w:val="bottom"/>
            <w:hideMark/>
          </w:tcPr>
          <w:p w14:paraId="570599D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2.95</w:t>
            </w:r>
          </w:p>
        </w:tc>
        <w:tc>
          <w:tcPr>
            <w:tcW w:w="1520" w:type="dxa"/>
            <w:tcBorders>
              <w:top w:val="nil"/>
              <w:left w:val="nil"/>
              <w:bottom w:val="single" w:sz="4" w:space="0" w:color="auto"/>
              <w:right w:val="single" w:sz="4" w:space="0" w:color="auto"/>
            </w:tcBorders>
            <w:shd w:val="clear" w:color="auto" w:fill="auto"/>
            <w:noWrap/>
            <w:vAlign w:val="bottom"/>
            <w:hideMark/>
          </w:tcPr>
          <w:p w14:paraId="0CEBB8C8"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$25,925</w:t>
            </w:r>
          </w:p>
        </w:tc>
      </w:tr>
      <w:tr w:rsidR="00CB4F94" w:rsidRPr="0022693B" w14:paraId="1BAD6EC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31FBCD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Acushnet </w:t>
            </w:r>
          </w:p>
        </w:tc>
        <w:tc>
          <w:tcPr>
            <w:tcW w:w="1220" w:type="dxa"/>
            <w:tcBorders>
              <w:top w:val="nil"/>
              <w:left w:val="nil"/>
              <w:bottom w:val="single" w:sz="4" w:space="0" w:color="auto"/>
              <w:right w:val="single" w:sz="4" w:space="0" w:color="auto"/>
            </w:tcBorders>
            <w:shd w:val="clear" w:color="auto" w:fill="auto"/>
            <w:noWrap/>
            <w:vAlign w:val="bottom"/>
            <w:hideMark/>
          </w:tcPr>
          <w:p w14:paraId="339D1E9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2.76</w:t>
            </w:r>
          </w:p>
        </w:tc>
        <w:tc>
          <w:tcPr>
            <w:tcW w:w="1520" w:type="dxa"/>
            <w:tcBorders>
              <w:top w:val="nil"/>
              <w:left w:val="nil"/>
              <w:bottom w:val="single" w:sz="4" w:space="0" w:color="auto"/>
              <w:right w:val="single" w:sz="4" w:space="0" w:color="auto"/>
            </w:tcBorders>
            <w:shd w:val="clear" w:color="auto" w:fill="auto"/>
            <w:noWrap/>
            <w:vAlign w:val="bottom"/>
            <w:hideMark/>
          </w:tcPr>
          <w:p w14:paraId="2DAB3217"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$25,122</w:t>
            </w:r>
          </w:p>
        </w:tc>
      </w:tr>
      <w:tr w:rsidR="00CB4F94" w:rsidRPr="0022693B" w14:paraId="028CA1F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77F9AA3"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Sturbridge </w:t>
            </w:r>
          </w:p>
        </w:tc>
        <w:tc>
          <w:tcPr>
            <w:tcW w:w="1220" w:type="dxa"/>
            <w:tcBorders>
              <w:top w:val="nil"/>
              <w:left w:val="nil"/>
              <w:bottom w:val="single" w:sz="4" w:space="0" w:color="auto"/>
              <w:right w:val="single" w:sz="4" w:space="0" w:color="auto"/>
            </w:tcBorders>
            <w:shd w:val="clear" w:color="auto" w:fill="auto"/>
            <w:noWrap/>
            <w:vAlign w:val="bottom"/>
            <w:hideMark/>
          </w:tcPr>
          <w:p w14:paraId="255C50F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2.73</w:t>
            </w:r>
          </w:p>
        </w:tc>
        <w:tc>
          <w:tcPr>
            <w:tcW w:w="1520" w:type="dxa"/>
            <w:tcBorders>
              <w:top w:val="nil"/>
              <w:left w:val="nil"/>
              <w:bottom w:val="single" w:sz="4" w:space="0" w:color="auto"/>
              <w:right w:val="single" w:sz="4" w:space="0" w:color="auto"/>
            </w:tcBorders>
            <w:shd w:val="clear" w:color="auto" w:fill="auto"/>
            <w:noWrap/>
            <w:vAlign w:val="bottom"/>
            <w:hideMark/>
          </w:tcPr>
          <w:p w14:paraId="619A968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$23,991</w:t>
            </w:r>
          </w:p>
        </w:tc>
      </w:tr>
      <w:tr w:rsidR="00CB4F94" w:rsidRPr="0022693B" w14:paraId="6EC3E42E"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82F398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Topsfield </w:t>
            </w:r>
          </w:p>
        </w:tc>
        <w:tc>
          <w:tcPr>
            <w:tcW w:w="1220" w:type="dxa"/>
            <w:tcBorders>
              <w:top w:val="nil"/>
              <w:left w:val="nil"/>
              <w:bottom w:val="single" w:sz="4" w:space="0" w:color="auto"/>
              <w:right w:val="single" w:sz="4" w:space="0" w:color="auto"/>
            </w:tcBorders>
            <w:shd w:val="clear" w:color="auto" w:fill="auto"/>
            <w:noWrap/>
            <w:vAlign w:val="bottom"/>
            <w:hideMark/>
          </w:tcPr>
          <w:p w14:paraId="76BFE3D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2.49</w:t>
            </w:r>
          </w:p>
        </w:tc>
        <w:tc>
          <w:tcPr>
            <w:tcW w:w="1520" w:type="dxa"/>
            <w:tcBorders>
              <w:top w:val="nil"/>
              <w:left w:val="nil"/>
              <w:bottom w:val="single" w:sz="4" w:space="0" w:color="auto"/>
              <w:right w:val="single" w:sz="4" w:space="0" w:color="auto"/>
            </w:tcBorders>
            <w:shd w:val="clear" w:color="auto" w:fill="auto"/>
            <w:noWrap/>
            <w:vAlign w:val="bottom"/>
            <w:hideMark/>
          </w:tcPr>
          <w:p w14:paraId="3A94852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$23,050</w:t>
            </w:r>
          </w:p>
        </w:tc>
      </w:tr>
      <w:tr w:rsidR="00CB4F94" w:rsidRPr="0022693B" w14:paraId="241CD47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C15A47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Ipswich </w:t>
            </w:r>
          </w:p>
        </w:tc>
        <w:tc>
          <w:tcPr>
            <w:tcW w:w="1220" w:type="dxa"/>
            <w:tcBorders>
              <w:top w:val="nil"/>
              <w:left w:val="nil"/>
              <w:bottom w:val="single" w:sz="4" w:space="0" w:color="auto"/>
              <w:right w:val="single" w:sz="4" w:space="0" w:color="auto"/>
            </w:tcBorders>
            <w:shd w:val="clear" w:color="auto" w:fill="auto"/>
            <w:noWrap/>
            <w:vAlign w:val="bottom"/>
            <w:hideMark/>
          </w:tcPr>
          <w:p w14:paraId="1552FE2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2.37</w:t>
            </w:r>
          </w:p>
        </w:tc>
        <w:tc>
          <w:tcPr>
            <w:tcW w:w="1520" w:type="dxa"/>
            <w:tcBorders>
              <w:top w:val="nil"/>
              <w:left w:val="nil"/>
              <w:bottom w:val="single" w:sz="4" w:space="0" w:color="auto"/>
              <w:right w:val="single" w:sz="4" w:space="0" w:color="auto"/>
            </w:tcBorders>
            <w:shd w:val="clear" w:color="auto" w:fill="auto"/>
            <w:noWrap/>
            <w:vAlign w:val="bottom"/>
            <w:hideMark/>
          </w:tcPr>
          <w:p w14:paraId="2BEC524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$22,092</w:t>
            </w:r>
          </w:p>
        </w:tc>
      </w:tr>
      <w:tr w:rsidR="00CB4F94" w:rsidRPr="0022693B" w14:paraId="0DA0F54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10FCA4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Erving </w:t>
            </w:r>
          </w:p>
        </w:tc>
        <w:tc>
          <w:tcPr>
            <w:tcW w:w="1220" w:type="dxa"/>
            <w:tcBorders>
              <w:top w:val="nil"/>
              <w:left w:val="nil"/>
              <w:bottom w:val="single" w:sz="4" w:space="0" w:color="auto"/>
              <w:right w:val="single" w:sz="4" w:space="0" w:color="auto"/>
            </w:tcBorders>
            <w:shd w:val="clear" w:color="auto" w:fill="auto"/>
            <w:noWrap/>
            <w:vAlign w:val="bottom"/>
            <w:hideMark/>
          </w:tcPr>
          <w:p w14:paraId="55D0A31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2.34</w:t>
            </w:r>
          </w:p>
        </w:tc>
        <w:tc>
          <w:tcPr>
            <w:tcW w:w="1520" w:type="dxa"/>
            <w:tcBorders>
              <w:top w:val="nil"/>
              <w:left w:val="nil"/>
              <w:bottom w:val="single" w:sz="4" w:space="0" w:color="auto"/>
              <w:right w:val="single" w:sz="4" w:space="0" w:color="auto"/>
            </w:tcBorders>
            <w:shd w:val="clear" w:color="auto" w:fill="auto"/>
            <w:noWrap/>
            <w:vAlign w:val="bottom"/>
            <w:hideMark/>
          </w:tcPr>
          <w:p w14:paraId="400EAA1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$21,280</w:t>
            </w:r>
          </w:p>
        </w:tc>
      </w:tr>
      <w:tr w:rsidR="00CB4F94" w:rsidRPr="0022693B" w14:paraId="0E9B6960"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2EE56F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Hatfield </w:t>
            </w:r>
          </w:p>
        </w:tc>
        <w:tc>
          <w:tcPr>
            <w:tcW w:w="1220" w:type="dxa"/>
            <w:tcBorders>
              <w:top w:val="nil"/>
              <w:left w:val="nil"/>
              <w:bottom w:val="single" w:sz="4" w:space="0" w:color="auto"/>
              <w:right w:val="single" w:sz="4" w:space="0" w:color="auto"/>
            </w:tcBorders>
            <w:shd w:val="clear" w:color="auto" w:fill="auto"/>
            <w:noWrap/>
            <w:vAlign w:val="bottom"/>
            <w:hideMark/>
          </w:tcPr>
          <w:p w14:paraId="3C8C42F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14:paraId="6BF0C3F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$20,460</w:t>
            </w:r>
          </w:p>
        </w:tc>
      </w:tr>
      <w:tr w:rsidR="00CB4F94" w:rsidRPr="0022693B" w14:paraId="509C3D05"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B263EA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Marion </w:t>
            </w:r>
          </w:p>
        </w:tc>
        <w:tc>
          <w:tcPr>
            <w:tcW w:w="1220" w:type="dxa"/>
            <w:tcBorders>
              <w:top w:val="nil"/>
              <w:left w:val="nil"/>
              <w:bottom w:val="single" w:sz="4" w:space="0" w:color="auto"/>
              <w:right w:val="single" w:sz="4" w:space="0" w:color="auto"/>
            </w:tcBorders>
            <w:shd w:val="clear" w:color="auto" w:fill="auto"/>
            <w:noWrap/>
            <w:vAlign w:val="bottom"/>
            <w:hideMark/>
          </w:tcPr>
          <w:p w14:paraId="053E37A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14:paraId="3EEACBE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$17,576</w:t>
            </w:r>
          </w:p>
        </w:tc>
      </w:tr>
      <w:tr w:rsidR="00CB4F94" w:rsidRPr="0022693B" w14:paraId="4EE21038"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4DDD13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Manchester Essex Regional </w:t>
            </w:r>
          </w:p>
        </w:tc>
        <w:tc>
          <w:tcPr>
            <w:tcW w:w="1220" w:type="dxa"/>
            <w:tcBorders>
              <w:top w:val="nil"/>
              <w:left w:val="nil"/>
              <w:bottom w:val="single" w:sz="4" w:space="0" w:color="auto"/>
              <w:right w:val="single" w:sz="4" w:space="0" w:color="auto"/>
            </w:tcBorders>
            <w:shd w:val="clear" w:color="auto" w:fill="auto"/>
            <w:noWrap/>
            <w:vAlign w:val="bottom"/>
            <w:hideMark/>
          </w:tcPr>
          <w:p w14:paraId="1CAF1F9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1.31</w:t>
            </w:r>
          </w:p>
        </w:tc>
        <w:tc>
          <w:tcPr>
            <w:tcW w:w="1520" w:type="dxa"/>
            <w:tcBorders>
              <w:top w:val="nil"/>
              <w:left w:val="nil"/>
              <w:bottom w:val="single" w:sz="4" w:space="0" w:color="auto"/>
              <w:right w:val="single" w:sz="4" w:space="0" w:color="auto"/>
            </w:tcBorders>
            <w:shd w:val="clear" w:color="auto" w:fill="auto"/>
            <w:noWrap/>
            <w:vAlign w:val="bottom"/>
            <w:hideMark/>
          </w:tcPr>
          <w:p w14:paraId="055CA99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$16,782</w:t>
            </w:r>
          </w:p>
        </w:tc>
      </w:tr>
      <w:tr w:rsidR="00CB4F94" w:rsidRPr="0022693B" w14:paraId="1D14084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195077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Norfolk </w:t>
            </w:r>
          </w:p>
        </w:tc>
        <w:tc>
          <w:tcPr>
            <w:tcW w:w="1220" w:type="dxa"/>
            <w:tcBorders>
              <w:top w:val="nil"/>
              <w:left w:val="nil"/>
              <w:bottom w:val="single" w:sz="4" w:space="0" w:color="auto"/>
              <w:right w:val="single" w:sz="4" w:space="0" w:color="auto"/>
            </w:tcBorders>
            <w:shd w:val="clear" w:color="auto" w:fill="auto"/>
            <w:noWrap/>
            <w:vAlign w:val="bottom"/>
            <w:hideMark/>
          </w:tcPr>
          <w:p w14:paraId="5D4B3E62"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1.36</w:t>
            </w:r>
          </w:p>
        </w:tc>
        <w:tc>
          <w:tcPr>
            <w:tcW w:w="1520" w:type="dxa"/>
            <w:tcBorders>
              <w:top w:val="nil"/>
              <w:left w:val="nil"/>
              <w:bottom w:val="single" w:sz="4" w:space="0" w:color="auto"/>
              <w:right w:val="single" w:sz="4" w:space="0" w:color="auto"/>
            </w:tcBorders>
            <w:shd w:val="clear" w:color="auto" w:fill="auto"/>
            <w:noWrap/>
            <w:vAlign w:val="bottom"/>
            <w:hideMark/>
          </w:tcPr>
          <w:p w14:paraId="2AA5289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$16,351</w:t>
            </w:r>
          </w:p>
        </w:tc>
      </w:tr>
      <w:tr w:rsidR="00CB4F94" w:rsidRPr="0022693B" w14:paraId="45880D4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48E14D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Farmington River Reg </w:t>
            </w:r>
          </w:p>
        </w:tc>
        <w:tc>
          <w:tcPr>
            <w:tcW w:w="1220" w:type="dxa"/>
            <w:tcBorders>
              <w:top w:val="nil"/>
              <w:left w:val="nil"/>
              <w:bottom w:val="single" w:sz="4" w:space="0" w:color="auto"/>
              <w:right w:val="single" w:sz="4" w:space="0" w:color="auto"/>
            </w:tcBorders>
            <w:shd w:val="clear" w:color="auto" w:fill="auto"/>
            <w:noWrap/>
            <w:vAlign w:val="bottom"/>
            <w:hideMark/>
          </w:tcPr>
          <w:p w14:paraId="79C314E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1.84</w:t>
            </w:r>
          </w:p>
        </w:tc>
        <w:tc>
          <w:tcPr>
            <w:tcW w:w="1520" w:type="dxa"/>
            <w:tcBorders>
              <w:top w:val="nil"/>
              <w:left w:val="nil"/>
              <w:bottom w:val="single" w:sz="4" w:space="0" w:color="auto"/>
              <w:right w:val="single" w:sz="4" w:space="0" w:color="auto"/>
            </w:tcBorders>
            <w:shd w:val="clear" w:color="auto" w:fill="auto"/>
            <w:noWrap/>
            <w:vAlign w:val="bottom"/>
            <w:hideMark/>
          </w:tcPr>
          <w:p w14:paraId="4C070CE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$16,170</w:t>
            </w:r>
          </w:p>
        </w:tc>
      </w:tr>
      <w:tr w:rsidR="00CB4F94" w:rsidRPr="0022693B" w14:paraId="009A2DF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F716E0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Hanover </w:t>
            </w:r>
          </w:p>
        </w:tc>
        <w:tc>
          <w:tcPr>
            <w:tcW w:w="1220" w:type="dxa"/>
            <w:tcBorders>
              <w:top w:val="nil"/>
              <w:left w:val="nil"/>
              <w:bottom w:val="single" w:sz="4" w:space="0" w:color="auto"/>
              <w:right w:val="single" w:sz="4" w:space="0" w:color="auto"/>
            </w:tcBorders>
            <w:shd w:val="clear" w:color="auto" w:fill="auto"/>
            <w:noWrap/>
            <w:vAlign w:val="bottom"/>
            <w:hideMark/>
          </w:tcPr>
          <w:p w14:paraId="0D97B0B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1.76</w:t>
            </w:r>
          </w:p>
        </w:tc>
        <w:tc>
          <w:tcPr>
            <w:tcW w:w="1520" w:type="dxa"/>
            <w:tcBorders>
              <w:top w:val="nil"/>
              <w:left w:val="nil"/>
              <w:bottom w:val="single" w:sz="4" w:space="0" w:color="auto"/>
              <w:right w:val="single" w:sz="4" w:space="0" w:color="auto"/>
            </w:tcBorders>
            <w:shd w:val="clear" w:color="auto" w:fill="auto"/>
            <w:noWrap/>
            <w:vAlign w:val="bottom"/>
            <w:hideMark/>
          </w:tcPr>
          <w:p w14:paraId="0F63BEC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$15,467</w:t>
            </w:r>
          </w:p>
        </w:tc>
      </w:tr>
      <w:tr w:rsidR="00CB4F94" w:rsidRPr="0022693B" w14:paraId="36F72FC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35E1F828"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Medfield </w:t>
            </w:r>
          </w:p>
        </w:tc>
        <w:tc>
          <w:tcPr>
            <w:tcW w:w="1220" w:type="dxa"/>
            <w:tcBorders>
              <w:top w:val="nil"/>
              <w:left w:val="nil"/>
              <w:bottom w:val="single" w:sz="4" w:space="0" w:color="auto"/>
              <w:right w:val="single" w:sz="4" w:space="0" w:color="auto"/>
            </w:tcBorders>
            <w:shd w:val="clear" w:color="auto" w:fill="auto"/>
            <w:noWrap/>
            <w:vAlign w:val="bottom"/>
            <w:hideMark/>
          </w:tcPr>
          <w:p w14:paraId="38F9DC7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1.74</w:t>
            </w:r>
          </w:p>
        </w:tc>
        <w:tc>
          <w:tcPr>
            <w:tcW w:w="1520" w:type="dxa"/>
            <w:tcBorders>
              <w:top w:val="nil"/>
              <w:left w:val="nil"/>
              <w:bottom w:val="single" w:sz="4" w:space="0" w:color="auto"/>
              <w:right w:val="single" w:sz="4" w:space="0" w:color="auto"/>
            </w:tcBorders>
            <w:shd w:val="clear" w:color="auto" w:fill="auto"/>
            <w:noWrap/>
            <w:vAlign w:val="bottom"/>
            <w:hideMark/>
          </w:tcPr>
          <w:p w14:paraId="648AAC0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$15,292</w:t>
            </w:r>
          </w:p>
        </w:tc>
      </w:tr>
      <w:tr w:rsidR="00CB4F94" w:rsidRPr="0022693B" w14:paraId="4672053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3F018C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Wrentham </w:t>
            </w:r>
          </w:p>
        </w:tc>
        <w:tc>
          <w:tcPr>
            <w:tcW w:w="1220" w:type="dxa"/>
            <w:tcBorders>
              <w:top w:val="nil"/>
              <w:left w:val="nil"/>
              <w:bottom w:val="single" w:sz="4" w:space="0" w:color="auto"/>
              <w:right w:val="single" w:sz="4" w:space="0" w:color="auto"/>
            </w:tcBorders>
            <w:shd w:val="clear" w:color="auto" w:fill="auto"/>
            <w:noWrap/>
            <w:vAlign w:val="bottom"/>
            <w:hideMark/>
          </w:tcPr>
          <w:p w14:paraId="6CF3EC2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1.56</w:t>
            </w:r>
          </w:p>
        </w:tc>
        <w:tc>
          <w:tcPr>
            <w:tcW w:w="1520" w:type="dxa"/>
            <w:tcBorders>
              <w:top w:val="nil"/>
              <w:left w:val="nil"/>
              <w:bottom w:val="single" w:sz="4" w:space="0" w:color="auto"/>
              <w:right w:val="single" w:sz="4" w:space="0" w:color="auto"/>
            </w:tcBorders>
            <w:shd w:val="clear" w:color="auto" w:fill="auto"/>
            <w:noWrap/>
            <w:vAlign w:val="bottom"/>
            <w:hideMark/>
          </w:tcPr>
          <w:p w14:paraId="64B6734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$13,709</w:t>
            </w:r>
          </w:p>
        </w:tc>
      </w:tr>
      <w:tr w:rsidR="00CB4F94" w:rsidRPr="0022693B" w14:paraId="555C9F4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1F3E4029"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Granby </w:t>
            </w:r>
          </w:p>
        </w:tc>
        <w:tc>
          <w:tcPr>
            <w:tcW w:w="1220" w:type="dxa"/>
            <w:tcBorders>
              <w:top w:val="nil"/>
              <w:left w:val="nil"/>
              <w:bottom w:val="single" w:sz="4" w:space="0" w:color="auto"/>
              <w:right w:val="single" w:sz="4" w:space="0" w:color="auto"/>
            </w:tcBorders>
            <w:shd w:val="clear" w:color="auto" w:fill="auto"/>
            <w:noWrap/>
            <w:vAlign w:val="bottom"/>
            <w:hideMark/>
          </w:tcPr>
          <w:p w14:paraId="3230151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1.08</w:t>
            </w:r>
          </w:p>
        </w:tc>
        <w:tc>
          <w:tcPr>
            <w:tcW w:w="1520" w:type="dxa"/>
            <w:tcBorders>
              <w:top w:val="nil"/>
              <w:left w:val="nil"/>
              <w:bottom w:val="single" w:sz="4" w:space="0" w:color="auto"/>
              <w:right w:val="single" w:sz="4" w:space="0" w:color="auto"/>
            </w:tcBorders>
            <w:shd w:val="clear" w:color="auto" w:fill="auto"/>
            <w:noWrap/>
            <w:vAlign w:val="bottom"/>
            <w:hideMark/>
          </w:tcPr>
          <w:p w14:paraId="79A54BD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$13,160</w:t>
            </w:r>
          </w:p>
        </w:tc>
      </w:tr>
      <w:tr w:rsidR="00CB4F94" w:rsidRPr="0022693B" w14:paraId="5F68E301"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D57249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Lenox </w:t>
            </w:r>
          </w:p>
        </w:tc>
        <w:tc>
          <w:tcPr>
            <w:tcW w:w="1220" w:type="dxa"/>
            <w:tcBorders>
              <w:top w:val="nil"/>
              <w:left w:val="nil"/>
              <w:bottom w:val="single" w:sz="4" w:space="0" w:color="auto"/>
              <w:right w:val="single" w:sz="4" w:space="0" w:color="auto"/>
            </w:tcBorders>
            <w:shd w:val="clear" w:color="auto" w:fill="auto"/>
            <w:noWrap/>
            <w:vAlign w:val="bottom"/>
            <w:hideMark/>
          </w:tcPr>
          <w:p w14:paraId="732448E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1.46</w:t>
            </w:r>
          </w:p>
        </w:tc>
        <w:tc>
          <w:tcPr>
            <w:tcW w:w="1520" w:type="dxa"/>
            <w:tcBorders>
              <w:top w:val="nil"/>
              <w:left w:val="nil"/>
              <w:bottom w:val="single" w:sz="4" w:space="0" w:color="auto"/>
              <w:right w:val="single" w:sz="4" w:space="0" w:color="auto"/>
            </w:tcBorders>
            <w:shd w:val="clear" w:color="auto" w:fill="auto"/>
            <w:noWrap/>
            <w:vAlign w:val="bottom"/>
            <w:hideMark/>
          </w:tcPr>
          <w:p w14:paraId="520D32F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$12,830</w:t>
            </w:r>
          </w:p>
        </w:tc>
      </w:tr>
      <w:tr w:rsidR="00CB4F94" w:rsidRPr="0022693B" w14:paraId="0FC4AED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5D97CD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Nahant </w:t>
            </w:r>
          </w:p>
        </w:tc>
        <w:tc>
          <w:tcPr>
            <w:tcW w:w="1220" w:type="dxa"/>
            <w:tcBorders>
              <w:top w:val="nil"/>
              <w:left w:val="nil"/>
              <w:bottom w:val="single" w:sz="4" w:space="0" w:color="auto"/>
              <w:right w:val="single" w:sz="4" w:space="0" w:color="auto"/>
            </w:tcBorders>
            <w:shd w:val="clear" w:color="auto" w:fill="auto"/>
            <w:noWrap/>
            <w:vAlign w:val="bottom"/>
            <w:hideMark/>
          </w:tcPr>
          <w:p w14:paraId="13966DD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0D018E8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$12,197</w:t>
            </w:r>
          </w:p>
        </w:tc>
      </w:tr>
      <w:tr w:rsidR="00CB4F94" w:rsidRPr="0022693B" w14:paraId="6C27A9E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773A4D4"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Weston </w:t>
            </w:r>
          </w:p>
        </w:tc>
        <w:tc>
          <w:tcPr>
            <w:tcW w:w="1220" w:type="dxa"/>
            <w:tcBorders>
              <w:top w:val="nil"/>
              <w:left w:val="nil"/>
              <w:bottom w:val="single" w:sz="4" w:space="0" w:color="auto"/>
              <w:right w:val="single" w:sz="4" w:space="0" w:color="auto"/>
            </w:tcBorders>
            <w:shd w:val="clear" w:color="auto" w:fill="auto"/>
            <w:noWrap/>
            <w:vAlign w:val="bottom"/>
            <w:hideMark/>
          </w:tcPr>
          <w:p w14:paraId="7A871A2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1.21</w:t>
            </w:r>
          </w:p>
        </w:tc>
        <w:tc>
          <w:tcPr>
            <w:tcW w:w="1520" w:type="dxa"/>
            <w:tcBorders>
              <w:top w:val="nil"/>
              <w:left w:val="nil"/>
              <w:bottom w:val="single" w:sz="4" w:space="0" w:color="auto"/>
              <w:right w:val="single" w:sz="4" w:space="0" w:color="auto"/>
            </w:tcBorders>
            <w:shd w:val="clear" w:color="auto" w:fill="auto"/>
            <w:noWrap/>
            <w:vAlign w:val="bottom"/>
            <w:hideMark/>
          </w:tcPr>
          <w:p w14:paraId="2C0237E9"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$10,633</w:t>
            </w:r>
          </w:p>
        </w:tc>
      </w:tr>
      <w:tr w:rsidR="00CB4F94" w:rsidRPr="0022693B" w14:paraId="1FED107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8ADEEF7"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Halifax </w:t>
            </w:r>
          </w:p>
        </w:tc>
        <w:tc>
          <w:tcPr>
            <w:tcW w:w="1220" w:type="dxa"/>
            <w:tcBorders>
              <w:top w:val="nil"/>
              <w:left w:val="nil"/>
              <w:bottom w:val="single" w:sz="4" w:space="0" w:color="auto"/>
              <w:right w:val="single" w:sz="4" w:space="0" w:color="auto"/>
            </w:tcBorders>
            <w:shd w:val="clear" w:color="auto" w:fill="auto"/>
            <w:noWrap/>
            <w:vAlign w:val="bottom"/>
            <w:hideMark/>
          </w:tcPr>
          <w:p w14:paraId="53B550D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6DEC5E5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$10,229</w:t>
            </w:r>
          </w:p>
        </w:tc>
      </w:tr>
      <w:tr w:rsidR="00CB4F94" w:rsidRPr="0022693B" w14:paraId="23AA1C2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49CA63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Dover-Sherborn </w:t>
            </w:r>
          </w:p>
        </w:tc>
        <w:tc>
          <w:tcPr>
            <w:tcW w:w="1220" w:type="dxa"/>
            <w:tcBorders>
              <w:top w:val="nil"/>
              <w:left w:val="nil"/>
              <w:bottom w:val="single" w:sz="4" w:space="0" w:color="auto"/>
              <w:right w:val="single" w:sz="4" w:space="0" w:color="auto"/>
            </w:tcBorders>
            <w:shd w:val="clear" w:color="auto" w:fill="auto"/>
            <w:noWrap/>
            <w:vAlign w:val="bottom"/>
            <w:hideMark/>
          </w:tcPr>
          <w:p w14:paraId="68A1DD7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0.61</w:t>
            </w:r>
          </w:p>
        </w:tc>
        <w:tc>
          <w:tcPr>
            <w:tcW w:w="1520" w:type="dxa"/>
            <w:tcBorders>
              <w:top w:val="nil"/>
              <w:left w:val="nil"/>
              <w:bottom w:val="single" w:sz="4" w:space="0" w:color="auto"/>
              <w:right w:val="single" w:sz="4" w:space="0" w:color="auto"/>
            </w:tcBorders>
            <w:shd w:val="clear" w:color="auto" w:fill="auto"/>
            <w:noWrap/>
            <w:vAlign w:val="bottom"/>
            <w:hideMark/>
          </w:tcPr>
          <w:p w14:paraId="24BA8C6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$9,152</w:t>
            </w:r>
          </w:p>
        </w:tc>
      </w:tr>
      <w:tr w:rsidR="00CB4F94" w:rsidRPr="0022693B" w14:paraId="14DD506D"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0069C85"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Berkley </w:t>
            </w:r>
          </w:p>
        </w:tc>
        <w:tc>
          <w:tcPr>
            <w:tcW w:w="1220" w:type="dxa"/>
            <w:tcBorders>
              <w:top w:val="nil"/>
              <w:left w:val="nil"/>
              <w:bottom w:val="single" w:sz="4" w:space="0" w:color="auto"/>
              <w:right w:val="single" w:sz="4" w:space="0" w:color="auto"/>
            </w:tcBorders>
            <w:shd w:val="clear" w:color="auto" w:fill="auto"/>
            <w:noWrap/>
            <w:vAlign w:val="bottom"/>
            <w:hideMark/>
          </w:tcPr>
          <w:p w14:paraId="28AF756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6E38D20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1F17432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96313FB"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Carver </w:t>
            </w:r>
          </w:p>
        </w:tc>
        <w:tc>
          <w:tcPr>
            <w:tcW w:w="1220" w:type="dxa"/>
            <w:tcBorders>
              <w:top w:val="nil"/>
              <w:left w:val="nil"/>
              <w:bottom w:val="single" w:sz="4" w:space="0" w:color="auto"/>
              <w:right w:val="single" w:sz="4" w:space="0" w:color="auto"/>
            </w:tcBorders>
            <w:shd w:val="clear" w:color="auto" w:fill="auto"/>
            <w:noWrap/>
            <w:vAlign w:val="bottom"/>
            <w:hideMark/>
          </w:tcPr>
          <w:p w14:paraId="3902485E"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279F233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58242A44"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A79371E"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Concord-Carlisle </w:t>
            </w:r>
          </w:p>
        </w:tc>
        <w:tc>
          <w:tcPr>
            <w:tcW w:w="1220" w:type="dxa"/>
            <w:tcBorders>
              <w:top w:val="nil"/>
              <w:left w:val="nil"/>
              <w:bottom w:val="single" w:sz="4" w:space="0" w:color="auto"/>
              <w:right w:val="single" w:sz="4" w:space="0" w:color="auto"/>
            </w:tcBorders>
            <w:shd w:val="clear" w:color="auto" w:fill="auto"/>
            <w:noWrap/>
            <w:vAlign w:val="bottom"/>
            <w:hideMark/>
          </w:tcPr>
          <w:p w14:paraId="774459F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143BE09A"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6117C9C3"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7E7666F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Harvard </w:t>
            </w:r>
          </w:p>
        </w:tc>
        <w:tc>
          <w:tcPr>
            <w:tcW w:w="1220" w:type="dxa"/>
            <w:tcBorders>
              <w:top w:val="nil"/>
              <w:left w:val="nil"/>
              <w:bottom w:val="single" w:sz="4" w:space="0" w:color="auto"/>
              <w:right w:val="single" w:sz="4" w:space="0" w:color="auto"/>
            </w:tcBorders>
            <w:shd w:val="clear" w:color="auto" w:fill="auto"/>
            <w:noWrap/>
            <w:vAlign w:val="bottom"/>
            <w:hideMark/>
          </w:tcPr>
          <w:p w14:paraId="1F59F48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5906487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0CC70EA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68A41C52"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Holland </w:t>
            </w:r>
          </w:p>
        </w:tc>
        <w:tc>
          <w:tcPr>
            <w:tcW w:w="1220" w:type="dxa"/>
            <w:tcBorders>
              <w:top w:val="nil"/>
              <w:left w:val="nil"/>
              <w:bottom w:val="single" w:sz="4" w:space="0" w:color="auto"/>
              <w:right w:val="single" w:sz="4" w:space="0" w:color="auto"/>
            </w:tcBorders>
            <w:shd w:val="clear" w:color="auto" w:fill="auto"/>
            <w:noWrap/>
            <w:vAlign w:val="bottom"/>
            <w:hideMark/>
          </w:tcPr>
          <w:p w14:paraId="7ADF77DC"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6A063FB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7C218947"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B89AE8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Plainville </w:t>
            </w:r>
          </w:p>
        </w:tc>
        <w:tc>
          <w:tcPr>
            <w:tcW w:w="1220" w:type="dxa"/>
            <w:tcBorders>
              <w:top w:val="nil"/>
              <w:left w:val="nil"/>
              <w:bottom w:val="single" w:sz="4" w:space="0" w:color="auto"/>
              <w:right w:val="single" w:sz="4" w:space="0" w:color="auto"/>
            </w:tcBorders>
            <w:shd w:val="clear" w:color="auto" w:fill="auto"/>
            <w:noWrap/>
            <w:vAlign w:val="bottom"/>
            <w:hideMark/>
          </w:tcPr>
          <w:p w14:paraId="7BF8472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7ECF920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5E0E1B0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2D9C634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Sudbury </w:t>
            </w:r>
          </w:p>
        </w:tc>
        <w:tc>
          <w:tcPr>
            <w:tcW w:w="1220" w:type="dxa"/>
            <w:tcBorders>
              <w:top w:val="nil"/>
              <w:left w:val="nil"/>
              <w:bottom w:val="single" w:sz="4" w:space="0" w:color="auto"/>
              <w:right w:val="single" w:sz="4" w:space="0" w:color="auto"/>
            </w:tcBorders>
            <w:shd w:val="clear" w:color="auto" w:fill="auto"/>
            <w:noWrap/>
            <w:vAlign w:val="bottom"/>
            <w:hideMark/>
          </w:tcPr>
          <w:p w14:paraId="639A5A36"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3383B045"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6518E552"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E31000A"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Wayland </w:t>
            </w:r>
          </w:p>
        </w:tc>
        <w:tc>
          <w:tcPr>
            <w:tcW w:w="1220" w:type="dxa"/>
            <w:tcBorders>
              <w:top w:val="nil"/>
              <w:left w:val="nil"/>
              <w:bottom w:val="single" w:sz="4" w:space="0" w:color="auto"/>
              <w:right w:val="single" w:sz="4" w:space="0" w:color="auto"/>
            </w:tcBorders>
            <w:shd w:val="clear" w:color="auto" w:fill="auto"/>
            <w:noWrap/>
            <w:vAlign w:val="bottom"/>
            <w:hideMark/>
          </w:tcPr>
          <w:p w14:paraId="18DB679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14:paraId="3420B051"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$8,788</w:t>
            </w:r>
          </w:p>
        </w:tc>
      </w:tr>
      <w:tr w:rsidR="00CB4F94" w:rsidRPr="0022693B" w14:paraId="1D0B321A"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7226916"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Hopkinton </w:t>
            </w:r>
          </w:p>
        </w:tc>
        <w:tc>
          <w:tcPr>
            <w:tcW w:w="1220" w:type="dxa"/>
            <w:tcBorders>
              <w:top w:val="nil"/>
              <w:left w:val="nil"/>
              <w:bottom w:val="single" w:sz="4" w:space="0" w:color="auto"/>
              <w:right w:val="single" w:sz="4" w:space="0" w:color="auto"/>
            </w:tcBorders>
            <w:shd w:val="clear" w:color="auto" w:fill="auto"/>
            <w:noWrap/>
            <w:vAlign w:val="bottom"/>
            <w:hideMark/>
          </w:tcPr>
          <w:p w14:paraId="4E2632DB"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0.71</w:t>
            </w:r>
          </w:p>
        </w:tc>
        <w:tc>
          <w:tcPr>
            <w:tcW w:w="1520" w:type="dxa"/>
            <w:tcBorders>
              <w:top w:val="nil"/>
              <w:left w:val="nil"/>
              <w:bottom w:val="single" w:sz="4" w:space="0" w:color="auto"/>
              <w:right w:val="single" w:sz="4" w:space="0" w:color="auto"/>
            </w:tcBorders>
            <w:shd w:val="clear" w:color="auto" w:fill="auto"/>
            <w:noWrap/>
            <w:vAlign w:val="bottom"/>
            <w:hideMark/>
          </w:tcPr>
          <w:p w14:paraId="2A79C870"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$7,389</w:t>
            </w:r>
          </w:p>
        </w:tc>
      </w:tr>
      <w:tr w:rsidR="00CB4F94" w:rsidRPr="0022693B" w14:paraId="2D16359F"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18DD8E0"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Deerfield </w:t>
            </w:r>
          </w:p>
        </w:tc>
        <w:tc>
          <w:tcPr>
            <w:tcW w:w="1220" w:type="dxa"/>
            <w:tcBorders>
              <w:top w:val="nil"/>
              <w:left w:val="nil"/>
              <w:bottom w:val="single" w:sz="4" w:space="0" w:color="auto"/>
              <w:right w:val="single" w:sz="4" w:space="0" w:color="auto"/>
            </w:tcBorders>
            <w:shd w:val="clear" w:color="auto" w:fill="auto"/>
            <w:noWrap/>
            <w:vAlign w:val="bottom"/>
            <w:hideMark/>
          </w:tcPr>
          <w:p w14:paraId="49C5E38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0.68</w:t>
            </w:r>
          </w:p>
        </w:tc>
        <w:tc>
          <w:tcPr>
            <w:tcW w:w="1520" w:type="dxa"/>
            <w:tcBorders>
              <w:top w:val="nil"/>
              <w:left w:val="nil"/>
              <w:bottom w:val="single" w:sz="4" w:space="0" w:color="auto"/>
              <w:right w:val="single" w:sz="4" w:space="0" w:color="auto"/>
            </w:tcBorders>
            <w:shd w:val="clear" w:color="auto" w:fill="auto"/>
            <w:noWrap/>
            <w:vAlign w:val="bottom"/>
            <w:hideMark/>
          </w:tcPr>
          <w:p w14:paraId="47B60623"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$5,976</w:t>
            </w:r>
          </w:p>
        </w:tc>
      </w:tr>
      <w:tr w:rsidR="00CB4F94" w:rsidRPr="0022693B" w14:paraId="74A8E93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4813E47C"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Wellfleet </w:t>
            </w:r>
          </w:p>
        </w:tc>
        <w:tc>
          <w:tcPr>
            <w:tcW w:w="1220" w:type="dxa"/>
            <w:tcBorders>
              <w:top w:val="nil"/>
              <w:left w:val="nil"/>
              <w:bottom w:val="single" w:sz="4" w:space="0" w:color="auto"/>
              <w:right w:val="single" w:sz="4" w:space="0" w:color="auto"/>
            </w:tcBorders>
            <w:shd w:val="clear" w:color="auto" w:fill="auto"/>
            <w:noWrap/>
            <w:vAlign w:val="bottom"/>
            <w:hideMark/>
          </w:tcPr>
          <w:p w14:paraId="3E314D1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0.39</w:t>
            </w:r>
          </w:p>
        </w:tc>
        <w:tc>
          <w:tcPr>
            <w:tcW w:w="1520" w:type="dxa"/>
            <w:tcBorders>
              <w:top w:val="nil"/>
              <w:left w:val="nil"/>
              <w:bottom w:val="single" w:sz="4" w:space="0" w:color="auto"/>
              <w:right w:val="single" w:sz="4" w:space="0" w:color="auto"/>
            </w:tcBorders>
            <w:shd w:val="clear" w:color="auto" w:fill="auto"/>
            <w:noWrap/>
            <w:vAlign w:val="bottom"/>
            <w:hideMark/>
          </w:tcPr>
          <w:p w14:paraId="0466BE8D"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$3,427</w:t>
            </w:r>
          </w:p>
        </w:tc>
      </w:tr>
      <w:tr w:rsidR="00CB4F94" w:rsidRPr="0022693B" w14:paraId="4BF0156B"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0F087D9D" w14:textId="77777777" w:rsidR="00CB4F94" w:rsidRPr="0022693B" w:rsidRDefault="00CB4F94" w:rsidP="007878FE">
            <w:pPr>
              <w:outlineLvl w:val="0"/>
              <w:rPr>
                <w:rFonts w:ascii="Calibri" w:hAnsi="Calibri" w:cs="Calibri"/>
                <w:color w:val="000000"/>
              </w:rPr>
            </w:pPr>
            <w:r w:rsidRPr="0022693B">
              <w:rPr>
                <w:rFonts w:ascii="Calibri" w:hAnsi="Calibri" w:cs="Calibri"/>
                <w:color w:val="000000"/>
              </w:rPr>
              <w:t xml:space="preserve">New Salem-Wendell </w:t>
            </w:r>
          </w:p>
        </w:tc>
        <w:tc>
          <w:tcPr>
            <w:tcW w:w="1220" w:type="dxa"/>
            <w:tcBorders>
              <w:top w:val="nil"/>
              <w:left w:val="nil"/>
              <w:bottom w:val="single" w:sz="4" w:space="0" w:color="auto"/>
              <w:right w:val="single" w:sz="4" w:space="0" w:color="auto"/>
            </w:tcBorders>
            <w:shd w:val="clear" w:color="auto" w:fill="auto"/>
            <w:noWrap/>
            <w:vAlign w:val="bottom"/>
            <w:hideMark/>
          </w:tcPr>
          <w:p w14:paraId="53C7A934"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0.14</w:t>
            </w:r>
          </w:p>
        </w:tc>
        <w:tc>
          <w:tcPr>
            <w:tcW w:w="1520" w:type="dxa"/>
            <w:tcBorders>
              <w:top w:val="nil"/>
              <w:left w:val="nil"/>
              <w:bottom w:val="single" w:sz="4" w:space="0" w:color="auto"/>
              <w:right w:val="single" w:sz="4" w:space="0" w:color="auto"/>
            </w:tcBorders>
            <w:shd w:val="clear" w:color="auto" w:fill="auto"/>
            <w:noWrap/>
            <w:vAlign w:val="bottom"/>
            <w:hideMark/>
          </w:tcPr>
          <w:p w14:paraId="2DB3206F" w14:textId="77777777" w:rsidR="00CB4F94" w:rsidRPr="0022693B" w:rsidRDefault="00CB4F94" w:rsidP="007878FE">
            <w:pPr>
              <w:jc w:val="right"/>
              <w:outlineLvl w:val="0"/>
              <w:rPr>
                <w:rFonts w:ascii="Calibri" w:hAnsi="Calibri" w:cs="Calibri"/>
                <w:color w:val="000000"/>
              </w:rPr>
            </w:pPr>
            <w:r w:rsidRPr="0022693B">
              <w:rPr>
                <w:rFonts w:ascii="Calibri" w:hAnsi="Calibri" w:cs="Calibri"/>
                <w:color w:val="000000"/>
              </w:rPr>
              <w:t>$1,230</w:t>
            </w:r>
          </w:p>
        </w:tc>
      </w:tr>
      <w:tr w:rsidR="00CB4F94" w:rsidRPr="0022693B" w14:paraId="70647BC6" w14:textId="77777777" w:rsidTr="007878FE">
        <w:trPr>
          <w:trHeight w:val="290"/>
        </w:trPr>
        <w:tc>
          <w:tcPr>
            <w:tcW w:w="4697" w:type="dxa"/>
            <w:tcBorders>
              <w:top w:val="nil"/>
              <w:left w:val="single" w:sz="4" w:space="0" w:color="auto"/>
              <w:bottom w:val="single" w:sz="4" w:space="0" w:color="auto"/>
              <w:right w:val="single" w:sz="4" w:space="0" w:color="auto"/>
            </w:tcBorders>
            <w:shd w:val="clear" w:color="auto" w:fill="auto"/>
            <w:noWrap/>
            <w:vAlign w:val="bottom"/>
            <w:hideMark/>
          </w:tcPr>
          <w:p w14:paraId="54729491" w14:textId="77777777" w:rsidR="00CB4F94" w:rsidRPr="0022693B" w:rsidRDefault="00CB4F94" w:rsidP="007878FE">
            <w:pPr>
              <w:rPr>
                <w:rFonts w:ascii="Calibri" w:hAnsi="Calibri" w:cs="Calibri"/>
                <w:color w:val="000000"/>
              </w:rPr>
            </w:pPr>
            <w:r w:rsidRPr="0022693B">
              <w:rPr>
                <w:rFonts w:ascii="Calibri" w:hAnsi="Calibri" w:cs="Calibri"/>
                <w:color w:val="000000"/>
              </w:rPr>
              <w:t xml:space="preserve">Grand </w:t>
            </w:r>
            <w:r>
              <w:rPr>
                <w:rFonts w:ascii="Calibri" w:hAnsi="Calibri" w:cs="Calibri"/>
                <w:color w:val="000000"/>
              </w:rPr>
              <w:t>Total</w:t>
            </w:r>
          </w:p>
        </w:tc>
        <w:tc>
          <w:tcPr>
            <w:tcW w:w="1220" w:type="dxa"/>
            <w:tcBorders>
              <w:top w:val="nil"/>
              <w:left w:val="nil"/>
              <w:bottom w:val="single" w:sz="4" w:space="0" w:color="auto"/>
              <w:right w:val="single" w:sz="4" w:space="0" w:color="auto"/>
            </w:tcBorders>
            <w:shd w:val="clear" w:color="auto" w:fill="auto"/>
            <w:noWrap/>
            <w:vAlign w:val="bottom"/>
            <w:hideMark/>
          </w:tcPr>
          <w:p w14:paraId="4ABA71B1" w14:textId="77777777" w:rsidR="00CB4F94" w:rsidRPr="0022693B" w:rsidRDefault="00CB4F94" w:rsidP="007878FE">
            <w:pPr>
              <w:jc w:val="right"/>
              <w:rPr>
                <w:rFonts w:ascii="Calibri" w:hAnsi="Calibri" w:cs="Calibri"/>
                <w:color w:val="000000"/>
              </w:rPr>
            </w:pPr>
            <w:r w:rsidRPr="0022693B">
              <w:rPr>
                <w:rFonts w:ascii="Calibri" w:hAnsi="Calibri" w:cs="Calibri"/>
                <w:color w:val="000000"/>
              </w:rPr>
              <w:t>3783.05</w:t>
            </w:r>
          </w:p>
        </w:tc>
        <w:tc>
          <w:tcPr>
            <w:tcW w:w="1520" w:type="dxa"/>
            <w:tcBorders>
              <w:top w:val="nil"/>
              <w:left w:val="nil"/>
              <w:bottom w:val="single" w:sz="4" w:space="0" w:color="auto"/>
              <w:right w:val="single" w:sz="4" w:space="0" w:color="auto"/>
            </w:tcBorders>
            <w:shd w:val="clear" w:color="auto" w:fill="auto"/>
            <w:noWrap/>
            <w:vAlign w:val="bottom"/>
            <w:hideMark/>
          </w:tcPr>
          <w:p w14:paraId="6DA8662B" w14:textId="77777777" w:rsidR="00CB4F94" w:rsidRPr="0022693B" w:rsidRDefault="00CB4F94" w:rsidP="007878FE">
            <w:pPr>
              <w:jc w:val="right"/>
              <w:rPr>
                <w:rFonts w:ascii="Calibri" w:hAnsi="Calibri" w:cs="Calibri"/>
                <w:color w:val="000000"/>
              </w:rPr>
            </w:pPr>
            <w:r w:rsidRPr="0022693B">
              <w:rPr>
                <w:rFonts w:ascii="Calibri" w:hAnsi="Calibri" w:cs="Calibri"/>
                <w:color w:val="000000"/>
              </w:rPr>
              <w:t>$35,645,416</w:t>
            </w:r>
          </w:p>
        </w:tc>
      </w:tr>
    </w:tbl>
    <w:p w14:paraId="59ED5A62" w14:textId="77777777" w:rsidR="00CB4F94" w:rsidRPr="00E635D4" w:rsidRDefault="00CB4F94" w:rsidP="00CB4F94">
      <w:pPr>
        <w:rPr>
          <w:i/>
          <w:iCs/>
        </w:rPr>
      </w:pPr>
    </w:p>
    <w:p w14:paraId="01B13A65" w14:textId="77777777" w:rsidR="00CB4F94" w:rsidRPr="0015730D" w:rsidRDefault="00CB4F94" w:rsidP="00CB4F94">
      <w:pPr>
        <w:rPr>
          <w:i/>
          <w:iCs/>
          <w:sz w:val="22"/>
          <w:szCs w:val="22"/>
        </w:rPr>
      </w:pPr>
    </w:p>
    <w:p w14:paraId="0719F189" w14:textId="77777777" w:rsidR="00CB4F94" w:rsidRPr="0015730D" w:rsidRDefault="00CB4F94" w:rsidP="00CB4F94">
      <w:pPr>
        <w:rPr>
          <w:i/>
          <w:iCs/>
          <w:sz w:val="22"/>
          <w:szCs w:val="22"/>
        </w:rPr>
      </w:pPr>
    </w:p>
    <w:p w14:paraId="0953DB22" w14:textId="77777777" w:rsidR="00CB4F94" w:rsidRPr="0015730D" w:rsidRDefault="00CB4F94" w:rsidP="00CB4F94">
      <w:pPr>
        <w:rPr>
          <w:i/>
          <w:iCs/>
        </w:rPr>
      </w:pPr>
    </w:p>
    <w:p w14:paraId="710A60F6" w14:textId="77777777" w:rsidR="00CB4F94" w:rsidRPr="0015730D" w:rsidRDefault="00CB4F94" w:rsidP="00CB4F94">
      <w:pPr>
        <w:jc w:val="right"/>
      </w:pPr>
    </w:p>
    <w:p w14:paraId="3636A21A" w14:textId="77777777" w:rsidR="00CB4F94" w:rsidRPr="0015730D" w:rsidRDefault="00CB4F94" w:rsidP="00CB4F94">
      <w:pPr>
        <w:pStyle w:val="Heading1"/>
        <w:rPr>
          <w:rFonts w:ascii="Times New Roman" w:hAnsi="Times New Roman" w:cs="Times New Roman"/>
          <w:highlight w:val="yellow"/>
        </w:rPr>
      </w:pPr>
      <w:r w:rsidRPr="0015730D">
        <w:rPr>
          <w:rFonts w:ascii="Times New Roman" w:hAnsi="Times New Roman" w:cs="Times New Roman"/>
          <w:highlight w:val="yellow"/>
        </w:rPr>
        <w:br w:type="page"/>
      </w:r>
    </w:p>
    <w:p w14:paraId="68F57F35" w14:textId="77777777" w:rsidR="00CB4F94" w:rsidRDefault="00CB4F94" w:rsidP="00CB4F94">
      <w:pPr>
        <w:pStyle w:val="Heading1"/>
        <w:ind w:left="-900"/>
        <w:rPr>
          <w:rFonts w:ascii="Times New Roman" w:hAnsi="Times New Roman" w:cs="Times New Roman"/>
        </w:rPr>
        <w:sectPr w:rsidR="00CB4F94" w:rsidSect="00893F57">
          <w:footerReference w:type="default" r:id="rId27"/>
          <w:pgSz w:w="12240" w:h="15840"/>
          <w:pgMar w:top="1440" w:right="1440" w:bottom="1440" w:left="1440" w:header="720" w:footer="720" w:gutter="0"/>
          <w:pgNumType w:start="1"/>
          <w:cols w:space="720"/>
          <w:docGrid w:linePitch="326"/>
        </w:sectPr>
      </w:pPr>
      <w:bookmarkStart w:id="45" w:name="_Toc51853607"/>
      <w:bookmarkStart w:id="46" w:name="_Toc86748371"/>
    </w:p>
    <w:p w14:paraId="2D1E0433" w14:textId="77777777" w:rsidR="00CB4F94" w:rsidRPr="0015730D" w:rsidDel="00190BD6" w:rsidRDefault="00CB4F94" w:rsidP="00CB4F94">
      <w:pPr>
        <w:pStyle w:val="Heading1"/>
        <w:spacing w:after="240"/>
        <w:ind w:left="-907" w:firstLine="907"/>
        <w:rPr>
          <w:rFonts w:ascii="Times New Roman" w:hAnsi="Times New Roman" w:cs="Times New Roman"/>
        </w:rPr>
      </w:pPr>
      <w:r w:rsidRPr="0015730D" w:rsidDel="00190BD6">
        <w:rPr>
          <w:rFonts w:ascii="Times New Roman" w:hAnsi="Times New Roman" w:cs="Times New Roman"/>
        </w:rPr>
        <w:t>Appendix C: CMVS Academic Achievement Data</w:t>
      </w:r>
      <w:bookmarkEnd w:id="45"/>
      <w:bookmarkEnd w:id="46"/>
    </w:p>
    <w:p w14:paraId="7393DA3D" w14:textId="77777777" w:rsidR="00CB4F94" w:rsidRPr="0015730D" w:rsidDel="00190BD6" w:rsidRDefault="00CB4F94" w:rsidP="00CB4F94">
      <w:pPr>
        <w:rPr>
          <w:sz w:val="18"/>
          <w:szCs w:val="18"/>
        </w:rPr>
      </w:pPr>
      <w:r>
        <w:t>The</w:t>
      </w:r>
      <w:r w:rsidRPr="0015730D">
        <w:rPr>
          <w:color w:val="000000"/>
          <w:shd w:val="clear" w:color="auto" w:fill="FFFFFF"/>
        </w:rPr>
        <w:t xml:space="preserve"> Department did not issue school, district, or state accountability determinations for </w:t>
      </w:r>
      <w:r w:rsidRPr="00B333CA">
        <w:rPr>
          <w:color w:val="000000"/>
          <w:shd w:val="clear" w:color="auto" w:fill="FFFFFF"/>
        </w:rPr>
        <w:t xml:space="preserve">the 2019-2020 school year due to the cancellation of state assessments and school closures related to COVID-19. Additionally, </w:t>
      </w:r>
      <w:r w:rsidRPr="00222FBC">
        <w:rPr>
          <w:color w:val="000000"/>
          <w:shd w:val="clear" w:color="auto" w:fill="FFFFFF"/>
        </w:rPr>
        <w:t>the Department did not issue school, district, or state accountability determinations in 2021; spring 2021 MCAS administration included a partial test for grades 3-8 and some grade 3-8 students took the assessment remotely.</w:t>
      </w:r>
      <w:r w:rsidRPr="00B333CA">
        <w:rPr>
          <w:color w:val="000000"/>
          <w:shd w:val="clear" w:color="auto" w:fill="FFFFFF"/>
        </w:rPr>
        <w:t xml:space="preserve"> </w:t>
      </w:r>
      <w:r>
        <w:rPr>
          <w:color w:val="000000"/>
          <w:shd w:val="clear" w:color="auto" w:fill="FFFFFF"/>
        </w:rPr>
        <w:t xml:space="preserve">All Massachusetts schools administered the full MCAS for grades 3-8 and 10 during the spring of 2022. Due to prior data disruption, the Department published some, but not all, of the data for the statewide accountability system in 2022. </w:t>
      </w:r>
    </w:p>
    <w:p w14:paraId="0A283B78" w14:textId="77777777" w:rsidR="00CB4F94" w:rsidRDefault="00CB4F94" w:rsidP="00CB4F94">
      <w:pPr>
        <w:spacing w:after="120"/>
        <w:rPr>
          <w:b/>
          <w:bCs/>
          <w:color w:val="000000" w:themeColor="text1"/>
          <w:sz w:val="20"/>
          <w:szCs w:val="20"/>
        </w:rPr>
      </w:pPr>
    </w:p>
    <w:p w14:paraId="447E0DE3" w14:textId="77777777" w:rsidR="00CB4F94" w:rsidRPr="00B13496" w:rsidRDefault="00CB4F94" w:rsidP="00CB4F94">
      <w:pPr>
        <w:spacing w:after="120"/>
        <w:rPr>
          <w:b/>
          <w:bCs/>
          <w:color w:val="000000" w:themeColor="text1"/>
          <w:sz w:val="20"/>
          <w:szCs w:val="20"/>
        </w:rPr>
      </w:pPr>
      <w:r w:rsidRPr="00B13496" w:rsidDel="00190BD6">
        <w:rPr>
          <w:b/>
          <w:bCs/>
          <w:color w:val="000000" w:themeColor="text1"/>
          <w:sz w:val="20"/>
          <w:szCs w:val="20"/>
        </w:rPr>
        <w:t xml:space="preserve">Next Generation MCAS Tests of Spring </w:t>
      </w:r>
      <w:r w:rsidRPr="00B13496">
        <w:rPr>
          <w:b/>
          <w:bCs/>
          <w:color w:val="000000" w:themeColor="text1"/>
          <w:sz w:val="20"/>
          <w:szCs w:val="20"/>
        </w:rPr>
        <w:t>2022</w:t>
      </w:r>
      <w:r w:rsidRPr="00B13496" w:rsidDel="00190BD6">
        <w:rPr>
          <w:b/>
          <w:bCs/>
          <w:color w:val="000000" w:themeColor="text1"/>
          <w:sz w:val="20"/>
          <w:szCs w:val="20"/>
        </w:rPr>
        <w:t xml:space="preserve"> - Percent of Students at Each Achievement Level for GCVS</w:t>
      </w:r>
    </w:p>
    <w:p w14:paraId="32E78625" w14:textId="77777777" w:rsidR="00CB4F94" w:rsidRPr="0015730D" w:rsidRDefault="00CB4F94" w:rsidP="00CB4F94">
      <w:pPr>
        <w:spacing w:after="120"/>
        <w:rPr>
          <w:b/>
          <w:bCs/>
          <w:color w:val="000000" w:themeColor="text1"/>
          <w:sz w:val="20"/>
          <w:szCs w:val="20"/>
        </w:rPr>
      </w:pPr>
      <w:r>
        <w:rPr>
          <w:noProof/>
        </w:rPr>
        <w:drawing>
          <wp:inline distT="0" distB="0" distL="0" distR="0" wp14:anchorId="50268FE0" wp14:editId="092121D8">
            <wp:extent cx="6032500" cy="2900241"/>
            <wp:effectExtent l="0" t="0" r="6350" b="0"/>
            <wp:docPr id="1" name="Picture 2" descr="Tabl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able, calendar"/>
                    <pic:cNvPicPr/>
                  </pic:nvPicPr>
                  <pic:blipFill>
                    <a:blip r:embed="rId28"/>
                    <a:stretch>
                      <a:fillRect/>
                    </a:stretch>
                  </pic:blipFill>
                  <pic:spPr>
                    <a:xfrm>
                      <a:off x="0" y="0"/>
                      <a:ext cx="6062458" cy="2914644"/>
                    </a:xfrm>
                    <a:prstGeom prst="rect">
                      <a:avLst/>
                    </a:prstGeom>
                  </pic:spPr>
                </pic:pic>
              </a:graphicData>
            </a:graphic>
          </wp:inline>
        </w:drawing>
      </w:r>
    </w:p>
    <w:p w14:paraId="332D74B4" w14:textId="70857B3B" w:rsidR="00AA2AF8" w:rsidRPr="002C2113" w:rsidRDefault="00CB4F94" w:rsidP="002C2113">
      <w:r w:rsidRPr="00B13496" w:rsidDel="00190BD6">
        <w:rPr>
          <w:b/>
          <w:bCs/>
          <w:color w:val="000000" w:themeColor="text1"/>
          <w:sz w:val="20"/>
          <w:szCs w:val="20"/>
        </w:rPr>
        <w:t xml:space="preserve">Next Generation MCAS Tests of Spring </w:t>
      </w:r>
      <w:r w:rsidRPr="00B13496">
        <w:rPr>
          <w:b/>
          <w:bCs/>
          <w:color w:val="000000" w:themeColor="text1"/>
          <w:sz w:val="20"/>
          <w:szCs w:val="20"/>
        </w:rPr>
        <w:t>2022</w:t>
      </w:r>
      <w:r w:rsidRPr="00B13496" w:rsidDel="00190BD6">
        <w:rPr>
          <w:b/>
          <w:bCs/>
          <w:color w:val="000000" w:themeColor="text1"/>
          <w:sz w:val="20"/>
          <w:szCs w:val="20"/>
        </w:rPr>
        <w:t xml:space="preserve"> - Percent of Students at Each Achievement Level for TECCA</w:t>
      </w:r>
      <w:r>
        <w:rPr>
          <w:noProof/>
        </w:rPr>
        <w:drawing>
          <wp:inline distT="0" distB="0" distL="0" distR="0" wp14:anchorId="79564B7D" wp14:editId="21715001">
            <wp:extent cx="6120502" cy="2914431"/>
            <wp:effectExtent l="0" t="0" r="0" b="635"/>
            <wp:docPr id="11" name="Picture 3" descr="Table,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Table, calendar"/>
                    <pic:cNvPicPr/>
                  </pic:nvPicPr>
                  <pic:blipFill>
                    <a:blip r:embed="rId29"/>
                    <a:stretch>
                      <a:fillRect/>
                    </a:stretch>
                  </pic:blipFill>
                  <pic:spPr>
                    <a:xfrm>
                      <a:off x="0" y="0"/>
                      <a:ext cx="6140384" cy="2923898"/>
                    </a:xfrm>
                    <a:prstGeom prst="rect">
                      <a:avLst/>
                    </a:prstGeom>
                  </pic:spPr>
                </pic:pic>
              </a:graphicData>
            </a:graphic>
          </wp:inline>
        </w:drawing>
      </w:r>
    </w:p>
    <w:sectPr w:rsidR="00AA2AF8" w:rsidRPr="002C2113" w:rsidSect="00A55BFB">
      <w:footerReference w:type="default" r:id="rId3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C39967" w14:textId="77777777" w:rsidR="0054104F" w:rsidRDefault="0054104F" w:rsidP="00FD2C86">
      <w:r>
        <w:separator/>
      </w:r>
    </w:p>
  </w:endnote>
  <w:endnote w:type="continuationSeparator" w:id="0">
    <w:p w14:paraId="37ED1300" w14:textId="77777777" w:rsidR="0054104F" w:rsidRDefault="0054104F"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452074"/>
      <w:docPartObj>
        <w:docPartGallery w:val="Page Numbers (Bottom of Page)"/>
        <w:docPartUnique/>
      </w:docPartObj>
    </w:sdtPr>
    <w:sdtEndPr>
      <w:rPr>
        <w:noProof/>
      </w:rPr>
    </w:sdtEndPr>
    <w:sdtContent>
      <w:p w14:paraId="646088D9" w14:textId="77777777" w:rsidR="004C4243" w:rsidRDefault="004C4243" w:rsidP="007C55E8">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85711"/>
      <w:docPartObj>
        <w:docPartGallery w:val="Page Numbers (Bottom of Page)"/>
        <w:docPartUnique/>
      </w:docPartObj>
    </w:sdtPr>
    <w:sdtEndPr>
      <w:rPr>
        <w:noProof/>
      </w:rPr>
    </w:sdtEndPr>
    <w:sdtContent>
      <w:p w14:paraId="518F68C9" w14:textId="77777777" w:rsidR="00CB4F94" w:rsidRDefault="00AA0311" w:rsidP="00893F57">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7017185"/>
      <w:docPartObj>
        <w:docPartGallery w:val="Page Numbers (Bottom of Page)"/>
        <w:docPartUnique/>
      </w:docPartObj>
    </w:sdtPr>
    <w:sdtEndPr>
      <w:rPr>
        <w:noProof/>
      </w:rPr>
    </w:sdtEndPr>
    <w:sdtContent>
      <w:p w14:paraId="5FC61DE1" w14:textId="77777777" w:rsidR="00CB4F94" w:rsidRDefault="00CB4F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7534A7" w14:textId="77777777" w:rsidR="00CB4F94" w:rsidRPr="006D573C" w:rsidRDefault="00CB4F94" w:rsidP="00893F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95FB" w14:textId="77777777"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0ABC2" w14:textId="77777777" w:rsidR="0054104F" w:rsidRDefault="0054104F" w:rsidP="00FD2C86">
      <w:r>
        <w:separator/>
      </w:r>
    </w:p>
  </w:footnote>
  <w:footnote w:type="continuationSeparator" w:id="0">
    <w:p w14:paraId="23B1F743" w14:textId="77777777" w:rsidR="0054104F" w:rsidRDefault="0054104F" w:rsidP="00FD2C86">
      <w:r>
        <w:continuationSeparator/>
      </w:r>
    </w:p>
  </w:footnote>
  <w:footnote w:id="1">
    <w:p w14:paraId="1A5F2CDB" w14:textId="77777777" w:rsidR="00CB4F94" w:rsidRDefault="00CB4F94" w:rsidP="00CB4F94">
      <w:pPr>
        <w:pStyle w:val="FootnoteText"/>
        <w:spacing w:before="120" w:after="120"/>
      </w:pPr>
      <w:r>
        <w:rPr>
          <w:rStyle w:val="FootnoteReference"/>
        </w:rPr>
        <w:footnoteRef/>
      </w:r>
      <w:r>
        <w:t xml:space="preserve"> GCVS has a three-year certificate to operate from </w:t>
      </w:r>
      <w:r w:rsidRPr="005F4E5F">
        <w:t>July 1, 201</w:t>
      </w:r>
      <w:r>
        <w:t>9</w:t>
      </w:r>
      <w:r w:rsidRPr="005F4E5F">
        <w:t xml:space="preserve"> through June 30, 20</w:t>
      </w:r>
      <w:r>
        <w:t xml:space="preserve">22. TECCA has a five-year certificate to operate from </w:t>
      </w:r>
      <w:r w:rsidRPr="005F4E5F">
        <w:t>July 1, 201</w:t>
      </w:r>
      <w:r>
        <w:t>7</w:t>
      </w:r>
      <w:r w:rsidRPr="005F4E5F">
        <w:t xml:space="preserve"> through June 30, 20</w:t>
      </w:r>
      <w:r>
        <w:t>22.</w:t>
      </w:r>
    </w:p>
  </w:footnote>
  <w:footnote w:id="2">
    <w:p w14:paraId="50487CD6" w14:textId="77777777" w:rsidR="00CB4F94" w:rsidRPr="006B1FA9" w:rsidRDefault="00CB4F94" w:rsidP="00CB4F94">
      <w:pPr>
        <w:pStyle w:val="FootnoteText"/>
      </w:pPr>
    </w:p>
  </w:footnote>
  <w:footnote w:id="3">
    <w:p w14:paraId="07EA0F30" w14:textId="77777777" w:rsidR="00CB4F94" w:rsidRPr="00C95686" w:rsidRDefault="00CB4F94" w:rsidP="00CB4F94">
      <w:pPr>
        <w:pStyle w:val="FootnoteText"/>
      </w:pPr>
      <w:r w:rsidRPr="00C95686">
        <w:rPr>
          <w:rStyle w:val="FootnoteReference"/>
        </w:rPr>
        <w:footnoteRef/>
      </w:r>
      <w:r w:rsidRPr="00C95686">
        <w:t xml:space="preserve"> The tuition for special education students is the cost of providing the special education required by the student. G.L. c. 71, § 94(k). </w:t>
      </w:r>
    </w:p>
  </w:footnote>
  <w:footnote w:id="4">
    <w:p w14:paraId="39555810" w14:textId="77777777" w:rsidR="00CB4F94" w:rsidRPr="00F40AB0" w:rsidRDefault="00CB4F94" w:rsidP="00CB4F94">
      <w:pPr>
        <w:pStyle w:val="FootnoteText"/>
      </w:pPr>
      <w:r w:rsidRPr="00F40AB0">
        <w:rPr>
          <w:rStyle w:val="FootnoteReference"/>
        </w:rPr>
        <w:footnoteRef/>
      </w:r>
      <w:r w:rsidRPr="00F40AB0">
        <w:rPr>
          <w:vertAlign w:val="superscript"/>
        </w:rPr>
        <w:t xml:space="preserve"> </w:t>
      </w:r>
      <w:r w:rsidRPr="00F40AB0">
        <w:t>Until December 2017, the CMVS tuition rate remained at $6,700, less $75 per pupil retained by the Department (total rate of $6,625 per pupil paid to each CMVS).</w:t>
      </w:r>
    </w:p>
  </w:footnote>
  <w:footnote w:id="5">
    <w:p w14:paraId="1A203D6C" w14:textId="77777777" w:rsidR="00CB4F94" w:rsidRDefault="00CB4F94" w:rsidP="00CB4F94">
      <w:pPr>
        <w:pStyle w:val="FootnoteText"/>
      </w:pPr>
      <w:r>
        <w:rPr>
          <w:rStyle w:val="FootnoteReference"/>
        </w:rPr>
        <w:footnoteRef/>
      </w:r>
      <w:r>
        <w:t xml:space="preserve"> </w:t>
      </w:r>
      <w:hyperlink r:id="rId1" w:history="1">
        <w:r>
          <w:rPr>
            <w:rStyle w:val="Hyperlink"/>
          </w:rPr>
          <w:t>Chapter-2022-local.xlsx (live.com)</w:t>
        </w:r>
      </w:hyperlink>
    </w:p>
  </w:footnote>
  <w:footnote w:id="6">
    <w:p w14:paraId="61E12961" w14:textId="77777777" w:rsidR="00CB4F94" w:rsidRDefault="00CB4F94" w:rsidP="00CB4F94">
      <w:pPr>
        <w:pStyle w:val="FootnoteText"/>
      </w:pPr>
      <w:r>
        <w:rPr>
          <w:rStyle w:val="FootnoteReference"/>
        </w:rPr>
        <w:footnoteRef/>
      </w:r>
      <w:r>
        <w:t xml:space="preserve"> </w:t>
      </w:r>
      <w:hyperlink r:id="rId2" w:history="1">
        <w:r>
          <w:rPr>
            <w:rStyle w:val="Hyperlink"/>
          </w:rPr>
          <w:t>DOE - GFS - choice22 - All Documents (sharepoint.com)</w:t>
        </w:r>
      </w:hyperlink>
    </w:p>
  </w:footnote>
  <w:footnote w:id="7">
    <w:p w14:paraId="15FD6394" w14:textId="77777777" w:rsidR="00CB4F94" w:rsidRDefault="00CB4F94" w:rsidP="00CB4F94">
      <w:pPr>
        <w:pStyle w:val="FootnoteText"/>
      </w:pPr>
      <w:r>
        <w:rPr>
          <w:rStyle w:val="FootnoteReference"/>
        </w:rPr>
        <w:footnoteRef/>
      </w:r>
      <w:r>
        <w:t xml:space="preserve"> </w:t>
      </w:r>
      <w:hyperlink r:id="rId3" w:history="1">
        <w:r w:rsidRPr="00DF3EB4">
          <w:rPr>
            <w:rStyle w:val="Hyperlink"/>
          </w:rPr>
          <w:t>http://www.doe.mass.edu/finance/chapter70/profile.xlsx</w:t>
        </w:r>
      </w:hyperlink>
      <w:r>
        <w:t>.</w:t>
      </w:r>
    </w:p>
  </w:footnote>
  <w:footnote w:id="8">
    <w:p w14:paraId="34E1E97A" w14:textId="77777777" w:rsidR="00CB4F94" w:rsidRDefault="00CB4F94" w:rsidP="00CB4F94">
      <w:pPr>
        <w:pStyle w:val="FootnoteText"/>
      </w:pPr>
      <w:r>
        <w:rPr>
          <w:rStyle w:val="FootnoteReference"/>
        </w:rPr>
        <w:footnoteRef/>
      </w:r>
      <w:r>
        <w:t xml:space="preserve"> The “high needs” category includes any student identified as economically disadvantaged, English learners, or students with disabilities.</w:t>
      </w:r>
    </w:p>
  </w:footnote>
  <w:footnote w:id="9">
    <w:p w14:paraId="59C6B673" w14:textId="77777777" w:rsidR="00CB4F94" w:rsidRDefault="00CB4F94" w:rsidP="00CB4F94">
      <w:pPr>
        <w:pStyle w:val="FootnoteText"/>
        <w:spacing w:before="40" w:after="40"/>
      </w:pPr>
      <w:r w:rsidRPr="00AC5487">
        <w:rPr>
          <w:rStyle w:val="FootnoteReference"/>
        </w:rPr>
        <w:footnoteRef/>
      </w:r>
      <w:r>
        <w:t xml:space="preserve"> Pursuant to 603 CMR 52.12(1), t</w:t>
      </w:r>
      <w:r w:rsidRPr="00863697">
        <w:t xml:space="preserve">he </w:t>
      </w:r>
      <w:r>
        <w:t>“</w:t>
      </w:r>
      <w:r w:rsidRPr="00863697">
        <w:t>Board or Commissioner may impose conditions on a virtual school's certificate for violations of law, failure to improve student achievement, failure to comply with the terms of the virtual school's certificate, or failure to remain viable.</w:t>
      </w:r>
      <w:r>
        <w:t>”</w:t>
      </w:r>
    </w:p>
  </w:footnote>
  <w:footnote w:id="10">
    <w:p w14:paraId="37523E68" w14:textId="77777777" w:rsidR="00CB4F94" w:rsidRDefault="00CB4F94" w:rsidP="00CB4F94">
      <w:pPr>
        <w:pStyle w:val="FootnoteText"/>
      </w:pPr>
      <w:r w:rsidRPr="00DA40FB">
        <w:rPr>
          <w:rStyle w:val="FootnoteReference"/>
        </w:rPr>
        <w:footnoteRef/>
      </w:r>
      <w:r>
        <w:t xml:space="preserve"> </w:t>
      </w:r>
      <w:r w:rsidRPr="00DA40FB">
        <w:t>“</w:t>
      </w:r>
      <w:r w:rsidRPr="00DA40FB">
        <w:rPr>
          <w:color w:val="333333"/>
          <w:shd w:val="clear" w:color="auto" w:fill="FFFFFF"/>
        </w:rPr>
        <w:t>When deciding on certificate renewal, the board shall consider progress made in student academic achievement and whether the school has met its obligations and commitments under the certificate.”</w:t>
      </w:r>
      <w:r>
        <w:rPr>
          <w:color w:val="333333"/>
          <w:shd w:val="clear" w:color="auto" w:fill="FFFFFF"/>
        </w:rPr>
        <w:t xml:space="preserve"> G.L. c.</w:t>
      </w:r>
      <w:r w:rsidRPr="003E5261">
        <w:rPr>
          <w:color w:val="333333"/>
          <w:shd w:val="clear" w:color="auto" w:fill="FFFFFF"/>
        </w:rPr>
        <w:t xml:space="preserve"> 71, </w:t>
      </w:r>
      <w:r>
        <w:rPr>
          <w:color w:val="333333"/>
          <w:shd w:val="clear" w:color="auto" w:fill="FFFFFF"/>
        </w:rPr>
        <w:t>§</w:t>
      </w:r>
      <w:r w:rsidRPr="003E5261">
        <w:rPr>
          <w:color w:val="333333"/>
          <w:shd w:val="clear" w:color="auto" w:fill="FFFFFF"/>
        </w:rPr>
        <w:t>94(</w:t>
      </w:r>
      <w:r>
        <w:rPr>
          <w:color w:val="333333"/>
          <w:shd w:val="clear" w:color="auto" w:fill="FFFFFF"/>
        </w:rPr>
        <w:t>j</w:t>
      </w:r>
      <w:r w:rsidRPr="003E5261">
        <w:rPr>
          <w:color w:val="333333"/>
          <w:shd w:val="clear" w:color="auto" w:fill="FFFFFF"/>
        </w:rPr>
        <w:t>)</w:t>
      </w:r>
      <w:r>
        <w:rPr>
          <w:color w:val="333333"/>
          <w:shd w:val="clear" w:color="auto" w:fill="FFFFFF"/>
        </w:rPr>
        <w:t>.</w:t>
      </w:r>
    </w:p>
  </w:footnote>
  <w:footnote w:id="11">
    <w:p w14:paraId="6930F372" w14:textId="77777777" w:rsidR="00CB4F94" w:rsidRPr="00034ECF" w:rsidRDefault="00CB4F94" w:rsidP="00CB4F94">
      <w:pPr>
        <w:pStyle w:val="FootnoteText"/>
      </w:pPr>
      <w:r w:rsidRPr="00034ECF">
        <w:rPr>
          <w:rStyle w:val="FootnoteReference"/>
        </w:rPr>
        <w:footnoteRef/>
      </w:r>
      <w:r w:rsidRPr="00034ECF">
        <w:rPr>
          <w:vertAlign w:val="superscript"/>
        </w:rPr>
        <w:t xml:space="preserve"> </w:t>
      </w:r>
      <w:r>
        <w:rPr>
          <w:rFonts w:cstheme="minorHAnsi"/>
          <w:szCs w:val="22"/>
        </w:rPr>
        <w:t xml:space="preserve">Student achievement rates at TECCA in 2021 exceeded or were comparable to state averages; students in grades 3 through 8 took modified MCAS examinations and virtual testing was allowed. </w:t>
      </w:r>
    </w:p>
  </w:footnote>
  <w:footnote w:id="12">
    <w:p w14:paraId="15F84A30" w14:textId="77777777" w:rsidR="00CB4F94" w:rsidRDefault="00CB4F94" w:rsidP="00CB4F94">
      <w:pPr>
        <w:pStyle w:val="FootnoteText"/>
      </w:pPr>
      <w:r w:rsidRPr="002645A4">
        <w:rPr>
          <w:rStyle w:val="FootnoteReference"/>
        </w:rPr>
        <w:footnoteRef/>
      </w:r>
      <w:r>
        <w:t xml:space="preserve"> “Virtual Schools in the U.S. 2021” from the National Education Policy Center can be found at </w:t>
      </w:r>
      <w:hyperlink r:id="rId4" w:history="1">
        <w:r w:rsidRPr="001B615E">
          <w:rPr>
            <w:rStyle w:val="Hyperlink"/>
          </w:rPr>
          <w:t>https://nepc.colorado.edu/publication/virtual-schools-annual-2021</w:t>
        </w:r>
      </w:hyperlink>
      <w:r>
        <w:t>.</w:t>
      </w:r>
    </w:p>
  </w:footnote>
  <w:footnote w:id="13">
    <w:p w14:paraId="7142CAE2" w14:textId="77777777" w:rsidR="00CB4F94" w:rsidRDefault="00CB4F94" w:rsidP="00CB4F94">
      <w:pPr>
        <w:pStyle w:val="CommentText"/>
      </w:pPr>
      <w:r>
        <w:rPr>
          <w:rStyle w:val="FootnoteReference"/>
        </w:rPr>
        <w:footnoteRef/>
      </w:r>
      <w:r>
        <w:t xml:space="preserve"> </w:t>
      </w:r>
      <w:hyperlink r:id="rId5" w:history="1">
        <w:r w:rsidRPr="00897A03">
          <w:rPr>
            <w:rStyle w:val="Hyperlink"/>
          </w:rPr>
          <w:t>http://www.doe.mass.edu/finance/schoolchoice/</w:t>
        </w:r>
      </w:hyperlink>
      <w:r>
        <w:t xml:space="preserve"> </w:t>
      </w:r>
    </w:p>
    <w:p w14:paraId="2A6E29D4" w14:textId="77777777" w:rsidR="00CB4F94" w:rsidRDefault="00CB4F94" w:rsidP="00CB4F94">
      <w:pPr>
        <w:pStyle w:val="CommentText"/>
      </w:pPr>
    </w:p>
    <w:p w14:paraId="5F4768E1" w14:textId="77777777" w:rsidR="00CB4F94" w:rsidRDefault="00CB4F94" w:rsidP="00CB4F9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D762AC1"/>
    <w:multiLevelType w:val="hybridMultilevel"/>
    <w:tmpl w:val="DC74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E1799"/>
    <w:multiLevelType w:val="hybridMultilevel"/>
    <w:tmpl w:val="2BE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5387B"/>
    <w:multiLevelType w:val="hybridMultilevel"/>
    <w:tmpl w:val="F9DC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36250"/>
    <w:multiLevelType w:val="multilevel"/>
    <w:tmpl w:val="BA54AA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7"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F2801BE"/>
    <w:multiLevelType w:val="hybridMultilevel"/>
    <w:tmpl w:val="FE2C7294"/>
    <w:lvl w:ilvl="0" w:tplc="F3BAE0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FD0262"/>
    <w:multiLevelType w:val="hybridMultilevel"/>
    <w:tmpl w:val="18526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71BD3188"/>
    <w:multiLevelType w:val="hybridMultilevel"/>
    <w:tmpl w:val="F436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AC1724"/>
    <w:multiLevelType w:val="hybridMultilevel"/>
    <w:tmpl w:val="6F88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5824196">
    <w:abstractNumId w:val="0"/>
  </w:num>
  <w:num w:numId="2" w16cid:durableId="1122503565">
    <w:abstractNumId w:val="11"/>
  </w:num>
  <w:num w:numId="3" w16cid:durableId="1426078574">
    <w:abstractNumId w:val="7"/>
  </w:num>
  <w:num w:numId="4" w16cid:durableId="975110968">
    <w:abstractNumId w:val="6"/>
  </w:num>
  <w:num w:numId="5" w16cid:durableId="245458667">
    <w:abstractNumId w:val="5"/>
  </w:num>
  <w:num w:numId="6" w16cid:durableId="260189043">
    <w:abstractNumId w:val="9"/>
  </w:num>
  <w:num w:numId="7" w16cid:durableId="2133013833">
    <w:abstractNumId w:val="1"/>
  </w:num>
  <w:num w:numId="8" w16cid:durableId="2005163136">
    <w:abstractNumId w:val="10"/>
  </w:num>
  <w:num w:numId="9" w16cid:durableId="682129307">
    <w:abstractNumId w:val="3"/>
  </w:num>
  <w:num w:numId="10" w16cid:durableId="993146332">
    <w:abstractNumId w:val="4"/>
  </w:num>
  <w:num w:numId="11" w16cid:durableId="1759476437">
    <w:abstractNumId w:val="8"/>
  </w:num>
  <w:num w:numId="12" w16cid:durableId="1519125495">
    <w:abstractNumId w:val="12"/>
  </w:num>
  <w:num w:numId="13" w16cid:durableId="1030179137">
    <w:abstractNumId w:val="13"/>
  </w:num>
  <w:num w:numId="14" w16cid:durableId="121847258">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BA"/>
    <w:rsid w:val="00005278"/>
    <w:rsid w:val="00015D58"/>
    <w:rsid w:val="00027A00"/>
    <w:rsid w:val="000506EE"/>
    <w:rsid w:val="000711BA"/>
    <w:rsid w:val="00076BD2"/>
    <w:rsid w:val="00091A5F"/>
    <w:rsid w:val="00092A27"/>
    <w:rsid w:val="00094018"/>
    <w:rsid w:val="000A7F57"/>
    <w:rsid w:val="000C3B85"/>
    <w:rsid w:val="000C5AF1"/>
    <w:rsid w:val="000D0E81"/>
    <w:rsid w:val="000D1FA5"/>
    <w:rsid w:val="0010001F"/>
    <w:rsid w:val="00100600"/>
    <w:rsid w:val="001042D1"/>
    <w:rsid w:val="00112CE2"/>
    <w:rsid w:val="00114A93"/>
    <w:rsid w:val="0013726F"/>
    <w:rsid w:val="00137B48"/>
    <w:rsid w:val="0014102A"/>
    <w:rsid w:val="00144CB4"/>
    <w:rsid w:val="00147F76"/>
    <w:rsid w:val="00152CC8"/>
    <w:rsid w:val="00154761"/>
    <w:rsid w:val="00161A3F"/>
    <w:rsid w:val="0017022D"/>
    <w:rsid w:val="00184ACF"/>
    <w:rsid w:val="00187373"/>
    <w:rsid w:val="00191705"/>
    <w:rsid w:val="00197AB6"/>
    <w:rsid w:val="001A028D"/>
    <w:rsid w:val="001B0849"/>
    <w:rsid w:val="001B25AC"/>
    <w:rsid w:val="001C1CF3"/>
    <w:rsid w:val="001C1E0E"/>
    <w:rsid w:val="001C4CCD"/>
    <w:rsid w:val="002003C4"/>
    <w:rsid w:val="002034A0"/>
    <w:rsid w:val="0020780F"/>
    <w:rsid w:val="00247105"/>
    <w:rsid w:val="002550E5"/>
    <w:rsid w:val="002625B1"/>
    <w:rsid w:val="00270FB2"/>
    <w:rsid w:val="00271731"/>
    <w:rsid w:val="002718F2"/>
    <w:rsid w:val="00272C35"/>
    <w:rsid w:val="00274356"/>
    <w:rsid w:val="00294DFB"/>
    <w:rsid w:val="00295AAF"/>
    <w:rsid w:val="002A3FE4"/>
    <w:rsid w:val="002C120B"/>
    <w:rsid w:val="002C2113"/>
    <w:rsid w:val="002D1F95"/>
    <w:rsid w:val="002D411F"/>
    <w:rsid w:val="002D750F"/>
    <w:rsid w:val="002F201B"/>
    <w:rsid w:val="00313DEF"/>
    <w:rsid w:val="003151B0"/>
    <w:rsid w:val="00324E05"/>
    <w:rsid w:val="00345DE2"/>
    <w:rsid w:val="00351DE2"/>
    <w:rsid w:val="00397FCF"/>
    <w:rsid w:val="003B1D70"/>
    <w:rsid w:val="003D0635"/>
    <w:rsid w:val="003D0BC4"/>
    <w:rsid w:val="003D40D2"/>
    <w:rsid w:val="003E01D3"/>
    <w:rsid w:val="003F3636"/>
    <w:rsid w:val="00426714"/>
    <w:rsid w:val="00426D86"/>
    <w:rsid w:val="00440BAB"/>
    <w:rsid w:val="00441D57"/>
    <w:rsid w:val="00441F51"/>
    <w:rsid w:val="0044758D"/>
    <w:rsid w:val="00452287"/>
    <w:rsid w:val="00464491"/>
    <w:rsid w:val="004747C9"/>
    <w:rsid w:val="00484A33"/>
    <w:rsid w:val="004C1FFA"/>
    <w:rsid w:val="004C4243"/>
    <w:rsid w:val="004D3CD6"/>
    <w:rsid w:val="004D45D4"/>
    <w:rsid w:val="004E0CA6"/>
    <w:rsid w:val="004E5242"/>
    <w:rsid w:val="004F1C4B"/>
    <w:rsid w:val="004F70F5"/>
    <w:rsid w:val="005152E7"/>
    <w:rsid w:val="00522BFB"/>
    <w:rsid w:val="005350D7"/>
    <w:rsid w:val="0054104F"/>
    <w:rsid w:val="00543117"/>
    <w:rsid w:val="00543C6D"/>
    <w:rsid w:val="005759CC"/>
    <w:rsid w:val="00584F22"/>
    <w:rsid w:val="00595540"/>
    <w:rsid w:val="005A0983"/>
    <w:rsid w:val="005A367D"/>
    <w:rsid w:val="005B30C7"/>
    <w:rsid w:val="005C61BB"/>
    <w:rsid w:val="005D6E47"/>
    <w:rsid w:val="005E1A85"/>
    <w:rsid w:val="005E6ACA"/>
    <w:rsid w:val="005E7464"/>
    <w:rsid w:val="005F037D"/>
    <w:rsid w:val="005F152D"/>
    <w:rsid w:val="005F1897"/>
    <w:rsid w:val="005F3853"/>
    <w:rsid w:val="00603BD5"/>
    <w:rsid w:val="006075BA"/>
    <w:rsid w:val="006202D6"/>
    <w:rsid w:val="00637EBE"/>
    <w:rsid w:val="0065736C"/>
    <w:rsid w:val="0066221E"/>
    <w:rsid w:val="00675B1B"/>
    <w:rsid w:val="0069558B"/>
    <w:rsid w:val="006A5712"/>
    <w:rsid w:val="006B5927"/>
    <w:rsid w:val="006C5ACA"/>
    <w:rsid w:val="006C6F88"/>
    <w:rsid w:val="006D1B5E"/>
    <w:rsid w:val="006F4CF2"/>
    <w:rsid w:val="006F7E53"/>
    <w:rsid w:val="007012FA"/>
    <w:rsid w:val="007102D5"/>
    <w:rsid w:val="00710EA7"/>
    <w:rsid w:val="00712E66"/>
    <w:rsid w:val="007204A2"/>
    <w:rsid w:val="00740C0D"/>
    <w:rsid w:val="00741DF2"/>
    <w:rsid w:val="00755977"/>
    <w:rsid w:val="00763DDA"/>
    <w:rsid w:val="00765318"/>
    <w:rsid w:val="0077336E"/>
    <w:rsid w:val="007771D5"/>
    <w:rsid w:val="0077761F"/>
    <w:rsid w:val="00782514"/>
    <w:rsid w:val="007848DF"/>
    <w:rsid w:val="007C0D4A"/>
    <w:rsid w:val="007C3083"/>
    <w:rsid w:val="007C6D65"/>
    <w:rsid w:val="007E6DA4"/>
    <w:rsid w:val="00826061"/>
    <w:rsid w:val="00832115"/>
    <w:rsid w:val="00840662"/>
    <w:rsid w:val="0086117B"/>
    <w:rsid w:val="00871349"/>
    <w:rsid w:val="008734A6"/>
    <w:rsid w:val="00876A58"/>
    <w:rsid w:val="0088258A"/>
    <w:rsid w:val="00884567"/>
    <w:rsid w:val="008C575C"/>
    <w:rsid w:val="008C65E5"/>
    <w:rsid w:val="008E260F"/>
    <w:rsid w:val="00900BF3"/>
    <w:rsid w:val="00901891"/>
    <w:rsid w:val="00907BC7"/>
    <w:rsid w:val="00917329"/>
    <w:rsid w:val="0094338F"/>
    <w:rsid w:val="00975F4D"/>
    <w:rsid w:val="00976882"/>
    <w:rsid w:val="00992913"/>
    <w:rsid w:val="0099682E"/>
    <w:rsid w:val="009A3016"/>
    <w:rsid w:val="009A5EBB"/>
    <w:rsid w:val="009C4322"/>
    <w:rsid w:val="009C550C"/>
    <w:rsid w:val="009C7281"/>
    <w:rsid w:val="009D1266"/>
    <w:rsid w:val="009D7BA2"/>
    <w:rsid w:val="009E45FA"/>
    <w:rsid w:val="009E52E7"/>
    <w:rsid w:val="009F13DD"/>
    <w:rsid w:val="00A03535"/>
    <w:rsid w:val="00A11174"/>
    <w:rsid w:val="00A476CE"/>
    <w:rsid w:val="00A5157F"/>
    <w:rsid w:val="00A55BFB"/>
    <w:rsid w:val="00A60B29"/>
    <w:rsid w:val="00A72209"/>
    <w:rsid w:val="00A72DB3"/>
    <w:rsid w:val="00A73051"/>
    <w:rsid w:val="00AA0311"/>
    <w:rsid w:val="00AA2AF8"/>
    <w:rsid w:val="00AB0D8E"/>
    <w:rsid w:val="00AB5B5C"/>
    <w:rsid w:val="00AD0A1F"/>
    <w:rsid w:val="00AD298F"/>
    <w:rsid w:val="00AD72FC"/>
    <w:rsid w:val="00AE264E"/>
    <w:rsid w:val="00AE53BE"/>
    <w:rsid w:val="00AF1841"/>
    <w:rsid w:val="00B129CE"/>
    <w:rsid w:val="00B205B5"/>
    <w:rsid w:val="00B206F3"/>
    <w:rsid w:val="00B316B3"/>
    <w:rsid w:val="00B42CA2"/>
    <w:rsid w:val="00B42DB7"/>
    <w:rsid w:val="00B55418"/>
    <w:rsid w:val="00B55562"/>
    <w:rsid w:val="00B601E6"/>
    <w:rsid w:val="00B616AF"/>
    <w:rsid w:val="00B61B2F"/>
    <w:rsid w:val="00B7278D"/>
    <w:rsid w:val="00B81EF9"/>
    <w:rsid w:val="00B87F39"/>
    <w:rsid w:val="00B9061D"/>
    <w:rsid w:val="00B95FE8"/>
    <w:rsid w:val="00B97EA1"/>
    <w:rsid w:val="00BA12E2"/>
    <w:rsid w:val="00BB2B16"/>
    <w:rsid w:val="00BC227D"/>
    <w:rsid w:val="00BE39EF"/>
    <w:rsid w:val="00C052D1"/>
    <w:rsid w:val="00C0573F"/>
    <w:rsid w:val="00C118B2"/>
    <w:rsid w:val="00C444A9"/>
    <w:rsid w:val="00C65476"/>
    <w:rsid w:val="00C6738A"/>
    <w:rsid w:val="00C73C1E"/>
    <w:rsid w:val="00C850EA"/>
    <w:rsid w:val="00C87B1B"/>
    <w:rsid w:val="00CA455D"/>
    <w:rsid w:val="00CB3873"/>
    <w:rsid w:val="00CB4F94"/>
    <w:rsid w:val="00CB5EE8"/>
    <w:rsid w:val="00CC22F1"/>
    <w:rsid w:val="00CD5012"/>
    <w:rsid w:val="00CE1085"/>
    <w:rsid w:val="00CF6B07"/>
    <w:rsid w:val="00D00313"/>
    <w:rsid w:val="00D0485D"/>
    <w:rsid w:val="00D16C52"/>
    <w:rsid w:val="00D3078C"/>
    <w:rsid w:val="00D40A4A"/>
    <w:rsid w:val="00D42AD8"/>
    <w:rsid w:val="00D53B5E"/>
    <w:rsid w:val="00D668B3"/>
    <w:rsid w:val="00D674EF"/>
    <w:rsid w:val="00D7117B"/>
    <w:rsid w:val="00D72BD5"/>
    <w:rsid w:val="00D769F8"/>
    <w:rsid w:val="00D95C96"/>
    <w:rsid w:val="00D97241"/>
    <w:rsid w:val="00DC2200"/>
    <w:rsid w:val="00DD07C4"/>
    <w:rsid w:val="00DD4A21"/>
    <w:rsid w:val="00DE0201"/>
    <w:rsid w:val="00DE1217"/>
    <w:rsid w:val="00E04B8E"/>
    <w:rsid w:val="00E068D5"/>
    <w:rsid w:val="00E253B2"/>
    <w:rsid w:val="00E309C2"/>
    <w:rsid w:val="00E34296"/>
    <w:rsid w:val="00E3460D"/>
    <w:rsid w:val="00E53ECD"/>
    <w:rsid w:val="00E72815"/>
    <w:rsid w:val="00E94E92"/>
    <w:rsid w:val="00EB1F6F"/>
    <w:rsid w:val="00EB21ED"/>
    <w:rsid w:val="00EB344E"/>
    <w:rsid w:val="00EB7F04"/>
    <w:rsid w:val="00EC4160"/>
    <w:rsid w:val="00ED25CF"/>
    <w:rsid w:val="00ED55E0"/>
    <w:rsid w:val="00ED71D9"/>
    <w:rsid w:val="00EE43EC"/>
    <w:rsid w:val="00F03CB1"/>
    <w:rsid w:val="00F13965"/>
    <w:rsid w:val="00F36062"/>
    <w:rsid w:val="00F364C2"/>
    <w:rsid w:val="00F37C71"/>
    <w:rsid w:val="00F44C7B"/>
    <w:rsid w:val="00F47C49"/>
    <w:rsid w:val="00F66EB7"/>
    <w:rsid w:val="00F67E40"/>
    <w:rsid w:val="00F7310B"/>
    <w:rsid w:val="00F7387F"/>
    <w:rsid w:val="00F80753"/>
    <w:rsid w:val="00F81FE7"/>
    <w:rsid w:val="00FA0025"/>
    <w:rsid w:val="00FA37DE"/>
    <w:rsid w:val="00FC06EE"/>
    <w:rsid w:val="00FD2C86"/>
    <w:rsid w:val="00FD69E2"/>
    <w:rsid w:val="00FD72F8"/>
    <w:rsid w:val="081983E2"/>
    <w:rsid w:val="11779B78"/>
    <w:rsid w:val="19A5D099"/>
    <w:rsid w:val="1BD150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AFA6E"/>
  <w15:docId w15:val="{35AD0A49-CDD4-41F3-9A92-FBECF0A8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unhideWhenUsed/>
    <w:rsid w:val="00F67E40"/>
    <w:pPr>
      <w:spacing w:before="100" w:beforeAutospacing="1" w:after="100" w:afterAutospacing="1"/>
    </w:pPr>
  </w:style>
  <w:style w:type="character" w:styleId="UnresolvedMention">
    <w:name w:val="Unresolved Mention"/>
    <w:basedOn w:val="DefaultParagraphFont"/>
    <w:uiPriority w:val="99"/>
    <w:semiHidden/>
    <w:unhideWhenUsed/>
    <w:rsid w:val="001C4CCD"/>
    <w:rPr>
      <w:color w:val="605E5C"/>
      <w:shd w:val="clear" w:color="auto" w:fill="E1DFDD"/>
    </w:rPr>
  </w:style>
  <w:style w:type="paragraph" w:styleId="FootnoteText">
    <w:name w:val="footnote text"/>
    <w:basedOn w:val="Normal"/>
    <w:link w:val="FootnoteTextChar"/>
    <w:rsid w:val="00CB4F94"/>
    <w:rPr>
      <w:sz w:val="20"/>
      <w:szCs w:val="20"/>
    </w:rPr>
  </w:style>
  <w:style w:type="character" w:customStyle="1" w:styleId="FootnoteTextChar">
    <w:name w:val="Footnote Text Char"/>
    <w:basedOn w:val="DefaultParagraphFont"/>
    <w:link w:val="FootnoteText"/>
    <w:rsid w:val="00CB4F94"/>
  </w:style>
  <w:style w:type="paragraph" w:styleId="ListParagraph">
    <w:name w:val="List Paragraph"/>
    <w:basedOn w:val="Normal"/>
    <w:link w:val="ListParagraphChar"/>
    <w:uiPriority w:val="34"/>
    <w:qFormat/>
    <w:rsid w:val="00CB4F94"/>
    <w:pPr>
      <w:ind w:left="720"/>
      <w:contextualSpacing/>
    </w:pPr>
  </w:style>
  <w:style w:type="character" w:styleId="FootnoteReference">
    <w:name w:val="footnote reference"/>
    <w:basedOn w:val="DefaultParagraphFont"/>
    <w:unhideWhenUsed/>
    <w:rsid w:val="00CB4F94"/>
    <w:rPr>
      <w:vertAlign w:val="superscript"/>
    </w:rPr>
  </w:style>
  <w:style w:type="character" w:customStyle="1" w:styleId="Heading1Char">
    <w:name w:val="Heading 1 Char"/>
    <w:basedOn w:val="DefaultParagraphFont"/>
    <w:link w:val="Heading1"/>
    <w:rsid w:val="00CB4F94"/>
    <w:rPr>
      <w:rFonts w:ascii="Arial" w:hAnsi="Arial" w:cs="Arial"/>
      <w:b/>
      <w:bCs/>
      <w:kern w:val="32"/>
      <w:sz w:val="32"/>
      <w:szCs w:val="32"/>
    </w:rPr>
  </w:style>
  <w:style w:type="paragraph" w:customStyle="1" w:styleId="HWMLineItem">
    <w:name w:val="HWM LineItem"/>
    <w:basedOn w:val="Normal"/>
    <w:link w:val="HWMLineItemChar"/>
    <w:autoRedefine/>
    <w:qFormat/>
    <w:rsid w:val="00CB4F94"/>
    <w:pPr>
      <w:tabs>
        <w:tab w:val="left" w:pos="1440"/>
      </w:tabs>
      <w:spacing w:before="100" w:beforeAutospacing="1" w:after="100" w:afterAutospacing="1"/>
      <w:ind w:left="720" w:right="90"/>
      <w:jc w:val="both"/>
    </w:pPr>
    <w:rPr>
      <w:rFonts w:ascii="Arial" w:eastAsiaTheme="minorEastAsia" w:hAnsi="Arial" w:cs="Arial"/>
      <w:iCs/>
      <w:sz w:val="20"/>
      <w:szCs w:val="20"/>
    </w:rPr>
  </w:style>
  <w:style w:type="character" w:customStyle="1" w:styleId="HWMLineItemChar">
    <w:name w:val="HWM LineItem Char"/>
    <w:basedOn w:val="DefaultParagraphFont"/>
    <w:link w:val="HWMLineItem"/>
    <w:rsid w:val="00CB4F94"/>
    <w:rPr>
      <w:rFonts w:ascii="Arial" w:eastAsiaTheme="minorEastAsia" w:hAnsi="Arial" w:cs="Arial"/>
      <w:iCs/>
    </w:rPr>
  </w:style>
  <w:style w:type="character" w:styleId="FollowedHyperlink">
    <w:name w:val="FollowedHyperlink"/>
    <w:basedOn w:val="DefaultParagraphFont"/>
    <w:uiPriority w:val="99"/>
    <w:semiHidden/>
    <w:unhideWhenUsed/>
    <w:rsid w:val="00CB4F94"/>
    <w:rPr>
      <w:color w:val="800080"/>
      <w:u w:val="single"/>
    </w:rPr>
  </w:style>
  <w:style w:type="paragraph" w:customStyle="1" w:styleId="xl78">
    <w:name w:val="xl78"/>
    <w:basedOn w:val="Normal"/>
    <w:rsid w:val="00CB4F94"/>
    <w:pPr>
      <w:spacing w:before="100" w:beforeAutospacing="1" w:after="100" w:afterAutospacing="1"/>
    </w:pPr>
  </w:style>
  <w:style w:type="paragraph" w:customStyle="1" w:styleId="xl79">
    <w:name w:val="xl79"/>
    <w:basedOn w:val="Normal"/>
    <w:rsid w:val="00CB4F94"/>
    <w:pPr>
      <w:spacing w:before="100" w:beforeAutospacing="1" w:after="100" w:afterAutospacing="1"/>
    </w:pPr>
    <w:rPr>
      <w:color w:val="000000"/>
    </w:rPr>
  </w:style>
  <w:style w:type="paragraph" w:customStyle="1" w:styleId="xl80">
    <w:name w:val="xl80"/>
    <w:basedOn w:val="Normal"/>
    <w:rsid w:val="00CB4F94"/>
    <w:pPr>
      <w:spacing w:before="100" w:beforeAutospacing="1" w:after="100" w:afterAutospacing="1"/>
    </w:pPr>
  </w:style>
  <w:style w:type="paragraph" w:customStyle="1" w:styleId="xl81">
    <w:name w:val="xl81"/>
    <w:basedOn w:val="Normal"/>
    <w:rsid w:val="00CB4F94"/>
    <w:pPr>
      <w:spacing w:before="100" w:beforeAutospacing="1" w:after="100" w:afterAutospacing="1"/>
      <w:jc w:val="center"/>
    </w:pPr>
  </w:style>
  <w:style w:type="paragraph" w:customStyle="1" w:styleId="xl82">
    <w:name w:val="xl82"/>
    <w:basedOn w:val="Normal"/>
    <w:rsid w:val="00CB4F94"/>
    <w:pPr>
      <w:spacing w:before="100" w:beforeAutospacing="1" w:after="100" w:afterAutospacing="1"/>
    </w:pPr>
  </w:style>
  <w:style w:type="paragraph" w:customStyle="1" w:styleId="xl83">
    <w:name w:val="xl83"/>
    <w:basedOn w:val="Normal"/>
    <w:rsid w:val="00CB4F94"/>
    <w:pPr>
      <w:spacing w:before="100" w:beforeAutospacing="1" w:after="100" w:afterAutospacing="1"/>
      <w:jc w:val="center"/>
    </w:pPr>
  </w:style>
  <w:style w:type="paragraph" w:customStyle="1" w:styleId="xl84">
    <w:name w:val="xl84"/>
    <w:basedOn w:val="Normal"/>
    <w:rsid w:val="00CB4F94"/>
    <w:pPr>
      <w:spacing w:before="100" w:beforeAutospacing="1" w:after="100" w:afterAutospacing="1"/>
      <w:jc w:val="center"/>
    </w:pPr>
  </w:style>
  <w:style w:type="paragraph" w:customStyle="1" w:styleId="xl85">
    <w:name w:val="xl85"/>
    <w:basedOn w:val="Normal"/>
    <w:rsid w:val="00CB4F94"/>
    <w:pPr>
      <w:spacing w:before="100" w:beforeAutospacing="1" w:after="100" w:afterAutospacing="1"/>
    </w:pPr>
  </w:style>
  <w:style w:type="paragraph" w:customStyle="1" w:styleId="xl86">
    <w:name w:val="xl86"/>
    <w:basedOn w:val="Normal"/>
    <w:rsid w:val="00CB4F94"/>
    <w:pPr>
      <w:spacing w:before="100" w:beforeAutospacing="1" w:after="100" w:afterAutospacing="1"/>
    </w:pPr>
  </w:style>
  <w:style w:type="paragraph" w:styleId="Revision">
    <w:name w:val="Revision"/>
    <w:hidden/>
    <w:uiPriority w:val="99"/>
    <w:semiHidden/>
    <w:rsid w:val="00CB4F94"/>
    <w:rPr>
      <w:sz w:val="24"/>
      <w:szCs w:val="24"/>
    </w:rPr>
  </w:style>
  <w:style w:type="paragraph" w:customStyle="1" w:styleId="xl65">
    <w:name w:val="xl65"/>
    <w:basedOn w:val="Normal"/>
    <w:rsid w:val="00CB4F94"/>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6">
    <w:name w:val="xl66"/>
    <w:basedOn w:val="Normal"/>
    <w:rsid w:val="00CB4F94"/>
    <w:pPr>
      <w:pBdr>
        <w:bottom w:val="single" w:sz="12" w:space="0" w:color="auto"/>
        <w:right w:val="single" w:sz="8" w:space="0" w:color="auto"/>
      </w:pBdr>
      <w:spacing w:before="100" w:beforeAutospacing="1" w:after="100" w:afterAutospacing="1"/>
      <w:jc w:val="right"/>
      <w:textAlignment w:val="center"/>
    </w:pPr>
    <w:rPr>
      <w:b/>
      <w:bCs/>
      <w:sz w:val="20"/>
      <w:szCs w:val="20"/>
    </w:rPr>
  </w:style>
  <w:style w:type="paragraph" w:customStyle="1" w:styleId="xl67">
    <w:name w:val="xl67"/>
    <w:basedOn w:val="Normal"/>
    <w:rsid w:val="00CB4F94"/>
    <w:pPr>
      <w:pBdr>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68">
    <w:name w:val="xl68"/>
    <w:basedOn w:val="Normal"/>
    <w:rsid w:val="00CB4F94"/>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69">
    <w:name w:val="xl69"/>
    <w:basedOn w:val="Normal"/>
    <w:rsid w:val="00CB4F94"/>
    <w:pPr>
      <w:pBdr>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70">
    <w:name w:val="xl70"/>
    <w:basedOn w:val="Normal"/>
    <w:rsid w:val="00CB4F94"/>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1">
    <w:name w:val="xl71"/>
    <w:basedOn w:val="Normal"/>
    <w:rsid w:val="00CB4F94"/>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72">
    <w:name w:val="xl72"/>
    <w:basedOn w:val="Normal"/>
    <w:rsid w:val="00CB4F94"/>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3">
    <w:name w:val="xl73"/>
    <w:basedOn w:val="Normal"/>
    <w:rsid w:val="00CB4F94"/>
    <w:pPr>
      <w:pBdr>
        <w:top w:val="single" w:sz="8" w:space="0" w:color="auto"/>
        <w:left w:val="single" w:sz="8" w:space="0" w:color="auto"/>
        <w:right w:val="single" w:sz="8" w:space="0" w:color="auto"/>
      </w:pBdr>
      <w:spacing w:before="100" w:beforeAutospacing="1" w:after="100" w:afterAutospacing="1"/>
      <w:textAlignment w:val="center"/>
    </w:pPr>
    <w:rPr>
      <w:b/>
      <w:bCs/>
      <w:sz w:val="20"/>
      <w:szCs w:val="20"/>
    </w:rPr>
  </w:style>
  <w:style w:type="paragraph" w:customStyle="1" w:styleId="xl74">
    <w:name w:val="xl74"/>
    <w:basedOn w:val="Normal"/>
    <w:rsid w:val="00CB4F94"/>
    <w:pPr>
      <w:pBdr>
        <w:left w:val="single" w:sz="8" w:space="0" w:color="auto"/>
        <w:bottom w:val="single" w:sz="12" w:space="0" w:color="auto"/>
        <w:right w:val="single" w:sz="8" w:space="0" w:color="auto"/>
      </w:pBdr>
      <w:spacing w:before="100" w:beforeAutospacing="1" w:after="100" w:afterAutospacing="1"/>
      <w:textAlignment w:val="center"/>
    </w:pPr>
    <w:rPr>
      <w:b/>
      <w:bCs/>
      <w:sz w:val="20"/>
      <w:szCs w:val="20"/>
    </w:rPr>
  </w:style>
  <w:style w:type="paragraph" w:customStyle="1" w:styleId="xl75">
    <w:name w:val="xl75"/>
    <w:basedOn w:val="Normal"/>
    <w:rsid w:val="00CB4F94"/>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6">
    <w:name w:val="xl76"/>
    <w:basedOn w:val="Normal"/>
    <w:rsid w:val="00CB4F94"/>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77">
    <w:name w:val="xl77"/>
    <w:basedOn w:val="Normal"/>
    <w:rsid w:val="00CB4F9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character" w:styleId="CommentReference">
    <w:name w:val="annotation reference"/>
    <w:basedOn w:val="DefaultParagraphFont"/>
    <w:uiPriority w:val="99"/>
    <w:unhideWhenUsed/>
    <w:rsid w:val="00CB4F94"/>
    <w:rPr>
      <w:sz w:val="16"/>
      <w:szCs w:val="16"/>
    </w:rPr>
  </w:style>
  <w:style w:type="paragraph" w:styleId="CommentText">
    <w:name w:val="annotation text"/>
    <w:basedOn w:val="Normal"/>
    <w:link w:val="CommentTextChar"/>
    <w:uiPriority w:val="99"/>
    <w:unhideWhenUsed/>
    <w:rsid w:val="00CB4F94"/>
    <w:rPr>
      <w:sz w:val="20"/>
      <w:szCs w:val="20"/>
    </w:rPr>
  </w:style>
  <w:style w:type="character" w:customStyle="1" w:styleId="CommentTextChar">
    <w:name w:val="Comment Text Char"/>
    <w:basedOn w:val="DefaultParagraphFont"/>
    <w:link w:val="CommentText"/>
    <w:uiPriority w:val="99"/>
    <w:rsid w:val="00CB4F94"/>
  </w:style>
  <w:style w:type="paragraph" w:styleId="CommentSubject">
    <w:name w:val="annotation subject"/>
    <w:basedOn w:val="CommentText"/>
    <w:next w:val="CommentText"/>
    <w:link w:val="CommentSubjectChar"/>
    <w:semiHidden/>
    <w:unhideWhenUsed/>
    <w:rsid w:val="00CB4F94"/>
    <w:rPr>
      <w:b/>
      <w:bCs/>
    </w:rPr>
  </w:style>
  <w:style w:type="character" w:customStyle="1" w:styleId="CommentSubjectChar">
    <w:name w:val="Comment Subject Char"/>
    <w:basedOn w:val="CommentTextChar"/>
    <w:link w:val="CommentSubject"/>
    <w:semiHidden/>
    <w:rsid w:val="00CB4F94"/>
    <w:rPr>
      <w:b/>
      <w:bCs/>
    </w:rPr>
  </w:style>
  <w:style w:type="paragraph" w:customStyle="1" w:styleId="xl87">
    <w:name w:val="xl87"/>
    <w:basedOn w:val="Normal"/>
    <w:rsid w:val="00CB4F94"/>
    <w:pPr>
      <w:spacing w:before="100" w:beforeAutospacing="1" w:after="100" w:afterAutospacing="1"/>
    </w:pPr>
    <w:rPr>
      <w:sz w:val="20"/>
      <w:szCs w:val="20"/>
    </w:rPr>
  </w:style>
  <w:style w:type="paragraph" w:customStyle="1" w:styleId="xl63">
    <w:name w:val="xl63"/>
    <w:basedOn w:val="Normal"/>
    <w:rsid w:val="00CB4F94"/>
    <w:pPr>
      <w:spacing w:before="100" w:beforeAutospacing="1" w:after="100" w:afterAutospacing="1"/>
    </w:pPr>
    <w:rPr>
      <w:rFonts w:ascii="Tahoma" w:hAnsi="Tahoma" w:cs="Tahoma"/>
      <w:b/>
      <w:bCs/>
      <w:sz w:val="20"/>
      <w:szCs w:val="20"/>
    </w:rPr>
  </w:style>
  <w:style w:type="paragraph" w:customStyle="1" w:styleId="xl64">
    <w:name w:val="xl64"/>
    <w:basedOn w:val="Normal"/>
    <w:rsid w:val="00CB4F94"/>
    <w:pPr>
      <w:spacing w:before="100" w:beforeAutospacing="1" w:after="100" w:afterAutospacing="1"/>
      <w:jc w:val="center"/>
    </w:pPr>
    <w:rPr>
      <w:rFonts w:ascii="Tahoma" w:hAnsi="Tahoma" w:cs="Tahoma"/>
      <w:b/>
      <w:bCs/>
      <w:sz w:val="20"/>
      <w:szCs w:val="20"/>
    </w:rPr>
  </w:style>
  <w:style w:type="character" w:customStyle="1" w:styleId="ListParagraphChar">
    <w:name w:val="List Paragraph Char"/>
    <w:basedOn w:val="DefaultParagraphFont"/>
    <w:link w:val="ListParagraph"/>
    <w:uiPriority w:val="34"/>
    <w:rsid w:val="00CB4F94"/>
    <w:rPr>
      <w:sz w:val="24"/>
      <w:szCs w:val="24"/>
    </w:rPr>
  </w:style>
  <w:style w:type="paragraph" w:styleId="EndnoteText">
    <w:name w:val="endnote text"/>
    <w:basedOn w:val="Normal"/>
    <w:link w:val="EndnoteTextChar"/>
    <w:semiHidden/>
    <w:unhideWhenUsed/>
    <w:rsid w:val="00CB4F94"/>
    <w:rPr>
      <w:sz w:val="20"/>
      <w:szCs w:val="20"/>
    </w:rPr>
  </w:style>
  <w:style w:type="character" w:customStyle="1" w:styleId="EndnoteTextChar">
    <w:name w:val="Endnote Text Char"/>
    <w:basedOn w:val="DefaultParagraphFont"/>
    <w:link w:val="EndnoteText"/>
    <w:semiHidden/>
    <w:rsid w:val="00CB4F94"/>
  </w:style>
  <w:style w:type="character" w:styleId="EndnoteReference">
    <w:name w:val="endnote reference"/>
    <w:basedOn w:val="DefaultParagraphFont"/>
    <w:semiHidden/>
    <w:unhideWhenUsed/>
    <w:rsid w:val="00CB4F94"/>
    <w:rPr>
      <w:vertAlign w:val="superscript"/>
    </w:rPr>
  </w:style>
  <w:style w:type="table" w:customStyle="1" w:styleId="GridTable1Light1">
    <w:name w:val="Grid Table 1 Light1"/>
    <w:basedOn w:val="TableNormal"/>
    <w:uiPriority w:val="46"/>
    <w:rsid w:val="00CB4F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olorfulList-Accent1Char">
    <w:name w:val="Colorful List - Accent 1 Char"/>
    <w:link w:val="ColorfulList-Accent1"/>
    <w:uiPriority w:val="34"/>
    <w:semiHidden/>
    <w:rsid w:val="00CB4F94"/>
    <w:rPr>
      <w:sz w:val="24"/>
      <w:szCs w:val="24"/>
    </w:rPr>
  </w:style>
  <w:style w:type="table" w:styleId="ColorfulList-Accent1">
    <w:name w:val="Colorful List Accent 1"/>
    <w:basedOn w:val="TableNormal"/>
    <w:link w:val="ColorfulList-Accent1Char"/>
    <w:uiPriority w:val="34"/>
    <w:semiHidden/>
    <w:unhideWhenUsed/>
    <w:rsid w:val="00CB4F94"/>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CB4F94"/>
    <w:rPr>
      <w:color w:val="808080"/>
      <w:shd w:val="clear" w:color="auto" w:fill="E6E6E6"/>
    </w:rPr>
  </w:style>
  <w:style w:type="paragraph" w:customStyle="1" w:styleId="msonormal0">
    <w:name w:val="msonormal"/>
    <w:basedOn w:val="Normal"/>
    <w:rsid w:val="00CB4F94"/>
    <w:pPr>
      <w:spacing w:before="100" w:beforeAutospacing="1" w:after="100" w:afterAutospacing="1"/>
    </w:pPr>
  </w:style>
  <w:style w:type="table" w:customStyle="1" w:styleId="GridTable1Light2">
    <w:name w:val="Grid Table 1 Light2"/>
    <w:basedOn w:val="TableNormal"/>
    <w:uiPriority w:val="46"/>
    <w:rsid w:val="00CB4F94"/>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CB4F94"/>
    <w:pPr>
      <w:widowControl w:val="0"/>
    </w:pPr>
    <w:rPr>
      <w:rFonts w:asciiTheme="minorHAnsi" w:eastAsiaTheme="minorHAnsi" w:hAnsiTheme="minorHAnsi" w:cstheme="minorBidi"/>
      <w:sz w:val="22"/>
      <w:szCs w:val="22"/>
    </w:rPr>
  </w:style>
  <w:style w:type="paragraph" w:customStyle="1" w:styleId="paragraph">
    <w:name w:val="paragraph"/>
    <w:basedOn w:val="Normal"/>
    <w:rsid w:val="00CB4F94"/>
    <w:pPr>
      <w:spacing w:before="100" w:beforeAutospacing="1" w:after="100" w:afterAutospacing="1"/>
    </w:pPr>
  </w:style>
  <w:style w:type="character" w:customStyle="1" w:styleId="normaltextrun">
    <w:name w:val="normaltextrun"/>
    <w:basedOn w:val="DefaultParagraphFont"/>
    <w:rsid w:val="00CB4F94"/>
  </w:style>
  <w:style w:type="character" w:customStyle="1" w:styleId="eop">
    <w:name w:val="eop"/>
    <w:basedOn w:val="DefaultParagraphFont"/>
    <w:rsid w:val="00CB4F94"/>
  </w:style>
  <w:style w:type="character" w:customStyle="1" w:styleId="superscript">
    <w:name w:val="superscript"/>
    <w:basedOn w:val="DefaultParagraphFont"/>
    <w:rsid w:val="00CB4F94"/>
  </w:style>
  <w:style w:type="paragraph" w:customStyle="1" w:styleId="Table">
    <w:name w:val="Table"/>
    <w:basedOn w:val="Normal"/>
    <w:qFormat/>
    <w:rsid w:val="00CB4F94"/>
    <w:pPr>
      <w:spacing w:before="80" w:after="80"/>
    </w:pPr>
    <w:rPr>
      <w:rFonts w:asciiTheme="minorHAnsi" w:eastAsiaTheme="minorEastAsia" w:hAnsiTheme="minorHAnsi" w:cstheme="minorBidi"/>
      <w:sz w:val="20"/>
      <w:szCs w:val="20"/>
      <w:lang w:bidi="en-US"/>
    </w:rPr>
  </w:style>
  <w:style w:type="paragraph" w:customStyle="1" w:styleId="TableHeading">
    <w:name w:val="Table Heading"/>
    <w:basedOn w:val="Table"/>
    <w:qFormat/>
    <w:rsid w:val="00CB4F94"/>
    <w:pPr>
      <w:spacing w:line="276" w:lineRule="auto"/>
    </w:pPr>
    <w:rPr>
      <w:b/>
      <w:sz w:val="22"/>
    </w:rPr>
  </w:style>
  <w:style w:type="table" w:customStyle="1" w:styleId="TableGrid5">
    <w:name w:val="Table Grid5"/>
    <w:basedOn w:val="TableNormal"/>
    <w:uiPriority w:val="59"/>
    <w:rsid w:val="00CB4F94"/>
    <w:rPr>
      <w:rFonts w:asciiTheme="minorHAnsi" w:eastAsiaTheme="minorEastAsia" w:hAnsiTheme="minorHAnsi" w:cstheme="minorBidi"/>
      <w:sz w:val="24"/>
      <w:szCs w:val="22"/>
      <w:lang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CB4F94"/>
    <w:pPr>
      <w:spacing w:before="100" w:beforeAutospacing="1" w:after="100" w:afterAutospacing="1"/>
    </w:pPr>
  </w:style>
  <w:style w:type="character" w:customStyle="1" w:styleId="cf01">
    <w:name w:val="cf01"/>
    <w:basedOn w:val="DefaultParagraphFont"/>
    <w:rsid w:val="00CB4F94"/>
    <w:rPr>
      <w:rFonts w:ascii="Segoe UI" w:hAnsi="Segoe UI" w:cs="Segoe UI" w:hint="default"/>
      <w:sz w:val="18"/>
      <w:szCs w:val="18"/>
    </w:rPr>
  </w:style>
  <w:style w:type="character" w:styleId="Emphasis">
    <w:name w:val="Emphasis"/>
    <w:basedOn w:val="DefaultParagraphFont"/>
    <w:uiPriority w:val="20"/>
    <w:qFormat/>
    <w:rsid w:val="00CB4F94"/>
    <w:rPr>
      <w:i/>
      <w:iCs/>
    </w:rPr>
  </w:style>
  <w:style w:type="character" w:customStyle="1" w:styleId="HeaderChar">
    <w:name w:val="Header Char"/>
    <w:basedOn w:val="DefaultParagraphFont"/>
    <w:link w:val="Header"/>
    <w:uiPriority w:val="99"/>
    <w:rsid w:val="00CB4F94"/>
    <w:rPr>
      <w:sz w:val="24"/>
      <w:szCs w:val="24"/>
    </w:rPr>
  </w:style>
  <w:style w:type="character" w:customStyle="1" w:styleId="cf11">
    <w:name w:val="cf11"/>
    <w:basedOn w:val="DefaultParagraphFont"/>
    <w:rsid w:val="00CB4F94"/>
    <w:rPr>
      <w:rFonts w:ascii="Segoe UI" w:hAnsi="Segoe UI" w:cs="Segoe UI" w:hint="default"/>
      <w:b/>
      <w:bCs/>
    </w:rPr>
  </w:style>
  <w:style w:type="character" w:styleId="Mention">
    <w:name w:val="Mention"/>
    <w:basedOn w:val="DefaultParagraphFont"/>
    <w:uiPriority w:val="99"/>
    <w:unhideWhenUsed/>
    <w:rsid w:val="00CB4F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017927314">
      <w:bodyDiv w:val="1"/>
      <w:marLeft w:val="0"/>
      <w:marRight w:val="0"/>
      <w:marTop w:val="0"/>
      <w:marBottom w:val="0"/>
      <w:divBdr>
        <w:top w:val="none" w:sz="0" w:space="0" w:color="auto"/>
        <w:left w:val="none" w:sz="0" w:space="0" w:color="auto"/>
        <w:bottom w:val="none" w:sz="0" w:space="0" w:color="auto"/>
        <w:right w:val="none" w:sz="0" w:space="0" w:color="auto"/>
      </w:divBdr>
      <w:divsChild>
        <w:div w:id="2129740674">
          <w:marLeft w:val="0"/>
          <w:marRight w:val="0"/>
          <w:marTop w:val="0"/>
          <w:marBottom w:val="0"/>
          <w:divBdr>
            <w:top w:val="none" w:sz="0" w:space="0" w:color="auto"/>
            <w:left w:val="none" w:sz="0" w:space="0" w:color="auto"/>
            <w:bottom w:val="none" w:sz="0" w:space="0" w:color="auto"/>
            <w:right w:val="none" w:sz="0" w:space="0" w:color="auto"/>
          </w:divBdr>
        </w:div>
        <w:div w:id="1688363962">
          <w:marLeft w:val="0"/>
          <w:marRight w:val="0"/>
          <w:marTop w:val="0"/>
          <w:marBottom w:val="0"/>
          <w:divBdr>
            <w:top w:val="none" w:sz="0" w:space="0" w:color="auto"/>
            <w:left w:val="none" w:sz="0" w:space="0" w:color="auto"/>
            <w:bottom w:val="none" w:sz="0" w:space="0" w:color="auto"/>
            <w:right w:val="none" w:sz="0" w:space="0" w:color="auto"/>
          </w:divBdr>
        </w:div>
        <w:div w:id="34736974">
          <w:marLeft w:val="0"/>
          <w:marRight w:val="0"/>
          <w:marTop w:val="0"/>
          <w:marBottom w:val="0"/>
          <w:divBdr>
            <w:top w:val="none" w:sz="0" w:space="0" w:color="auto"/>
            <w:left w:val="none" w:sz="0" w:space="0" w:color="auto"/>
            <w:bottom w:val="none" w:sz="0" w:space="0" w:color="auto"/>
            <w:right w:val="none" w:sz="0" w:space="0" w:color="auto"/>
          </w:divBdr>
        </w:div>
        <w:div w:id="784275736">
          <w:marLeft w:val="0"/>
          <w:marRight w:val="0"/>
          <w:marTop w:val="0"/>
          <w:marBottom w:val="0"/>
          <w:divBdr>
            <w:top w:val="none" w:sz="0" w:space="0" w:color="auto"/>
            <w:left w:val="none" w:sz="0" w:space="0" w:color="auto"/>
            <w:bottom w:val="none" w:sz="0" w:space="0" w:color="auto"/>
            <w:right w:val="none" w:sz="0" w:space="0" w:color="auto"/>
          </w:divBdr>
        </w:div>
        <w:div w:id="1070470741">
          <w:marLeft w:val="0"/>
          <w:marRight w:val="0"/>
          <w:marTop w:val="0"/>
          <w:marBottom w:val="0"/>
          <w:divBdr>
            <w:top w:val="none" w:sz="0" w:space="0" w:color="auto"/>
            <w:left w:val="none" w:sz="0" w:space="0" w:color="auto"/>
            <w:bottom w:val="none" w:sz="0" w:space="0" w:color="auto"/>
            <w:right w:val="none" w:sz="0" w:space="0" w:color="auto"/>
          </w:divBdr>
        </w:div>
        <w:div w:id="1280801275">
          <w:marLeft w:val="0"/>
          <w:marRight w:val="0"/>
          <w:marTop w:val="0"/>
          <w:marBottom w:val="0"/>
          <w:divBdr>
            <w:top w:val="none" w:sz="0" w:space="0" w:color="auto"/>
            <w:left w:val="none" w:sz="0" w:space="0" w:color="auto"/>
            <w:bottom w:val="none" w:sz="0" w:space="0" w:color="auto"/>
            <w:right w:val="none" w:sz="0" w:space="0" w:color="auto"/>
          </w:divBdr>
        </w:div>
        <w:div w:id="1226912682">
          <w:marLeft w:val="0"/>
          <w:marRight w:val="0"/>
          <w:marTop w:val="0"/>
          <w:marBottom w:val="0"/>
          <w:divBdr>
            <w:top w:val="none" w:sz="0" w:space="0" w:color="auto"/>
            <w:left w:val="none" w:sz="0" w:space="0" w:color="auto"/>
            <w:bottom w:val="none" w:sz="0" w:space="0" w:color="auto"/>
            <w:right w:val="none" w:sz="0" w:space="0" w:color="auto"/>
          </w:divBdr>
        </w:div>
        <w:div w:id="397747786">
          <w:marLeft w:val="0"/>
          <w:marRight w:val="0"/>
          <w:marTop w:val="0"/>
          <w:marBottom w:val="0"/>
          <w:divBdr>
            <w:top w:val="none" w:sz="0" w:space="0" w:color="auto"/>
            <w:left w:val="none" w:sz="0" w:space="0" w:color="auto"/>
            <w:bottom w:val="none" w:sz="0" w:space="0" w:color="auto"/>
            <w:right w:val="none" w:sz="0" w:space="0" w:color="auto"/>
          </w:divBdr>
        </w:div>
        <w:div w:id="2012021091">
          <w:marLeft w:val="0"/>
          <w:marRight w:val="0"/>
          <w:marTop w:val="0"/>
          <w:marBottom w:val="0"/>
          <w:divBdr>
            <w:top w:val="none" w:sz="0" w:space="0" w:color="auto"/>
            <w:left w:val="none" w:sz="0" w:space="0" w:color="auto"/>
            <w:bottom w:val="none" w:sz="0" w:space="0" w:color="auto"/>
            <w:right w:val="none" w:sz="0" w:space="0" w:color="auto"/>
          </w:divBdr>
        </w:div>
        <w:div w:id="995382174">
          <w:marLeft w:val="0"/>
          <w:marRight w:val="0"/>
          <w:marTop w:val="0"/>
          <w:marBottom w:val="0"/>
          <w:divBdr>
            <w:top w:val="none" w:sz="0" w:space="0" w:color="auto"/>
            <w:left w:val="none" w:sz="0" w:space="0" w:color="auto"/>
            <w:bottom w:val="none" w:sz="0" w:space="0" w:color="auto"/>
            <w:right w:val="none" w:sz="0" w:space="0" w:color="auto"/>
          </w:divBdr>
        </w:div>
        <w:div w:id="29691378">
          <w:marLeft w:val="0"/>
          <w:marRight w:val="0"/>
          <w:marTop w:val="0"/>
          <w:marBottom w:val="0"/>
          <w:divBdr>
            <w:top w:val="none" w:sz="0" w:space="0" w:color="auto"/>
            <w:left w:val="none" w:sz="0" w:space="0" w:color="auto"/>
            <w:bottom w:val="none" w:sz="0" w:space="0" w:color="auto"/>
            <w:right w:val="none" w:sz="0" w:space="0" w:color="auto"/>
          </w:divBdr>
        </w:div>
        <w:div w:id="135146542">
          <w:marLeft w:val="0"/>
          <w:marRight w:val="0"/>
          <w:marTop w:val="0"/>
          <w:marBottom w:val="0"/>
          <w:divBdr>
            <w:top w:val="none" w:sz="0" w:space="0" w:color="auto"/>
            <w:left w:val="none" w:sz="0" w:space="0" w:color="auto"/>
            <w:bottom w:val="none" w:sz="0" w:space="0" w:color="auto"/>
            <w:right w:val="none" w:sz="0" w:space="0" w:color="auto"/>
          </w:divBdr>
        </w:div>
        <w:div w:id="144396399">
          <w:marLeft w:val="0"/>
          <w:marRight w:val="0"/>
          <w:marTop w:val="0"/>
          <w:marBottom w:val="0"/>
          <w:divBdr>
            <w:top w:val="none" w:sz="0" w:space="0" w:color="auto"/>
            <w:left w:val="none" w:sz="0" w:space="0" w:color="auto"/>
            <w:bottom w:val="none" w:sz="0" w:space="0" w:color="auto"/>
            <w:right w:val="none" w:sz="0" w:space="0" w:color="auto"/>
          </w:divBdr>
        </w:div>
        <w:div w:id="1254365307">
          <w:marLeft w:val="0"/>
          <w:marRight w:val="0"/>
          <w:marTop w:val="0"/>
          <w:marBottom w:val="0"/>
          <w:divBdr>
            <w:top w:val="none" w:sz="0" w:space="0" w:color="auto"/>
            <w:left w:val="none" w:sz="0" w:space="0" w:color="auto"/>
            <w:bottom w:val="none" w:sz="0" w:space="0" w:color="auto"/>
            <w:right w:val="none" w:sz="0" w:space="0" w:color="auto"/>
          </w:divBdr>
        </w:div>
      </w:divsChild>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hyperlink" Target="https://www.doe.mass.edu/bese/docs/fy2022/2022-03/item5.docx" TargetMode="External"/><Relationship Id="rId3" Type="http://schemas.openxmlformats.org/officeDocument/2006/relationships/customXml" Target="../customXml/item3.xml"/><Relationship Id="rId21" Type="http://schemas.openxmlformats.org/officeDocument/2006/relationships/hyperlink" Target="https://www.doe.mass.edu/bese/docs/fy2022/2022-03/item5.docx" TargetMode="External"/><Relationship Id="rId7" Type="http://schemas.openxmlformats.org/officeDocument/2006/relationships/settings" Target="settings.xml"/><Relationship Id="rId12" Type="http://schemas.openxmlformats.org/officeDocument/2006/relationships/hyperlink" Target="http://www.doe.mass.edu" TargetMode="External"/><Relationship Id="rId17" Type="http://schemas.openxmlformats.org/officeDocument/2006/relationships/footer" Target="footer1.xml"/><Relationship Id="rId25" Type="http://schemas.openxmlformats.org/officeDocument/2006/relationships/hyperlink" Target="https://www.doe.mass.edu/cmvs/accountability/performance-criteria.docx"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malegislature.gov/Laws/SessionLaws/Acts/2012/Chapter379"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rofiles.doe.mass.edu/accountability/report/district.aspx?linkid=30&amp;orgcode=39020000&amp;orgtypecode=5&am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profiles.doe.mass.edu/accountability/report/district.aspx?linkid=30&amp;orgcode=39010000&amp;orgtypecode=5&amp;" TargetMode="External"/><Relationship Id="rId28"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yperlink" Target="https://www.doe.mass.edu/bese/docs/fy2022/2022-03/item5.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finance/chapter70/profile.xlsx" TargetMode="External"/><Relationship Id="rId2" Type="http://schemas.openxmlformats.org/officeDocument/2006/relationships/hyperlink" Target="https://massgov.sharepoint.com/sites/doe-gfs/FINANCE/Forms/AllItems.aspx?id=%2Fsites%2Fdoe%2Dgfs%2FFINANCE%2FSCHFIN%2FFY22data%2Fchoice22&amp;viewid=2ff5d1b7%2D0dce%2D4984%2Da72c%2D5e5a505bfa26" TargetMode="External"/><Relationship Id="rId1" Type="http://schemas.openxmlformats.org/officeDocument/2006/relationships/hyperlink" Target="https://view.officeapps.live.com/op/view.aspx?src=https%3A%2F%2Fwww.doe.mass.edu%2Ffinance%2Fchapter70%2Ffy2022%2Fchapter-2022-local.xlsx&amp;wdOrigin=BROWSELINK" TargetMode="External"/><Relationship Id="rId5" Type="http://schemas.openxmlformats.org/officeDocument/2006/relationships/hyperlink" Target="http://www.doe.mass.edu/finance/schoolchoice/" TargetMode="External"/><Relationship Id="rId4" Type="http://schemas.openxmlformats.org/officeDocument/2006/relationships/hyperlink" Target="https://nepc.colorado.edu/publication/virtual-schools-annual-2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x\OneDrive%20-%20Commonwealth%20of%20Massachusetts\REPORTS\2023%20Legislative%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Sheehan, Marie T (DESE)</DisplayName>
        <AccountId>393</AccountId>
        <AccountType/>
      </UserInfo>
      <UserInfo>
        <DisplayName>Leitz, Jessica (DESE)</DisplayName>
        <AccountId>496</AccountId>
        <AccountType/>
      </UserInfo>
    </SharedWithUsers>
    <TaxCatchAll xmlns="fdcd57df-05e8-4749-9cc8-5afe3dcd00a5" xsi:nil="true"/>
    <lcf76f155ced4ddcb4097134ff3c332f xmlns="b4f9eb54-60b0-4ef1-b507-fba3c7eb8b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6" ma:contentTypeDescription="Create a new document." ma:contentTypeScope="" ma:versionID="e2eea06df76dcc23dda9cddc093e98c7">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8207e8fa47fef17129f3b82376bd64f3"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fdcd57df-05e8-4749-9cc8-5afe3dcd00a5"/>
    <ds:schemaRef ds:uri="b4f9eb54-60b0-4ef1-b507-fba3c7eb8bf0"/>
  </ds:schemaRefs>
</ds:datastoreItem>
</file>

<file path=customXml/itemProps2.xml><?xml version="1.0" encoding="utf-8"?>
<ds:datastoreItem xmlns:ds="http://schemas.openxmlformats.org/officeDocument/2006/customXml" ds:itemID="{F5CAA546-2419-4329-932C-0837B66EA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CB3329-1B43-43E9-9AD2-F3AFF164B9A7}">
  <ds:schemaRefs>
    <ds:schemaRef ds:uri="http://schemas.microsoft.com/sharepoint/v3/contenttype/forms"/>
  </ds:schemaRefs>
</ds:datastoreItem>
</file>

<file path=customXml/itemProps4.xml><?xml version="1.0" encoding="utf-8"?>
<ds:datastoreItem xmlns:ds="http://schemas.openxmlformats.org/officeDocument/2006/customXml" ds:itemID="{E7EE4E3E-7650-4449-B51A-FD1E175A37C9}">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2023 Legislative Report Template.dotx</Template>
  <TotalTime>3</TotalTime>
  <Pages>3</Pages>
  <Words>12641</Words>
  <Characters>71298</Characters>
  <Application>Microsoft Office Word</Application>
  <DocSecurity>0</DocSecurity>
  <Lines>2299</Lines>
  <Paragraphs>1678</Paragraphs>
  <ScaleCrop>false</ScaleCrop>
  <HeadingPairs>
    <vt:vector size="2" baseType="variant">
      <vt:variant>
        <vt:lpstr>Title</vt:lpstr>
      </vt:variant>
      <vt:variant>
        <vt:i4>1</vt:i4>
      </vt:variant>
    </vt:vector>
  </HeadingPairs>
  <TitlesOfParts>
    <vt:vector size="1" baseType="lpstr">
      <vt:lpstr>- Massachusetts Department of Elementary and Secondary Education</vt:lpstr>
    </vt:vector>
  </TitlesOfParts>
  <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FY22 Commonwealth Virtual Schools Legislative Report</dc:title>
  <dc:subject/>
  <dc:creator>DESE</dc:creator>
  <cp:keywords/>
  <cp:lastModifiedBy>Zou, Dong (EOE)</cp:lastModifiedBy>
  <cp:revision>4</cp:revision>
  <cp:lastPrinted>2020-02-05T22:27:00Z</cp:lastPrinted>
  <dcterms:created xsi:type="dcterms:W3CDTF">2025-01-21T15:24:00Z</dcterms:created>
  <dcterms:modified xsi:type="dcterms:W3CDTF">2025-01-23T18:35:00Z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23 2025 12:00AM</vt:lpwstr>
  </property>
</Properties>
</file>