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C7ED2" w14:textId="4EAF8096" w:rsidR="2C7D79B4" w:rsidRDefault="707BCC65" w:rsidP="7CB580C5">
      <w:pPr>
        <w:spacing w:after="0" w:line="240" w:lineRule="auto"/>
      </w:pPr>
      <w:r>
        <w:t xml:space="preserve">The information on this </w:t>
      </w:r>
      <w:r w:rsidR="3C8BED24">
        <w:t xml:space="preserve">document </w:t>
      </w:r>
      <w:r>
        <w:t xml:space="preserve">is designed </w:t>
      </w:r>
      <w:r w:rsidR="44C4C68F">
        <w:t xml:space="preserve">to support </w:t>
      </w:r>
      <w:hyperlink r:id="rId8">
        <w:r w:rsidR="44C4C68F" w:rsidRPr="7CB580C5">
          <w:rPr>
            <w:rStyle w:val="Hyperlink"/>
          </w:rPr>
          <w:t>FY25 FC0318 METCO Supplemental Special Education Grant</w:t>
        </w:r>
      </w:hyperlink>
      <w:r w:rsidR="44C4C68F">
        <w:t xml:space="preserve"> applicants</w:t>
      </w:r>
      <w:r w:rsidR="3FFBD3FE">
        <w:t xml:space="preserve">. As stated in the RFP, “To keep the competitive process fair and equitable, programmatic questions cannot be answered directly to potential applicants via email or phone. As such, questions regarding this competitive application must be emailed to Sylvia.Lam@mass.gov by 5:00 p.m. on Tuesday, December 10, </w:t>
      </w:r>
      <w:proofErr w:type="gramStart"/>
      <w:r w:rsidR="3FFBD3FE">
        <w:t>2024</w:t>
      </w:r>
      <w:proofErr w:type="gramEnd"/>
      <w:r w:rsidR="3FFBD3FE">
        <w:t xml:space="preserve"> so that the responses may be posted to the METCO webpage by no later than Monday, December 16.” The questions </w:t>
      </w:r>
      <w:r w:rsidR="7318E4A3">
        <w:t>received</w:t>
      </w:r>
      <w:r w:rsidR="3FFBD3FE">
        <w:t xml:space="preserve"> by this dat</w:t>
      </w:r>
      <w:r w:rsidR="32F81783">
        <w:t>e and time</w:t>
      </w:r>
      <w:r w:rsidR="212BCCF6">
        <w:t xml:space="preserve"> (in bold)</w:t>
      </w:r>
      <w:r w:rsidR="32F81783">
        <w:t>, accompanied by their corresponding responses</w:t>
      </w:r>
      <w:r w:rsidR="71C433DB">
        <w:t>,</w:t>
      </w:r>
      <w:r w:rsidR="32F81783">
        <w:t xml:space="preserve"> are </w:t>
      </w:r>
      <w:r w:rsidR="5F349546">
        <w:t xml:space="preserve">below. As a friendly reminder, please be sure to upload a completed copy of the cost calculator document to the "Center for Strategic Initiatives" folder in the ESE Security Portal </w:t>
      </w:r>
      <w:r w:rsidR="5F349546" w:rsidRPr="7CB580C5">
        <w:rPr>
          <w:i/>
          <w:iCs/>
        </w:rPr>
        <w:t xml:space="preserve">and </w:t>
      </w:r>
      <w:r w:rsidR="5F349546">
        <w:t>submit the application in GEM$ by no later than</w:t>
      </w:r>
      <w:r w:rsidR="5F349546" w:rsidRPr="7CB580C5">
        <w:rPr>
          <w:b/>
          <w:bCs/>
        </w:rPr>
        <w:t xml:space="preserve"> 5:00 p.m. on Friday, January 17, 2025</w:t>
      </w:r>
      <w:r w:rsidR="5F349546">
        <w:t>.</w:t>
      </w:r>
    </w:p>
    <w:p w14:paraId="13AA702F" w14:textId="49594F1D" w:rsidR="7CB580C5" w:rsidRDefault="7CB580C5" w:rsidP="7CB580C5">
      <w:pPr>
        <w:spacing w:after="0" w:line="240" w:lineRule="auto"/>
      </w:pPr>
    </w:p>
    <w:p w14:paraId="078FA3B9" w14:textId="2C609F44" w:rsidR="7387B898" w:rsidRDefault="7387B898" w:rsidP="7CB580C5">
      <w:pPr>
        <w:pStyle w:val="ListParagraph"/>
        <w:numPr>
          <w:ilvl w:val="0"/>
          <w:numId w:val="2"/>
        </w:numPr>
        <w:spacing w:after="0" w:line="240" w:lineRule="auto"/>
        <w:rPr>
          <w:b/>
          <w:bCs/>
        </w:rPr>
      </w:pPr>
      <w:r w:rsidRPr="7CB580C5">
        <w:rPr>
          <w:b/>
          <w:bCs/>
        </w:rPr>
        <w:t>How much can our district expect to receive from this grant if we apply? What is the funding formula?</w:t>
      </w:r>
    </w:p>
    <w:p w14:paraId="3EF9F06C" w14:textId="720EF6F2" w:rsidR="2F9DA2AA" w:rsidRDefault="2F9DA2AA" w:rsidP="7CB580C5">
      <w:pPr>
        <w:pStyle w:val="ListParagraph"/>
        <w:numPr>
          <w:ilvl w:val="1"/>
          <w:numId w:val="2"/>
        </w:numPr>
        <w:spacing w:after="0" w:line="240" w:lineRule="auto"/>
      </w:pPr>
      <w:r>
        <w:t>Answer: There is no specific formula that determines how much funding a METCO district may or may not be awarded. Final award amounts depend on the sum of submitted student claims and available grant funds. Since total student claim</w:t>
      </w:r>
      <w:r w:rsidR="719C15B3">
        <w:t>s</w:t>
      </w:r>
      <w:r>
        <w:t xml:space="preserve"> have typically exceeded available </w:t>
      </w:r>
      <w:r w:rsidR="0F22EBA5">
        <w:t xml:space="preserve">grant </w:t>
      </w:r>
      <w:r>
        <w:t>funding</w:t>
      </w:r>
      <w:r w:rsidR="6CFE7E26">
        <w:t>,</w:t>
      </w:r>
      <w:r>
        <w:t xml:space="preserve"> </w:t>
      </w:r>
      <w:r w:rsidR="6FA2ABB5">
        <w:t xml:space="preserve">we have </w:t>
      </w:r>
      <w:r w:rsidR="71B2D566">
        <w:t xml:space="preserve">always </w:t>
      </w:r>
      <w:r w:rsidR="6FA2ABB5">
        <w:t>prorated the total cost of student claims that exceed the foundation budget per pupil</w:t>
      </w:r>
      <w:r w:rsidR="1CB1954B">
        <w:t xml:space="preserve"> amount</w:t>
      </w:r>
      <w:r w:rsidR="6FA2ABB5">
        <w:t xml:space="preserve"> but fall below the circuit breaker limit, based off the amount of funding available</w:t>
      </w:r>
      <w:r w:rsidR="29727413">
        <w:t xml:space="preserve"> </w:t>
      </w:r>
      <w:r w:rsidR="6B3D12CF">
        <w:t xml:space="preserve">after transportation </w:t>
      </w:r>
      <w:r w:rsidR="091B0439">
        <w:t xml:space="preserve">costs have </w:t>
      </w:r>
      <w:r w:rsidR="6B3D12CF">
        <w:t>been accounted for</w:t>
      </w:r>
      <w:r w:rsidR="6FA2ABB5">
        <w:t>. For SY23-24, these boundaries are $15,427.35</w:t>
      </w:r>
      <w:r w:rsidR="686BE9E2">
        <w:t>-</w:t>
      </w:r>
      <w:r w:rsidR="6FA2ABB5">
        <w:t>$51,721.</w:t>
      </w:r>
    </w:p>
    <w:p w14:paraId="03D94D4D" w14:textId="4B83D095" w:rsidR="7CB580C5" w:rsidRDefault="7CB580C5" w:rsidP="7CB580C5">
      <w:pPr>
        <w:pStyle w:val="ListParagraph"/>
        <w:spacing w:after="0" w:line="240" w:lineRule="auto"/>
        <w:ind w:left="1440"/>
      </w:pPr>
    </w:p>
    <w:p w14:paraId="468A2605" w14:textId="349969FE" w:rsidR="397EF637" w:rsidRDefault="397EF637" w:rsidP="7CB580C5">
      <w:pPr>
        <w:pStyle w:val="ListParagraph"/>
        <w:numPr>
          <w:ilvl w:val="0"/>
          <w:numId w:val="2"/>
        </w:numPr>
        <w:spacing w:after="0" w:line="240" w:lineRule="auto"/>
        <w:rPr>
          <w:b/>
          <w:bCs/>
        </w:rPr>
      </w:pPr>
      <w:r w:rsidRPr="7CB580C5">
        <w:rPr>
          <w:b/>
          <w:bCs/>
        </w:rPr>
        <w:t xml:space="preserve">Are we allowed to include transportation costs </w:t>
      </w:r>
      <w:r w:rsidR="55009C07" w:rsidRPr="7CB580C5">
        <w:rPr>
          <w:b/>
          <w:bCs/>
        </w:rPr>
        <w:t>in th</w:t>
      </w:r>
      <w:r w:rsidR="72FE5AF9" w:rsidRPr="7CB580C5">
        <w:rPr>
          <w:b/>
          <w:bCs/>
        </w:rPr>
        <w:t>is cost calculator</w:t>
      </w:r>
      <w:r w:rsidR="087F8E7C" w:rsidRPr="7CB580C5">
        <w:rPr>
          <w:b/>
          <w:bCs/>
        </w:rPr>
        <w:t>?</w:t>
      </w:r>
    </w:p>
    <w:p w14:paraId="1D19281D" w14:textId="57B40865" w:rsidR="087F8E7C" w:rsidRDefault="087F8E7C" w:rsidP="7CB580C5">
      <w:pPr>
        <w:pStyle w:val="ListParagraph"/>
        <w:numPr>
          <w:ilvl w:val="1"/>
          <w:numId w:val="2"/>
        </w:numPr>
        <w:spacing w:after="0" w:line="240" w:lineRule="auto"/>
      </w:pPr>
      <w:r>
        <w:t xml:space="preserve">Answer: </w:t>
      </w:r>
      <w:proofErr w:type="gramStart"/>
      <w:r>
        <w:t>As long as</w:t>
      </w:r>
      <w:proofErr w:type="gramEnd"/>
      <w:r>
        <w:t xml:space="preserve"> transportation is included as an accommodation on the student’s IEP, transportation may be claimed under </w:t>
      </w:r>
      <w:r w:rsidR="397EF637">
        <w:t>“Specialized Materials/</w:t>
      </w:r>
      <w:r w:rsidR="35597A8B">
        <w:t>Equipment” (</w:t>
      </w:r>
      <w:r w:rsidR="397EF637">
        <w:t>row 51</w:t>
      </w:r>
      <w:r w:rsidR="04E9AC6A">
        <w:t>)</w:t>
      </w:r>
      <w:r w:rsidR="397EF637">
        <w:t>.</w:t>
      </w:r>
    </w:p>
    <w:p w14:paraId="258EC659" w14:textId="07F90612" w:rsidR="7CB580C5" w:rsidRDefault="7CB580C5" w:rsidP="7CB580C5">
      <w:pPr>
        <w:pStyle w:val="ListParagraph"/>
        <w:spacing w:after="0" w:line="240" w:lineRule="auto"/>
        <w:rPr>
          <w:b/>
          <w:bCs/>
        </w:rPr>
      </w:pPr>
    </w:p>
    <w:p w14:paraId="0473B822" w14:textId="4611FF77" w:rsidR="12399709" w:rsidRDefault="12399709" w:rsidP="7CB580C5">
      <w:pPr>
        <w:pStyle w:val="ListParagraph"/>
        <w:numPr>
          <w:ilvl w:val="0"/>
          <w:numId w:val="2"/>
        </w:numPr>
        <w:spacing w:after="0" w:line="240" w:lineRule="auto"/>
        <w:rPr>
          <w:b/>
          <w:bCs/>
        </w:rPr>
      </w:pPr>
      <w:r w:rsidRPr="7CB580C5">
        <w:rPr>
          <w:b/>
          <w:bCs/>
        </w:rPr>
        <w:t xml:space="preserve">What is the time frame of the claimed </w:t>
      </w:r>
      <w:r w:rsidR="50F264DC" w:rsidRPr="7CB580C5">
        <w:rPr>
          <w:b/>
          <w:bCs/>
        </w:rPr>
        <w:t xml:space="preserve">student </w:t>
      </w:r>
      <w:r w:rsidRPr="7CB580C5">
        <w:rPr>
          <w:b/>
          <w:bCs/>
        </w:rPr>
        <w:t>services?</w:t>
      </w:r>
    </w:p>
    <w:p w14:paraId="6774E48C" w14:textId="35F263EA" w:rsidR="12399709" w:rsidRDefault="12399709" w:rsidP="7CB580C5">
      <w:pPr>
        <w:pStyle w:val="ListParagraph"/>
        <w:numPr>
          <w:ilvl w:val="1"/>
          <w:numId w:val="2"/>
        </w:numPr>
        <w:spacing w:after="0" w:line="240" w:lineRule="auto"/>
      </w:pPr>
      <w:r w:rsidRPr="7CB580C5">
        <w:t xml:space="preserve">Answer: Services must have taken place between </w:t>
      </w:r>
      <w:r w:rsidR="5C6E0BF3" w:rsidRPr="7CB580C5">
        <w:t>8/21/</w:t>
      </w:r>
      <w:r w:rsidR="4AB84094" w:rsidRPr="7CB580C5">
        <w:t xml:space="preserve">2023 through </w:t>
      </w:r>
      <w:r w:rsidR="06639F12" w:rsidRPr="7CB580C5">
        <w:t>8/30/</w:t>
      </w:r>
      <w:r w:rsidR="4AB84094" w:rsidRPr="7CB580C5">
        <w:t xml:space="preserve">2024. Please see the comments in cells </w:t>
      </w:r>
      <w:r w:rsidR="7870F98F" w:rsidRPr="7CB580C5">
        <w:t>E16 and F16</w:t>
      </w:r>
      <w:r w:rsidR="73C5E224" w:rsidRPr="7CB580C5">
        <w:t xml:space="preserve"> in the “Claim” tab for additional context</w:t>
      </w:r>
      <w:r w:rsidR="7870F98F" w:rsidRPr="7CB580C5">
        <w:t>.</w:t>
      </w:r>
    </w:p>
    <w:p w14:paraId="6B0C42D1" w14:textId="5A0D6649" w:rsidR="7CB580C5" w:rsidRDefault="7CB580C5" w:rsidP="7CB580C5">
      <w:pPr>
        <w:spacing w:after="0" w:line="240" w:lineRule="auto"/>
      </w:pPr>
    </w:p>
    <w:p w14:paraId="1B688679" w14:textId="517E0379" w:rsidR="339C1A94" w:rsidRDefault="339C1A94" w:rsidP="7CB580C5">
      <w:pPr>
        <w:pStyle w:val="ListParagraph"/>
        <w:numPr>
          <w:ilvl w:val="0"/>
          <w:numId w:val="2"/>
        </w:numPr>
        <w:spacing w:after="0" w:line="240" w:lineRule="auto"/>
        <w:rPr>
          <w:b/>
          <w:bCs/>
        </w:rPr>
      </w:pPr>
      <w:r w:rsidRPr="7CB580C5">
        <w:rPr>
          <w:b/>
          <w:bCs/>
        </w:rPr>
        <w:t>Despite having macros enabled</w:t>
      </w:r>
      <w:r w:rsidR="41792951" w:rsidRPr="7CB580C5">
        <w:rPr>
          <w:b/>
          <w:bCs/>
        </w:rPr>
        <w:t xml:space="preserve"> and a file name that excludes spaces &amp; punctuation, </w:t>
      </w:r>
      <w:r w:rsidRPr="7CB580C5">
        <w:rPr>
          <w:b/>
          <w:bCs/>
        </w:rPr>
        <w:t>th</w:t>
      </w:r>
      <w:r w:rsidR="60DD0367" w:rsidRPr="7CB580C5">
        <w:rPr>
          <w:b/>
          <w:bCs/>
        </w:rPr>
        <w:t xml:space="preserve">e </w:t>
      </w:r>
      <w:r w:rsidR="7431140E" w:rsidRPr="7CB580C5">
        <w:rPr>
          <w:b/>
          <w:bCs/>
        </w:rPr>
        <w:t xml:space="preserve">cost calculator </w:t>
      </w:r>
      <w:r w:rsidRPr="7CB580C5">
        <w:rPr>
          <w:b/>
          <w:bCs/>
        </w:rPr>
        <w:t xml:space="preserve">is not </w:t>
      </w:r>
      <w:r w:rsidR="2FA210A4" w:rsidRPr="7CB580C5">
        <w:rPr>
          <w:b/>
          <w:bCs/>
        </w:rPr>
        <w:t xml:space="preserve">saving my </w:t>
      </w:r>
      <w:r w:rsidR="6C772AD2" w:rsidRPr="7CB580C5">
        <w:rPr>
          <w:b/>
          <w:bCs/>
        </w:rPr>
        <w:t xml:space="preserve">student </w:t>
      </w:r>
      <w:r w:rsidR="6E2D4D25" w:rsidRPr="7CB580C5">
        <w:rPr>
          <w:b/>
          <w:bCs/>
        </w:rPr>
        <w:t>claim</w:t>
      </w:r>
      <w:r w:rsidR="2FA210A4" w:rsidRPr="7CB580C5">
        <w:rPr>
          <w:b/>
          <w:bCs/>
        </w:rPr>
        <w:t>s</w:t>
      </w:r>
      <w:r w:rsidRPr="7CB580C5">
        <w:rPr>
          <w:b/>
          <w:bCs/>
        </w:rPr>
        <w:t>.</w:t>
      </w:r>
    </w:p>
    <w:p w14:paraId="380F2ED2" w14:textId="4BEA5007" w:rsidR="2FF2AAFA" w:rsidRDefault="299DA8D8" w:rsidP="7CB580C5">
      <w:pPr>
        <w:pStyle w:val="ListParagraph"/>
        <w:numPr>
          <w:ilvl w:val="1"/>
          <w:numId w:val="2"/>
        </w:numPr>
        <w:spacing w:after="0" w:line="240" w:lineRule="auto"/>
      </w:pPr>
      <w:r w:rsidRPr="7CB580C5">
        <w:t xml:space="preserve">Answer: </w:t>
      </w:r>
      <w:r w:rsidR="5F9B2E16" w:rsidRPr="7CB580C5">
        <w:t>Below are step</w:t>
      </w:r>
      <w:r w:rsidR="0F8EC88C" w:rsidRPr="7CB580C5">
        <w:t>-</w:t>
      </w:r>
      <w:r w:rsidR="5F9B2E16" w:rsidRPr="7CB580C5">
        <w:t>by</w:t>
      </w:r>
      <w:r w:rsidR="466A4431" w:rsidRPr="7CB580C5">
        <w:t>-</w:t>
      </w:r>
      <w:r w:rsidR="5F9B2E16" w:rsidRPr="7CB580C5">
        <w:t xml:space="preserve">step instructions </w:t>
      </w:r>
      <w:r w:rsidR="04F3520D" w:rsidRPr="7CB580C5">
        <w:t>to submit student claims in the cost calculator</w:t>
      </w:r>
      <w:r w:rsidR="542893E7" w:rsidRPr="7CB580C5">
        <w:t>.</w:t>
      </w:r>
      <w:r w:rsidR="18EEEBFC" w:rsidRPr="7CB580C5">
        <w:t xml:space="preserve"> If th</w:t>
      </w:r>
      <w:r w:rsidR="2A97E6EE" w:rsidRPr="7CB580C5">
        <w:t>is is not the case,</w:t>
      </w:r>
      <w:r w:rsidR="18EEEBFC" w:rsidRPr="7CB580C5">
        <w:t xml:space="preserve"> please consult your district’s Director of Special Education Services or the individual at your school who typically submits the circuit breaker cost calculator and/or reach out to your DESE circuit breaker liaison (which can be found </w:t>
      </w:r>
      <w:hyperlink r:id="rId9">
        <w:r w:rsidR="18EEEBFC" w:rsidRPr="7CB580C5">
          <w:rPr>
            <w:rStyle w:val="Hyperlink"/>
          </w:rPr>
          <w:t>here</w:t>
        </w:r>
        <w:r w:rsidR="18EEEBFC" w:rsidRPr="7CB580C5">
          <w:rPr>
            <w:rStyle w:val="Hyperlink"/>
            <w:color w:val="auto"/>
            <w:u w:val="none"/>
          </w:rPr>
          <w:t>).</w:t>
        </w:r>
      </w:hyperlink>
    </w:p>
    <w:p w14:paraId="25B39D53" w14:textId="5D637141" w:rsidR="09D989EE" w:rsidRDefault="606EE4E8" w:rsidP="7CB580C5">
      <w:pPr>
        <w:pStyle w:val="ListParagraph"/>
        <w:numPr>
          <w:ilvl w:val="2"/>
          <w:numId w:val="2"/>
        </w:numPr>
        <w:spacing w:after="0" w:line="240" w:lineRule="auto"/>
      </w:pPr>
      <w:r w:rsidRPr="7CB580C5">
        <w:t xml:space="preserve">On the “Claim” tab, click the “Add a New Student” button </w:t>
      </w:r>
      <w:r w:rsidR="68533747" w:rsidRPr="7CB580C5">
        <w:t>(</w:t>
      </w:r>
      <w:r w:rsidRPr="7CB580C5">
        <w:t>row 8</w:t>
      </w:r>
      <w:r w:rsidR="3A56E880" w:rsidRPr="7CB580C5">
        <w:t>)</w:t>
      </w:r>
      <w:r w:rsidRPr="7CB580C5">
        <w:t xml:space="preserve"> </w:t>
      </w:r>
      <w:r w:rsidR="3185968F" w:rsidRPr="7CB580C5">
        <w:t xml:space="preserve">to </w:t>
      </w:r>
      <w:r w:rsidRPr="7CB580C5">
        <w:t>enter the</w:t>
      </w:r>
      <w:r w:rsidR="35D60A40" w:rsidRPr="7CB580C5">
        <w:t xml:space="preserve"> 10-digit Student SASID</w:t>
      </w:r>
      <w:r w:rsidR="4E5E84AF" w:rsidRPr="7CB580C5">
        <w:t xml:space="preserve"> in the pop-up</w:t>
      </w:r>
    </w:p>
    <w:p w14:paraId="1411FDC6" w14:textId="02D26D56" w:rsidR="35D60A40" w:rsidRDefault="35D60A40" w:rsidP="7CB580C5">
      <w:pPr>
        <w:pStyle w:val="ListParagraph"/>
        <w:numPr>
          <w:ilvl w:val="2"/>
          <w:numId w:val="2"/>
        </w:numPr>
        <w:spacing w:after="0" w:line="240" w:lineRule="auto"/>
      </w:pPr>
      <w:r w:rsidRPr="7CB580C5">
        <w:t xml:space="preserve">Enter the student’s </w:t>
      </w:r>
      <w:r w:rsidR="15108472" w:rsidRPr="7CB580C5">
        <w:t>information</w:t>
      </w:r>
      <w:r w:rsidRPr="7CB580C5">
        <w:t xml:space="preserve"> </w:t>
      </w:r>
      <w:r w:rsidR="45D07967" w:rsidRPr="7CB580C5">
        <w:t>(</w:t>
      </w:r>
      <w:r w:rsidRPr="7CB580C5">
        <w:t>row 7</w:t>
      </w:r>
      <w:r w:rsidR="0070B4D8" w:rsidRPr="7CB580C5">
        <w:t>)</w:t>
      </w:r>
    </w:p>
    <w:p w14:paraId="7678D7C2" w14:textId="7FD829D4" w:rsidR="08F3244D" w:rsidRDefault="08F3244D" w:rsidP="7CB580C5">
      <w:pPr>
        <w:pStyle w:val="ListParagraph"/>
        <w:numPr>
          <w:ilvl w:val="2"/>
          <w:numId w:val="2"/>
        </w:numPr>
        <w:spacing w:after="0" w:line="240" w:lineRule="auto"/>
      </w:pPr>
      <w:r w:rsidRPr="7CB580C5">
        <w:t>S</w:t>
      </w:r>
      <w:r w:rsidR="3163A7A1" w:rsidRPr="7CB580C5">
        <w:t xml:space="preserve">elect your </w:t>
      </w:r>
      <w:r w:rsidR="347F12F1" w:rsidRPr="7CB580C5">
        <w:t xml:space="preserve">LEA from the drop-down menu </w:t>
      </w:r>
      <w:r w:rsidR="56EBF57C" w:rsidRPr="7CB580C5">
        <w:t>(</w:t>
      </w:r>
      <w:r w:rsidR="347F12F1" w:rsidRPr="7CB580C5">
        <w:t>row 4</w:t>
      </w:r>
      <w:r w:rsidR="1F227976" w:rsidRPr="7CB580C5">
        <w:t>—</w:t>
      </w:r>
      <w:r w:rsidR="21D85CCC" w:rsidRPr="7CB580C5">
        <w:t>you</w:t>
      </w:r>
      <w:r w:rsidR="1F227976" w:rsidRPr="7CB580C5">
        <w:t xml:space="preserve"> w</w:t>
      </w:r>
      <w:r w:rsidR="21D85CCC" w:rsidRPr="7CB580C5">
        <w:t>ill need to scroll to the top of th</w:t>
      </w:r>
      <w:r w:rsidR="4BCA6BB7" w:rsidRPr="7CB580C5">
        <w:t xml:space="preserve">e </w:t>
      </w:r>
      <w:r w:rsidR="21D85CCC" w:rsidRPr="7CB580C5">
        <w:t>list)</w:t>
      </w:r>
    </w:p>
    <w:p w14:paraId="5E33E63E" w14:textId="5A8886E3" w:rsidR="595AB4F9" w:rsidRDefault="595AB4F9" w:rsidP="7CB580C5">
      <w:pPr>
        <w:pStyle w:val="ListParagraph"/>
        <w:numPr>
          <w:ilvl w:val="2"/>
          <w:numId w:val="2"/>
        </w:numPr>
        <w:spacing w:after="0" w:line="240" w:lineRule="auto"/>
      </w:pPr>
      <w:r w:rsidRPr="7CB580C5">
        <w:t>F</w:t>
      </w:r>
      <w:r w:rsidR="0EAD32AD" w:rsidRPr="7CB580C5">
        <w:t xml:space="preserve">ill in the placement information </w:t>
      </w:r>
      <w:r w:rsidR="6298005F" w:rsidRPr="7CB580C5">
        <w:t>(</w:t>
      </w:r>
      <w:r w:rsidR="0EAD32AD" w:rsidRPr="7CB580C5">
        <w:t>row 16</w:t>
      </w:r>
      <w:r w:rsidR="00F114EB" w:rsidRPr="7CB580C5">
        <w:t xml:space="preserve"> &amp; cell G14</w:t>
      </w:r>
      <w:r w:rsidR="6298005F" w:rsidRPr="7CB580C5">
        <w:t>)</w:t>
      </w:r>
    </w:p>
    <w:p w14:paraId="58C4CEC0" w14:textId="00789503" w:rsidR="42C16D5A" w:rsidRDefault="42C16D5A" w:rsidP="7CB580C5">
      <w:pPr>
        <w:pStyle w:val="ListParagraph"/>
        <w:numPr>
          <w:ilvl w:val="2"/>
          <w:numId w:val="2"/>
        </w:numPr>
        <w:spacing w:after="0" w:line="240" w:lineRule="auto"/>
      </w:pPr>
      <w:r w:rsidRPr="7CB580C5">
        <w:t>F</w:t>
      </w:r>
      <w:r w:rsidR="66222166" w:rsidRPr="7CB580C5">
        <w:t>ill in the claim information for each</w:t>
      </w:r>
      <w:r w:rsidR="0EE358B4" w:rsidRPr="7CB580C5">
        <w:t xml:space="preserve"> student’s applicable accommodation (columns I &amp; J for the regular school year and columns L &amp; M for the extended school year)</w:t>
      </w:r>
    </w:p>
    <w:p w14:paraId="0F3D3BB3" w14:textId="249B66D4" w:rsidR="2E8F79F0" w:rsidRDefault="2E8F79F0" w:rsidP="7CB580C5">
      <w:pPr>
        <w:pStyle w:val="ListParagraph"/>
        <w:numPr>
          <w:ilvl w:val="2"/>
          <w:numId w:val="2"/>
        </w:numPr>
        <w:spacing w:after="0" w:line="240" w:lineRule="auto"/>
      </w:pPr>
      <w:r w:rsidRPr="7CB580C5">
        <w:t>I</w:t>
      </w:r>
      <w:r w:rsidR="073CE11A" w:rsidRPr="7CB580C5">
        <w:t>f applicable, fill in transportation information under the “Specialized Materials/Equipment” (row 51)</w:t>
      </w:r>
    </w:p>
    <w:p w14:paraId="3DA0ABA2" w14:textId="3DB6AC4A" w:rsidR="3EEBC3A8" w:rsidRDefault="3EEBC3A8" w:rsidP="7CB580C5">
      <w:pPr>
        <w:pStyle w:val="ListParagraph"/>
        <w:numPr>
          <w:ilvl w:val="2"/>
          <w:numId w:val="2"/>
        </w:numPr>
        <w:spacing w:after="0" w:line="240" w:lineRule="auto"/>
      </w:pPr>
      <w:r w:rsidRPr="7CB580C5">
        <w:t>C</w:t>
      </w:r>
      <w:r w:rsidR="35D60A40" w:rsidRPr="7CB580C5">
        <w:t xml:space="preserve">lick </w:t>
      </w:r>
      <w:r w:rsidR="34AB3850" w:rsidRPr="7CB580C5">
        <w:t xml:space="preserve">“Save &amp; Update” </w:t>
      </w:r>
      <w:r w:rsidR="175BE9A0" w:rsidRPr="7CB580C5">
        <w:t>(</w:t>
      </w:r>
      <w:r w:rsidR="6C518CE7" w:rsidRPr="7CB580C5">
        <w:t>cell F</w:t>
      </w:r>
      <w:r w:rsidR="34AB3850" w:rsidRPr="7CB580C5">
        <w:t>8</w:t>
      </w:r>
      <w:r w:rsidR="03A2D52E" w:rsidRPr="7CB580C5">
        <w:t>)</w:t>
      </w:r>
    </w:p>
    <w:sectPr w:rsidR="3EEBC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E044"/>
    <w:multiLevelType w:val="hybridMultilevel"/>
    <w:tmpl w:val="9D241D44"/>
    <w:lvl w:ilvl="0" w:tplc="0D48FC40">
      <w:start w:val="1"/>
      <w:numFmt w:val="decimal"/>
      <w:lvlText w:val="%1."/>
      <w:lvlJc w:val="left"/>
      <w:pPr>
        <w:ind w:left="720" w:hanging="360"/>
      </w:pPr>
    </w:lvl>
    <w:lvl w:ilvl="1" w:tplc="B386A24A">
      <w:start w:val="1"/>
      <w:numFmt w:val="lowerLetter"/>
      <w:lvlText w:val="%2."/>
      <w:lvlJc w:val="left"/>
      <w:pPr>
        <w:ind w:left="1440" w:hanging="360"/>
      </w:pPr>
    </w:lvl>
    <w:lvl w:ilvl="2" w:tplc="8FA08CDE">
      <w:start w:val="1"/>
      <w:numFmt w:val="lowerRoman"/>
      <w:lvlText w:val="%3."/>
      <w:lvlJc w:val="right"/>
      <w:pPr>
        <w:ind w:left="2160" w:hanging="180"/>
      </w:pPr>
    </w:lvl>
    <w:lvl w:ilvl="3" w:tplc="C09E1C24">
      <w:start w:val="1"/>
      <w:numFmt w:val="decimal"/>
      <w:lvlText w:val="%4."/>
      <w:lvlJc w:val="left"/>
      <w:pPr>
        <w:ind w:left="2880" w:hanging="360"/>
      </w:pPr>
    </w:lvl>
    <w:lvl w:ilvl="4" w:tplc="056EA132">
      <w:start w:val="1"/>
      <w:numFmt w:val="lowerLetter"/>
      <w:lvlText w:val="%5."/>
      <w:lvlJc w:val="left"/>
      <w:pPr>
        <w:ind w:left="3600" w:hanging="360"/>
      </w:pPr>
    </w:lvl>
    <w:lvl w:ilvl="5" w:tplc="70E2FF18">
      <w:start w:val="1"/>
      <w:numFmt w:val="lowerRoman"/>
      <w:lvlText w:val="%6."/>
      <w:lvlJc w:val="right"/>
      <w:pPr>
        <w:ind w:left="4320" w:hanging="180"/>
      </w:pPr>
    </w:lvl>
    <w:lvl w:ilvl="6" w:tplc="092E9BAA">
      <w:start w:val="1"/>
      <w:numFmt w:val="decimal"/>
      <w:lvlText w:val="%7."/>
      <w:lvlJc w:val="left"/>
      <w:pPr>
        <w:ind w:left="5040" w:hanging="360"/>
      </w:pPr>
    </w:lvl>
    <w:lvl w:ilvl="7" w:tplc="51FA4B3E">
      <w:start w:val="1"/>
      <w:numFmt w:val="lowerLetter"/>
      <w:lvlText w:val="%8."/>
      <w:lvlJc w:val="left"/>
      <w:pPr>
        <w:ind w:left="5760" w:hanging="360"/>
      </w:pPr>
    </w:lvl>
    <w:lvl w:ilvl="8" w:tplc="0D6E76E2">
      <w:start w:val="1"/>
      <w:numFmt w:val="lowerRoman"/>
      <w:lvlText w:val="%9."/>
      <w:lvlJc w:val="right"/>
      <w:pPr>
        <w:ind w:left="6480" w:hanging="180"/>
      </w:pPr>
    </w:lvl>
  </w:abstractNum>
  <w:abstractNum w:abstractNumId="1" w15:restartNumberingAfterBreak="0">
    <w:nsid w:val="39C2C784"/>
    <w:multiLevelType w:val="hybridMultilevel"/>
    <w:tmpl w:val="22626DBE"/>
    <w:lvl w:ilvl="0" w:tplc="9512708C">
      <w:start w:val="1"/>
      <w:numFmt w:val="decimal"/>
      <w:lvlText w:val="%1."/>
      <w:lvlJc w:val="left"/>
      <w:pPr>
        <w:ind w:left="720" w:hanging="360"/>
      </w:pPr>
    </w:lvl>
    <w:lvl w:ilvl="1" w:tplc="48240E78">
      <w:start w:val="1"/>
      <w:numFmt w:val="lowerLetter"/>
      <w:lvlText w:val="%2."/>
      <w:lvlJc w:val="left"/>
      <w:pPr>
        <w:ind w:left="1440" w:hanging="360"/>
      </w:pPr>
    </w:lvl>
    <w:lvl w:ilvl="2" w:tplc="86E8F6EE">
      <w:start w:val="1"/>
      <w:numFmt w:val="lowerRoman"/>
      <w:lvlText w:val="%3."/>
      <w:lvlJc w:val="right"/>
      <w:pPr>
        <w:ind w:left="2160" w:hanging="180"/>
      </w:pPr>
    </w:lvl>
    <w:lvl w:ilvl="3" w:tplc="C06A4E5A">
      <w:start w:val="1"/>
      <w:numFmt w:val="decimal"/>
      <w:lvlText w:val="%4."/>
      <w:lvlJc w:val="left"/>
      <w:pPr>
        <w:ind w:left="2880" w:hanging="360"/>
      </w:pPr>
    </w:lvl>
    <w:lvl w:ilvl="4" w:tplc="47D2D6F4">
      <w:start w:val="1"/>
      <w:numFmt w:val="lowerLetter"/>
      <w:lvlText w:val="%5."/>
      <w:lvlJc w:val="left"/>
      <w:pPr>
        <w:ind w:left="3600" w:hanging="360"/>
      </w:pPr>
    </w:lvl>
    <w:lvl w:ilvl="5" w:tplc="D3AACF1A">
      <w:start w:val="1"/>
      <w:numFmt w:val="lowerRoman"/>
      <w:lvlText w:val="%6."/>
      <w:lvlJc w:val="right"/>
      <w:pPr>
        <w:ind w:left="4320" w:hanging="180"/>
      </w:pPr>
    </w:lvl>
    <w:lvl w:ilvl="6" w:tplc="D6F40B06">
      <w:start w:val="1"/>
      <w:numFmt w:val="decimal"/>
      <w:lvlText w:val="%7."/>
      <w:lvlJc w:val="left"/>
      <w:pPr>
        <w:ind w:left="5040" w:hanging="360"/>
      </w:pPr>
    </w:lvl>
    <w:lvl w:ilvl="7" w:tplc="35485DB2">
      <w:start w:val="1"/>
      <w:numFmt w:val="lowerLetter"/>
      <w:lvlText w:val="%8."/>
      <w:lvlJc w:val="left"/>
      <w:pPr>
        <w:ind w:left="5760" w:hanging="360"/>
      </w:pPr>
    </w:lvl>
    <w:lvl w:ilvl="8" w:tplc="00F8A8EE">
      <w:start w:val="1"/>
      <w:numFmt w:val="lowerRoman"/>
      <w:lvlText w:val="%9."/>
      <w:lvlJc w:val="right"/>
      <w:pPr>
        <w:ind w:left="6480" w:hanging="180"/>
      </w:pPr>
    </w:lvl>
  </w:abstractNum>
  <w:abstractNum w:abstractNumId="2" w15:restartNumberingAfterBreak="0">
    <w:nsid w:val="6403E266"/>
    <w:multiLevelType w:val="hybridMultilevel"/>
    <w:tmpl w:val="04EE81F8"/>
    <w:lvl w:ilvl="0" w:tplc="8C62F910">
      <w:start w:val="1"/>
      <w:numFmt w:val="bullet"/>
      <w:lvlText w:val=""/>
      <w:lvlJc w:val="left"/>
      <w:pPr>
        <w:ind w:left="720" w:hanging="360"/>
      </w:pPr>
      <w:rPr>
        <w:rFonts w:ascii="Symbol" w:hAnsi="Symbol" w:hint="default"/>
      </w:rPr>
    </w:lvl>
    <w:lvl w:ilvl="1" w:tplc="72407274">
      <w:start w:val="1"/>
      <w:numFmt w:val="bullet"/>
      <w:lvlText w:val="o"/>
      <w:lvlJc w:val="left"/>
      <w:pPr>
        <w:ind w:left="1440" w:hanging="360"/>
      </w:pPr>
      <w:rPr>
        <w:rFonts w:ascii="Courier New" w:hAnsi="Courier New" w:hint="default"/>
      </w:rPr>
    </w:lvl>
    <w:lvl w:ilvl="2" w:tplc="2744E822">
      <w:start w:val="1"/>
      <w:numFmt w:val="bullet"/>
      <w:lvlText w:val=""/>
      <w:lvlJc w:val="left"/>
      <w:pPr>
        <w:ind w:left="2160" w:hanging="360"/>
      </w:pPr>
      <w:rPr>
        <w:rFonts w:ascii="Wingdings" w:hAnsi="Wingdings" w:hint="default"/>
      </w:rPr>
    </w:lvl>
    <w:lvl w:ilvl="3" w:tplc="FA7C05D0">
      <w:start w:val="1"/>
      <w:numFmt w:val="bullet"/>
      <w:lvlText w:val=""/>
      <w:lvlJc w:val="left"/>
      <w:pPr>
        <w:ind w:left="2880" w:hanging="360"/>
      </w:pPr>
      <w:rPr>
        <w:rFonts w:ascii="Symbol" w:hAnsi="Symbol" w:hint="default"/>
      </w:rPr>
    </w:lvl>
    <w:lvl w:ilvl="4" w:tplc="583427BE">
      <w:start w:val="1"/>
      <w:numFmt w:val="bullet"/>
      <w:lvlText w:val="o"/>
      <w:lvlJc w:val="left"/>
      <w:pPr>
        <w:ind w:left="3600" w:hanging="360"/>
      </w:pPr>
      <w:rPr>
        <w:rFonts w:ascii="Courier New" w:hAnsi="Courier New" w:hint="default"/>
      </w:rPr>
    </w:lvl>
    <w:lvl w:ilvl="5" w:tplc="0C4629E4">
      <w:start w:val="1"/>
      <w:numFmt w:val="bullet"/>
      <w:lvlText w:val=""/>
      <w:lvlJc w:val="left"/>
      <w:pPr>
        <w:ind w:left="4320" w:hanging="360"/>
      </w:pPr>
      <w:rPr>
        <w:rFonts w:ascii="Wingdings" w:hAnsi="Wingdings" w:hint="default"/>
      </w:rPr>
    </w:lvl>
    <w:lvl w:ilvl="6" w:tplc="7E003CCC">
      <w:start w:val="1"/>
      <w:numFmt w:val="bullet"/>
      <w:lvlText w:val=""/>
      <w:lvlJc w:val="left"/>
      <w:pPr>
        <w:ind w:left="5040" w:hanging="360"/>
      </w:pPr>
      <w:rPr>
        <w:rFonts w:ascii="Symbol" w:hAnsi="Symbol" w:hint="default"/>
      </w:rPr>
    </w:lvl>
    <w:lvl w:ilvl="7" w:tplc="AC4EA3EA">
      <w:start w:val="1"/>
      <w:numFmt w:val="bullet"/>
      <w:lvlText w:val="o"/>
      <w:lvlJc w:val="left"/>
      <w:pPr>
        <w:ind w:left="5760" w:hanging="360"/>
      </w:pPr>
      <w:rPr>
        <w:rFonts w:ascii="Courier New" w:hAnsi="Courier New" w:hint="default"/>
      </w:rPr>
    </w:lvl>
    <w:lvl w:ilvl="8" w:tplc="F4A64A96">
      <w:start w:val="1"/>
      <w:numFmt w:val="bullet"/>
      <w:lvlText w:val=""/>
      <w:lvlJc w:val="left"/>
      <w:pPr>
        <w:ind w:left="6480" w:hanging="360"/>
      </w:pPr>
      <w:rPr>
        <w:rFonts w:ascii="Wingdings" w:hAnsi="Wingdings" w:hint="default"/>
      </w:rPr>
    </w:lvl>
  </w:abstractNum>
  <w:num w:numId="1" w16cid:durableId="888148231">
    <w:abstractNumId w:val="2"/>
  </w:num>
  <w:num w:numId="2" w16cid:durableId="1764110083">
    <w:abstractNumId w:val="0"/>
  </w:num>
  <w:num w:numId="3" w16cid:durableId="605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CD64EF"/>
    <w:rsid w:val="0070B4D8"/>
    <w:rsid w:val="008C38F5"/>
    <w:rsid w:val="00900DFE"/>
    <w:rsid w:val="009EC6FF"/>
    <w:rsid w:val="00C927B5"/>
    <w:rsid w:val="00F114EB"/>
    <w:rsid w:val="01A95D3F"/>
    <w:rsid w:val="02EBD1C9"/>
    <w:rsid w:val="03450931"/>
    <w:rsid w:val="03A2D52E"/>
    <w:rsid w:val="047400CA"/>
    <w:rsid w:val="04E9AC6A"/>
    <w:rsid w:val="04E9ACE5"/>
    <w:rsid w:val="04F3520D"/>
    <w:rsid w:val="0574A28E"/>
    <w:rsid w:val="064C1D32"/>
    <w:rsid w:val="06639F12"/>
    <w:rsid w:val="073CE11A"/>
    <w:rsid w:val="082F7B63"/>
    <w:rsid w:val="085047A7"/>
    <w:rsid w:val="087F8E7C"/>
    <w:rsid w:val="08F3244D"/>
    <w:rsid w:val="091B0439"/>
    <w:rsid w:val="0945BDAA"/>
    <w:rsid w:val="09D989EE"/>
    <w:rsid w:val="0B3AF8C2"/>
    <w:rsid w:val="0C954305"/>
    <w:rsid w:val="0D4AC271"/>
    <w:rsid w:val="0D741F81"/>
    <w:rsid w:val="0EAD32AD"/>
    <w:rsid w:val="0EE358B4"/>
    <w:rsid w:val="0F22EBA5"/>
    <w:rsid w:val="0F8EC88C"/>
    <w:rsid w:val="10A363E7"/>
    <w:rsid w:val="11058A02"/>
    <w:rsid w:val="111A8447"/>
    <w:rsid w:val="11ACB4D3"/>
    <w:rsid w:val="12399709"/>
    <w:rsid w:val="12CA2500"/>
    <w:rsid w:val="12E7F7E5"/>
    <w:rsid w:val="13B7DEC7"/>
    <w:rsid w:val="15027A2E"/>
    <w:rsid w:val="15108472"/>
    <w:rsid w:val="15CC19A6"/>
    <w:rsid w:val="16F5A221"/>
    <w:rsid w:val="175BE9A0"/>
    <w:rsid w:val="17A89B64"/>
    <w:rsid w:val="186277F1"/>
    <w:rsid w:val="18EEEBFC"/>
    <w:rsid w:val="199EE44A"/>
    <w:rsid w:val="1A679344"/>
    <w:rsid w:val="1C3B172B"/>
    <w:rsid w:val="1CB1954B"/>
    <w:rsid w:val="1CF62ACB"/>
    <w:rsid w:val="1DE792A0"/>
    <w:rsid w:val="1F227976"/>
    <w:rsid w:val="1F844897"/>
    <w:rsid w:val="203551FD"/>
    <w:rsid w:val="212BCCF6"/>
    <w:rsid w:val="21D83DBC"/>
    <w:rsid w:val="21D85CCC"/>
    <w:rsid w:val="224351A7"/>
    <w:rsid w:val="22D226FA"/>
    <w:rsid w:val="23584994"/>
    <w:rsid w:val="2402EEB8"/>
    <w:rsid w:val="24311164"/>
    <w:rsid w:val="2458A6E7"/>
    <w:rsid w:val="25D6DAAE"/>
    <w:rsid w:val="2680A76F"/>
    <w:rsid w:val="27645E1B"/>
    <w:rsid w:val="2848EE89"/>
    <w:rsid w:val="287EC3A5"/>
    <w:rsid w:val="287FAE06"/>
    <w:rsid w:val="28EF28D0"/>
    <w:rsid w:val="28FDF38F"/>
    <w:rsid w:val="292EBBD7"/>
    <w:rsid w:val="295686D5"/>
    <w:rsid w:val="29589385"/>
    <w:rsid w:val="29727413"/>
    <w:rsid w:val="299DA8D8"/>
    <w:rsid w:val="2A5385C7"/>
    <w:rsid w:val="2A97E6EE"/>
    <w:rsid w:val="2B1E590F"/>
    <w:rsid w:val="2C275CEA"/>
    <w:rsid w:val="2C2E9274"/>
    <w:rsid w:val="2C7D79B4"/>
    <w:rsid w:val="2D97A5AF"/>
    <w:rsid w:val="2E8F79F0"/>
    <w:rsid w:val="2E937259"/>
    <w:rsid w:val="2F73E396"/>
    <w:rsid w:val="2F9DA2AA"/>
    <w:rsid w:val="2FA210A4"/>
    <w:rsid w:val="2FF2AAFA"/>
    <w:rsid w:val="30BA35B9"/>
    <w:rsid w:val="3163A7A1"/>
    <w:rsid w:val="3185968F"/>
    <w:rsid w:val="32183F6D"/>
    <w:rsid w:val="32429942"/>
    <w:rsid w:val="32B4B0C2"/>
    <w:rsid w:val="32F81783"/>
    <w:rsid w:val="337F75F1"/>
    <w:rsid w:val="339C1A94"/>
    <w:rsid w:val="347F12F1"/>
    <w:rsid w:val="34AB3850"/>
    <w:rsid w:val="34D1E040"/>
    <w:rsid w:val="35597A8B"/>
    <w:rsid w:val="35D60A40"/>
    <w:rsid w:val="3688525E"/>
    <w:rsid w:val="374AA584"/>
    <w:rsid w:val="37E69BE3"/>
    <w:rsid w:val="38156A23"/>
    <w:rsid w:val="38B8466F"/>
    <w:rsid w:val="38BA95FF"/>
    <w:rsid w:val="38C35160"/>
    <w:rsid w:val="3946D121"/>
    <w:rsid w:val="396AEA22"/>
    <w:rsid w:val="397EF637"/>
    <w:rsid w:val="39A573D3"/>
    <w:rsid w:val="39B88ECD"/>
    <w:rsid w:val="39CD64EF"/>
    <w:rsid w:val="3A56E880"/>
    <w:rsid w:val="3A90EA5C"/>
    <w:rsid w:val="3C8BED24"/>
    <w:rsid w:val="3CAA1492"/>
    <w:rsid w:val="3CDDDF08"/>
    <w:rsid w:val="3DAAA94B"/>
    <w:rsid w:val="3E0E38E7"/>
    <w:rsid w:val="3E8888FD"/>
    <w:rsid w:val="3EEBC3A8"/>
    <w:rsid w:val="3FAF6D1A"/>
    <w:rsid w:val="3FC0F238"/>
    <w:rsid w:val="3FFBD3FE"/>
    <w:rsid w:val="40839EEA"/>
    <w:rsid w:val="41792951"/>
    <w:rsid w:val="42C16D5A"/>
    <w:rsid w:val="4312625C"/>
    <w:rsid w:val="43150AD2"/>
    <w:rsid w:val="4467D138"/>
    <w:rsid w:val="44C4C68F"/>
    <w:rsid w:val="44F4B2FD"/>
    <w:rsid w:val="45D07967"/>
    <w:rsid w:val="466A4431"/>
    <w:rsid w:val="476EE0CC"/>
    <w:rsid w:val="47B49536"/>
    <w:rsid w:val="48EEF61F"/>
    <w:rsid w:val="49CB38F3"/>
    <w:rsid w:val="4AB84094"/>
    <w:rsid w:val="4B0C56E4"/>
    <w:rsid w:val="4BCA6BB7"/>
    <w:rsid w:val="4E17FA98"/>
    <w:rsid w:val="4E5E84AF"/>
    <w:rsid w:val="5083B3D6"/>
    <w:rsid w:val="50993AA7"/>
    <w:rsid w:val="50E8C3AC"/>
    <w:rsid w:val="50F264DC"/>
    <w:rsid w:val="51B2C68A"/>
    <w:rsid w:val="51E909CC"/>
    <w:rsid w:val="51F25637"/>
    <w:rsid w:val="52AE34AA"/>
    <w:rsid w:val="52C913E0"/>
    <w:rsid w:val="53AD4A99"/>
    <w:rsid w:val="542893E7"/>
    <w:rsid w:val="545B236D"/>
    <w:rsid w:val="5499744D"/>
    <w:rsid w:val="54E7B531"/>
    <w:rsid w:val="54EC5196"/>
    <w:rsid w:val="55009C07"/>
    <w:rsid w:val="5505CD71"/>
    <w:rsid w:val="5575BC6C"/>
    <w:rsid w:val="55C23ED0"/>
    <w:rsid w:val="56E42670"/>
    <w:rsid w:val="56EBF57C"/>
    <w:rsid w:val="572D2AA7"/>
    <w:rsid w:val="5756E2BF"/>
    <w:rsid w:val="57BFA7A2"/>
    <w:rsid w:val="58ED5A3B"/>
    <w:rsid w:val="59007673"/>
    <w:rsid w:val="595AB4F9"/>
    <w:rsid w:val="5A4B8606"/>
    <w:rsid w:val="5A90D684"/>
    <w:rsid w:val="5B0E74D1"/>
    <w:rsid w:val="5C575BBC"/>
    <w:rsid w:val="5C6E0BF3"/>
    <w:rsid w:val="5CE8389C"/>
    <w:rsid w:val="5EA1980E"/>
    <w:rsid w:val="5EB1FFCE"/>
    <w:rsid w:val="5ECA8F6A"/>
    <w:rsid w:val="5F0D071A"/>
    <w:rsid w:val="5F349546"/>
    <w:rsid w:val="5F9B2E16"/>
    <w:rsid w:val="606EE4E8"/>
    <w:rsid w:val="60DD0367"/>
    <w:rsid w:val="623316A6"/>
    <w:rsid w:val="626E78DE"/>
    <w:rsid w:val="6298005F"/>
    <w:rsid w:val="63084B44"/>
    <w:rsid w:val="632C242E"/>
    <w:rsid w:val="645BB19A"/>
    <w:rsid w:val="657D3B7D"/>
    <w:rsid w:val="659418C8"/>
    <w:rsid w:val="66222166"/>
    <w:rsid w:val="67C9AFF3"/>
    <w:rsid w:val="68463180"/>
    <w:rsid w:val="68533747"/>
    <w:rsid w:val="686BE9E2"/>
    <w:rsid w:val="690DC6DC"/>
    <w:rsid w:val="69E1CFF1"/>
    <w:rsid w:val="69F30B0B"/>
    <w:rsid w:val="69F7A477"/>
    <w:rsid w:val="6A9D4676"/>
    <w:rsid w:val="6B365376"/>
    <w:rsid w:val="6B3D12CF"/>
    <w:rsid w:val="6BB5E3BE"/>
    <w:rsid w:val="6C518CE7"/>
    <w:rsid w:val="6C772AD2"/>
    <w:rsid w:val="6CFE7E26"/>
    <w:rsid w:val="6D9B9632"/>
    <w:rsid w:val="6E2D4D25"/>
    <w:rsid w:val="6EDB70A4"/>
    <w:rsid w:val="6F2C6EB3"/>
    <w:rsid w:val="6FA2ABB5"/>
    <w:rsid w:val="6FCD9DC0"/>
    <w:rsid w:val="6FD66173"/>
    <w:rsid w:val="6FF2A37A"/>
    <w:rsid w:val="7047F4E2"/>
    <w:rsid w:val="707BCC65"/>
    <w:rsid w:val="70B3E4F9"/>
    <w:rsid w:val="719C15B3"/>
    <w:rsid w:val="71B262AF"/>
    <w:rsid w:val="71B2D566"/>
    <w:rsid w:val="71C433DB"/>
    <w:rsid w:val="72FE5AF9"/>
    <w:rsid w:val="7318A641"/>
    <w:rsid w:val="7318E4A3"/>
    <w:rsid w:val="7387B898"/>
    <w:rsid w:val="73C5E224"/>
    <w:rsid w:val="742E9BB7"/>
    <w:rsid w:val="7431140E"/>
    <w:rsid w:val="75203D49"/>
    <w:rsid w:val="7568791B"/>
    <w:rsid w:val="758AFE41"/>
    <w:rsid w:val="75FA7A49"/>
    <w:rsid w:val="760C9AB8"/>
    <w:rsid w:val="76919553"/>
    <w:rsid w:val="76D55E32"/>
    <w:rsid w:val="76E80B66"/>
    <w:rsid w:val="7870F98F"/>
    <w:rsid w:val="794702BE"/>
    <w:rsid w:val="7A8FC81A"/>
    <w:rsid w:val="7AB42596"/>
    <w:rsid w:val="7B15DC6A"/>
    <w:rsid w:val="7B561930"/>
    <w:rsid w:val="7B6CEDCA"/>
    <w:rsid w:val="7C4C9B2E"/>
    <w:rsid w:val="7C623C84"/>
    <w:rsid w:val="7C80619D"/>
    <w:rsid w:val="7CB580C5"/>
    <w:rsid w:val="7D6051AF"/>
    <w:rsid w:val="7D8753DC"/>
    <w:rsid w:val="7DEF2013"/>
    <w:rsid w:val="7E4A6661"/>
    <w:rsid w:val="7F1AD1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64EF"/>
  <w15:chartTrackingRefBased/>
  <w15:docId w15:val="{1085C4C7-92FF-42A8-BEEE-0637DCA8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grants/2025/031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e.mass.edu/finance/circuitbreaker/liai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documentManagement>
</p:properties>
</file>

<file path=customXml/itemProps1.xml><?xml version="1.0" encoding="utf-8"?>
<ds:datastoreItem xmlns:ds="http://schemas.openxmlformats.org/officeDocument/2006/customXml" ds:itemID="{EA42BDA2-A60F-4791-B4B0-5D648E2E0EFC}">
  <ds:schemaRefs>
    <ds:schemaRef ds:uri="http://schemas.microsoft.com/sharepoint/v3/contenttype/forms"/>
  </ds:schemaRefs>
</ds:datastoreItem>
</file>

<file path=customXml/itemProps2.xml><?xml version="1.0" encoding="utf-8"?>
<ds:datastoreItem xmlns:ds="http://schemas.openxmlformats.org/officeDocument/2006/customXml" ds:itemID="{29591E4B-3E84-47C8-B66E-94B4A7BC0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C7CA8-AF18-480E-A46A-F0F88979C446}">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FC0318 METCO Supplemental Special Education Competitive Grant Responses</dc:title>
  <dc:subject/>
  <dc:creator>DESE</dc:creator>
  <cp:keywords/>
  <dc:description/>
  <cp:lastModifiedBy>Zou, Dong (EOE)</cp:lastModifiedBy>
  <cp:revision>2</cp:revision>
  <dcterms:created xsi:type="dcterms:W3CDTF">2024-11-29T00:53:00Z</dcterms:created>
  <dcterms:modified xsi:type="dcterms:W3CDTF">2024-12-16T16:00:00Z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2024 12:00AM</vt:lpwstr>
  </property>
</Properties>
</file>