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3F3D8" w14:textId="77777777" w:rsidR="00611D6F" w:rsidRPr="00120FCD" w:rsidRDefault="00611D6F">
      <w:pPr>
        <w:rPr>
          <w:lang w:val="es-ES"/>
        </w:rPr>
        <w:sectPr w:rsidR="00611D6F" w:rsidRPr="00120FCD">
          <w:headerReference w:type="default" r:id="rId7"/>
          <w:footerReference w:type="even" r:id="rId8"/>
          <w:footerReference w:type="default" r:id="rId9"/>
          <w:pgSz w:w="12240" w:h="15840"/>
          <w:pgMar w:top="2880" w:right="1440" w:bottom="1440" w:left="1440" w:header="576" w:footer="720" w:gutter="0"/>
          <w:pgNumType w:start="1"/>
          <w:cols w:space="720"/>
        </w:sectPr>
      </w:pPr>
    </w:p>
    <w:p w14:paraId="2C9E8FCB" w14:textId="072C9EC5" w:rsidR="00611D6F" w:rsidRPr="00120FCD" w:rsidRDefault="00A10B44">
      <w:pPr>
        <w:rPr>
          <w:lang w:val="es-ES"/>
        </w:rPr>
      </w:pPr>
      <w:r>
        <w:rPr>
          <w:lang w:val="es-ES"/>
        </w:rPr>
        <w:t>7</w:t>
      </w:r>
      <w:r w:rsidR="00A35001" w:rsidRPr="00120FCD">
        <w:rPr>
          <w:lang w:val="es-ES"/>
        </w:rPr>
        <w:t xml:space="preserve"> de enero de</w:t>
      </w:r>
      <w:r w:rsidR="005B794D" w:rsidRPr="00120FCD">
        <w:rPr>
          <w:lang w:val="es-ES"/>
        </w:rPr>
        <w:t xml:space="preserve"> 2025</w:t>
      </w:r>
    </w:p>
    <w:p w14:paraId="59FF2EEB" w14:textId="77777777" w:rsidR="00611D6F" w:rsidRPr="00120FCD" w:rsidRDefault="00611D6F">
      <w:pPr>
        <w:rPr>
          <w:lang w:val="es-ES"/>
        </w:rPr>
      </w:pPr>
    </w:p>
    <w:p w14:paraId="006D5CC2" w14:textId="38BE4F6C" w:rsidR="00611D6F" w:rsidRPr="00120FCD" w:rsidRDefault="00A35001">
      <w:pPr>
        <w:rPr>
          <w:lang w:val="es-ES"/>
        </w:rPr>
      </w:pPr>
      <w:r w:rsidRPr="00120FCD">
        <w:rPr>
          <w:lang w:val="es-ES"/>
        </w:rPr>
        <w:t xml:space="preserve">Estimados estudiantes, familias, personal, profesores y administradores de la Escuela Primaria Paul A. </w:t>
      </w:r>
      <w:proofErr w:type="spellStart"/>
      <w:r w:rsidRPr="00120FCD">
        <w:rPr>
          <w:lang w:val="es-ES"/>
        </w:rPr>
        <w:t>Dever</w:t>
      </w:r>
      <w:proofErr w:type="spellEnd"/>
      <w:r w:rsidRPr="00120FCD">
        <w:rPr>
          <w:lang w:val="es-ES"/>
        </w:rPr>
        <w:t>,</w:t>
      </w:r>
    </w:p>
    <w:p w14:paraId="4340B01C" w14:textId="77777777" w:rsidR="00A35001" w:rsidRPr="00120FCD" w:rsidRDefault="00A35001">
      <w:pPr>
        <w:rPr>
          <w:lang w:val="es-ES"/>
        </w:rPr>
      </w:pPr>
    </w:p>
    <w:p w14:paraId="7E8C1C5F" w14:textId="15425391" w:rsidR="00611D6F" w:rsidRPr="00120FCD" w:rsidRDefault="00A35001">
      <w:pPr>
        <w:rPr>
          <w:lang w:val="es-ES"/>
        </w:rPr>
      </w:pPr>
      <w:r w:rsidRPr="00120FCD">
        <w:rPr>
          <w:lang w:val="es-ES"/>
        </w:rPr>
        <w:t>Le</w:t>
      </w:r>
      <w:r w:rsidR="005033B8">
        <w:rPr>
          <w:lang w:val="es-ES"/>
        </w:rPr>
        <w:t>s</w:t>
      </w:r>
      <w:r w:rsidRPr="00120FCD">
        <w:rPr>
          <w:lang w:val="es-ES"/>
        </w:rPr>
        <w:t xml:space="preserve"> escribo para comunicarme directamente con usted</w:t>
      </w:r>
      <w:r w:rsidR="00120FCD">
        <w:rPr>
          <w:lang w:val="es-ES"/>
        </w:rPr>
        <w:t>es</w:t>
      </w:r>
      <w:r w:rsidRPr="00120FCD">
        <w:rPr>
          <w:lang w:val="es-ES"/>
        </w:rPr>
        <w:t xml:space="preserve"> acerca de la propuesta </w:t>
      </w:r>
      <w:r w:rsidR="00120FCD" w:rsidRPr="00120FCD">
        <w:rPr>
          <w:lang w:val="es-ES"/>
        </w:rPr>
        <w:t xml:space="preserve">de cerrar definitivamente </w:t>
      </w:r>
      <w:r w:rsidRPr="00120FCD">
        <w:rPr>
          <w:lang w:val="es-ES"/>
        </w:rPr>
        <w:t xml:space="preserve">la escuela primaria </w:t>
      </w:r>
      <w:proofErr w:type="spellStart"/>
      <w:r w:rsidRPr="00120FCD">
        <w:rPr>
          <w:lang w:val="es-ES"/>
        </w:rPr>
        <w:t>Dever</w:t>
      </w:r>
      <w:proofErr w:type="spellEnd"/>
      <w:r w:rsidRPr="00120FCD">
        <w:rPr>
          <w:lang w:val="es-ES"/>
        </w:rPr>
        <w:t xml:space="preserve"> al final del año escolar 2025-26.</w:t>
      </w:r>
      <w:r w:rsidR="005B794D" w:rsidRPr="00120FCD">
        <w:rPr>
          <w:lang w:val="es-ES"/>
        </w:rPr>
        <w:t xml:space="preserve"> </w:t>
      </w:r>
      <w:r w:rsidRPr="00120FCD">
        <w:rPr>
          <w:lang w:val="es-ES"/>
        </w:rPr>
        <w:t xml:space="preserve">Debido a que la escuela se encuentra bajo administración judicial estatal, la decisión de proponer el cierre de la escuela requiere mi aprobación en calidad de Comisionado en funciones. He dado permiso a las Escuelas Públicas de Boston (BPS) para que propongan el cierre de </w:t>
      </w:r>
      <w:proofErr w:type="spellStart"/>
      <w:r w:rsidRPr="00120FCD">
        <w:rPr>
          <w:lang w:val="es-ES"/>
        </w:rPr>
        <w:t>Dever</w:t>
      </w:r>
      <w:proofErr w:type="spellEnd"/>
      <w:r w:rsidRPr="00120FCD">
        <w:rPr>
          <w:lang w:val="es-ES"/>
        </w:rPr>
        <w:t xml:space="preserve">, </w:t>
      </w:r>
      <w:r w:rsidR="00120FCD" w:rsidRPr="00120FCD">
        <w:rPr>
          <w:lang w:val="es-ES"/>
        </w:rPr>
        <w:t xml:space="preserve">que </w:t>
      </w:r>
      <w:r w:rsidRPr="00120FCD">
        <w:rPr>
          <w:lang w:val="es-ES"/>
        </w:rPr>
        <w:t>entraría en vigor al final del año escolar 2025-26, como parte de un abanico más amplio de propuestas de consolidación escolar que se presentarán al Comité Escolar de Boston en enero de 2025.</w:t>
      </w:r>
    </w:p>
    <w:p w14:paraId="6029548F" w14:textId="77777777" w:rsidR="00611D6F" w:rsidRPr="00120FCD" w:rsidRDefault="00611D6F">
      <w:pPr>
        <w:rPr>
          <w:lang w:val="es-ES"/>
        </w:rPr>
      </w:pPr>
    </w:p>
    <w:p w14:paraId="2C9DD47B" w14:textId="7DDFCB54" w:rsidR="00611D6F" w:rsidRPr="00120FCD" w:rsidRDefault="00A35001">
      <w:pPr>
        <w:rPr>
          <w:lang w:val="es-ES"/>
        </w:rPr>
      </w:pPr>
      <w:r w:rsidRPr="00120FCD">
        <w:rPr>
          <w:lang w:val="es-ES"/>
        </w:rPr>
        <w:t xml:space="preserve">Reconozco que puede ser difícil entender esta decisión en vista de los grandes esfuerzos de transformación de la escuela que han estado en marcha desde que la escuela entró en administración judicial en 2014. Tanto DESE como BPS reconocen que la comunidad escolar de </w:t>
      </w:r>
      <w:proofErr w:type="spellStart"/>
      <w:r w:rsidRPr="00120FCD">
        <w:rPr>
          <w:lang w:val="es-ES"/>
        </w:rPr>
        <w:t>Dever</w:t>
      </w:r>
      <w:proofErr w:type="spellEnd"/>
      <w:r w:rsidRPr="00120FCD">
        <w:rPr>
          <w:lang w:val="es-ES"/>
        </w:rPr>
        <w:t xml:space="preserve"> dedica enormes esfuerzos todos los días para ofrecer un entorno educativo riguroso y acogedor a todos sus estudiantes y familias. </w:t>
      </w:r>
    </w:p>
    <w:p w14:paraId="3DED470E" w14:textId="77777777" w:rsidR="00611D6F" w:rsidRPr="00120FCD" w:rsidRDefault="005B794D">
      <w:pPr>
        <w:rPr>
          <w:lang w:val="es-ES"/>
        </w:rPr>
      </w:pPr>
      <w:r w:rsidRPr="00120FCD">
        <w:rPr>
          <w:lang w:val="es-ES"/>
        </w:rPr>
        <w:t xml:space="preserve"> </w:t>
      </w:r>
    </w:p>
    <w:p w14:paraId="52CBABCB" w14:textId="6B2361E5" w:rsidR="00611D6F" w:rsidRPr="00120FCD" w:rsidRDefault="00A35001">
      <w:pPr>
        <w:rPr>
          <w:lang w:val="es-ES"/>
        </w:rPr>
      </w:pPr>
      <w:r w:rsidRPr="00120FCD">
        <w:rPr>
          <w:lang w:val="es-ES"/>
        </w:rPr>
        <w:t xml:space="preserve">Mi decisión de respaldar el cierre propuesto de </w:t>
      </w:r>
      <w:proofErr w:type="spellStart"/>
      <w:r w:rsidRPr="00120FCD">
        <w:rPr>
          <w:lang w:val="es-ES"/>
        </w:rPr>
        <w:t>Dever</w:t>
      </w:r>
      <w:proofErr w:type="spellEnd"/>
      <w:r w:rsidRPr="00120FCD">
        <w:rPr>
          <w:lang w:val="es-ES"/>
        </w:rPr>
        <w:t xml:space="preserve"> al final del año escolar 2025-26 refleja la importancia urgente de permitir que BPS avance con su plan de infraestructuras a largo plazo. Desde 2022, BPS han </w:t>
      </w:r>
      <w:r w:rsidR="00120FCD" w:rsidRPr="00120FCD">
        <w:rPr>
          <w:lang w:val="es-ES"/>
        </w:rPr>
        <w:t>implementado</w:t>
      </w:r>
      <w:r w:rsidRPr="00120FCD">
        <w:rPr>
          <w:lang w:val="es-ES"/>
        </w:rPr>
        <w:t xml:space="preserve"> su </w:t>
      </w:r>
      <w:r>
        <w:fldChar w:fldCharType="begin"/>
      </w:r>
      <w:r w:rsidRPr="002E171B">
        <w:rPr>
          <w:lang w:val="es-ES"/>
        </w:rPr>
        <w:instrText>HYPERLINK "https://www.bostonpublicschools.org/unsure/systemic-improvement-plan"</w:instrText>
      </w:r>
      <w:r>
        <w:fldChar w:fldCharType="separate"/>
      </w:r>
      <w:r w:rsidRPr="00E84E74">
        <w:rPr>
          <w:rStyle w:val="Hyperlink"/>
          <w:lang w:val="es-ES"/>
        </w:rPr>
        <w:t>Plan de mejora sistémica</w:t>
      </w:r>
      <w:r>
        <w:rPr>
          <w:rStyle w:val="Hyperlink"/>
          <w:lang w:val="es-ES"/>
        </w:rPr>
        <w:fldChar w:fldCharType="end"/>
      </w:r>
      <w:r w:rsidR="005B794D" w:rsidRPr="00120FCD">
        <w:rPr>
          <w:lang w:val="es-ES"/>
        </w:rPr>
        <w:t xml:space="preserve"> </w:t>
      </w:r>
      <w:r w:rsidRPr="00120FCD">
        <w:rPr>
          <w:lang w:val="es-ES"/>
        </w:rPr>
        <w:t xml:space="preserve">para abordar las principales preocupaciones identificadas en un examen del distrito de 2022 realizado por DESE. En el </w:t>
      </w:r>
      <w:r>
        <w:fldChar w:fldCharType="begin"/>
      </w:r>
      <w:r w:rsidRPr="002E171B">
        <w:rPr>
          <w:lang w:val="es-ES"/>
        </w:rPr>
        <w:instrText>HYPERLINK "https://www.doe.mass.edu/accountability/district-review/nolevel/2022-0035.pdf"</w:instrText>
      </w:r>
      <w:r>
        <w:fldChar w:fldCharType="separate"/>
      </w:r>
      <w:r w:rsidRPr="005572CF">
        <w:rPr>
          <w:rStyle w:val="Hyperlink"/>
          <w:lang w:val="es-ES"/>
        </w:rPr>
        <w:t>informe del examen del distrito de 2</w:t>
      </w:r>
      <w:r w:rsidR="00611D6F" w:rsidRPr="005572CF">
        <w:rPr>
          <w:rStyle w:val="Hyperlink"/>
          <w:lang w:val="es-ES"/>
        </w:rPr>
        <w:t>022</w:t>
      </w:r>
      <w:r>
        <w:rPr>
          <w:rStyle w:val="Hyperlink"/>
          <w:lang w:val="es-ES"/>
        </w:rPr>
        <w:fldChar w:fldCharType="end"/>
      </w:r>
      <w:r w:rsidR="005B794D" w:rsidRPr="00120FCD">
        <w:rPr>
          <w:lang w:val="es-ES"/>
        </w:rPr>
        <w:t xml:space="preserve">, </w:t>
      </w:r>
      <w:r w:rsidRPr="00120FCD">
        <w:rPr>
          <w:lang w:val="es-ES"/>
        </w:rPr>
        <w:t xml:space="preserve">se citó la falta de un plan maestro integral de infraestructuras como </w:t>
      </w:r>
      <w:r w:rsidR="00120FCD" w:rsidRPr="00120FCD">
        <w:rPr>
          <w:lang w:val="es-ES"/>
        </w:rPr>
        <w:t>un fallo clave</w:t>
      </w:r>
      <w:r w:rsidRPr="00120FCD">
        <w:rPr>
          <w:lang w:val="es-ES"/>
        </w:rPr>
        <w:t xml:space="preserve"> del funcionamiento del distrito. Durante los dos últimos años, la ciudad de Boston y BPS han trabajado para crear el primer </w:t>
      </w:r>
      <w:r>
        <w:fldChar w:fldCharType="begin"/>
      </w:r>
      <w:r w:rsidRPr="002E171B">
        <w:rPr>
          <w:lang w:val="es-ES"/>
        </w:rPr>
        <w:instrText>HYPERLINK "https://www.boston.gov/sites/default/files/file/2024/01/Long-Term%20Facilities%20Plan%20-%20Final%20Draft.pdf" \h</w:instrText>
      </w:r>
      <w:r>
        <w:fldChar w:fldCharType="separate"/>
      </w:r>
      <w:r w:rsidRPr="00120FCD">
        <w:rPr>
          <w:color w:val="467886"/>
          <w:u w:val="single"/>
          <w:lang w:val="es-ES"/>
        </w:rPr>
        <w:t>Plan de infraestructuras a largo plazo</w:t>
      </w:r>
      <w:r>
        <w:rPr>
          <w:color w:val="467886"/>
          <w:u w:val="single"/>
          <w:lang w:val="es-ES"/>
        </w:rPr>
        <w:fldChar w:fldCharType="end"/>
      </w:r>
      <w:r w:rsidR="005B794D" w:rsidRPr="00120FCD">
        <w:rPr>
          <w:lang w:val="es-ES"/>
        </w:rPr>
        <w:t xml:space="preserve">, </w:t>
      </w:r>
      <w:r w:rsidRPr="00120FCD">
        <w:rPr>
          <w:lang w:val="es-ES"/>
        </w:rPr>
        <w:t xml:space="preserve">que se basa en la visión de una </w:t>
      </w:r>
      <w:r>
        <w:fldChar w:fldCharType="begin"/>
      </w:r>
      <w:r w:rsidRPr="002E171B">
        <w:rPr>
          <w:lang w:val="es-ES"/>
        </w:rPr>
        <w:instrText>HYPERLINK "https://www.bostonpublicschools.org/academics/inclusive-education" \h</w:instrText>
      </w:r>
      <w:r>
        <w:fldChar w:fldCharType="separate"/>
      </w:r>
      <w:r w:rsidRPr="00120FCD">
        <w:rPr>
          <w:color w:val="467886"/>
          <w:u w:val="single"/>
          <w:lang w:val="es-ES"/>
        </w:rPr>
        <w:t>Experiencia estudiantil de alta calidad</w:t>
      </w:r>
      <w:r>
        <w:rPr>
          <w:color w:val="467886"/>
          <w:u w:val="single"/>
          <w:lang w:val="es-ES"/>
        </w:rPr>
        <w:fldChar w:fldCharType="end"/>
      </w:r>
      <w:r w:rsidR="005B794D" w:rsidRPr="00120FCD">
        <w:rPr>
          <w:lang w:val="es-ES"/>
        </w:rPr>
        <w:t xml:space="preserve"> </w:t>
      </w:r>
      <w:r w:rsidRPr="00120FCD">
        <w:rPr>
          <w:lang w:val="es-ES"/>
        </w:rPr>
        <w:t>para todos los estudiantes de BPS</w:t>
      </w:r>
      <w:r w:rsidR="005B794D" w:rsidRPr="00120FCD">
        <w:rPr>
          <w:lang w:val="es-ES"/>
        </w:rPr>
        <w:t xml:space="preserve">. </w:t>
      </w:r>
      <w:r w:rsidRPr="00120FCD">
        <w:rPr>
          <w:lang w:val="es-ES"/>
        </w:rPr>
        <w:t>El nuevo Plan de infraestructuras a largo plazo se ha basado en una amplia participación comunitaria y en la colaboración con DESE.</w:t>
      </w:r>
    </w:p>
    <w:p w14:paraId="6A8A5E10" w14:textId="77777777" w:rsidR="00611D6F" w:rsidRPr="00120FCD" w:rsidRDefault="00611D6F">
      <w:pPr>
        <w:rPr>
          <w:lang w:val="es-ES"/>
        </w:rPr>
      </w:pPr>
    </w:p>
    <w:p w14:paraId="59478B6A" w14:textId="32D78306" w:rsidR="00611D6F" w:rsidRPr="00120FCD" w:rsidRDefault="00A35001">
      <w:pPr>
        <w:rPr>
          <w:lang w:val="es-ES"/>
        </w:rPr>
      </w:pPr>
      <w:r w:rsidRPr="00120FCD">
        <w:rPr>
          <w:lang w:val="es-ES"/>
        </w:rPr>
        <w:t xml:space="preserve">En virtud de este plan, el distrito ha adoptado un marco de datos transparente para evaluar las capacidades de los edificios escolares existentes </w:t>
      </w:r>
      <w:r w:rsidR="00120FCD">
        <w:rPr>
          <w:lang w:val="es-ES"/>
        </w:rPr>
        <w:t>con el fin de</w:t>
      </w:r>
      <w:r w:rsidRPr="00120FCD">
        <w:rPr>
          <w:lang w:val="es-ES"/>
        </w:rPr>
        <w:t xml:space="preserve"> apoyar experiencias de alta calidad para todos los estudiantes. Las inversiones a largo plazo del distrito en instalaciones se guían ahora por las calificaciones de los edificios escolares que se mantienen en un</w:t>
      </w:r>
      <w:r w:rsidR="005B794D" w:rsidRPr="00120FCD">
        <w:rPr>
          <w:lang w:val="es-ES"/>
        </w:rPr>
        <w:t xml:space="preserve"> </w:t>
      </w:r>
      <w:bookmarkStart w:id="0" w:name="_Hlt187090376"/>
      <w:r w:rsidR="00611D6F">
        <w:fldChar w:fldCharType="begin"/>
      </w:r>
      <w:bookmarkEnd w:id="0"/>
      <w:r w:rsidR="00A36908" w:rsidRPr="002E171B">
        <w:rPr>
          <w:lang w:val="es-ES"/>
        </w:rPr>
        <w:instrText xml:space="preserve">HYPERLINK "https://www.boston.gov/departments/schools/decision-making-data-dashboard" \h </w:instrText>
      </w:r>
      <w:r w:rsidR="00611D6F">
        <w:fldChar w:fldCharType="separate"/>
      </w:r>
      <w:proofErr w:type="spellStart"/>
      <w:r w:rsidR="00611D6F" w:rsidRPr="00120FCD">
        <w:rPr>
          <w:color w:val="467886"/>
          <w:u w:val="single"/>
          <w:lang w:val="es-ES"/>
        </w:rPr>
        <w:t>dashboard</w:t>
      </w:r>
      <w:proofErr w:type="spellEnd"/>
      <w:r w:rsidR="00611D6F">
        <w:rPr>
          <w:color w:val="467886"/>
          <w:u w:val="single"/>
          <w:lang w:val="es-ES"/>
        </w:rPr>
        <w:fldChar w:fldCharType="end"/>
      </w:r>
      <w:r w:rsidRPr="00120FCD">
        <w:rPr>
          <w:lang w:val="es-ES"/>
        </w:rPr>
        <w:t xml:space="preserve"> a disposición del público,</w:t>
      </w:r>
      <w:r w:rsidR="005B794D" w:rsidRPr="00120FCD">
        <w:rPr>
          <w:lang w:val="es-ES"/>
        </w:rPr>
        <w:t xml:space="preserve"> </w:t>
      </w:r>
      <w:r w:rsidRPr="00120FCD">
        <w:rPr>
          <w:lang w:val="es-ES"/>
        </w:rPr>
        <w:t xml:space="preserve">así como por otros indicadores de la viabilidad de los edificios como los índices de utilización, los datos sobre </w:t>
      </w:r>
      <w:r w:rsidRPr="00120FCD">
        <w:rPr>
          <w:lang w:val="es-ES"/>
        </w:rPr>
        <w:lastRenderedPageBreak/>
        <w:t xml:space="preserve">las preferencias </w:t>
      </w:r>
      <w:r w:rsidR="00120FCD">
        <w:rPr>
          <w:lang w:val="es-ES"/>
        </w:rPr>
        <w:t>familiares</w:t>
      </w:r>
      <w:r w:rsidRPr="00120FCD">
        <w:rPr>
          <w:lang w:val="es-ES"/>
        </w:rPr>
        <w:t xml:space="preserve"> y los porcentajes de estudiantes en la zona de caminar de la escuela.</w:t>
      </w:r>
      <w:r w:rsidR="005B794D" w:rsidRPr="00120FCD">
        <w:rPr>
          <w:lang w:val="es-ES"/>
        </w:rPr>
        <w:t xml:space="preserve"> </w:t>
      </w:r>
      <w:r w:rsidR="00120FCD" w:rsidRPr="00120FCD">
        <w:rPr>
          <w:lang w:val="es-ES"/>
        </w:rPr>
        <w:t xml:space="preserve">El análisis de estos datos por parte del distrito ha producido una serie de recomendaciones para consolidar plazas que incluye la propuesta de cierre de </w:t>
      </w:r>
      <w:proofErr w:type="spellStart"/>
      <w:r w:rsidR="00120FCD" w:rsidRPr="00120FCD">
        <w:rPr>
          <w:lang w:val="es-ES"/>
        </w:rPr>
        <w:t>Dever</w:t>
      </w:r>
      <w:proofErr w:type="spellEnd"/>
      <w:r w:rsidR="00120FCD" w:rsidRPr="00120FCD">
        <w:rPr>
          <w:lang w:val="es-ES"/>
        </w:rPr>
        <w:t xml:space="preserve"> al final del año escolar 2025-26.</w:t>
      </w:r>
    </w:p>
    <w:p w14:paraId="28BC4829" w14:textId="77777777" w:rsidR="00611D6F" w:rsidRPr="00120FCD" w:rsidRDefault="00611D6F">
      <w:pPr>
        <w:rPr>
          <w:lang w:val="es-ES"/>
        </w:rPr>
      </w:pPr>
    </w:p>
    <w:p w14:paraId="00F98552" w14:textId="69E1D00B" w:rsidR="00A35001" w:rsidRPr="00120FCD" w:rsidRDefault="00A35001">
      <w:pPr>
        <w:rPr>
          <w:lang w:val="es-ES"/>
        </w:rPr>
      </w:pPr>
      <w:r w:rsidRPr="00120FCD">
        <w:rPr>
          <w:lang w:val="es-ES"/>
        </w:rPr>
        <w:t xml:space="preserve">En mi consideración de la propuesta de BPS de incluir </w:t>
      </w:r>
      <w:proofErr w:type="spellStart"/>
      <w:r w:rsidRPr="00120FCD">
        <w:rPr>
          <w:lang w:val="es-ES"/>
        </w:rPr>
        <w:t>Dever</w:t>
      </w:r>
      <w:proofErr w:type="spellEnd"/>
      <w:r w:rsidRPr="00120FCD">
        <w:rPr>
          <w:lang w:val="es-ES"/>
        </w:rPr>
        <w:t xml:space="preserve"> en sus planes de consolidación, pedí al distrito que demostrara que la decisión para </w:t>
      </w:r>
      <w:proofErr w:type="spellStart"/>
      <w:r w:rsidRPr="00120FCD">
        <w:rPr>
          <w:lang w:val="es-ES"/>
        </w:rPr>
        <w:t>Dever</w:t>
      </w:r>
      <w:proofErr w:type="spellEnd"/>
      <w:r w:rsidRPr="00120FCD">
        <w:rPr>
          <w:lang w:val="es-ES"/>
        </w:rPr>
        <w:t xml:space="preserve"> se basaría en un análisis de la utilización del espacio en todo el sistema, en el que </w:t>
      </w:r>
      <w:proofErr w:type="spellStart"/>
      <w:r w:rsidRPr="00120FCD">
        <w:rPr>
          <w:lang w:val="es-ES"/>
        </w:rPr>
        <w:t>Dever</w:t>
      </w:r>
      <w:proofErr w:type="spellEnd"/>
      <w:r w:rsidRPr="00120FCD">
        <w:rPr>
          <w:lang w:val="es-ES"/>
        </w:rPr>
        <w:t xml:space="preserve"> se evaluaría utilizando los mismos criterios que todas las demás escuelas de BPS. El proceso de toma de decisiones basado en datos descrito anteriormente cumple este requisito.</w:t>
      </w:r>
    </w:p>
    <w:p w14:paraId="5A2920E3" w14:textId="16F72784" w:rsidR="00611D6F" w:rsidRPr="00120FCD" w:rsidRDefault="00000000">
      <w:pPr>
        <w:rPr>
          <w:lang w:val="es-ES"/>
        </w:rPr>
      </w:pPr>
      <w:sdt>
        <w:sdtPr>
          <w:rPr>
            <w:lang w:val="es-ES"/>
          </w:rPr>
          <w:tag w:val="goog_rdk_5"/>
          <w:id w:val="1407185023"/>
        </w:sdtPr>
        <w:sdtContent>
          <w:r w:rsidR="00A35001" w:rsidRPr="00120FCD">
            <w:rPr>
              <w:lang w:val="es-ES"/>
            </w:rPr>
            <w:t xml:space="preserve">El distrito también demostró un plan que garantiza que los estudiantes actualmente matriculados en </w:t>
          </w:r>
          <w:proofErr w:type="spellStart"/>
          <w:r w:rsidR="00A35001" w:rsidRPr="00120FCD">
            <w:rPr>
              <w:lang w:val="es-ES"/>
            </w:rPr>
            <w:t>Dever</w:t>
          </w:r>
          <w:proofErr w:type="spellEnd"/>
          <w:r w:rsidR="00A35001" w:rsidRPr="00120FCD">
            <w:rPr>
              <w:lang w:val="es-ES"/>
            </w:rPr>
            <w:t xml:space="preserve"> tendrán opciones de alta calidad y apoyo para matricularse en una nueva escuela</w:t>
          </w:r>
          <w:r w:rsidR="005B794D" w:rsidRPr="00120FCD">
            <w:rPr>
              <w:lang w:val="es-ES"/>
            </w:rPr>
            <w:t xml:space="preserve">. </w:t>
          </w:r>
        </w:sdtContent>
      </w:sdt>
      <w:r w:rsidR="00A35001" w:rsidRPr="00120FCD">
        <w:rPr>
          <w:lang w:val="es-ES"/>
        </w:rPr>
        <w:t xml:space="preserve"> En las próximas reuniones comunitarias del distrito para las partes interesadas en </w:t>
      </w:r>
      <w:proofErr w:type="spellStart"/>
      <w:r w:rsidR="00A35001" w:rsidRPr="00120FCD">
        <w:rPr>
          <w:lang w:val="es-ES"/>
        </w:rPr>
        <w:t>Dever</w:t>
      </w:r>
      <w:proofErr w:type="spellEnd"/>
      <w:r w:rsidR="00A35001" w:rsidRPr="00120FCD">
        <w:rPr>
          <w:lang w:val="es-ES"/>
        </w:rPr>
        <w:t xml:space="preserve">, los funcionarios de BPS darán más detalles y estarán disponibles para responder a sus preguntas sobre los datos y el proceso de toma de decisiones que llevaron a la recomendación de cerrar </w:t>
      </w:r>
      <w:proofErr w:type="spellStart"/>
      <w:r w:rsidR="00A35001" w:rsidRPr="00120FCD">
        <w:rPr>
          <w:lang w:val="es-ES"/>
        </w:rPr>
        <w:t>Dever</w:t>
      </w:r>
      <w:proofErr w:type="spellEnd"/>
      <w:r w:rsidR="00A35001" w:rsidRPr="00120FCD">
        <w:rPr>
          <w:lang w:val="es-ES"/>
        </w:rPr>
        <w:t>.</w:t>
      </w:r>
    </w:p>
    <w:p w14:paraId="76DF960E" w14:textId="77777777" w:rsidR="00611D6F" w:rsidRPr="00120FCD" w:rsidRDefault="00611D6F">
      <w:pPr>
        <w:rPr>
          <w:lang w:val="es-ES"/>
        </w:rPr>
      </w:pPr>
    </w:p>
    <w:p w14:paraId="7A8C7F02" w14:textId="22B3AD8D" w:rsidR="00611D6F" w:rsidRPr="00120FCD" w:rsidRDefault="00A35001">
      <w:pPr>
        <w:rPr>
          <w:lang w:val="es-ES"/>
        </w:rPr>
      </w:pPr>
      <w:r w:rsidRPr="00120FCD">
        <w:rPr>
          <w:lang w:val="es-ES"/>
        </w:rPr>
        <w:t xml:space="preserve">Reconozco que el debate público sobre el cierre de </w:t>
      </w:r>
      <w:proofErr w:type="spellStart"/>
      <w:r w:rsidRPr="00120FCD">
        <w:rPr>
          <w:lang w:val="es-ES"/>
        </w:rPr>
        <w:t>Dever</w:t>
      </w:r>
      <w:proofErr w:type="spellEnd"/>
      <w:r w:rsidRPr="00120FCD">
        <w:rPr>
          <w:lang w:val="es-ES"/>
        </w:rPr>
        <w:t xml:space="preserve"> será difícil para los miembros de su comunidad escolar en los próximos días. DESE está trabajando estrechamente con la dirección de BPS para garantizar que las partes interesadas en </w:t>
      </w:r>
      <w:proofErr w:type="spellStart"/>
      <w:r w:rsidRPr="00120FCD">
        <w:rPr>
          <w:lang w:val="es-ES"/>
        </w:rPr>
        <w:t>Dever</w:t>
      </w:r>
      <w:proofErr w:type="spellEnd"/>
      <w:r w:rsidRPr="00120FCD">
        <w:rPr>
          <w:lang w:val="es-ES"/>
        </w:rPr>
        <w:t xml:space="preserve"> tendrán múltiples oportunidades de expresar sus necesidades, preguntas y preocupaciones durante todas las deliberaciones públicas. El personal de DESE asistirá a las reuniones comunitarias para las partes interesadas en </w:t>
      </w:r>
      <w:proofErr w:type="spellStart"/>
      <w:r w:rsidRPr="00120FCD">
        <w:rPr>
          <w:lang w:val="es-ES"/>
        </w:rPr>
        <w:t>Dever</w:t>
      </w:r>
      <w:proofErr w:type="spellEnd"/>
      <w:r w:rsidRPr="00120FCD">
        <w:rPr>
          <w:lang w:val="es-ES"/>
        </w:rPr>
        <w:t>.</w:t>
      </w:r>
    </w:p>
    <w:p w14:paraId="7AF16D87" w14:textId="77777777" w:rsidR="00611D6F" w:rsidRPr="00120FCD" w:rsidRDefault="00611D6F">
      <w:pPr>
        <w:rPr>
          <w:lang w:val="es-ES"/>
        </w:rPr>
      </w:pPr>
    </w:p>
    <w:p w14:paraId="1B03D359" w14:textId="029C0B0A" w:rsidR="00611D6F" w:rsidRPr="00120FCD" w:rsidRDefault="00A35001">
      <w:pPr>
        <w:rPr>
          <w:lang w:val="es-ES"/>
        </w:rPr>
      </w:pPr>
      <w:r w:rsidRPr="00120FCD">
        <w:rPr>
          <w:lang w:val="es-ES"/>
        </w:rPr>
        <w:t xml:space="preserve">Si tiene alguna pregunta o inquietud que le gustaría dirigir a DESE, póngase en contacto con Lauren Woo, </w:t>
      </w:r>
      <w:proofErr w:type="gramStart"/>
      <w:r w:rsidRPr="00120FCD">
        <w:rPr>
          <w:lang w:val="es-ES"/>
        </w:rPr>
        <w:t>Jefa</w:t>
      </w:r>
      <w:proofErr w:type="gramEnd"/>
      <w:r w:rsidRPr="00120FCD">
        <w:rPr>
          <w:lang w:val="es-ES"/>
        </w:rPr>
        <w:t xml:space="preserve"> de Personal en funciones, en </w:t>
      </w:r>
      <w:hyperlink r:id="rId10" w:history="1">
        <w:r w:rsidRPr="00120FCD">
          <w:rPr>
            <w:rStyle w:val="Hyperlink"/>
            <w:lang w:val="es-ES"/>
          </w:rPr>
          <w:t>lauren.woo@mass.gov</w:t>
        </w:r>
      </w:hyperlink>
      <w:r w:rsidRPr="00120FCD">
        <w:rPr>
          <w:lang w:val="es-ES"/>
        </w:rPr>
        <w:t>.</w:t>
      </w:r>
    </w:p>
    <w:p w14:paraId="7CCFC82F" w14:textId="77777777" w:rsidR="00611D6F" w:rsidRPr="00120FCD" w:rsidRDefault="00611D6F">
      <w:pPr>
        <w:rPr>
          <w:lang w:val="es-ES"/>
        </w:rPr>
      </w:pPr>
    </w:p>
    <w:p w14:paraId="4A3F9E85" w14:textId="4B13E026" w:rsidR="00611D6F" w:rsidRPr="00120FCD" w:rsidRDefault="00A35001">
      <w:pPr>
        <w:spacing w:line="259" w:lineRule="auto"/>
        <w:rPr>
          <w:lang w:val="es-ES"/>
        </w:rPr>
      </w:pPr>
      <w:r w:rsidRPr="00120FCD">
        <w:rPr>
          <w:lang w:val="es-ES"/>
        </w:rPr>
        <w:t>Atentamente</w:t>
      </w:r>
      <w:r w:rsidR="005B794D" w:rsidRPr="00120FCD">
        <w:rPr>
          <w:lang w:val="es-ES"/>
        </w:rPr>
        <w:t>,</w:t>
      </w:r>
    </w:p>
    <w:p w14:paraId="7C01E6A5" w14:textId="26130BF5" w:rsidR="00611D6F" w:rsidRPr="002E171B" w:rsidRDefault="00611D6F">
      <w:pPr>
        <w:spacing w:line="259" w:lineRule="auto"/>
        <w:rPr>
          <w:lang w:val="es-ES"/>
        </w:rPr>
      </w:pPr>
    </w:p>
    <w:p w14:paraId="6FFA3F99" w14:textId="77777777" w:rsidR="00611D6F" w:rsidRPr="00120FCD" w:rsidRDefault="005B794D">
      <w:pPr>
        <w:spacing w:line="259" w:lineRule="auto"/>
        <w:rPr>
          <w:lang w:val="es-ES"/>
        </w:rPr>
      </w:pPr>
      <w:r w:rsidRPr="00120FCD">
        <w:rPr>
          <w:lang w:val="es-ES"/>
        </w:rPr>
        <w:t>Russell D. Johnston</w:t>
      </w:r>
    </w:p>
    <w:p w14:paraId="6E66D3EE" w14:textId="1E5B6421" w:rsidR="00611D6F" w:rsidRPr="00120FCD" w:rsidRDefault="00A35001">
      <w:pPr>
        <w:spacing w:line="259" w:lineRule="auto"/>
        <w:rPr>
          <w:lang w:val="es-ES"/>
        </w:rPr>
      </w:pPr>
      <w:r w:rsidRPr="00120FCD">
        <w:rPr>
          <w:lang w:val="es-ES"/>
        </w:rPr>
        <w:t>Comisionado en funciones de Educación Primaria y Secundaria</w:t>
      </w:r>
    </w:p>
    <w:sectPr w:rsidR="00611D6F" w:rsidRPr="00120FCD">
      <w:headerReference w:type="default" r:id="rId11"/>
      <w:footerReference w:type="defaul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8A4DC" w14:textId="77777777" w:rsidR="00D246FD" w:rsidRDefault="00D246FD">
      <w:r>
        <w:separator/>
      </w:r>
    </w:p>
  </w:endnote>
  <w:endnote w:type="continuationSeparator" w:id="0">
    <w:p w14:paraId="4E24DBB2" w14:textId="77777777" w:rsidR="00D246FD" w:rsidRDefault="00D246FD">
      <w:r>
        <w:continuationSeparator/>
      </w:r>
    </w:p>
  </w:endnote>
  <w:endnote w:type="continuationNotice" w:id="1">
    <w:p w14:paraId="4F3AA24A" w14:textId="77777777" w:rsidR="00D246FD" w:rsidRDefault="00D24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216A3BA1-1006-48A9-8327-A8930A747A5E}"/>
    <w:embedBold r:id="rId2" w:fontKey="{8F07AB2A-0365-4BA5-8122-F76CCB4250DF}"/>
    <w:embedItalic r:id="rId3" w:fontKey="{CCF0E244-FABD-4582-B190-A2183B2FE37E}"/>
  </w:font>
  <w:font w:name="Aptos Display">
    <w:charset w:val="00"/>
    <w:family w:val="swiss"/>
    <w:pitch w:val="variable"/>
    <w:sig w:usb0="20000287" w:usb1="00000003" w:usb2="00000000" w:usb3="00000000" w:csb0="0000019F" w:csb1="00000000"/>
    <w:embedRegular r:id="rId4" w:fontKey="{1417AA8D-3ACC-413B-862B-38C45B1B4406}"/>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embedRegular r:id="rId5" w:fontKey="{C53606AE-2617-4A9B-B74E-67A242338E52}"/>
    <w:embedItalic r:id="rId6" w:fontKey="{DBDCAC45-79CA-474E-9353-1E222A5F84B3}"/>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embedRegular r:id="rId7" w:fontKey="{5CBFA08F-7F3C-4774-9B1F-027BAA91100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5C02" w14:textId="77777777" w:rsidR="00611D6F" w:rsidRDefault="005B794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1ABB21D" w14:textId="77777777" w:rsidR="00611D6F" w:rsidRDefault="00611D6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AD1B1" w14:textId="77777777" w:rsidR="00611D6F" w:rsidRDefault="005B794D">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1" behindDoc="1" locked="0" layoutInCell="1" hidden="0" allowOverlap="1" wp14:anchorId="5D83BB47" wp14:editId="21B47E78">
          <wp:simplePos x="0" y="0"/>
          <wp:positionH relativeFrom="column">
            <wp:posOffset>-939799</wp:posOffset>
          </wp:positionH>
          <wp:positionV relativeFrom="paragraph">
            <wp:posOffset>-169544</wp:posOffset>
          </wp:positionV>
          <wp:extent cx="7806055" cy="739775"/>
          <wp:effectExtent l="0" t="0" r="0" b="0"/>
          <wp:wrapNone/>
          <wp:docPr id="1311776127" name="image2.png" descr="Page footer. 135 Santilli Highway, Everett, Massachusetts, 02149. Phone number, 781-228-3000. TTY: N.E.T. Relay 1-800-439-2370. web address: www.doe.mass.edu"/>
          <wp:cNvGraphicFramePr/>
          <a:graphic xmlns:a="http://schemas.openxmlformats.org/drawingml/2006/main">
            <a:graphicData uri="http://schemas.openxmlformats.org/drawingml/2006/picture">
              <pic:pic xmlns:pic="http://schemas.openxmlformats.org/drawingml/2006/picture">
                <pic:nvPicPr>
                  <pic:cNvPr id="0" name="image2.png" descr="Page footer. 135 Santilli Highway, Everett, Massachusetts, 02149. Phone number, 781-228-3000. TTY: N.E.T. Relay 1-800-439-2370. web address: www.doe.mass.edu"/>
                  <pic:cNvPicPr preferRelativeResize="0"/>
                </pic:nvPicPr>
                <pic:blipFill>
                  <a:blip r:embed="rId1"/>
                  <a:srcRect/>
                  <a:stretch>
                    <a:fillRect/>
                  </a:stretch>
                </pic:blipFill>
                <pic:spPr>
                  <a:xfrm>
                    <a:off x="0" y="0"/>
                    <a:ext cx="7806055" cy="73977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6378D" w14:textId="77777777" w:rsidR="00611D6F" w:rsidRDefault="005B794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C06CD1">
      <w:rPr>
        <w:noProof/>
        <w:color w:val="000000"/>
      </w:rPr>
      <w:t>2</w:t>
    </w:r>
    <w:r>
      <w:rPr>
        <w:color w:val="000000"/>
      </w:rPr>
      <w:fldChar w:fldCharType="end"/>
    </w:r>
  </w:p>
  <w:p w14:paraId="42AE0319" w14:textId="77777777" w:rsidR="00611D6F" w:rsidRDefault="00611D6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FB1ED" w14:textId="77777777" w:rsidR="00D246FD" w:rsidRDefault="00D246FD">
      <w:r>
        <w:separator/>
      </w:r>
    </w:p>
  </w:footnote>
  <w:footnote w:type="continuationSeparator" w:id="0">
    <w:p w14:paraId="2BCCC1B2" w14:textId="77777777" w:rsidR="00D246FD" w:rsidRDefault="00D246FD">
      <w:r>
        <w:continuationSeparator/>
      </w:r>
    </w:p>
  </w:footnote>
  <w:footnote w:type="continuationNotice" w:id="1">
    <w:p w14:paraId="60F43C50" w14:textId="77777777" w:rsidR="00D246FD" w:rsidRDefault="00D24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891A" w14:textId="77777777" w:rsidR="00611D6F" w:rsidRDefault="005B794D">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8DE0D31" wp14:editId="59AD041D">
          <wp:simplePos x="0" y="0"/>
          <wp:positionH relativeFrom="column">
            <wp:posOffset>-944243</wp:posOffset>
          </wp:positionH>
          <wp:positionV relativeFrom="paragraph">
            <wp:posOffset>-505458</wp:posOffset>
          </wp:positionV>
          <wp:extent cx="7810500" cy="1590675"/>
          <wp:effectExtent l="0" t="0" r="0" b="0"/>
          <wp:wrapNone/>
          <wp:docPr id="1311776126" name="image1.png" descr="Department of Elementary and Secondary Education letterhead. Russell D. Johston, Acting Commissioner. Massachusetts state seal."/>
          <wp:cNvGraphicFramePr/>
          <a:graphic xmlns:a="http://schemas.openxmlformats.org/drawingml/2006/main">
            <a:graphicData uri="http://schemas.openxmlformats.org/drawingml/2006/picture">
              <pic:pic xmlns:pic="http://schemas.openxmlformats.org/drawingml/2006/picture">
                <pic:nvPicPr>
                  <pic:cNvPr id="0" name="image1.png" descr="Department of Elementary and Secondary Education letterhead. Russell D. Johston, Acting Commissioner. Massachusetts state seal."/>
                  <pic:cNvPicPr preferRelativeResize="0"/>
                </pic:nvPicPr>
                <pic:blipFill>
                  <a:blip r:embed="rId1"/>
                  <a:srcRect l="1460" r="1460"/>
                  <a:stretch>
                    <a:fillRect/>
                  </a:stretch>
                </pic:blipFill>
                <pic:spPr>
                  <a:xfrm>
                    <a:off x="0" y="0"/>
                    <a:ext cx="7810500" cy="15906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3F4B9" w14:textId="77777777" w:rsidR="00611D6F" w:rsidRDefault="00611D6F">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6F"/>
    <w:rsid w:val="0000456D"/>
    <w:rsid w:val="000733A3"/>
    <w:rsid w:val="00120FCD"/>
    <w:rsid w:val="00181788"/>
    <w:rsid w:val="001A3640"/>
    <w:rsid w:val="001A4ABC"/>
    <w:rsid w:val="001A5876"/>
    <w:rsid w:val="001D28A3"/>
    <w:rsid w:val="002718B0"/>
    <w:rsid w:val="002E171B"/>
    <w:rsid w:val="00362A17"/>
    <w:rsid w:val="003B347A"/>
    <w:rsid w:val="003F7AB2"/>
    <w:rsid w:val="004A01EE"/>
    <w:rsid w:val="004E39B8"/>
    <w:rsid w:val="005033B8"/>
    <w:rsid w:val="00532B07"/>
    <w:rsid w:val="00553D18"/>
    <w:rsid w:val="005572CF"/>
    <w:rsid w:val="005B794D"/>
    <w:rsid w:val="00604DB0"/>
    <w:rsid w:val="00611D6F"/>
    <w:rsid w:val="006C1817"/>
    <w:rsid w:val="006E7F2A"/>
    <w:rsid w:val="00734BB6"/>
    <w:rsid w:val="00737BA1"/>
    <w:rsid w:val="00903324"/>
    <w:rsid w:val="00984347"/>
    <w:rsid w:val="00A10B44"/>
    <w:rsid w:val="00A35001"/>
    <w:rsid w:val="00A36908"/>
    <w:rsid w:val="00A4244D"/>
    <w:rsid w:val="00A95B30"/>
    <w:rsid w:val="00AB0795"/>
    <w:rsid w:val="00AE0A41"/>
    <w:rsid w:val="00AF10A8"/>
    <w:rsid w:val="00BD41FE"/>
    <w:rsid w:val="00C06CD1"/>
    <w:rsid w:val="00CF4110"/>
    <w:rsid w:val="00D246FD"/>
    <w:rsid w:val="00D818C0"/>
    <w:rsid w:val="00D947AA"/>
    <w:rsid w:val="00DA5085"/>
    <w:rsid w:val="00E2473D"/>
    <w:rsid w:val="00E56C59"/>
    <w:rsid w:val="00E84E74"/>
    <w:rsid w:val="00F02F83"/>
    <w:rsid w:val="00F625C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E40C"/>
  <w15:docId w15:val="{E1243BD5-478C-455E-B17F-81926932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paragraph" w:styleId="Revision">
    <w:name w:val="Revision"/>
    <w:hidden/>
    <w:uiPriority w:val="99"/>
    <w:semiHidden/>
    <w:rsid w:val="00CE0177"/>
  </w:style>
  <w:style w:type="character" w:styleId="Hyperlink">
    <w:name w:val="Hyperlink"/>
    <w:basedOn w:val="DefaultParagraphFont"/>
    <w:uiPriority w:val="99"/>
    <w:unhideWhenUsed/>
    <w:rsid w:val="00495E94"/>
    <w:rPr>
      <w:color w:val="467886" w:themeColor="hyperlink"/>
      <w:u w:val="single"/>
    </w:rPr>
  </w:style>
  <w:style w:type="character" w:styleId="UnresolvedMention">
    <w:name w:val="Unresolved Mention"/>
    <w:basedOn w:val="DefaultParagraphFont"/>
    <w:uiPriority w:val="99"/>
    <w:semiHidden/>
    <w:unhideWhenUsed/>
    <w:rsid w:val="00495E94"/>
    <w:rPr>
      <w:color w:val="605E5C"/>
      <w:shd w:val="clear" w:color="auto" w:fill="E1DFDD"/>
    </w:rPr>
  </w:style>
  <w:style w:type="character" w:styleId="CommentReference">
    <w:name w:val="annotation reference"/>
    <w:basedOn w:val="DefaultParagraphFont"/>
    <w:uiPriority w:val="99"/>
    <w:semiHidden/>
    <w:unhideWhenUsed/>
    <w:rsid w:val="009844B0"/>
    <w:rPr>
      <w:sz w:val="16"/>
      <w:szCs w:val="16"/>
    </w:rPr>
  </w:style>
  <w:style w:type="paragraph" w:styleId="CommentText">
    <w:name w:val="annotation text"/>
    <w:basedOn w:val="Normal"/>
    <w:link w:val="CommentTextChar"/>
    <w:uiPriority w:val="99"/>
    <w:unhideWhenUsed/>
    <w:rsid w:val="009844B0"/>
    <w:rPr>
      <w:sz w:val="20"/>
      <w:szCs w:val="20"/>
    </w:rPr>
  </w:style>
  <w:style w:type="character" w:customStyle="1" w:styleId="CommentTextChar">
    <w:name w:val="Comment Text Char"/>
    <w:basedOn w:val="DefaultParagraphFont"/>
    <w:link w:val="CommentText"/>
    <w:uiPriority w:val="99"/>
    <w:rsid w:val="009844B0"/>
    <w:rPr>
      <w:sz w:val="20"/>
      <w:szCs w:val="20"/>
    </w:rPr>
  </w:style>
  <w:style w:type="paragraph" w:styleId="CommentSubject">
    <w:name w:val="annotation subject"/>
    <w:basedOn w:val="CommentText"/>
    <w:next w:val="CommentText"/>
    <w:link w:val="CommentSubjectChar"/>
    <w:uiPriority w:val="99"/>
    <w:semiHidden/>
    <w:unhideWhenUsed/>
    <w:rsid w:val="009844B0"/>
    <w:rPr>
      <w:b/>
      <w:bCs/>
    </w:rPr>
  </w:style>
  <w:style w:type="character" w:customStyle="1" w:styleId="CommentSubjectChar">
    <w:name w:val="Comment Subject Char"/>
    <w:basedOn w:val="CommentTextChar"/>
    <w:link w:val="CommentSubject"/>
    <w:uiPriority w:val="99"/>
    <w:semiHidden/>
    <w:rsid w:val="009844B0"/>
    <w:rPr>
      <w:b/>
      <w:bCs/>
      <w:sz w:val="20"/>
      <w:szCs w:val="20"/>
    </w:rPr>
  </w:style>
  <w:style w:type="character" w:styleId="FollowedHyperlink">
    <w:name w:val="FollowedHyperlink"/>
    <w:basedOn w:val="DefaultParagraphFont"/>
    <w:uiPriority w:val="99"/>
    <w:semiHidden/>
    <w:unhideWhenUsed/>
    <w:rsid w:val="00B551DB"/>
    <w:rPr>
      <w:color w:val="96607D" w:themeColor="followedHyperlink"/>
      <w:u w:val="single"/>
    </w:rPr>
  </w:style>
  <w:style w:type="paragraph" w:styleId="NormalWeb">
    <w:name w:val="Normal (Web)"/>
    <w:basedOn w:val="Normal"/>
    <w:uiPriority w:val="99"/>
    <w:semiHidden/>
    <w:unhideWhenUsed/>
    <w:rsid w:val="00A3500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16196">
      <w:bodyDiv w:val="1"/>
      <w:marLeft w:val="0"/>
      <w:marRight w:val="0"/>
      <w:marTop w:val="0"/>
      <w:marBottom w:val="0"/>
      <w:divBdr>
        <w:top w:val="none" w:sz="0" w:space="0" w:color="auto"/>
        <w:left w:val="none" w:sz="0" w:space="0" w:color="auto"/>
        <w:bottom w:val="none" w:sz="0" w:space="0" w:color="auto"/>
        <w:right w:val="none" w:sz="0" w:space="0" w:color="auto"/>
      </w:divBdr>
    </w:div>
    <w:div w:id="1046181597">
      <w:bodyDiv w:val="1"/>
      <w:marLeft w:val="0"/>
      <w:marRight w:val="0"/>
      <w:marTop w:val="0"/>
      <w:marBottom w:val="0"/>
      <w:divBdr>
        <w:top w:val="none" w:sz="0" w:space="0" w:color="auto"/>
        <w:left w:val="none" w:sz="0" w:space="0" w:color="auto"/>
        <w:bottom w:val="none" w:sz="0" w:space="0" w:color="auto"/>
        <w:right w:val="none" w:sz="0" w:space="0" w:color="auto"/>
      </w:divBdr>
    </w:div>
    <w:div w:id="1759598366">
      <w:bodyDiv w:val="1"/>
      <w:marLeft w:val="0"/>
      <w:marRight w:val="0"/>
      <w:marTop w:val="0"/>
      <w:marBottom w:val="0"/>
      <w:divBdr>
        <w:top w:val="none" w:sz="0" w:space="0" w:color="auto"/>
        <w:left w:val="none" w:sz="0" w:space="0" w:color="auto"/>
        <w:bottom w:val="none" w:sz="0" w:space="0" w:color="auto"/>
        <w:right w:val="none" w:sz="0" w:space="0" w:color="auto"/>
      </w:divBdr>
    </w:div>
    <w:div w:id="187160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lauren.woo@mass.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JOABoFeiIgbQ9b4c8SYWCLGPXw==">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Dever Proposal Letter - Spanish</vt:lpstr>
    </vt:vector>
  </TitlesOfParts>
  <Company/>
  <LinksUpToDate>false</LinksUpToDate>
  <CharactersWithSpaces>5033</CharactersWithSpaces>
  <SharedDoc>false</SharedDoc>
  <HLinks>
    <vt:vector size="36" baseType="variant">
      <vt:variant>
        <vt:i4>1835120</vt:i4>
      </vt:variant>
      <vt:variant>
        <vt:i4>15</vt:i4>
      </vt:variant>
      <vt:variant>
        <vt:i4>0</vt:i4>
      </vt:variant>
      <vt:variant>
        <vt:i4>5</vt:i4>
      </vt:variant>
      <vt:variant>
        <vt:lpwstr>mailto:lauren.woo@mass.gov</vt:lpwstr>
      </vt:variant>
      <vt:variant>
        <vt:lpwstr/>
      </vt:variant>
      <vt:variant>
        <vt:i4>2359407</vt:i4>
      </vt:variant>
      <vt:variant>
        <vt:i4>12</vt:i4>
      </vt:variant>
      <vt:variant>
        <vt:i4>0</vt:i4>
      </vt:variant>
      <vt:variant>
        <vt:i4>5</vt:i4>
      </vt:variant>
      <vt:variant>
        <vt:lpwstr>https://www.boston.gov/departments/schools/decision-making-rubric-dashboard</vt:lpwstr>
      </vt:variant>
      <vt:variant>
        <vt:lpwstr/>
      </vt:variant>
      <vt:variant>
        <vt:i4>4456542</vt:i4>
      </vt:variant>
      <vt:variant>
        <vt:i4>9</vt:i4>
      </vt:variant>
      <vt:variant>
        <vt:i4>0</vt:i4>
      </vt:variant>
      <vt:variant>
        <vt:i4>5</vt:i4>
      </vt:variant>
      <vt:variant>
        <vt:lpwstr>https://www.bostonpublicschools.org/academics/inclusive-education</vt:lpwstr>
      </vt:variant>
      <vt:variant>
        <vt:lpwstr/>
      </vt:variant>
      <vt:variant>
        <vt:i4>3014704</vt:i4>
      </vt:variant>
      <vt:variant>
        <vt:i4>6</vt:i4>
      </vt:variant>
      <vt:variant>
        <vt:i4>0</vt:i4>
      </vt:variant>
      <vt:variant>
        <vt:i4>5</vt:i4>
      </vt:variant>
      <vt:variant>
        <vt:lpwstr>https://www.boston.gov/sites/default/files/file/2024/01/Long-Term Facilities Plan - Final Draft.pdf</vt:lpwstr>
      </vt:variant>
      <vt:variant>
        <vt:lpwstr/>
      </vt:variant>
      <vt:variant>
        <vt:i4>1572944</vt:i4>
      </vt:variant>
      <vt:variant>
        <vt:i4>3</vt:i4>
      </vt:variant>
      <vt:variant>
        <vt:i4>0</vt:i4>
      </vt:variant>
      <vt:variant>
        <vt:i4>5</vt:i4>
      </vt:variant>
      <vt:variant>
        <vt:lpwstr>https://www.doe.mass.edu/accountability/district-review/nolevel/2022-0035.pdf</vt:lpwstr>
      </vt:variant>
      <vt:variant>
        <vt:lpwstr/>
      </vt:variant>
      <vt:variant>
        <vt:i4>5111809</vt:i4>
      </vt:variant>
      <vt:variant>
        <vt:i4>0</vt:i4>
      </vt:variant>
      <vt:variant>
        <vt:i4>0</vt:i4>
      </vt:variant>
      <vt:variant>
        <vt:i4>5</vt:i4>
      </vt:variant>
      <vt:variant>
        <vt:lpwstr>https://www.bostonpublicschools.org/unsure/systemic-improvement-plan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Dever Proposal Letter January 7, 2025 - Spanish</dc:title>
  <dc:creator>DESE</dc:creator>
  <cp:lastModifiedBy>Zou, Dong (EOE)</cp:lastModifiedBy>
  <cp:revision>10</cp:revision>
  <dcterms:created xsi:type="dcterms:W3CDTF">2025-01-06T21:32:00Z</dcterms:created>
  <dcterms:modified xsi:type="dcterms:W3CDTF">2025-01-07T21:08:00Z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2025 12:00AM</vt:lpwstr>
  </property>
</Properties>
</file>