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2" w14:textId="53C1FDC2" w:rsidR="007C2EB0" w:rsidRPr="000421D7" w:rsidRDefault="00D941FA" w:rsidP="000421D7">
      <w:pPr>
        <w:pStyle w:val="NoSpacing"/>
        <w:spacing w:after="160" w:line="259" w:lineRule="auto"/>
        <w:rPr>
          <w:rFonts w:eastAsia="Rockwell"/>
        </w:rPr>
      </w:pPr>
      <w:bookmarkStart w:id="0" w:name="_GoBack"/>
      <w:bookmarkEnd w:id="0"/>
      <w:r w:rsidRPr="000421D7">
        <w:rPr>
          <w:rFonts w:eastAsia="Rockwell"/>
          <w:noProof/>
        </w:rPr>
        <mc:AlternateContent>
          <mc:Choice Requires="wps">
            <w:drawing>
              <wp:anchor distT="0" distB="0" distL="114300" distR="114300" simplePos="0" relativeHeight="251822080" behindDoc="0" locked="0" layoutInCell="1" allowOverlap="1" wp14:anchorId="4271FAFD" wp14:editId="1BDD51B2">
                <wp:simplePos x="0" y="0"/>
                <wp:positionH relativeFrom="margin">
                  <wp:posOffset>-497541</wp:posOffset>
                </wp:positionH>
                <wp:positionV relativeFrom="paragraph">
                  <wp:posOffset>4303059</wp:posOffset>
                </wp:positionV>
                <wp:extent cx="6965576" cy="4418816"/>
                <wp:effectExtent l="0" t="0" r="0" b="1270"/>
                <wp:wrapNone/>
                <wp:docPr id="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965576" cy="4418816"/>
                        </a:xfrm>
                        <a:prstGeom prst="rect">
                          <a:avLst/>
                        </a:prstGeom>
                        <a:noFill/>
                        <a:ln>
                          <a:noFill/>
                        </a:ln>
                      </wps:spPr>
                      <wps:style>
                        <a:lnRef idx="2">
                          <a:schemeClr val="accent5"/>
                        </a:lnRef>
                        <a:fillRef idx="1">
                          <a:schemeClr val="lt1"/>
                        </a:fillRef>
                        <a:effectRef idx="0">
                          <a:schemeClr val="accent5"/>
                        </a:effectRef>
                        <a:fontRef idx="minor">
                          <a:schemeClr val="dk1"/>
                        </a:fontRef>
                      </wps:style>
                      <wps:txbx>
                        <w:txbxContent>
                          <w:p w14:paraId="493B3385" w14:textId="22B15A15" w:rsidR="00A95ABD" w:rsidRPr="0076055E" w:rsidRDefault="00A95ABD" w:rsidP="003C56EA">
                            <w:pPr>
                              <w:spacing w:after="0" w:line="240" w:lineRule="auto"/>
                              <w:jc w:val="center"/>
                              <w:rPr>
                                <w:rFonts w:ascii="Calibri" w:hAnsi="Calibri" w:cs="Calibri"/>
                                <w:b/>
                                <w:bCs/>
                                <w:i/>
                                <w:iCs/>
                                <w:color w:val="000000" w:themeColor="text1"/>
                                <w:sz w:val="40"/>
                                <w:szCs w:val="40"/>
                              </w:rPr>
                            </w:pPr>
                            <w:r w:rsidRPr="0076055E">
                              <w:rPr>
                                <w:rFonts w:ascii="Calibri" w:hAnsi="Calibri" w:cs="Calibri"/>
                                <w:b/>
                                <w:bCs/>
                                <w:i/>
                                <w:iCs/>
                                <w:color w:val="000000" w:themeColor="text1"/>
                                <w:sz w:val="40"/>
                                <w:szCs w:val="40"/>
                              </w:rPr>
                              <w:t xml:space="preserve">A resource to support the implementation of </w:t>
                            </w:r>
                          </w:p>
                          <w:p w14:paraId="2E0B2FAA" w14:textId="7F344D5B" w:rsidR="00A95ABD" w:rsidRPr="0076055E" w:rsidRDefault="00A95ABD" w:rsidP="0081791F">
                            <w:pPr>
                              <w:spacing w:after="0" w:line="240" w:lineRule="auto"/>
                              <w:jc w:val="center"/>
                              <w:rPr>
                                <w:rFonts w:ascii="Calibri" w:hAnsi="Calibri" w:cs="Calibri"/>
                                <w:b/>
                                <w:bCs/>
                                <w:i/>
                                <w:iCs/>
                                <w:color w:val="000000" w:themeColor="text1"/>
                                <w:sz w:val="40"/>
                                <w:szCs w:val="40"/>
                              </w:rPr>
                            </w:pPr>
                            <w:r w:rsidRPr="0076055E">
                              <w:rPr>
                                <w:rFonts w:ascii="Calibri" w:hAnsi="Calibri" w:cs="Calibri"/>
                                <w:b/>
                                <w:bCs/>
                                <w:i/>
                                <w:iCs/>
                                <w:color w:val="000000" w:themeColor="text1"/>
                                <w:sz w:val="40"/>
                                <w:szCs w:val="40"/>
                              </w:rPr>
                              <w:t>a culturally responsive arts curriculum</w:t>
                            </w:r>
                          </w:p>
                          <w:p w14:paraId="67FC134E" w14:textId="4C7D7A77" w:rsidR="00A95ABD" w:rsidRDefault="00A95ABD" w:rsidP="00623BC5">
                            <w:pPr>
                              <w:spacing w:after="0" w:line="240" w:lineRule="auto"/>
                              <w:rPr>
                                <w:rFonts w:asciiTheme="minorHAnsi" w:hAnsiTheme="minorHAnsi" w:cs="Arial"/>
                                <w:b/>
                                <w:bCs/>
                                <w:color w:val="C45911" w:themeColor="accent2" w:themeShade="BF"/>
                                <w:sz w:val="36"/>
                                <w:szCs w:val="36"/>
                              </w:rPr>
                            </w:pPr>
                          </w:p>
                          <w:p w14:paraId="04D00CFD" w14:textId="342F58DE" w:rsidR="00A95ABD" w:rsidRDefault="00A95ABD" w:rsidP="00623BC5">
                            <w:pPr>
                              <w:spacing w:after="0" w:line="240" w:lineRule="auto"/>
                              <w:rPr>
                                <w:rFonts w:asciiTheme="minorHAnsi" w:hAnsiTheme="minorHAnsi" w:cs="Arial"/>
                                <w:b/>
                                <w:bCs/>
                                <w:color w:val="C45911" w:themeColor="accent2" w:themeShade="BF"/>
                                <w:sz w:val="36"/>
                                <w:szCs w:val="36"/>
                              </w:rPr>
                            </w:pPr>
                          </w:p>
                          <w:p w14:paraId="177103D5" w14:textId="77777777" w:rsidR="00A95ABD" w:rsidRPr="00623BC5" w:rsidRDefault="00A95ABD" w:rsidP="00623BC5">
                            <w:pPr>
                              <w:spacing w:after="0" w:line="240" w:lineRule="auto"/>
                              <w:rPr>
                                <w:rFonts w:asciiTheme="minorHAnsi" w:hAnsiTheme="minorHAnsi" w:cs="Arial"/>
                                <w:b/>
                                <w:bCs/>
                                <w:color w:val="C45911" w:themeColor="accent2" w:themeShade="BF"/>
                                <w:sz w:val="36"/>
                                <w:szCs w:val="36"/>
                              </w:rPr>
                            </w:pPr>
                          </w:p>
                          <w:p w14:paraId="5219729F" w14:textId="7FE31DE7" w:rsidR="00A95ABD" w:rsidRPr="00C516EC" w:rsidRDefault="00A95ABD" w:rsidP="0076055E">
                            <w:pPr>
                              <w:pStyle w:val="Heading7"/>
                            </w:pPr>
                            <w:r w:rsidRPr="00C516EC">
                              <w:t xml:space="preserve">January </w:t>
                            </w:r>
                          </w:p>
                          <w:p w14:paraId="2EB20844" w14:textId="46FF3296" w:rsidR="00A95ABD" w:rsidRPr="00C516EC" w:rsidRDefault="00A95ABD" w:rsidP="006431AF">
                            <w:pPr>
                              <w:spacing w:after="0" w:line="240" w:lineRule="auto"/>
                              <w:jc w:val="center"/>
                              <w:rPr>
                                <w:rFonts w:ascii="Times New Roman" w:hAnsi="Times New Roman" w:cs="Times New Roman"/>
                                <w:b/>
                                <w:bCs/>
                                <w:color w:val="168655"/>
                                <w:sz w:val="52"/>
                                <w:szCs w:val="52"/>
                              </w:rPr>
                            </w:pPr>
                            <w:r w:rsidRPr="00C516EC">
                              <w:rPr>
                                <w:rFonts w:ascii="Times New Roman" w:hAnsi="Times New Roman" w:cs="Times New Roman"/>
                                <w:b/>
                                <w:bCs/>
                                <w:color w:val="168655"/>
                                <w:sz w:val="52"/>
                                <w:szCs w:val="52"/>
                              </w:rPr>
                              <w:t>2021</w:t>
                            </w:r>
                          </w:p>
                          <w:p w14:paraId="54941FEB" w14:textId="519965E4" w:rsidR="00A95ABD" w:rsidRDefault="00A95ABD" w:rsidP="00D97F42">
                            <w:pPr>
                              <w:spacing w:after="0" w:line="240" w:lineRule="auto"/>
                              <w:rPr>
                                <w:rFonts w:ascii="Arial" w:hAnsi="Arial" w:cs="Arial"/>
                                <w:sz w:val="28"/>
                                <w:szCs w:val="28"/>
                              </w:rPr>
                            </w:pPr>
                          </w:p>
                          <w:p w14:paraId="25A8C74C" w14:textId="56F282BC" w:rsidR="00A95ABD" w:rsidRDefault="00A95ABD" w:rsidP="00E2007E">
                            <w:pPr>
                              <w:spacing w:after="0" w:line="240" w:lineRule="auto"/>
                              <w:rPr>
                                <w:rFonts w:ascii="Arial" w:hAnsi="Arial" w:cs="Arial"/>
                                <w:sz w:val="28"/>
                                <w:szCs w:val="28"/>
                              </w:rPr>
                            </w:pPr>
                          </w:p>
                          <w:p w14:paraId="308E4755" w14:textId="77777777" w:rsidR="00A95ABD" w:rsidRPr="00951FCD" w:rsidRDefault="00A95ABD" w:rsidP="00951FCD">
                            <w:pPr>
                              <w:spacing w:after="0" w:line="240" w:lineRule="auto"/>
                              <w:jc w:val="center"/>
                              <w:rPr>
                                <w:rFonts w:ascii="Arial" w:hAnsi="Arial" w:cs="Arial"/>
                                <w:sz w:val="28"/>
                                <w:szCs w:val="28"/>
                              </w:rPr>
                            </w:pPr>
                          </w:p>
                          <w:p w14:paraId="5A73D140" w14:textId="4C66FDFA" w:rsidR="00A95ABD" w:rsidRDefault="00A95ABD" w:rsidP="00381988">
                            <w:r>
                              <w:rPr>
                                <w:noProof/>
                              </w:rPr>
                              <w:drawing>
                                <wp:inline distT="0" distB="0" distL="0" distR="0" wp14:anchorId="6D406356" wp14:editId="4407AF88">
                                  <wp:extent cx="3062590" cy="1216772"/>
                                  <wp:effectExtent l="0" t="0" r="5080" b="2540"/>
                                  <wp:docPr id="624" name="Picture 624" descr="Massachusetts Department of Elementary and Secondary Education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png"/>
                                          <pic:cNvPicPr/>
                                        </pic:nvPicPr>
                                        <pic:blipFill>
                                          <a:blip r:embed="rId9">
                                            <a:extLst>
                                              <a:ext uri="{28A0092B-C50C-407E-A947-70E740481C1C}">
                                                <a14:useLocalDpi xmlns:a14="http://schemas.microsoft.com/office/drawing/2010/main" val="0"/>
                                              </a:ext>
                                            </a:extLst>
                                          </a:blip>
                                          <a:stretch>
                                            <a:fillRect/>
                                          </a:stretch>
                                        </pic:blipFill>
                                        <pic:spPr>
                                          <a:xfrm>
                                            <a:off x="0" y="0"/>
                                            <a:ext cx="3163353" cy="1256805"/>
                                          </a:xfrm>
                                          <a:prstGeom prst="rect">
                                            <a:avLst/>
                                          </a:prstGeom>
                                        </pic:spPr>
                                      </pic:pic>
                                    </a:graphicData>
                                  </a:graphic>
                                </wp:inline>
                              </w:drawing>
                            </w:r>
                            <w:r>
                              <w:t xml:space="preserve">       </w:t>
                            </w:r>
                            <w:r>
                              <w:rPr>
                                <w:noProof/>
                              </w:rPr>
                              <w:drawing>
                                <wp:inline distT="0" distB="0" distL="0" distR="0" wp14:anchorId="367F7C43" wp14:editId="45708E4D">
                                  <wp:extent cx="1214240" cy="590523"/>
                                  <wp:effectExtent l="0" t="0" r="5080" b="0"/>
                                  <wp:docPr id="625" name="Picture 625" descr="Curriculum &amp; Instruc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urriculum-Visual-Tag_695x338_color.png"/>
                                          <pic:cNvPicPr/>
                                        </pic:nvPicPr>
                                        <pic:blipFill>
                                          <a:blip r:embed="rId10">
                                            <a:extLst>
                                              <a:ext uri="{28A0092B-C50C-407E-A947-70E740481C1C}">
                                                <a14:useLocalDpi xmlns:a14="http://schemas.microsoft.com/office/drawing/2010/main" val="0"/>
                                              </a:ext>
                                            </a:extLst>
                                          </a:blip>
                                          <a:stretch>
                                            <a:fillRect/>
                                          </a:stretch>
                                        </pic:blipFill>
                                        <pic:spPr>
                                          <a:xfrm>
                                            <a:off x="0" y="0"/>
                                            <a:ext cx="1269627" cy="617459"/>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71FAFD" id="_x0000_t202" coordsize="21600,21600" o:spt="202" path="m,l,21600r21600,l21600,xe">
                <v:stroke joinstyle="miter"/>
                <v:path gradientshapeok="t" o:connecttype="rect"/>
              </v:shapetype>
              <v:shape id="Text Box 12" o:spid="_x0000_s1026" type="#_x0000_t202" style="position:absolute;margin-left:-39.2pt;margin-top:338.8pt;width:548.45pt;height:347.9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" filled="f" stroked="f" strokeweight="1pt">
                <v:textbox>
                  <w:txbxContent>
                    <w:p w14:paraId="493B3385" w14:textId="22B15A15" w:rsidR="00A95ABD" w:rsidRPr="0076055E" w:rsidRDefault="00A95ABD" w:rsidP="003C56EA">
                      <w:pPr>
                        <w:spacing w:after="0" w:line="240" w:lineRule="auto"/>
                        <w:jc w:val="center"/>
                        <w:rPr>
                          <w:rFonts w:ascii="Calibri" w:hAnsi="Calibri" w:cs="Calibri"/>
                          <w:b/>
                          <w:bCs/>
                          <w:i/>
                          <w:iCs/>
                          <w:color w:val="000000" w:themeColor="text1"/>
                          <w:sz w:val="40"/>
                          <w:szCs w:val="40"/>
                        </w:rPr>
                      </w:pPr>
                      <w:r w:rsidRPr="0076055E">
                        <w:rPr>
                          <w:rFonts w:ascii="Calibri" w:hAnsi="Calibri" w:cs="Calibri"/>
                          <w:b/>
                          <w:bCs/>
                          <w:i/>
                          <w:iCs/>
                          <w:color w:val="000000" w:themeColor="text1"/>
                          <w:sz w:val="40"/>
                          <w:szCs w:val="40"/>
                        </w:rPr>
                        <w:t xml:space="preserve">A resource to support the implementation of </w:t>
                      </w:r>
                    </w:p>
                    <w:p w14:paraId="2E0B2FAA" w14:textId="7F344D5B" w:rsidR="00A95ABD" w:rsidRPr="0076055E" w:rsidRDefault="00A95ABD" w:rsidP="0081791F">
                      <w:pPr>
                        <w:spacing w:after="0" w:line="240" w:lineRule="auto"/>
                        <w:jc w:val="center"/>
                        <w:rPr>
                          <w:rFonts w:ascii="Calibri" w:hAnsi="Calibri" w:cs="Calibri"/>
                          <w:b/>
                          <w:bCs/>
                          <w:i/>
                          <w:iCs/>
                          <w:color w:val="000000" w:themeColor="text1"/>
                          <w:sz w:val="40"/>
                          <w:szCs w:val="40"/>
                        </w:rPr>
                      </w:pPr>
                      <w:r w:rsidRPr="0076055E">
                        <w:rPr>
                          <w:rFonts w:ascii="Calibri" w:hAnsi="Calibri" w:cs="Calibri"/>
                          <w:b/>
                          <w:bCs/>
                          <w:i/>
                          <w:iCs/>
                          <w:color w:val="000000" w:themeColor="text1"/>
                          <w:sz w:val="40"/>
                          <w:szCs w:val="40"/>
                        </w:rPr>
                        <w:t>a culturally responsive arts curriculum</w:t>
                      </w:r>
                    </w:p>
                    <w:p w14:paraId="67FC134E" w14:textId="4C7D7A77" w:rsidR="00A95ABD" w:rsidRDefault="00A95ABD" w:rsidP="00623BC5">
                      <w:pPr>
                        <w:spacing w:after="0" w:line="240" w:lineRule="auto"/>
                        <w:rPr>
                          <w:rFonts w:asciiTheme="minorHAnsi" w:hAnsiTheme="minorHAnsi" w:cs="Arial"/>
                          <w:b/>
                          <w:bCs/>
                          <w:color w:val="C45911" w:themeColor="accent2" w:themeShade="BF"/>
                          <w:sz w:val="36"/>
                          <w:szCs w:val="36"/>
                        </w:rPr>
                      </w:pPr>
                    </w:p>
                    <w:p w14:paraId="04D00CFD" w14:textId="342F58DE" w:rsidR="00A95ABD" w:rsidRDefault="00A95ABD" w:rsidP="00623BC5">
                      <w:pPr>
                        <w:spacing w:after="0" w:line="240" w:lineRule="auto"/>
                        <w:rPr>
                          <w:rFonts w:asciiTheme="minorHAnsi" w:hAnsiTheme="minorHAnsi" w:cs="Arial"/>
                          <w:b/>
                          <w:bCs/>
                          <w:color w:val="C45911" w:themeColor="accent2" w:themeShade="BF"/>
                          <w:sz w:val="36"/>
                          <w:szCs w:val="36"/>
                        </w:rPr>
                      </w:pPr>
                    </w:p>
                    <w:p w14:paraId="177103D5" w14:textId="77777777" w:rsidR="00A95ABD" w:rsidRPr="00623BC5" w:rsidRDefault="00A95ABD" w:rsidP="00623BC5">
                      <w:pPr>
                        <w:spacing w:after="0" w:line="240" w:lineRule="auto"/>
                        <w:rPr>
                          <w:rFonts w:asciiTheme="minorHAnsi" w:hAnsiTheme="minorHAnsi" w:cs="Arial"/>
                          <w:b/>
                          <w:bCs/>
                          <w:color w:val="C45911" w:themeColor="accent2" w:themeShade="BF"/>
                          <w:sz w:val="36"/>
                          <w:szCs w:val="36"/>
                        </w:rPr>
                      </w:pPr>
                    </w:p>
                    <w:p w14:paraId="5219729F" w14:textId="7FE31DE7" w:rsidR="00A95ABD" w:rsidRPr="00C516EC" w:rsidRDefault="00A95ABD" w:rsidP="0076055E">
                      <w:pPr>
                        <w:pStyle w:val="Heading7"/>
                      </w:pPr>
                      <w:r w:rsidRPr="00C516EC">
                        <w:t xml:space="preserve">January </w:t>
                      </w:r>
                    </w:p>
                    <w:p w14:paraId="2EB20844" w14:textId="46FF3296" w:rsidR="00A95ABD" w:rsidRPr="00C516EC" w:rsidRDefault="00A95ABD" w:rsidP="006431AF">
                      <w:pPr>
                        <w:spacing w:after="0" w:line="240" w:lineRule="auto"/>
                        <w:jc w:val="center"/>
                        <w:rPr>
                          <w:rFonts w:ascii="Times New Roman" w:hAnsi="Times New Roman" w:cs="Times New Roman"/>
                          <w:b/>
                          <w:bCs/>
                          <w:color w:val="168655"/>
                          <w:sz w:val="52"/>
                          <w:szCs w:val="52"/>
                        </w:rPr>
                      </w:pPr>
                      <w:r w:rsidRPr="00C516EC">
                        <w:rPr>
                          <w:rFonts w:ascii="Times New Roman" w:hAnsi="Times New Roman" w:cs="Times New Roman"/>
                          <w:b/>
                          <w:bCs/>
                          <w:color w:val="168655"/>
                          <w:sz w:val="52"/>
                          <w:szCs w:val="52"/>
                        </w:rPr>
                        <w:t>2021</w:t>
                      </w:r>
                    </w:p>
                    <w:p w14:paraId="54941FEB" w14:textId="519965E4" w:rsidR="00A95ABD" w:rsidRDefault="00A95ABD" w:rsidP="00D97F42">
                      <w:pPr>
                        <w:spacing w:after="0" w:line="240" w:lineRule="auto"/>
                        <w:rPr>
                          <w:rFonts w:ascii="Arial" w:hAnsi="Arial" w:cs="Arial"/>
                          <w:sz w:val="28"/>
                          <w:szCs w:val="28"/>
                        </w:rPr>
                      </w:pPr>
                    </w:p>
                    <w:p w14:paraId="25A8C74C" w14:textId="56F282BC" w:rsidR="00A95ABD" w:rsidRDefault="00A95ABD" w:rsidP="00E2007E">
                      <w:pPr>
                        <w:spacing w:after="0" w:line="240" w:lineRule="auto"/>
                        <w:rPr>
                          <w:rFonts w:ascii="Arial" w:hAnsi="Arial" w:cs="Arial"/>
                          <w:sz w:val="28"/>
                          <w:szCs w:val="28"/>
                        </w:rPr>
                      </w:pPr>
                    </w:p>
                    <w:p w14:paraId="308E4755" w14:textId="77777777" w:rsidR="00A95ABD" w:rsidRPr="00951FCD" w:rsidRDefault="00A95ABD" w:rsidP="00951FCD">
                      <w:pPr>
                        <w:spacing w:after="0" w:line="240" w:lineRule="auto"/>
                        <w:jc w:val="center"/>
                        <w:rPr>
                          <w:rFonts w:ascii="Arial" w:hAnsi="Arial" w:cs="Arial"/>
                          <w:sz w:val="28"/>
                          <w:szCs w:val="28"/>
                        </w:rPr>
                      </w:pPr>
                    </w:p>
                    <w:p w14:paraId="5A73D140" w14:textId="4C66FDFA" w:rsidR="00A95ABD" w:rsidRDefault="00A95ABD" w:rsidP="00381988">
                      <w:r>
                        <w:rPr>
                          <w:noProof/>
                        </w:rPr>
                        <w:drawing>
                          <wp:inline distT="0" distB="0" distL="0" distR="0" wp14:anchorId="6D406356" wp14:editId="4407AF88">
                            <wp:extent cx="3062590" cy="1216772"/>
                            <wp:effectExtent l="0" t="0" r="5080" b="2540"/>
                            <wp:docPr id="624" name="Picture 624" descr="Massachusetts Department of Elementary and Secondary Education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png"/>
                                    <pic:cNvPicPr/>
                                  </pic:nvPicPr>
                                  <pic:blipFill>
                                    <a:blip r:embed="rId9">
                                      <a:extLst>
                                        <a:ext uri="{28A0092B-C50C-407E-A947-70E740481C1C}">
                                          <a14:useLocalDpi xmlns:a14="http://schemas.microsoft.com/office/drawing/2010/main" val="0"/>
                                        </a:ext>
                                      </a:extLst>
                                    </a:blip>
                                    <a:stretch>
                                      <a:fillRect/>
                                    </a:stretch>
                                  </pic:blipFill>
                                  <pic:spPr>
                                    <a:xfrm>
                                      <a:off x="0" y="0"/>
                                      <a:ext cx="3163353" cy="1256805"/>
                                    </a:xfrm>
                                    <a:prstGeom prst="rect">
                                      <a:avLst/>
                                    </a:prstGeom>
                                  </pic:spPr>
                                </pic:pic>
                              </a:graphicData>
                            </a:graphic>
                          </wp:inline>
                        </w:drawing>
                      </w:r>
                      <w:r>
                        <w:t xml:space="preserve">       </w:t>
                      </w:r>
                      <w:r>
                        <w:rPr>
                          <w:noProof/>
                        </w:rPr>
                        <w:drawing>
                          <wp:inline distT="0" distB="0" distL="0" distR="0" wp14:anchorId="367F7C43" wp14:editId="45708E4D">
                            <wp:extent cx="1214240" cy="590523"/>
                            <wp:effectExtent l="0" t="0" r="5080" b="0"/>
                            <wp:docPr id="625" name="Picture 625" descr="Curriculum &amp; Instruc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urriculum-Visual-Tag_695x338_color.png"/>
                                    <pic:cNvPicPr/>
                                  </pic:nvPicPr>
                                  <pic:blipFill>
                                    <a:blip r:embed="rId10">
                                      <a:extLst>
                                        <a:ext uri="{28A0092B-C50C-407E-A947-70E740481C1C}">
                                          <a14:useLocalDpi xmlns:a14="http://schemas.microsoft.com/office/drawing/2010/main" val="0"/>
                                        </a:ext>
                                      </a:extLst>
                                    </a:blip>
                                    <a:stretch>
                                      <a:fillRect/>
                                    </a:stretch>
                                  </pic:blipFill>
                                  <pic:spPr>
                                    <a:xfrm>
                                      <a:off x="0" y="0"/>
                                      <a:ext cx="1269627" cy="617459"/>
                                    </a:xfrm>
                                    <a:prstGeom prst="rect">
                                      <a:avLst/>
                                    </a:prstGeom>
                                  </pic:spPr>
                                </pic:pic>
                              </a:graphicData>
                            </a:graphic>
                          </wp:inline>
                        </w:drawing>
                      </w:r>
                      <w:r>
                        <w:t xml:space="preserve">                 </w:t>
                      </w:r>
                    </w:p>
                  </w:txbxContent>
                </v:textbox>
                <w10:wrap anchorx="margin"/>
              </v:shape>
            </w:pict>
          </mc:Fallback>
        </mc:AlternateContent>
      </w:r>
      <w:r w:rsidRPr="000421D7">
        <w:rPr>
          <w:rFonts w:eastAsia="Rockwell"/>
          <w:noProof/>
        </w:rPr>
        <mc:AlternateContent>
          <mc:Choice Requires="wps">
            <w:drawing>
              <wp:anchor distT="0" distB="0" distL="114300" distR="114300" simplePos="0" relativeHeight="251821056" behindDoc="0" locked="0" layoutInCell="1" allowOverlap="1" wp14:anchorId="5C2EE69C" wp14:editId="1493CF8A">
                <wp:simplePos x="0" y="0"/>
                <wp:positionH relativeFrom="column">
                  <wp:posOffset>-590550</wp:posOffset>
                </wp:positionH>
                <wp:positionV relativeFrom="paragraph">
                  <wp:posOffset>4292600</wp:posOffset>
                </wp:positionV>
                <wp:extent cx="7112000" cy="787400"/>
                <wp:effectExtent l="0" t="0" r="0" b="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12000" cy="787400"/>
                        </a:xfrm>
                        <a:prstGeom prst="rect">
                          <a:avLst/>
                        </a:prstGeom>
                        <a:solidFill>
                          <a:srgbClr val="E3842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00EF2" id="Rectangle 15" o:spid="_x0000_s1026" style="position:absolute;margin-left:-46.5pt;margin-top:338pt;width:560pt;height:6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" fillcolor="#e38426" stroked="f" strokeweight="1pt"/>
            </w:pict>
          </mc:Fallback>
        </mc:AlternateContent>
      </w:r>
      <w:r w:rsidR="008902F6" w:rsidRPr="000421D7">
        <w:rPr>
          <w:rFonts w:eastAsia="Rockwell"/>
          <w:noProof/>
        </w:rPr>
        <mc:AlternateContent>
          <mc:Choice Requires="wps">
            <w:drawing>
              <wp:anchor distT="0" distB="0" distL="114300" distR="114300" simplePos="0" relativeHeight="251819008" behindDoc="0" locked="0" layoutInCell="1" allowOverlap="1" wp14:anchorId="01CFFEC8" wp14:editId="308B1515">
                <wp:simplePos x="0" y="0"/>
                <wp:positionH relativeFrom="page">
                  <wp:align>right</wp:align>
                </wp:positionH>
                <wp:positionV relativeFrom="paragraph">
                  <wp:posOffset>-968188</wp:posOffset>
                </wp:positionV>
                <wp:extent cx="2326304" cy="10109200"/>
                <wp:effectExtent l="0" t="0" r="0" b="635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26304" cy="10109200"/>
                        </a:xfrm>
                        <a:prstGeom prst="rect">
                          <a:avLst/>
                        </a:prstGeom>
                        <a:solidFill>
                          <a:srgbClr val="16468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FF26E1" id="Rectangle 11" o:spid="_x0000_s1026" style="position:absolute;margin-left:131.95pt;margin-top:-76.25pt;width:183.15pt;height:796pt;z-index:2518190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" fillcolor="#164686" stroked="f" strokeweight="1pt">
                <w10:wrap anchorx="page"/>
              </v:rect>
            </w:pict>
          </mc:Fallback>
        </mc:AlternateContent>
      </w:r>
      <w:r w:rsidR="00B3624D" w:rsidRPr="000421D7">
        <w:rPr>
          <w:rFonts w:eastAsia="Rockwell"/>
          <w:noProof/>
        </w:rPr>
        <mc:AlternateContent>
          <mc:Choice Requires="wps">
            <w:drawing>
              <wp:anchor distT="0" distB="0" distL="114300" distR="114300" simplePos="0" relativeHeight="251817984" behindDoc="0" locked="0" layoutInCell="1" allowOverlap="1" wp14:anchorId="2EC9E4C4" wp14:editId="058DAB9E">
                <wp:simplePos x="0" y="0"/>
                <wp:positionH relativeFrom="column">
                  <wp:posOffset>-679450</wp:posOffset>
                </wp:positionH>
                <wp:positionV relativeFrom="paragraph">
                  <wp:posOffset>139700</wp:posOffset>
                </wp:positionV>
                <wp:extent cx="5615305" cy="3491230"/>
                <wp:effectExtent l="0" t="0" r="0" b="0"/>
                <wp:wrapNone/>
                <wp:docPr id="486" name="Text Box 4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615305" cy="3491230"/>
                        </a:xfrm>
                        <a:prstGeom prst="rect">
                          <a:avLst/>
                        </a:prstGeom>
                        <a:noFill/>
                        <a:ln w="6350">
                          <a:noFill/>
                        </a:ln>
                      </wps:spPr>
                      <wps:txbx>
                        <w:txbxContent>
                          <w:p w14:paraId="243D2A76" w14:textId="74AD31E0" w:rsidR="00A95ABD" w:rsidRDefault="00A95ABD">
                            <w:r>
                              <w:rPr>
                                <w:noProof/>
                              </w:rPr>
                              <w:drawing>
                                <wp:inline distT="0" distB="0" distL="0" distR="0" wp14:anchorId="335F5211" wp14:editId="0A0FF8C4">
                                  <wp:extent cx="5136937" cy="2889250"/>
                                  <wp:effectExtent l="0" t="0" r="6985" b="6350"/>
                                  <wp:docPr id="626" name="Picture 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hands.png"/>
                                          <pic:cNvPicPr/>
                                        </pic:nvPicPr>
                                        <pic:blipFill>
                                          <a:blip r:embed="rId11">
                                            <a:extLst>
                                              <a:ext uri="{28A0092B-C50C-407E-A947-70E740481C1C}">
                                                <a14:useLocalDpi xmlns:a14="http://schemas.microsoft.com/office/drawing/2010/main" val="0"/>
                                              </a:ext>
                                            </a:extLst>
                                          </a:blip>
                                          <a:stretch>
                                            <a:fillRect/>
                                          </a:stretch>
                                        </pic:blipFill>
                                        <pic:spPr>
                                          <a:xfrm>
                                            <a:off x="0" y="0"/>
                                            <a:ext cx="5177876" cy="29122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9E4C4" id="Text Box 486" o:spid="_x0000_s1027" type="#_x0000_t202" style="position:absolute;margin-left:-53.5pt;margin-top:11pt;width:442.15pt;height:274.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" filled="f" stroked="f" strokeweight=".5pt">
                <v:textbox>
                  <w:txbxContent>
                    <w:p w14:paraId="243D2A76" w14:textId="74AD31E0" w:rsidR="00A95ABD" w:rsidRDefault="00A95ABD">
                      <w:r>
                        <w:rPr>
                          <w:noProof/>
                        </w:rPr>
                        <w:drawing>
                          <wp:inline distT="0" distB="0" distL="0" distR="0" wp14:anchorId="335F5211" wp14:editId="0A0FF8C4">
                            <wp:extent cx="5136937" cy="2889250"/>
                            <wp:effectExtent l="0" t="0" r="6985" b="6350"/>
                            <wp:docPr id="626" name="Picture 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hands.png"/>
                                    <pic:cNvPicPr/>
                                  </pic:nvPicPr>
                                  <pic:blipFill>
                                    <a:blip r:embed="rId11">
                                      <a:extLst>
                                        <a:ext uri="{28A0092B-C50C-407E-A947-70E740481C1C}">
                                          <a14:useLocalDpi xmlns:a14="http://schemas.microsoft.com/office/drawing/2010/main" val="0"/>
                                        </a:ext>
                                      </a:extLst>
                                    </a:blip>
                                    <a:stretch>
                                      <a:fillRect/>
                                    </a:stretch>
                                  </pic:blipFill>
                                  <pic:spPr>
                                    <a:xfrm>
                                      <a:off x="0" y="0"/>
                                      <a:ext cx="5177876" cy="2912276"/>
                                    </a:xfrm>
                                    <a:prstGeom prst="rect">
                                      <a:avLst/>
                                    </a:prstGeom>
                                  </pic:spPr>
                                </pic:pic>
                              </a:graphicData>
                            </a:graphic>
                          </wp:inline>
                        </w:drawing>
                      </w:r>
                    </w:p>
                  </w:txbxContent>
                </v:textbox>
              </v:shape>
            </w:pict>
          </mc:Fallback>
        </mc:AlternateContent>
      </w:r>
      <w:r w:rsidR="00951FCD" w:rsidRPr="000421D7">
        <w:rPr>
          <w:rFonts w:eastAsia="Rockwell"/>
          <w:noProof/>
        </w:rPr>
        <mc:AlternateContent>
          <mc:Choice Requires="wps">
            <w:drawing>
              <wp:anchor distT="0" distB="0" distL="114300" distR="114300" simplePos="0" relativeHeight="251820032" behindDoc="0" locked="0" layoutInCell="1" hidden="0" allowOverlap="1" wp14:anchorId="0860543B" wp14:editId="26FD6EA4">
                <wp:simplePos x="0" y="0"/>
                <wp:positionH relativeFrom="margin">
                  <wp:align>center</wp:align>
                </wp:positionH>
                <wp:positionV relativeFrom="page">
                  <wp:posOffset>3981450</wp:posOffset>
                </wp:positionV>
                <wp:extent cx="7092950" cy="1225550"/>
                <wp:effectExtent l="0" t="0" r="12700" b="12700"/>
                <wp:wrapNone/>
                <wp:docPr id="506" name="Rectangle 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2950" cy="1225550"/>
                        </a:xfrm>
                        <a:prstGeom prst="rect">
                          <a:avLst/>
                        </a:prstGeom>
                        <a:solidFill>
                          <a:schemeClr val="dk1"/>
                        </a:solidFill>
                        <a:ln w="19050" cap="flat" cmpd="sng">
                          <a:solidFill>
                            <a:schemeClr val="dk1"/>
                          </a:solidFill>
                          <a:prstDash val="solid"/>
                          <a:miter lim="800000"/>
                          <a:headEnd type="none" w="sm" len="sm"/>
                          <a:tailEnd type="none" w="sm" len="sm"/>
                        </a:ln>
                      </wps:spPr>
                      <wps:txbx>
                        <w:txbxContent>
                          <w:p w14:paraId="5FEB55FF" w14:textId="77777777" w:rsidR="00A95ABD" w:rsidRPr="007D4F90" w:rsidRDefault="00A95ABD" w:rsidP="00381988">
                            <w:pPr>
                              <w:spacing w:after="0" w:line="240" w:lineRule="auto"/>
                              <w:jc w:val="center"/>
                              <w:textDirection w:val="btLr"/>
                              <w:rPr>
                                <w:rFonts w:ascii="Times New Roman" w:eastAsia="Arial" w:hAnsi="Times New Roman" w:cs="Times New Roman"/>
                                <w:b/>
                                <w:bCs/>
                                <w:color w:val="96BCEE"/>
                                <w:sz w:val="64"/>
                                <w:szCs w:val="64"/>
                              </w:rPr>
                            </w:pPr>
                            <w:r w:rsidRPr="007D4F90">
                              <w:rPr>
                                <w:rFonts w:ascii="Times New Roman" w:eastAsia="Arial" w:hAnsi="Times New Roman" w:cs="Times New Roman"/>
                                <w:b/>
                                <w:bCs/>
                                <w:color w:val="96BCEE"/>
                                <w:sz w:val="64"/>
                                <w:szCs w:val="64"/>
                              </w:rPr>
                              <w:t xml:space="preserve">Guidebook of </w:t>
                            </w:r>
                          </w:p>
                          <w:p w14:paraId="4F2CF84B" w14:textId="624F039B" w:rsidR="00A95ABD" w:rsidRPr="007D4F90" w:rsidRDefault="00A95ABD" w:rsidP="00C875A5">
                            <w:pPr>
                              <w:spacing w:after="0" w:line="240" w:lineRule="auto"/>
                              <w:jc w:val="center"/>
                              <w:textDirection w:val="btLr"/>
                              <w:rPr>
                                <w:rFonts w:ascii="Times New Roman" w:eastAsia="Arial" w:hAnsi="Times New Roman" w:cs="Times New Roman"/>
                                <w:b/>
                                <w:bCs/>
                                <w:color w:val="96BCEE"/>
                                <w:sz w:val="64"/>
                                <w:szCs w:val="64"/>
                              </w:rPr>
                            </w:pPr>
                            <w:r w:rsidRPr="007D4F90">
                              <w:rPr>
                                <w:rFonts w:ascii="Times New Roman" w:eastAsia="Arial" w:hAnsi="Times New Roman" w:cs="Times New Roman"/>
                                <w:b/>
                                <w:bCs/>
                                <w:color w:val="96BCEE"/>
                                <w:sz w:val="64"/>
                                <w:szCs w:val="64"/>
                              </w:rPr>
                              <w:t>Culturally Diverse Artists &amp; Artworks</w:t>
                            </w:r>
                          </w:p>
                        </w:txbxContent>
                      </wps:txbx>
                      <wps:bodyPr spcFirstLastPara="1" wrap="square" lIns="182875" tIns="45700" rIns="18287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860543B" id="Rectangle 506" o:spid="_x0000_s1028" style="position:absolute;margin-left:0;margin-top:313.5pt;width:558.5pt;height:96.5pt;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" fillcolor="black [3200]" strokecolor="black [3200]" strokeweight="1.5pt">
                <v:stroke startarrowwidth="narrow" startarrowlength="short" endarrowwidth="narrow" endarrowlength="short"/>
                <v:textbox inset="5.07986mm,1.2694mm,5.07986mm,1.2694mm">
                  <w:txbxContent>
                    <w:p w14:paraId="5FEB55FF" w14:textId="77777777" w:rsidR="00A95ABD" w:rsidRPr="007D4F90" w:rsidRDefault="00A95ABD" w:rsidP="00381988">
                      <w:pPr>
                        <w:spacing w:after="0" w:line="240" w:lineRule="auto"/>
                        <w:jc w:val="center"/>
                        <w:textDirection w:val="btLr"/>
                        <w:rPr>
                          <w:rFonts w:ascii="Times New Roman" w:eastAsia="Arial" w:hAnsi="Times New Roman" w:cs="Times New Roman"/>
                          <w:b/>
                          <w:bCs/>
                          <w:color w:val="96BCEE"/>
                          <w:sz w:val="64"/>
                          <w:szCs w:val="64"/>
                        </w:rPr>
                      </w:pPr>
                      <w:r w:rsidRPr="007D4F90">
                        <w:rPr>
                          <w:rFonts w:ascii="Times New Roman" w:eastAsia="Arial" w:hAnsi="Times New Roman" w:cs="Times New Roman"/>
                          <w:b/>
                          <w:bCs/>
                          <w:color w:val="96BCEE"/>
                          <w:sz w:val="64"/>
                          <w:szCs w:val="64"/>
                        </w:rPr>
                        <w:t xml:space="preserve">Guidebook of </w:t>
                      </w:r>
                    </w:p>
                    <w:p w14:paraId="4F2CF84B" w14:textId="624F039B" w:rsidR="00A95ABD" w:rsidRPr="007D4F90" w:rsidRDefault="00A95ABD" w:rsidP="00C875A5">
                      <w:pPr>
                        <w:spacing w:after="0" w:line="240" w:lineRule="auto"/>
                        <w:jc w:val="center"/>
                        <w:textDirection w:val="btLr"/>
                        <w:rPr>
                          <w:rFonts w:ascii="Times New Roman" w:eastAsia="Arial" w:hAnsi="Times New Roman" w:cs="Times New Roman"/>
                          <w:b/>
                          <w:bCs/>
                          <w:color w:val="96BCEE"/>
                          <w:sz w:val="64"/>
                          <w:szCs w:val="64"/>
                        </w:rPr>
                      </w:pPr>
                      <w:r w:rsidRPr="007D4F90">
                        <w:rPr>
                          <w:rFonts w:ascii="Times New Roman" w:eastAsia="Arial" w:hAnsi="Times New Roman" w:cs="Times New Roman"/>
                          <w:b/>
                          <w:bCs/>
                          <w:color w:val="96BCEE"/>
                          <w:sz w:val="64"/>
                          <w:szCs w:val="64"/>
                        </w:rPr>
                        <w:t>Culturally Diverse Artists &amp; Artworks</w:t>
                      </w:r>
                    </w:p>
                  </w:txbxContent>
                </v:textbox>
                <w10:wrap anchorx="margin" anchory="page"/>
              </v:rect>
            </w:pict>
          </mc:Fallback>
        </mc:AlternateContent>
      </w:r>
      <w:r w:rsidR="00381988" w:rsidRPr="000421D7">
        <w:rPr>
          <w:rFonts w:eastAsia="Rockwell"/>
        </w:rPr>
        <w:br w:type="page"/>
      </w:r>
    </w:p>
    <w:p w14:paraId="00000003" w14:textId="56E9593C" w:rsidR="007C2EB0" w:rsidRDefault="00D57828">
      <w:pPr>
        <w:spacing w:line="240" w:lineRule="auto"/>
        <w:rPr>
          <w:rFonts w:ascii="Arial" w:eastAsia="Arial" w:hAnsi="Arial" w:cs="Arial"/>
          <w:b/>
          <w:sz w:val="24"/>
          <w:szCs w:val="24"/>
        </w:rPr>
      </w:pPr>
      <w:r>
        <w:rPr>
          <w:rFonts w:ascii="Arial" w:eastAsia="Arial" w:hAnsi="Arial" w:cs="Arial"/>
          <w:b/>
          <w:noProof/>
          <w:sz w:val="24"/>
          <w:szCs w:val="24"/>
        </w:rPr>
        <w:lastRenderedPageBreak/>
        <mc:AlternateContent>
          <mc:Choice Requires="wps">
            <w:drawing>
              <wp:anchor distT="0" distB="0" distL="114300" distR="114300" simplePos="0" relativeHeight="251665408" behindDoc="0" locked="0" layoutInCell="1" allowOverlap="1" wp14:anchorId="3F6B5739" wp14:editId="638A63CA">
                <wp:simplePos x="0" y="0"/>
                <wp:positionH relativeFrom="margin">
                  <wp:posOffset>1581658</wp:posOffset>
                </wp:positionH>
                <wp:positionV relativeFrom="paragraph">
                  <wp:posOffset>-66802</wp:posOffset>
                </wp:positionV>
                <wp:extent cx="3143250" cy="438150"/>
                <wp:effectExtent l="0" t="0" r="0" b="0"/>
                <wp:wrapNone/>
                <wp:docPr id="23" name="Text 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43250" cy="438150"/>
                        </a:xfrm>
                        <a:prstGeom prst="rect">
                          <a:avLst/>
                        </a:prstGeom>
                        <a:noFill/>
                        <a:ln w="6350">
                          <a:noFill/>
                        </a:ln>
                      </wps:spPr>
                      <wps:txbx>
                        <w:txbxContent>
                          <w:p w14:paraId="13F65BE0" w14:textId="21C7340C" w:rsidR="00A95ABD" w:rsidRPr="00931091" w:rsidRDefault="00A95ABD" w:rsidP="00931091">
                            <w:pPr>
                              <w:jc w:val="center"/>
                              <w:rPr>
                                <w:rFonts w:ascii="Arial" w:hAnsi="Arial" w:cs="Arial"/>
                                <w:b/>
                                <w:bCs/>
                                <w:color w:val="FFFFFF" w:themeColor="background1"/>
                                <w:sz w:val="44"/>
                                <w:szCs w:val="44"/>
                              </w:rPr>
                            </w:pPr>
                            <w:r w:rsidRPr="0056496D">
                              <w:rPr>
                                <w:rFonts w:ascii="Times New Roman" w:hAnsi="Times New Roman" w:cs="Times New Roman"/>
                                <w:b/>
                                <w:bCs/>
                                <w:color w:val="FFFFFF" w:themeColor="background1"/>
                                <w:sz w:val="44"/>
                                <w:szCs w:val="44"/>
                              </w:rPr>
                              <w:t>Acknowledgements</w:t>
                            </w:r>
                            <w:r>
                              <w:rPr>
                                <w:rFonts w:ascii="Arial" w:hAnsi="Arial" w:cs="Arial"/>
                                <w:b/>
                                <w:bCs/>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B5739" id="Text Box 23" o:spid="_x0000_s1029" type="#_x0000_t202" style="position:absolute;margin-left:124.55pt;margin-top:-5.25pt;width:247.5pt;height:3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" filled="f" stroked="f" strokeweight=".5pt">
                <v:textbox>
                  <w:txbxContent>
                    <w:p w14:paraId="13F65BE0" w14:textId="21C7340C" w:rsidR="00A95ABD" w:rsidRPr="00931091" w:rsidRDefault="00A95ABD" w:rsidP="00931091">
                      <w:pPr>
                        <w:jc w:val="center"/>
                        <w:rPr>
                          <w:rFonts w:ascii="Arial" w:hAnsi="Arial" w:cs="Arial"/>
                          <w:b/>
                          <w:bCs/>
                          <w:color w:val="FFFFFF" w:themeColor="background1"/>
                          <w:sz w:val="44"/>
                          <w:szCs w:val="44"/>
                        </w:rPr>
                      </w:pPr>
                      <w:r w:rsidRPr="0056496D">
                        <w:rPr>
                          <w:rFonts w:ascii="Times New Roman" w:hAnsi="Times New Roman" w:cs="Times New Roman"/>
                          <w:b/>
                          <w:bCs/>
                          <w:color w:val="FFFFFF" w:themeColor="background1"/>
                          <w:sz w:val="44"/>
                          <w:szCs w:val="44"/>
                        </w:rPr>
                        <w:t>Acknowledgements</w:t>
                      </w:r>
                      <w:r>
                        <w:rPr>
                          <w:rFonts w:ascii="Arial" w:hAnsi="Arial" w:cs="Arial"/>
                          <w:b/>
                          <w:bCs/>
                          <w:color w:val="FFFFFF" w:themeColor="background1"/>
                          <w:sz w:val="44"/>
                          <w:szCs w:val="44"/>
                        </w:rPr>
                        <w:t xml:space="preserve"> </w:t>
                      </w:r>
                    </w:p>
                  </w:txbxContent>
                </v:textbox>
                <w10:wrap anchorx="margin"/>
              </v:shape>
            </w:pict>
          </mc:Fallback>
        </mc:AlternateContent>
      </w:r>
      <w:r>
        <w:rPr>
          <w:rFonts w:ascii="Arial" w:eastAsia="Arial" w:hAnsi="Arial" w:cs="Arial"/>
          <w:b/>
          <w:noProof/>
          <w:sz w:val="24"/>
          <w:szCs w:val="24"/>
        </w:rPr>
        <mc:AlternateContent>
          <mc:Choice Requires="wps">
            <w:drawing>
              <wp:anchor distT="0" distB="0" distL="114300" distR="114300" simplePos="0" relativeHeight="251661373" behindDoc="1" locked="0" layoutInCell="1" allowOverlap="1" wp14:anchorId="6E8B53FE" wp14:editId="4F2330E5">
                <wp:simplePos x="0" y="0"/>
                <wp:positionH relativeFrom="page">
                  <wp:posOffset>-292608</wp:posOffset>
                </wp:positionH>
                <wp:positionV relativeFrom="paragraph">
                  <wp:posOffset>-85344</wp:posOffset>
                </wp:positionV>
                <wp:extent cx="8077200" cy="482600"/>
                <wp:effectExtent l="0" t="0" r="0" b="0"/>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77200" cy="482600"/>
                        </a:xfrm>
                        <a:prstGeom prst="rect">
                          <a:avLst/>
                        </a:prstGeom>
                        <a:solidFill>
                          <a:srgbClr val="16468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8DFFC" id="Rectangle 22" o:spid="_x0000_s1026" style="position:absolute;margin-left:-23.05pt;margin-top:-6.7pt;width:636pt;height:38pt;z-index:-2516551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" fillcolor="#164686" stroked="f" strokeweight="1pt">
                <w10:wrap anchorx="page"/>
              </v:rect>
            </w:pict>
          </mc:Fallback>
        </mc:AlternateContent>
      </w:r>
    </w:p>
    <w:p w14:paraId="671CFA9E" w14:textId="77CACA76" w:rsidR="0008782F" w:rsidRDefault="0008782F" w:rsidP="00295E19">
      <w:pPr>
        <w:spacing w:after="0" w:line="240" w:lineRule="auto"/>
        <w:rPr>
          <w:rFonts w:ascii="Arial" w:eastAsia="Arial" w:hAnsi="Arial" w:cs="Arial"/>
          <w:b/>
          <w:i/>
          <w:iCs/>
          <w:color w:val="2F5496" w:themeColor="accent1" w:themeShade="BF"/>
          <w:sz w:val="32"/>
          <w:szCs w:val="32"/>
        </w:rPr>
      </w:pPr>
    </w:p>
    <w:p w14:paraId="35F02280" w14:textId="14F5C028" w:rsidR="000F0A47" w:rsidRPr="0027755F" w:rsidRDefault="00B81A86" w:rsidP="00295E19">
      <w:pPr>
        <w:spacing w:after="0" w:line="240" w:lineRule="auto"/>
        <w:rPr>
          <w:rFonts w:ascii="Times New Roman" w:eastAsia="Arial" w:hAnsi="Times New Roman" w:cs="Times New Roman"/>
          <w:b/>
          <w:i/>
          <w:iCs/>
          <w:color w:val="168655"/>
          <w:sz w:val="36"/>
          <w:szCs w:val="36"/>
        </w:rPr>
      </w:pPr>
      <w:r w:rsidRPr="0027755F">
        <w:rPr>
          <w:rFonts w:ascii="Times New Roman" w:eastAsia="Arial" w:hAnsi="Times New Roman" w:cs="Times New Roman"/>
          <w:b/>
          <w:color w:val="168655"/>
          <w:sz w:val="36"/>
          <w:szCs w:val="36"/>
        </w:rPr>
        <w:t>What’s Inside</w:t>
      </w:r>
      <w:r w:rsidR="00A776C2" w:rsidRPr="0027755F">
        <w:rPr>
          <w:rFonts w:ascii="Times New Roman" w:eastAsia="Arial" w:hAnsi="Times New Roman" w:cs="Times New Roman"/>
          <w:b/>
          <w:color w:val="168655"/>
          <w:sz w:val="36"/>
          <w:szCs w:val="36"/>
        </w:rPr>
        <w:t>:</w:t>
      </w:r>
    </w:p>
    <w:p w14:paraId="6E538D96" w14:textId="30D2F714" w:rsidR="00EB6EE8" w:rsidRDefault="00DA6E9A" w:rsidP="00295E19">
      <w:pPr>
        <w:spacing w:after="0" w:line="240" w:lineRule="auto"/>
        <w:rPr>
          <w:rFonts w:asciiTheme="minorHAnsi" w:eastAsia="Arial" w:hAnsiTheme="minorHAnsi" w:cs="Arial"/>
          <w:b/>
          <w:i/>
          <w:iCs/>
          <w:color w:val="168655"/>
          <w:sz w:val="36"/>
          <w:szCs w:val="36"/>
        </w:rPr>
      </w:pPr>
      <w:r w:rsidRPr="009E4884">
        <w:rPr>
          <w:rFonts w:asciiTheme="minorHAnsi" w:eastAsia="Arial" w:hAnsiTheme="minorHAnsi" w:cs="Arial"/>
          <w:b/>
          <w:noProof/>
          <w:color w:val="168655"/>
          <w:sz w:val="36"/>
          <w:szCs w:val="36"/>
        </w:rPr>
        <mc:AlternateContent>
          <mc:Choice Requires="wps">
            <w:drawing>
              <wp:anchor distT="0" distB="0" distL="114300" distR="114300" simplePos="0" relativeHeight="251666432" behindDoc="0" locked="0" layoutInCell="1" allowOverlap="1" wp14:anchorId="5723F9D7" wp14:editId="24FC884E">
                <wp:simplePos x="0" y="0"/>
                <wp:positionH relativeFrom="margin">
                  <wp:posOffset>2266315</wp:posOffset>
                </wp:positionH>
                <wp:positionV relativeFrom="paragraph">
                  <wp:posOffset>312420</wp:posOffset>
                </wp:positionV>
                <wp:extent cx="3587750" cy="1612900"/>
                <wp:effectExtent l="0" t="0" r="0" b="635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87750" cy="1612900"/>
                        </a:xfrm>
                        <a:prstGeom prst="rect">
                          <a:avLst/>
                        </a:prstGeom>
                        <a:solidFill>
                          <a:srgbClr val="96BCEE"/>
                        </a:solidFill>
                        <a:ln w="6350">
                          <a:noFill/>
                        </a:ln>
                      </wps:spPr>
                      <wps:txbx>
                        <w:txbxContent>
                          <w:p w14:paraId="6C43BF20" w14:textId="0D08E3C0" w:rsidR="00A95ABD" w:rsidRPr="00C27156" w:rsidRDefault="00A95ABD" w:rsidP="00375137">
                            <w:pPr>
                              <w:spacing w:after="0" w:line="240" w:lineRule="auto"/>
                              <w:rPr>
                                <w:rFonts w:ascii="Arial" w:eastAsia="Arial" w:hAnsi="Arial" w:cs="Arial"/>
                                <w:b/>
                                <w:color w:val="FFFFFF" w:themeColor="background1"/>
                                <w:sz w:val="32"/>
                                <w:szCs w:val="32"/>
                              </w:rPr>
                            </w:pPr>
                            <w:r w:rsidRPr="004758C4">
                              <w:rPr>
                                <w:rFonts w:ascii="Calibri" w:eastAsia="Arial" w:hAnsi="Calibri" w:cs="Calibri"/>
                                <w:b/>
                                <w:sz w:val="24"/>
                                <w:szCs w:val="24"/>
                              </w:rPr>
                              <w:t>Lead Writers:</w:t>
                            </w:r>
                          </w:p>
                          <w:p w14:paraId="7E0810B4" w14:textId="28BE11FE" w:rsidR="00A95ABD" w:rsidRPr="004758C4" w:rsidRDefault="00A95ABD" w:rsidP="00DF3782">
                            <w:pPr>
                              <w:pStyle w:val="ListParagraph"/>
                              <w:numPr>
                                <w:ilvl w:val="0"/>
                                <w:numId w:val="4"/>
                              </w:numPr>
                              <w:spacing w:after="0" w:line="240" w:lineRule="auto"/>
                              <w:rPr>
                                <w:rFonts w:ascii="Calibri" w:eastAsia="Arial" w:hAnsi="Calibri" w:cs="Calibri"/>
                                <w:bCs/>
                                <w:sz w:val="24"/>
                                <w:szCs w:val="24"/>
                              </w:rPr>
                            </w:pPr>
                            <w:r w:rsidRPr="004758C4">
                              <w:rPr>
                                <w:rFonts w:ascii="Calibri" w:eastAsia="Arial" w:hAnsi="Calibri" w:cs="Calibri"/>
                                <w:bCs/>
                                <w:sz w:val="24"/>
                                <w:szCs w:val="24"/>
                              </w:rPr>
                              <w:t>Dawn Benski, Arts Content Support Lead, DESE</w:t>
                            </w:r>
                          </w:p>
                          <w:p w14:paraId="062EAF34" w14:textId="598271F0" w:rsidR="00A95ABD" w:rsidRPr="005F45D7" w:rsidRDefault="00A95ABD" w:rsidP="00375137">
                            <w:pPr>
                              <w:pStyle w:val="ListParagraph"/>
                              <w:numPr>
                                <w:ilvl w:val="0"/>
                                <w:numId w:val="4"/>
                              </w:numPr>
                              <w:spacing w:after="0" w:line="240" w:lineRule="auto"/>
                              <w:rPr>
                                <w:rFonts w:ascii="Calibri" w:eastAsia="Arial" w:hAnsi="Calibri" w:cs="Calibri"/>
                                <w:bCs/>
                                <w:sz w:val="24"/>
                                <w:szCs w:val="24"/>
                              </w:rPr>
                            </w:pPr>
                            <w:r w:rsidRPr="004758C4">
                              <w:rPr>
                                <w:rFonts w:ascii="Calibri" w:eastAsia="Arial" w:hAnsi="Calibri" w:cs="Calibri"/>
                                <w:bCs/>
                                <w:sz w:val="24"/>
                                <w:szCs w:val="24"/>
                              </w:rPr>
                              <w:t>Timmary Leary, Worcester Public Schools</w:t>
                            </w:r>
                          </w:p>
                          <w:p w14:paraId="3E706D3A" w14:textId="705EF6CB" w:rsidR="00A95ABD" w:rsidRPr="004758C4" w:rsidRDefault="00A95ABD" w:rsidP="00375137">
                            <w:pPr>
                              <w:spacing w:after="0" w:line="240" w:lineRule="auto"/>
                              <w:rPr>
                                <w:rFonts w:ascii="Calibri" w:eastAsia="Arial" w:hAnsi="Calibri" w:cs="Calibri"/>
                                <w:b/>
                                <w:sz w:val="24"/>
                                <w:szCs w:val="24"/>
                              </w:rPr>
                            </w:pPr>
                            <w:r w:rsidRPr="004758C4">
                              <w:rPr>
                                <w:rFonts w:ascii="Calibri" w:eastAsia="Arial" w:hAnsi="Calibri" w:cs="Calibri"/>
                                <w:b/>
                                <w:sz w:val="24"/>
                                <w:szCs w:val="24"/>
                              </w:rPr>
                              <w:t>Writing Committee</w:t>
                            </w:r>
                          </w:p>
                          <w:p w14:paraId="3279B389" w14:textId="3D7908AE"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Steve Aldeus, KIPP Academy Lynn Collegiate</w:t>
                            </w:r>
                          </w:p>
                          <w:p w14:paraId="01E95522" w14:textId="31F552F5"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Jessica Daviso, Lowell Public Schools</w:t>
                            </w:r>
                          </w:p>
                          <w:p w14:paraId="7D5A5D88" w14:textId="0F942427"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Fabiola Decius, Boston Public Schools</w:t>
                            </w:r>
                          </w:p>
                          <w:p w14:paraId="433617A5" w14:textId="1DAD0808" w:rsidR="00A95ABD" w:rsidRPr="005F45D7" w:rsidRDefault="00A95ABD" w:rsidP="00824429">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Frank Li, Brandeis University</w:t>
                            </w:r>
                          </w:p>
                          <w:p w14:paraId="4D9FD18F" w14:textId="77777777" w:rsidR="00A95ABD" w:rsidRDefault="00A95ABD" w:rsidP="006431AF">
                            <w:pPr>
                              <w:spacing w:after="0" w:line="240" w:lineRule="auto"/>
                              <w:jc w:val="both"/>
                              <w:rPr>
                                <w:rFonts w:ascii="Arial" w:eastAsia="Arial" w:hAnsi="Arial" w:cs="Arial"/>
                                <w:bCs/>
                                <w:sz w:val="24"/>
                                <w:szCs w:val="24"/>
                              </w:rPr>
                            </w:pPr>
                          </w:p>
                          <w:p w14:paraId="6BAE2925"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3F9D7" id="Text Box 24" o:spid="_x0000_s1030" type="#_x0000_t202" style="position:absolute;margin-left:178.45pt;margin-top:24.6pt;width:282.5pt;height:127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" fillcolor="#96bcee" stroked="f" strokeweight=".5pt">
                <v:textbox>
                  <w:txbxContent>
                    <w:p w14:paraId="6C43BF20" w14:textId="0D08E3C0" w:rsidR="00A95ABD" w:rsidRPr="00C27156" w:rsidRDefault="00A95ABD" w:rsidP="00375137">
                      <w:pPr>
                        <w:spacing w:after="0" w:line="240" w:lineRule="auto"/>
                        <w:rPr>
                          <w:rFonts w:ascii="Arial" w:eastAsia="Arial" w:hAnsi="Arial" w:cs="Arial"/>
                          <w:b/>
                          <w:color w:val="FFFFFF" w:themeColor="background1"/>
                          <w:sz w:val="32"/>
                          <w:szCs w:val="32"/>
                        </w:rPr>
                      </w:pPr>
                      <w:r w:rsidRPr="004758C4">
                        <w:rPr>
                          <w:rFonts w:ascii="Calibri" w:eastAsia="Arial" w:hAnsi="Calibri" w:cs="Calibri"/>
                          <w:b/>
                          <w:sz w:val="24"/>
                          <w:szCs w:val="24"/>
                        </w:rPr>
                        <w:t>Lead Writers:</w:t>
                      </w:r>
                    </w:p>
                    <w:p w14:paraId="7E0810B4" w14:textId="28BE11FE" w:rsidR="00A95ABD" w:rsidRPr="004758C4" w:rsidRDefault="00A95ABD" w:rsidP="00DF3782">
                      <w:pPr>
                        <w:pStyle w:val="ListParagraph"/>
                        <w:numPr>
                          <w:ilvl w:val="0"/>
                          <w:numId w:val="4"/>
                        </w:numPr>
                        <w:spacing w:after="0" w:line="240" w:lineRule="auto"/>
                        <w:rPr>
                          <w:rFonts w:ascii="Calibri" w:eastAsia="Arial" w:hAnsi="Calibri" w:cs="Calibri"/>
                          <w:bCs/>
                          <w:sz w:val="24"/>
                          <w:szCs w:val="24"/>
                        </w:rPr>
                      </w:pPr>
                      <w:r w:rsidRPr="004758C4">
                        <w:rPr>
                          <w:rFonts w:ascii="Calibri" w:eastAsia="Arial" w:hAnsi="Calibri" w:cs="Calibri"/>
                          <w:bCs/>
                          <w:sz w:val="24"/>
                          <w:szCs w:val="24"/>
                        </w:rPr>
                        <w:t>Dawn Benski, Arts Content Support Lead, DESE</w:t>
                      </w:r>
                    </w:p>
                    <w:p w14:paraId="062EAF34" w14:textId="598271F0" w:rsidR="00A95ABD" w:rsidRPr="005F45D7" w:rsidRDefault="00A95ABD" w:rsidP="00375137">
                      <w:pPr>
                        <w:pStyle w:val="ListParagraph"/>
                        <w:numPr>
                          <w:ilvl w:val="0"/>
                          <w:numId w:val="4"/>
                        </w:numPr>
                        <w:spacing w:after="0" w:line="240" w:lineRule="auto"/>
                        <w:rPr>
                          <w:rFonts w:ascii="Calibri" w:eastAsia="Arial" w:hAnsi="Calibri" w:cs="Calibri"/>
                          <w:bCs/>
                          <w:sz w:val="24"/>
                          <w:szCs w:val="24"/>
                        </w:rPr>
                      </w:pPr>
                      <w:r w:rsidRPr="004758C4">
                        <w:rPr>
                          <w:rFonts w:ascii="Calibri" w:eastAsia="Arial" w:hAnsi="Calibri" w:cs="Calibri"/>
                          <w:bCs/>
                          <w:sz w:val="24"/>
                          <w:szCs w:val="24"/>
                        </w:rPr>
                        <w:t>Timmary Leary, Worcester Public Schools</w:t>
                      </w:r>
                    </w:p>
                    <w:p w14:paraId="3E706D3A" w14:textId="705EF6CB" w:rsidR="00A95ABD" w:rsidRPr="004758C4" w:rsidRDefault="00A95ABD" w:rsidP="00375137">
                      <w:pPr>
                        <w:spacing w:after="0" w:line="240" w:lineRule="auto"/>
                        <w:rPr>
                          <w:rFonts w:ascii="Calibri" w:eastAsia="Arial" w:hAnsi="Calibri" w:cs="Calibri"/>
                          <w:b/>
                          <w:sz w:val="24"/>
                          <w:szCs w:val="24"/>
                        </w:rPr>
                      </w:pPr>
                      <w:r w:rsidRPr="004758C4">
                        <w:rPr>
                          <w:rFonts w:ascii="Calibri" w:eastAsia="Arial" w:hAnsi="Calibri" w:cs="Calibri"/>
                          <w:b/>
                          <w:sz w:val="24"/>
                          <w:szCs w:val="24"/>
                        </w:rPr>
                        <w:t>Writing Committee</w:t>
                      </w:r>
                    </w:p>
                    <w:p w14:paraId="3279B389" w14:textId="3D7908AE"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Steve Aldeus, KIPP Academy Lynn Collegiate</w:t>
                      </w:r>
                    </w:p>
                    <w:p w14:paraId="01E95522" w14:textId="31F552F5"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Jessica Daviso, Lowell Public Schools</w:t>
                      </w:r>
                    </w:p>
                    <w:p w14:paraId="7D5A5D88" w14:textId="0F942427" w:rsidR="00A95ABD" w:rsidRPr="004758C4" w:rsidRDefault="00A95ABD" w:rsidP="00DF3782">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Fabiola Decius, Boston Public Schools</w:t>
                      </w:r>
                    </w:p>
                    <w:p w14:paraId="433617A5" w14:textId="1DAD0808" w:rsidR="00A95ABD" w:rsidRPr="005F45D7" w:rsidRDefault="00A95ABD" w:rsidP="00824429">
                      <w:pPr>
                        <w:pStyle w:val="ListParagraph"/>
                        <w:numPr>
                          <w:ilvl w:val="0"/>
                          <w:numId w:val="5"/>
                        </w:numPr>
                        <w:spacing w:after="0" w:line="240" w:lineRule="auto"/>
                        <w:rPr>
                          <w:rFonts w:ascii="Calibri" w:eastAsia="Arial" w:hAnsi="Calibri" w:cs="Calibri"/>
                          <w:bCs/>
                          <w:sz w:val="24"/>
                          <w:szCs w:val="24"/>
                        </w:rPr>
                      </w:pPr>
                      <w:r w:rsidRPr="004758C4">
                        <w:rPr>
                          <w:rFonts w:ascii="Calibri" w:eastAsia="Arial" w:hAnsi="Calibri" w:cs="Calibri"/>
                          <w:bCs/>
                          <w:sz w:val="24"/>
                          <w:szCs w:val="24"/>
                        </w:rPr>
                        <w:t>Frank Li, Brandeis University</w:t>
                      </w:r>
                    </w:p>
                    <w:p w14:paraId="4D9FD18F" w14:textId="77777777" w:rsidR="00A95ABD" w:rsidRDefault="00A95ABD" w:rsidP="006431AF">
                      <w:pPr>
                        <w:spacing w:after="0" w:line="240" w:lineRule="auto"/>
                        <w:jc w:val="both"/>
                        <w:rPr>
                          <w:rFonts w:ascii="Arial" w:eastAsia="Arial" w:hAnsi="Arial" w:cs="Arial"/>
                          <w:bCs/>
                          <w:sz w:val="24"/>
                          <w:szCs w:val="24"/>
                        </w:rPr>
                      </w:pPr>
                    </w:p>
                    <w:p w14:paraId="6BAE2925" w14:textId="77777777" w:rsidR="00A95ABD" w:rsidRDefault="00A95ABD"/>
                  </w:txbxContent>
                </v:textbox>
                <w10:wrap anchorx="margin"/>
              </v:shape>
            </w:pict>
          </mc:Fallback>
        </mc:AlternateContent>
      </w:r>
      <w:r w:rsidR="00542B21" w:rsidRPr="00623BC5">
        <w:rPr>
          <w:rFonts w:asciiTheme="minorHAnsi" w:eastAsia="Arial" w:hAnsiTheme="minorHAnsi" w:cs="Arial"/>
          <w:b/>
          <w:i/>
          <w:iCs/>
          <w:noProof/>
          <w:color w:val="4472C4" w:themeColor="accent1"/>
          <w:sz w:val="32"/>
          <w:szCs w:val="32"/>
        </w:rPr>
        <mc:AlternateContent>
          <mc:Choice Requires="wps">
            <w:drawing>
              <wp:anchor distT="0" distB="0" distL="114300" distR="114300" simplePos="0" relativeHeight="251675648" behindDoc="0" locked="0" layoutInCell="1" allowOverlap="1" wp14:anchorId="3368B12C" wp14:editId="7A4087F2">
                <wp:simplePos x="0" y="0"/>
                <wp:positionH relativeFrom="margin">
                  <wp:posOffset>2222127</wp:posOffset>
                </wp:positionH>
                <wp:positionV relativeFrom="paragraph">
                  <wp:posOffset>59055</wp:posOffset>
                </wp:positionV>
                <wp:extent cx="3581400" cy="247650"/>
                <wp:effectExtent l="0" t="0" r="19050" b="19050"/>
                <wp:wrapNone/>
                <wp:docPr id="484" name="Text Box 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81400" cy="247650"/>
                        </a:xfrm>
                        <a:prstGeom prst="rect">
                          <a:avLst/>
                        </a:prstGeom>
                        <a:solidFill>
                          <a:schemeClr val="tx1"/>
                        </a:solidFill>
                        <a:ln w="6350">
                          <a:solidFill>
                            <a:prstClr val="black"/>
                          </a:solidFill>
                        </a:ln>
                      </wps:spPr>
                      <wps:txbx>
                        <w:txbxContent>
                          <w:p w14:paraId="5E4121BE" w14:textId="3053F3B8" w:rsidR="00A95ABD" w:rsidRPr="002D0B12" w:rsidRDefault="00A95ABD" w:rsidP="00C27156">
                            <w:pPr>
                              <w:jc w:val="center"/>
                              <w:rPr>
                                <w:rFonts w:ascii="Times New Roman" w:hAnsi="Times New Roman" w:cs="Times New Roman"/>
                                <w:b/>
                                <w:bCs/>
                                <w:color w:val="FFFFFF" w:themeColor="background1"/>
                                <w:sz w:val="24"/>
                                <w:szCs w:val="24"/>
                              </w:rPr>
                            </w:pPr>
                            <w:r w:rsidRPr="002D0B12">
                              <w:rPr>
                                <w:rFonts w:ascii="Times New Roman" w:hAnsi="Times New Roman" w:cs="Times New Roman"/>
                                <w:b/>
                                <w:bCs/>
                                <w:color w:val="FFFFFF" w:themeColor="background1"/>
                                <w:sz w:val="24"/>
                                <w:szCs w:val="24"/>
                              </w:rPr>
                              <w:t>Guidebook Writers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8B12C" id="Text Box 484" o:spid="_x0000_s1031" type="#_x0000_t202" style="position:absolute;margin-left:174.95pt;margin-top:4.65pt;width:282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" fillcolor="black [3213]" strokeweight=".5pt">
                <v:textbox>
                  <w:txbxContent>
                    <w:p w14:paraId="5E4121BE" w14:textId="3053F3B8" w:rsidR="00A95ABD" w:rsidRPr="002D0B12" w:rsidRDefault="00A95ABD" w:rsidP="00C27156">
                      <w:pPr>
                        <w:jc w:val="center"/>
                        <w:rPr>
                          <w:rFonts w:ascii="Times New Roman" w:hAnsi="Times New Roman" w:cs="Times New Roman"/>
                          <w:b/>
                          <w:bCs/>
                          <w:color w:val="FFFFFF" w:themeColor="background1"/>
                          <w:sz w:val="24"/>
                          <w:szCs w:val="24"/>
                        </w:rPr>
                      </w:pPr>
                      <w:r w:rsidRPr="002D0B12">
                        <w:rPr>
                          <w:rFonts w:ascii="Times New Roman" w:hAnsi="Times New Roman" w:cs="Times New Roman"/>
                          <w:b/>
                          <w:bCs/>
                          <w:color w:val="FFFFFF" w:themeColor="background1"/>
                          <w:sz w:val="24"/>
                          <w:szCs w:val="24"/>
                        </w:rPr>
                        <w:t>Guidebook Writers</w:t>
                      </w:r>
                    </w:p>
                  </w:txbxContent>
                </v:textbox>
                <w10:wrap anchorx="margin"/>
              </v:shape>
            </w:pict>
          </mc:Fallback>
        </mc:AlternateContent>
      </w:r>
      <w:r w:rsidR="00016F2D">
        <w:rPr>
          <w:rFonts w:ascii="Arial" w:hAnsi="Arial" w:cs="Arial"/>
          <w:noProof/>
          <w:color w:val="000000"/>
        </w:rPr>
        <mc:AlternateContent>
          <mc:Choice Requires="wps">
            <w:drawing>
              <wp:anchor distT="0" distB="0" distL="114300" distR="114300" simplePos="0" relativeHeight="251712512" behindDoc="0" locked="0" layoutInCell="1" allowOverlap="1" wp14:anchorId="179744AF" wp14:editId="3F62CC8F">
                <wp:simplePos x="0" y="0"/>
                <wp:positionH relativeFrom="margin">
                  <wp:posOffset>72644</wp:posOffset>
                </wp:positionH>
                <wp:positionV relativeFrom="paragraph">
                  <wp:posOffset>1108456</wp:posOffset>
                </wp:positionV>
                <wp:extent cx="1752600" cy="414528"/>
                <wp:effectExtent l="0" t="0" r="0" b="5080"/>
                <wp:wrapNone/>
                <wp:docPr id="13" name="Text 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52600" cy="414528"/>
                        </a:xfrm>
                        <a:prstGeom prst="rect">
                          <a:avLst/>
                        </a:prstGeom>
                        <a:noFill/>
                        <a:ln w="6350">
                          <a:noFill/>
                        </a:ln>
                      </wps:spPr>
                      <wps:txbx>
                        <w:txbxContent>
                          <w:p w14:paraId="4023C439" w14:textId="1102A16F" w:rsidR="00A95ABD" w:rsidRPr="002D0B12" w:rsidRDefault="00A95ABD" w:rsidP="00294549">
                            <w:pPr>
                              <w:spacing w:after="0"/>
                              <w:jc w:val="center"/>
                              <w:rPr>
                                <w:rFonts w:ascii="Calibri" w:hAnsi="Calibri" w:cs="Calibri"/>
                                <w:b/>
                                <w:bCs/>
                                <w:color w:val="000000" w:themeColor="text1"/>
                                <w:sz w:val="20"/>
                                <w:szCs w:val="20"/>
                              </w:rPr>
                            </w:pPr>
                            <w:r w:rsidRPr="002D0B12">
                              <w:rPr>
                                <w:rFonts w:ascii="Calibri" w:hAnsi="Calibri" w:cs="Calibri"/>
                                <w:b/>
                                <w:bCs/>
                                <w:i/>
                                <w:iCs/>
                                <w:color w:val="000000" w:themeColor="text1"/>
                                <w:sz w:val="20"/>
                                <w:szCs w:val="20"/>
                              </w:rPr>
                              <w:t>Revelations</w:t>
                            </w:r>
                            <w:r w:rsidRPr="002D0B12">
                              <w:rPr>
                                <w:rFonts w:ascii="Calibri" w:hAnsi="Calibri" w:cs="Calibri"/>
                                <w:b/>
                                <w:bCs/>
                                <w:color w:val="000000" w:themeColor="text1"/>
                                <w:sz w:val="20"/>
                                <w:szCs w:val="20"/>
                              </w:rPr>
                              <w:t xml:space="preserve">: Alvin Ailey </w:t>
                            </w:r>
                          </w:p>
                          <w:p w14:paraId="372B8B49" w14:textId="44C4554F" w:rsidR="00A95ABD" w:rsidRPr="002D0B12" w:rsidRDefault="00A95ABD" w:rsidP="00845B43">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15</w:t>
                            </w:r>
                          </w:p>
                          <w:p w14:paraId="1C8B3B6D" w14:textId="77777777" w:rsidR="00A95ABD" w:rsidRPr="00C01A51" w:rsidRDefault="00A95ABD" w:rsidP="00845B43">
                            <w:pPr>
                              <w:rPr>
                                <w:rFonts w:ascii="Arial" w:hAnsi="Arial" w:cs="Arial"/>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744AF" id="Text Box 13" o:spid="_x0000_s1032" type="#_x0000_t202" style="position:absolute;margin-left:5.7pt;margin-top:87.3pt;width:138pt;height:32.6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" filled="f" stroked="f" strokeweight=".5pt">
                <v:textbox>
                  <w:txbxContent>
                    <w:p w14:paraId="4023C439" w14:textId="1102A16F" w:rsidR="00A95ABD" w:rsidRPr="002D0B12" w:rsidRDefault="00A95ABD" w:rsidP="00294549">
                      <w:pPr>
                        <w:spacing w:after="0"/>
                        <w:jc w:val="center"/>
                        <w:rPr>
                          <w:rFonts w:ascii="Calibri" w:hAnsi="Calibri" w:cs="Calibri"/>
                          <w:b/>
                          <w:bCs/>
                          <w:color w:val="000000" w:themeColor="text1"/>
                          <w:sz w:val="20"/>
                          <w:szCs w:val="20"/>
                        </w:rPr>
                      </w:pPr>
                      <w:r w:rsidRPr="002D0B12">
                        <w:rPr>
                          <w:rFonts w:ascii="Calibri" w:hAnsi="Calibri" w:cs="Calibri"/>
                          <w:b/>
                          <w:bCs/>
                          <w:i/>
                          <w:iCs/>
                          <w:color w:val="000000" w:themeColor="text1"/>
                          <w:sz w:val="20"/>
                          <w:szCs w:val="20"/>
                        </w:rPr>
                        <w:t>Revelations</w:t>
                      </w:r>
                      <w:r w:rsidRPr="002D0B12">
                        <w:rPr>
                          <w:rFonts w:ascii="Calibri" w:hAnsi="Calibri" w:cs="Calibri"/>
                          <w:b/>
                          <w:bCs/>
                          <w:color w:val="000000" w:themeColor="text1"/>
                          <w:sz w:val="20"/>
                          <w:szCs w:val="20"/>
                        </w:rPr>
                        <w:t xml:space="preserve">: Alvin Ailey </w:t>
                      </w:r>
                    </w:p>
                    <w:p w14:paraId="372B8B49" w14:textId="44C4554F" w:rsidR="00A95ABD" w:rsidRPr="002D0B12" w:rsidRDefault="00A95ABD" w:rsidP="00845B43">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15</w:t>
                      </w:r>
                    </w:p>
                    <w:p w14:paraId="1C8B3B6D" w14:textId="77777777" w:rsidR="00A95ABD" w:rsidRPr="00C01A51" w:rsidRDefault="00A95ABD" w:rsidP="00845B43">
                      <w:pPr>
                        <w:rPr>
                          <w:rFonts w:ascii="Arial" w:hAnsi="Arial" w:cs="Arial"/>
                          <w:b/>
                          <w:bCs/>
                          <w:color w:val="000000" w:themeColor="text1"/>
                          <w:sz w:val="32"/>
                          <w:szCs w:val="32"/>
                        </w:rPr>
                      </w:pPr>
                    </w:p>
                  </w:txbxContent>
                </v:textbox>
                <w10:wrap anchorx="margin"/>
              </v:shape>
            </w:pict>
          </mc:Fallback>
        </mc:AlternateContent>
      </w:r>
      <w:r w:rsidR="00845B43" w:rsidRPr="00EB3B4D">
        <w:rPr>
          <w:noProof/>
        </w:rPr>
        <w:drawing>
          <wp:inline distT="0" distB="0" distL="0" distR="0" wp14:anchorId="429546DB" wp14:editId="79AC861C">
            <wp:extent cx="1930400" cy="1542881"/>
            <wp:effectExtent l="0" t="0" r="0" b="635"/>
            <wp:docPr id="8" name="Picture 8" descr="Image of Revelations by Alvin Ailey- P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alphaModFix amt="35000"/>
                      <a:extLst>
                        <a:ext uri="{28A0092B-C50C-407E-A947-70E740481C1C}">
                          <a14:useLocalDpi xmlns:a14="http://schemas.microsoft.com/office/drawing/2010/main" val="0"/>
                        </a:ext>
                      </a:extLst>
                    </a:blip>
                    <a:srcRect/>
                    <a:stretch>
                      <a:fillRect/>
                    </a:stretch>
                  </pic:blipFill>
                  <pic:spPr bwMode="auto">
                    <a:xfrm>
                      <a:off x="0" y="0"/>
                      <a:ext cx="1976193" cy="1579481"/>
                    </a:xfrm>
                    <a:prstGeom prst="rect">
                      <a:avLst/>
                    </a:prstGeom>
                    <a:noFill/>
                    <a:ln>
                      <a:noFill/>
                    </a:ln>
                  </pic:spPr>
                </pic:pic>
              </a:graphicData>
            </a:graphic>
          </wp:inline>
        </w:drawing>
      </w:r>
    </w:p>
    <w:p w14:paraId="4CBCFB5E" w14:textId="65971637" w:rsidR="00845B43" w:rsidRPr="00845B43" w:rsidRDefault="00845B43" w:rsidP="00295E19">
      <w:pPr>
        <w:spacing w:after="0" w:line="240" w:lineRule="auto"/>
        <w:rPr>
          <w:rFonts w:asciiTheme="minorHAnsi" w:eastAsia="Arial" w:hAnsiTheme="minorHAnsi" w:cs="Arial"/>
          <w:b/>
          <w:i/>
          <w:iCs/>
          <w:color w:val="168655"/>
          <w:sz w:val="16"/>
          <w:szCs w:val="16"/>
        </w:rPr>
      </w:pPr>
    </w:p>
    <w:p w14:paraId="1003A588" w14:textId="703C28A0" w:rsidR="000F0A47" w:rsidRDefault="00542B21">
      <w:pPr>
        <w:spacing w:line="240" w:lineRule="auto"/>
        <w:rPr>
          <w:rFonts w:ascii="Arial" w:eastAsia="Arial" w:hAnsi="Arial" w:cs="Arial"/>
          <w:b/>
          <w:sz w:val="24"/>
          <w:szCs w:val="24"/>
        </w:rPr>
      </w:pPr>
      <w:r>
        <w:rPr>
          <w:rFonts w:ascii="Arial" w:hAnsi="Arial" w:cs="Arial"/>
          <w:noProof/>
          <w:color w:val="000000"/>
        </w:rPr>
        <mc:AlternateContent>
          <mc:Choice Requires="wps">
            <w:drawing>
              <wp:anchor distT="0" distB="0" distL="114300" distR="114300" simplePos="0" relativeHeight="251674624" behindDoc="0" locked="0" layoutInCell="1" allowOverlap="1" wp14:anchorId="7B3F1E76" wp14:editId="4AF90FB5">
                <wp:simplePos x="0" y="0"/>
                <wp:positionH relativeFrom="margin">
                  <wp:posOffset>1911350</wp:posOffset>
                </wp:positionH>
                <wp:positionV relativeFrom="paragraph">
                  <wp:posOffset>433070</wp:posOffset>
                </wp:positionV>
                <wp:extent cx="4622800" cy="3638550"/>
                <wp:effectExtent l="0" t="0" r="0" b="0"/>
                <wp:wrapNone/>
                <wp:docPr id="483" name="Text Box 4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22800" cy="3638550"/>
                        </a:xfrm>
                        <a:prstGeom prst="rect">
                          <a:avLst/>
                        </a:prstGeom>
                        <a:noFill/>
                        <a:ln w="6350">
                          <a:noFill/>
                        </a:ln>
                      </wps:spPr>
                      <wps:txbx>
                        <w:txbxContent>
                          <w:p w14:paraId="7E33AFCE" w14:textId="7848B3FC" w:rsidR="00A95ABD" w:rsidRPr="00F80B36" w:rsidRDefault="00A95ABD" w:rsidP="00F80B36">
                            <w:pPr>
                              <w:spacing w:after="0" w:line="240" w:lineRule="auto"/>
                              <w:ind w:firstLine="360"/>
                              <w:rPr>
                                <w:rFonts w:ascii="Calibri" w:eastAsia="Arial" w:hAnsi="Calibri" w:cs="Calibri"/>
                                <w:b/>
                                <w:color w:val="E38426"/>
                                <w:sz w:val="20"/>
                                <w:szCs w:val="20"/>
                              </w:rPr>
                            </w:pPr>
                            <w:r w:rsidRPr="00F80B36">
                              <w:rPr>
                                <w:rFonts w:ascii="Calibri" w:eastAsia="Arial" w:hAnsi="Calibri" w:cs="Calibri"/>
                                <w:b/>
                                <w:color w:val="E38426"/>
                                <w:sz w:val="20"/>
                                <w:szCs w:val="20"/>
                              </w:rPr>
                              <w:t>Contributors and Reviewers</w:t>
                            </w:r>
                          </w:p>
                          <w:p w14:paraId="0C69F3B2" w14:textId="77777777"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Julie Bernson, Trustees of Reservations</w:t>
                            </w:r>
                          </w:p>
                          <w:p w14:paraId="57B69FF2" w14:textId="40A9CE03"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Jacqueline Carvey, Stoughton Public Schools</w:t>
                            </w:r>
                          </w:p>
                          <w:p w14:paraId="17B8EAD2" w14:textId="72B133D5"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David Casali, Springfield Public Schools</w:t>
                            </w:r>
                          </w:p>
                          <w:p w14:paraId="3F590DE7" w14:textId="3278D9FA" w:rsidR="00A95ABD" w:rsidRPr="00F80B36" w:rsidRDefault="00A95ABD" w:rsidP="009F1766">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Anne Charron, West Springfield Public Schools</w:t>
                            </w:r>
                          </w:p>
                          <w:p w14:paraId="111639BD" w14:textId="1663C521"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Ruth Mercado-Zizzo, Edvestors</w:t>
                            </w:r>
                          </w:p>
                          <w:p w14:paraId="1B17A6A3" w14:textId="4EADFD2B"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Verόnica Ramírez Martell, Massachusetts Cultural Council</w:t>
                            </w:r>
                          </w:p>
                          <w:p w14:paraId="03D62913" w14:textId="205B1FF6"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Martha Robertson, Chelmsford Public Schools</w:t>
                            </w:r>
                          </w:p>
                          <w:p w14:paraId="35E47F97" w14:textId="68F57CED" w:rsidR="00A95ABD" w:rsidRPr="00F80B36" w:rsidRDefault="00A95ABD" w:rsidP="002D0B12">
                            <w:pPr>
                              <w:spacing w:after="0" w:line="240" w:lineRule="auto"/>
                              <w:rPr>
                                <w:rFonts w:ascii="Calibri" w:eastAsia="Arial" w:hAnsi="Calibri" w:cs="Calibri"/>
                                <w:bCs/>
                                <w:sz w:val="20"/>
                                <w:szCs w:val="20"/>
                                <w:highlight w:val="yellow"/>
                              </w:rPr>
                            </w:pPr>
                          </w:p>
                          <w:p w14:paraId="02656BCF" w14:textId="77777777" w:rsidR="00A95ABD" w:rsidRPr="00F80B36" w:rsidRDefault="00A95ABD" w:rsidP="00845B43">
                            <w:pPr>
                              <w:spacing w:after="0" w:line="240" w:lineRule="auto"/>
                              <w:ind w:firstLine="360"/>
                              <w:rPr>
                                <w:rFonts w:ascii="Calibri" w:eastAsia="Arial" w:hAnsi="Calibri" w:cs="Calibri"/>
                                <w:b/>
                                <w:color w:val="C45911" w:themeColor="accent2" w:themeShade="BF"/>
                                <w:sz w:val="20"/>
                                <w:szCs w:val="20"/>
                              </w:rPr>
                            </w:pPr>
                            <w:r w:rsidRPr="00F80B36">
                              <w:rPr>
                                <w:rFonts w:ascii="Calibri" w:eastAsia="Arial" w:hAnsi="Calibri" w:cs="Calibri"/>
                                <w:b/>
                                <w:color w:val="000000" w:themeColor="text1"/>
                                <w:sz w:val="20"/>
                                <w:szCs w:val="20"/>
                              </w:rPr>
                              <w:t>DESE Contributors and Reviewers</w:t>
                            </w:r>
                          </w:p>
                          <w:p w14:paraId="7A52B3A7" w14:textId="1E74CF16"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Erika Alvarez Werner, Manager of Strategic Initiatives</w:t>
                            </w:r>
                          </w:p>
                          <w:p w14:paraId="0E607DEC" w14:textId="4E60DCE3"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Christina Belbute, Special Education Monitoring Specialist</w:t>
                            </w:r>
                          </w:p>
                          <w:p w14:paraId="07E590A3" w14:textId="1A605F56"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Dineen Casi</w:t>
                            </w:r>
                            <w:r>
                              <w:rPr>
                                <w:rFonts w:ascii="Calibri" w:eastAsia="Arial" w:hAnsi="Calibri" w:cs="Calibri"/>
                                <w:bCs/>
                                <w:sz w:val="20"/>
                                <w:szCs w:val="20"/>
                              </w:rPr>
                              <w:t>l</w:t>
                            </w:r>
                            <w:r w:rsidRPr="00F80B36">
                              <w:rPr>
                                <w:rFonts w:ascii="Calibri" w:eastAsia="Arial" w:hAnsi="Calibri" w:cs="Calibri"/>
                                <w:bCs/>
                                <w:sz w:val="20"/>
                                <w:szCs w:val="20"/>
                              </w:rPr>
                              <w:t>li, Administrative Officer</w:t>
                            </w:r>
                          </w:p>
                          <w:p w14:paraId="2E576806" w14:textId="5E79888D" w:rsidR="00A95ABD" w:rsidRPr="00F80B36" w:rsidRDefault="00A95ABD" w:rsidP="000A2F37">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Isadel Eddy, Science Test Development Coordinator</w:t>
                            </w:r>
                          </w:p>
                          <w:p w14:paraId="6A3E71C3" w14:textId="46A3EE35" w:rsidR="00A95ABD" w:rsidRPr="00F80B36" w:rsidRDefault="00A95ABD" w:rsidP="000A2F37">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Julie Evans, Public School Monitoring Specialist</w:t>
                            </w:r>
                          </w:p>
                          <w:p w14:paraId="0CEA65AF" w14:textId="77777777"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Diana Gentile, Management Analyst III</w:t>
                            </w:r>
                          </w:p>
                          <w:p w14:paraId="174B91FB" w14:textId="2FD9DA6B"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Maria Hernandez, Instructional Policy Specialist</w:t>
                            </w:r>
                          </w:p>
                          <w:p w14:paraId="539D1409" w14:textId="11A72902"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Heather Peske, Senior Associate Commissioner, Instructional Support</w:t>
                            </w:r>
                          </w:p>
                          <w:p w14:paraId="3884D875" w14:textId="77777777"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Katherine Tarca, Director of Literacy and Humanities</w:t>
                            </w:r>
                          </w:p>
                          <w:p w14:paraId="197192E5" w14:textId="237F5347" w:rsidR="00A95ABD" w:rsidRPr="00F80B36" w:rsidRDefault="00A95ABD" w:rsidP="0086279B">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Craig Waterman, Assistant Director of Instructional Policy</w:t>
                            </w:r>
                          </w:p>
                          <w:p w14:paraId="08D7E089" w14:textId="789F3FE5" w:rsidR="00A95ABD" w:rsidRPr="000A2F37" w:rsidRDefault="00A95ABD" w:rsidP="000A2F37">
                            <w:pPr>
                              <w:spacing w:after="0" w:line="240" w:lineRule="auto"/>
                              <w:rPr>
                                <w:rFonts w:ascii="Arial" w:eastAsia="Arial" w:hAnsi="Arial" w:cs="Arial"/>
                                <w:bCs/>
                                <w:sz w:val="18"/>
                                <w:szCs w:val="18"/>
                              </w:rPr>
                            </w:pPr>
                          </w:p>
                          <w:p w14:paraId="5EFD97D7" w14:textId="41B6FD47" w:rsidR="00A95ABD" w:rsidRDefault="00A95ABD" w:rsidP="00D30983">
                            <w:pPr>
                              <w:spacing w:after="0" w:line="240" w:lineRule="auto"/>
                              <w:rPr>
                                <w:rFonts w:ascii="Calibri" w:eastAsia="Arial" w:hAnsi="Calibri" w:cs="Calibri"/>
                                <w:bCs/>
                                <w:sz w:val="20"/>
                                <w:szCs w:val="20"/>
                              </w:rPr>
                            </w:pPr>
                          </w:p>
                          <w:p w14:paraId="241F7565" w14:textId="65E76D0B" w:rsidR="00A95ABD" w:rsidRDefault="00A95ABD" w:rsidP="00D30983">
                            <w:pPr>
                              <w:spacing w:after="0" w:line="240" w:lineRule="auto"/>
                              <w:rPr>
                                <w:rFonts w:ascii="Calibri" w:eastAsia="Arial" w:hAnsi="Calibri" w:cs="Calibri"/>
                                <w:bCs/>
                                <w:sz w:val="20"/>
                                <w:szCs w:val="20"/>
                              </w:rPr>
                            </w:pPr>
                          </w:p>
                          <w:p w14:paraId="7A4F3887" w14:textId="77777777" w:rsidR="00A95ABD" w:rsidRPr="00D30983" w:rsidRDefault="00A95ABD" w:rsidP="00D30983">
                            <w:pPr>
                              <w:spacing w:after="0" w:line="240" w:lineRule="auto"/>
                              <w:rPr>
                                <w:rFonts w:ascii="Calibri" w:eastAsia="Arial" w:hAnsi="Calibri" w:cs="Calibri"/>
                                <w:bCs/>
                                <w:sz w:val="20"/>
                                <w:szCs w:val="20"/>
                              </w:rPr>
                            </w:pPr>
                          </w:p>
                          <w:p w14:paraId="3A228C59"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F1E76" id="Text Box 483" o:spid="_x0000_s1033" type="#_x0000_t202" style="position:absolute;margin-left:150.5pt;margin-top:34.1pt;width:364pt;height:28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" filled="f" stroked="f" strokeweight=".5pt">
                <v:textbox>
                  <w:txbxContent>
                    <w:p w14:paraId="7E33AFCE" w14:textId="7848B3FC" w:rsidR="00A95ABD" w:rsidRPr="00F80B36" w:rsidRDefault="00A95ABD" w:rsidP="00F80B36">
                      <w:pPr>
                        <w:spacing w:after="0" w:line="240" w:lineRule="auto"/>
                        <w:ind w:firstLine="360"/>
                        <w:rPr>
                          <w:rFonts w:ascii="Calibri" w:eastAsia="Arial" w:hAnsi="Calibri" w:cs="Calibri"/>
                          <w:b/>
                          <w:color w:val="E38426"/>
                          <w:sz w:val="20"/>
                          <w:szCs w:val="20"/>
                        </w:rPr>
                      </w:pPr>
                      <w:r w:rsidRPr="00F80B36">
                        <w:rPr>
                          <w:rFonts w:ascii="Calibri" w:eastAsia="Arial" w:hAnsi="Calibri" w:cs="Calibri"/>
                          <w:b/>
                          <w:color w:val="E38426"/>
                          <w:sz w:val="20"/>
                          <w:szCs w:val="20"/>
                        </w:rPr>
                        <w:t>Contributors and Reviewers</w:t>
                      </w:r>
                    </w:p>
                    <w:p w14:paraId="0C69F3B2" w14:textId="77777777"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Julie Bernson, Trustees of Reservations</w:t>
                      </w:r>
                    </w:p>
                    <w:p w14:paraId="57B69FF2" w14:textId="40A9CE03"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Jacqueline Carvey, Stoughton Public Schools</w:t>
                      </w:r>
                    </w:p>
                    <w:p w14:paraId="17B8EAD2" w14:textId="72B133D5"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David Casali, Springfield Public Schools</w:t>
                      </w:r>
                    </w:p>
                    <w:p w14:paraId="3F590DE7" w14:textId="3278D9FA" w:rsidR="00A95ABD" w:rsidRPr="00F80B36" w:rsidRDefault="00A95ABD" w:rsidP="009F1766">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Anne Charron, West Springfield Public Schools</w:t>
                      </w:r>
                    </w:p>
                    <w:p w14:paraId="111639BD" w14:textId="1663C521"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Ruth Mercado-Zizzo, Edvestors</w:t>
                      </w:r>
                    </w:p>
                    <w:p w14:paraId="1B17A6A3" w14:textId="4EADFD2B"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Verόnica Ramírez Martell, Massachusetts Cultural Council</w:t>
                      </w:r>
                    </w:p>
                    <w:p w14:paraId="03D62913" w14:textId="205B1FF6" w:rsidR="00A95ABD" w:rsidRPr="00F80B36" w:rsidRDefault="00A95ABD" w:rsidP="00DF3782">
                      <w:pPr>
                        <w:pStyle w:val="ListParagraph"/>
                        <w:numPr>
                          <w:ilvl w:val="0"/>
                          <w:numId w:val="6"/>
                        </w:numPr>
                        <w:spacing w:after="0" w:line="240" w:lineRule="auto"/>
                        <w:rPr>
                          <w:rFonts w:ascii="Calibri" w:eastAsia="Arial" w:hAnsi="Calibri" w:cs="Calibri"/>
                          <w:bCs/>
                          <w:sz w:val="20"/>
                          <w:szCs w:val="20"/>
                        </w:rPr>
                      </w:pPr>
                      <w:r w:rsidRPr="00F80B36">
                        <w:rPr>
                          <w:rFonts w:ascii="Calibri" w:eastAsia="Arial" w:hAnsi="Calibri" w:cs="Calibri"/>
                          <w:bCs/>
                          <w:sz w:val="20"/>
                          <w:szCs w:val="20"/>
                        </w:rPr>
                        <w:t>Martha Robertson, Chelmsford Public Schools</w:t>
                      </w:r>
                    </w:p>
                    <w:p w14:paraId="35E47F97" w14:textId="68F57CED" w:rsidR="00A95ABD" w:rsidRPr="00F80B36" w:rsidRDefault="00A95ABD" w:rsidP="002D0B12">
                      <w:pPr>
                        <w:spacing w:after="0" w:line="240" w:lineRule="auto"/>
                        <w:rPr>
                          <w:rFonts w:ascii="Calibri" w:eastAsia="Arial" w:hAnsi="Calibri" w:cs="Calibri"/>
                          <w:bCs/>
                          <w:sz w:val="20"/>
                          <w:szCs w:val="20"/>
                          <w:highlight w:val="yellow"/>
                        </w:rPr>
                      </w:pPr>
                    </w:p>
                    <w:p w14:paraId="02656BCF" w14:textId="77777777" w:rsidR="00A95ABD" w:rsidRPr="00F80B36" w:rsidRDefault="00A95ABD" w:rsidP="00845B43">
                      <w:pPr>
                        <w:spacing w:after="0" w:line="240" w:lineRule="auto"/>
                        <w:ind w:firstLine="360"/>
                        <w:rPr>
                          <w:rFonts w:ascii="Calibri" w:eastAsia="Arial" w:hAnsi="Calibri" w:cs="Calibri"/>
                          <w:b/>
                          <w:color w:val="C45911" w:themeColor="accent2" w:themeShade="BF"/>
                          <w:sz w:val="20"/>
                          <w:szCs w:val="20"/>
                        </w:rPr>
                      </w:pPr>
                      <w:r w:rsidRPr="00F80B36">
                        <w:rPr>
                          <w:rFonts w:ascii="Calibri" w:eastAsia="Arial" w:hAnsi="Calibri" w:cs="Calibri"/>
                          <w:b/>
                          <w:color w:val="000000" w:themeColor="text1"/>
                          <w:sz w:val="20"/>
                          <w:szCs w:val="20"/>
                        </w:rPr>
                        <w:t>DESE Contributors and Reviewers</w:t>
                      </w:r>
                    </w:p>
                    <w:p w14:paraId="7A52B3A7" w14:textId="1E74CF16"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Erika Alvarez Werner, Manager of Strategic Initiatives</w:t>
                      </w:r>
                    </w:p>
                    <w:p w14:paraId="0E607DEC" w14:textId="4E60DCE3"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Christina Belbute, Special Education Monitoring Specialist</w:t>
                      </w:r>
                    </w:p>
                    <w:p w14:paraId="07E590A3" w14:textId="1A605F56"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Dineen Casi</w:t>
                      </w:r>
                      <w:r>
                        <w:rPr>
                          <w:rFonts w:ascii="Calibri" w:eastAsia="Arial" w:hAnsi="Calibri" w:cs="Calibri"/>
                          <w:bCs/>
                          <w:sz w:val="20"/>
                          <w:szCs w:val="20"/>
                        </w:rPr>
                        <w:t>l</w:t>
                      </w:r>
                      <w:r w:rsidRPr="00F80B36">
                        <w:rPr>
                          <w:rFonts w:ascii="Calibri" w:eastAsia="Arial" w:hAnsi="Calibri" w:cs="Calibri"/>
                          <w:bCs/>
                          <w:sz w:val="20"/>
                          <w:szCs w:val="20"/>
                        </w:rPr>
                        <w:t>li, Administrative Officer</w:t>
                      </w:r>
                    </w:p>
                    <w:p w14:paraId="2E576806" w14:textId="5E79888D" w:rsidR="00A95ABD" w:rsidRPr="00F80B36" w:rsidRDefault="00A95ABD" w:rsidP="000A2F37">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Isadel Eddy, Science Test Development Coordinator</w:t>
                      </w:r>
                    </w:p>
                    <w:p w14:paraId="6A3E71C3" w14:textId="46A3EE35" w:rsidR="00A95ABD" w:rsidRPr="00F80B36" w:rsidRDefault="00A95ABD" w:rsidP="000A2F37">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Julie Evans, Public School Monitoring Specialist</w:t>
                      </w:r>
                    </w:p>
                    <w:p w14:paraId="0CEA65AF" w14:textId="77777777"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Diana Gentile, Management Analyst III</w:t>
                      </w:r>
                    </w:p>
                    <w:p w14:paraId="174B91FB" w14:textId="2FD9DA6B"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Maria Hernandez, Instructional Policy Specialist</w:t>
                      </w:r>
                    </w:p>
                    <w:p w14:paraId="539D1409" w14:textId="11A72902"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Heather Peske, Senior Associate Commissioner, Instructional Support</w:t>
                      </w:r>
                    </w:p>
                    <w:p w14:paraId="3884D875" w14:textId="77777777" w:rsidR="00A95ABD" w:rsidRPr="00F80B36" w:rsidRDefault="00A95ABD" w:rsidP="00DF3782">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Katherine Tarca, Director of Literacy and Humanities</w:t>
                      </w:r>
                    </w:p>
                    <w:p w14:paraId="197192E5" w14:textId="237F5347" w:rsidR="00A95ABD" w:rsidRPr="00F80B36" w:rsidRDefault="00A95ABD" w:rsidP="0086279B">
                      <w:pPr>
                        <w:pStyle w:val="ListParagraph"/>
                        <w:numPr>
                          <w:ilvl w:val="0"/>
                          <w:numId w:val="7"/>
                        </w:numPr>
                        <w:spacing w:after="0" w:line="240" w:lineRule="auto"/>
                        <w:rPr>
                          <w:rFonts w:ascii="Calibri" w:eastAsia="Arial" w:hAnsi="Calibri" w:cs="Calibri"/>
                          <w:bCs/>
                          <w:sz w:val="20"/>
                          <w:szCs w:val="20"/>
                        </w:rPr>
                      </w:pPr>
                      <w:r w:rsidRPr="00F80B36">
                        <w:rPr>
                          <w:rFonts w:ascii="Calibri" w:eastAsia="Arial" w:hAnsi="Calibri" w:cs="Calibri"/>
                          <w:bCs/>
                          <w:sz w:val="20"/>
                          <w:szCs w:val="20"/>
                        </w:rPr>
                        <w:t>Craig Waterman, Assistant Director of Instructional Policy</w:t>
                      </w:r>
                    </w:p>
                    <w:p w14:paraId="08D7E089" w14:textId="789F3FE5" w:rsidR="00A95ABD" w:rsidRPr="000A2F37" w:rsidRDefault="00A95ABD" w:rsidP="000A2F37">
                      <w:pPr>
                        <w:spacing w:after="0" w:line="240" w:lineRule="auto"/>
                        <w:rPr>
                          <w:rFonts w:ascii="Arial" w:eastAsia="Arial" w:hAnsi="Arial" w:cs="Arial"/>
                          <w:bCs/>
                          <w:sz w:val="18"/>
                          <w:szCs w:val="18"/>
                        </w:rPr>
                      </w:pPr>
                    </w:p>
                    <w:p w14:paraId="5EFD97D7" w14:textId="41B6FD47" w:rsidR="00A95ABD" w:rsidRDefault="00A95ABD" w:rsidP="00D30983">
                      <w:pPr>
                        <w:spacing w:after="0" w:line="240" w:lineRule="auto"/>
                        <w:rPr>
                          <w:rFonts w:ascii="Calibri" w:eastAsia="Arial" w:hAnsi="Calibri" w:cs="Calibri"/>
                          <w:bCs/>
                          <w:sz w:val="20"/>
                          <w:szCs w:val="20"/>
                        </w:rPr>
                      </w:pPr>
                    </w:p>
                    <w:p w14:paraId="241F7565" w14:textId="65E76D0B" w:rsidR="00A95ABD" w:rsidRDefault="00A95ABD" w:rsidP="00D30983">
                      <w:pPr>
                        <w:spacing w:after="0" w:line="240" w:lineRule="auto"/>
                        <w:rPr>
                          <w:rFonts w:ascii="Calibri" w:eastAsia="Arial" w:hAnsi="Calibri" w:cs="Calibri"/>
                          <w:bCs/>
                          <w:sz w:val="20"/>
                          <w:szCs w:val="20"/>
                        </w:rPr>
                      </w:pPr>
                    </w:p>
                    <w:p w14:paraId="7A4F3887" w14:textId="77777777" w:rsidR="00A95ABD" w:rsidRPr="00D30983" w:rsidRDefault="00A95ABD" w:rsidP="00D30983">
                      <w:pPr>
                        <w:spacing w:after="0" w:line="240" w:lineRule="auto"/>
                        <w:rPr>
                          <w:rFonts w:ascii="Calibri" w:eastAsia="Arial" w:hAnsi="Calibri" w:cs="Calibri"/>
                          <w:bCs/>
                          <w:sz w:val="20"/>
                          <w:szCs w:val="20"/>
                        </w:rPr>
                      </w:pPr>
                    </w:p>
                    <w:p w14:paraId="3A228C59" w14:textId="77777777" w:rsidR="00A95ABD" w:rsidRDefault="00A95ABD"/>
                  </w:txbxContent>
                </v:textbox>
                <w10:wrap anchorx="margin"/>
              </v:shape>
            </w:pict>
          </mc:Fallback>
        </mc:AlternateContent>
      </w:r>
      <w:r w:rsidR="00845B43">
        <w:rPr>
          <w:rFonts w:ascii="Arial" w:hAnsi="Arial" w:cs="Arial"/>
          <w:noProof/>
          <w:color w:val="000000"/>
        </w:rPr>
        <mc:AlternateContent>
          <mc:Choice Requires="wps">
            <w:drawing>
              <wp:anchor distT="0" distB="0" distL="114300" distR="114300" simplePos="0" relativeHeight="251667456" behindDoc="0" locked="0" layoutInCell="1" allowOverlap="1" wp14:anchorId="5AD0B116" wp14:editId="4FDC664C">
                <wp:simplePos x="0" y="0"/>
                <wp:positionH relativeFrom="margin">
                  <wp:posOffset>63500</wp:posOffset>
                </wp:positionH>
                <wp:positionV relativeFrom="paragraph">
                  <wp:posOffset>1014095</wp:posOffset>
                </wp:positionV>
                <wp:extent cx="1779270" cy="450850"/>
                <wp:effectExtent l="0" t="0" r="0" b="6350"/>
                <wp:wrapNone/>
                <wp:docPr id="28" name="Text Box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79270" cy="450850"/>
                        </a:xfrm>
                        <a:prstGeom prst="rect">
                          <a:avLst/>
                        </a:prstGeom>
                        <a:noFill/>
                        <a:ln w="6350">
                          <a:noFill/>
                        </a:ln>
                      </wps:spPr>
                      <wps:txbx>
                        <w:txbxContent>
                          <w:p w14:paraId="4566632C" w14:textId="6F495BAF"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Jaune Quick-to-See Smith</w:t>
                            </w:r>
                          </w:p>
                          <w:p w14:paraId="6C4F2E1A" w14:textId="417AF957"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10</w:t>
                            </w:r>
                          </w:p>
                          <w:p w14:paraId="60D2F5CF" w14:textId="77777777" w:rsidR="00A95ABD" w:rsidRPr="00C01A51" w:rsidRDefault="00A95ABD">
                            <w:pPr>
                              <w:rPr>
                                <w:rFonts w:ascii="Arial" w:hAnsi="Arial" w:cs="Arial"/>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0B116" id="Text Box 28" o:spid="_x0000_s1034" type="#_x0000_t202" style="position:absolute;margin-left:5pt;margin-top:79.85pt;width:140.1pt;height:3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" filled="f" stroked="f" strokeweight=".5pt">
                <v:textbox>
                  <w:txbxContent>
                    <w:p w14:paraId="4566632C" w14:textId="6F495BAF"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Jaune Quick-to-See Smith</w:t>
                      </w:r>
                    </w:p>
                    <w:p w14:paraId="6C4F2E1A" w14:textId="417AF957"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10</w:t>
                      </w:r>
                    </w:p>
                    <w:p w14:paraId="60D2F5CF" w14:textId="77777777" w:rsidR="00A95ABD" w:rsidRPr="00C01A51" w:rsidRDefault="00A95ABD">
                      <w:pPr>
                        <w:rPr>
                          <w:rFonts w:ascii="Arial" w:hAnsi="Arial" w:cs="Arial"/>
                          <w:b/>
                          <w:bCs/>
                          <w:color w:val="000000" w:themeColor="text1"/>
                          <w:sz w:val="32"/>
                          <w:szCs w:val="32"/>
                        </w:rPr>
                      </w:pPr>
                    </w:p>
                  </w:txbxContent>
                </v:textbox>
                <w10:wrap anchorx="margin"/>
              </v:shape>
            </w:pict>
          </mc:Fallback>
        </mc:AlternateContent>
      </w:r>
      <w:r w:rsidR="00001DBC">
        <w:rPr>
          <w:rFonts w:ascii="Arial" w:eastAsia="Arial" w:hAnsi="Arial" w:cs="Arial"/>
          <w:b/>
          <w:noProof/>
          <w:sz w:val="24"/>
          <w:szCs w:val="24"/>
        </w:rPr>
        <w:drawing>
          <wp:inline distT="0" distB="0" distL="0" distR="0" wp14:anchorId="70A5A09D" wp14:editId="4C51B279">
            <wp:extent cx="1898650" cy="1423738"/>
            <wp:effectExtent l="0" t="0" r="6350" b="5080"/>
            <wp:docPr id="29" name="Picture 29" descr="Image by Jaune Quick-to-See Smith- 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alphaModFix amt="35000"/>
                      <a:extLst>
                        <a:ext uri="{28A0092B-C50C-407E-A947-70E740481C1C}">
                          <a14:useLocalDpi xmlns:a14="http://schemas.microsoft.com/office/drawing/2010/main" val="0"/>
                        </a:ext>
                      </a:extLst>
                    </a:blip>
                    <a:srcRect/>
                    <a:stretch>
                      <a:fillRect/>
                    </a:stretch>
                  </pic:blipFill>
                  <pic:spPr bwMode="auto">
                    <a:xfrm>
                      <a:off x="0" y="0"/>
                      <a:ext cx="1955921" cy="1466684"/>
                    </a:xfrm>
                    <a:prstGeom prst="rect">
                      <a:avLst/>
                    </a:prstGeom>
                    <a:noFill/>
                  </pic:spPr>
                </pic:pic>
              </a:graphicData>
            </a:graphic>
          </wp:inline>
        </w:drawing>
      </w:r>
    </w:p>
    <w:p w14:paraId="6A4EF709" w14:textId="344ED81A" w:rsidR="00AC1608" w:rsidRDefault="00EB6EE8" w:rsidP="00560F50">
      <w:pPr>
        <w:spacing w:line="240" w:lineRule="auto"/>
        <w:rPr>
          <w:rFonts w:ascii="Arial" w:eastAsia="Arial" w:hAnsi="Arial" w:cs="Arial"/>
          <w:b/>
          <w:sz w:val="24"/>
          <w:szCs w:val="24"/>
        </w:rPr>
      </w:pPr>
      <w:r>
        <w:rPr>
          <w:rFonts w:ascii="Arial" w:hAnsi="Arial" w:cs="Arial"/>
          <w:noProof/>
          <w:color w:val="000000"/>
        </w:rPr>
        <mc:AlternateContent>
          <mc:Choice Requires="wps">
            <w:drawing>
              <wp:anchor distT="0" distB="0" distL="114300" distR="114300" simplePos="0" relativeHeight="251671552" behindDoc="0" locked="0" layoutInCell="1" allowOverlap="1" wp14:anchorId="491406DE" wp14:editId="62FC0191">
                <wp:simplePos x="0" y="0"/>
                <wp:positionH relativeFrom="margin">
                  <wp:posOffset>-35052</wp:posOffset>
                </wp:positionH>
                <wp:positionV relativeFrom="paragraph">
                  <wp:posOffset>2111375</wp:posOffset>
                </wp:positionV>
                <wp:extent cx="2006600" cy="419100"/>
                <wp:effectExtent l="0" t="0" r="0" b="0"/>
                <wp:wrapNone/>
                <wp:docPr id="480" name="Text Box 4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06600" cy="419100"/>
                        </a:xfrm>
                        <a:prstGeom prst="rect">
                          <a:avLst/>
                        </a:prstGeom>
                        <a:noFill/>
                        <a:ln w="6350">
                          <a:noFill/>
                        </a:ln>
                      </wps:spPr>
                      <wps:txbx>
                        <w:txbxContent>
                          <w:p w14:paraId="59516748" w14:textId="40FB9E2F" w:rsidR="00A95ABD" w:rsidRPr="002D0B12" w:rsidRDefault="00A95ABD" w:rsidP="0055348A">
                            <w:pPr>
                              <w:spacing w:after="0"/>
                              <w:jc w:val="center"/>
                              <w:rPr>
                                <w:rFonts w:ascii="Calibri" w:hAnsi="Calibri" w:cs="Calibri"/>
                                <w:b/>
                                <w:bCs/>
                                <w:color w:val="000000" w:themeColor="text1"/>
                                <w:sz w:val="20"/>
                                <w:szCs w:val="20"/>
                              </w:rPr>
                            </w:pPr>
                            <w:r w:rsidRPr="002D0B12">
                              <w:rPr>
                                <w:rFonts w:ascii="Calibri" w:hAnsi="Calibri" w:cs="Calibri"/>
                                <w:b/>
                                <w:bCs/>
                                <w:i/>
                                <w:iCs/>
                                <w:color w:val="000000" w:themeColor="text1"/>
                                <w:sz w:val="20"/>
                                <w:szCs w:val="20"/>
                              </w:rPr>
                              <w:t>Hamilton</w:t>
                            </w:r>
                            <w:r w:rsidRPr="002D0B12">
                              <w:rPr>
                                <w:rFonts w:ascii="Calibri" w:hAnsi="Calibri" w:cs="Calibri"/>
                                <w:b/>
                                <w:bCs/>
                                <w:color w:val="000000" w:themeColor="text1"/>
                                <w:sz w:val="20"/>
                                <w:szCs w:val="20"/>
                              </w:rPr>
                              <w:t>: Lin-Manuel Miranda</w:t>
                            </w:r>
                          </w:p>
                          <w:p w14:paraId="13877B11" w14:textId="36177FB4"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31</w:t>
                            </w:r>
                          </w:p>
                          <w:p w14:paraId="4F890A26" w14:textId="77777777" w:rsidR="00A95ABD" w:rsidRPr="00C01A51" w:rsidRDefault="00A95ABD" w:rsidP="00560F50">
                            <w:pPr>
                              <w:rPr>
                                <w:rFonts w:ascii="Arial" w:hAnsi="Arial" w:cs="Arial"/>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06DE" id="Text Box 480" o:spid="_x0000_s1035" type="#_x0000_t202" style="position:absolute;margin-left:-2.75pt;margin-top:166.25pt;width:158pt;height:33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" filled="f" stroked="f" strokeweight=".5pt">
                <v:textbox>
                  <w:txbxContent>
                    <w:p w14:paraId="59516748" w14:textId="40FB9E2F" w:rsidR="00A95ABD" w:rsidRPr="002D0B12" w:rsidRDefault="00A95ABD" w:rsidP="0055348A">
                      <w:pPr>
                        <w:spacing w:after="0"/>
                        <w:jc w:val="center"/>
                        <w:rPr>
                          <w:rFonts w:ascii="Calibri" w:hAnsi="Calibri" w:cs="Calibri"/>
                          <w:b/>
                          <w:bCs/>
                          <w:color w:val="000000" w:themeColor="text1"/>
                          <w:sz w:val="20"/>
                          <w:szCs w:val="20"/>
                        </w:rPr>
                      </w:pPr>
                      <w:r w:rsidRPr="002D0B12">
                        <w:rPr>
                          <w:rFonts w:ascii="Calibri" w:hAnsi="Calibri" w:cs="Calibri"/>
                          <w:b/>
                          <w:bCs/>
                          <w:i/>
                          <w:iCs/>
                          <w:color w:val="000000" w:themeColor="text1"/>
                          <w:sz w:val="20"/>
                          <w:szCs w:val="20"/>
                        </w:rPr>
                        <w:t>Hamilton</w:t>
                      </w:r>
                      <w:r w:rsidRPr="002D0B12">
                        <w:rPr>
                          <w:rFonts w:ascii="Calibri" w:hAnsi="Calibri" w:cs="Calibri"/>
                          <w:b/>
                          <w:bCs/>
                          <w:color w:val="000000" w:themeColor="text1"/>
                          <w:sz w:val="20"/>
                          <w:szCs w:val="20"/>
                        </w:rPr>
                        <w:t>: Lin-Manuel Miranda</w:t>
                      </w:r>
                    </w:p>
                    <w:p w14:paraId="13877B11" w14:textId="36177FB4" w:rsidR="00A95ABD" w:rsidRPr="002D0B12" w:rsidRDefault="00A95ABD" w:rsidP="00973910">
                      <w:pPr>
                        <w:spacing w:after="0"/>
                        <w:jc w:val="center"/>
                        <w:rPr>
                          <w:rFonts w:ascii="Calibri" w:hAnsi="Calibri" w:cs="Calibri"/>
                          <w:b/>
                          <w:bCs/>
                          <w:color w:val="000000" w:themeColor="text1"/>
                          <w:sz w:val="20"/>
                          <w:szCs w:val="20"/>
                        </w:rPr>
                      </w:pPr>
                      <w:r w:rsidRPr="002D0B12">
                        <w:rPr>
                          <w:rFonts w:ascii="Calibri" w:hAnsi="Calibri" w:cs="Calibri"/>
                          <w:b/>
                          <w:bCs/>
                          <w:color w:val="000000" w:themeColor="text1"/>
                          <w:sz w:val="20"/>
                          <w:szCs w:val="20"/>
                        </w:rPr>
                        <w:t>Page 31</w:t>
                      </w:r>
                    </w:p>
                    <w:p w14:paraId="4F890A26" w14:textId="77777777" w:rsidR="00A95ABD" w:rsidRPr="00C01A51" w:rsidRDefault="00A95ABD" w:rsidP="00560F50">
                      <w:pPr>
                        <w:rPr>
                          <w:rFonts w:ascii="Arial" w:hAnsi="Arial" w:cs="Arial"/>
                          <w:b/>
                          <w:bCs/>
                          <w:color w:val="000000" w:themeColor="text1"/>
                          <w:sz w:val="32"/>
                          <w:szCs w:val="32"/>
                        </w:rPr>
                      </w:pPr>
                    </w:p>
                  </w:txbxContent>
                </v:textbox>
                <w10:wrap anchorx="margin"/>
              </v:shape>
            </w:pict>
          </mc:Fallback>
        </mc:AlternateContent>
      </w:r>
      <w:r w:rsidR="000F0A47">
        <w:rPr>
          <w:rFonts w:ascii="Arial" w:eastAsia="Arial" w:hAnsi="Arial" w:cs="Arial"/>
          <w:b/>
          <w:sz w:val="24"/>
          <w:szCs w:val="24"/>
        </w:rPr>
        <w:t xml:space="preserve"> </w:t>
      </w:r>
      <w:r w:rsidR="0055348A">
        <w:rPr>
          <w:noProof/>
        </w:rPr>
        <w:drawing>
          <wp:inline distT="0" distB="0" distL="0" distR="0" wp14:anchorId="2EB552EF" wp14:editId="4C870E7B">
            <wp:extent cx="1866900" cy="2587147"/>
            <wp:effectExtent l="0" t="0" r="0" b="3810"/>
            <wp:docPr id="16" name="Picture 16" descr="Image of Hamilton the Musical Logo by Lin Manuel Miranda- P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alphaModFix amt="50000"/>
                      <a:extLst>
                        <a:ext uri="{28A0092B-C50C-407E-A947-70E740481C1C}">
                          <a14:useLocalDpi xmlns:a14="http://schemas.microsoft.com/office/drawing/2010/main" val="0"/>
                        </a:ext>
                      </a:extLst>
                    </a:blip>
                    <a:srcRect/>
                    <a:stretch>
                      <a:fillRect/>
                    </a:stretch>
                  </pic:blipFill>
                  <pic:spPr bwMode="auto">
                    <a:xfrm>
                      <a:off x="0" y="0"/>
                      <a:ext cx="1882911" cy="2609334"/>
                    </a:xfrm>
                    <a:prstGeom prst="rect">
                      <a:avLst/>
                    </a:prstGeom>
                    <a:noFill/>
                    <a:ln>
                      <a:noFill/>
                    </a:ln>
                  </pic:spPr>
                </pic:pic>
              </a:graphicData>
            </a:graphic>
          </wp:inline>
        </w:drawing>
      </w:r>
    </w:p>
    <w:p w14:paraId="306724F5" w14:textId="4DF11CDC" w:rsidR="000F0A47" w:rsidRDefault="00AC1608" w:rsidP="00560F50">
      <w:pPr>
        <w:spacing w:line="240" w:lineRule="auto"/>
        <w:rPr>
          <w:rFonts w:ascii="Arial" w:eastAsia="Arial" w:hAnsi="Arial" w:cs="Arial"/>
          <w:b/>
          <w:noProof/>
          <w:sz w:val="24"/>
          <w:szCs w:val="24"/>
        </w:rPr>
      </w:pPr>
      <w:r>
        <w:rPr>
          <w:rFonts w:ascii="Arial" w:hAnsi="Arial" w:cs="Arial"/>
          <w:noProof/>
          <w:color w:val="000000"/>
        </w:rPr>
        <mc:AlternateContent>
          <mc:Choice Requires="wps">
            <w:drawing>
              <wp:anchor distT="0" distB="0" distL="114300" distR="114300" simplePos="0" relativeHeight="251673600" behindDoc="0" locked="0" layoutInCell="1" allowOverlap="1" wp14:anchorId="13D67490" wp14:editId="78D4F4A9">
                <wp:simplePos x="0" y="0"/>
                <wp:positionH relativeFrom="margin">
                  <wp:align>left</wp:align>
                </wp:positionH>
                <wp:positionV relativeFrom="paragraph">
                  <wp:posOffset>1083310</wp:posOffset>
                </wp:positionV>
                <wp:extent cx="2413000" cy="412750"/>
                <wp:effectExtent l="0" t="0" r="0" b="6350"/>
                <wp:wrapNone/>
                <wp:docPr id="482" name="Text Box 4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13000" cy="412750"/>
                        </a:xfrm>
                        <a:prstGeom prst="rect">
                          <a:avLst/>
                        </a:prstGeom>
                        <a:noFill/>
                        <a:ln w="6350">
                          <a:noFill/>
                        </a:ln>
                      </wps:spPr>
                      <wps:txbx>
                        <w:txbxContent>
                          <w:p w14:paraId="54496623" w14:textId="06383DA5"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Nam June Paik</w:t>
                            </w:r>
                          </w:p>
                          <w:p w14:paraId="1EE0413B" w14:textId="71604645"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Page 27</w:t>
                            </w:r>
                          </w:p>
                          <w:p w14:paraId="1C333938" w14:textId="77777777" w:rsidR="00A95ABD" w:rsidRPr="00C01A51" w:rsidRDefault="00A95ABD" w:rsidP="004758C4">
                            <w:pPr>
                              <w:rPr>
                                <w:rFonts w:ascii="Arial" w:hAnsi="Arial" w:cs="Arial"/>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67490" id="Text Box 482" o:spid="_x0000_s1036" type="#_x0000_t202" style="position:absolute;margin-left:0;margin-top:85.3pt;width:190pt;height:3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" filled="f" stroked="f" strokeweight=".5pt">
                <v:textbox>
                  <w:txbxContent>
                    <w:p w14:paraId="54496623" w14:textId="06383DA5"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Nam June Paik</w:t>
                      </w:r>
                    </w:p>
                    <w:p w14:paraId="1EE0413B" w14:textId="71604645"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Page 27</w:t>
                      </w:r>
                    </w:p>
                    <w:p w14:paraId="1C333938" w14:textId="77777777" w:rsidR="00A95ABD" w:rsidRPr="00C01A51" w:rsidRDefault="00A95ABD" w:rsidP="004758C4">
                      <w:pPr>
                        <w:rPr>
                          <w:rFonts w:ascii="Arial" w:hAnsi="Arial" w:cs="Arial"/>
                          <w:b/>
                          <w:bCs/>
                          <w:color w:val="000000" w:themeColor="text1"/>
                          <w:sz w:val="32"/>
                          <w:szCs w:val="32"/>
                        </w:rPr>
                      </w:pPr>
                    </w:p>
                  </w:txbxContent>
                </v:textbox>
                <w10:wrap anchorx="margin"/>
              </v:shape>
            </w:pict>
          </mc:Fallback>
        </mc:AlternateContent>
      </w:r>
      <w:r>
        <w:rPr>
          <w:rFonts w:ascii="Arial" w:hAnsi="Arial" w:cs="Arial"/>
          <w:noProof/>
          <w:color w:val="000000"/>
        </w:rPr>
        <mc:AlternateContent>
          <mc:Choice Requires="wps">
            <w:drawing>
              <wp:anchor distT="0" distB="0" distL="114300" distR="114300" simplePos="0" relativeHeight="251669504" behindDoc="0" locked="0" layoutInCell="1" allowOverlap="1" wp14:anchorId="6957E4AA" wp14:editId="1CBAE132">
                <wp:simplePos x="0" y="0"/>
                <wp:positionH relativeFrom="margin">
                  <wp:posOffset>2571750</wp:posOffset>
                </wp:positionH>
                <wp:positionV relativeFrom="paragraph">
                  <wp:posOffset>1106170</wp:posOffset>
                </wp:positionV>
                <wp:extent cx="1917700" cy="406400"/>
                <wp:effectExtent l="0" t="0" r="0" b="0"/>
                <wp:wrapNone/>
                <wp:docPr id="31" name="Text 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17700" cy="406400"/>
                        </a:xfrm>
                        <a:prstGeom prst="rect">
                          <a:avLst/>
                        </a:prstGeom>
                        <a:noFill/>
                        <a:ln w="6350">
                          <a:noFill/>
                        </a:ln>
                      </wps:spPr>
                      <wps:txbx>
                        <w:txbxContent>
                          <w:p w14:paraId="5E05F843" w14:textId="3C632A49"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Pepόn Osorio</w:t>
                            </w:r>
                          </w:p>
                          <w:p w14:paraId="261200AD" w14:textId="3B0BA1E3"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Page 19</w:t>
                            </w:r>
                          </w:p>
                          <w:p w14:paraId="1BB0BAA0" w14:textId="77777777" w:rsidR="00A95ABD" w:rsidRPr="00C01A51" w:rsidRDefault="00A95ABD" w:rsidP="00A776C2">
                            <w:pPr>
                              <w:rPr>
                                <w:rFonts w:ascii="Arial" w:hAnsi="Arial" w:cs="Arial"/>
                                <w:b/>
                                <w:bCs/>
                                <w:color w:val="000000" w:themeColor="text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7E4AA" id="Text Box 31" o:spid="_x0000_s1037" type="#_x0000_t202" style="position:absolute;margin-left:202.5pt;margin-top:87.1pt;width:151pt;height:3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" filled="f" stroked="f" strokeweight=".5pt">
                <v:textbox>
                  <w:txbxContent>
                    <w:p w14:paraId="5E05F843" w14:textId="3C632A49"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Pepόn Osorio</w:t>
                      </w:r>
                    </w:p>
                    <w:p w14:paraId="261200AD" w14:textId="3B0BA1E3" w:rsidR="00A95ABD" w:rsidRPr="00700166" w:rsidRDefault="00A95ABD" w:rsidP="00973910">
                      <w:pPr>
                        <w:spacing w:after="0"/>
                        <w:jc w:val="center"/>
                        <w:rPr>
                          <w:rFonts w:ascii="Calibri" w:hAnsi="Calibri" w:cs="Calibri"/>
                          <w:b/>
                          <w:bCs/>
                          <w:color w:val="000000" w:themeColor="text1"/>
                          <w:sz w:val="20"/>
                          <w:szCs w:val="20"/>
                        </w:rPr>
                      </w:pPr>
                      <w:r w:rsidRPr="00700166">
                        <w:rPr>
                          <w:rFonts w:ascii="Calibri" w:hAnsi="Calibri" w:cs="Calibri"/>
                          <w:b/>
                          <w:bCs/>
                          <w:color w:val="000000" w:themeColor="text1"/>
                          <w:sz w:val="20"/>
                          <w:szCs w:val="20"/>
                        </w:rPr>
                        <w:t>Page 19</w:t>
                      </w:r>
                    </w:p>
                    <w:p w14:paraId="1BB0BAA0" w14:textId="77777777" w:rsidR="00A95ABD" w:rsidRPr="00C01A51" w:rsidRDefault="00A95ABD" w:rsidP="00A776C2">
                      <w:pPr>
                        <w:rPr>
                          <w:rFonts w:ascii="Arial" w:hAnsi="Arial" w:cs="Arial"/>
                          <w:b/>
                          <w:bCs/>
                          <w:color w:val="000000" w:themeColor="text1"/>
                          <w:sz w:val="32"/>
                          <w:szCs w:val="32"/>
                        </w:rPr>
                      </w:pPr>
                    </w:p>
                  </w:txbxContent>
                </v:textbox>
                <w10:wrap anchorx="margin"/>
              </v:shape>
            </w:pict>
          </mc:Fallback>
        </mc:AlternateContent>
      </w:r>
      <w:r w:rsidR="00294549">
        <w:rPr>
          <w:rFonts w:ascii="Arial" w:hAnsi="Arial" w:cs="Arial"/>
          <w:noProof/>
          <w:color w:val="000000"/>
        </w:rPr>
        <mc:AlternateContent>
          <mc:Choice Requires="wps">
            <w:drawing>
              <wp:anchor distT="0" distB="0" distL="114300" distR="114300" simplePos="0" relativeHeight="251677696" behindDoc="0" locked="0" layoutInCell="1" allowOverlap="1" wp14:anchorId="3B134284" wp14:editId="485E00EC">
                <wp:simplePos x="0" y="0"/>
                <wp:positionH relativeFrom="margin">
                  <wp:posOffset>4451350</wp:posOffset>
                </wp:positionH>
                <wp:positionV relativeFrom="paragraph">
                  <wp:posOffset>1124585</wp:posOffset>
                </wp:positionV>
                <wp:extent cx="1549400" cy="444500"/>
                <wp:effectExtent l="0" t="0" r="0" b="0"/>
                <wp:wrapNone/>
                <wp:docPr id="487" name="Text Box 4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549400" cy="444500"/>
                        </a:xfrm>
                        <a:prstGeom prst="rect">
                          <a:avLst/>
                        </a:prstGeom>
                        <a:noFill/>
                        <a:ln w="6350">
                          <a:noFill/>
                        </a:ln>
                      </wps:spPr>
                      <wps:txbx>
                        <w:txbxContent>
                          <w:p w14:paraId="6479A843" w14:textId="6580D1A5" w:rsidR="00A95ABD" w:rsidRPr="00125165" w:rsidRDefault="00A95ABD" w:rsidP="00016F2D">
                            <w:pPr>
                              <w:spacing w:after="0"/>
                              <w:jc w:val="center"/>
                              <w:rPr>
                                <w:rFonts w:ascii="Calibri" w:hAnsi="Calibri" w:cs="Calibri"/>
                                <w:b/>
                                <w:bCs/>
                                <w:color w:val="000000" w:themeColor="text1"/>
                                <w:sz w:val="20"/>
                                <w:szCs w:val="20"/>
                                <w:lang w:val="pt-BR"/>
                              </w:rPr>
                            </w:pPr>
                            <w:r w:rsidRPr="00125165">
                              <w:rPr>
                                <w:rFonts w:ascii="Calibri" w:hAnsi="Calibri" w:cs="Calibri"/>
                                <w:b/>
                                <w:bCs/>
                                <w:color w:val="000000" w:themeColor="text1"/>
                                <w:sz w:val="20"/>
                                <w:szCs w:val="20"/>
                                <w:lang w:val="pt-BR"/>
                              </w:rPr>
                              <w:t>Carl F.K. Pao</w:t>
                            </w:r>
                          </w:p>
                          <w:p w14:paraId="2A390E59" w14:textId="7FAA412C" w:rsidR="00A95ABD" w:rsidRPr="00125165" w:rsidRDefault="00A95ABD" w:rsidP="00973910">
                            <w:pPr>
                              <w:spacing w:after="0"/>
                              <w:jc w:val="center"/>
                              <w:rPr>
                                <w:rFonts w:ascii="Calibri" w:hAnsi="Calibri" w:cs="Calibri"/>
                                <w:b/>
                                <w:bCs/>
                                <w:color w:val="000000" w:themeColor="text1"/>
                                <w:sz w:val="20"/>
                                <w:szCs w:val="20"/>
                                <w:lang w:val="pt-BR"/>
                              </w:rPr>
                            </w:pPr>
                            <w:r w:rsidRPr="00125165">
                              <w:rPr>
                                <w:rFonts w:ascii="Calibri" w:hAnsi="Calibri" w:cs="Calibri"/>
                                <w:b/>
                                <w:bCs/>
                                <w:color w:val="000000" w:themeColor="text1"/>
                                <w:sz w:val="20"/>
                                <w:szCs w:val="20"/>
                                <w:lang w:val="pt-BR"/>
                              </w:rPr>
                              <w:t>Page 35</w:t>
                            </w:r>
                          </w:p>
                          <w:p w14:paraId="69E83768" w14:textId="77777777" w:rsidR="00A95ABD" w:rsidRPr="00125165" w:rsidRDefault="00A95ABD" w:rsidP="00973910">
                            <w:pPr>
                              <w:rPr>
                                <w:rFonts w:ascii="Arial" w:hAnsi="Arial" w:cs="Arial"/>
                                <w:b/>
                                <w:bCs/>
                                <w:color w:val="000000" w:themeColor="text1"/>
                                <w:sz w:val="32"/>
                                <w:szCs w:val="32"/>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34284" id="Text Box 487" o:spid="_x0000_s1038" type="#_x0000_t202" style="position:absolute;margin-left:350.5pt;margin-top:88.55pt;width:122pt;height:3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" filled="f" stroked="f" strokeweight=".5pt">
                <v:textbox>
                  <w:txbxContent>
                    <w:p w14:paraId="6479A843" w14:textId="6580D1A5" w:rsidR="00A95ABD" w:rsidRPr="00125165" w:rsidRDefault="00A95ABD" w:rsidP="00016F2D">
                      <w:pPr>
                        <w:spacing w:after="0"/>
                        <w:jc w:val="center"/>
                        <w:rPr>
                          <w:rFonts w:ascii="Calibri" w:hAnsi="Calibri" w:cs="Calibri"/>
                          <w:b/>
                          <w:bCs/>
                          <w:color w:val="000000" w:themeColor="text1"/>
                          <w:sz w:val="20"/>
                          <w:szCs w:val="20"/>
                          <w:lang w:val="pt-BR"/>
                        </w:rPr>
                      </w:pPr>
                      <w:r w:rsidRPr="00125165">
                        <w:rPr>
                          <w:rFonts w:ascii="Calibri" w:hAnsi="Calibri" w:cs="Calibri"/>
                          <w:b/>
                          <w:bCs/>
                          <w:color w:val="000000" w:themeColor="text1"/>
                          <w:sz w:val="20"/>
                          <w:szCs w:val="20"/>
                          <w:lang w:val="pt-BR"/>
                        </w:rPr>
                        <w:t>Carl F.K. Pao</w:t>
                      </w:r>
                    </w:p>
                    <w:p w14:paraId="2A390E59" w14:textId="7FAA412C" w:rsidR="00A95ABD" w:rsidRPr="00125165" w:rsidRDefault="00A95ABD" w:rsidP="00973910">
                      <w:pPr>
                        <w:spacing w:after="0"/>
                        <w:jc w:val="center"/>
                        <w:rPr>
                          <w:rFonts w:ascii="Calibri" w:hAnsi="Calibri" w:cs="Calibri"/>
                          <w:b/>
                          <w:bCs/>
                          <w:color w:val="000000" w:themeColor="text1"/>
                          <w:sz w:val="20"/>
                          <w:szCs w:val="20"/>
                          <w:lang w:val="pt-BR"/>
                        </w:rPr>
                      </w:pPr>
                      <w:r w:rsidRPr="00125165">
                        <w:rPr>
                          <w:rFonts w:ascii="Calibri" w:hAnsi="Calibri" w:cs="Calibri"/>
                          <w:b/>
                          <w:bCs/>
                          <w:color w:val="000000" w:themeColor="text1"/>
                          <w:sz w:val="20"/>
                          <w:szCs w:val="20"/>
                          <w:lang w:val="pt-BR"/>
                        </w:rPr>
                        <w:t>Page 35</w:t>
                      </w:r>
                    </w:p>
                    <w:p w14:paraId="69E83768" w14:textId="77777777" w:rsidR="00A95ABD" w:rsidRPr="00125165" w:rsidRDefault="00A95ABD" w:rsidP="00973910">
                      <w:pPr>
                        <w:rPr>
                          <w:rFonts w:ascii="Arial" w:hAnsi="Arial" w:cs="Arial"/>
                          <w:b/>
                          <w:bCs/>
                          <w:color w:val="000000" w:themeColor="text1"/>
                          <w:sz w:val="32"/>
                          <w:szCs w:val="32"/>
                          <w:lang w:val="pt-BR"/>
                        </w:rPr>
                      </w:pPr>
                    </w:p>
                  </w:txbxContent>
                </v:textbox>
                <w10:wrap anchorx="margin"/>
              </v:shape>
            </w:pict>
          </mc:Fallback>
        </mc:AlternateContent>
      </w:r>
      <w:r w:rsidR="004758C4">
        <w:rPr>
          <w:rFonts w:ascii="Arial" w:eastAsia="Arial" w:hAnsi="Arial" w:cs="Arial"/>
          <w:b/>
          <w:noProof/>
          <w:sz w:val="24"/>
          <w:szCs w:val="24"/>
        </w:rPr>
        <w:drawing>
          <wp:inline distT="0" distB="0" distL="0" distR="0" wp14:anchorId="4147BA12" wp14:editId="2D42A103">
            <wp:extent cx="2369626" cy="1501775"/>
            <wp:effectExtent l="0" t="0" r="0" b="3175"/>
            <wp:docPr id="481" name="Picture 481" descr="Image of an art installation by Nam June Pai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AAM-2002.23_1.jpg"/>
                    <pic:cNvPicPr/>
                  </pic:nvPicPr>
                  <pic:blipFill>
                    <a:blip r:embed="rId15" cstate="print">
                      <a:alphaModFix amt="50000"/>
                      <a:extLst>
                        <a:ext uri="{28A0092B-C50C-407E-A947-70E740481C1C}">
                          <a14:useLocalDpi xmlns:a14="http://schemas.microsoft.com/office/drawing/2010/main" val="0"/>
                        </a:ext>
                      </a:extLst>
                    </a:blip>
                    <a:stretch>
                      <a:fillRect/>
                    </a:stretch>
                  </pic:blipFill>
                  <pic:spPr>
                    <a:xfrm>
                      <a:off x="0" y="0"/>
                      <a:ext cx="2523933" cy="1599568"/>
                    </a:xfrm>
                    <a:prstGeom prst="rect">
                      <a:avLst/>
                    </a:prstGeom>
                  </pic:spPr>
                </pic:pic>
              </a:graphicData>
            </a:graphic>
          </wp:inline>
        </w:drawing>
      </w:r>
      <w:r w:rsidR="00973910">
        <w:rPr>
          <w:rFonts w:ascii="Arial" w:eastAsia="Arial" w:hAnsi="Arial" w:cs="Arial"/>
          <w:b/>
          <w:sz w:val="24"/>
          <w:szCs w:val="24"/>
        </w:rPr>
        <w:t xml:space="preserve"> </w:t>
      </w:r>
      <w:r w:rsidR="00450985">
        <w:rPr>
          <w:rFonts w:ascii="Arial" w:eastAsia="Arial" w:hAnsi="Arial" w:cs="Arial"/>
          <w:b/>
          <w:sz w:val="24"/>
          <w:szCs w:val="24"/>
        </w:rPr>
        <w:t xml:space="preserve"> </w:t>
      </w:r>
      <w:r w:rsidR="004758C4">
        <w:rPr>
          <w:rFonts w:ascii="Arial" w:eastAsia="Arial" w:hAnsi="Arial" w:cs="Arial"/>
          <w:b/>
          <w:sz w:val="24"/>
          <w:szCs w:val="24"/>
        </w:rPr>
        <w:t xml:space="preserve"> </w:t>
      </w:r>
      <w:r w:rsidR="00A776C2">
        <w:rPr>
          <w:rFonts w:ascii="Arial" w:eastAsia="Arial" w:hAnsi="Arial" w:cs="Arial"/>
          <w:b/>
          <w:noProof/>
          <w:sz w:val="24"/>
          <w:szCs w:val="24"/>
        </w:rPr>
        <w:drawing>
          <wp:inline distT="0" distB="0" distL="0" distR="0" wp14:anchorId="7786D04F" wp14:editId="1713A655">
            <wp:extent cx="1907905" cy="1515110"/>
            <wp:effectExtent l="0" t="0" r="0" b="8890"/>
            <wp:docPr id="30" name="Picture 30" descr="A bedroom with a bed in a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sorio--La Cama (The Bed), 1987.TIF"/>
                    <pic:cNvPicPr/>
                  </pic:nvPicPr>
                  <pic:blipFill>
                    <a:blip r:embed="rId16" cstate="print">
                      <a:alphaModFix amt="50000"/>
                      <a:extLst>
                        <a:ext uri="{28A0092B-C50C-407E-A947-70E740481C1C}">
                          <a14:useLocalDpi xmlns:a14="http://schemas.microsoft.com/office/drawing/2010/main" val="0"/>
                        </a:ext>
                      </a:extLst>
                    </a:blip>
                    <a:stretch>
                      <a:fillRect/>
                    </a:stretch>
                  </pic:blipFill>
                  <pic:spPr>
                    <a:xfrm>
                      <a:off x="0" y="0"/>
                      <a:ext cx="2024180" cy="1607447"/>
                    </a:xfrm>
                    <a:prstGeom prst="rect">
                      <a:avLst/>
                    </a:prstGeom>
                  </pic:spPr>
                </pic:pic>
              </a:graphicData>
            </a:graphic>
          </wp:inline>
        </w:drawing>
      </w:r>
      <w:r w:rsidR="00973910">
        <w:rPr>
          <w:rFonts w:ascii="Arial" w:eastAsia="Arial" w:hAnsi="Arial" w:cs="Arial"/>
          <w:b/>
          <w:sz w:val="24"/>
          <w:szCs w:val="24"/>
        </w:rPr>
        <w:t xml:space="preserve"> </w:t>
      </w:r>
      <w:r>
        <w:rPr>
          <w:rFonts w:ascii="Arial" w:eastAsia="Arial" w:hAnsi="Arial" w:cs="Arial"/>
          <w:b/>
          <w:sz w:val="24"/>
          <w:szCs w:val="24"/>
        </w:rPr>
        <w:t xml:space="preserve"> </w:t>
      </w:r>
      <w:r w:rsidR="004758C4">
        <w:rPr>
          <w:rFonts w:ascii="Arial" w:eastAsia="Arial" w:hAnsi="Arial" w:cs="Arial"/>
          <w:b/>
          <w:noProof/>
          <w:sz w:val="24"/>
          <w:szCs w:val="24"/>
        </w:rPr>
        <w:t xml:space="preserve"> </w:t>
      </w:r>
      <w:r w:rsidR="00074065">
        <w:rPr>
          <w:rFonts w:ascii="Roboto" w:hAnsi="Roboto"/>
          <w:noProof/>
          <w:color w:val="1155CC"/>
          <w:sz w:val="20"/>
          <w:szCs w:val="20"/>
          <w:bdr w:val="none" w:sz="0" w:space="0" w:color="auto" w:frame="1"/>
        </w:rPr>
        <w:drawing>
          <wp:inline distT="0" distB="0" distL="0" distR="0" wp14:anchorId="35ECFF1C" wp14:editId="5070070D">
            <wp:extent cx="1267608" cy="1554480"/>
            <wp:effectExtent l="0" t="0" r="8890" b="7620"/>
            <wp:docPr id="558" name="Picture 558" descr="Image by Carl F.K. Pao- Page 35">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alphaModFix amt="35000"/>
                      <a:extLst>
                        <a:ext uri="{28A0092B-C50C-407E-A947-70E740481C1C}">
                          <a14:useLocalDpi xmlns:a14="http://schemas.microsoft.com/office/drawing/2010/main" val="0"/>
                        </a:ext>
                      </a:extLst>
                    </a:blip>
                    <a:srcRect/>
                    <a:stretch>
                      <a:fillRect/>
                    </a:stretch>
                  </pic:blipFill>
                  <pic:spPr bwMode="auto">
                    <a:xfrm>
                      <a:off x="0" y="0"/>
                      <a:ext cx="1267608" cy="1554480"/>
                    </a:xfrm>
                    <a:prstGeom prst="rect">
                      <a:avLst/>
                    </a:prstGeom>
                    <a:noFill/>
                    <a:ln>
                      <a:noFill/>
                    </a:ln>
                  </pic:spPr>
                </pic:pic>
              </a:graphicData>
            </a:graphic>
          </wp:inline>
        </w:drawing>
      </w:r>
    </w:p>
    <w:p w14:paraId="0000000E" w14:textId="7B9DE5A6" w:rsidR="007C2EB0" w:rsidRPr="00AC587F" w:rsidRDefault="00C46525" w:rsidP="00D57828">
      <w:pPr>
        <w:spacing w:line="240" w:lineRule="auto"/>
        <w:jc w:val="center"/>
        <w:rPr>
          <w:rFonts w:ascii="Times New Roman" w:eastAsia="Arial" w:hAnsi="Times New Roman" w:cs="Times New Roman"/>
          <w:b/>
          <w:bCs/>
          <w:color w:val="FFFFFF" w:themeColor="background1"/>
          <w:sz w:val="44"/>
          <w:szCs w:val="44"/>
        </w:rPr>
      </w:pPr>
      <w:r w:rsidRPr="00AC587F">
        <w:rPr>
          <w:rFonts w:ascii="Times New Roman" w:eastAsia="Arial" w:hAnsi="Times New Roman" w:cs="Times New Roman"/>
          <w:b/>
          <w:bCs/>
          <w:noProof/>
          <w:color w:val="FFFFFF" w:themeColor="background1"/>
          <w:sz w:val="44"/>
          <w:szCs w:val="44"/>
        </w:rPr>
        <w:lastRenderedPageBreak/>
        <mc:AlternateContent>
          <mc:Choice Requires="wps">
            <w:drawing>
              <wp:anchor distT="0" distB="0" distL="114300" distR="114300" simplePos="0" relativeHeight="251691008" behindDoc="1" locked="0" layoutInCell="1" allowOverlap="1" wp14:anchorId="738018B3" wp14:editId="59563BB1">
                <wp:simplePos x="0" y="0"/>
                <wp:positionH relativeFrom="page">
                  <wp:posOffset>-19050</wp:posOffset>
                </wp:positionH>
                <wp:positionV relativeFrom="paragraph">
                  <wp:posOffset>-82550</wp:posOffset>
                </wp:positionV>
                <wp:extent cx="7810500" cy="451104"/>
                <wp:effectExtent l="0" t="0" r="0" b="6350"/>
                <wp:wrapNone/>
                <wp:docPr id="20" name="Rectangl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10500" cy="451104"/>
                        </a:xfrm>
                        <a:prstGeom prst="rect">
                          <a:avLst/>
                        </a:prstGeom>
                        <a:solidFill>
                          <a:srgbClr val="164686"/>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C031A" id="Rectangle 20" o:spid="_x0000_s1026" style="position:absolute;margin-left:-1.5pt;margin-top:-6.5pt;width:615pt;height:35.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" fillcolor="#164686" stroked="f" strokeweight="1pt">
                <w10:wrap anchorx="page"/>
              </v:rect>
            </w:pict>
          </mc:Fallback>
        </mc:AlternateContent>
      </w:r>
      <w:r w:rsidR="00381988" w:rsidRPr="00AC587F">
        <w:rPr>
          <w:rFonts w:ascii="Times New Roman" w:hAnsi="Times New Roman" w:cs="Times New Roman"/>
          <w:b/>
          <w:bCs/>
          <w:color w:val="FFFFFF" w:themeColor="background1"/>
          <w:sz w:val="44"/>
          <w:szCs w:val="44"/>
        </w:rPr>
        <w:t>Table of Contents</w:t>
      </w:r>
    </w:p>
    <w:sdt>
      <w:sdtPr>
        <w:rPr>
          <w:rFonts w:eastAsia="Rockwell"/>
          <w:b w:val="0"/>
          <w:bCs w:val="0"/>
          <w:noProof w:val="0"/>
        </w:rPr>
        <w:id w:val="-746728340"/>
        <w:docPartObj>
          <w:docPartGallery w:val="Table of Contents"/>
          <w:docPartUnique/>
        </w:docPartObj>
      </w:sdtPr>
      <w:sdtEndPr/>
      <w:sdtContent>
        <w:p w14:paraId="37D212A7" w14:textId="66F174EC" w:rsidR="00A95ABD" w:rsidRDefault="00381988">
          <w:pPr>
            <w:pStyle w:val="TOC1"/>
            <w:rPr>
              <w:rFonts w:asciiTheme="minorHAnsi" w:eastAsiaTheme="minorEastAsia" w:hAnsiTheme="minorHAnsi" w:cstheme="minorBidi"/>
              <w:b w:val="0"/>
              <w:bCs w:val="0"/>
              <w:lang w:val="en-US"/>
            </w:rPr>
          </w:pPr>
          <w:r>
            <w:fldChar w:fldCharType="begin"/>
          </w:r>
          <w:r>
            <w:instrText xml:space="preserve"> TOC \h \u \z </w:instrText>
          </w:r>
          <w:r>
            <w:fldChar w:fldCharType="separate"/>
          </w:r>
          <w:hyperlink w:anchor="_Toc61516959" w:history="1">
            <w:r w:rsidR="00A95ABD" w:rsidRPr="005B5720">
              <w:rPr>
                <w:rStyle w:val="Hyperlink"/>
              </w:rPr>
              <w:t>How to Use This Guidebook</w:t>
            </w:r>
            <w:r w:rsidR="00A95ABD">
              <w:rPr>
                <w:webHidden/>
              </w:rPr>
              <w:tab/>
            </w:r>
            <w:r w:rsidR="00A95ABD">
              <w:rPr>
                <w:webHidden/>
              </w:rPr>
              <w:fldChar w:fldCharType="begin"/>
            </w:r>
            <w:r w:rsidR="00A95ABD">
              <w:rPr>
                <w:webHidden/>
              </w:rPr>
              <w:instrText xml:space="preserve"> PAGEREF _Toc61516959 \h </w:instrText>
            </w:r>
            <w:r w:rsidR="00A95ABD">
              <w:rPr>
                <w:webHidden/>
              </w:rPr>
            </w:r>
            <w:r w:rsidR="00A95ABD">
              <w:rPr>
                <w:webHidden/>
              </w:rPr>
              <w:fldChar w:fldCharType="separate"/>
            </w:r>
            <w:r w:rsidR="00A95ABD">
              <w:rPr>
                <w:webHidden/>
              </w:rPr>
              <w:t>5</w:t>
            </w:r>
            <w:r w:rsidR="00A95ABD">
              <w:rPr>
                <w:webHidden/>
              </w:rPr>
              <w:fldChar w:fldCharType="end"/>
            </w:r>
          </w:hyperlink>
        </w:p>
        <w:p w14:paraId="1122686A" w14:textId="39FA37B2" w:rsidR="00A95ABD" w:rsidRDefault="00B06F56">
          <w:pPr>
            <w:pStyle w:val="TOC2"/>
            <w:tabs>
              <w:tab w:val="right" w:leader="dot" w:pos="9350"/>
            </w:tabs>
            <w:rPr>
              <w:rFonts w:asciiTheme="minorHAnsi" w:eastAsiaTheme="minorEastAsia" w:hAnsiTheme="minorHAnsi" w:cstheme="minorBidi"/>
              <w:noProof/>
              <w:lang w:val="en-US"/>
            </w:rPr>
          </w:pPr>
          <w:hyperlink w:anchor="_Toc61516960" w:history="1">
            <w:r w:rsidR="00A95ABD" w:rsidRPr="005B5720">
              <w:rPr>
                <w:rStyle w:val="Hyperlink"/>
                <w:noProof/>
              </w:rPr>
              <w:t>What is the Purpose of the Guidebook?</w:t>
            </w:r>
            <w:r w:rsidR="00A95ABD">
              <w:rPr>
                <w:noProof/>
                <w:webHidden/>
              </w:rPr>
              <w:tab/>
            </w:r>
            <w:r w:rsidR="00A95ABD">
              <w:rPr>
                <w:noProof/>
                <w:webHidden/>
              </w:rPr>
              <w:fldChar w:fldCharType="begin"/>
            </w:r>
            <w:r w:rsidR="00A95ABD">
              <w:rPr>
                <w:noProof/>
                <w:webHidden/>
              </w:rPr>
              <w:instrText xml:space="preserve"> PAGEREF _Toc61516960 \h </w:instrText>
            </w:r>
            <w:r w:rsidR="00A95ABD">
              <w:rPr>
                <w:noProof/>
                <w:webHidden/>
              </w:rPr>
            </w:r>
            <w:r w:rsidR="00A95ABD">
              <w:rPr>
                <w:noProof/>
                <w:webHidden/>
              </w:rPr>
              <w:fldChar w:fldCharType="separate"/>
            </w:r>
            <w:r w:rsidR="00A95ABD">
              <w:rPr>
                <w:noProof/>
                <w:webHidden/>
              </w:rPr>
              <w:t>5</w:t>
            </w:r>
            <w:r w:rsidR="00A95ABD">
              <w:rPr>
                <w:noProof/>
                <w:webHidden/>
              </w:rPr>
              <w:fldChar w:fldCharType="end"/>
            </w:r>
          </w:hyperlink>
        </w:p>
        <w:p w14:paraId="700C5284" w14:textId="78BB9B54" w:rsidR="00A95ABD" w:rsidRDefault="00B06F56">
          <w:pPr>
            <w:pStyle w:val="TOC2"/>
            <w:tabs>
              <w:tab w:val="right" w:leader="dot" w:pos="9350"/>
            </w:tabs>
            <w:rPr>
              <w:rFonts w:asciiTheme="minorHAnsi" w:eastAsiaTheme="minorEastAsia" w:hAnsiTheme="minorHAnsi" w:cstheme="minorBidi"/>
              <w:noProof/>
              <w:lang w:val="en-US"/>
            </w:rPr>
          </w:pPr>
          <w:hyperlink w:anchor="_Toc61516961" w:history="1">
            <w:r w:rsidR="00A95ABD" w:rsidRPr="005B5720">
              <w:rPr>
                <w:rStyle w:val="Hyperlink"/>
                <w:rFonts w:eastAsia="Times New Roman"/>
                <w:noProof/>
              </w:rPr>
              <w:t>How Does This Guidebook Support All Students?</w:t>
            </w:r>
            <w:r w:rsidR="00A95ABD">
              <w:rPr>
                <w:noProof/>
                <w:webHidden/>
              </w:rPr>
              <w:tab/>
            </w:r>
            <w:r w:rsidR="00A95ABD">
              <w:rPr>
                <w:noProof/>
                <w:webHidden/>
              </w:rPr>
              <w:fldChar w:fldCharType="begin"/>
            </w:r>
            <w:r w:rsidR="00A95ABD">
              <w:rPr>
                <w:noProof/>
                <w:webHidden/>
              </w:rPr>
              <w:instrText xml:space="preserve"> PAGEREF _Toc61516961 \h </w:instrText>
            </w:r>
            <w:r w:rsidR="00A95ABD">
              <w:rPr>
                <w:noProof/>
                <w:webHidden/>
              </w:rPr>
            </w:r>
            <w:r w:rsidR="00A95ABD">
              <w:rPr>
                <w:noProof/>
                <w:webHidden/>
              </w:rPr>
              <w:fldChar w:fldCharType="separate"/>
            </w:r>
            <w:r w:rsidR="00A95ABD">
              <w:rPr>
                <w:noProof/>
                <w:webHidden/>
              </w:rPr>
              <w:t>5</w:t>
            </w:r>
            <w:r w:rsidR="00A95ABD">
              <w:rPr>
                <w:noProof/>
                <w:webHidden/>
              </w:rPr>
              <w:fldChar w:fldCharType="end"/>
            </w:r>
          </w:hyperlink>
        </w:p>
        <w:p w14:paraId="23C69202" w14:textId="24F1FD1B" w:rsidR="00A95ABD" w:rsidRDefault="00B06F56">
          <w:pPr>
            <w:pStyle w:val="TOC2"/>
            <w:tabs>
              <w:tab w:val="right" w:leader="dot" w:pos="9350"/>
            </w:tabs>
            <w:rPr>
              <w:rFonts w:asciiTheme="minorHAnsi" w:eastAsiaTheme="minorEastAsia" w:hAnsiTheme="minorHAnsi" w:cstheme="minorBidi"/>
              <w:noProof/>
              <w:lang w:val="en-US"/>
            </w:rPr>
          </w:pPr>
          <w:hyperlink w:anchor="_Toc61516962" w:history="1">
            <w:r w:rsidR="00A95ABD" w:rsidRPr="005B5720">
              <w:rPr>
                <w:rStyle w:val="Hyperlink"/>
                <w:noProof/>
              </w:rPr>
              <w:t>What Content is Included in the Guidebook?</w:t>
            </w:r>
            <w:r w:rsidR="00A95ABD">
              <w:rPr>
                <w:noProof/>
                <w:webHidden/>
              </w:rPr>
              <w:tab/>
            </w:r>
            <w:r w:rsidR="00A95ABD">
              <w:rPr>
                <w:noProof/>
                <w:webHidden/>
              </w:rPr>
              <w:fldChar w:fldCharType="begin"/>
            </w:r>
            <w:r w:rsidR="00A95ABD">
              <w:rPr>
                <w:noProof/>
                <w:webHidden/>
              </w:rPr>
              <w:instrText xml:space="preserve"> PAGEREF _Toc61516962 \h </w:instrText>
            </w:r>
            <w:r w:rsidR="00A95ABD">
              <w:rPr>
                <w:noProof/>
                <w:webHidden/>
              </w:rPr>
            </w:r>
            <w:r w:rsidR="00A95ABD">
              <w:rPr>
                <w:noProof/>
                <w:webHidden/>
              </w:rPr>
              <w:fldChar w:fldCharType="separate"/>
            </w:r>
            <w:r w:rsidR="00A95ABD">
              <w:rPr>
                <w:noProof/>
                <w:webHidden/>
              </w:rPr>
              <w:t>5</w:t>
            </w:r>
            <w:r w:rsidR="00A95ABD">
              <w:rPr>
                <w:noProof/>
                <w:webHidden/>
              </w:rPr>
              <w:fldChar w:fldCharType="end"/>
            </w:r>
          </w:hyperlink>
        </w:p>
        <w:p w14:paraId="13DC1A8A" w14:textId="00BD01F1" w:rsidR="00A95ABD" w:rsidRDefault="00B06F56">
          <w:pPr>
            <w:pStyle w:val="TOC2"/>
            <w:tabs>
              <w:tab w:val="right" w:leader="dot" w:pos="9350"/>
            </w:tabs>
            <w:rPr>
              <w:rFonts w:asciiTheme="minorHAnsi" w:eastAsiaTheme="minorEastAsia" w:hAnsiTheme="minorHAnsi" w:cstheme="minorBidi"/>
              <w:noProof/>
              <w:lang w:val="en-US"/>
            </w:rPr>
          </w:pPr>
          <w:hyperlink w:anchor="_Toc61516963" w:history="1">
            <w:r w:rsidR="00A95ABD" w:rsidRPr="005B5720">
              <w:rPr>
                <w:rStyle w:val="Hyperlink"/>
                <w:rFonts w:eastAsia="Arial"/>
                <w:noProof/>
              </w:rPr>
              <w:t>How Does this Guidebook Connect to the Arts Standards?</w:t>
            </w:r>
            <w:r w:rsidR="00A95ABD">
              <w:rPr>
                <w:noProof/>
                <w:webHidden/>
              </w:rPr>
              <w:tab/>
            </w:r>
            <w:r w:rsidR="00A95ABD">
              <w:rPr>
                <w:noProof/>
                <w:webHidden/>
              </w:rPr>
              <w:fldChar w:fldCharType="begin"/>
            </w:r>
            <w:r w:rsidR="00A95ABD">
              <w:rPr>
                <w:noProof/>
                <w:webHidden/>
              </w:rPr>
              <w:instrText xml:space="preserve"> PAGEREF _Toc61516963 \h </w:instrText>
            </w:r>
            <w:r w:rsidR="00A95ABD">
              <w:rPr>
                <w:noProof/>
                <w:webHidden/>
              </w:rPr>
            </w:r>
            <w:r w:rsidR="00A95ABD">
              <w:rPr>
                <w:noProof/>
                <w:webHidden/>
              </w:rPr>
              <w:fldChar w:fldCharType="separate"/>
            </w:r>
            <w:r w:rsidR="00A95ABD">
              <w:rPr>
                <w:noProof/>
                <w:webHidden/>
              </w:rPr>
              <w:t>6</w:t>
            </w:r>
            <w:r w:rsidR="00A95ABD">
              <w:rPr>
                <w:noProof/>
                <w:webHidden/>
              </w:rPr>
              <w:fldChar w:fldCharType="end"/>
            </w:r>
          </w:hyperlink>
        </w:p>
        <w:p w14:paraId="7DF2E25E" w14:textId="0B6A3171" w:rsidR="00A95ABD" w:rsidRDefault="00B06F56">
          <w:pPr>
            <w:pStyle w:val="TOC2"/>
            <w:tabs>
              <w:tab w:val="right" w:leader="dot" w:pos="9350"/>
            </w:tabs>
            <w:rPr>
              <w:rFonts w:asciiTheme="minorHAnsi" w:eastAsiaTheme="minorEastAsia" w:hAnsiTheme="minorHAnsi" w:cstheme="minorBidi"/>
              <w:noProof/>
              <w:lang w:val="en-US"/>
            </w:rPr>
          </w:pPr>
          <w:hyperlink w:anchor="_Toc61516964" w:history="1">
            <w:r w:rsidR="00A95ABD" w:rsidRPr="005B5720">
              <w:rPr>
                <w:rStyle w:val="Hyperlink"/>
                <w:noProof/>
              </w:rPr>
              <w:t>Who Might Use This Guidebook?</w:t>
            </w:r>
            <w:r w:rsidR="00A95ABD">
              <w:rPr>
                <w:noProof/>
                <w:webHidden/>
              </w:rPr>
              <w:tab/>
            </w:r>
            <w:r w:rsidR="00A95ABD">
              <w:rPr>
                <w:noProof/>
                <w:webHidden/>
              </w:rPr>
              <w:fldChar w:fldCharType="begin"/>
            </w:r>
            <w:r w:rsidR="00A95ABD">
              <w:rPr>
                <w:noProof/>
                <w:webHidden/>
              </w:rPr>
              <w:instrText xml:space="preserve"> PAGEREF _Toc61516964 \h </w:instrText>
            </w:r>
            <w:r w:rsidR="00A95ABD">
              <w:rPr>
                <w:noProof/>
                <w:webHidden/>
              </w:rPr>
            </w:r>
            <w:r w:rsidR="00A95ABD">
              <w:rPr>
                <w:noProof/>
                <w:webHidden/>
              </w:rPr>
              <w:fldChar w:fldCharType="separate"/>
            </w:r>
            <w:r w:rsidR="00A95ABD">
              <w:rPr>
                <w:noProof/>
                <w:webHidden/>
              </w:rPr>
              <w:t>6</w:t>
            </w:r>
            <w:r w:rsidR="00A95ABD">
              <w:rPr>
                <w:noProof/>
                <w:webHidden/>
              </w:rPr>
              <w:fldChar w:fldCharType="end"/>
            </w:r>
          </w:hyperlink>
        </w:p>
        <w:p w14:paraId="69E31FDD" w14:textId="40840A24" w:rsidR="00A95ABD" w:rsidRDefault="00B06F56">
          <w:pPr>
            <w:pStyle w:val="TOC2"/>
            <w:tabs>
              <w:tab w:val="right" w:leader="dot" w:pos="9350"/>
            </w:tabs>
            <w:rPr>
              <w:rFonts w:asciiTheme="minorHAnsi" w:eastAsiaTheme="minorEastAsia" w:hAnsiTheme="minorHAnsi" w:cstheme="minorBidi"/>
              <w:noProof/>
              <w:lang w:val="en-US"/>
            </w:rPr>
          </w:pPr>
          <w:hyperlink w:anchor="_Toc61516965" w:history="1">
            <w:r w:rsidR="00A95ABD" w:rsidRPr="005B5720">
              <w:rPr>
                <w:rStyle w:val="Hyperlink"/>
                <w:noProof/>
              </w:rPr>
              <w:t>What Was the Process for Developing this Guidebook?</w:t>
            </w:r>
            <w:r w:rsidR="00A95ABD">
              <w:rPr>
                <w:noProof/>
                <w:webHidden/>
              </w:rPr>
              <w:tab/>
            </w:r>
            <w:r w:rsidR="00A95ABD">
              <w:rPr>
                <w:noProof/>
                <w:webHidden/>
              </w:rPr>
              <w:fldChar w:fldCharType="begin"/>
            </w:r>
            <w:r w:rsidR="00A95ABD">
              <w:rPr>
                <w:noProof/>
                <w:webHidden/>
              </w:rPr>
              <w:instrText xml:space="preserve"> PAGEREF _Toc61516965 \h </w:instrText>
            </w:r>
            <w:r w:rsidR="00A95ABD">
              <w:rPr>
                <w:noProof/>
                <w:webHidden/>
              </w:rPr>
            </w:r>
            <w:r w:rsidR="00A95ABD">
              <w:rPr>
                <w:noProof/>
                <w:webHidden/>
              </w:rPr>
              <w:fldChar w:fldCharType="separate"/>
            </w:r>
            <w:r w:rsidR="00A95ABD">
              <w:rPr>
                <w:noProof/>
                <w:webHidden/>
              </w:rPr>
              <w:t>7</w:t>
            </w:r>
            <w:r w:rsidR="00A95ABD">
              <w:rPr>
                <w:noProof/>
                <w:webHidden/>
              </w:rPr>
              <w:fldChar w:fldCharType="end"/>
            </w:r>
          </w:hyperlink>
        </w:p>
        <w:p w14:paraId="494A5AE5" w14:textId="438CD18B" w:rsidR="00A95ABD" w:rsidRDefault="00B06F56">
          <w:pPr>
            <w:pStyle w:val="TOC2"/>
            <w:tabs>
              <w:tab w:val="right" w:leader="dot" w:pos="9350"/>
            </w:tabs>
            <w:rPr>
              <w:rFonts w:asciiTheme="minorHAnsi" w:eastAsiaTheme="minorEastAsia" w:hAnsiTheme="minorHAnsi" w:cstheme="minorBidi"/>
              <w:noProof/>
              <w:lang w:val="en-US"/>
            </w:rPr>
          </w:pPr>
          <w:hyperlink w:anchor="_Toc61516966" w:history="1">
            <w:r w:rsidR="00A95ABD" w:rsidRPr="005B5720">
              <w:rPr>
                <w:rStyle w:val="Hyperlink"/>
                <w:noProof/>
              </w:rPr>
              <w:t>How Were the Artists and Artworks Chosen?</w:t>
            </w:r>
            <w:r w:rsidR="00A95ABD">
              <w:rPr>
                <w:noProof/>
                <w:webHidden/>
              </w:rPr>
              <w:tab/>
            </w:r>
            <w:r w:rsidR="00A95ABD">
              <w:rPr>
                <w:noProof/>
                <w:webHidden/>
              </w:rPr>
              <w:fldChar w:fldCharType="begin"/>
            </w:r>
            <w:r w:rsidR="00A95ABD">
              <w:rPr>
                <w:noProof/>
                <w:webHidden/>
              </w:rPr>
              <w:instrText xml:space="preserve"> PAGEREF _Toc61516966 \h </w:instrText>
            </w:r>
            <w:r w:rsidR="00A95ABD">
              <w:rPr>
                <w:noProof/>
                <w:webHidden/>
              </w:rPr>
            </w:r>
            <w:r w:rsidR="00A95ABD">
              <w:rPr>
                <w:noProof/>
                <w:webHidden/>
              </w:rPr>
              <w:fldChar w:fldCharType="separate"/>
            </w:r>
            <w:r w:rsidR="00A95ABD">
              <w:rPr>
                <w:noProof/>
                <w:webHidden/>
              </w:rPr>
              <w:t>7</w:t>
            </w:r>
            <w:r w:rsidR="00A95ABD">
              <w:rPr>
                <w:noProof/>
                <w:webHidden/>
              </w:rPr>
              <w:fldChar w:fldCharType="end"/>
            </w:r>
          </w:hyperlink>
        </w:p>
        <w:p w14:paraId="448DD576" w14:textId="369FDF4B" w:rsidR="00A95ABD" w:rsidRDefault="00B06F56">
          <w:pPr>
            <w:pStyle w:val="TOC1"/>
            <w:rPr>
              <w:rFonts w:asciiTheme="minorHAnsi" w:eastAsiaTheme="minorEastAsia" w:hAnsiTheme="minorHAnsi" w:cstheme="minorBidi"/>
              <w:b w:val="0"/>
              <w:bCs w:val="0"/>
              <w:lang w:val="en-US"/>
            </w:rPr>
          </w:pPr>
          <w:hyperlink w:anchor="_Toc61516967" w:history="1">
            <w:r w:rsidR="00A95ABD" w:rsidRPr="005B5720">
              <w:rPr>
                <w:rStyle w:val="Hyperlink"/>
              </w:rPr>
              <w:t>Introduction</w:t>
            </w:r>
            <w:r w:rsidR="00A95ABD">
              <w:rPr>
                <w:webHidden/>
              </w:rPr>
              <w:tab/>
            </w:r>
            <w:r w:rsidR="00A95ABD">
              <w:rPr>
                <w:webHidden/>
              </w:rPr>
              <w:fldChar w:fldCharType="begin"/>
            </w:r>
            <w:r w:rsidR="00A95ABD">
              <w:rPr>
                <w:webHidden/>
              </w:rPr>
              <w:instrText xml:space="preserve"> PAGEREF _Toc61516967 \h </w:instrText>
            </w:r>
            <w:r w:rsidR="00A95ABD">
              <w:rPr>
                <w:webHidden/>
              </w:rPr>
            </w:r>
            <w:r w:rsidR="00A95ABD">
              <w:rPr>
                <w:webHidden/>
              </w:rPr>
              <w:fldChar w:fldCharType="separate"/>
            </w:r>
            <w:r w:rsidR="00A95ABD">
              <w:rPr>
                <w:webHidden/>
              </w:rPr>
              <w:t>8</w:t>
            </w:r>
            <w:r w:rsidR="00A95ABD">
              <w:rPr>
                <w:webHidden/>
              </w:rPr>
              <w:fldChar w:fldCharType="end"/>
            </w:r>
          </w:hyperlink>
        </w:p>
        <w:p w14:paraId="1042FAA5" w14:textId="546642D1" w:rsidR="00A95ABD" w:rsidRDefault="00B06F56">
          <w:pPr>
            <w:pStyle w:val="TOC2"/>
            <w:tabs>
              <w:tab w:val="right" w:leader="dot" w:pos="9350"/>
            </w:tabs>
            <w:rPr>
              <w:rFonts w:asciiTheme="minorHAnsi" w:eastAsiaTheme="minorEastAsia" w:hAnsiTheme="minorHAnsi" w:cstheme="minorBidi"/>
              <w:noProof/>
              <w:lang w:val="en-US"/>
            </w:rPr>
          </w:pPr>
          <w:hyperlink w:anchor="_Toc61516968" w:history="1">
            <w:r w:rsidR="00A95ABD" w:rsidRPr="005B5720">
              <w:rPr>
                <w:rStyle w:val="Hyperlink"/>
                <w:noProof/>
              </w:rPr>
              <w:t>What is Cultural Responsiveness?</w:t>
            </w:r>
            <w:r w:rsidR="00A95ABD">
              <w:rPr>
                <w:noProof/>
                <w:webHidden/>
              </w:rPr>
              <w:tab/>
            </w:r>
            <w:r w:rsidR="00A95ABD">
              <w:rPr>
                <w:noProof/>
                <w:webHidden/>
              </w:rPr>
              <w:fldChar w:fldCharType="begin"/>
            </w:r>
            <w:r w:rsidR="00A95ABD">
              <w:rPr>
                <w:noProof/>
                <w:webHidden/>
              </w:rPr>
              <w:instrText xml:space="preserve"> PAGEREF _Toc61516968 \h </w:instrText>
            </w:r>
            <w:r w:rsidR="00A95ABD">
              <w:rPr>
                <w:noProof/>
                <w:webHidden/>
              </w:rPr>
            </w:r>
            <w:r w:rsidR="00A95ABD">
              <w:rPr>
                <w:noProof/>
                <w:webHidden/>
              </w:rPr>
              <w:fldChar w:fldCharType="separate"/>
            </w:r>
            <w:r w:rsidR="00A95ABD">
              <w:rPr>
                <w:noProof/>
                <w:webHidden/>
              </w:rPr>
              <w:t>8</w:t>
            </w:r>
            <w:r w:rsidR="00A95ABD">
              <w:rPr>
                <w:noProof/>
                <w:webHidden/>
              </w:rPr>
              <w:fldChar w:fldCharType="end"/>
            </w:r>
          </w:hyperlink>
        </w:p>
        <w:p w14:paraId="74963932" w14:textId="357D595B" w:rsidR="00A95ABD" w:rsidRDefault="00B06F56">
          <w:pPr>
            <w:pStyle w:val="TOC2"/>
            <w:tabs>
              <w:tab w:val="right" w:leader="dot" w:pos="9350"/>
            </w:tabs>
            <w:rPr>
              <w:rFonts w:asciiTheme="minorHAnsi" w:eastAsiaTheme="minorEastAsia" w:hAnsiTheme="minorHAnsi" w:cstheme="minorBidi"/>
              <w:noProof/>
              <w:lang w:val="en-US"/>
            </w:rPr>
          </w:pPr>
          <w:hyperlink w:anchor="_Toc61516969" w:history="1">
            <w:r w:rsidR="00A95ABD" w:rsidRPr="005B5720">
              <w:rPr>
                <w:rStyle w:val="Hyperlink"/>
                <w:noProof/>
              </w:rPr>
              <w:t>How Should Arts Educators Begin to Plan for Cultural Responsiveness in Their Classrooms?</w:t>
            </w:r>
            <w:r w:rsidR="00A95ABD">
              <w:rPr>
                <w:noProof/>
                <w:webHidden/>
              </w:rPr>
              <w:tab/>
            </w:r>
            <w:r w:rsidR="00A95ABD">
              <w:rPr>
                <w:noProof/>
                <w:webHidden/>
              </w:rPr>
              <w:fldChar w:fldCharType="begin"/>
            </w:r>
            <w:r w:rsidR="00A95ABD">
              <w:rPr>
                <w:noProof/>
                <w:webHidden/>
              </w:rPr>
              <w:instrText xml:space="preserve"> PAGEREF _Toc61516969 \h </w:instrText>
            </w:r>
            <w:r w:rsidR="00A95ABD">
              <w:rPr>
                <w:noProof/>
                <w:webHidden/>
              </w:rPr>
            </w:r>
            <w:r w:rsidR="00A95ABD">
              <w:rPr>
                <w:noProof/>
                <w:webHidden/>
              </w:rPr>
              <w:fldChar w:fldCharType="separate"/>
            </w:r>
            <w:r w:rsidR="00A95ABD">
              <w:rPr>
                <w:noProof/>
                <w:webHidden/>
              </w:rPr>
              <w:t>8</w:t>
            </w:r>
            <w:r w:rsidR="00A95ABD">
              <w:rPr>
                <w:noProof/>
                <w:webHidden/>
              </w:rPr>
              <w:fldChar w:fldCharType="end"/>
            </w:r>
          </w:hyperlink>
        </w:p>
        <w:p w14:paraId="421D2847" w14:textId="124A92B4" w:rsidR="00A95ABD" w:rsidRDefault="00B06F56">
          <w:pPr>
            <w:pStyle w:val="TOC2"/>
            <w:tabs>
              <w:tab w:val="right" w:leader="dot" w:pos="9350"/>
            </w:tabs>
            <w:rPr>
              <w:rFonts w:asciiTheme="minorHAnsi" w:eastAsiaTheme="minorEastAsia" w:hAnsiTheme="minorHAnsi" w:cstheme="minorBidi"/>
              <w:noProof/>
              <w:lang w:val="en-US"/>
            </w:rPr>
          </w:pPr>
          <w:hyperlink w:anchor="_Toc61516970" w:history="1">
            <w:r w:rsidR="00A95ABD" w:rsidRPr="005B5720">
              <w:rPr>
                <w:rStyle w:val="Hyperlink"/>
                <w:rFonts w:eastAsia="Arial"/>
                <w:noProof/>
              </w:rPr>
              <w:t>Supports for Culturally Responsive Teaching in the Arts</w:t>
            </w:r>
            <w:r w:rsidR="00A95ABD">
              <w:rPr>
                <w:noProof/>
                <w:webHidden/>
              </w:rPr>
              <w:tab/>
            </w:r>
            <w:r w:rsidR="00A95ABD">
              <w:rPr>
                <w:noProof/>
                <w:webHidden/>
              </w:rPr>
              <w:fldChar w:fldCharType="begin"/>
            </w:r>
            <w:r w:rsidR="00A95ABD">
              <w:rPr>
                <w:noProof/>
                <w:webHidden/>
              </w:rPr>
              <w:instrText xml:space="preserve"> PAGEREF _Toc61516970 \h </w:instrText>
            </w:r>
            <w:r w:rsidR="00A95ABD">
              <w:rPr>
                <w:noProof/>
                <w:webHidden/>
              </w:rPr>
            </w:r>
            <w:r w:rsidR="00A95ABD">
              <w:rPr>
                <w:noProof/>
                <w:webHidden/>
              </w:rPr>
              <w:fldChar w:fldCharType="separate"/>
            </w:r>
            <w:r w:rsidR="00A95ABD">
              <w:rPr>
                <w:noProof/>
                <w:webHidden/>
              </w:rPr>
              <w:t>9</w:t>
            </w:r>
            <w:r w:rsidR="00A95ABD">
              <w:rPr>
                <w:noProof/>
                <w:webHidden/>
              </w:rPr>
              <w:fldChar w:fldCharType="end"/>
            </w:r>
          </w:hyperlink>
        </w:p>
        <w:p w14:paraId="739F0208" w14:textId="64D441EE" w:rsidR="00A95ABD" w:rsidRDefault="00B06F56">
          <w:pPr>
            <w:pStyle w:val="TOC2"/>
            <w:tabs>
              <w:tab w:val="right" w:leader="dot" w:pos="9350"/>
            </w:tabs>
            <w:rPr>
              <w:rFonts w:asciiTheme="minorHAnsi" w:eastAsiaTheme="minorEastAsia" w:hAnsiTheme="minorHAnsi" w:cstheme="minorBidi"/>
              <w:noProof/>
              <w:lang w:val="en-US"/>
            </w:rPr>
          </w:pPr>
          <w:hyperlink w:anchor="_Toc61516971" w:history="1">
            <w:r w:rsidR="00A95ABD" w:rsidRPr="005B5720">
              <w:rPr>
                <w:rStyle w:val="Hyperlink"/>
                <w:noProof/>
              </w:rPr>
              <w:t>Overview of the Case Studies</w:t>
            </w:r>
            <w:r w:rsidR="00A95ABD">
              <w:rPr>
                <w:noProof/>
                <w:webHidden/>
              </w:rPr>
              <w:tab/>
            </w:r>
            <w:r w:rsidR="00A95ABD">
              <w:rPr>
                <w:noProof/>
                <w:webHidden/>
              </w:rPr>
              <w:fldChar w:fldCharType="begin"/>
            </w:r>
            <w:r w:rsidR="00A95ABD">
              <w:rPr>
                <w:noProof/>
                <w:webHidden/>
              </w:rPr>
              <w:instrText xml:space="preserve"> PAGEREF _Toc61516971 \h </w:instrText>
            </w:r>
            <w:r w:rsidR="00A95ABD">
              <w:rPr>
                <w:noProof/>
                <w:webHidden/>
              </w:rPr>
            </w:r>
            <w:r w:rsidR="00A95ABD">
              <w:rPr>
                <w:noProof/>
                <w:webHidden/>
              </w:rPr>
              <w:fldChar w:fldCharType="separate"/>
            </w:r>
            <w:r w:rsidR="00A95ABD">
              <w:rPr>
                <w:noProof/>
                <w:webHidden/>
              </w:rPr>
              <w:t>10</w:t>
            </w:r>
            <w:r w:rsidR="00A95ABD">
              <w:rPr>
                <w:noProof/>
                <w:webHidden/>
              </w:rPr>
              <w:fldChar w:fldCharType="end"/>
            </w:r>
          </w:hyperlink>
        </w:p>
        <w:p w14:paraId="361DEFBB" w14:textId="02959EF3" w:rsidR="00A95ABD" w:rsidRDefault="00B06F56">
          <w:pPr>
            <w:pStyle w:val="TOC1"/>
            <w:rPr>
              <w:rFonts w:asciiTheme="minorHAnsi" w:eastAsiaTheme="minorEastAsia" w:hAnsiTheme="minorHAnsi" w:cstheme="minorBidi"/>
              <w:b w:val="0"/>
              <w:bCs w:val="0"/>
              <w:lang w:val="en-US"/>
            </w:rPr>
          </w:pPr>
          <w:hyperlink w:anchor="_Toc61516972" w:history="1">
            <w:r w:rsidR="00A95ABD" w:rsidRPr="005B5720">
              <w:rPr>
                <w:rStyle w:val="Hyperlink"/>
              </w:rPr>
              <w:t>Case 1: Jaune Quick-To-See Smith</w:t>
            </w:r>
            <w:r w:rsidR="00A95ABD">
              <w:rPr>
                <w:webHidden/>
              </w:rPr>
              <w:tab/>
            </w:r>
            <w:r w:rsidR="00A95ABD">
              <w:rPr>
                <w:webHidden/>
              </w:rPr>
              <w:fldChar w:fldCharType="begin"/>
            </w:r>
            <w:r w:rsidR="00A95ABD">
              <w:rPr>
                <w:webHidden/>
              </w:rPr>
              <w:instrText xml:space="preserve"> PAGEREF _Toc61516972 \h </w:instrText>
            </w:r>
            <w:r w:rsidR="00A95ABD">
              <w:rPr>
                <w:webHidden/>
              </w:rPr>
            </w:r>
            <w:r w:rsidR="00A95ABD">
              <w:rPr>
                <w:webHidden/>
              </w:rPr>
              <w:fldChar w:fldCharType="separate"/>
            </w:r>
            <w:r w:rsidR="00A95ABD">
              <w:rPr>
                <w:webHidden/>
              </w:rPr>
              <w:t>11</w:t>
            </w:r>
            <w:r w:rsidR="00A95ABD">
              <w:rPr>
                <w:webHidden/>
              </w:rPr>
              <w:fldChar w:fldCharType="end"/>
            </w:r>
          </w:hyperlink>
        </w:p>
        <w:p w14:paraId="3582B878" w14:textId="089A50DC" w:rsidR="00A95ABD" w:rsidRDefault="00B06F56">
          <w:pPr>
            <w:pStyle w:val="TOC2"/>
            <w:tabs>
              <w:tab w:val="right" w:leader="dot" w:pos="9350"/>
            </w:tabs>
            <w:rPr>
              <w:rFonts w:asciiTheme="minorHAnsi" w:eastAsiaTheme="minorEastAsia" w:hAnsiTheme="minorHAnsi" w:cstheme="minorBidi"/>
              <w:noProof/>
              <w:lang w:val="en-US"/>
            </w:rPr>
          </w:pPr>
          <w:hyperlink w:anchor="_Toc61516973" w:history="1">
            <w:r w:rsidR="00A95ABD" w:rsidRPr="005B5720">
              <w:rPr>
                <w:rStyle w:val="Hyperlink"/>
                <w:noProof/>
              </w:rPr>
              <w:t>Artistic Intent</w:t>
            </w:r>
            <w:r w:rsidR="00A95ABD">
              <w:rPr>
                <w:noProof/>
                <w:webHidden/>
              </w:rPr>
              <w:tab/>
            </w:r>
            <w:r w:rsidR="00A95ABD">
              <w:rPr>
                <w:noProof/>
                <w:webHidden/>
              </w:rPr>
              <w:fldChar w:fldCharType="begin"/>
            </w:r>
            <w:r w:rsidR="00A95ABD">
              <w:rPr>
                <w:noProof/>
                <w:webHidden/>
              </w:rPr>
              <w:instrText xml:space="preserve"> PAGEREF _Toc61516973 \h </w:instrText>
            </w:r>
            <w:r w:rsidR="00A95ABD">
              <w:rPr>
                <w:noProof/>
                <w:webHidden/>
              </w:rPr>
            </w:r>
            <w:r w:rsidR="00A95ABD">
              <w:rPr>
                <w:noProof/>
                <w:webHidden/>
              </w:rPr>
              <w:fldChar w:fldCharType="separate"/>
            </w:r>
            <w:r w:rsidR="00A95ABD">
              <w:rPr>
                <w:noProof/>
                <w:webHidden/>
              </w:rPr>
              <w:t>11</w:t>
            </w:r>
            <w:r w:rsidR="00A95ABD">
              <w:rPr>
                <w:noProof/>
                <w:webHidden/>
              </w:rPr>
              <w:fldChar w:fldCharType="end"/>
            </w:r>
          </w:hyperlink>
        </w:p>
        <w:p w14:paraId="72EB9DC5" w14:textId="6EFB2E17" w:rsidR="00A95ABD" w:rsidRDefault="00B06F56">
          <w:pPr>
            <w:pStyle w:val="TOC2"/>
            <w:tabs>
              <w:tab w:val="right" w:leader="dot" w:pos="9350"/>
            </w:tabs>
            <w:rPr>
              <w:rFonts w:asciiTheme="minorHAnsi" w:eastAsiaTheme="minorEastAsia" w:hAnsiTheme="minorHAnsi" w:cstheme="minorBidi"/>
              <w:noProof/>
              <w:lang w:val="en-US"/>
            </w:rPr>
          </w:pPr>
          <w:hyperlink w:anchor="_Toc61516974" w:history="1">
            <w:r w:rsidR="00A95ABD" w:rsidRPr="005B5720">
              <w:rPr>
                <w:rStyle w:val="Hyperlink"/>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_Toc61516974 \h </w:instrText>
            </w:r>
            <w:r w:rsidR="00A95ABD">
              <w:rPr>
                <w:noProof/>
                <w:webHidden/>
              </w:rPr>
            </w:r>
            <w:r w:rsidR="00A95ABD">
              <w:rPr>
                <w:noProof/>
                <w:webHidden/>
              </w:rPr>
              <w:fldChar w:fldCharType="separate"/>
            </w:r>
            <w:r w:rsidR="00A95ABD">
              <w:rPr>
                <w:noProof/>
                <w:webHidden/>
              </w:rPr>
              <w:t>11</w:t>
            </w:r>
            <w:r w:rsidR="00A95ABD">
              <w:rPr>
                <w:noProof/>
                <w:webHidden/>
              </w:rPr>
              <w:fldChar w:fldCharType="end"/>
            </w:r>
          </w:hyperlink>
        </w:p>
        <w:p w14:paraId="54108806" w14:textId="0310E016" w:rsidR="00A95ABD" w:rsidRDefault="00B06F56">
          <w:pPr>
            <w:pStyle w:val="TOC2"/>
            <w:tabs>
              <w:tab w:val="right" w:leader="dot" w:pos="9350"/>
            </w:tabs>
            <w:rPr>
              <w:rFonts w:asciiTheme="minorHAnsi" w:eastAsiaTheme="minorEastAsia" w:hAnsiTheme="minorHAnsi" w:cstheme="minorBidi"/>
              <w:noProof/>
              <w:lang w:val="en-US"/>
            </w:rPr>
          </w:pPr>
          <w:hyperlink w:anchor="_Toc61516975" w:history="1">
            <w:r w:rsidR="00A95ABD" w:rsidRPr="005B5720">
              <w:rPr>
                <w:rStyle w:val="Hyperlink"/>
                <w:noProof/>
              </w:rPr>
              <w:t>Artistic Practices</w:t>
            </w:r>
            <w:r w:rsidR="00A95ABD">
              <w:rPr>
                <w:noProof/>
                <w:webHidden/>
              </w:rPr>
              <w:tab/>
            </w:r>
            <w:r w:rsidR="00A95ABD">
              <w:rPr>
                <w:noProof/>
                <w:webHidden/>
              </w:rPr>
              <w:fldChar w:fldCharType="begin"/>
            </w:r>
            <w:r w:rsidR="00A95ABD">
              <w:rPr>
                <w:noProof/>
                <w:webHidden/>
              </w:rPr>
              <w:instrText xml:space="preserve"> PAGEREF _Toc61516975 \h </w:instrText>
            </w:r>
            <w:r w:rsidR="00A95ABD">
              <w:rPr>
                <w:noProof/>
                <w:webHidden/>
              </w:rPr>
            </w:r>
            <w:r w:rsidR="00A95ABD">
              <w:rPr>
                <w:noProof/>
                <w:webHidden/>
              </w:rPr>
              <w:fldChar w:fldCharType="separate"/>
            </w:r>
            <w:r w:rsidR="00A95ABD">
              <w:rPr>
                <w:noProof/>
                <w:webHidden/>
              </w:rPr>
              <w:t>12</w:t>
            </w:r>
            <w:r w:rsidR="00A95ABD">
              <w:rPr>
                <w:noProof/>
                <w:webHidden/>
              </w:rPr>
              <w:fldChar w:fldCharType="end"/>
            </w:r>
          </w:hyperlink>
        </w:p>
        <w:p w14:paraId="193F38F5" w14:textId="4879871A" w:rsidR="00A95ABD" w:rsidRDefault="00B06F56">
          <w:pPr>
            <w:pStyle w:val="TOC2"/>
            <w:tabs>
              <w:tab w:val="right" w:leader="dot" w:pos="9350"/>
            </w:tabs>
            <w:rPr>
              <w:rFonts w:asciiTheme="minorHAnsi" w:eastAsiaTheme="minorEastAsia" w:hAnsiTheme="minorHAnsi" w:cstheme="minorBidi"/>
              <w:noProof/>
              <w:lang w:val="en-US"/>
            </w:rPr>
          </w:pPr>
          <w:hyperlink w:anchor="_Toc61516976" w:history="1">
            <w:r w:rsidR="00A95ABD" w:rsidRPr="005B5720">
              <w:rPr>
                <w:rStyle w:val="Hyperlink"/>
                <w:noProof/>
              </w:rPr>
              <w:t>Student/Artist Resources</w:t>
            </w:r>
            <w:r w:rsidR="00A95ABD">
              <w:rPr>
                <w:noProof/>
                <w:webHidden/>
              </w:rPr>
              <w:tab/>
            </w:r>
            <w:r w:rsidR="00A95ABD">
              <w:rPr>
                <w:noProof/>
                <w:webHidden/>
              </w:rPr>
              <w:fldChar w:fldCharType="begin"/>
            </w:r>
            <w:r w:rsidR="00A95ABD">
              <w:rPr>
                <w:noProof/>
                <w:webHidden/>
              </w:rPr>
              <w:instrText xml:space="preserve"> PAGEREF _Toc61516976 \h </w:instrText>
            </w:r>
            <w:r w:rsidR="00A95ABD">
              <w:rPr>
                <w:noProof/>
                <w:webHidden/>
              </w:rPr>
            </w:r>
            <w:r w:rsidR="00A95ABD">
              <w:rPr>
                <w:noProof/>
                <w:webHidden/>
              </w:rPr>
              <w:fldChar w:fldCharType="separate"/>
            </w:r>
            <w:r w:rsidR="00A95ABD">
              <w:rPr>
                <w:noProof/>
                <w:webHidden/>
              </w:rPr>
              <w:t>14</w:t>
            </w:r>
            <w:r w:rsidR="00A95ABD">
              <w:rPr>
                <w:noProof/>
                <w:webHidden/>
              </w:rPr>
              <w:fldChar w:fldCharType="end"/>
            </w:r>
          </w:hyperlink>
        </w:p>
        <w:p w14:paraId="2978BC43" w14:textId="73B686B7" w:rsidR="00A95ABD" w:rsidRDefault="00B06F56">
          <w:pPr>
            <w:pStyle w:val="TOC1"/>
            <w:rPr>
              <w:rFonts w:asciiTheme="minorHAnsi" w:eastAsiaTheme="minorEastAsia" w:hAnsiTheme="minorHAnsi" w:cstheme="minorBidi"/>
              <w:b w:val="0"/>
              <w:bCs w:val="0"/>
              <w:lang w:val="en-US"/>
            </w:rPr>
          </w:pPr>
          <w:hyperlink w:anchor="_Toc61516977" w:history="1">
            <w:r w:rsidR="00A95ABD" w:rsidRPr="005B5720">
              <w:rPr>
                <w:rStyle w:val="Hyperlink"/>
              </w:rPr>
              <w:t xml:space="preserve">Case 2: </w:t>
            </w:r>
            <w:r w:rsidR="00A95ABD" w:rsidRPr="005B5720">
              <w:rPr>
                <w:rStyle w:val="Hyperlink"/>
                <w:i/>
              </w:rPr>
              <w:t xml:space="preserve">Revelations </w:t>
            </w:r>
            <w:r w:rsidR="00A95ABD" w:rsidRPr="005B5720">
              <w:rPr>
                <w:rStyle w:val="Hyperlink"/>
              </w:rPr>
              <w:t>by Alvin Ailey</w:t>
            </w:r>
            <w:r w:rsidR="00A95ABD">
              <w:rPr>
                <w:webHidden/>
              </w:rPr>
              <w:tab/>
            </w:r>
            <w:r w:rsidR="00A95ABD">
              <w:rPr>
                <w:webHidden/>
              </w:rPr>
              <w:fldChar w:fldCharType="begin"/>
            </w:r>
            <w:r w:rsidR="00A95ABD">
              <w:rPr>
                <w:webHidden/>
              </w:rPr>
              <w:instrText xml:space="preserve"> PAGEREF _Toc61516977 \h </w:instrText>
            </w:r>
            <w:r w:rsidR="00A95ABD">
              <w:rPr>
                <w:webHidden/>
              </w:rPr>
            </w:r>
            <w:r w:rsidR="00A95ABD">
              <w:rPr>
                <w:webHidden/>
              </w:rPr>
              <w:fldChar w:fldCharType="separate"/>
            </w:r>
            <w:r w:rsidR="00A95ABD">
              <w:rPr>
                <w:webHidden/>
              </w:rPr>
              <w:t>15</w:t>
            </w:r>
            <w:r w:rsidR="00A95ABD">
              <w:rPr>
                <w:webHidden/>
              </w:rPr>
              <w:fldChar w:fldCharType="end"/>
            </w:r>
          </w:hyperlink>
        </w:p>
        <w:p w14:paraId="17DB2518" w14:textId="3367D2CA" w:rsidR="00A95ABD" w:rsidRDefault="00B06F56">
          <w:pPr>
            <w:pStyle w:val="TOC2"/>
            <w:tabs>
              <w:tab w:val="right" w:leader="dot" w:pos="9350"/>
            </w:tabs>
            <w:rPr>
              <w:rFonts w:asciiTheme="minorHAnsi" w:eastAsiaTheme="minorEastAsia" w:hAnsiTheme="minorHAnsi" w:cstheme="minorBidi"/>
              <w:noProof/>
              <w:lang w:val="en-US"/>
            </w:rPr>
          </w:pPr>
          <w:hyperlink w:anchor="_Toc61516978" w:history="1">
            <w:r w:rsidR="00A95ABD" w:rsidRPr="005B5720">
              <w:rPr>
                <w:rStyle w:val="Hyperlink"/>
                <w:noProof/>
              </w:rPr>
              <w:t>Artistic Intent</w:t>
            </w:r>
            <w:r w:rsidR="00A95ABD">
              <w:rPr>
                <w:noProof/>
                <w:webHidden/>
              </w:rPr>
              <w:tab/>
            </w:r>
            <w:r w:rsidR="00A95ABD">
              <w:rPr>
                <w:noProof/>
                <w:webHidden/>
              </w:rPr>
              <w:fldChar w:fldCharType="begin"/>
            </w:r>
            <w:r w:rsidR="00A95ABD">
              <w:rPr>
                <w:noProof/>
                <w:webHidden/>
              </w:rPr>
              <w:instrText xml:space="preserve"> PAGEREF _Toc61516978 \h </w:instrText>
            </w:r>
            <w:r w:rsidR="00A95ABD">
              <w:rPr>
                <w:noProof/>
                <w:webHidden/>
              </w:rPr>
            </w:r>
            <w:r w:rsidR="00A95ABD">
              <w:rPr>
                <w:noProof/>
                <w:webHidden/>
              </w:rPr>
              <w:fldChar w:fldCharType="separate"/>
            </w:r>
            <w:r w:rsidR="00A95ABD">
              <w:rPr>
                <w:noProof/>
                <w:webHidden/>
              </w:rPr>
              <w:t>15</w:t>
            </w:r>
            <w:r w:rsidR="00A95ABD">
              <w:rPr>
                <w:noProof/>
                <w:webHidden/>
              </w:rPr>
              <w:fldChar w:fldCharType="end"/>
            </w:r>
          </w:hyperlink>
        </w:p>
        <w:p w14:paraId="4D2AB986" w14:textId="296176BE" w:rsidR="00A95ABD" w:rsidRDefault="00B06F56">
          <w:pPr>
            <w:pStyle w:val="TOC2"/>
            <w:tabs>
              <w:tab w:val="right" w:leader="dot" w:pos="9350"/>
            </w:tabs>
            <w:rPr>
              <w:rFonts w:asciiTheme="minorHAnsi" w:eastAsiaTheme="minorEastAsia" w:hAnsiTheme="minorHAnsi" w:cstheme="minorBidi"/>
              <w:noProof/>
              <w:lang w:val="en-US"/>
            </w:rPr>
          </w:pPr>
          <w:hyperlink w:anchor="_Toc61516979" w:history="1">
            <w:r w:rsidR="00A95ABD" w:rsidRPr="005B5720">
              <w:rPr>
                <w:rStyle w:val="Hyperlink"/>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_Toc61516979 \h </w:instrText>
            </w:r>
            <w:r w:rsidR="00A95ABD">
              <w:rPr>
                <w:noProof/>
                <w:webHidden/>
              </w:rPr>
            </w:r>
            <w:r w:rsidR="00A95ABD">
              <w:rPr>
                <w:noProof/>
                <w:webHidden/>
              </w:rPr>
              <w:fldChar w:fldCharType="separate"/>
            </w:r>
            <w:r w:rsidR="00A95ABD">
              <w:rPr>
                <w:noProof/>
                <w:webHidden/>
              </w:rPr>
              <w:t>15</w:t>
            </w:r>
            <w:r w:rsidR="00A95ABD">
              <w:rPr>
                <w:noProof/>
                <w:webHidden/>
              </w:rPr>
              <w:fldChar w:fldCharType="end"/>
            </w:r>
          </w:hyperlink>
        </w:p>
        <w:p w14:paraId="7B1C1F2B" w14:textId="5D344682" w:rsidR="00A95ABD" w:rsidRDefault="00B06F56">
          <w:pPr>
            <w:pStyle w:val="TOC2"/>
            <w:tabs>
              <w:tab w:val="right" w:leader="dot" w:pos="9350"/>
            </w:tabs>
            <w:rPr>
              <w:rFonts w:asciiTheme="minorHAnsi" w:eastAsiaTheme="minorEastAsia" w:hAnsiTheme="minorHAnsi" w:cstheme="minorBidi"/>
              <w:noProof/>
              <w:lang w:val="en-US"/>
            </w:rPr>
          </w:pPr>
          <w:hyperlink w:anchor="_Toc61516980" w:history="1">
            <w:r w:rsidR="00A95ABD" w:rsidRPr="005B5720">
              <w:rPr>
                <w:rStyle w:val="Hyperlink"/>
                <w:noProof/>
              </w:rPr>
              <w:t>Artistic Practices</w:t>
            </w:r>
            <w:r w:rsidR="00A95ABD">
              <w:rPr>
                <w:noProof/>
                <w:webHidden/>
              </w:rPr>
              <w:tab/>
            </w:r>
            <w:r w:rsidR="00A95ABD">
              <w:rPr>
                <w:noProof/>
                <w:webHidden/>
              </w:rPr>
              <w:fldChar w:fldCharType="begin"/>
            </w:r>
            <w:r w:rsidR="00A95ABD">
              <w:rPr>
                <w:noProof/>
                <w:webHidden/>
              </w:rPr>
              <w:instrText xml:space="preserve"> PAGEREF _Toc61516980 \h </w:instrText>
            </w:r>
            <w:r w:rsidR="00A95ABD">
              <w:rPr>
                <w:noProof/>
                <w:webHidden/>
              </w:rPr>
            </w:r>
            <w:r w:rsidR="00A95ABD">
              <w:rPr>
                <w:noProof/>
                <w:webHidden/>
              </w:rPr>
              <w:fldChar w:fldCharType="separate"/>
            </w:r>
            <w:r w:rsidR="00A95ABD">
              <w:rPr>
                <w:noProof/>
                <w:webHidden/>
              </w:rPr>
              <w:t>16</w:t>
            </w:r>
            <w:r w:rsidR="00A95ABD">
              <w:rPr>
                <w:noProof/>
                <w:webHidden/>
              </w:rPr>
              <w:fldChar w:fldCharType="end"/>
            </w:r>
          </w:hyperlink>
        </w:p>
        <w:p w14:paraId="00E4BE7E" w14:textId="79C64A28" w:rsidR="00A95ABD" w:rsidRDefault="00B06F56">
          <w:pPr>
            <w:pStyle w:val="TOC2"/>
            <w:tabs>
              <w:tab w:val="right" w:leader="dot" w:pos="9350"/>
            </w:tabs>
            <w:rPr>
              <w:rFonts w:asciiTheme="minorHAnsi" w:eastAsiaTheme="minorEastAsia" w:hAnsiTheme="minorHAnsi" w:cstheme="minorBidi"/>
              <w:noProof/>
              <w:lang w:val="en-US"/>
            </w:rPr>
          </w:pPr>
          <w:hyperlink w:anchor="_Toc61516981" w:history="1">
            <w:r w:rsidR="00A95ABD" w:rsidRPr="005B5720">
              <w:rPr>
                <w:rStyle w:val="Hyperlink"/>
                <w:noProof/>
              </w:rPr>
              <w:t>Student/Artist Resources</w:t>
            </w:r>
            <w:r w:rsidR="00A95ABD">
              <w:rPr>
                <w:noProof/>
                <w:webHidden/>
              </w:rPr>
              <w:tab/>
            </w:r>
            <w:r w:rsidR="00A95ABD">
              <w:rPr>
                <w:noProof/>
                <w:webHidden/>
              </w:rPr>
              <w:fldChar w:fldCharType="begin"/>
            </w:r>
            <w:r w:rsidR="00A95ABD">
              <w:rPr>
                <w:noProof/>
                <w:webHidden/>
              </w:rPr>
              <w:instrText xml:space="preserve"> PAGEREF _Toc61516981 \h </w:instrText>
            </w:r>
            <w:r w:rsidR="00A95ABD">
              <w:rPr>
                <w:noProof/>
                <w:webHidden/>
              </w:rPr>
            </w:r>
            <w:r w:rsidR="00A95ABD">
              <w:rPr>
                <w:noProof/>
                <w:webHidden/>
              </w:rPr>
              <w:fldChar w:fldCharType="separate"/>
            </w:r>
            <w:r w:rsidR="00A95ABD">
              <w:rPr>
                <w:noProof/>
                <w:webHidden/>
              </w:rPr>
              <w:t>18</w:t>
            </w:r>
            <w:r w:rsidR="00A95ABD">
              <w:rPr>
                <w:noProof/>
                <w:webHidden/>
              </w:rPr>
              <w:fldChar w:fldCharType="end"/>
            </w:r>
          </w:hyperlink>
        </w:p>
        <w:p w14:paraId="626CA3A4" w14:textId="3D52BA84" w:rsidR="00A95ABD" w:rsidRDefault="00B06F56">
          <w:pPr>
            <w:pStyle w:val="TOC1"/>
            <w:rPr>
              <w:rFonts w:asciiTheme="minorHAnsi" w:eastAsiaTheme="minorEastAsia" w:hAnsiTheme="minorHAnsi" w:cstheme="minorBidi"/>
              <w:b w:val="0"/>
              <w:bCs w:val="0"/>
              <w:lang w:val="en-US"/>
            </w:rPr>
          </w:pPr>
          <w:hyperlink w:anchor="_Toc61516982" w:history="1">
            <w:r w:rsidR="00A95ABD" w:rsidRPr="005B5720">
              <w:rPr>
                <w:rStyle w:val="Hyperlink"/>
                <w:rFonts w:eastAsia="Times New Roman"/>
                <w:lang w:val="en-US"/>
              </w:rPr>
              <w:t>Case 3: Pep</w:t>
            </w:r>
            <w:r w:rsidR="00A95ABD" w:rsidRPr="005B5720">
              <w:rPr>
                <w:rStyle w:val="Hyperlink"/>
                <w:rFonts w:eastAsia="Times New Roman" w:cs="Arial"/>
                <w:lang w:val="en-US"/>
              </w:rPr>
              <w:t>ó</w:t>
            </w:r>
            <w:r w:rsidR="00A95ABD" w:rsidRPr="005B5720">
              <w:rPr>
                <w:rStyle w:val="Hyperlink"/>
                <w:rFonts w:eastAsia="Times New Roman"/>
                <w:lang w:val="en-US"/>
              </w:rPr>
              <w:t>n Osorio</w:t>
            </w:r>
            <w:r w:rsidR="00A95ABD">
              <w:rPr>
                <w:webHidden/>
              </w:rPr>
              <w:tab/>
            </w:r>
            <w:r w:rsidR="00A95ABD">
              <w:rPr>
                <w:webHidden/>
              </w:rPr>
              <w:fldChar w:fldCharType="begin"/>
            </w:r>
            <w:r w:rsidR="00A95ABD">
              <w:rPr>
                <w:webHidden/>
              </w:rPr>
              <w:instrText xml:space="preserve"> PAGEREF _Toc61516982 \h </w:instrText>
            </w:r>
            <w:r w:rsidR="00A95ABD">
              <w:rPr>
                <w:webHidden/>
              </w:rPr>
            </w:r>
            <w:r w:rsidR="00A95ABD">
              <w:rPr>
                <w:webHidden/>
              </w:rPr>
              <w:fldChar w:fldCharType="separate"/>
            </w:r>
            <w:r w:rsidR="00A95ABD">
              <w:rPr>
                <w:webHidden/>
              </w:rPr>
              <w:t>19</w:t>
            </w:r>
            <w:r w:rsidR="00A95ABD">
              <w:rPr>
                <w:webHidden/>
              </w:rPr>
              <w:fldChar w:fldCharType="end"/>
            </w:r>
          </w:hyperlink>
        </w:p>
        <w:p w14:paraId="7CCEA96F" w14:textId="1A7EACE3" w:rsidR="00A95ABD" w:rsidRDefault="00B06F56">
          <w:pPr>
            <w:pStyle w:val="TOC2"/>
            <w:tabs>
              <w:tab w:val="right" w:leader="dot" w:pos="9350"/>
            </w:tabs>
            <w:rPr>
              <w:rFonts w:asciiTheme="minorHAnsi" w:eastAsiaTheme="minorEastAsia" w:hAnsiTheme="minorHAnsi" w:cstheme="minorBidi"/>
              <w:noProof/>
              <w:lang w:val="en-US"/>
            </w:rPr>
          </w:pPr>
          <w:hyperlink w:anchor="_Toc61516983" w:history="1">
            <w:r w:rsidR="00A95ABD" w:rsidRPr="005B5720">
              <w:rPr>
                <w:rStyle w:val="Hyperlink"/>
                <w:rFonts w:eastAsia="Times New Roman"/>
                <w:noProof/>
              </w:rPr>
              <w:t>Artistic Intent</w:t>
            </w:r>
            <w:r w:rsidR="00A95ABD">
              <w:rPr>
                <w:noProof/>
                <w:webHidden/>
              </w:rPr>
              <w:tab/>
            </w:r>
            <w:r w:rsidR="00A95ABD">
              <w:rPr>
                <w:noProof/>
                <w:webHidden/>
              </w:rPr>
              <w:fldChar w:fldCharType="begin"/>
            </w:r>
            <w:r w:rsidR="00A95ABD">
              <w:rPr>
                <w:noProof/>
                <w:webHidden/>
              </w:rPr>
              <w:instrText xml:space="preserve"> PAGEREF _Toc61516983 \h </w:instrText>
            </w:r>
            <w:r w:rsidR="00A95ABD">
              <w:rPr>
                <w:noProof/>
                <w:webHidden/>
              </w:rPr>
            </w:r>
            <w:r w:rsidR="00A95ABD">
              <w:rPr>
                <w:noProof/>
                <w:webHidden/>
              </w:rPr>
              <w:fldChar w:fldCharType="separate"/>
            </w:r>
            <w:r w:rsidR="00A95ABD">
              <w:rPr>
                <w:noProof/>
                <w:webHidden/>
              </w:rPr>
              <w:t>19</w:t>
            </w:r>
            <w:r w:rsidR="00A95ABD">
              <w:rPr>
                <w:noProof/>
                <w:webHidden/>
              </w:rPr>
              <w:fldChar w:fldCharType="end"/>
            </w:r>
          </w:hyperlink>
        </w:p>
        <w:p w14:paraId="1F471158" w14:textId="30B489CC" w:rsidR="00A95ABD" w:rsidRDefault="00B06F56">
          <w:pPr>
            <w:pStyle w:val="TOC2"/>
            <w:tabs>
              <w:tab w:val="right" w:leader="dot" w:pos="9350"/>
            </w:tabs>
            <w:rPr>
              <w:rFonts w:asciiTheme="minorHAnsi" w:eastAsiaTheme="minorEastAsia" w:hAnsiTheme="minorHAnsi" w:cstheme="minorBidi"/>
              <w:noProof/>
              <w:lang w:val="en-US"/>
            </w:rPr>
          </w:pPr>
          <w:hyperlink w:anchor="_Toc61516984" w:history="1">
            <w:r w:rsidR="00A95ABD" w:rsidRPr="005B5720">
              <w:rPr>
                <w:rStyle w:val="Hyperlink"/>
                <w:rFonts w:eastAsia="Times New Roman"/>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_Toc61516984 \h </w:instrText>
            </w:r>
            <w:r w:rsidR="00A95ABD">
              <w:rPr>
                <w:noProof/>
                <w:webHidden/>
              </w:rPr>
            </w:r>
            <w:r w:rsidR="00A95ABD">
              <w:rPr>
                <w:noProof/>
                <w:webHidden/>
              </w:rPr>
              <w:fldChar w:fldCharType="separate"/>
            </w:r>
            <w:r w:rsidR="00A95ABD">
              <w:rPr>
                <w:noProof/>
                <w:webHidden/>
              </w:rPr>
              <w:t>19</w:t>
            </w:r>
            <w:r w:rsidR="00A95ABD">
              <w:rPr>
                <w:noProof/>
                <w:webHidden/>
              </w:rPr>
              <w:fldChar w:fldCharType="end"/>
            </w:r>
          </w:hyperlink>
        </w:p>
        <w:p w14:paraId="047126ED" w14:textId="3861B099" w:rsidR="00A95ABD" w:rsidRDefault="00B06F56">
          <w:pPr>
            <w:pStyle w:val="TOC2"/>
            <w:tabs>
              <w:tab w:val="right" w:leader="dot" w:pos="9350"/>
            </w:tabs>
            <w:rPr>
              <w:rFonts w:asciiTheme="minorHAnsi" w:eastAsiaTheme="minorEastAsia" w:hAnsiTheme="minorHAnsi" w:cstheme="minorBidi"/>
              <w:noProof/>
              <w:lang w:val="en-US"/>
            </w:rPr>
          </w:pPr>
          <w:hyperlink w:anchor="_Toc61516985" w:history="1">
            <w:r w:rsidR="00A95ABD" w:rsidRPr="005B5720">
              <w:rPr>
                <w:rStyle w:val="Hyperlink"/>
                <w:rFonts w:eastAsia="Times New Roman"/>
                <w:noProof/>
              </w:rPr>
              <w:t>Artistic Practices</w:t>
            </w:r>
            <w:r w:rsidR="00A95ABD">
              <w:rPr>
                <w:noProof/>
                <w:webHidden/>
              </w:rPr>
              <w:tab/>
            </w:r>
            <w:r w:rsidR="00A95ABD">
              <w:rPr>
                <w:noProof/>
                <w:webHidden/>
              </w:rPr>
              <w:fldChar w:fldCharType="begin"/>
            </w:r>
            <w:r w:rsidR="00A95ABD">
              <w:rPr>
                <w:noProof/>
                <w:webHidden/>
              </w:rPr>
              <w:instrText xml:space="preserve"> PAGEREF _Toc61516985 \h </w:instrText>
            </w:r>
            <w:r w:rsidR="00A95ABD">
              <w:rPr>
                <w:noProof/>
                <w:webHidden/>
              </w:rPr>
            </w:r>
            <w:r w:rsidR="00A95ABD">
              <w:rPr>
                <w:noProof/>
                <w:webHidden/>
              </w:rPr>
              <w:fldChar w:fldCharType="separate"/>
            </w:r>
            <w:r w:rsidR="00A95ABD">
              <w:rPr>
                <w:noProof/>
                <w:webHidden/>
              </w:rPr>
              <w:t>20</w:t>
            </w:r>
            <w:r w:rsidR="00A95ABD">
              <w:rPr>
                <w:noProof/>
                <w:webHidden/>
              </w:rPr>
              <w:fldChar w:fldCharType="end"/>
            </w:r>
          </w:hyperlink>
        </w:p>
        <w:p w14:paraId="03EF104B" w14:textId="66760443" w:rsidR="00A95ABD" w:rsidRDefault="00B06F56">
          <w:pPr>
            <w:pStyle w:val="TOC2"/>
            <w:tabs>
              <w:tab w:val="right" w:leader="dot" w:pos="9350"/>
            </w:tabs>
            <w:rPr>
              <w:rFonts w:asciiTheme="minorHAnsi" w:eastAsiaTheme="minorEastAsia" w:hAnsiTheme="minorHAnsi" w:cstheme="minorBidi"/>
              <w:noProof/>
              <w:lang w:val="en-US"/>
            </w:rPr>
          </w:pPr>
          <w:hyperlink w:anchor="_Toc61516986" w:history="1">
            <w:r w:rsidR="00A95ABD" w:rsidRPr="005B5720">
              <w:rPr>
                <w:rStyle w:val="Hyperlink"/>
                <w:rFonts w:eastAsia="Times New Roman"/>
                <w:noProof/>
              </w:rPr>
              <w:t>Student/Artist Resources</w:t>
            </w:r>
            <w:r w:rsidR="00A95ABD">
              <w:rPr>
                <w:noProof/>
                <w:webHidden/>
              </w:rPr>
              <w:tab/>
            </w:r>
            <w:r w:rsidR="00A95ABD">
              <w:rPr>
                <w:noProof/>
                <w:webHidden/>
              </w:rPr>
              <w:fldChar w:fldCharType="begin"/>
            </w:r>
            <w:r w:rsidR="00A95ABD">
              <w:rPr>
                <w:noProof/>
                <w:webHidden/>
              </w:rPr>
              <w:instrText xml:space="preserve"> PAGEREF _Toc61516986 \h </w:instrText>
            </w:r>
            <w:r w:rsidR="00A95ABD">
              <w:rPr>
                <w:noProof/>
                <w:webHidden/>
              </w:rPr>
            </w:r>
            <w:r w:rsidR="00A95ABD">
              <w:rPr>
                <w:noProof/>
                <w:webHidden/>
              </w:rPr>
              <w:fldChar w:fldCharType="separate"/>
            </w:r>
            <w:r w:rsidR="00A95ABD">
              <w:rPr>
                <w:noProof/>
                <w:webHidden/>
              </w:rPr>
              <w:t>22</w:t>
            </w:r>
            <w:r w:rsidR="00A95ABD">
              <w:rPr>
                <w:noProof/>
                <w:webHidden/>
              </w:rPr>
              <w:fldChar w:fldCharType="end"/>
            </w:r>
          </w:hyperlink>
        </w:p>
        <w:p w14:paraId="0550B796" w14:textId="216C7289" w:rsidR="00A95ABD" w:rsidRDefault="00B06F56">
          <w:pPr>
            <w:pStyle w:val="TOC1"/>
            <w:rPr>
              <w:rFonts w:asciiTheme="minorHAnsi" w:eastAsiaTheme="minorEastAsia" w:hAnsiTheme="minorHAnsi" w:cstheme="minorBidi"/>
              <w:b w:val="0"/>
              <w:bCs w:val="0"/>
              <w:lang w:val="en-US"/>
            </w:rPr>
          </w:pPr>
          <w:hyperlink w:anchor="_Toc61516987" w:history="1">
            <w:r w:rsidR="00A95ABD" w:rsidRPr="005B5720">
              <w:rPr>
                <w:rStyle w:val="Hyperlink"/>
                <w:rFonts w:eastAsia="Times New Roman"/>
                <w:lang w:val="en-US"/>
              </w:rPr>
              <w:t>Case 4: Beat-making, Hip Hop, &amp; Kool Herc</w:t>
            </w:r>
            <w:r w:rsidR="00A95ABD">
              <w:rPr>
                <w:webHidden/>
              </w:rPr>
              <w:tab/>
            </w:r>
            <w:r w:rsidR="00A95ABD">
              <w:rPr>
                <w:webHidden/>
              </w:rPr>
              <w:fldChar w:fldCharType="begin"/>
            </w:r>
            <w:r w:rsidR="00A95ABD">
              <w:rPr>
                <w:webHidden/>
              </w:rPr>
              <w:instrText xml:space="preserve"> PAGEREF _Toc61516987 \h </w:instrText>
            </w:r>
            <w:r w:rsidR="00A95ABD">
              <w:rPr>
                <w:webHidden/>
              </w:rPr>
            </w:r>
            <w:r w:rsidR="00A95ABD">
              <w:rPr>
                <w:webHidden/>
              </w:rPr>
              <w:fldChar w:fldCharType="separate"/>
            </w:r>
            <w:r w:rsidR="00A95ABD">
              <w:rPr>
                <w:webHidden/>
              </w:rPr>
              <w:t>23</w:t>
            </w:r>
            <w:r w:rsidR="00A95ABD">
              <w:rPr>
                <w:webHidden/>
              </w:rPr>
              <w:fldChar w:fldCharType="end"/>
            </w:r>
          </w:hyperlink>
        </w:p>
        <w:p w14:paraId="049F9AA9" w14:textId="545368BC" w:rsidR="00A95ABD" w:rsidRDefault="00B06F56">
          <w:pPr>
            <w:pStyle w:val="TOC2"/>
            <w:tabs>
              <w:tab w:val="right" w:leader="dot" w:pos="9350"/>
            </w:tabs>
            <w:rPr>
              <w:rFonts w:asciiTheme="minorHAnsi" w:eastAsiaTheme="minorEastAsia" w:hAnsiTheme="minorHAnsi" w:cstheme="minorBidi"/>
              <w:noProof/>
              <w:lang w:val="en-US"/>
            </w:rPr>
          </w:pPr>
          <w:hyperlink w:anchor="_Toc61516988" w:history="1">
            <w:r w:rsidR="00A95ABD" w:rsidRPr="005B5720">
              <w:rPr>
                <w:rStyle w:val="Hyperlink"/>
                <w:noProof/>
              </w:rPr>
              <w:t>Artistic Intent</w:t>
            </w:r>
            <w:r w:rsidR="00A95ABD">
              <w:rPr>
                <w:noProof/>
                <w:webHidden/>
              </w:rPr>
              <w:tab/>
            </w:r>
            <w:r w:rsidR="00A95ABD">
              <w:rPr>
                <w:noProof/>
                <w:webHidden/>
              </w:rPr>
              <w:fldChar w:fldCharType="begin"/>
            </w:r>
            <w:r w:rsidR="00A95ABD">
              <w:rPr>
                <w:noProof/>
                <w:webHidden/>
              </w:rPr>
              <w:instrText xml:space="preserve"> PAGEREF _Toc61516988 \h </w:instrText>
            </w:r>
            <w:r w:rsidR="00A95ABD">
              <w:rPr>
                <w:noProof/>
                <w:webHidden/>
              </w:rPr>
            </w:r>
            <w:r w:rsidR="00A95ABD">
              <w:rPr>
                <w:noProof/>
                <w:webHidden/>
              </w:rPr>
              <w:fldChar w:fldCharType="separate"/>
            </w:r>
            <w:r w:rsidR="00A95ABD">
              <w:rPr>
                <w:noProof/>
                <w:webHidden/>
              </w:rPr>
              <w:t>23</w:t>
            </w:r>
            <w:r w:rsidR="00A95ABD">
              <w:rPr>
                <w:noProof/>
                <w:webHidden/>
              </w:rPr>
              <w:fldChar w:fldCharType="end"/>
            </w:r>
          </w:hyperlink>
        </w:p>
        <w:p w14:paraId="79FCFC77" w14:textId="437BD2AB" w:rsidR="00A95ABD" w:rsidRDefault="00B06F56">
          <w:pPr>
            <w:pStyle w:val="TOC2"/>
            <w:tabs>
              <w:tab w:val="right" w:leader="dot" w:pos="9350"/>
            </w:tabs>
            <w:rPr>
              <w:rFonts w:asciiTheme="minorHAnsi" w:eastAsiaTheme="minorEastAsia" w:hAnsiTheme="minorHAnsi" w:cstheme="minorBidi"/>
              <w:noProof/>
              <w:lang w:val="en-US"/>
            </w:rPr>
          </w:pPr>
          <w:hyperlink w:anchor="_Toc61516989" w:history="1">
            <w:r w:rsidR="00A95ABD" w:rsidRPr="005B5720">
              <w:rPr>
                <w:rStyle w:val="Hyperlink"/>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_Toc61516989 \h </w:instrText>
            </w:r>
            <w:r w:rsidR="00A95ABD">
              <w:rPr>
                <w:noProof/>
                <w:webHidden/>
              </w:rPr>
            </w:r>
            <w:r w:rsidR="00A95ABD">
              <w:rPr>
                <w:noProof/>
                <w:webHidden/>
              </w:rPr>
              <w:fldChar w:fldCharType="separate"/>
            </w:r>
            <w:r w:rsidR="00A95ABD">
              <w:rPr>
                <w:noProof/>
                <w:webHidden/>
              </w:rPr>
              <w:t>23</w:t>
            </w:r>
            <w:r w:rsidR="00A95ABD">
              <w:rPr>
                <w:noProof/>
                <w:webHidden/>
              </w:rPr>
              <w:fldChar w:fldCharType="end"/>
            </w:r>
          </w:hyperlink>
        </w:p>
        <w:p w14:paraId="796E4E79" w14:textId="39406848" w:rsidR="00A95ABD" w:rsidRDefault="00B06F56">
          <w:pPr>
            <w:pStyle w:val="TOC2"/>
            <w:tabs>
              <w:tab w:val="right" w:leader="dot" w:pos="9350"/>
            </w:tabs>
            <w:rPr>
              <w:rFonts w:asciiTheme="minorHAnsi" w:eastAsiaTheme="minorEastAsia" w:hAnsiTheme="minorHAnsi" w:cstheme="minorBidi"/>
              <w:noProof/>
              <w:lang w:val="en-US"/>
            </w:rPr>
          </w:pPr>
          <w:hyperlink w:anchor="_Toc61516990" w:history="1">
            <w:r w:rsidR="00A95ABD" w:rsidRPr="005B5720">
              <w:rPr>
                <w:rStyle w:val="Hyperlink"/>
                <w:noProof/>
              </w:rPr>
              <w:t>Artistic Practices</w:t>
            </w:r>
            <w:r w:rsidR="00A95ABD">
              <w:rPr>
                <w:noProof/>
                <w:webHidden/>
              </w:rPr>
              <w:tab/>
            </w:r>
            <w:r w:rsidR="00A95ABD">
              <w:rPr>
                <w:noProof/>
                <w:webHidden/>
              </w:rPr>
              <w:fldChar w:fldCharType="begin"/>
            </w:r>
            <w:r w:rsidR="00A95ABD">
              <w:rPr>
                <w:noProof/>
                <w:webHidden/>
              </w:rPr>
              <w:instrText xml:space="preserve"> PAGEREF _Toc61516990 \h </w:instrText>
            </w:r>
            <w:r w:rsidR="00A95ABD">
              <w:rPr>
                <w:noProof/>
                <w:webHidden/>
              </w:rPr>
            </w:r>
            <w:r w:rsidR="00A95ABD">
              <w:rPr>
                <w:noProof/>
                <w:webHidden/>
              </w:rPr>
              <w:fldChar w:fldCharType="separate"/>
            </w:r>
            <w:r w:rsidR="00A95ABD">
              <w:rPr>
                <w:noProof/>
                <w:webHidden/>
              </w:rPr>
              <w:t>24</w:t>
            </w:r>
            <w:r w:rsidR="00A95ABD">
              <w:rPr>
                <w:noProof/>
                <w:webHidden/>
              </w:rPr>
              <w:fldChar w:fldCharType="end"/>
            </w:r>
          </w:hyperlink>
        </w:p>
        <w:p w14:paraId="17C571DE" w14:textId="75ECEDB2" w:rsidR="00A95ABD" w:rsidRDefault="00B06F56">
          <w:pPr>
            <w:pStyle w:val="TOC2"/>
            <w:tabs>
              <w:tab w:val="right" w:leader="dot" w:pos="9350"/>
            </w:tabs>
            <w:rPr>
              <w:rFonts w:asciiTheme="minorHAnsi" w:eastAsiaTheme="minorEastAsia" w:hAnsiTheme="minorHAnsi" w:cstheme="minorBidi"/>
              <w:noProof/>
              <w:lang w:val="en-US"/>
            </w:rPr>
          </w:pPr>
          <w:hyperlink w:anchor="_Toc61516991" w:history="1">
            <w:r w:rsidR="00A95ABD" w:rsidRPr="005B5720">
              <w:rPr>
                <w:rStyle w:val="Hyperlink"/>
                <w:rFonts w:eastAsia="Times New Roman"/>
                <w:noProof/>
              </w:rPr>
              <w:t>Student/Artist Resources</w:t>
            </w:r>
            <w:r w:rsidR="00A95ABD">
              <w:rPr>
                <w:noProof/>
                <w:webHidden/>
              </w:rPr>
              <w:tab/>
            </w:r>
            <w:r w:rsidR="00A95ABD">
              <w:rPr>
                <w:noProof/>
                <w:webHidden/>
              </w:rPr>
              <w:fldChar w:fldCharType="begin"/>
            </w:r>
            <w:r w:rsidR="00A95ABD">
              <w:rPr>
                <w:noProof/>
                <w:webHidden/>
              </w:rPr>
              <w:instrText xml:space="preserve"> PAGEREF _Toc61516991 \h </w:instrText>
            </w:r>
            <w:r w:rsidR="00A95ABD">
              <w:rPr>
                <w:noProof/>
                <w:webHidden/>
              </w:rPr>
            </w:r>
            <w:r w:rsidR="00A95ABD">
              <w:rPr>
                <w:noProof/>
                <w:webHidden/>
              </w:rPr>
              <w:fldChar w:fldCharType="separate"/>
            </w:r>
            <w:r w:rsidR="00A95ABD">
              <w:rPr>
                <w:noProof/>
                <w:webHidden/>
              </w:rPr>
              <w:t>26</w:t>
            </w:r>
            <w:r w:rsidR="00A95ABD">
              <w:rPr>
                <w:noProof/>
                <w:webHidden/>
              </w:rPr>
              <w:fldChar w:fldCharType="end"/>
            </w:r>
          </w:hyperlink>
        </w:p>
        <w:p w14:paraId="0CAE1982" w14:textId="0EB8725B" w:rsidR="00A95ABD" w:rsidRDefault="00B06F56">
          <w:pPr>
            <w:pStyle w:val="TOC1"/>
            <w:rPr>
              <w:rFonts w:asciiTheme="minorHAnsi" w:eastAsiaTheme="minorEastAsia" w:hAnsiTheme="minorHAnsi" w:cstheme="minorBidi"/>
              <w:b w:val="0"/>
              <w:bCs w:val="0"/>
              <w:lang w:val="en-US"/>
            </w:rPr>
          </w:pPr>
          <w:hyperlink w:anchor="_Toc61516992" w:history="1">
            <w:r w:rsidR="00A95ABD" w:rsidRPr="005B5720">
              <w:rPr>
                <w:rStyle w:val="Hyperlink"/>
                <w:rFonts w:eastAsia="Times New Roman"/>
                <w:lang w:val="en-US"/>
              </w:rPr>
              <w:t>Case 5: Nam June Paik, Father of Video Art</w:t>
            </w:r>
            <w:r w:rsidR="00A95ABD">
              <w:rPr>
                <w:webHidden/>
              </w:rPr>
              <w:tab/>
            </w:r>
            <w:r w:rsidR="00A95ABD">
              <w:rPr>
                <w:webHidden/>
              </w:rPr>
              <w:fldChar w:fldCharType="begin"/>
            </w:r>
            <w:r w:rsidR="00A95ABD">
              <w:rPr>
                <w:webHidden/>
              </w:rPr>
              <w:instrText xml:space="preserve"> PAGEREF _Toc61516992 \h </w:instrText>
            </w:r>
            <w:r w:rsidR="00A95ABD">
              <w:rPr>
                <w:webHidden/>
              </w:rPr>
            </w:r>
            <w:r w:rsidR="00A95ABD">
              <w:rPr>
                <w:webHidden/>
              </w:rPr>
              <w:fldChar w:fldCharType="separate"/>
            </w:r>
            <w:r w:rsidR="00A95ABD">
              <w:rPr>
                <w:webHidden/>
              </w:rPr>
              <w:t>27</w:t>
            </w:r>
            <w:r w:rsidR="00A95ABD">
              <w:rPr>
                <w:webHidden/>
              </w:rPr>
              <w:fldChar w:fldCharType="end"/>
            </w:r>
          </w:hyperlink>
        </w:p>
        <w:p w14:paraId="0E154B20" w14:textId="1A78D2A4" w:rsidR="00A95ABD" w:rsidRDefault="00B06F56">
          <w:pPr>
            <w:pStyle w:val="TOC2"/>
            <w:tabs>
              <w:tab w:val="right" w:leader="dot" w:pos="9350"/>
            </w:tabs>
            <w:rPr>
              <w:rFonts w:asciiTheme="minorHAnsi" w:eastAsiaTheme="minorEastAsia" w:hAnsiTheme="minorHAnsi" w:cstheme="minorBidi"/>
              <w:noProof/>
              <w:lang w:val="en-US"/>
            </w:rPr>
          </w:pPr>
          <w:hyperlink w:anchor="_Toc61516993" w:history="1">
            <w:r w:rsidR="00A95ABD" w:rsidRPr="005B5720">
              <w:rPr>
                <w:rStyle w:val="Hyperlink"/>
                <w:rFonts w:eastAsia="Times New Roman"/>
                <w:noProof/>
              </w:rPr>
              <w:t>Artistic Intent</w:t>
            </w:r>
            <w:r w:rsidR="00A95ABD">
              <w:rPr>
                <w:noProof/>
                <w:webHidden/>
              </w:rPr>
              <w:tab/>
            </w:r>
            <w:r w:rsidR="00A95ABD">
              <w:rPr>
                <w:noProof/>
                <w:webHidden/>
              </w:rPr>
              <w:fldChar w:fldCharType="begin"/>
            </w:r>
            <w:r w:rsidR="00A95ABD">
              <w:rPr>
                <w:noProof/>
                <w:webHidden/>
              </w:rPr>
              <w:instrText xml:space="preserve"> PAGEREF _Toc61516993 \h </w:instrText>
            </w:r>
            <w:r w:rsidR="00A95ABD">
              <w:rPr>
                <w:noProof/>
                <w:webHidden/>
              </w:rPr>
            </w:r>
            <w:r w:rsidR="00A95ABD">
              <w:rPr>
                <w:noProof/>
                <w:webHidden/>
              </w:rPr>
              <w:fldChar w:fldCharType="separate"/>
            </w:r>
            <w:r w:rsidR="00A95ABD">
              <w:rPr>
                <w:noProof/>
                <w:webHidden/>
              </w:rPr>
              <w:t>27</w:t>
            </w:r>
            <w:r w:rsidR="00A95ABD">
              <w:rPr>
                <w:noProof/>
                <w:webHidden/>
              </w:rPr>
              <w:fldChar w:fldCharType="end"/>
            </w:r>
          </w:hyperlink>
        </w:p>
        <w:p w14:paraId="61EFB542" w14:textId="013DFFE7" w:rsidR="00A95ABD" w:rsidRDefault="00B06F56">
          <w:pPr>
            <w:pStyle w:val="TOC2"/>
            <w:tabs>
              <w:tab w:val="right" w:leader="dot" w:pos="9350"/>
            </w:tabs>
            <w:rPr>
              <w:rFonts w:asciiTheme="minorHAnsi" w:eastAsiaTheme="minorEastAsia" w:hAnsiTheme="minorHAnsi" w:cstheme="minorBidi"/>
              <w:noProof/>
              <w:lang w:val="en-US"/>
            </w:rPr>
          </w:pPr>
          <w:hyperlink w:anchor="_Toc61516994" w:history="1">
            <w:r w:rsidR="00A95ABD" w:rsidRPr="005B5720">
              <w:rPr>
                <w:rStyle w:val="Hyperlink"/>
                <w:rFonts w:eastAsia="Times New Roman"/>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_Toc61516994 \h </w:instrText>
            </w:r>
            <w:r w:rsidR="00A95ABD">
              <w:rPr>
                <w:noProof/>
                <w:webHidden/>
              </w:rPr>
            </w:r>
            <w:r w:rsidR="00A95ABD">
              <w:rPr>
                <w:noProof/>
                <w:webHidden/>
              </w:rPr>
              <w:fldChar w:fldCharType="separate"/>
            </w:r>
            <w:r w:rsidR="00A95ABD">
              <w:rPr>
                <w:noProof/>
                <w:webHidden/>
              </w:rPr>
              <w:t>27</w:t>
            </w:r>
            <w:r w:rsidR="00A95ABD">
              <w:rPr>
                <w:noProof/>
                <w:webHidden/>
              </w:rPr>
              <w:fldChar w:fldCharType="end"/>
            </w:r>
          </w:hyperlink>
        </w:p>
        <w:p w14:paraId="44098C61" w14:textId="7B7F9C12" w:rsidR="00A95ABD" w:rsidRDefault="00B06F56">
          <w:pPr>
            <w:pStyle w:val="TOC2"/>
            <w:tabs>
              <w:tab w:val="right" w:leader="dot" w:pos="9350"/>
            </w:tabs>
            <w:rPr>
              <w:rFonts w:asciiTheme="minorHAnsi" w:eastAsiaTheme="minorEastAsia" w:hAnsiTheme="minorHAnsi" w:cstheme="minorBidi"/>
              <w:noProof/>
              <w:lang w:val="en-US"/>
            </w:rPr>
          </w:pPr>
          <w:hyperlink w:anchor="_Toc61516995" w:history="1">
            <w:r w:rsidR="00A95ABD" w:rsidRPr="005B5720">
              <w:rPr>
                <w:rStyle w:val="Hyperlink"/>
                <w:noProof/>
              </w:rPr>
              <w:t>Artistic Practices</w:t>
            </w:r>
            <w:r w:rsidR="00A95ABD">
              <w:rPr>
                <w:noProof/>
                <w:webHidden/>
              </w:rPr>
              <w:tab/>
            </w:r>
            <w:r w:rsidR="00A95ABD">
              <w:rPr>
                <w:noProof/>
                <w:webHidden/>
              </w:rPr>
              <w:fldChar w:fldCharType="begin"/>
            </w:r>
            <w:r w:rsidR="00A95ABD">
              <w:rPr>
                <w:noProof/>
                <w:webHidden/>
              </w:rPr>
              <w:instrText xml:space="preserve"> PAGEREF _Toc61516995 \h </w:instrText>
            </w:r>
            <w:r w:rsidR="00A95ABD">
              <w:rPr>
                <w:noProof/>
                <w:webHidden/>
              </w:rPr>
            </w:r>
            <w:r w:rsidR="00A95ABD">
              <w:rPr>
                <w:noProof/>
                <w:webHidden/>
              </w:rPr>
              <w:fldChar w:fldCharType="separate"/>
            </w:r>
            <w:r w:rsidR="00A95ABD">
              <w:rPr>
                <w:noProof/>
                <w:webHidden/>
              </w:rPr>
              <w:t>28</w:t>
            </w:r>
            <w:r w:rsidR="00A95ABD">
              <w:rPr>
                <w:noProof/>
                <w:webHidden/>
              </w:rPr>
              <w:fldChar w:fldCharType="end"/>
            </w:r>
          </w:hyperlink>
        </w:p>
        <w:p w14:paraId="3D5B3231" w14:textId="06256644" w:rsidR="00A95ABD" w:rsidRDefault="00B06F56">
          <w:pPr>
            <w:pStyle w:val="TOC2"/>
            <w:tabs>
              <w:tab w:val="right" w:leader="dot" w:pos="9350"/>
            </w:tabs>
            <w:rPr>
              <w:rFonts w:asciiTheme="minorHAnsi" w:eastAsiaTheme="minorEastAsia" w:hAnsiTheme="minorHAnsi" w:cstheme="minorBidi"/>
              <w:noProof/>
              <w:lang w:val="en-US"/>
            </w:rPr>
          </w:pPr>
          <w:hyperlink w:anchor="_Toc61516996" w:history="1">
            <w:r w:rsidR="00A95ABD" w:rsidRPr="005B5720">
              <w:rPr>
                <w:rStyle w:val="Hyperlink"/>
                <w:rFonts w:eastAsia="Times New Roman"/>
                <w:noProof/>
              </w:rPr>
              <w:t>Student/Artist Resources</w:t>
            </w:r>
            <w:r w:rsidR="00A95ABD">
              <w:rPr>
                <w:noProof/>
                <w:webHidden/>
              </w:rPr>
              <w:tab/>
            </w:r>
            <w:r w:rsidR="00A95ABD">
              <w:rPr>
                <w:noProof/>
                <w:webHidden/>
              </w:rPr>
              <w:fldChar w:fldCharType="begin"/>
            </w:r>
            <w:r w:rsidR="00A95ABD">
              <w:rPr>
                <w:noProof/>
                <w:webHidden/>
              </w:rPr>
              <w:instrText xml:space="preserve"> PAGEREF _Toc61516996 \h </w:instrText>
            </w:r>
            <w:r w:rsidR="00A95ABD">
              <w:rPr>
                <w:noProof/>
                <w:webHidden/>
              </w:rPr>
            </w:r>
            <w:r w:rsidR="00A95ABD">
              <w:rPr>
                <w:noProof/>
                <w:webHidden/>
              </w:rPr>
              <w:fldChar w:fldCharType="separate"/>
            </w:r>
            <w:r w:rsidR="00A95ABD">
              <w:rPr>
                <w:noProof/>
                <w:webHidden/>
              </w:rPr>
              <w:t>30</w:t>
            </w:r>
            <w:r w:rsidR="00A95ABD">
              <w:rPr>
                <w:noProof/>
                <w:webHidden/>
              </w:rPr>
              <w:fldChar w:fldCharType="end"/>
            </w:r>
          </w:hyperlink>
        </w:p>
        <w:p w14:paraId="6EA14A2E" w14:textId="74DAB81E" w:rsidR="00A95ABD" w:rsidRDefault="00B06F56">
          <w:pPr>
            <w:pStyle w:val="TOC1"/>
            <w:rPr>
              <w:rFonts w:asciiTheme="minorHAnsi" w:eastAsiaTheme="minorEastAsia" w:hAnsiTheme="minorHAnsi" w:cstheme="minorBidi"/>
              <w:b w:val="0"/>
              <w:bCs w:val="0"/>
              <w:lang w:val="en-US"/>
            </w:rPr>
          </w:pPr>
          <w:hyperlink w:anchor="_Toc61516997" w:history="1">
            <w:r w:rsidR="00A95ABD" w:rsidRPr="005B5720">
              <w:rPr>
                <w:rStyle w:val="Hyperlink"/>
                <w:rFonts w:eastAsia="Times New Roman"/>
                <w:lang w:val="en-US"/>
              </w:rPr>
              <w:t>Case 6:</w:t>
            </w:r>
            <w:r w:rsidR="00A95ABD" w:rsidRPr="005B5720">
              <w:rPr>
                <w:rStyle w:val="Hyperlink"/>
                <w:rFonts w:eastAsia="Times New Roman"/>
                <w:i/>
                <w:iCs/>
                <w:lang w:val="en-US"/>
              </w:rPr>
              <w:t xml:space="preserve"> Hamilton</w:t>
            </w:r>
            <w:r w:rsidR="00A95ABD" w:rsidRPr="005B5720">
              <w:rPr>
                <w:rStyle w:val="Hyperlink"/>
                <w:rFonts w:eastAsia="Times New Roman"/>
                <w:lang w:val="en-US"/>
              </w:rPr>
              <w:t xml:space="preserve"> by Lin-Manuel Miranda</w:t>
            </w:r>
            <w:r w:rsidR="00A95ABD">
              <w:rPr>
                <w:webHidden/>
              </w:rPr>
              <w:tab/>
            </w:r>
            <w:r w:rsidR="00A95ABD">
              <w:rPr>
                <w:webHidden/>
              </w:rPr>
              <w:fldChar w:fldCharType="begin"/>
            </w:r>
            <w:r w:rsidR="00A95ABD">
              <w:rPr>
                <w:webHidden/>
              </w:rPr>
              <w:instrText xml:space="preserve"> PAGEREF _Toc61516997 \h </w:instrText>
            </w:r>
            <w:r w:rsidR="00A95ABD">
              <w:rPr>
                <w:webHidden/>
              </w:rPr>
            </w:r>
            <w:r w:rsidR="00A95ABD">
              <w:rPr>
                <w:webHidden/>
              </w:rPr>
              <w:fldChar w:fldCharType="separate"/>
            </w:r>
            <w:r w:rsidR="00A95ABD">
              <w:rPr>
                <w:webHidden/>
              </w:rPr>
              <w:t>31</w:t>
            </w:r>
            <w:r w:rsidR="00A95ABD">
              <w:rPr>
                <w:webHidden/>
              </w:rPr>
              <w:fldChar w:fldCharType="end"/>
            </w:r>
          </w:hyperlink>
        </w:p>
        <w:p w14:paraId="3CA7B262" w14:textId="5A406926" w:rsidR="00A95ABD" w:rsidRDefault="00B06F56">
          <w:pPr>
            <w:pStyle w:val="TOC2"/>
            <w:tabs>
              <w:tab w:val="right" w:leader="dot" w:pos="9350"/>
            </w:tabs>
            <w:rPr>
              <w:rFonts w:asciiTheme="minorHAnsi" w:eastAsiaTheme="minorEastAsia" w:hAnsiTheme="minorHAnsi" w:cstheme="minorBidi"/>
              <w:noProof/>
              <w:lang w:val="en-US"/>
            </w:rPr>
          </w:pPr>
          <w:hyperlink w:anchor="_Toc61516998" w:history="1">
            <w:r w:rsidR="00A95ABD" w:rsidRPr="005B5720">
              <w:rPr>
                <w:rStyle w:val="Hyperlink"/>
                <w:rFonts w:eastAsia="Times New Roman"/>
                <w:noProof/>
              </w:rPr>
              <w:t>Artistic Intent</w:t>
            </w:r>
            <w:r w:rsidR="00A95ABD">
              <w:rPr>
                <w:noProof/>
                <w:webHidden/>
              </w:rPr>
              <w:tab/>
            </w:r>
            <w:r w:rsidR="00A95ABD">
              <w:rPr>
                <w:noProof/>
                <w:webHidden/>
              </w:rPr>
              <w:fldChar w:fldCharType="begin"/>
            </w:r>
            <w:r w:rsidR="00A95ABD">
              <w:rPr>
                <w:noProof/>
                <w:webHidden/>
              </w:rPr>
              <w:instrText xml:space="preserve"> PAGEREF _Toc61516998 \h </w:instrText>
            </w:r>
            <w:r w:rsidR="00A95ABD">
              <w:rPr>
                <w:noProof/>
                <w:webHidden/>
              </w:rPr>
            </w:r>
            <w:r w:rsidR="00A95ABD">
              <w:rPr>
                <w:noProof/>
                <w:webHidden/>
              </w:rPr>
              <w:fldChar w:fldCharType="separate"/>
            </w:r>
            <w:r w:rsidR="00A95ABD">
              <w:rPr>
                <w:noProof/>
                <w:webHidden/>
              </w:rPr>
              <w:t>31</w:t>
            </w:r>
            <w:r w:rsidR="00A95ABD">
              <w:rPr>
                <w:noProof/>
                <w:webHidden/>
              </w:rPr>
              <w:fldChar w:fldCharType="end"/>
            </w:r>
          </w:hyperlink>
        </w:p>
        <w:p w14:paraId="08733432" w14:textId="592F87DD" w:rsidR="00A95ABD" w:rsidRDefault="00B06F56">
          <w:pPr>
            <w:pStyle w:val="TOC2"/>
            <w:tabs>
              <w:tab w:val="right" w:leader="dot" w:pos="9350"/>
            </w:tabs>
            <w:rPr>
              <w:rFonts w:asciiTheme="minorHAnsi" w:eastAsiaTheme="minorEastAsia" w:hAnsiTheme="minorHAnsi" w:cstheme="minorBidi"/>
              <w:noProof/>
              <w:lang w:val="en-US"/>
            </w:rPr>
          </w:pPr>
          <w:hyperlink w:anchor="_Toc61516999" w:history="1">
            <w:r w:rsidR="00A95ABD" w:rsidRPr="005B5720">
              <w:rPr>
                <w:rStyle w:val="Hyperlink"/>
                <w:rFonts w:eastAsia="Times New Roman"/>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_Toc61516999 \h </w:instrText>
            </w:r>
            <w:r w:rsidR="00A95ABD">
              <w:rPr>
                <w:noProof/>
                <w:webHidden/>
              </w:rPr>
            </w:r>
            <w:r w:rsidR="00A95ABD">
              <w:rPr>
                <w:noProof/>
                <w:webHidden/>
              </w:rPr>
              <w:fldChar w:fldCharType="separate"/>
            </w:r>
            <w:r w:rsidR="00A95ABD">
              <w:rPr>
                <w:noProof/>
                <w:webHidden/>
              </w:rPr>
              <w:t>31</w:t>
            </w:r>
            <w:r w:rsidR="00A95ABD">
              <w:rPr>
                <w:noProof/>
                <w:webHidden/>
              </w:rPr>
              <w:fldChar w:fldCharType="end"/>
            </w:r>
          </w:hyperlink>
        </w:p>
        <w:p w14:paraId="46A6066E" w14:textId="6EB13674" w:rsidR="00A95ABD" w:rsidRDefault="00B06F56">
          <w:pPr>
            <w:pStyle w:val="TOC2"/>
            <w:tabs>
              <w:tab w:val="right" w:leader="dot" w:pos="9350"/>
            </w:tabs>
            <w:rPr>
              <w:rFonts w:asciiTheme="minorHAnsi" w:eastAsiaTheme="minorEastAsia" w:hAnsiTheme="minorHAnsi" w:cstheme="minorBidi"/>
              <w:noProof/>
              <w:lang w:val="en-US"/>
            </w:rPr>
          </w:pPr>
          <w:hyperlink w:anchor="_Toc61517000" w:history="1">
            <w:r w:rsidR="00A95ABD" w:rsidRPr="005B5720">
              <w:rPr>
                <w:rStyle w:val="Hyperlink"/>
                <w:rFonts w:eastAsia="Times New Roman"/>
                <w:noProof/>
              </w:rPr>
              <w:t>Artistic Practices</w:t>
            </w:r>
            <w:r w:rsidR="00A95ABD">
              <w:rPr>
                <w:noProof/>
                <w:webHidden/>
              </w:rPr>
              <w:tab/>
            </w:r>
            <w:r w:rsidR="00A95ABD">
              <w:rPr>
                <w:noProof/>
                <w:webHidden/>
              </w:rPr>
              <w:fldChar w:fldCharType="begin"/>
            </w:r>
            <w:r w:rsidR="00A95ABD">
              <w:rPr>
                <w:noProof/>
                <w:webHidden/>
              </w:rPr>
              <w:instrText xml:space="preserve"> PAGEREF _Toc61517000 \h </w:instrText>
            </w:r>
            <w:r w:rsidR="00A95ABD">
              <w:rPr>
                <w:noProof/>
                <w:webHidden/>
              </w:rPr>
            </w:r>
            <w:r w:rsidR="00A95ABD">
              <w:rPr>
                <w:noProof/>
                <w:webHidden/>
              </w:rPr>
              <w:fldChar w:fldCharType="separate"/>
            </w:r>
            <w:r w:rsidR="00A95ABD">
              <w:rPr>
                <w:noProof/>
                <w:webHidden/>
              </w:rPr>
              <w:t>32</w:t>
            </w:r>
            <w:r w:rsidR="00A95ABD">
              <w:rPr>
                <w:noProof/>
                <w:webHidden/>
              </w:rPr>
              <w:fldChar w:fldCharType="end"/>
            </w:r>
          </w:hyperlink>
        </w:p>
        <w:p w14:paraId="6A518080" w14:textId="1186934D" w:rsidR="00A95ABD" w:rsidRDefault="00B06F56">
          <w:pPr>
            <w:pStyle w:val="TOC2"/>
            <w:tabs>
              <w:tab w:val="right" w:leader="dot" w:pos="9350"/>
            </w:tabs>
            <w:rPr>
              <w:rFonts w:asciiTheme="minorHAnsi" w:eastAsiaTheme="minorEastAsia" w:hAnsiTheme="minorHAnsi" w:cstheme="minorBidi"/>
              <w:noProof/>
              <w:lang w:val="en-US"/>
            </w:rPr>
          </w:pPr>
          <w:hyperlink w:anchor="_Toc61517001" w:history="1">
            <w:r w:rsidR="00A95ABD" w:rsidRPr="005B5720">
              <w:rPr>
                <w:rStyle w:val="Hyperlink"/>
                <w:rFonts w:eastAsia="Times New Roman"/>
                <w:noProof/>
              </w:rPr>
              <w:t>Student/Artist Resources</w:t>
            </w:r>
            <w:r w:rsidR="00A95ABD">
              <w:rPr>
                <w:noProof/>
                <w:webHidden/>
              </w:rPr>
              <w:tab/>
            </w:r>
            <w:r w:rsidR="00A95ABD">
              <w:rPr>
                <w:noProof/>
                <w:webHidden/>
              </w:rPr>
              <w:fldChar w:fldCharType="begin"/>
            </w:r>
            <w:r w:rsidR="00A95ABD">
              <w:rPr>
                <w:noProof/>
                <w:webHidden/>
              </w:rPr>
              <w:instrText xml:space="preserve"> PAGEREF _Toc61517001 \h </w:instrText>
            </w:r>
            <w:r w:rsidR="00A95ABD">
              <w:rPr>
                <w:noProof/>
                <w:webHidden/>
              </w:rPr>
            </w:r>
            <w:r w:rsidR="00A95ABD">
              <w:rPr>
                <w:noProof/>
                <w:webHidden/>
              </w:rPr>
              <w:fldChar w:fldCharType="separate"/>
            </w:r>
            <w:r w:rsidR="00A95ABD">
              <w:rPr>
                <w:noProof/>
                <w:webHidden/>
              </w:rPr>
              <w:t>34</w:t>
            </w:r>
            <w:r w:rsidR="00A95ABD">
              <w:rPr>
                <w:noProof/>
                <w:webHidden/>
              </w:rPr>
              <w:fldChar w:fldCharType="end"/>
            </w:r>
          </w:hyperlink>
        </w:p>
        <w:p w14:paraId="53BBA6D5" w14:textId="0A619DBE" w:rsidR="00A95ABD" w:rsidRDefault="00B06F56">
          <w:pPr>
            <w:pStyle w:val="TOC1"/>
            <w:rPr>
              <w:rFonts w:asciiTheme="minorHAnsi" w:eastAsiaTheme="minorEastAsia" w:hAnsiTheme="minorHAnsi" w:cstheme="minorBidi"/>
              <w:b w:val="0"/>
              <w:bCs w:val="0"/>
              <w:lang w:val="en-US"/>
            </w:rPr>
          </w:pPr>
          <w:hyperlink w:anchor="_Toc61517002" w:history="1">
            <w:r w:rsidR="00A95ABD" w:rsidRPr="005B5720">
              <w:rPr>
                <w:rStyle w:val="Hyperlink"/>
              </w:rPr>
              <w:t>Case 7: Carl F.K. Pao</w:t>
            </w:r>
            <w:r w:rsidR="00A95ABD">
              <w:rPr>
                <w:webHidden/>
              </w:rPr>
              <w:tab/>
            </w:r>
            <w:r w:rsidR="00A95ABD">
              <w:rPr>
                <w:webHidden/>
              </w:rPr>
              <w:fldChar w:fldCharType="begin"/>
            </w:r>
            <w:r w:rsidR="00A95ABD">
              <w:rPr>
                <w:webHidden/>
              </w:rPr>
              <w:instrText xml:space="preserve"> PAGEREF _Toc61517002 \h </w:instrText>
            </w:r>
            <w:r w:rsidR="00A95ABD">
              <w:rPr>
                <w:webHidden/>
              </w:rPr>
            </w:r>
            <w:r w:rsidR="00A95ABD">
              <w:rPr>
                <w:webHidden/>
              </w:rPr>
              <w:fldChar w:fldCharType="separate"/>
            </w:r>
            <w:r w:rsidR="00A95ABD">
              <w:rPr>
                <w:webHidden/>
              </w:rPr>
              <w:t>35</w:t>
            </w:r>
            <w:r w:rsidR="00A95ABD">
              <w:rPr>
                <w:webHidden/>
              </w:rPr>
              <w:fldChar w:fldCharType="end"/>
            </w:r>
          </w:hyperlink>
        </w:p>
        <w:p w14:paraId="60FC2EA4" w14:textId="1AC51F08" w:rsidR="00A95ABD" w:rsidRDefault="00B06F56">
          <w:pPr>
            <w:pStyle w:val="TOC2"/>
            <w:tabs>
              <w:tab w:val="right" w:leader="dot" w:pos="9350"/>
            </w:tabs>
            <w:rPr>
              <w:rFonts w:asciiTheme="minorHAnsi" w:eastAsiaTheme="minorEastAsia" w:hAnsiTheme="minorHAnsi" w:cstheme="minorBidi"/>
              <w:noProof/>
              <w:lang w:val="en-US"/>
            </w:rPr>
          </w:pPr>
          <w:hyperlink w:anchor="_Toc61517003" w:history="1">
            <w:r w:rsidR="00A95ABD" w:rsidRPr="005B5720">
              <w:rPr>
                <w:rStyle w:val="Hyperlink"/>
                <w:rFonts w:eastAsia="Times New Roman"/>
                <w:noProof/>
              </w:rPr>
              <w:t>Artistic Intent</w:t>
            </w:r>
            <w:r w:rsidR="00A95ABD">
              <w:rPr>
                <w:noProof/>
                <w:webHidden/>
              </w:rPr>
              <w:tab/>
            </w:r>
            <w:r w:rsidR="00A95ABD">
              <w:rPr>
                <w:noProof/>
                <w:webHidden/>
              </w:rPr>
              <w:fldChar w:fldCharType="begin"/>
            </w:r>
            <w:r w:rsidR="00A95ABD">
              <w:rPr>
                <w:noProof/>
                <w:webHidden/>
              </w:rPr>
              <w:instrText xml:space="preserve"> PAGEREF _Toc61517003 \h </w:instrText>
            </w:r>
            <w:r w:rsidR="00A95ABD">
              <w:rPr>
                <w:noProof/>
                <w:webHidden/>
              </w:rPr>
            </w:r>
            <w:r w:rsidR="00A95ABD">
              <w:rPr>
                <w:noProof/>
                <w:webHidden/>
              </w:rPr>
              <w:fldChar w:fldCharType="separate"/>
            </w:r>
            <w:r w:rsidR="00A95ABD">
              <w:rPr>
                <w:noProof/>
                <w:webHidden/>
              </w:rPr>
              <w:t>35</w:t>
            </w:r>
            <w:r w:rsidR="00A95ABD">
              <w:rPr>
                <w:noProof/>
                <w:webHidden/>
              </w:rPr>
              <w:fldChar w:fldCharType="end"/>
            </w:r>
          </w:hyperlink>
        </w:p>
        <w:p w14:paraId="45962DAF" w14:textId="1A32E7EA" w:rsidR="00A95ABD" w:rsidRDefault="00B06F56">
          <w:pPr>
            <w:pStyle w:val="TOC2"/>
            <w:tabs>
              <w:tab w:val="right" w:leader="dot" w:pos="9350"/>
            </w:tabs>
            <w:rPr>
              <w:rFonts w:asciiTheme="minorHAnsi" w:eastAsiaTheme="minorEastAsia" w:hAnsiTheme="minorHAnsi" w:cstheme="minorBidi"/>
              <w:noProof/>
              <w:lang w:val="en-US"/>
            </w:rPr>
          </w:pPr>
          <w:hyperlink w:anchor="_Toc61517004" w:history="1">
            <w:r w:rsidR="00A95ABD" w:rsidRPr="005B5720">
              <w:rPr>
                <w:rStyle w:val="Hyperlink"/>
                <w:rFonts w:eastAsia="Times New Roman"/>
                <w:noProof/>
              </w:rPr>
              <w:t>Cultural Context and Artist Background</w:t>
            </w:r>
            <w:r w:rsidR="00A95ABD">
              <w:rPr>
                <w:noProof/>
                <w:webHidden/>
              </w:rPr>
              <w:tab/>
            </w:r>
            <w:r w:rsidR="00A95ABD">
              <w:rPr>
                <w:noProof/>
                <w:webHidden/>
              </w:rPr>
              <w:fldChar w:fldCharType="begin"/>
            </w:r>
            <w:r w:rsidR="00A95ABD">
              <w:rPr>
                <w:noProof/>
                <w:webHidden/>
              </w:rPr>
              <w:instrText xml:space="preserve"> PAGEREF _Toc61517004 \h </w:instrText>
            </w:r>
            <w:r w:rsidR="00A95ABD">
              <w:rPr>
                <w:noProof/>
                <w:webHidden/>
              </w:rPr>
            </w:r>
            <w:r w:rsidR="00A95ABD">
              <w:rPr>
                <w:noProof/>
                <w:webHidden/>
              </w:rPr>
              <w:fldChar w:fldCharType="separate"/>
            </w:r>
            <w:r w:rsidR="00A95ABD">
              <w:rPr>
                <w:noProof/>
                <w:webHidden/>
              </w:rPr>
              <w:t>35</w:t>
            </w:r>
            <w:r w:rsidR="00A95ABD">
              <w:rPr>
                <w:noProof/>
                <w:webHidden/>
              </w:rPr>
              <w:fldChar w:fldCharType="end"/>
            </w:r>
          </w:hyperlink>
        </w:p>
        <w:p w14:paraId="2D635FD4" w14:textId="0BB48B9F" w:rsidR="00A95ABD" w:rsidRDefault="00B06F56">
          <w:pPr>
            <w:pStyle w:val="TOC2"/>
            <w:tabs>
              <w:tab w:val="right" w:leader="dot" w:pos="9350"/>
            </w:tabs>
            <w:rPr>
              <w:rFonts w:asciiTheme="minorHAnsi" w:eastAsiaTheme="minorEastAsia" w:hAnsiTheme="minorHAnsi" w:cstheme="minorBidi"/>
              <w:noProof/>
              <w:lang w:val="en-US"/>
            </w:rPr>
          </w:pPr>
          <w:hyperlink w:anchor="_Toc61517005" w:history="1">
            <w:r w:rsidR="00A95ABD" w:rsidRPr="005B5720">
              <w:rPr>
                <w:rStyle w:val="Hyperlink"/>
                <w:rFonts w:eastAsia="Times New Roman"/>
                <w:noProof/>
              </w:rPr>
              <w:t>Artistic Practices</w:t>
            </w:r>
            <w:r w:rsidR="00A95ABD">
              <w:rPr>
                <w:noProof/>
                <w:webHidden/>
              </w:rPr>
              <w:tab/>
            </w:r>
            <w:r w:rsidR="00A95ABD">
              <w:rPr>
                <w:noProof/>
                <w:webHidden/>
              </w:rPr>
              <w:fldChar w:fldCharType="begin"/>
            </w:r>
            <w:r w:rsidR="00A95ABD">
              <w:rPr>
                <w:noProof/>
                <w:webHidden/>
              </w:rPr>
              <w:instrText xml:space="preserve"> PAGEREF _Toc61517005 \h </w:instrText>
            </w:r>
            <w:r w:rsidR="00A95ABD">
              <w:rPr>
                <w:noProof/>
                <w:webHidden/>
              </w:rPr>
            </w:r>
            <w:r w:rsidR="00A95ABD">
              <w:rPr>
                <w:noProof/>
                <w:webHidden/>
              </w:rPr>
              <w:fldChar w:fldCharType="separate"/>
            </w:r>
            <w:r w:rsidR="00A95ABD">
              <w:rPr>
                <w:noProof/>
                <w:webHidden/>
              </w:rPr>
              <w:t>36</w:t>
            </w:r>
            <w:r w:rsidR="00A95ABD">
              <w:rPr>
                <w:noProof/>
                <w:webHidden/>
              </w:rPr>
              <w:fldChar w:fldCharType="end"/>
            </w:r>
          </w:hyperlink>
        </w:p>
        <w:p w14:paraId="586005E8" w14:textId="1E49B8EA" w:rsidR="00A95ABD" w:rsidRDefault="00B06F56">
          <w:pPr>
            <w:pStyle w:val="TOC2"/>
            <w:tabs>
              <w:tab w:val="right" w:leader="dot" w:pos="9350"/>
            </w:tabs>
            <w:rPr>
              <w:rFonts w:asciiTheme="minorHAnsi" w:eastAsiaTheme="minorEastAsia" w:hAnsiTheme="minorHAnsi" w:cstheme="minorBidi"/>
              <w:noProof/>
              <w:lang w:val="en-US"/>
            </w:rPr>
          </w:pPr>
          <w:hyperlink w:anchor="_Toc61517006" w:history="1">
            <w:r w:rsidR="00A95ABD" w:rsidRPr="005B5720">
              <w:rPr>
                <w:rStyle w:val="Hyperlink"/>
                <w:rFonts w:eastAsia="Times New Roman"/>
                <w:noProof/>
              </w:rPr>
              <w:t>Student/Artist Resources</w:t>
            </w:r>
            <w:r w:rsidR="00A95ABD">
              <w:rPr>
                <w:noProof/>
                <w:webHidden/>
              </w:rPr>
              <w:tab/>
            </w:r>
            <w:r w:rsidR="00A95ABD">
              <w:rPr>
                <w:noProof/>
                <w:webHidden/>
              </w:rPr>
              <w:fldChar w:fldCharType="begin"/>
            </w:r>
            <w:r w:rsidR="00A95ABD">
              <w:rPr>
                <w:noProof/>
                <w:webHidden/>
              </w:rPr>
              <w:instrText xml:space="preserve"> PAGEREF _Toc61517006 \h </w:instrText>
            </w:r>
            <w:r w:rsidR="00A95ABD">
              <w:rPr>
                <w:noProof/>
                <w:webHidden/>
              </w:rPr>
            </w:r>
            <w:r w:rsidR="00A95ABD">
              <w:rPr>
                <w:noProof/>
                <w:webHidden/>
              </w:rPr>
              <w:fldChar w:fldCharType="separate"/>
            </w:r>
            <w:r w:rsidR="00A95ABD">
              <w:rPr>
                <w:noProof/>
                <w:webHidden/>
              </w:rPr>
              <w:t>38</w:t>
            </w:r>
            <w:r w:rsidR="00A95ABD">
              <w:rPr>
                <w:noProof/>
                <w:webHidden/>
              </w:rPr>
              <w:fldChar w:fldCharType="end"/>
            </w:r>
          </w:hyperlink>
        </w:p>
        <w:p w14:paraId="76CF7077" w14:textId="6FBA1911" w:rsidR="00A95ABD" w:rsidRDefault="00B06F56">
          <w:pPr>
            <w:pStyle w:val="TOC1"/>
            <w:rPr>
              <w:rFonts w:asciiTheme="minorHAnsi" w:eastAsiaTheme="minorEastAsia" w:hAnsiTheme="minorHAnsi" w:cstheme="minorBidi"/>
              <w:b w:val="0"/>
              <w:bCs w:val="0"/>
              <w:lang w:val="en-US"/>
            </w:rPr>
          </w:pPr>
          <w:hyperlink w:anchor="_Toc61517007" w:history="1">
            <w:r w:rsidR="00A95ABD" w:rsidRPr="005B5720">
              <w:rPr>
                <w:rStyle w:val="Hyperlink"/>
              </w:rPr>
              <w:t>References</w:t>
            </w:r>
            <w:r w:rsidR="00A95ABD">
              <w:rPr>
                <w:webHidden/>
              </w:rPr>
              <w:tab/>
            </w:r>
            <w:r w:rsidR="00A95ABD">
              <w:rPr>
                <w:webHidden/>
              </w:rPr>
              <w:fldChar w:fldCharType="begin"/>
            </w:r>
            <w:r w:rsidR="00A95ABD">
              <w:rPr>
                <w:webHidden/>
              </w:rPr>
              <w:instrText xml:space="preserve"> PAGEREF _Toc61517007 \h </w:instrText>
            </w:r>
            <w:r w:rsidR="00A95ABD">
              <w:rPr>
                <w:webHidden/>
              </w:rPr>
            </w:r>
            <w:r w:rsidR="00A95ABD">
              <w:rPr>
                <w:webHidden/>
              </w:rPr>
              <w:fldChar w:fldCharType="separate"/>
            </w:r>
            <w:r w:rsidR="00A95ABD">
              <w:rPr>
                <w:webHidden/>
              </w:rPr>
              <w:t>39</w:t>
            </w:r>
            <w:r w:rsidR="00A95ABD">
              <w:rPr>
                <w:webHidden/>
              </w:rPr>
              <w:fldChar w:fldCharType="end"/>
            </w:r>
          </w:hyperlink>
        </w:p>
        <w:p w14:paraId="00000047" w14:textId="0F1A879C" w:rsidR="007C2EB0" w:rsidRDefault="00381988">
          <w:pPr>
            <w:tabs>
              <w:tab w:val="right" w:pos="9360"/>
            </w:tabs>
            <w:spacing w:before="200" w:after="80" w:line="240" w:lineRule="auto"/>
            <w:rPr>
              <w:b/>
              <w:color w:val="000000"/>
            </w:rPr>
          </w:pPr>
          <w:r>
            <w:fldChar w:fldCharType="end"/>
          </w:r>
        </w:p>
      </w:sdtContent>
    </w:sdt>
    <w:p w14:paraId="79B34944" w14:textId="3D93E0E0" w:rsidR="008B0476" w:rsidRDefault="008B0476" w:rsidP="00FD1DC2">
      <w:pPr>
        <w:pStyle w:val="Heading1"/>
      </w:pPr>
    </w:p>
    <w:p w14:paraId="6D26D39B" w14:textId="0590C02C" w:rsidR="008B0476" w:rsidRDefault="008B0476" w:rsidP="008B0476"/>
    <w:p w14:paraId="1D2909F7" w14:textId="4A700220" w:rsidR="008B0476" w:rsidRDefault="008B0476" w:rsidP="008B0476"/>
    <w:p w14:paraId="460E64B5" w14:textId="313A60DA" w:rsidR="008B0476" w:rsidRDefault="008B0476" w:rsidP="008B0476"/>
    <w:p w14:paraId="27A250A8" w14:textId="77777777" w:rsidR="008B0476" w:rsidRPr="008B0476" w:rsidRDefault="008B0476" w:rsidP="008B0476"/>
    <w:p w14:paraId="4465829D" w14:textId="05509795" w:rsidR="008B0476" w:rsidRDefault="008B0476" w:rsidP="008B0476"/>
    <w:p w14:paraId="7FD3DABC" w14:textId="7D7B538E" w:rsidR="008B0476" w:rsidRDefault="008B0476" w:rsidP="008B0476"/>
    <w:p w14:paraId="7F417920" w14:textId="5F2923D9" w:rsidR="008B0476" w:rsidRDefault="008B0476" w:rsidP="008B0476"/>
    <w:p w14:paraId="48511C6A" w14:textId="1496F1EE" w:rsidR="0070572D" w:rsidRPr="002534E7" w:rsidRDefault="002534E7" w:rsidP="008B0476">
      <w:pPr>
        <w:rPr>
          <w:rFonts w:ascii="Calibri" w:hAnsi="Calibri" w:cs="Calibri"/>
        </w:rPr>
      </w:pPr>
      <w:r w:rsidRPr="002534E7">
        <w:rPr>
          <w:rFonts w:ascii="Calibri" w:hAnsi="Calibri" w:cs="Calibri"/>
          <w:b/>
          <w:bCs/>
        </w:rPr>
        <w:t>Disclaimer:</w:t>
      </w:r>
      <w:r w:rsidRPr="002534E7">
        <w:rPr>
          <w:rFonts w:ascii="Calibri" w:hAnsi="Calibri" w:cs="Calibri"/>
        </w:rPr>
        <w:t xml:space="preserve"> A reference in this resource to any specific commercial products, processes, or services, or the use of any trade, firm, or corporation name is for the information and convenience of the public and does not constitute endorsement or recommendation by the Massachusetts Department of Elementary and Secondary Education.</w:t>
      </w:r>
    </w:p>
    <w:p w14:paraId="4A4AEB54" w14:textId="77777777" w:rsidR="0070572D" w:rsidRDefault="0070572D" w:rsidP="008B0476"/>
    <w:p w14:paraId="712DE9ED" w14:textId="77777777" w:rsidR="00A5793C" w:rsidRPr="008B0476" w:rsidRDefault="00A5793C" w:rsidP="008B0476"/>
    <w:p w14:paraId="22A0E5E9" w14:textId="1897E6C4" w:rsidR="005C0523" w:rsidRPr="00FD1DC2" w:rsidRDefault="00381988" w:rsidP="00FD1DC2">
      <w:pPr>
        <w:pStyle w:val="Heading1"/>
      </w:pPr>
      <w:bookmarkStart w:id="1" w:name="_Toc61516959"/>
      <w:r w:rsidRPr="00FD1DC2">
        <w:lastRenderedPageBreak/>
        <w:t>How to Use This Guidebook</w:t>
      </w:r>
      <w:bookmarkEnd w:id="1"/>
    </w:p>
    <w:p w14:paraId="616D477A" w14:textId="5F388B32" w:rsidR="005C0523" w:rsidRDefault="00345BFE">
      <w:pPr>
        <w:spacing w:line="240" w:lineRule="auto"/>
        <w:rPr>
          <w:rFonts w:ascii="Arial" w:eastAsia="Arial" w:hAnsi="Arial" w:cs="Arial"/>
          <w:b/>
          <w:i/>
          <w:sz w:val="24"/>
          <w:szCs w:val="24"/>
        </w:rPr>
      </w:pPr>
      <w:r>
        <w:rPr>
          <w:rFonts w:ascii="Arial" w:eastAsia="Arial" w:hAnsi="Arial" w:cs="Arial"/>
          <w:b/>
          <w:i/>
          <w:noProof/>
          <w:sz w:val="24"/>
          <w:szCs w:val="24"/>
        </w:rPr>
        <mc:AlternateContent>
          <mc:Choice Requires="wps">
            <w:drawing>
              <wp:anchor distT="0" distB="0" distL="114300" distR="114300" simplePos="0" relativeHeight="251680768" behindDoc="0" locked="0" layoutInCell="1" allowOverlap="1" wp14:anchorId="344C19FD" wp14:editId="5C3CECF6">
                <wp:simplePos x="0" y="0"/>
                <wp:positionH relativeFrom="margin">
                  <wp:align>right</wp:align>
                </wp:positionH>
                <wp:positionV relativeFrom="paragraph">
                  <wp:posOffset>11505</wp:posOffset>
                </wp:positionV>
                <wp:extent cx="5937250" cy="1788459"/>
                <wp:effectExtent l="0" t="0" r="6350" b="2540"/>
                <wp:wrapNone/>
                <wp:docPr id="5"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37250" cy="1788459"/>
                        </a:xfrm>
                        <a:prstGeom prst="rect">
                          <a:avLst/>
                        </a:prstGeom>
                        <a:solidFill>
                          <a:srgbClr val="164686"/>
                        </a:solidFill>
                        <a:ln w="6350">
                          <a:noFill/>
                        </a:ln>
                      </wps:spPr>
                      <wps:txbx>
                        <w:txbxContent>
                          <w:p w14:paraId="5EC5D86D" w14:textId="551DB8DA" w:rsidR="00A95ABD" w:rsidRPr="00C06849" w:rsidRDefault="00A95ABD" w:rsidP="00C06849">
                            <w:pPr>
                              <w:spacing w:line="240" w:lineRule="auto"/>
                              <w:rPr>
                                <w:rFonts w:ascii="Calibri" w:eastAsia="Arial" w:hAnsi="Calibri" w:cs="Calibri"/>
                                <w:bCs/>
                                <w:i/>
                                <w:color w:val="FFFFFF" w:themeColor="background1"/>
                                <w:sz w:val="28"/>
                                <w:szCs w:val="28"/>
                              </w:rPr>
                            </w:pPr>
                            <w:r w:rsidRPr="00C06849">
                              <w:rPr>
                                <w:rFonts w:ascii="Calibri" w:eastAsia="Arial" w:hAnsi="Calibri" w:cs="Calibri"/>
                                <w:bCs/>
                                <w:i/>
                                <w:color w:val="FFFFFF" w:themeColor="background1"/>
                                <w:sz w:val="28"/>
                                <w:szCs w:val="28"/>
                              </w:rPr>
                              <w:t>Dear Educator:</w:t>
                            </w:r>
                          </w:p>
                          <w:p w14:paraId="426E04E9" w14:textId="1488D465" w:rsidR="00A95ABD" w:rsidRPr="00C06849" w:rsidRDefault="00A95ABD" w:rsidP="00B81A86">
                            <w:pPr>
                              <w:spacing w:line="240" w:lineRule="auto"/>
                              <w:ind w:left="432" w:right="432"/>
                              <w:rPr>
                                <w:rFonts w:ascii="Calibri" w:hAnsi="Calibri" w:cs="Calibri"/>
                                <w:sz w:val="28"/>
                                <w:szCs w:val="28"/>
                              </w:rPr>
                            </w:pPr>
                            <w:r w:rsidRPr="00C06849">
                              <w:rPr>
                                <w:rFonts w:ascii="Calibri" w:eastAsia="Arial" w:hAnsi="Calibri" w:cs="Calibri"/>
                                <w:i/>
                                <w:color w:val="FFFFFF" w:themeColor="background1"/>
                                <w:sz w:val="28"/>
                                <w:szCs w:val="28"/>
                              </w:rPr>
                              <w:t>This teacher resource, DESE’s Guideboo</w:t>
                            </w:r>
                            <w:sdt>
                              <w:sdtPr>
                                <w:rPr>
                                  <w:rFonts w:ascii="Calibri" w:hAnsi="Calibri" w:cs="Calibri"/>
                                  <w:color w:val="FFFFFF" w:themeColor="background1"/>
                                  <w:sz w:val="28"/>
                                  <w:szCs w:val="28"/>
                                </w:rPr>
                                <w:tag w:val="goog_rdk_0"/>
                                <w:id w:val="1203821409"/>
                              </w:sdtPr>
                              <w:sdtEndPr/>
                              <w:sdtContent/>
                            </w:sdt>
                            <w:r w:rsidRPr="00C06849">
                              <w:rPr>
                                <w:rFonts w:ascii="Calibri" w:eastAsia="Arial" w:hAnsi="Calibri" w:cs="Calibri"/>
                                <w:i/>
                                <w:color w:val="FFFFFF" w:themeColor="background1"/>
                                <w:sz w:val="28"/>
                                <w:szCs w:val="28"/>
                              </w:rPr>
                              <w:t>k of Culturally Diverse Artists and Artworks, is a supplement to th</w:t>
                            </w:r>
                            <w:sdt>
                              <w:sdtPr>
                                <w:rPr>
                                  <w:rFonts w:ascii="Calibri" w:hAnsi="Calibri" w:cs="Calibri"/>
                                  <w:color w:val="FFFFFF" w:themeColor="background1"/>
                                  <w:sz w:val="28"/>
                                  <w:szCs w:val="28"/>
                                </w:rPr>
                                <w:tag w:val="goog_rdk_2"/>
                                <w:id w:val="424624187"/>
                              </w:sdtPr>
                              <w:sdtEndPr/>
                              <w:sdtContent/>
                            </w:sdt>
                            <w:r w:rsidRPr="00C06849">
                              <w:rPr>
                                <w:rFonts w:ascii="Calibri" w:eastAsia="Arial" w:hAnsi="Calibri" w:cs="Calibri"/>
                                <w:i/>
                                <w:color w:val="FFFFFF" w:themeColor="background1"/>
                                <w:sz w:val="28"/>
                                <w:szCs w:val="28"/>
                              </w:rPr>
                              <w:t xml:space="preserve">e 2019 </w:t>
                            </w:r>
                            <w:hyperlink r:id="rId19" w:history="1">
                              <w:r w:rsidRPr="00C06849">
                                <w:rPr>
                                  <w:rStyle w:val="Hyperlink"/>
                                  <w:rFonts w:ascii="Calibri" w:eastAsia="Arial" w:hAnsi="Calibri" w:cs="Calibri"/>
                                  <w:i/>
                                  <w:color w:val="FFFFFF" w:themeColor="background1"/>
                                  <w:sz w:val="28"/>
                                  <w:szCs w:val="28"/>
                                </w:rPr>
                                <w:t>Massachusetts Arts Curriculum Framework</w:t>
                              </w:r>
                            </w:hyperlink>
                            <w:r w:rsidRPr="00C06849">
                              <w:rPr>
                                <w:rFonts w:ascii="Calibri" w:eastAsia="Arial" w:hAnsi="Calibri" w:cs="Calibri"/>
                                <w:i/>
                                <w:color w:val="FFFFFF" w:themeColor="background1"/>
                                <w:sz w:val="28"/>
                                <w:szCs w:val="28"/>
                              </w:rPr>
                              <w:t xml:space="preserve"> and is designed to support culturally responsive arts instruction. The guidebook provides information and resources to support educators in their goal to thoughtfully incorporate racially and ethnically diverse artists into their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C19FD" id="Text Box 5" o:spid="_x0000_s1039" type="#_x0000_t202" style="position:absolute;margin-left:416.3pt;margin-top:.9pt;width:467.5pt;height:140.8pt;z-index:251680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" fillcolor="#164686" stroked="f" strokeweight=".5pt">
                <v:textbox>
                  <w:txbxContent>
                    <w:p w14:paraId="5EC5D86D" w14:textId="551DB8DA" w:rsidR="00A95ABD" w:rsidRPr="00C06849" w:rsidRDefault="00A95ABD" w:rsidP="00C06849">
                      <w:pPr>
                        <w:spacing w:line="240" w:lineRule="auto"/>
                        <w:rPr>
                          <w:rFonts w:ascii="Calibri" w:eastAsia="Arial" w:hAnsi="Calibri" w:cs="Calibri"/>
                          <w:bCs/>
                          <w:i/>
                          <w:color w:val="FFFFFF" w:themeColor="background1"/>
                          <w:sz w:val="28"/>
                          <w:szCs w:val="28"/>
                        </w:rPr>
                      </w:pPr>
                      <w:r w:rsidRPr="00C06849">
                        <w:rPr>
                          <w:rFonts w:ascii="Calibri" w:eastAsia="Arial" w:hAnsi="Calibri" w:cs="Calibri"/>
                          <w:bCs/>
                          <w:i/>
                          <w:color w:val="FFFFFF" w:themeColor="background1"/>
                          <w:sz w:val="28"/>
                          <w:szCs w:val="28"/>
                        </w:rPr>
                        <w:t>Dear Educator:</w:t>
                      </w:r>
                    </w:p>
                    <w:p w14:paraId="426E04E9" w14:textId="1488D465" w:rsidR="00A95ABD" w:rsidRPr="00C06849" w:rsidRDefault="00A95ABD" w:rsidP="00B81A86">
                      <w:pPr>
                        <w:spacing w:line="240" w:lineRule="auto"/>
                        <w:ind w:left="432" w:right="432"/>
                        <w:rPr>
                          <w:rFonts w:ascii="Calibri" w:hAnsi="Calibri" w:cs="Calibri"/>
                          <w:sz w:val="28"/>
                          <w:szCs w:val="28"/>
                        </w:rPr>
                      </w:pPr>
                      <w:r w:rsidRPr="00C06849">
                        <w:rPr>
                          <w:rFonts w:ascii="Calibri" w:eastAsia="Arial" w:hAnsi="Calibri" w:cs="Calibri"/>
                          <w:i/>
                          <w:color w:val="FFFFFF" w:themeColor="background1"/>
                          <w:sz w:val="28"/>
                          <w:szCs w:val="28"/>
                        </w:rPr>
                        <w:t>This teacher resource, DESE’s Guideboo</w:t>
                      </w:r>
                      <w:sdt>
                        <w:sdtPr>
                          <w:rPr>
                            <w:rFonts w:ascii="Calibri" w:hAnsi="Calibri" w:cs="Calibri"/>
                            <w:color w:val="FFFFFF" w:themeColor="background1"/>
                            <w:sz w:val="28"/>
                            <w:szCs w:val="28"/>
                          </w:rPr>
                          <w:tag w:val="goog_rdk_0"/>
                          <w:id w:val="1203821409"/>
                        </w:sdtPr>
                        <w:sdtEndPr/>
                        <w:sdtContent/>
                      </w:sdt>
                      <w:r w:rsidRPr="00C06849">
                        <w:rPr>
                          <w:rFonts w:ascii="Calibri" w:eastAsia="Arial" w:hAnsi="Calibri" w:cs="Calibri"/>
                          <w:i/>
                          <w:color w:val="FFFFFF" w:themeColor="background1"/>
                          <w:sz w:val="28"/>
                          <w:szCs w:val="28"/>
                        </w:rPr>
                        <w:t>k of Culturally Diverse Artists and Artworks, is a supplement to th</w:t>
                      </w:r>
                      <w:sdt>
                        <w:sdtPr>
                          <w:rPr>
                            <w:rFonts w:ascii="Calibri" w:hAnsi="Calibri" w:cs="Calibri"/>
                            <w:color w:val="FFFFFF" w:themeColor="background1"/>
                            <w:sz w:val="28"/>
                            <w:szCs w:val="28"/>
                          </w:rPr>
                          <w:tag w:val="goog_rdk_2"/>
                          <w:id w:val="424624187"/>
                        </w:sdtPr>
                        <w:sdtEndPr/>
                        <w:sdtContent/>
                      </w:sdt>
                      <w:r w:rsidRPr="00C06849">
                        <w:rPr>
                          <w:rFonts w:ascii="Calibri" w:eastAsia="Arial" w:hAnsi="Calibri" w:cs="Calibri"/>
                          <w:i/>
                          <w:color w:val="FFFFFF" w:themeColor="background1"/>
                          <w:sz w:val="28"/>
                          <w:szCs w:val="28"/>
                        </w:rPr>
                        <w:t xml:space="preserve">e 2019 </w:t>
                      </w:r>
                      <w:hyperlink r:id="rId20" w:history="1">
                        <w:r w:rsidRPr="00C06849">
                          <w:rPr>
                            <w:rStyle w:val="Hyperlink"/>
                            <w:rFonts w:ascii="Calibri" w:eastAsia="Arial" w:hAnsi="Calibri" w:cs="Calibri"/>
                            <w:i/>
                            <w:color w:val="FFFFFF" w:themeColor="background1"/>
                            <w:sz w:val="28"/>
                            <w:szCs w:val="28"/>
                          </w:rPr>
                          <w:t>Massachusetts Arts Curriculum Framework</w:t>
                        </w:r>
                      </w:hyperlink>
                      <w:r w:rsidRPr="00C06849">
                        <w:rPr>
                          <w:rFonts w:ascii="Calibri" w:eastAsia="Arial" w:hAnsi="Calibri" w:cs="Calibri"/>
                          <w:i/>
                          <w:color w:val="FFFFFF" w:themeColor="background1"/>
                          <w:sz w:val="28"/>
                          <w:szCs w:val="28"/>
                        </w:rPr>
                        <w:t xml:space="preserve"> and is designed to support culturally responsive arts instruction. The guidebook provides information and resources to support educators in their goal to thoughtfully incorporate racially and ethnically diverse artists into their curriculum.</w:t>
                      </w:r>
                    </w:p>
                  </w:txbxContent>
                </v:textbox>
                <w10:wrap anchorx="margin"/>
              </v:shape>
            </w:pict>
          </mc:Fallback>
        </mc:AlternateContent>
      </w:r>
    </w:p>
    <w:p w14:paraId="0000004C" w14:textId="4D0851FB" w:rsidR="007C2EB0" w:rsidRDefault="007C2EB0">
      <w:pPr>
        <w:spacing w:line="240" w:lineRule="auto"/>
        <w:rPr>
          <w:rFonts w:ascii="Arial" w:eastAsia="Arial" w:hAnsi="Arial" w:cs="Arial"/>
          <w:i/>
          <w:sz w:val="24"/>
          <w:szCs w:val="24"/>
        </w:rPr>
      </w:pPr>
    </w:p>
    <w:p w14:paraId="62AAC3D7" w14:textId="75A85728" w:rsidR="00325C22" w:rsidRDefault="00325C22">
      <w:pPr>
        <w:spacing w:line="240" w:lineRule="auto"/>
        <w:rPr>
          <w:rFonts w:ascii="Arial" w:eastAsia="Arial" w:hAnsi="Arial" w:cs="Arial"/>
          <w:i/>
          <w:sz w:val="24"/>
          <w:szCs w:val="24"/>
        </w:rPr>
      </w:pPr>
    </w:p>
    <w:p w14:paraId="2F66E739" w14:textId="19C14BCD" w:rsidR="00325C22" w:rsidRDefault="00325C22">
      <w:pPr>
        <w:spacing w:line="240" w:lineRule="auto"/>
        <w:rPr>
          <w:rFonts w:ascii="Arial" w:eastAsia="Arial" w:hAnsi="Arial" w:cs="Arial"/>
          <w:i/>
          <w:sz w:val="24"/>
          <w:szCs w:val="24"/>
        </w:rPr>
      </w:pPr>
    </w:p>
    <w:p w14:paraId="2785C600" w14:textId="5209AF43" w:rsidR="00325C22" w:rsidRDefault="00325C22">
      <w:pPr>
        <w:spacing w:line="240" w:lineRule="auto"/>
        <w:rPr>
          <w:rFonts w:ascii="Arial" w:eastAsia="Arial" w:hAnsi="Arial" w:cs="Arial"/>
          <w:i/>
          <w:sz w:val="24"/>
          <w:szCs w:val="24"/>
        </w:rPr>
      </w:pPr>
    </w:p>
    <w:p w14:paraId="58957F32" w14:textId="7A3D838B" w:rsidR="00325C22" w:rsidRDefault="00325C22">
      <w:pPr>
        <w:spacing w:line="240" w:lineRule="auto"/>
        <w:rPr>
          <w:rFonts w:ascii="Arial" w:eastAsia="Arial" w:hAnsi="Arial" w:cs="Arial"/>
          <w:i/>
          <w:sz w:val="24"/>
          <w:szCs w:val="24"/>
        </w:rPr>
      </w:pPr>
    </w:p>
    <w:p w14:paraId="20EFB9E3" w14:textId="77777777" w:rsidR="00325C22" w:rsidRDefault="00325C22">
      <w:pPr>
        <w:spacing w:line="240" w:lineRule="auto"/>
        <w:rPr>
          <w:rFonts w:ascii="Arial" w:eastAsia="Arial" w:hAnsi="Arial" w:cs="Arial"/>
          <w:i/>
          <w:sz w:val="24"/>
          <w:szCs w:val="24"/>
        </w:rPr>
      </w:pPr>
    </w:p>
    <w:p w14:paraId="0000004D" w14:textId="735C60F5" w:rsidR="007C2EB0" w:rsidRPr="00345BFE" w:rsidRDefault="00381988" w:rsidP="00903D55">
      <w:pPr>
        <w:pStyle w:val="Heading2"/>
      </w:pPr>
      <w:bookmarkStart w:id="2" w:name="_Toc61516960"/>
      <w:r w:rsidRPr="00345BFE">
        <w:t>What is the Purpose of the Guidebook?</w:t>
      </w:r>
      <w:bookmarkEnd w:id="2"/>
    </w:p>
    <w:p w14:paraId="70EF938F" w14:textId="3E2A12CA" w:rsidR="002B3A39" w:rsidRPr="00345BFE" w:rsidRDefault="00381988" w:rsidP="00F8676F">
      <w:pPr>
        <w:spacing w:after="0" w:line="240" w:lineRule="auto"/>
        <w:rPr>
          <w:rFonts w:ascii="Calibri" w:eastAsia="Arial" w:hAnsi="Calibri" w:cs="Calibri"/>
          <w:sz w:val="24"/>
          <w:szCs w:val="24"/>
        </w:rPr>
      </w:pPr>
      <w:r w:rsidRPr="00345BFE">
        <w:rPr>
          <w:rFonts w:ascii="Calibri" w:eastAsia="Arial" w:hAnsi="Calibri" w:cs="Calibri"/>
          <w:sz w:val="24"/>
          <w:szCs w:val="24"/>
        </w:rPr>
        <w:t xml:space="preserve">The purpose of this </w:t>
      </w:r>
      <w:r w:rsidR="0063170D" w:rsidRPr="00345BFE">
        <w:rPr>
          <w:rFonts w:ascii="Calibri" w:eastAsia="Arial" w:hAnsi="Calibri" w:cs="Calibri"/>
          <w:sz w:val="24"/>
          <w:szCs w:val="24"/>
        </w:rPr>
        <w:t>resource</w:t>
      </w:r>
      <w:r w:rsidRPr="00345BFE">
        <w:rPr>
          <w:rFonts w:ascii="Calibri" w:eastAsia="Arial" w:hAnsi="Calibri" w:cs="Calibri"/>
          <w:sz w:val="24"/>
          <w:szCs w:val="24"/>
        </w:rPr>
        <w:t xml:space="preserve"> is to promote </w:t>
      </w:r>
      <w:sdt>
        <w:sdtPr>
          <w:rPr>
            <w:rFonts w:ascii="Calibri" w:hAnsi="Calibri" w:cs="Calibri"/>
          </w:rPr>
          <w:tag w:val="goog_rdk_4"/>
          <w:id w:val="1964311945"/>
        </w:sdtPr>
        <w:sdtEndPr/>
        <w:sdtContent/>
      </w:sdt>
      <w:r w:rsidRPr="00345BFE">
        <w:rPr>
          <w:rFonts w:ascii="Calibri" w:eastAsia="Arial" w:hAnsi="Calibri" w:cs="Calibri"/>
          <w:sz w:val="24"/>
          <w:szCs w:val="24"/>
        </w:rPr>
        <w:t>culturally responsive teaching in the arts</w:t>
      </w:r>
      <w:r w:rsidR="00246602" w:rsidRPr="00345BFE">
        <w:rPr>
          <w:rFonts w:ascii="Calibri" w:eastAsia="Arial" w:hAnsi="Calibri" w:cs="Calibri"/>
          <w:sz w:val="24"/>
          <w:szCs w:val="24"/>
        </w:rPr>
        <w:t xml:space="preserve"> </w:t>
      </w:r>
      <w:r w:rsidR="0041036C" w:rsidRPr="00345BFE">
        <w:rPr>
          <w:rFonts w:ascii="Calibri" w:eastAsia="Arial" w:hAnsi="Calibri" w:cs="Calibri"/>
          <w:sz w:val="24"/>
          <w:szCs w:val="24"/>
        </w:rPr>
        <w:t>through</w:t>
      </w:r>
      <w:r w:rsidR="00246602" w:rsidRPr="00345BFE">
        <w:rPr>
          <w:rFonts w:ascii="Calibri" w:eastAsia="Arial" w:hAnsi="Calibri" w:cs="Calibri"/>
          <w:sz w:val="24"/>
          <w:szCs w:val="24"/>
        </w:rPr>
        <w:t xml:space="preserve"> </w:t>
      </w:r>
      <w:r w:rsidR="0063170D" w:rsidRPr="00345BFE">
        <w:rPr>
          <w:rFonts w:ascii="Calibri" w:eastAsia="Arial" w:hAnsi="Calibri" w:cs="Calibri"/>
          <w:sz w:val="24"/>
          <w:szCs w:val="24"/>
        </w:rPr>
        <w:t>emphas</w:t>
      </w:r>
      <w:r w:rsidR="0041036C" w:rsidRPr="00345BFE">
        <w:rPr>
          <w:rFonts w:ascii="Calibri" w:eastAsia="Arial" w:hAnsi="Calibri" w:cs="Calibri"/>
          <w:sz w:val="24"/>
          <w:szCs w:val="24"/>
        </w:rPr>
        <w:t>is on</w:t>
      </w:r>
      <w:r w:rsidR="0063170D" w:rsidRPr="00345BFE">
        <w:rPr>
          <w:rFonts w:ascii="Calibri" w:eastAsia="Arial" w:hAnsi="Calibri" w:cs="Calibri"/>
          <w:sz w:val="24"/>
          <w:szCs w:val="24"/>
        </w:rPr>
        <w:t xml:space="preserve"> the</w:t>
      </w:r>
      <w:r w:rsidRPr="00345BFE">
        <w:rPr>
          <w:rFonts w:ascii="Calibri" w:eastAsia="Arial" w:hAnsi="Calibri" w:cs="Calibri"/>
          <w:sz w:val="24"/>
          <w:szCs w:val="24"/>
        </w:rPr>
        <w:t xml:space="preserve"> study </w:t>
      </w:r>
      <w:r w:rsidR="0063170D" w:rsidRPr="00345BFE">
        <w:rPr>
          <w:rFonts w:ascii="Calibri" w:eastAsia="Arial" w:hAnsi="Calibri" w:cs="Calibri"/>
          <w:sz w:val="24"/>
          <w:szCs w:val="24"/>
        </w:rPr>
        <w:t xml:space="preserve">of </w:t>
      </w:r>
      <w:r w:rsidR="00693AA8" w:rsidRPr="00345BFE">
        <w:rPr>
          <w:rFonts w:ascii="Calibri" w:eastAsia="Arial" w:hAnsi="Calibri" w:cs="Calibri"/>
          <w:sz w:val="24"/>
          <w:szCs w:val="24"/>
        </w:rPr>
        <w:t>culturally</w:t>
      </w:r>
      <w:r w:rsidRPr="00345BFE">
        <w:rPr>
          <w:rFonts w:ascii="Calibri" w:eastAsia="Arial" w:hAnsi="Calibri" w:cs="Calibri"/>
          <w:sz w:val="24"/>
          <w:szCs w:val="24"/>
        </w:rPr>
        <w:t xml:space="preserve"> diverse artists and their artworks. </w:t>
      </w:r>
      <w:r w:rsidR="002B3A39" w:rsidRPr="00345BFE">
        <w:rPr>
          <w:rFonts w:ascii="Calibri" w:eastAsia="Arial" w:hAnsi="Calibri" w:cs="Calibri"/>
          <w:sz w:val="24"/>
          <w:szCs w:val="24"/>
        </w:rPr>
        <w:t xml:space="preserve">This </w:t>
      </w:r>
      <w:r w:rsidR="00246602" w:rsidRPr="00345BFE">
        <w:rPr>
          <w:rFonts w:ascii="Calibri" w:eastAsia="Arial" w:hAnsi="Calibri" w:cs="Calibri"/>
          <w:sz w:val="24"/>
          <w:szCs w:val="24"/>
        </w:rPr>
        <w:t xml:space="preserve">guidebook </w:t>
      </w:r>
      <w:r w:rsidR="0063170D" w:rsidRPr="00345BFE">
        <w:rPr>
          <w:rFonts w:ascii="Calibri" w:eastAsia="Arial" w:hAnsi="Calibri" w:cs="Calibri"/>
          <w:sz w:val="24"/>
          <w:szCs w:val="24"/>
        </w:rPr>
        <w:t xml:space="preserve">is designed to highlight art </w:t>
      </w:r>
      <w:r w:rsidR="002B3A39" w:rsidRPr="00345BFE">
        <w:rPr>
          <w:rFonts w:ascii="Calibri" w:eastAsia="Arial" w:hAnsi="Calibri" w:cs="Calibri"/>
          <w:sz w:val="24"/>
          <w:szCs w:val="24"/>
        </w:rPr>
        <w:t xml:space="preserve">made by people with racial identities that  historically have been and continue to be marginalized. </w:t>
      </w:r>
      <w:r w:rsidR="00806729" w:rsidRPr="00345BFE">
        <w:rPr>
          <w:rFonts w:ascii="Calibri" w:eastAsia="Arial" w:hAnsi="Calibri" w:cs="Calibri"/>
          <w:sz w:val="24"/>
          <w:szCs w:val="24"/>
        </w:rPr>
        <w:t>T</w:t>
      </w:r>
      <w:r w:rsidR="002B3A39" w:rsidRPr="00345BFE">
        <w:rPr>
          <w:rFonts w:ascii="Calibri" w:eastAsia="Arial" w:hAnsi="Calibri" w:cs="Calibri"/>
          <w:sz w:val="24"/>
          <w:szCs w:val="24"/>
        </w:rPr>
        <w:t xml:space="preserve">he guidebook </w:t>
      </w:r>
      <w:r w:rsidR="00C019BE" w:rsidRPr="00345BFE">
        <w:rPr>
          <w:rFonts w:ascii="Calibri" w:eastAsia="Arial" w:hAnsi="Calibri" w:cs="Calibri"/>
          <w:sz w:val="24"/>
          <w:szCs w:val="24"/>
        </w:rPr>
        <w:t>can help educators be</w:t>
      </w:r>
      <w:r w:rsidR="002B3A39" w:rsidRPr="00345BFE">
        <w:rPr>
          <w:rFonts w:ascii="Calibri" w:eastAsia="Arial" w:hAnsi="Calibri" w:cs="Calibri"/>
          <w:sz w:val="24"/>
          <w:szCs w:val="24"/>
        </w:rPr>
        <w:t xml:space="preserve"> culturally responsive and counter the Eurocentric lens that is typically used in arts curriculum and instruction.</w:t>
      </w:r>
    </w:p>
    <w:p w14:paraId="202B08DB" w14:textId="60E5744C" w:rsidR="00F8676F" w:rsidRDefault="00107799" w:rsidP="00F8676F">
      <w:pPr>
        <w:spacing w:after="0" w:line="240" w:lineRule="auto"/>
        <w:rPr>
          <w:rFonts w:ascii="Calibri" w:eastAsia="Arial" w:hAnsi="Calibri" w:cs="Calibri"/>
          <w:sz w:val="24"/>
          <w:szCs w:val="24"/>
        </w:rPr>
      </w:pPr>
      <w:r w:rsidRPr="00345BFE">
        <w:rPr>
          <w:rFonts w:ascii="Calibri" w:eastAsia="Arial" w:hAnsi="Calibri" w:cs="Calibri"/>
          <w:sz w:val="24"/>
          <w:szCs w:val="24"/>
        </w:rPr>
        <w:t>T</w:t>
      </w:r>
      <w:r w:rsidR="0041036C" w:rsidRPr="00345BFE">
        <w:rPr>
          <w:rFonts w:ascii="Calibri" w:eastAsia="Arial" w:hAnsi="Calibri" w:cs="Calibri"/>
          <w:sz w:val="24"/>
          <w:szCs w:val="24"/>
        </w:rPr>
        <w:t>his document</w:t>
      </w:r>
      <w:r w:rsidR="00381988" w:rsidRPr="00345BFE">
        <w:rPr>
          <w:rFonts w:ascii="Calibri" w:eastAsia="Arial" w:hAnsi="Calibri" w:cs="Calibri"/>
          <w:sz w:val="24"/>
          <w:szCs w:val="24"/>
        </w:rPr>
        <w:t xml:space="preserve"> </w:t>
      </w:r>
      <w:r w:rsidR="00745D3E" w:rsidRPr="00345BFE">
        <w:rPr>
          <w:rFonts w:ascii="Calibri" w:eastAsia="Arial" w:hAnsi="Calibri" w:cs="Calibri"/>
          <w:sz w:val="24"/>
          <w:szCs w:val="24"/>
        </w:rPr>
        <w:t xml:space="preserve">strategically </w:t>
      </w:r>
      <w:r w:rsidR="00381988" w:rsidRPr="00345BFE">
        <w:rPr>
          <w:rFonts w:ascii="Calibri" w:eastAsia="Arial" w:hAnsi="Calibri" w:cs="Calibri"/>
          <w:sz w:val="24"/>
          <w:szCs w:val="24"/>
        </w:rPr>
        <w:t>features artists</w:t>
      </w:r>
      <w:r w:rsidR="00745D3E" w:rsidRPr="00345BFE">
        <w:rPr>
          <w:rFonts w:ascii="Calibri" w:eastAsia="Arial" w:hAnsi="Calibri" w:cs="Calibri"/>
          <w:sz w:val="24"/>
          <w:szCs w:val="24"/>
        </w:rPr>
        <w:t xml:space="preserve"> and artworks</w:t>
      </w:r>
      <w:r w:rsidR="00381988" w:rsidRPr="00345BFE">
        <w:rPr>
          <w:rFonts w:ascii="Calibri" w:eastAsia="Arial" w:hAnsi="Calibri" w:cs="Calibri"/>
          <w:sz w:val="24"/>
          <w:szCs w:val="24"/>
        </w:rPr>
        <w:t xml:space="preserve"> </w:t>
      </w:r>
      <w:r w:rsidR="0041036C" w:rsidRPr="00345BFE">
        <w:rPr>
          <w:rFonts w:ascii="Calibri" w:eastAsia="Arial" w:hAnsi="Calibri" w:cs="Calibri"/>
          <w:sz w:val="24"/>
          <w:szCs w:val="24"/>
        </w:rPr>
        <w:t>who</w:t>
      </w:r>
      <w:r w:rsidR="00381988" w:rsidRPr="00345BFE">
        <w:rPr>
          <w:rFonts w:ascii="Calibri" w:eastAsia="Arial" w:hAnsi="Calibri" w:cs="Calibri"/>
          <w:sz w:val="24"/>
          <w:szCs w:val="24"/>
        </w:rPr>
        <w:t xml:space="preserve"> </w:t>
      </w:r>
      <w:r w:rsidR="004A2FFF" w:rsidRPr="00345BFE">
        <w:rPr>
          <w:rFonts w:ascii="Calibri" w:eastAsia="Arial" w:hAnsi="Calibri" w:cs="Calibri"/>
          <w:sz w:val="24"/>
          <w:szCs w:val="24"/>
        </w:rPr>
        <w:t>share the racial backgrounds of a</w:t>
      </w:r>
      <w:r w:rsidR="00C47BF9" w:rsidRPr="00345BFE">
        <w:rPr>
          <w:rFonts w:ascii="Calibri" w:eastAsia="Arial" w:hAnsi="Calibri" w:cs="Calibri"/>
          <w:sz w:val="24"/>
          <w:szCs w:val="24"/>
        </w:rPr>
        <w:t xml:space="preserve"> </w:t>
      </w:r>
      <w:r w:rsidR="00014E9B" w:rsidRPr="00345BFE">
        <w:rPr>
          <w:rFonts w:ascii="Calibri" w:eastAsia="Arial" w:hAnsi="Calibri" w:cs="Calibri"/>
          <w:sz w:val="24"/>
          <w:szCs w:val="24"/>
        </w:rPr>
        <w:t xml:space="preserve">growing </w:t>
      </w:r>
      <w:r w:rsidR="00C47BF9" w:rsidRPr="00345BFE">
        <w:rPr>
          <w:rFonts w:ascii="Calibri" w:eastAsia="Arial" w:hAnsi="Calibri" w:cs="Calibri"/>
          <w:sz w:val="24"/>
          <w:szCs w:val="24"/>
        </w:rPr>
        <w:t xml:space="preserve">population of </w:t>
      </w:r>
      <w:r w:rsidR="00381988" w:rsidRPr="00345BFE">
        <w:rPr>
          <w:rFonts w:ascii="Calibri" w:eastAsia="Arial" w:hAnsi="Calibri" w:cs="Calibri"/>
          <w:sz w:val="24"/>
          <w:szCs w:val="24"/>
        </w:rPr>
        <w:t>student</w:t>
      </w:r>
      <w:r w:rsidR="00C47BF9" w:rsidRPr="00345BFE">
        <w:rPr>
          <w:rFonts w:ascii="Calibri" w:eastAsia="Arial" w:hAnsi="Calibri" w:cs="Calibri"/>
          <w:sz w:val="24"/>
          <w:szCs w:val="24"/>
        </w:rPr>
        <w:t>s of color</w:t>
      </w:r>
      <w:r w:rsidR="00381988" w:rsidRPr="00345BFE">
        <w:rPr>
          <w:rFonts w:ascii="Calibri" w:eastAsia="Arial" w:hAnsi="Calibri" w:cs="Calibri"/>
          <w:sz w:val="24"/>
          <w:szCs w:val="24"/>
        </w:rPr>
        <w:t xml:space="preserve"> </w:t>
      </w:r>
      <w:r w:rsidR="00745D3E" w:rsidRPr="00345BFE">
        <w:rPr>
          <w:rFonts w:ascii="Calibri" w:eastAsia="Arial" w:hAnsi="Calibri" w:cs="Calibri"/>
          <w:sz w:val="24"/>
          <w:szCs w:val="24"/>
        </w:rPr>
        <w:t>in</w:t>
      </w:r>
      <w:r w:rsidR="00381988" w:rsidRPr="00345BFE">
        <w:rPr>
          <w:rFonts w:ascii="Calibri" w:eastAsia="Arial" w:hAnsi="Calibri" w:cs="Calibri"/>
          <w:sz w:val="24"/>
          <w:szCs w:val="24"/>
        </w:rPr>
        <w:t xml:space="preserve"> the state of Massachusetts</w:t>
      </w:r>
      <w:r w:rsidR="00B448B2" w:rsidRPr="00345BFE">
        <w:rPr>
          <w:rFonts w:ascii="Calibri" w:eastAsia="Arial" w:hAnsi="Calibri" w:cs="Calibri"/>
          <w:sz w:val="24"/>
          <w:szCs w:val="24"/>
        </w:rPr>
        <w:t>.</w:t>
      </w:r>
      <w:r w:rsidR="00CA68B5" w:rsidRPr="00345BFE">
        <w:rPr>
          <w:rStyle w:val="FootnoteReference"/>
          <w:rFonts w:ascii="Calibri" w:eastAsia="Arial" w:hAnsi="Calibri" w:cs="Calibri"/>
          <w:sz w:val="24"/>
          <w:szCs w:val="24"/>
        </w:rPr>
        <w:footnoteReference w:id="1"/>
      </w:r>
      <w:r w:rsidR="00381988" w:rsidRPr="00345BFE">
        <w:rPr>
          <w:rFonts w:ascii="Calibri" w:eastAsia="Arial" w:hAnsi="Calibri" w:cs="Calibri"/>
          <w:sz w:val="24"/>
          <w:szCs w:val="24"/>
        </w:rPr>
        <w:t xml:space="preserve"> </w:t>
      </w:r>
      <w:r w:rsidR="0041036C" w:rsidRPr="00345BFE">
        <w:rPr>
          <w:rFonts w:ascii="Calibri" w:eastAsia="Arial" w:hAnsi="Calibri" w:cs="Calibri"/>
          <w:sz w:val="24"/>
          <w:szCs w:val="24"/>
        </w:rPr>
        <w:t>Th</w:t>
      </w:r>
      <w:r w:rsidR="00417656" w:rsidRPr="00345BFE">
        <w:rPr>
          <w:rFonts w:ascii="Calibri" w:eastAsia="Arial" w:hAnsi="Calibri" w:cs="Calibri"/>
          <w:sz w:val="24"/>
          <w:szCs w:val="24"/>
        </w:rPr>
        <w:t>e guidebook offer</w:t>
      </w:r>
      <w:r w:rsidR="00391492" w:rsidRPr="00345BFE">
        <w:rPr>
          <w:rFonts w:ascii="Calibri" w:eastAsia="Arial" w:hAnsi="Calibri" w:cs="Calibri"/>
          <w:sz w:val="24"/>
          <w:szCs w:val="24"/>
        </w:rPr>
        <w:t>s</w:t>
      </w:r>
      <w:r w:rsidR="0041036C" w:rsidRPr="00345BFE">
        <w:rPr>
          <w:rFonts w:ascii="Calibri" w:eastAsia="Arial" w:hAnsi="Calibri" w:cs="Calibri"/>
          <w:sz w:val="24"/>
          <w:szCs w:val="24"/>
        </w:rPr>
        <w:t xml:space="preserve"> </w:t>
      </w:r>
      <w:r w:rsidR="00417656" w:rsidRPr="00345BFE">
        <w:rPr>
          <w:rFonts w:ascii="Calibri" w:eastAsia="Arial" w:hAnsi="Calibri" w:cs="Calibri"/>
          <w:sz w:val="24"/>
          <w:szCs w:val="24"/>
        </w:rPr>
        <w:t xml:space="preserve">a variety of </w:t>
      </w:r>
      <w:r w:rsidR="0041036C" w:rsidRPr="00345BFE">
        <w:rPr>
          <w:rFonts w:ascii="Calibri" w:eastAsia="Arial" w:hAnsi="Calibri" w:cs="Calibri"/>
          <w:sz w:val="24"/>
          <w:szCs w:val="24"/>
        </w:rPr>
        <w:t>case studies e</w:t>
      </w:r>
      <w:r w:rsidR="00381988" w:rsidRPr="00345BFE">
        <w:rPr>
          <w:rFonts w:ascii="Calibri" w:eastAsia="Arial" w:hAnsi="Calibri" w:cs="Calibri"/>
          <w:sz w:val="24"/>
          <w:szCs w:val="24"/>
        </w:rPr>
        <w:t xml:space="preserve">ducators may </w:t>
      </w:r>
      <w:r w:rsidR="001D0E00" w:rsidRPr="00345BFE">
        <w:rPr>
          <w:rFonts w:ascii="Calibri" w:eastAsia="Arial" w:hAnsi="Calibri" w:cs="Calibri"/>
          <w:sz w:val="24"/>
          <w:szCs w:val="24"/>
        </w:rPr>
        <w:t>adopt</w:t>
      </w:r>
      <w:r w:rsidR="00381988" w:rsidRPr="00345BFE">
        <w:rPr>
          <w:rFonts w:ascii="Calibri" w:eastAsia="Arial" w:hAnsi="Calibri" w:cs="Calibri"/>
          <w:sz w:val="24"/>
          <w:szCs w:val="24"/>
        </w:rPr>
        <w:t xml:space="preserve"> directly in</w:t>
      </w:r>
      <w:r w:rsidR="001D0E00" w:rsidRPr="00345BFE">
        <w:rPr>
          <w:rFonts w:ascii="Calibri" w:eastAsia="Arial" w:hAnsi="Calibri" w:cs="Calibri"/>
          <w:sz w:val="24"/>
          <w:szCs w:val="24"/>
        </w:rPr>
        <w:t>to</w:t>
      </w:r>
      <w:r w:rsidR="00381988" w:rsidRPr="00345BFE">
        <w:rPr>
          <w:rFonts w:ascii="Calibri" w:eastAsia="Arial" w:hAnsi="Calibri" w:cs="Calibri"/>
          <w:sz w:val="24"/>
          <w:szCs w:val="24"/>
        </w:rPr>
        <w:t xml:space="preserve"> their curriculum, or </w:t>
      </w:r>
      <w:r w:rsidR="00E05265" w:rsidRPr="00345BFE">
        <w:rPr>
          <w:rFonts w:ascii="Calibri" w:eastAsia="Arial" w:hAnsi="Calibri" w:cs="Calibri"/>
          <w:sz w:val="24"/>
          <w:szCs w:val="24"/>
        </w:rPr>
        <w:t xml:space="preserve">reference </w:t>
      </w:r>
      <w:r w:rsidR="00381988" w:rsidRPr="00345BFE">
        <w:rPr>
          <w:rFonts w:ascii="Calibri" w:eastAsia="Arial" w:hAnsi="Calibri" w:cs="Calibri"/>
          <w:sz w:val="24"/>
          <w:szCs w:val="24"/>
        </w:rPr>
        <w:t>as</w:t>
      </w:r>
      <w:r w:rsidR="00FD1024" w:rsidRPr="00345BFE">
        <w:rPr>
          <w:rFonts w:ascii="Calibri" w:eastAsia="Arial" w:hAnsi="Calibri" w:cs="Calibri"/>
          <w:sz w:val="24"/>
          <w:szCs w:val="24"/>
        </w:rPr>
        <w:t xml:space="preserve"> </w:t>
      </w:r>
      <w:r w:rsidR="00381988" w:rsidRPr="00345BFE">
        <w:rPr>
          <w:rFonts w:ascii="Calibri" w:eastAsia="Arial" w:hAnsi="Calibri" w:cs="Calibri"/>
          <w:sz w:val="24"/>
          <w:szCs w:val="24"/>
        </w:rPr>
        <w:t>examples</w:t>
      </w:r>
      <w:r w:rsidR="0041036C" w:rsidRPr="00345BFE">
        <w:rPr>
          <w:rFonts w:ascii="Calibri" w:eastAsia="Arial" w:hAnsi="Calibri" w:cs="Calibri"/>
          <w:sz w:val="24"/>
          <w:szCs w:val="24"/>
        </w:rPr>
        <w:t xml:space="preserve"> </w:t>
      </w:r>
      <w:r w:rsidR="001D0E00" w:rsidRPr="00345BFE">
        <w:rPr>
          <w:rFonts w:ascii="Calibri" w:eastAsia="Arial" w:hAnsi="Calibri" w:cs="Calibri"/>
          <w:sz w:val="24"/>
          <w:szCs w:val="24"/>
        </w:rPr>
        <w:t xml:space="preserve">in </w:t>
      </w:r>
      <w:r w:rsidR="0041036C" w:rsidRPr="00345BFE">
        <w:rPr>
          <w:rFonts w:ascii="Calibri" w:eastAsia="Arial" w:hAnsi="Calibri" w:cs="Calibri"/>
          <w:sz w:val="24"/>
          <w:szCs w:val="24"/>
        </w:rPr>
        <w:t xml:space="preserve">the </w:t>
      </w:r>
      <w:r w:rsidR="00133863" w:rsidRPr="00345BFE">
        <w:rPr>
          <w:rFonts w:ascii="Calibri" w:eastAsia="Arial" w:hAnsi="Calibri" w:cs="Calibri"/>
          <w:sz w:val="24"/>
          <w:szCs w:val="24"/>
        </w:rPr>
        <w:t>refinement</w:t>
      </w:r>
      <w:r w:rsidR="0041036C" w:rsidRPr="00345BFE">
        <w:rPr>
          <w:rFonts w:ascii="Calibri" w:eastAsia="Arial" w:hAnsi="Calibri" w:cs="Calibri"/>
          <w:sz w:val="24"/>
          <w:szCs w:val="24"/>
        </w:rPr>
        <w:t xml:space="preserve"> of</w:t>
      </w:r>
      <w:r w:rsidR="00381988" w:rsidRPr="00345BFE">
        <w:rPr>
          <w:rFonts w:ascii="Calibri" w:eastAsia="Arial" w:hAnsi="Calibri" w:cs="Calibri"/>
          <w:sz w:val="24"/>
          <w:szCs w:val="24"/>
        </w:rPr>
        <w:t xml:space="preserve"> </w:t>
      </w:r>
      <w:r w:rsidR="007B55E6" w:rsidRPr="00345BFE">
        <w:rPr>
          <w:rFonts w:ascii="Calibri" w:eastAsia="Arial" w:hAnsi="Calibri" w:cs="Calibri"/>
          <w:sz w:val="24"/>
          <w:szCs w:val="24"/>
        </w:rPr>
        <w:t>their own curriculum to be more culturally responsive</w:t>
      </w:r>
      <w:r w:rsidR="0063571E" w:rsidRPr="00345BFE">
        <w:rPr>
          <w:rFonts w:ascii="Calibri" w:eastAsia="Arial" w:hAnsi="Calibri" w:cs="Calibri"/>
          <w:sz w:val="24"/>
          <w:szCs w:val="24"/>
        </w:rPr>
        <w:t>.</w:t>
      </w:r>
    </w:p>
    <w:p w14:paraId="5DAB7C59" w14:textId="77777777" w:rsidR="00F8676F" w:rsidRPr="00345BFE" w:rsidRDefault="00F8676F" w:rsidP="00F8676F">
      <w:pPr>
        <w:spacing w:after="0" w:line="240" w:lineRule="auto"/>
        <w:rPr>
          <w:rFonts w:ascii="Calibri" w:eastAsia="Arial" w:hAnsi="Calibri" w:cs="Calibri"/>
          <w:sz w:val="24"/>
          <w:szCs w:val="24"/>
        </w:rPr>
      </w:pPr>
    </w:p>
    <w:p w14:paraId="421AD6CE" w14:textId="1BCF204A" w:rsidR="00826AFE" w:rsidRDefault="00826AFE" w:rsidP="00903D55">
      <w:pPr>
        <w:pStyle w:val="Heading2"/>
        <w:rPr>
          <w:rFonts w:eastAsia="Times New Roman"/>
        </w:rPr>
      </w:pPr>
      <w:bookmarkStart w:id="3" w:name="_Toc61516961"/>
      <w:r>
        <w:rPr>
          <w:rFonts w:eastAsia="Times New Roman"/>
        </w:rPr>
        <w:t xml:space="preserve">How </w:t>
      </w:r>
      <w:r w:rsidR="00934AC1">
        <w:rPr>
          <w:rFonts w:eastAsia="Times New Roman"/>
        </w:rPr>
        <w:t>D</w:t>
      </w:r>
      <w:r>
        <w:rPr>
          <w:rFonts w:eastAsia="Times New Roman"/>
        </w:rPr>
        <w:t xml:space="preserve">oes </w:t>
      </w:r>
      <w:r w:rsidR="00934AC1">
        <w:rPr>
          <w:rFonts w:eastAsia="Times New Roman"/>
        </w:rPr>
        <w:t>T</w:t>
      </w:r>
      <w:r>
        <w:rPr>
          <w:rFonts w:eastAsia="Times New Roman"/>
        </w:rPr>
        <w:t xml:space="preserve">his </w:t>
      </w:r>
      <w:r w:rsidR="00935517">
        <w:rPr>
          <w:rFonts w:eastAsia="Times New Roman"/>
        </w:rPr>
        <w:t>Guidebook</w:t>
      </w:r>
      <w:r>
        <w:rPr>
          <w:rFonts w:eastAsia="Times New Roman"/>
        </w:rPr>
        <w:t xml:space="preserve"> </w:t>
      </w:r>
      <w:r w:rsidR="00934AC1">
        <w:rPr>
          <w:rFonts w:eastAsia="Times New Roman"/>
        </w:rPr>
        <w:t>S</w:t>
      </w:r>
      <w:r>
        <w:rPr>
          <w:rFonts w:eastAsia="Times New Roman"/>
        </w:rPr>
        <w:t xml:space="preserve">upport </w:t>
      </w:r>
      <w:r w:rsidR="00934AC1">
        <w:rPr>
          <w:rFonts w:eastAsia="Times New Roman"/>
        </w:rPr>
        <w:t>A</w:t>
      </w:r>
      <w:r>
        <w:rPr>
          <w:rFonts w:eastAsia="Times New Roman"/>
        </w:rPr>
        <w:t xml:space="preserve">ll </w:t>
      </w:r>
      <w:r w:rsidR="00934AC1">
        <w:rPr>
          <w:rFonts w:eastAsia="Times New Roman"/>
        </w:rPr>
        <w:t>S</w:t>
      </w:r>
      <w:r>
        <w:rPr>
          <w:rFonts w:eastAsia="Times New Roman"/>
        </w:rPr>
        <w:t>tudents?</w:t>
      </w:r>
      <w:bookmarkEnd w:id="3"/>
    </w:p>
    <w:p w14:paraId="3DF4B9E3" w14:textId="76A5AA44" w:rsidR="00826AFE" w:rsidRPr="00345BFE" w:rsidRDefault="00B90030" w:rsidP="00C92D90">
      <w:pPr>
        <w:spacing w:after="0" w:line="240" w:lineRule="auto"/>
        <w:rPr>
          <w:rFonts w:ascii="Calibri" w:hAnsi="Calibri" w:cs="Calibri"/>
          <w:sz w:val="24"/>
          <w:szCs w:val="24"/>
          <w:lang w:val="en-US"/>
        </w:rPr>
      </w:pPr>
      <w:r w:rsidRPr="00345BFE">
        <w:rPr>
          <w:rFonts w:ascii="Calibri" w:hAnsi="Calibri" w:cs="Calibri"/>
          <w:sz w:val="24"/>
          <w:szCs w:val="24"/>
          <w:lang w:val="en-US"/>
        </w:rPr>
        <w:t xml:space="preserve">Teaching practices based on this </w:t>
      </w:r>
      <w:r w:rsidR="005A6977" w:rsidRPr="00345BFE">
        <w:rPr>
          <w:rFonts w:ascii="Calibri" w:hAnsi="Calibri" w:cs="Calibri"/>
          <w:sz w:val="24"/>
          <w:szCs w:val="24"/>
          <w:lang w:val="en-US"/>
        </w:rPr>
        <w:t>g</w:t>
      </w:r>
      <w:r w:rsidRPr="00345BFE">
        <w:rPr>
          <w:rFonts w:ascii="Calibri" w:hAnsi="Calibri" w:cs="Calibri"/>
          <w:sz w:val="24"/>
          <w:szCs w:val="24"/>
          <w:lang w:val="en-US"/>
        </w:rPr>
        <w:t>uidebook’s content can</w:t>
      </w:r>
      <w:r w:rsidR="00826AFE" w:rsidRPr="00345BFE">
        <w:rPr>
          <w:rFonts w:ascii="Calibri" w:hAnsi="Calibri" w:cs="Calibri"/>
          <w:sz w:val="24"/>
          <w:szCs w:val="24"/>
          <w:lang w:val="en-US"/>
        </w:rPr>
        <w:t xml:space="preserve"> support all students by:</w:t>
      </w:r>
    </w:p>
    <w:p w14:paraId="114DD200" w14:textId="6E062242" w:rsidR="00826AFE" w:rsidRPr="00345BFE" w:rsidRDefault="005824C7" w:rsidP="00C92D90">
      <w:pPr>
        <w:pStyle w:val="ListParagraph"/>
        <w:numPr>
          <w:ilvl w:val="0"/>
          <w:numId w:val="29"/>
        </w:numPr>
        <w:spacing w:after="0" w:line="240" w:lineRule="auto"/>
        <w:rPr>
          <w:rFonts w:ascii="Calibri" w:hAnsi="Calibri" w:cs="Calibri"/>
          <w:sz w:val="24"/>
          <w:szCs w:val="24"/>
          <w:lang w:val="en-US"/>
        </w:rPr>
      </w:pPr>
      <w:r w:rsidRPr="00345BFE">
        <w:rPr>
          <w:rFonts w:ascii="Calibri" w:hAnsi="Calibri" w:cs="Calibri"/>
          <w:sz w:val="24"/>
          <w:szCs w:val="24"/>
          <w:lang w:val="en-US"/>
        </w:rPr>
        <w:t>Promoting active inclusion of</w:t>
      </w:r>
      <w:r w:rsidR="00826AFE" w:rsidRPr="00345BFE">
        <w:rPr>
          <w:rFonts w:ascii="Calibri" w:hAnsi="Calibri" w:cs="Calibri"/>
          <w:sz w:val="24"/>
          <w:szCs w:val="24"/>
          <w:lang w:val="en-US"/>
        </w:rPr>
        <w:t xml:space="preserve"> students </w:t>
      </w:r>
      <w:r w:rsidRPr="00345BFE">
        <w:rPr>
          <w:rFonts w:ascii="Calibri" w:hAnsi="Calibri" w:cs="Calibri"/>
          <w:sz w:val="24"/>
          <w:szCs w:val="24"/>
          <w:lang w:val="en-US"/>
        </w:rPr>
        <w:t>from</w:t>
      </w:r>
      <w:r w:rsidR="00826AFE" w:rsidRPr="00345BFE">
        <w:rPr>
          <w:rFonts w:ascii="Calibri" w:hAnsi="Calibri" w:cs="Calibri"/>
          <w:sz w:val="24"/>
          <w:szCs w:val="24"/>
          <w:lang w:val="en-US"/>
        </w:rPr>
        <w:t xml:space="preserve"> </w:t>
      </w:r>
      <w:r w:rsidR="00C57C44" w:rsidRPr="00345BFE">
        <w:rPr>
          <w:rFonts w:ascii="Calibri" w:hAnsi="Calibri" w:cs="Calibri"/>
          <w:sz w:val="24"/>
          <w:szCs w:val="24"/>
          <w:lang w:val="en-US"/>
        </w:rPr>
        <w:t>various</w:t>
      </w:r>
      <w:r w:rsidR="00826AFE" w:rsidRPr="00345BFE">
        <w:rPr>
          <w:rFonts w:ascii="Calibri" w:hAnsi="Calibri" w:cs="Calibri"/>
          <w:sz w:val="24"/>
          <w:szCs w:val="24"/>
          <w:lang w:val="en-US"/>
        </w:rPr>
        <w:t xml:space="preserve"> backgrounds in the classroom environment and curriculum</w:t>
      </w:r>
    </w:p>
    <w:p w14:paraId="717E06C4" w14:textId="4D804FBB" w:rsidR="00826AFE" w:rsidRPr="00345BFE" w:rsidRDefault="00826AFE" w:rsidP="00C92D90">
      <w:pPr>
        <w:pStyle w:val="ListParagraph"/>
        <w:numPr>
          <w:ilvl w:val="0"/>
          <w:numId w:val="29"/>
        </w:numPr>
        <w:spacing w:after="0" w:line="240" w:lineRule="auto"/>
        <w:rPr>
          <w:rFonts w:ascii="Calibri" w:hAnsi="Calibri" w:cs="Calibri"/>
          <w:sz w:val="24"/>
          <w:szCs w:val="24"/>
          <w:lang w:val="en-US"/>
        </w:rPr>
      </w:pPr>
      <w:r w:rsidRPr="00345BFE">
        <w:rPr>
          <w:rFonts w:ascii="Calibri" w:hAnsi="Calibri" w:cs="Calibri"/>
          <w:sz w:val="24"/>
          <w:szCs w:val="24"/>
          <w:lang w:val="en-US"/>
        </w:rPr>
        <w:t xml:space="preserve">incorporating artists and artworks from diverse backgrounds </w:t>
      </w:r>
      <w:r w:rsidR="00B448B2" w:rsidRPr="00345BFE">
        <w:rPr>
          <w:rFonts w:ascii="Calibri" w:hAnsi="Calibri" w:cs="Calibri"/>
          <w:sz w:val="24"/>
          <w:szCs w:val="24"/>
          <w:lang w:val="en-US"/>
        </w:rPr>
        <w:t xml:space="preserve">to broaden knowledge and understanding </w:t>
      </w:r>
    </w:p>
    <w:p w14:paraId="0AD672F6" w14:textId="2ADF6FC6" w:rsidR="00826AFE" w:rsidRPr="00345BFE" w:rsidRDefault="00826AFE" w:rsidP="00C92D90">
      <w:pPr>
        <w:pStyle w:val="ListParagraph"/>
        <w:numPr>
          <w:ilvl w:val="0"/>
          <w:numId w:val="29"/>
        </w:numPr>
        <w:spacing w:after="0" w:line="240" w:lineRule="auto"/>
        <w:rPr>
          <w:rFonts w:ascii="Calibri" w:hAnsi="Calibri" w:cs="Calibri"/>
          <w:sz w:val="24"/>
          <w:szCs w:val="24"/>
          <w:lang w:val="en-US"/>
        </w:rPr>
      </w:pPr>
      <w:r w:rsidRPr="00345BFE">
        <w:rPr>
          <w:rFonts w:ascii="Calibri" w:hAnsi="Calibri" w:cs="Calibri"/>
          <w:sz w:val="24"/>
          <w:szCs w:val="24"/>
          <w:lang w:val="en-US"/>
        </w:rPr>
        <w:t xml:space="preserve">introducing art </w:t>
      </w:r>
      <w:r w:rsidR="00F30357" w:rsidRPr="00345BFE">
        <w:rPr>
          <w:rFonts w:ascii="Calibri" w:hAnsi="Calibri" w:cs="Calibri"/>
          <w:sz w:val="24"/>
          <w:szCs w:val="24"/>
          <w:lang w:val="en-US"/>
        </w:rPr>
        <w:t xml:space="preserve">concepts </w:t>
      </w:r>
      <w:r w:rsidRPr="00345BFE">
        <w:rPr>
          <w:rFonts w:ascii="Calibri" w:hAnsi="Calibri" w:cs="Calibri"/>
          <w:sz w:val="24"/>
          <w:szCs w:val="24"/>
          <w:lang w:val="en-US"/>
        </w:rPr>
        <w:t>that connect with student</w:t>
      </w:r>
      <w:r w:rsidR="00F30357" w:rsidRPr="00345BFE">
        <w:rPr>
          <w:rFonts w:ascii="Calibri" w:hAnsi="Calibri" w:cs="Calibri"/>
          <w:sz w:val="24"/>
          <w:szCs w:val="24"/>
          <w:lang w:val="en-US"/>
        </w:rPr>
        <w:t xml:space="preserve"> identities, </w:t>
      </w:r>
      <w:r w:rsidRPr="00345BFE">
        <w:rPr>
          <w:rFonts w:ascii="Calibri" w:hAnsi="Calibri" w:cs="Calibri"/>
          <w:sz w:val="24"/>
          <w:szCs w:val="24"/>
          <w:lang w:val="en-US"/>
        </w:rPr>
        <w:t>while showing all students that everyone is valued</w:t>
      </w:r>
    </w:p>
    <w:p w14:paraId="5F4DAE0B" w14:textId="0171BCB8" w:rsidR="00826AFE" w:rsidRPr="00345BFE" w:rsidRDefault="00826AFE" w:rsidP="00C92D90">
      <w:pPr>
        <w:pStyle w:val="ListParagraph"/>
        <w:numPr>
          <w:ilvl w:val="0"/>
          <w:numId w:val="29"/>
        </w:numPr>
        <w:spacing w:after="0" w:line="240" w:lineRule="auto"/>
        <w:rPr>
          <w:rFonts w:ascii="Calibri" w:hAnsi="Calibri" w:cs="Calibri"/>
          <w:sz w:val="24"/>
          <w:szCs w:val="24"/>
          <w:lang w:val="en-US"/>
        </w:rPr>
      </w:pPr>
      <w:r w:rsidRPr="00345BFE">
        <w:rPr>
          <w:rFonts w:ascii="Calibri" w:hAnsi="Calibri" w:cs="Calibri"/>
          <w:sz w:val="24"/>
          <w:szCs w:val="24"/>
          <w:lang w:val="en-US"/>
        </w:rPr>
        <w:t>helping all students to become more well-rounded individuals and artists</w:t>
      </w:r>
    </w:p>
    <w:p w14:paraId="0361898F" w14:textId="77777777" w:rsidR="00B81A86" w:rsidRPr="001300B4" w:rsidRDefault="00B81A86" w:rsidP="00B81A86">
      <w:pPr>
        <w:pStyle w:val="ListParagraph"/>
        <w:spacing w:after="0" w:line="240" w:lineRule="auto"/>
        <w:rPr>
          <w:rFonts w:ascii="Calibri" w:hAnsi="Calibri" w:cs="Calibri"/>
          <w:sz w:val="24"/>
          <w:szCs w:val="24"/>
          <w:lang w:val="en-US"/>
        </w:rPr>
      </w:pPr>
    </w:p>
    <w:p w14:paraId="4711A7A1" w14:textId="36F74BB4" w:rsidR="007B1727" w:rsidRDefault="007B1727" w:rsidP="00903D55">
      <w:pPr>
        <w:pStyle w:val="Heading2"/>
      </w:pPr>
      <w:bookmarkStart w:id="4" w:name="_Toc61516962"/>
      <w:r>
        <w:t xml:space="preserve">What Content is Included in </w:t>
      </w:r>
      <w:r w:rsidR="002676B8">
        <w:t>t</w:t>
      </w:r>
      <w:r>
        <w:t>he Guidebook?</w:t>
      </w:r>
      <w:bookmarkEnd w:id="4"/>
    </w:p>
    <w:p w14:paraId="75B308FC" w14:textId="6339D22E" w:rsidR="00047AFD" w:rsidRPr="00345BFE" w:rsidRDefault="00047AFD" w:rsidP="00610B1F">
      <w:pPr>
        <w:numPr>
          <w:ilvl w:val="0"/>
          <w:numId w:val="1"/>
        </w:numPr>
        <w:spacing w:after="0" w:line="240" w:lineRule="auto"/>
        <w:rPr>
          <w:rFonts w:ascii="Calibri" w:eastAsia="Arial" w:hAnsi="Calibri" w:cs="Calibri"/>
          <w:sz w:val="24"/>
          <w:szCs w:val="24"/>
        </w:rPr>
      </w:pPr>
      <w:r w:rsidRPr="00345BFE">
        <w:rPr>
          <w:rFonts w:ascii="Calibri" w:eastAsia="Arial" w:hAnsi="Calibri" w:cs="Calibri"/>
          <w:sz w:val="24"/>
          <w:szCs w:val="24"/>
        </w:rPr>
        <w:t xml:space="preserve">Cultural responsiveness </w:t>
      </w:r>
      <w:r w:rsidR="00B90030" w:rsidRPr="00345BFE">
        <w:rPr>
          <w:rFonts w:ascii="Calibri" w:eastAsia="Arial" w:hAnsi="Calibri" w:cs="Calibri"/>
          <w:sz w:val="24"/>
          <w:szCs w:val="24"/>
        </w:rPr>
        <w:t>questions</w:t>
      </w:r>
      <w:r w:rsidRPr="00345BFE">
        <w:rPr>
          <w:rFonts w:ascii="Calibri" w:eastAsia="Arial" w:hAnsi="Calibri" w:cs="Calibri"/>
          <w:sz w:val="24"/>
          <w:szCs w:val="24"/>
        </w:rPr>
        <w:t xml:space="preserve"> and linked resources</w:t>
      </w:r>
    </w:p>
    <w:p w14:paraId="0B5895AC" w14:textId="6B4C3D57" w:rsidR="007B1727" w:rsidRPr="00345BFE" w:rsidRDefault="007B1727" w:rsidP="00610B1F">
      <w:pPr>
        <w:numPr>
          <w:ilvl w:val="0"/>
          <w:numId w:val="1"/>
        </w:numPr>
        <w:spacing w:after="0" w:line="240" w:lineRule="auto"/>
        <w:rPr>
          <w:rFonts w:ascii="Calibri" w:eastAsia="Arial" w:hAnsi="Calibri" w:cs="Calibri"/>
          <w:sz w:val="24"/>
          <w:szCs w:val="24"/>
        </w:rPr>
      </w:pPr>
      <w:r w:rsidRPr="00345BFE">
        <w:rPr>
          <w:rFonts w:ascii="Calibri" w:eastAsia="Arial" w:hAnsi="Calibri" w:cs="Calibri"/>
          <w:sz w:val="24"/>
          <w:szCs w:val="24"/>
        </w:rPr>
        <w:t xml:space="preserve">Visual </w:t>
      </w:r>
      <w:r w:rsidR="00047AFD" w:rsidRPr="00345BFE">
        <w:rPr>
          <w:rFonts w:ascii="Calibri" w:eastAsia="Arial" w:hAnsi="Calibri" w:cs="Calibri"/>
          <w:sz w:val="24"/>
          <w:szCs w:val="24"/>
        </w:rPr>
        <w:t>references and linked resources in each case study of artists and artworks</w:t>
      </w:r>
    </w:p>
    <w:p w14:paraId="60729437" w14:textId="38E6D216" w:rsidR="007B1727" w:rsidRPr="005F19A5" w:rsidRDefault="007B1727" w:rsidP="00610B1F">
      <w:pPr>
        <w:numPr>
          <w:ilvl w:val="0"/>
          <w:numId w:val="1"/>
        </w:numPr>
        <w:spacing w:after="0" w:line="240" w:lineRule="auto"/>
        <w:rPr>
          <w:rFonts w:ascii="Calibri" w:eastAsia="Arial" w:hAnsi="Calibri" w:cs="Calibri"/>
          <w:sz w:val="24"/>
          <w:szCs w:val="24"/>
        </w:rPr>
      </w:pPr>
      <w:r w:rsidRPr="005F19A5">
        <w:rPr>
          <w:rFonts w:ascii="Calibri" w:eastAsia="Arial" w:hAnsi="Calibri" w:cs="Calibri"/>
          <w:sz w:val="24"/>
          <w:szCs w:val="24"/>
        </w:rPr>
        <w:t>Contextual information</w:t>
      </w:r>
      <w:r w:rsidR="00047AFD" w:rsidRPr="005F19A5">
        <w:rPr>
          <w:rFonts w:ascii="Calibri" w:eastAsia="Arial" w:hAnsi="Calibri" w:cs="Calibri"/>
          <w:sz w:val="24"/>
          <w:szCs w:val="24"/>
        </w:rPr>
        <w:t xml:space="preserve"> about each artist </w:t>
      </w:r>
      <w:r w:rsidR="00200B89" w:rsidRPr="005F19A5">
        <w:rPr>
          <w:rFonts w:ascii="Calibri" w:eastAsia="Arial" w:hAnsi="Calibri" w:cs="Calibri"/>
          <w:sz w:val="24"/>
          <w:szCs w:val="24"/>
        </w:rPr>
        <w:t>and</w:t>
      </w:r>
      <w:r w:rsidR="00047AFD" w:rsidRPr="005F19A5">
        <w:rPr>
          <w:rFonts w:ascii="Calibri" w:eastAsia="Arial" w:hAnsi="Calibri" w:cs="Calibri"/>
          <w:sz w:val="24"/>
          <w:szCs w:val="24"/>
        </w:rPr>
        <w:t xml:space="preserve"> artwork</w:t>
      </w:r>
    </w:p>
    <w:p w14:paraId="53009BDD" w14:textId="776CF178" w:rsidR="007B1727" w:rsidRPr="005F19A5" w:rsidRDefault="007B1727" w:rsidP="00610B1F">
      <w:pPr>
        <w:numPr>
          <w:ilvl w:val="0"/>
          <w:numId w:val="1"/>
        </w:numPr>
        <w:spacing w:after="0" w:line="240" w:lineRule="auto"/>
        <w:rPr>
          <w:rFonts w:ascii="Calibri" w:eastAsia="Arial" w:hAnsi="Calibri" w:cs="Calibri"/>
          <w:sz w:val="24"/>
          <w:szCs w:val="24"/>
        </w:rPr>
      </w:pPr>
      <w:r w:rsidRPr="005F19A5">
        <w:rPr>
          <w:rFonts w:ascii="Calibri" w:eastAsia="Arial" w:hAnsi="Calibri" w:cs="Calibri"/>
          <w:sz w:val="24"/>
          <w:szCs w:val="24"/>
        </w:rPr>
        <w:lastRenderedPageBreak/>
        <w:t xml:space="preserve">Planning </w:t>
      </w:r>
      <w:r w:rsidR="00047AFD" w:rsidRPr="005F19A5">
        <w:rPr>
          <w:rFonts w:ascii="Calibri" w:eastAsia="Arial" w:hAnsi="Calibri" w:cs="Calibri"/>
          <w:sz w:val="24"/>
          <w:szCs w:val="24"/>
        </w:rPr>
        <w:t>q</w:t>
      </w:r>
      <w:r w:rsidRPr="005F19A5">
        <w:rPr>
          <w:rFonts w:ascii="Calibri" w:eastAsia="Arial" w:hAnsi="Calibri" w:cs="Calibri"/>
          <w:sz w:val="24"/>
          <w:szCs w:val="24"/>
        </w:rPr>
        <w:t>uestions</w:t>
      </w:r>
      <w:r w:rsidR="00047AFD" w:rsidRPr="005F19A5">
        <w:rPr>
          <w:rFonts w:ascii="Calibri" w:eastAsia="Arial" w:hAnsi="Calibri" w:cs="Calibri"/>
          <w:sz w:val="24"/>
          <w:szCs w:val="24"/>
        </w:rPr>
        <w:t xml:space="preserve"> </w:t>
      </w:r>
      <w:r w:rsidR="00603308" w:rsidRPr="005F19A5">
        <w:rPr>
          <w:rFonts w:ascii="Calibri" w:eastAsia="Arial" w:hAnsi="Calibri" w:cs="Calibri"/>
          <w:sz w:val="24"/>
          <w:szCs w:val="24"/>
        </w:rPr>
        <w:t>t</w:t>
      </w:r>
      <w:r w:rsidR="00C31B7D" w:rsidRPr="005F19A5">
        <w:rPr>
          <w:rFonts w:ascii="Calibri" w:eastAsia="Arial" w:hAnsi="Calibri" w:cs="Calibri"/>
          <w:sz w:val="24"/>
          <w:szCs w:val="24"/>
        </w:rPr>
        <w:t>o</w:t>
      </w:r>
      <w:r w:rsidR="00603308" w:rsidRPr="005F19A5">
        <w:rPr>
          <w:rFonts w:ascii="Calibri" w:eastAsia="Arial" w:hAnsi="Calibri" w:cs="Calibri"/>
          <w:sz w:val="24"/>
          <w:szCs w:val="24"/>
        </w:rPr>
        <w:t xml:space="preserve"> </w:t>
      </w:r>
      <w:r w:rsidR="00C31B7D" w:rsidRPr="005F19A5">
        <w:rPr>
          <w:rFonts w:ascii="Calibri" w:eastAsia="Arial" w:hAnsi="Calibri" w:cs="Calibri"/>
          <w:sz w:val="24"/>
          <w:szCs w:val="24"/>
        </w:rPr>
        <w:t>encourage</w:t>
      </w:r>
      <w:r w:rsidR="00603308" w:rsidRPr="005F19A5">
        <w:rPr>
          <w:rFonts w:ascii="Calibri" w:eastAsia="Arial" w:hAnsi="Calibri" w:cs="Calibri"/>
          <w:sz w:val="24"/>
          <w:szCs w:val="24"/>
        </w:rPr>
        <w:t xml:space="preserve"> habits</w:t>
      </w:r>
      <w:r w:rsidR="00C31B7D" w:rsidRPr="005F19A5">
        <w:rPr>
          <w:rFonts w:ascii="Calibri" w:eastAsia="Arial" w:hAnsi="Calibri" w:cs="Calibri"/>
          <w:sz w:val="24"/>
          <w:szCs w:val="24"/>
        </w:rPr>
        <w:t xml:space="preserve"> </w:t>
      </w:r>
      <w:r w:rsidR="00603308" w:rsidRPr="005F19A5">
        <w:rPr>
          <w:rFonts w:ascii="Calibri" w:eastAsia="Arial" w:hAnsi="Calibri" w:cs="Calibri"/>
          <w:sz w:val="24"/>
          <w:szCs w:val="24"/>
        </w:rPr>
        <w:t>of</w:t>
      </w:r>
      <w:r w:rsidR="00C31B7D" w:rsidRPr="005F19A5">
        <w:rPr>
          <w:rFonts w:ascii="Calibri" w:eastAsia="Arial" w:hAnsi="Calibri" w:cs="Calibri"/>
          <w:sz w:val="24"/>
          <w:szCs w:val="24"/>
        </w:rPr>
        <w:t xml:space="preserve"> </w:t>
      </w:r>
      <w:r w:rsidR="00603308" w:rsidRPr="005F19A5">
        <w:rPr>
          <w:rFonts w:ascii="Calibri" w:eastAsia="Arial" w:hAnsi="Calibri" w:cs="Calibri"/>
          <w:sz w:val="24"/>
          <w:szCs w:val="24"/>
        </w:rPr>
        <w:t>mind</w:t>
      </w:r>
      <w:r w:rsidR="00C31B7D" w:rsidRPr="005F19A5">
        <w:rPr>
          <w:rFonts w:ascii="Calibri" w:eastAsia="Arial" w:hAnsi="Calibri" w:cs="Calibri"/>
          <w:sz w:val="24"/>
          <w:szCs w:val="24"/>
        </w:rPr>
        <w:t xml:space="preserve"> w</w:t>
      </w:r>
      <w:r w:rsidR="00E932C2" w:rsidRPr="005F19A5">
        <w:rPr>
          <w:rFonts w:ascii="Calibri" w:eastAsia="Arial" w:hAnsi="Calibri" w:cs="Calibri"/>
          <w:sz w:val="24"/>
          <w:szCs w:val="24"/>
        </w:rPr>
        <w:t xml:space="preserve">ith </w:t>
      </w:r>
      <w:r w:rsidR="00C31B7D" w:rsidRPr="005F19A5">
        <w:rPr>
          <w:rFonts w:ascii="Calibri" w:eastAsia="Arial" w:hAnsi="Calibri" w:cs="Calibri"/>
          <w:sz w:val="24"/>
          <w:szCs w:val="24"/>
        </w:rPr>
        <w:t>t</w:t>
      </w:r>
      <w:r w:rsidR="00047AFD" w:rsidRPr="005F19A5">
        <w:rPr>
          <w:rFonts w:ascii="Calibri" w:eastAsia="Arial" w:hAnsi="Calibri" w:cs="Calibri"/>
          <w:sz w:val="24"/>
          <w:szCs w:val="24"/>
        </w:rPr>
        <w:t>he</w:t>
      </w:r>
      <w:r w:rsidR="00603308" w:rsidRPr="005F19A5">
        <w:rPr>
          <w:rFonts w:ascii="Calibri" w:eastAsia="Arial" w:hAnsi="Calibri" w:cs="Calibri"/>
          <w:sz w:val="24"/>
          <w:szCs w:val="24"/>
        </w:rPr>
        <w:t xml:space="preserve"> </w:t>
      </w:r>
      <w:r w:rsidR="00047AFD" w:rsidRPr="005F19A5">
        <w:rPr>
          <w:rFonts w:ascii="Calibri" w:eastAsia="Arial" w:hAnsi="Calibri" w:cs="Calibri"/>
          <w:sz w:val="24"/>
          <w:szCs w:val="24"/>
        </w:rPr>
        <w:t xml:space="preserve">clusters of Artistic Practice (Creating, </w:t>
      </w:r>
      <w:r w:rsidR="00200B89" w:rsidRPr="005F19A5">
        <w:rPr>
          <w:rFonts w:ascii="Calibri" w:eastAsia="Arial" w:hAnsi="Calibri" w:cs="Calibri"/>
          <w:sz w:val="24"/>
          <w:szCs w:val="24"/>
        </w:rPr>
        <w:t xml:space="preserve">Presenting/Performing, Responding, </w:t>
      </w:r>
      <w:r w:rsidR="00047AFD" w:rsidRPr="005F19A5">
        <w:rPr>
          <w:rFonts w:ascii="Calibri" w:eastAsia="Arial" w:hAnsi="Calibri" w:cs="Calibri"/>
          <w:sz w:val="24"/>
          <w:szCs w:val="24"/>
        </w:rPr>
        <w:t>Connecting)</w:t>
      </w:r>
    </w:p>
    <w:p w14:paraId="59684028" w14:textId="38B1F488" w:rsidR="007B1727" w:rsidRPr="005F19A5" w:rsidRDefault="007B1727" w:rsidP="00610B1F">
      <w:pPr>
        <w:numPr>
          <w:ilvl w:val="0"/>
          <w:numId w:val="1"/>
        </w:numPr>
        <w:spacing w:after="0" w:line="240" w:lineRule="auto"/>
        <w:rPr>
          <w:rFonts w:ascii="Calibri" w:eastAsia="Arial" w:hAnsi="Calibri" w:cs="Calibri"/>
          <w:sz w:val="24"/>
          <w:szCs w:val="24"/>
        </w:rPr>
      </w:pPr>
      <w:r w:rsidRPr="005F19A5">
        <w:rPr>
          <w:rFonts w:ascii="Calibri" w:eastAsia="Arial" w:hAnsi="Calibri" w:cs="Calibri"/>
          <w:sz w:val="24"/>
          <w:szCs w:val="24"/>
        </w:rPr>
        <w:t xml:space="preserve">Suggested themes and </w:t>
      </w:r>
      <w:r w:rsidR="00047AFD" w:rsidRPr="005F19A5">
        <w:rPr>
          <w:rFonts w:ascii="Calibri" w:eastAsia="Arial" w:hAnsi="Calibri" w:cs="Calibri"/>
          <w:sz w:val="24"/>
          <w:szCs w:val="24"/>
        </w:rPr>
        <w:t xml:space="preserve">student </w:t>
      </w:r>
      <w:r w:rsidRPr="005F19A5">
        <w:rPr>
          <w:rFonts w:ascii="Calibri" w:eastAsia="Arial" w:hAnsi="Calibri" w:cs="Calibri"/>
          <w:sz w:val="24"/>
          <w:szCs w:val="24"/>
        </w:rPr>
        <w:t>discussion questions to prompt prior knowledge, engage critical thinking, and support discussion and personal</w:t>
      </w:r>
      <w:r w:rsidR="00A37388" w:rsidRPr="005F19A5">
        <w:rPr>
          <w:rFonts w:ascii="Calibri" w:eastAsia="Arial" w:hAnsi="Calibri" w:cs="Calibri"/>
          <w:sz w:val="24"/>
          <w:szCs w:val="24"/>
        </w:rPr>
        <w:t xml:space="preserve"> connection</w:t>
      </w:r>
    </w:p>
    <w:p w14:paraId="753B2C27" w14:textId="6A3755EF" w:rsidR="007B1727" w:rsidRPr="005F19A5" w:rsidRDefault="00603308" w:rsidP="00610B1F">
      <w:pPr>
        <w:numPr>
          <w:ilvl w:val="0"/>
          <w:numId w:val="1"/>
        </w:numPr>
        <w:spacing w:after="0" w:line="240" w:lineRule="auto"/>
        <w:rPr>
          <w:rFonts w:ascii="Calibri" w:eastAsia="Arial" w:hAnsi="Calibri" w:cs="Calibri"/>
          <w:sz w:val="24"/>
          <w:szCs w:val="24"/>
        </w:rPr>
      </w:pPr>
      <w:r w:rsidRPr="005F19A5">
        <w:rPr>
          <w:rFonts w:ascii="Calibri" w:eastAsia="Arial" w:hAnsi="Calibri" w:cs="Calibri"/>
          <w:sz w:val="24"/>
          <w:szCs w:val="24"/>
        </w:rPr>
        <w:t xml:space="preserve">Suggested </w:t>
      </w:r>
      <w:r w:rsidR="00B90030" w:rsidRPr="005F19A5">
        <w:rPr>
          <w:rFonts w:ascii="Calibri" w:eastAsia="Arial" w:hAnsi="Calibri" w:cs="Calibri"/>
          <w:sz w:val="24"/>
          <w:szCs w:val="24"/>
        </w:rPr>
        <w:t>lesson starters</w:t>
      </w:r>
      <w:r w:rsidRPr="005F19A5">
        <w:rPr>
          <w:rFonts w:ascii="Calibri" w:eastAsia="Arial" w:hAnsi="Calibri" w:cs="Calibri"/>
          <w:sz w:val="24"/>
          <w:szCs w:val="24"/>
        </w:rPr>
        <w:t xml:space="preserve"> </w:t>
      </w:r>
      <w:r w:rsidR="00AE0EDC" w:rsidRPr="005F19A5">
        <w:rPr>
          <w:rFonts w:ascii="Calibri" w:eastAsia="Arial" w:hAnsi="Calibri" w:cs="Calibri"/>
          <w:sz w:val="24"/>
          <w:szCs w:val="24"/>
        </w:rPr>
        <w:t>within each case study that</w:t>
      </w:r>
      <w:r w:rsidRPr="005F19A5">
        <w:rPr>
          <w:rFonts w:ascii="Calibri" w:eastAsia="Arial" w:hAnsi="Calibri" w:cs="Calibri"/>
          <w:sz w:val="24"/>
          <w:szCs w:val="24"/>
        </w:rPr>
        <w:t xml:space="preserve"> </w:t>
      </w:r>
      <w:r w:rsidR="00C31B7D" w:rsidRPr="005F19A5">
        <w:rPr>
          <w:rFonts w:ascii="Calibri" w:eastAsia="Arial" w:hAnsi="Calibri" w:cs="Calibri"/>
          <w:sz w:val="24"/>
          <w:szCs w:val="24"/>
        </w:rPr>
        <w:t>indicate</w:t>
      </w:r>
      <w:r w:rsidRPr="005F19A5">
        <w:rPr>
          <w:rFonts w:ascii="Calibri" w:eastAsia="Arial" w:hAnsi="Calibri" w:cs="Calibri"/>
          <w:sz w:val="24"/>
          <w:szCs w:val="24"/>
        </w:rPr>
        <w:t xml:space="preserve"> direct</w:t>
      </w:r>
      <w:r w:rsidR="00C31B7D" w:rsidRPr="005F19A5">
        <w:rPr>
          <w:rFonts w:ascii="Calibri" w:eastAsia="Arial" w:hAnsi="Calibri" w:cs="Calibri"/>
          <w:sz w:val="24"/>
          <w:szCs w:val="24"/>
        </w:rPr>
        <w:t xml:space="preserve"> alignment</w:t>
      </w:r>
      <w:r w:rsidRPr="005F19A5">
        <w:rPr>
          <w:rFonts w:ascii="Calibri" w:eastAsia="Arial" w:hAnsi="Calibri" w:cs="Calibri"/>
          <w:sz w:val="24"/>
          <w:szCs w:val="24"/>
        </w:rPr>
        <w:t xml:space="preserve"> to the content standards </w:t>
      </w:r>
      <w:r w:rsidR="00C31B7D" w:rsidRPr="005F19A5">
        <w:rPr>
          <w:rFonts w:ascii="Calibri" w:eastAsia="Arial" w:hAnsi="Calibri" w:cs="Calibri"/>
          <w:sz w:val="24"/>
          <w:szCs w:val="24"/>
        </w:rPr>
        <w:t>with</w:t>
      </w:r>
      <w:r w:rsidRPr="005F19A5">
        <w:rPr>
          <w:rFonts w:ascii="Calibri" w:eastAsia="Arial" w:hAnsi="Calibri" w:cs="Calibri"/>
          <w:sz w:val="24"/>
          <w:szCs w:val="24"/>
        </w:rPr>
        <w:t xml:space="preserve">in the </w:t>
      </w:r>
      <w:hyperlink r:id="rId21" w:history="1">
        <w:r w:rsidR="00C31B7D" w:rsidRPr="005F19A5">
          <w:rPr>
            <w:rStyle w:val="Hyperlink"/>
            <w:rFonts w:ascii="Calibri" w:eastAsia="Arial" w:hAnsi="Calibri" w:cs="Calibri"/>
            <w:sz w:val="24"/>
            <w:szCs w:val="24"/>
          </w:rPr>
          <w:t>MA Arts F</w:t>
        </w:r>
        <w:r w:rsidRPr="005F19A5">
          <w:rPr>
            <w:rStyle w:val="Hyperlink"/>
            <w:rFonts w:ascii="Calibri" w:hAnsi="Calibri" w:cs="Calibri"/>
            <w:sz w:val="24"/>
            <w:szCs w:val="24"/>
          </w:rPr>
          <w:t>ramework</w:t>
        </w:r>
      </w:hyperlink>
      <w:r w:rsidRPr="005F19A5">
        <w:rPr>
          <w:rFonts w:ascii="Calibri" w:eastAsia="Arial" w:hAnsi="Calibri" w:cs="Calibri"/>
          <w:sz w:val="24"/>
          <w:szCs w:val="24"/>
        </w:rPr>
        <w:t>.</w:t>
      </w:r>
    </w:p>
    <w:p w14:paraId="4124D7B0" w14:textId="610402B7" w:rsidR="008579AF" w:rsidRPr="001300B4" w:rsidRDefault="008579AF" w:rsidP="008579AF">
      <w:pPr>
        <w:spacing w:after="0" w:line="240" w:lineRule="auto"/>
        <w:ind w:left="720"/>
        <w:rPr>
          <w:rFonts w:ascii="Calibri" w:eastAsia="Arial" w:hAnsi="Calibri" w:cs="Calibri"/>
          <w:sz w:val="24"/>
          <w:szCs w:val="24"/>
        </w:rPr>
      </w:pPr>
    </w:p>
    <w:p w14:paraId="1D425932" w14:textId="715B6F3B" w:rsidR="009A2635" w:rsidRDefault="009A2635" w:rsidP="00903D55">
      <w:pPr>
        <w:pStyle w:val="Heading2"/>
        <w:rPr>
          <w:rFonts w:eastAsia="Arial"/>
        </w:rPr>
      </w:pPr>
      <w:bookmarkStart w:id="5" w:name="_Toc61516963"/>
      <w:r>
        <w:rPr>
          <w:rFonts w:eastAsia="Arial"/>
        </w:rPr>
        <w:t xml:space="preserve">How Does </w:t>
      </w:r>
      <w:r w:rsidR="00067CED">
        <w:rPr>
          <w:rFonts w:eastAsia="Arial"/>
        </w:rPr>
        <w:t>t</w:t>
      </w:r>
      <w:r>
        <w:rPr>
          <w:rFonts w:eastAsia="Arial"/>
        </w:rPr>
        <w:t>his Guidebook Connect to the Arts Standards?</w:t>
      </w:r>
      <w:bookmarkEnd w:id="5"/>
    </w:p>
    <w:p w14:paraId="43957201" w14:textId="70D10652" w:rsidR="00D1490A" w:rsidRDefault="001300B4" w:rsidP="00E51E6B">
      <w:pPr>
        <w:spacing w:after="0" w:line="240" w:lineRule="auto"/>
        <w:ind w:right="2736"/>
        <w:rPr>
          <w:rFonts w:ascii="Calibri" w:eastAsia="Arial" w:hAnsi="Calibri" w:cs="Calibri"/>
          <w:sz w:val="24"/>
          <w:szCs w:val="24"/>
        </w:rPr>
      </w:pPr>
      <w:r>
        <w:rPr>
          <w:rFonts w:ascii="Arial" w:hAnsi="Arial" w:cs="Arial"/>
          <w:noProof/>
          <w:sz w:val="24"/>
          <w:szCs w:val="24"/>
        </w:rPr>
        <mc:AlternateContent>
          <mc:Choice Requires="wps">
            <w:drawing>
              <wp:anchor distT="0" distB="0" distL="114300" distR="114300" simplePos="0" relativeHeight="251714560" behindDoc="0" locked="0" layoutInCell="1" allowOverlap="1" wp14:anchorId="35819400" wp14:editId="285B7648">
                <wp:simplePos x="0" y="0"/>
                <wp:positionH relativeFrom="margin">
                  <wp:align>right</wp:align>
                </wp:positionH>
                <wp:positionV relativeFrom="paragraph">
                  <wp:posOffset>160020</wp:posOffset>
                </wp:positionV>
                <wp:extent cx="1727835" cy="4318000"/>
                <wp:effectExtent l="0" t="0" r="5715" b="6350"/>
                <wp:wrapNone/>
                <wp:docPr id="18" name="Text 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27835" cy="4318000"/>
                        </a:xfrm>
                        <a:prstGeom prst="rect">
                          <a:avLst/>
                        </a:prstGeom>
                        <a:solidFill>
                          <a:srgbClr val="96BCEE"/>
                        </a:solidFill>
                        <a:ln w="6350">
                          <a:noFill/>
                        </a:ln>
                      </wps:spPr>
                      <wps:txbx>
                        <w:txbxContent>
                          <w:p w14:paraId="034B8A84" w14:textId="79FF27CE" w:rsidR="00A95ABD" w:rsidRPr="001300B4" w:rsidRDefault="00A95ABD" w:rsidP="00D313F6">
                            <w:pPr>
                              <w:spacing w:after="0" w:line="240" w:lineRule="auto"/>
                              <w:rPr>
                                <w:rFonts w:ascii="Calibri" w:hAnsi="Calibri" w:cs="Calibri"/>
                                <w:b/>
                                <w:bCs/>
                                <w:sz w:val="20"/>
                                <w:szCs w:val="20"/>
                              </w:rPr>
                            </w:pPr>
                            <w:r w:rsidRPr="001300B4">
                              <w:rPr>
                                <w:rFonts w:ascii="Calibri" w:hAnsi="Calibri" w:cs="Calibri"/>
                                <w:b/>
                                <w:bCs/>
                                <w:sz w:val="20"/>
                                <w:szCs w:val="20"/>
                              </w:rPr>
                              <w:t>What is Artistic Intent?</w:t>
                            </w:r>
                          </w:p>
                          <w:p w14:paraId="62A8DDA2" w14:textId="38A2E972" w:rsidR="00A95ABD" w:rsidRPr="001300B4" w:rsidRDefault="00A95ABD" w:rsidP="004A5B06">
                            <w:pPr>
                              <w:spacing w:after="0" w:line="240" w:lineRule="auto"/>
                              <w:rPr>
                                <w:rFonts w:ascii="Calibri" w:hAnsi="Calibri" w:cs="Calibri"/>
                                <w:sz w:val="20"/>
                                <w:szCs w:val="20"/>
                              </w:rPr>
                            </w:pPr>
                            <w:r w:rsidRPr="001300B4">
                              <w:rPr>
                                <w:rFonts w:ascii="Calibri" w:hAnsi="Calibri" w:cs="Calibri"/>
                                <w:sz w:val="20"/>
                                <w:szCs w:val="20"/>
                              </w:rPr>
                              <w:t>Artistic intent is the meaning the artist intended in a work, so far as it can be determined from the artist’s statements or cultural context.</w:t>
                            </w:r>
                          </w:p>
                          <w:p w14:paraId="5CE29F57" w14:textId="77777777" w:rsidR="00A95ABD" w:rsidRPr="001300B4" w:rsidRDefault="00A95ABD" w:rsidP="00D243AC">
                            <w:pPr>
                              <w:spacing w:after="0"/>
                              <w:ind w:left="144"/>
                              <w:rPr>
                                <w:rFonts w:ascii="Calibri" w:hAnsi="Calibri" w:cs="Calibri"/>
                                <w:sz w:val="20"/>
                                <w:szCs w:val="20"/>
                              </w:rPr>
                            </w:pPr>
                          </w:p>
                          <w:p w14:paraId="51082A20" w14:textId="59786A63" w:rsidR="00A95ABD" w:rsidRPr="001300B4" w:rsidRDefault="00A95ABD" w:rsidP="00D313F6">
                            <w:pPr>
                              <w:spacing w:after="0" w:line="240" w:lineRule="auto"/>
                              <w:rPr>
                                <w:rFonts w:ascii="Calibri" w:hAnsi="Calibri" w:cs="Calibri"/>
                                <w:b/>
                                <w:bCs/>
                                <w:color w:val="000000" w:themeColor="text1"/>
                                <w:sz w:val="20"/>
                                <w:szCs w:val="20"/>
                              </w:rPr>
                            </w:pPr>
                            <w:r w:rsidRPr="001300B4">
                              <w:rPr>
                                <w:rFonts w:ascii="Calibri" w:hAnsi="Calibri" w:cs="Calibri"/>
                                <w:b/>
                                <w:bCs/>
                                <w:color w:val="000000" w:themeColor="text1"/>
                                <w:sz w:val="20"/>
                                <w:szCs w:val="20"/>
                              </w:rPr>
                              <w:t>What are Artistic Practices?</w:t>
                            </w:r>
                          </w:p>
                          <w:p w14:paraId="4144ED29" w14:textId="3998B2C5" w:rsidR="00A95ABD" w:rsidRPr="001300B4" w:rsidRDefault="00A95ABD" w:rsidP="00D243AC">
                            <w:pPr>
                              <w:spacing w:after="0" w:line="240" w:lineRule="auto"/>
                              <w:rPr>
                                <w:rFonts w:ascii="Calibri" w:hAnsi="Calibri" w:cs="Calibri"/>
                                <w:color w:val="000000" w:themeColor="text1"/>
                                <w:sz w:val="20"/>
                                <w:szCs w:val="20"/>
                              </w:rPr>
                            </w:pPr>
                            <w:r w:rsidRPr="001300B4">
                              <w:rPr>
                                <w:rFonts w:ascii="Calibri" w:hAnsi="Calibri" w:cs="Calibri"/>
                                <w:color w:val="000000" w:themeColor="text1"/>
                                <w:sz w:val="20"/>
                                <w:szCs w:val="20"/>
                              </w:rPr>
                              <w:t>Artistic Practices are complex, multi-dimensional processes that are central to the creative process within the arts. The Massachusetts Arts Curriculum Framework has eleven artistic practices aligned directly to the National Core Arts Standards (NCAS). Based on the processes presented in the 2014 NCAS, these practices are grouped into four clusters that focus on creating, presenting/performing, responding, and connecting across the five arts disciplines (dance, media arts, music, theatre, visual 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19400" id="Text Box 18" o:spid="_x0000_s1040" type="#_x0000_t202" style="position:absolute;margin-left:84.85pt;margin-top:12.6pt;width:136.05pt;height:340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" fillcolor="#96bcee" stroked="f" strokeweight=".5pt">
                <v:textbox>
                  <w:txbxContent>
                    <w:p w14:paraId="034B8A84" w14:textId="79FF27CE" w:rsidR="00A95ABD" w:rsidRPr="001300B4" w:rsidRDefault="00A95ABD" w:rsidP="00D313F6">
                      <w:pPr>
                        <w:spacing w:after="0" w:line="240" w:lineRule="auto"/>
                        <w:rPr>
                          <w:rFonts w:ascii="Calibri" w:hAnsi="Calibri" w:cs="Calibri"/>
                          <w:b/>
                          <w:bCs/>
                          <w:sz w:val="20"/>
                          <w:szCs w:val="20"/>
                        </w:rPr>
                      </w:pPr>
                      <w:r w:rsidRPr="001300B4">
                        <w:rPr>
                          <w:rFonts w:ascii="Calibri" w:hAnsi="Calibri" w:cs="Calibri"/>
                          <w:b/>
                          <w:bCs/>
                          <w:sz w:val="20"/>
                          <w:szCs w:val="20"/>
                        </w:rPr>
                        <w:t>What is Artistic Intent?</w:t>
                      </w:r>
                    </w:p>
                    <w:p w14:paraId="62A8DDA2" w14:textId="38A2E972" w:rsidR="00A95ABD" w:rsidRPr="001300B4" w:rsidRDefault="00A95ABD" w:rsidP="004A5B06">
                      <w:pPr>
                        <w:spacing w:after="0" w:line="240" w:lineRule="auto"/>
                        <w:rPr>
                          <w:rFonts w:ascii="Calibri" w:hAnsi="Calibri" w:cs="Calibri"/>
                          <w:sz w:val="20"/>
                          <w:szCs w:val="20"/>
                        </w:rPr>
                      </w:pPr>
                      <w:r w:rsidRPr="001300B4">
                        <w:rPr>
                          <w:rFonts w:ascii="Calibri" w:hAnsi="Calibri" w:cs="Calibri"/>
                          <w:sz w:val="20"/>
                          <w:szCs w:val="20"/>
                        </w:rPr>
                        <w:t>Artistic intent is the meaning the artist intended in a work, so far as it can be determined from the artist’s statements or cultural context.</w:t>
                      </w:r>
                    </w:p>
                    <w:p w14:paraId="5CE29F57" w14:textId="77777777" w:rsidR="00A95ABD" w:rsidRPr="001300B4" w:rsidRDefault="00A95ABD" w:rsidP="00D243AC">
                      <w:pPr>
                        <w:spacing w:after="0"/>
                        <w:ind w:left="144"/>
                        <w:rPr>
                          <w:rFonts w:ascii="Calibri" w:hAnsi="Calibri" w:cs="Calibri"/>
                          <w:sz w:val="20"/>
                          <w:szCs w:val="20"/>
                        </w:rPr>
                      </w:pPr>
                    </w:p>
                    <w:p w14:paraId="51082A20" w14:textId="59786A63" w:rsidR="00A95ABD" w:rsidRPr="001300B4" w:rsidRDefault="00A95ABD" w:rsidP="00D313F6">
                      <w:pPr>
                        <w:spacing w:after="0" w:line="240" w:lineRule="auto"/>
                        <w:rPr>
                          <w:rFonts w:ascii="Calibri" w:hAnsi="Calibri" w:cs="Calibri"/>
                          <w:b/>
                          <w:bCs/>
                          <w:color w:val="000000" w:themeColor="text1"/>
                          <w:sz w:val="20"/>
                          <w:szCs w:val="20"/>
                        </w:rPr>
                      </w:pPr>
                      <w:r w:rsidRPr="001300B4">
                        <w:rPr>
                          <w:rFonts w:ascii="Calibri" w:hAnsi="Calibri" w:cs="Calibri"/>
                          <w:b/>
                          <w:bCs/>
                          <w:color w:val="000000" w:themeColor="text1"/>
                          <w:sz w:val="20"/>
                          <w:szCs w:val="20"/>
                        </w:rPr>
                        <w:t>What are Artistic Practices?</w:t>
                      </w:r>
                    </w:p>
                    <w:p w14:paraId="4144ED29" w14:textId="3998B2C5" w:rsidR="00A95ABD" w:rsidRPr="001300B4" w:rsidRDefault="00A95ABD" w:rsidP="00D243AC">
                      <w:pPr>
                        <w:spacing w:after="0" w:line="240" w:lineRule="auto"/>
                        <w:rPr>
                          <w:rFonts w:ascii="Calibri" w:hAnsi="Calibri" w:cs="Calibri"/>
                          <w:color w:val="000000" w:themeColor="text1"/>
                          <w:sz w:val="20"/>
                          <w:szCs w:val="20"/>
                        </w:rPr>
                      </w:pPr>
                      <w:r w:rsidRPr="001300B4">
                        <w:rPr>
                          <w:rFonts w:ascii="Calibri" w:hAnsi="Calibri" w:cs="Calibri"/>
                          <w:color w:val="000000" w:themeColor="text1"/>
                          <w:sz w:val="20"/>
                          <w:szCs w:val="20"/>
                        </w:rPr>
                        <w:t>Artistic Practices are complex, multi-dimensional processes that are central to the creative process within the arts. The Massachusetts Arts Curriculum Framework has eleven artistic practices aligned directly to the National Core Arts Standards (NCAS). Based on the processes presented in the 2014 NCAS, these practices are grouped into four clusters that focus on creating, presenting/performing, responding, and connecting across the five arts disciplines (dance, media arts, music, theatre, visual art).</w:t>
                      </w:r>
                    </w:p>
                  </w:txbxContent>
                </v:textbox>
                <w10:wrap anchorx="margin"/>
              </v:shape>
            </w:pict>
          </mc:Fallback>
        </mc:AlternateContent>
      </w:r>
      <w:r w:rsidR="00F33621" w:rsidRPr="00C92D90">
        <w:rPr>
          <w:rFonts w:ascii="Calibri" w:eastAsia="Arial" w:hAnsi="Calibri" w:cs="Calibri"/>
          <w:sz w:val="24"/>
          <w:szCs w:val="24"/>
        </w:rPr>
        <w:t>T</w:t>
      </w:r>
      <w:r w:rsidR="00670054" w:rsidRPr="00C92D90">
        <w:rPr>
          <w:rFonts w:ascii="Calibri" w:eastAsia="Arial" w:hAnsi="Calibri" w:cs="Calibri"/>
          <w:sz w:val="24"/>
          <w:szCs w:val="24"/>
        </w:rPr>
        <w:t>he cases examine all five arts disciplines (Dance, Media Arts</w:t>
      </w:r>
      <w:r w:rsidR="00291194" w:rsidRPr="00C92D90">
        <w:rPr>
          <w:rFonts w:ascii="Calibri" w:eastAsia="Arial" w:hAnsi="Calibri" w:cs="Calibri"/>
          <w:sz w:val="24"/>
          <w:szCs w:val="24"/>
        </w:rPr>
        <w:t>,</w:t>
      </w:r>
      <w:r w:rsidR="00670054" w:rsidRPr="00C92D90">
        <w:rPr>
          <w:rFonts w:ascii="Calibri" w:eastAsia="Arial" w:hAnsi="Calibri" w:cs="Calibri"/>
          <w:sz w:val="24"/>
          <w:szCs w:val="24"/>
        </w:rPr>
        <w:t xml:space="preserve"> Music, Theatre, and Visual Arts), and make</w:t>
      </w:r>
      <w:r w:rsidR="002C5C20" w:rsidRPr="00C92D90">
        <w:rPr>
          <w:rFonts w:ascii="Calibri" w:eastAsia="Arial" w:hAnsi="Calibri" w:cs="Calibri"/>
          <w:sz w:val="24"/>
          <w:szCs w:val="24"/>
        </w:rPr>
        <w:t xml:space="preserve"> a</w:t>
      </w:r>
      <w:r w:rsidR="00670054" w:rsidRPr="00C92D90">
        <w:rPr>
          <w:rFonts w:ascii="Calibri" w:eastAsia="Arial" w:hAnsi="Calibri" w:cs="Calibri"/>
          <w:sz w:val="24"/>
          <w:szCs w:val="24"/>
        </w:rPr>
        <w:t xml:space="preserve"> direct connection to the</w:t>
      </w:r>
      <w:r w:rsidR="00E20517" w:rsidRPr="00C92D90">
        <w:rPr>
          <w:rFonts w:ascii="Calibri" w:eastAsia="Arial" w:hAnsi="Calibri" w:cs="Calibri"/>
          <w:sz w:val="24"/>
          <w:szCs w:val="24"/>
        </w:rPr>
        <w:t xml:space="preserve"> artistic practices</w:t>
      </w:r>
      <w:r w:rsidR="00670054" w:rsidRPr="00C92D90">
        <w:rPr>
          <w:rFonts w:ascii="Calibri" w:eastAsia="Arial" w:hAnsi="Calibri" w:cs="Calibri"/>
          <w:sz w:val="24"/>
          <w:szCs w:val="24"/>
        </w:rPr>
        <w:t>, guiding principles, and content standards of the MA Arts Framework.</w:t>
      </w:r>
      <w:bookmarkStart w:id="6" w:name="_Hlk53134939"/>
      <w:r w:rsidR="00E51E6B">
        <w:rPr>
          <w:rFonts w:ascii="Calibri" w:eastAsia="Arial" w:hAnsi="Calibri" w:cs="Calibri"/>
          <w:sz w:val="24"/>
          <w:szCs w:val="24"/>
        </w:rPr>
        <w:t xml:space="preserve"> </w:t>
      </w:r>
      <w:r w:rsidR="006A0F6E" w:rsidRPr="00C92D90">
        <w:rPr>
          <w:rFonts w:ascii="Calibri" w:eastAsia="Arial" w:hAnsi="Calibri" w:cs="Calibri"/>
          <w:sz w:val="24"/>
          <w:szCs w:val="24"/>
        </w:rPr>
        <w:t xml:space="preserve">In direct </w:t>
      </w:r>
      <w:r w:rsidR="00E20517" w:rsidRPr="00C92D90">
        <w:rPr>
          <w:rFonts w:ascii="Calibri" w:eastAsia="Arial" w:hAnsi="Calibri" w:cs="Calibri"/>
          <w:sz w:val="24"/>
          <w:szCs w:val="24"/>
        </w:rPr>
        <w:t>support of</w:t>
      </w:r>
      <w:r w:rsidR="006A0F6E" w:rsidRPr="00C92D90">
        <w:rPr>
          <w:rFonts w:ascii="Calibri" w:eastAsia="Arial" w:hAnsi="Calibri" w:cs="Calibri"/>
          <w:sz w:val="24"/>
          <w:szCs w:val="24"/>
        </w:rPr>
        <w:t xml:space="preserve"> Guiding Principle 5</w:t>
      </w:r>
      <w:r w:rsidR="00D243AC" w:rsidRPr="00C92D90">
        <w:rPr>
          <w:rStyle w:val="FootnoteReference"/>
          <w:rFonts w:ascii="Calibri" w:eastAsia="Arial" w:hAnsi="Calibri" w:cs="Calibri"/>
          <w:sz w:val="24"/>
          <w:szCs w:val="24"/>
        </w:rPr>
        <w:footnoteReference w:id="2"/>
      </w:r>
      <w:r w:rsidR="006A0F6E" w:rsidRPr="00C92D90">
        <w:rPr>
          <w:rFonts w:ascii="Calibri" w:eastAsia="Arial" w:hAnsi="Calibri" w:cs="Calibri"/>
          <w:sz w:val="24"/>
          <w:szCs w:val="24"/>
        </w:rPr>
        <w:t>, t</w:t>
      </w:r>
      <w:r w:rsidR="00C926F0" w:rsidRPr="00C92D90">
        <w:rPr>
          <w:rFonts w:ascii="Calibri" w:eastAsia="Arial" w:hAnsi="Calibri" w:cs="Calibri"/>
          <w:sz w:val="24"/>
          <w:szCs w:val="24"/>
        </w:rPr>
        <w:t xml:space="preserve">his guidebook </w:t>
      </w:r>
      <w:r w:rsidR="00362134" w:rsidRPr="00C92D90">
        <w:rPr>
          <w:rFonts w:ascii="Calibri" w:eastAsia="Arial" w:hAnsi="Calibri" w:cs="Calibri"/>
          <w:sz w:val="24"/>
          <w:szCs w:val="24"/>
        </w:rPr>
        <w:t xml:space="preserve">explores </w:t>
      </w:r>
      <w:r w:rsidR="00781F1A" w:rsidRPr="00C92D90">
        <w:rPr>
          <w:rFonts w:ascii="Calibri" w:eastAsia="Arial" w:hAnsi="Calibri" w:cs="Calibri"/>
          <w:sz w:val="24"/>
          <w:szCs w:val="24"/>
        </w:rPr>
        <w:t>how an artist’s work can be deeply rooted in their cultural identity and context, a</w:t>
      </w:r>
      <w:r w:rsidR="00B736A4" w:rsidRPr="00C92D90">
        <w:rPr>
          <w:rFonts w:ascii="Calibri" w:eastAsia="Arial" w:hAnsi="Calibri" w:cs="Calibri"/>
          <w:sz w:val="24"/>
          <w:szCs w:val="24"/>
        </w:rPr>
        <w:t>s a</w:t>
      </w:r>
      <w:r w:rsidR="00781F1A" w:rsidRPr="00C92D90">
        <w:rPr>
          <w:rFonts w:ascii="Calibri" w:eastAsia="Arial" w:hAnsi="Calibri" w:cs="Calibri"/>
          <w:sz w:val="24"/>
          <w:szCs w:val="24"/>
        </w:rPr>
        <w:t xml:space="preserve"> place of both inspiration and community building. </w:t>
      </w:r>
      <w:bookmarkEnd w:id="6"/>
      <w:r w:rsidR="00C926F0" w:rsidRPr="00C92D90">
        <w:rPr>
          <w:rFonts w:ascii="Calibri" w:eastAsia="Arial" w:hAnsi="Calibri" w:cs="Calibri"/>
          <w:sz w:val="24"/>
          <w:szCs w:val="24"/>
        </w:rPr>
        <w:t xml:space="preserve">As we seek to understand self and community, these artists present varied narratives </w:t>
      </w:r>
      <w:r w:rsidR="002676B8" w:rsidRPr="00C92D90">
        <w:rPr>
          <w:rFonts w:ascii="Calibri" w:eastAsia="Arial" w:hAnsi="Calibri" w:cs="Calibri"/>
          <w:sz w:val="24"/>
          <w:szCs w:val="24"/>
        </w:rPr>
        <w:t xml:space="preserve">relevant </w:t>
      </w:r>
      <w:r w:rsidR="00C926F0" w:rsidRPr="00C92D90">
        <w:rPr>
          <w:rFonts w:ascii="Calibri" w:eastAsia="Arial" w:hAnsi="Calibri" w:cs="Calibri"/>
          <w:sz w:val="24"/>
          <w:szCs w:val="24"/>
        </w:rPr>
        <w:t xml:space="preserve">for students </w:t>
      </w:r>
      <w:r w:rsidR="002676B8" w:rsidRPr="00C92D90">
        <w:rPr>
          <w:rFonts w:ascii="Calibri" w:eastAsia="Arial" w:hAnsi="Calibri" w:cs="Calibri"/>
          <w:sz w:val="24"/>
          <w:szCs w:val="24"/>
        </w:rPr>
        <w:t>when</w:t>
      </w:r>
      <w:r w:rsidR="00C926F0" w:rsidRPr="00C92D90">
        <w:rPr>
          <w:rFonts w:ascii="Calibri" w:eastAsia="Arial" w:hAnsi="Calibri" w:cs="Calibri"/>
          <w:sz w:val="24"/>
          <w:szCs w:val="24"/>
        </w:rPr>
        <w:t xml:space="preserve"> craft</w:t>
      </w:r>
      <w:r w:rsidR="002676B8" w:rsidRPr="00C92D90">
        <w:rPr>
          <w:rFonts w:ascii="Calibri" w:eastAsia="Arial" w:hAnsi="Calibri" w:cs="Calibri"/>
          <w:sz w:val="24"/>
          <w:szCs w:val="24"/>
        </w:rPr>
        <w:t>ing</w:t>
      </w:r>
      <w:r w:rsidR="00C926F0" w:rsidRPr="00C92D90">
        <w:rPr>
          <w:rFonts w:ascii="Calibri" w:eastAsia="Arial" w:hAnsi="Calibri" w:cs="Calibri"/>
          <w:sz w:val="24"/>
          <w:szCs w:val="24"/>
        </w:rPr>
        <w:t xml:space="preserve"> their own narratives and a collective narrative in their classrooms. Teachers and students are challenged to engage in information sharing, foster curiosity about </w:t>
      </w:r>
      <w:r w:rsidR="00B736A4" w:rsidRPr="00C92D90">
        <w:rPr>
          <w:rFonts w:ascii="Calibri" w:eastAsia="Arial" w:hAnsi="Calibri" w:cs="Calibri"/>
          <w:sz w:val="24"/>
          <w:szCs w:val="24"/>
        </w:rPr>
        <w:t xml:space="preserve">what drives </w:t>
      </w:r>
      <w:r w:rsidR="00A25976" w:rsidRPr="00C92D90">
        <w:rPr>
          <w:rFonts w:ascii="Calibri" w:eastAsia="Arial" w:hAnsi="Calibri" w:cs="Calibri"/>
          <w:sz w:val="24"/>
          <w:szCs w:val="24"/>
        </w:rPr>
        <w:t xml:space="preserve">the </w:t>
      </w:r>
      <w:r w:rsidR="002C5C20" w:rsidRPr="00C92D90">
        <w:rPr>
          <w:rFonts w:ascii="Calibri" w:eastAsia="Arial" w:hAnsi="Calibri" w:cs="Calibri"/>
          <w:sz w:val="24"/>
          <w:szCs w:val="24"/>
        </w:rPr>
        <w:t xml:space="preserve">artistic intent of the artists being studied, </w:t>
      </w:r>
      <w:r w:rsidR="00327420" w:rsidRPr="00C92D90">
        <w:rPr>
          <w:rFonts w:ascii="Calibri" w:eastAsia="Arial" w:hAnsi="Calibri" w:cs="Calibri"/>
          <w:sz w:val="24"/>
          <w:szCs w:val="24"/>
        </w:rPr>
        <w:t xml:space="preserve">and examine what </w:t>
      </w:r>
      <w:r w:rsidR="002C5C20" w:rsidRPr="00C92D90">
        <w:rPr>
          <w:rFonts w:ascii="Calibri" w:eastAsia="Arial" w:hAnsi="Calibri" w:cs="Calibri"/>
          <w:sz w:val="24"/>
          <w:szCs w:val="24"/>
        </w:rPr>
        <w:t>drives student artistic intent. Thereby, e</w:t>
      </w:r>
      <w:r w:rsidR="00C926F0" w:rsidRPr="00C92D90">
        <w:rPr>
          <w:rFonts w:ascii="Calibri" w:eastAsia="Arial" w:hAnsi="Calibri" w:cs="Calibri"/>
          <w:sz w:val="24"/>
          <w:szCs w:val="24"/>
        </w:rPr>
        <w:t>ach case study</w:t>
      </w:r>
      <w:r w:rsidR="00E64D97" w:rsidRPr="00C92D90">
        <w:rPr>
          <w:rFonts w:ascii="Calibri" w:eastAsia="Arial" w:hAnsi="Calibri" w:cs="Calibri"/>
          <w:sz w:val="24"/>
          <w:szCs w:val="24"/>
        </w:rPr>
        <w:t xml:space="preserve"> can be used</w:t>
      </w:r>
      <w:r w:rsidR="00C926F0" w:rsidRPr="00C92D90">
        <w:rPr>
          <w:rFonts w:ascii="Calibri" w:eastAsia="Arial" w:hAnsi="Calibri" w:cs="Calibri"/>
          <w:sz w:val="24"/>
          <w:szCs w:val="24"/>
        </w:rPr>
        <w:t xml:space="preserve"> to make several connections: artist to self, artist to intent, artist to cultural context,</w:t>
      </w:r>
      <w:r w:rsidR="002C5C20" w:rsidRPr="00C92D90">
        <w:rPr>
          <w:rFonts w:ascii="Calibri" w:eastAsia="Arial" w:hAnsi="Calibri" w:cs="Calibri"/>
          <w:sz w:val="24"/>
          <w:szCs w:val="24"/>
        </w:rPr>
        <w:t xml:space="preserve"> and</w:t>
      </w:r>
      <w:r w:rsidR="00C926F0" w:rsidRPr="00C92D90">
        <w:rPr>
          <w:rFonts w:ascii="Calibri" w:eastAsia="Arial" w:hAnsi="Calibri" w:cs="Calibri"/>
          <w:sz w:val="24"/>
          <w:szCs w:val="24"/>
        </w:rPr>
        <w:t xml:space="preserve"> artist to </w:t>
      </w:r>
      <w:r w:rsidR="002C5C20" w:rsidRPr="00C92D90">
        <w:rPr>
          <w:rFonts w:ascii="Calibri" w:eastAsia="Arial" w:hAnsi="Calibri" w:cs="Calibri"/>
          <w:sz w:val="24"/>
          <w:szCs w:val="24"/>
        </w:rPr>
        <w:t xml:space="preserve">human </w:t>
      </w:r>
      <w:r w:rsidR="00C926F0" w:rsidRPr="00C92D90">
        <w:rPr>
          <w:rFonts w:ascii="Calibri" w:eastAsia="Arial" w:hAnsi="Calibri" w:cs="Calibri"/>
          <w:sz w:val="24"/>
          <w:szCs w:val="24"/>
        </w:rPr>
        <w:t xml:space="preserve">themes.  </w:t>
      </w:r>
    </w:p>
    <w:p w14:paraId="7DCFE6D3" w14:textId="77777777" w:rsidR="001300B4" w:rsidRPr="00C92D90" w:rsidRDefault="001300B4" w:rsidP="001300B4">
      <w:pPr>
        <w:spacing w:after="0" w:line="240" w:lineRule="auto"/>
        <w:ind w:right="2880"/>
        <w:rPr>
          <w:rFonts w:ascii="Calibri" w:eastAsia="Arial" w:hAnsi="Calibri" w:cs="Calibri"/>
          <w:sz w:val="24"/>
          <w:szCs w:val="24"/>
        </w:rPr>
      </w:pPr>
    </w:p>
    <w:p w14:paraId="083296F1" w14:textId="77777777" w:rsidR="001300B4" w:rsidRDefault="00D930A7" w:rsidP="00E51E6B">
      <w:pPr>
        <w:spacing w:after="0" w:line="240" w:lineRule="auto"/>
        <w:ind w:right="2736"/>
        <w:rPr>
          <w:rFonts w:ascii="Calibri" w:eastAsia="Arial" w:hAnsi="Calibri" w:cs="Calibri"/>
          <w:sz w:val="24"/>
          <w:szCs w:val="24"/>
        </w:rPr>
      </w:pPr>
      <w:r w:rsidRPr="00C92D90">
        <w:rPr>
          <w:rFonts w:ascii="Calibri" w:eastAsia="Arial" w:hAnsi="Calibri" w:cs="Calibri"/>
          <w:sz w:val="24"/>
          <w:szCs w:val="24"/>
        </w:rPr>
        <w:t>As arts educators know, the four clusters of Creating,</w:t>
      </w:r>
      <w:r w:rsidR="00603510" w:rsidRPr="00C92D90">
        <w:rPr>
          <w:rFonts w:ascii="Calibri" w:eastAsia="Arial" w:hAnsi="Calibri" w:cs="Calibri"/>
          <w:sz w:val="24"/>
          <w:szCs w:val="24"/>
        </w:rPr>
        <w:t xml:space="preserve"> </w:t>
      </w:r>
      <w:r w:rsidRPr="00C92D90">
        <w:rPr>
          <w:rFonts w:ascii="Calibri" w:eastAsia="Arial" w:hAnsi="Calibri" w:cs="Calibri"/>
          <w:sz w:val="24"/>
          <w:szCs w:val="24"/>
        </w:rPr>
        <w:t>Presenting/Performing</w:t>
      </w:r>
      <w:r w:rsidR="00603510" w:rsidRPr="00C92D90">
        <w:rPr>
          <w:rFonts w:ascii="Calibri" w:eastAsia="Arial" w:hAnsi="Calibri" w:cs="Calibri"/>
          <w:sz w:val="24"/>
          <w:szCs w:val="24"/>
        </w:rPr>
        <w:t>, Responding,</w:t>
      </w:r>
      <w:r w:rsidRPr="00C92D90">
        <w:rPr>
          <w:rFonts w:ascii="Calibri" w:eastAsia="Arial" w:hAnsi="Calibri" w:cs="Calibri"/>
          <w:sz w:val="24"/>
          <w:szCs w:val="24"/>
        </w:rPr>
        <w:t xml:space="preserve"> and Connecting </w:t>
      </w:r>
      <w:r w:rsidR="00A07892" w:rsidRPr="00C92D90">
        <w:rPr>
          <w:rFonts w:ascii="Calibri" w:eastAsia="Arial" w:hAnsi="Calibri" w:cs="Calibri"/>
          <w:sz w:val="24"/>
          <w:szCs w:val="24"/>
        </w:rPr>
        <w:t>form the</w:t>
      </w:r>
      <w:r w:rsidR="00E20517" w:rsidRPr="00C92D90">
        <w:rPr>
          <w:rFonts w:ascii="Calibri" w:eastAsia="Arial" w:hAnsi="Calibri" w:cs="Calibri"/>
          <w:sz w:val="24"/>
          <w:szCs w:val="24"/>
        </w:rPr>
        <w:t xml:space="preserve"> overarching structure</w:t>
      </w:r>
      <w:r w:rsidR="00A07892" w:rsidRPr="00C92D90">
        <w:rPr>
          <w:rFonts w:ascii="Calibri" w:eastAsia="Arial" w:hAnsi="Calibri" w:cs="Calibri"/>
          <w:sz w:val="24"/>
          <w:szCs w:val="24"/>
        </w:rPr>
        <w:t xml:space="preserve"> for the </w:t>
      </w:r>
      <w:r w:rsidR="00603510" w:rsidRPr="00C92D90">
        <w:rPr>
          <w:rFonts w:ascii="Calibri" w:eastAsia="Arial" w:hAnsi="Calibri" w:cs="Calibri"/>
          <w:sz w:val="24"/>
          <w:szCs w:val="24"/>
        </w:rPr>
        <w:t>A</w:t>
      </w:r>
      <w:r w:rsidR="00A07892" w:rsidRPr="00C92D90">
        <w:rPr>
          <w:rFonts w:ascii="Calibri" w:eastAsia="Arial" w:hAnsi="Calibri" w:cs="Calibri"/>
          <w:sz w:val="24"/>
          <w:szCs w:val="24"/>
        </w:rPr>
        <w:t>rt</w:t>
      </w:r>
      <w:r w:rsidR="00F33621" w:rsidRPr="00C92D90">
        <w:rPr>
          <w:rFonts w:ascii="Calibri" w:eastAsia="Arial" w:hAnsi="Calibri" w:cs="Calibri"/>
          <w:sz w:val="24"/>
          <w:szCs w:val="24"/>
        </w:rPr>
        <w:t xml:space="preserve">istic </w:t>
      </w:r>
      <w:r w:rsidR="00603510" w:rsidRPr="00C92D90">
        <w:rPr>
          <w:rFonts w:ascii="Calibri" w:eastAsia="Arial" w:hAnsi="Calibri" w:cs="Calibri"/>
          <w:sz w:val="24"/>
          <w:szCs w:val="24"/>
        </w:rPr>
        <w:t>P</w:t>
      </w:r>
      <w:r w:rsidR="00F33621" w:rsidRPr="00C92D90">
        <w:rPr>
          <w:rFonts w:ascii="Calibri" w:eastAsia="Arial" w:hAnsi="Calibri" w:cs="Calibri"/>
          <w:sz w:val="24"/>
          <w:szCs w:val="24"/>
        </w:rPr>
        <w:t xml:space="preserve">ractices within the </w:t>
      </w:r>
      <w:r w:rsidR="0094356E" w:rsidRPr="00C92D90">
        <w:rPr>
          <w:rFonts w:ascii="Calibri" w:eastAsia="Arial" w:hAnsi="Calibri" w:cs="Calibri"/>
          <w:sz w:val="24"/>
          <w:szCs w:val="24"/>
        </w:rPr>
        <w:t>F</w:t>
      </w:r>
      <w:r w:rsidR="00F33621" w:rsidRPr="00C92D90">
        <w:rPr>
          <w:rFonts w:ascii="Calibri" w:eastAsia="Arial" w:hAnsi="Calibri" w:cs="Calibri"/>
          <w:sz w:val="24"/>
          <w:szCs w:val="24"/>
        </w:rPr>
        <w:t>ramework</w:t>
      </w:r>
      <w:r w:rsidR="00A07892" w:rsidRPr="00C92D90">
        <w:rPr>
          <w:rFonts w:ascii="Calibri" w:eastAsia="Arial" w:hAnsi="Calibri" w:cs="Calibri"/>
          <w:sz w:val="24"/>
          <w:szCs w:val="24"/>
        </w:rPr>
        <w:t>. The</w:t>
      </w:r>
      <w:r w:rsidR="00F33621" w:rsidRPr="00C92D90">
        <w:rPr>
          <w:rFonts w:ascii="Calibri" w:eastAsia="Arial" w:hAnsi="Calibri" w:cs="Calibri"/>
          <w:sz w:val="24"/>
          <w:szCs w:val="24"/>
        </w:rPr>
        <w:t>se</w:t>
      </w:r>
      <w:r w:rsidR="00A07892" w:rsidRPr="00C92D90">
        <w:rPr>
          <w:rFonts w:ascii="Calibri" w:eastAsia="Arial" w:hAnsi="Calibri" w:cs="Calibri"/>
          <w:sz w:val="24"/>
          <w:szCs w:val="24"/>
        </w:rPr>
        <w:t xml:space="preserve"> </w:t>
      </w:r>
      <w:r w:rsidR="00291194" w:rsidRPr="00C92D90">
        <w:rPr>
          <w:rFonts w:ascii="Calibri" w:eastAsia="Arial" w:hAnsi="Calibri" w:cs="Calibri"/>
          <w:sz w:val="24"/>
          <w:szCs w:val="24"/>
        </w:rPr>
        <w:t xml:space="preserve">practices </w:t>
      </w:r>
      <w:r w:rsidRPr="00C92D90">
        <w:rPr>
          <w:rFonts w:ascii="Calibri" w:eastAsia="Arial" w:hAnsi="Calibri" w:cs="Calibri"/>
          <w:sz w:val="24"/>
          <w:szCs w:val="24"/>
        </w:rPr>
        <w:t xml:space="preserve">are inextricably woven as learners develop their own artistic intent. The guidebook uses the </w:t>
      </w:r>
    </w:p>
    <w:p w14:paraId="09544205" w14:textId="769ED95F" w:rsidR="001300B4" w:rsidRDefault="00D930A7" w:rsidP="001300B4">
      <w:pPr>
        <w:spacing w:after="0" w:line="240" w:lineRule="auto"/>
        <w:ind w:right="2880"/>
        <w:rPr>
          <w:rFonts w:ascii="Calibri" w:eastAsia="Arial" w:hAnsi="Calibri" w:cs="Calibri"/>
          <w:sz w:val="24"/>
          <w:szCs w:val="24"/>
        </w:rPr>
      </w:pPr>
      <w:r w:rsidRPr="00C92D90">
        <w:rPr>
          <w:rFonts w:ascii="Calibri" w:eastAsia="Arial" w:hAnsi="Calibri" w:cs="Calibri"/>
          <w:sz w:val="24"/>
          <w:szCs w:val="24"/>
        </w:rPr>
        <w:t xml:space="preserve">clusters as a unifying theme </w:t>
      </w:r>
      <w:r w:rsidR="00E20517" w:rsidRPr="00C92D90">
        <w:rPr>
          <w:rFonts w:ascii="Calibri" w:eastAsia="Arial" w:hAnsi="Calibri" w:cs="Calibri"/>
          <w:sz w:val="24"/>
          <w:szCs w:val="24"/>
        </w:rPr>
        <w:t>by</w:t>
      </w:r>
      <w:r w:rsidRPr="00C92D90">
        <w:rPr>
          <w:rFonts w:ascii="Calibri" w:eastAsia="Arial" w:hAnsi="Calibri" w:cs="Calibri"/>
          <w:sz w:val="24"/>
          <w:szCs w:val="24"/>
        </w:rPr>
        <w:t xml:space="preserve"> featur</w:t>
      </w:r>
      <w:r w:rsidR="00E20517" w:rsidRPr="00C92D90">
        <w:rPr>
          <w:rFonts w:ascii="Calibri" w:eastAsia="Arial" w:hAnsi="Calibri" w:cs="Calibri"/>
          <w:sz w:val="24"/>
          <w:szCs w:val="24"/>
        </w:rPr>
        <w:t>ing</w:t>
      </w:r>
      <w:r w:rsidRPr="00C92D90">
        <w:rPr>
          <w:rFonts w:ascii="Calibri" w:eastAsia="Arial" w:hAnsi="Calibri" w:cs="Calibri"/>
          <w:sz w:val="24"/>
          <w:szCs w:val="24"/>
        </w:rPr>
        <w:t xml:space="preserve"> </w:t>
      </w:r>
      <w:r w:rsidR="00863418" w:rsidRPr="00C92D90">
        <w:rPr>
          <w:rFonts w:ascii="Calibri" w:eastAsia="Arial" w:hAnsi="Calibri" w:cs="Calibri"/>
          <w:sz w:val="24"/>
          <w:szCs w:val="24"/>
        </w:rPr>
        <w:t xml:space="preserve">two </w:t>
      </w:r>
      <w:r w:rsidR="00E20517" w:rsidRPr="00C92D90">
        <w:rPr>
          <w:rFonts w:ascii="Calibri" w:eastAsia="Arial" w:hAnsi="Calibri" w:cs="Calibri"/>
          <w:sz w:val="24"/>
          <w:szCs w:val="24"/>
        </w:rPr>
        <w:t xml:space="preserve">common </w:t>
      </w:r>
      <w:r w:rsidRPr="00C92D90">
        <w:rPr>
          <w:rFonts w:ascii="Calibri" w:eastAsia="Arial" w:hAnsi="Calibri" w:cs="Calibri"/>
          <w:sz w:val="24"/>
          <w:szCs w:val="24"/>
        </w:rPr>
        <w:t>planning question</w:t>
      </w:r>
      <w:r w:rsidR="00D1490A" w:rsidRPr="00C92D90">
        <w:rPr>
          <w:rFonts w:ascii="Calibri" w:eastAsia="Arial" w:hAnsi="Calibri" w:cs="Calibri"/>
          <w:sz w:val="24"/>
          <w:szCs w:val="24"/>
        </w:rPr>
        <w:t>s</w:t>
      </w:r>
      <w:r w:rsidR="00E20517" w:rsidRPr="00C92D90">
        <w:rPr>
          <w:rFonts w:ascii="Calibri" w:eastAsia="Arial" w:hAnsi="Calibri" w:cs="Calibri"/>
          <w:sz w:val="24"/>
          <w:szCs w:val="24"/>
        </w:rPr>
        <w:t xml:space="preserve"> </w:t>
      </w:r>
      <w:r w:rsidR="00863418" w:rsidRPr="00C92D90">
        <w:rPr>
          <w:rFonts w:ascii="Calibri" w:eastAsia="Arial" w:hAnsi="Calibri" w:cs="Calibri"/>
          <w:sz w:val="24"/>
          <w:szCs w:val="24"/>
        </w:rPr>
        <w:t>about</w:t>
      </w:r>
      <w:r w:rsidR="00B90030" w:rsidRPr="00C92D90">
        <w:rPr>
          <w:rFonts w:ascii="Calibri" w:eastAsia="Arial" w:hAnsi="Calibri" w:cs="Calibri"/>
          <w:sz w:val="24"/>
          <w:szCs w:val="24"/>
        </w:rPr>
        <w:t xml:space="preserve"> these artistic practices</w:t>
      </w:r>
      <w:r w:rsidR="00863418" w:rsidRPr="00C92D90">
        <w:rPr>
          <w:rFonts w:ascii="Calibri" w:eastAsia="Arial" w:hAnsi="Calibri" w:cs="Calibri"/>
          <w:sz w:val="24"/>
          <w:szCs w:val="24"/>
        </w:rPr>
        <w:t xml:space="preserve"> in each </w:t>
      </w:r>
      <w:r w:rsidR="00603510" w:rsidRPr="00C92D90">
        <w:rPr>
          <w:rFonts w:ascii="Calibri" w:eastAsia="Arial" w:hAnsi="Calibri" w:cs="Calibri"/>
          <w:sz w:val="24"/>
          <w:szCs w:val="24"/>
        </w:rPr>
        <w:t>case</w:t>
      </w:r>
      <w:r w:rsidR="00A07892" w:rsidRPr="00C92D90">
        <w:rPr>
          <w:rFonts w:ascii="Calibri" w:eastAsia="Arial" w:hAnsi="Calibri" w:cs="Calibri"/>
          <w:sz w:val="24"/>
          <w:szCs w:val="24"/>
        </w:rPr>
        <w:t>, and</w:t>
      </w:r>
      <w:r w:rsidR="00D1490A" w:rsidRPr="00C92D90">
        <w:rPr>
          <w:rFonts w:ascii="Calibri" w:eastAsia="Arial" w:hAnsi="Calibri" w:cs="Calibri"/>
          <w:sz w:val="24"/>
          <w:szCs w:val="24"/>
        </w:rPr>
        <w:t xml:space="preserve"> aligning sample lesson starters to their designated content standards.</w:t>
      </w:r>
    </w:p>
    <w:p w14:paraId="47060F8A" w14:textId="77777777" w:rsidR="001300B4" w:rsidRPr="001300B4" w:rsidRDefault="001300B4" w:rsidP="001300B4">
      <w:pPr>
        <w:spacing w:after="0" w:line="240" w:lineRule="auto"/>
        <w:ind w:right="2880"/>
        <w:rPr>
          <w:rFonts w:ascii="Calibri" w:eastAsia="Arial" w:hAnsi="Calibri" w:cs="Calibri"/>
          <w:sz w:val="24"/>
          <w:szCs w:val="24"/>
        </w:rPr>
      </w:pPr>
    </w:p>
    <w:p w14:paraId="00000057" w14:textId="47EBFC0B" w:rsidR="007C2EB0" w:rsidRDefault="00381988" w:rsidP="00903D55">
      <w:pPr>
        <w:pStyle w:val="Heading2"/>
      </w:pPr>
      <w:bookmarkStart w:id="7" w:name="_Toc61516964"/>
      <w:r>
        <w:t xml:space="preserve">Who Might Use </w:t>
      </w:r>
      <w:r w:rsidR="00A25976">
        <w:t>T</w:t>
      </w:r>
      <w:r>
        <w:t>his Guide</w:t>
      </w:r>
      <w:r w:rsidR="00C067A3">
        <w:t>book</w:t>
      </w:r>
      <w:r>
        <w:t>?</w:t>
      </w:r>
      <w:bookmarkEnd w:id="7"/>
    </w:p>
    <w:p w14:paraId="1444CA01" w14:textId="5473BE01" w:rsidR="0041036C" w:rsidRDefault="00A34B54" w:rsidP="00D95059">
      <w:pPr>
        <w:spacing w:after="0" w:line="240" w:lineRule="auto"/>
        <w:rPr>
          <w:rFonts w:ascii="Calibri" w:eastAsia="Arial" w:hAnsi="Calibri" w:cs="Calibri"/>
          <w:sz w:val="24"/>
          <w:szCs w:val="24"/>
        </w:rPr>
      </w:pPr>
      <w:r w:rsidRPr="00D95059">
        <w:rPr>
          <w:rFonts w:ascii="Calibri" w:eastAsia="Arial" w:hAnsi="Calibri" w:cs="Calibri"/>
          <w:sz w:val="24"/>
          <w:szCs w:val="24"/>
        </w:rPr>
        <w:t>A</w:t>
      </w:r>
      <w:r w:rsidR="00381988" w:rsidRPr="00D95059">
        <w:rPr>
          <w:rFonts w:ascii="Calibri" w:eastAsia="Arial" w:hAnsi="Calibri" w:cs="Calibri"/>
          <w:sz w:val="24"/>
          <w:szCs w:val="24"/>
        </w:rPr>
        <w:t xml:space="preserve">rts educators, </w:t>
      </w:r>
      <w:r w:rsidR="00684C6D" w:rsidRPr="00D95059">
        <w:rPr>
          <w:rFonts w:ascii="Calibri" w:eastAsia="Arial" w:hAnsi="Calibri" w:cs="Calibri"/>
          <w:sz w:val="24"/>
          <w:szCs w:val="24"/>
        </w:rPr>
        <w:t>e</w:t>
      </w:r>
      <w:r w:rsidR="00381988" w:rsidRPr="00D95059">
        <w:rPr>
          <w:rFonts w:ascii="Calibri" w:eastAsia="Arial" w:hAnsi="Calibri" w:cs="Calibri"/>
          <w:sz w:val="24"/>
          <w:szCs w:val="24"/>
        </w:rPr>
        <w:t>ducators</w:t>
      </w:r>
      <w:r w:rsidR="00684C6D" w:rsidRPr="00D95059">
        <w:rPr>
          <w:rFonts w:ascii="Calibri" w:eastAsia="Arial" w:hAnsi="Calibri" w:cs="Calibri"/>
          <w:sz w:val="24"/>
          <w:szCs w:val="24"/>
        </w:rPr>
        <w:t xml:space="preserve"> of other content areas</w:t>
      </w:r>
      <w:r w:rsidR="00381988" w:rsidRPr="00D95059">
        <w:rPr>
          <w:rFonts w:ascii="Calibri" w:eastAsia="Arial" w:hAnsi="Calibri" w:cs="Calibri"/>
          <w:sz w:val="24"/>
          <w:szCs w:val="24"/>
        </w:rPr>
        <w:t xml:space="preserve">, cultural community partners, </w:t>
      </w:r>
      <w:r w:rsidR="00932518" w:rsidRPr="00D95059">
        <w:rPr>
          <w:rFonts w:ascii="Calibri" w:eastAsia="Arial" w:hAnsi="Calibri" w:cs="Calibri"/>
          <w:sz w:val="24"/>
          <w:szCs w:val="24"/>
        </w:rPr>
        <w:t xml:space="preserve">educator preparation programs, </w:t>
      </w:r>
      <w:r w:rsidR="00381988" w:rsidRPr="00D95059">
        <w:rPr>
          <w:rFonts w:ascii="Calibri" w:eastAsia="Arial" w:hAnsi="Calibri" w:cs="Calibri"/>
          <w:sz w:val="24"/>
          <w:szCs w:val="24"/>
        </w:rPr>
        <w:t xml:space="preserve">and </w:t>
      </w:r>
      <w:r w:rsidR="00684C6D" w:rsidRPr="00D95059">
        <w:rPr>
          <w:rFonts w:ascii="Calibri" w:eastAsia="Arial" w:hAnsi="Calibri" w:cs="Calibri"/>
          <w:sz w:val="24"/>
          <w:szCs w:val="24"/>
        </w:rPr>
        <w:t xml:space="preserve">PreK-12 </w:t>
      </w:r>
      <w:r w:rsidR="00381988" w:rsidRPr="00D95059">
        <w:rPr>
          <w:rFonts w:ascii="Calibri" w:eastAsia="Arial" w:hAnsi="Calibri" w:cs="Calibri"/>
          <w:sz w:val="24"/>
          <w:szCs w:val="24"/>
        </w:rPr>
        <w:t xml:space="preserve">curriculum designers </w:t>
      </w:r>
      <w:r w:rsidRPr="00D95059">
        <w:rPr>
          <w:rFonts w:ascii="Calibri" w:eastAsia="Arial" w:hAnsi="Calibri" w:cs="Calibri"/>
          <w:sz w:val="24"/>
          <w:szCs w:val="24"/>
        </w:rPr>
        <w:t xml:space="preserve">can </w:t>
      </w:r>
      <w:r w:rsidR="00381988" w:rsidRPr="00D95059">
        <w:rPr>
          <w:rFonts w:ascii="Calibri" w:eastAsia="Arial" w:hAnsi="Calibri" w:cs="Calibri"/>
          <w:sz w:val="24"/>
          <w:szCs w:val="24"/>
        </w:rPr>
        <w:t xml:space="preserve">access and source material from </w:t>
      </w:r>
      <w:r w:rsidR="00381988" w:rsidRPr="00D95059">
        <w:rPr>
          <w:rFonts w:ascii="Calibri" w:eastAsia="Arial" w:hAnsi="Calibri" w:cs="Calibri"/>
          <w:sz w:val="24"/>
          <w:szCs w:val="24"/>
        </w:rPr>
        <w:lastRenderedPageBreak/>
        <w:t>this guidebook</w:t>
      </w:r>
      <w:r w:rsidR="009B7896" w:rsidRPr="00D95059">
        <w:rPr>
          <w:rFonts w:ascii="Calibri" w:eastAsia="Arial" w:hAnsi="Calibri" w:cs="Calibri"/>
          <w:sz w:val="24"/>
          <w:szCs w:val="24"/>
        </w:rPr>
        <w:t>.</w:t>
      </w:r>
      <w:r w:rsidR="00D243AC" w:rsidRPr="00D95059">
        <w:rPr>
          <w:rFonts w:ascii="Calibri" w:eastAsia="Arial" w:hAnsi="Calibri" w:cs="Calibri"/>
          <w:sz w:val="24"/>
          <w:szCs w:val="24"/>
        </w:rPr>
        <w:t xml:space="preserve"> </w:t>
      </w:r>
      <w:r w:rsidR="009B7896" w:rsidRPr="00D95059">
        <w:rPr>
          <w:rFonts w:ascii="Calibri" w:eastAsia="Arial" w:hAnsi="Calibri" w:cs="Calibri"/>
          <w:sz w:val="24"/>
          <w:szCs w:val="24"/>
        </w:rPr>
        <w:t xml:space="preserve">Non-arts educators may embed these culturally </w:t>
      </w:r>
      <w:r w:rsidR="0094356E" w:rsidRPr="00D95059">
        <w:rPr>
          <w:rFonts w:ascii="Calibri" w:eastAsia="Arial" w:hAnsi="Calibri" w:cs="Calibri"/>
          <w:sz w:val="24"/>
          <w:szCs w:val="24"/>
        </w:rPr>
        <w:t>diverse</w:t>
      </w:r>
      <w:r w:rsidR="009B7896" w:rsidRPr="00D95059">
        <w:rPr>
          <w:rFonts w:ascii="Calibri" w:eastAsia="Arial" w:hAnsi="Calibri" w:cs="Calibri"/>
          <w:sz w:val="24"/>
          <w:szCs w:val="24"/>
        </w:rPr>
        <w:t xml:space="preserve"> artists, topics</w:t>
      </w:r>
      <w:r w:rsidR="0076456C" w:rsidRPr="00D95059">
        <w:rPr>
          <w:rFonts w:ascii="Calibri" w:eastAsia="Arial" w:hAnsi="Calibri" w:cs="Calibri"/>
          <w:sz w:val="24"/>
          <w:szCs w:val="24"/>
        </w:rPr>
        <w:t>,</w:t>
      </w:r>
      <w:r w:rsidR="009B7896" w:rsidRPr="00D95059">
        <w:rPr>
          <w:rFonts w:ascii="Calibri" w:eastAsia="Arial" w:hAnsi="Calibri" w:cs="Calibri"/>
          <w:sz w:val="24"/>
          <w:szCs w:val="24"/>
        </w:rPr>
        <w:t xml:space="preserve"> and discussion formats into their content to provide rich arts </w:t>
      </w:r>
      <w:r w:rsidR="00B95B73" w:rsidRPr="00D95059">
        <w:rPr>
          <w:rFonts w:ascii="Calibri" w:eastAsia="Arial" w:hAnsi="Calibri" w:cs="Calibri"/>
          <w:sz w:val="24"/>
          <w:szCs w:val="24"/>
        </w:rPr>
        <w:t xml:space="preserve">experiences </w:t>
      </w:r>
      <w:r w:rsidR="009B7896" w:rsidRPr="00D95059">
        <w:rPr>
          <w:rFonts w:ascii="Calibri" w:eastAsia="Arial" w:hAnsi="Calibri" w:cs="Calibri"/>
          <w:sz w:val="24"/>
          <w:szCs w:val="24"/>
        </w:rPr>
        <w:t xml:space="preserve">in their planning and lesson delivery. Scaffolded discussion questions </w:t>
      </w:r>
      <w:r w:rsidR="001300B4">
        <w:rPr>
          <w:rFonts w:ascii="Calibri" w:eastAsia="Arial" w:hAnsi="Calibri" w:cs="Calibri"/>
          <w:sz w:val="24"/>
          <w:szCs w:val="24"/>
        </w:rPr>
        <w:t>foster</w:t>
      </w:r>
      <w:r w:rsidR="009B7896" w:rsidRPr="00D95059">
        <w:rPr>
          <w:rFonts w:ascii="Calibri" w:eastAsia="Arial" w:hAnsi="Calibri" w:cs="Calibri"/>
          <w:sz w:val="24"/>
          <w:szCs w:val="24"/>
        </w:rPr>
        <w:t xml:space="preserve"> curiosity, inviting multiple perspectives.</w:t>
      </w:r>
      <w:r w:rsidR="00D243AC" w:rsidRPr="00D95059">
        <w:rPr>
          <w:rFonts w:ascii="Calibri" w:eastAsia="Arial" w:hAnsi="Calibri" w:cs="Calibri"/>
          <w:sz w:val="24"/>
          <w:szCs w:val="24"/>
        </w:rPr>
        <w:t xml:space="preserve"> </w:t>
      </w:r>
    </w:p>
    <w:p w14:paraId="774D1D0D" w14:textId="77777777" w:rsidR="001300B4" w:rsidRPr="00D95059" w:rsidRDefault="001300B4" w:rsidP="00D95059">
      <w:pPr>
        <w:spacing w:after="0" w:line="240" w:lineRule="auto"/>
        <w:rPr>
          <w:rFonts w:ascii="Calibri" w:eastAsia="Arial" w:hAnsi="Calibri" w:cs="Calibri"/>
          <w:sz w:val="24"/>
          <w:szCs w:val="24"/>
        </w:rPr>
      </w:pPr>
    </w:p>
    <w:p w14:paraId="0000005D" w14:textId="050B6EAE" w:rsidR="007C2EB0" w:rsidRDefault="00381988" w:rsidP="00903D55">
      <w:pPr>
        <w:pStyle w:val="Heading2"/>
      </w:pPr>
      <w:bookmarkStart w:id="8" w:name="_Toc61516965"/>
      <w:r>
        <w:t xml:space="preserve">What </w:t>
      </w:r>
      <w:r w:rsidR="00A25976">
        <w:t>W</w:t>
      </w:r>
      <w:r>
        <w:t xml:space="preserve">as </w:t>
      </w:r>
      <w:r w:rsidR="00067CED">
        <w:t>t</w:t>
      </w:r>
      <w:r>
        <w:t>he Process for Developing this Guide</w:t>
      </w:r>
      <w:r w:rsidR="00067CED">
        <w:t>book</w:t>
      </w:r>
      <w:r>
        <w:t>?</w:t>
      </w:r>
      <w:bookmarkEnd w:id="8"/>
    </w:p>
    <w:p w14:paraId="120E0F8F" w14:textId="74E0AE0A" w:rsidR="00AB34B0" w:rsidRPr="00B868DD" w:rsidRDefault="001807E0" w:rsidP="00D95059">
      <w:pPr>
        <w:spacing w:after="0" w:line="240" w:lineRule="auto"/>
        <w:rPr>
          <w:rFonts w:ascii="Calibri" w:eastAsia="Arial" w:hAnsi="Calibri" w:cs="Calibri"/>
          <w:sz w:val="24"/>
          <w:szCs w:val="24"/>
        </w:rPr>
      </w:pPr>
      <w:r w:rsidRPr="00B868DD">
        <w:rPr>
          <w:rFonts w:ascii="Calibri" w:eastAsia="Arial" w:hAnsi="Calibri" w:cs="Calibri"/>
          <w:sz w:val="24"/>
          <w:szCs w:val="24"/>
        </w:rPr>
        <w:t xml:space="preserve">The Department </w:t>
      </w:r>
      <w:r w:rsidR="00391492" w:rsidRPr="00B868DD">
        <w:rPr>
          <w:rFonts w:ascii="Calibri" w:eastAsia="Arial" w:hAnsi="Calibri" w:cs="Calibri"/>
          <w:sz w:val="24"/>
          <w:szCs w:val="24"/>
        </w:rPr>
        <w:t xml:space="preserve">formed </w:t>
      </w:r>
      <w:r w:rsidRPr="00B868DD">
        <w:rPr>
          <w:rFonts w:ascii="Calibri" w:eastAsia="Arial" w:hAnsi="Calibri" w:cs="Calibri"/>
          <w:sz w:val="24"/>
          <w:szCs w:val="24"/>
        </w:rPr>
        <w:t xml:space="preserve">a committee </w:t>
      </w:r>
      <w:r w:rsidR="00A34B54" w:rsidRPr="00B868DD">
        <w:rPr>
          <w:rFonts w:ascii="Calibri" w:eastAsia="Arial" w:hAnsi="Calibri" w:cs="Calibri"/>
          <w:sz w:val="24"/>
          <w:szCs w:val="24"/>
        </w:rPr>
        <w:t>of arts educators and practicing artists to co-write</w:t>
      </w:r>
      <w:r w:rsidRPr="00B868DD">
        <w:rPr>
          <w:rFonts w:ascii="Calibri" w:eastAsia="Arial" w:hAnsi="Calibri" w:cs="Calibri"/>
          <w:sz w:val="24"/>
          <w:szCs w:val="24"/>
        </w:rPr>
        <w:t xml:space="preserve"> the guidebook</w:t>
      </w:r>
      <w:r w:rsidR="00A34B54" w:rsidRPr="00B868DD">
        <w:rPr>
          <w:rFonts w:ascii="Calibri" w:eastAsia="Arial" w:hAnsi="Calibri" w:cs="Calibri"/>
          <w:sz w:val="24"/>
          <w:szCs w:val="24"/>
        </w:rPr>
        <w:t xml:space="preserve"> as</w:t>
      </w:r>
      <w:r w:rsidRPr="00B868DD">
        <w:rPr>
          <w:rFonts w:ascii="Calibri" w:eastAsia="Arial" w:hAnsi="Calibri" w:cs="Calibri"/>
          <w:sz w:val="24"/>
          <w:szCs w:val="24"/>
        </w:rPr>
        <w:t xml:space="preserve"> a resource made from many voices in order to serve many voices.</w:t>
      </w:r>
      <w:r w:rsidR="00D70090" w:rsidRPr="00B868DD">
        <w:rPr>
          <w:rFonts w:ascii="Calibri" w:eastAsia="Arial" w:hAnsi="Calibri" w:cs="Calibri"/>
          <w:sz w:val="24"/>
          <w:szCs w:val="24"/>
        </w:rPr>
        <w:t xml:space="preserve"> </w:t>
      </w:r>
      <w:r w:rsidRPr="00B868DD">
        <w:rPr>
          <w:rFonts w:ascii="Calibri" w:eastAsia="Arial" w:hAnsi="Calibri" w:cs="Calibri"/>
          <w:sz w:val="24"/>
          <w:szCs w:val="24"/>
        </w:rPr>
        <w:t>The committee members enlisted</w:t>
      </w:r>
      <w:r w:rsidR="000C6129" w:rsidRPr="00B868DD">
        <w:rPr>
          <w:rFonts w:ascii="Calibri" w:eastAsia="Arial" w:hAnsi="Calibri" w:cs="Calibri"/>
          <w:sz w:val="24"/>
          <w:szCs w:val="24"/>
        </w:rPr>
        <w:t xml:space="preserve"> for a six-month writing process in which they </w:t>
      </w:r>
      <w:r w:rsidR="00381988" w:rsidRPr="00B868DD">
        <w:rPr>
          <w:rFonts w:ascii="Calibri" w:eastAsia="Arial" w:hAnsi="Calibri" w:cs="Calibri"/>
          <w:sz w:val="24"/>
          <w:szCs w:val="24"/>
        </w:rPr>
        <w:t>contribute</w:t>
      </w:r>
      <w:r w:rsidR="000C6129" w:rsidRPr="00B868DD">
        <w:rPr>
          <w:rFonts w:ascii="Calibri" w:eastAsia="Arial" w:hAnsi="Calibri" w:cs="Calibri"/>
          <w:sz w:val="24"/>
          <w:szCs w:val="24"/>
        </w:rPr>
        <w:t>d directly</w:t>
      </w:r>
      <w:r w:rsidR="00381988" w:rsidRPr="00B868DD">
        <w:rPr>
          <w:rFonts w:ascii="Calibri" w:eastAsia="Arial" w:hAnsi="Calibri" w:cs="Calibri"/>
          <w:sz w:val="24"/>
          <w:szCs w:val="24"/>
        </w:rPr>
        <w:t xml:space="preserve"> to the visioning, research, design, and writing of this guidebook. </w:t>
      </w:r>
      <w:r w:rsidRPr="00B868DD">
        <w:rPr>
          <w:rFonts w:ascii="Calibri" w:eastAsia="Arial" w:hAnsi="Calibri" w:cs="Calibri"/>
          <w:sz w:val="24"/>
          <w:szCs w:val="24"/>
        </w:rPr>
        <w:t xml:space="preserve">In addition to the writing team, </w:t>
      </w:r>
      <w:r w:rsidR="00D70090" w:rsidRPr="00B868DD">
        <w:rPr>
          <w:rFonts w:ascii="Calibri" w:eastAsia="Arial" w:hAnsi="Calibri" w:cs="Calibri"/>
          <w:sz w:val="24"/>
          <w:szCs w:val="24"/>
        </w:rPr>
        <w:t>D</w:t>
      </w:r>
      <w:r w:rsidRPr="00B868DD">
        <w:rPr>
          <w:rFonts w:ascii="Calibri" w:eastAsia="Arial" w:hAnsi="Calibri" w:cs="Calibri"/>
          <w:sz w:val="24"/>
          <w:szCs w:val="24"/>
        </w:rPr>
        <w:t>ESE enlisted many internal and external contributors and reviewers</w:t>
      </w:r>
      <w:r w:rsidR="00A34B54" w:rsidRPr="00B868DD">
        <w:rPr>
          <w:rFonts w:ascii="Calibri" w:eastAsia="Arial" w:hAnsi="Calibri" w:cs="Calibri"/>
          <w:sz w:val="24"/>
          <w:szCs w:val="24"/>
        </w:rPr>
        <w:t xml:space="preserve"> acknowledged in the</w:t>
      </w:r>
      <w:r w:rsidR="00B0270F">
        <w:rPr>
          <w:rFonts w:ascii="Calibri" w:eastAsia="Arial" w:hAnsi="Calibri" w:cs="Calibri"/>
          <w:sz w:val="24"/>
          <w:szCs w:val="24"/>
        </w:rPr>
        <w:t xml:space="preserve"> </w:t>
      </w:r>
      <w:r w:rsidR="00A34B54" w:rsidRPr="00B868DD">
        <w:rPr>
          <w:rFonts w:ascii="Calibri" w:eastAsia="Arial" w:hAnsi="Calibri" w:cs="Calibri"/>
          <w:sz w:val="24"/>
          <w:szCs w:val="24"/>
        </w:rPr>
        <w:t>Contributors and Reviewers section</w:t>
      </w:r>
      <w:r w:rsidR="005A6977" w:rsidRPr="00B868DD">
        <w:rPr>
          <w:rFonts w:ascii="Calibri" w:eastAsia="Arial" w:hAnsi="Calibri" w:cs="Calibri"/>
          <w:sz w:val="24"/>
          <w:szCs w:val="24"/>
        </w:rPr>
        <w:t xml:space="preserve"> of this docu</w:t>
      </w:r>
      <w:r w:rsidR="00C64045" w:rsidRPr="00B868DD">
        <w:rPr>
          <w:rFonts w:ascii="Calibri" w:eastAsia="Arial" w:hAnsi="Calibri" w:cs="Calibri"/>
          <w:sz w:val="24"/>
          <w:szCs w:val="24"/>
        </w:rPr>
        <w:t>m</w:t>
      </w:r>
      <w:r w:rsidR="005A6977" w:rsidRPr="00B868DD">
        <w:rPr>
          <w:rFonts w:ascii="Calibri" w:eastAsia="Arial" w:hAnsi="Calibri" w:cs="Calibri"/>
          <w:sz w:val="24"/>
          <w:szCs w:val="24"/>
        </w:rPr>
        <w:t>ent</w:t>
      </w:r>
      <w:r w:rsidR="00A34B54" w:rsidRPr="00B868DD">
        <w:rPr>
          <w:rFonts w:ascii="Calibri" w:eastAsia="Arial" w:hAnsi="Calibri" w:cs="Calibri"/>
          <w:sz w:val="24"/>
          <w:szCs w:val="24"/>
        </w:rPr>
        <w:t>.</w:t>
      </w:r>
    </w:p>
    <w:p w14:paraId="6592F86D" w14:textId="77777777" w:rsidR="001300B4" w:rsidRPr="00D95059" w:rsidRDefault="001300B4" w:rsidP="00D95059">
      <w:pPr>
        <w:spacing w:after="0" w:line="240" w:lineRule="auto"/>
        <w:rPr>
          <w:rFonts w:ascii="Calibri" w:eastAsia="Arial" w:hAnsi="Calibri" w:cs="Calibri"/>
          <w:sz w:val="24"/>
          <w:szCs w:val="24"/>
        </w:rPr>
      </w:pPr>
    </w:p>
    <w:p w14:paraId="6B277951" w14:textId="7214BC0A" w:rsidR="00AB34B0" w:rsidRDefault="00AB34B0" w:rsidP="00903D55">
      <w:pPr>
        <w:pStyle w:val="Heading2"/>
      </w:pPr>
      <w:bookmarkStart w:id="9" w:name="_Toc61516966"/>
      <w:r>
        <w:t>How Were the Artists and Artworks Chosen?</w:t>
      </w:r>
      <w:bookmarkEnd w:id="9"/>
    </w:p>
    <w:p w14:paraId="6466103C" w14:textId="5B1EDBBC" w:rsidR="00AB34B0" w:rsidRPr="00B868DD" w:rsidRDefault="00AB34B0" w:rsidP="00D95059">
      <w:pPr>
        <w:spacing w:after="0" w:line="240" w:lineRule="auto"/>
        <w:rPr>
          <w:rFonts w:ascii="Calibri" w:eastAsia="Arial" w:hAnsi="Calibri" w:cs="Calibri"/>
          <w:sz w:val="24"/>
          <w:szCs w:val="24"/>
        </w:rPr>
      </w:pPr>
      <w:r w:rsidRPr="00B868DD">
        <w:rPr>
          <w:rFonts w:ascii="Calibri" w:eastAsia="Arial" w:hAnsi="Calibri" w:cs="Calibri"/>
          <w:sz w:val="24"/>
          <w:szCs w:val="24"/>
        </w:rPr>
        <w:t xml:space="preserve">In developing the guidebook, the </w:t>
      </w:r>
      <w:r w:rsidR="00093768" w:rsidRPr="00B868DD">
        <w:rPr>
          <w:rFonts w:ascii="Calibri" w:eastAsia="Arial" w:hAnsi="Calibri" w:cs="Calibri"/>
          <w:sz w:val="24"/>
          <w:szCs w:val="24"/>
        </w:rPr>
        <w:t xml:space="preserve">committee </w:t>
      </w:r>
      <w:r w:rsidR="00BB04C2" w:rsidRPr="00B868DD">
        <w:rPr>
          <w:rFonts w:ascii="Calibri" w:eastAsia="Arial" w:hAnsi="Calibri" w:cs="Calibri"/>
          <w:sz w:val="24"/>
          <w:szCs w:val="24"/>
        </w:rPr>
        <w:t xml:space="preserve">of </w:t>
      </w:r>
      <w:r w:rsidRPr="00B868DD">
        <w:rPr>
          <w:rFonts w:ascii="Calibri" w:eastAsia="Arial" w:hAnsi="Calibri" w:cs="Calibri"/>
          <w:sz w:val="24"/>
          <w:szCs w:val="24"/>
        </w:rPr>
        <w:t xml:space="preserve">writers noted that chosen exemplars within an arts curriculum are dependent on the artistic concepts/skills and challenges being emphasized for student learning. Therefore, the guidebook content strategically includes </w:t>
      </w:r>
      <w:r w:rsidR="000C6129" w:rsidRPr="00B868DD">
        <w:rPr>
          <w:rFonts w:ascii="Calibri" w:eastAsia="Arial" w:hAnsi="Calibri" w:cs="Calibri"/>
          <w:sz w:val="24"/>
          <w:szCs w:val="24"/>
        </w:rPr>
        <w:t xml:space="preserve">two approaches: </w:t>
      </w:r>
      <w:r w:rsidRPr="00B868DD">
        <w:rPr>
          <w:rFonts w:ascii="Calibri" w:eastAsia="Arial" w:hAnsi="Calibri" w:cs="Calibri"/>
          <w:sz w:val="24"/>
          <w:szCs w:val="24"/>
        </w:rPr>
        <w:t>cases that showcase an artist in historical context through a body of work, a</w:t>
      </w:r>
      <w:r w:rsidR="000C6129" w:rsidRPr="00B868DD">
        <w:rPr>
          <w:rFonts w:ascii="Calibri" w:eastAsia="Arial" w:hAnsi="Calibri" w:cs="Calibri"/>
          <w:sz w:val="24"/>
          <w:szCs w:val="24"/>
        </w:rPr>
        <w:t xml:space="preserve">nd cases of </w:t>
      </w:r>
      <w:r w:rsidRPr="00B868DD">
        <w:rPr>
          <w:rFonts w:ascii="Calibri" w:eastAsia="Arial" w:hAnsi="Calibri" w:cs="Calibri"/>
          <w:sz w:val="24"/>
          <w:szCs w:val="24"/>
        </w:rPr>
        <w:t xml:space="preserve">specifically compelling masterworks </w:t>
      </w:r>
      <w:r w:rsidR="00F91E57" w:rsidRPr="00B868DD">
        <w:rPr>
          <w:rFonts w:ascii="Calibri" w:eastAsia="Arial" w:hAnsi="Calibri" w:cs="Calibri"/>
          <w:sz w:val="24"/>
          <w:szCs w:val="24"/>
        </w:rPr>
        <w:t>in</w:t>
      </w:r>
      <w:r w:rsidRPr="00B868DD">
        <w:rPr>
          <w:rFonts w:ascii="Calibri" w:eastAsia="Arial" w:hAnsi="Calibri" w:cs="Calibri"/>
          <w:sz w:val="24"/>
          <w:szCs w:val="24"/>
        </w:rPr>
        <w:t xml:space="preserve"> the context of their creation. In so doing, the chosen case studies mimic what teachers naturally include when planning their curriculum and instruction in the arts.</w:t>
      </w:r>
    </w:p>
    <w:p w14:paraId="499EDBC1" w14:textId="77777777" w:rsidR="00543E07" w:rsidRPr="00B868DD" w:rsidRDefault="00543E07" w:rsidP="00D95059">
      <w:pPr>
        <w:spacing w:after="0" w:line="240" w:lineRule="auto"/>
        <w:rPr>
          <w:rFonts w:ascii="Calibri" w:eastAsia="Arial" w:hAnsi="Calibri" w:cs="Calibri"/>
          <w:sz w:val="16"/>
          <w:szCs w:val="16"/>
        </w:rPr>
      </w:pPr>
    </w:p>
    <w:p w14:paraId="294C6C10" w14:textId="6A447225" w:rsidR="00543E07" w:rsidRPr="00B868DD" w:rsidRDefault="00AB34B0" w:rsidP="00D95059">
      <w:pPr>
        <w:spacing w:after="0" w:line="240" w:lineRule="auto"/>
        <w:rPr>
          <w:rFonts w:ascii="Calibri" w:eastAsia="Arial" w:hAnsi="Calibri" w:cs="Calibri"/>
          <w:sz w:val="24"/>
          <w:szCs w:val="24"/>
        </w:rPr>
      </w:pPr>
      <w:r w:rsidRPr="00B868DD">
        <w:rPr>
          <w:rFonts w:ascii="Calibri" w:eastAsia="Arial" w:hAnsi="Calibri" w:cs="Calibri"/>
          <w:sz w:val="24"/>
          <w:szCs w:val="24"/>
        </w:rPr>
        <w:t xml:space="preserve">The </w:t>
      </w:r>
      <w:r w:rsidR="00A34B54" w:rsidRPr="00B868DD">
        <w:rPr>
          <w:rFonts w:ascii="Calibri" w:eastAsia="Arial" w:hAnsi="Calibri" w:cs="Calibri"/>
          <w:sz w:val="24"/>
          <w:szCs w:val="24"/>
        </w:rPr>
        <w:t>committee selected</w:t>
      </w:r>
      <w:r w:rsidR="00630249" w:rsidRPr="00B868DD">
        <w:rPr>
          <w:rFonts w:ascii="Calibri" w:eastAsia="Arial" w:hAnsi="Calibri" w:cs="Calibri"/>
          <w:sz w:val="24"/>
          <w:szCs w:val="24"/>
        </w:rPr>
        <w:t xml:space="preserve"> cases </w:t>
      </w:r>
      <w:r w:rsidRPr="00B868DD">
        <w:rPr>
          <w:rFonts w:ascii="Calibri" w:eastAsia="Arial" w:hAnsi="Calibri" w:cs="Calibri"/>
          <w:sz w:val="24"/>
          <w:szCs w:val="24"/>
        </w:rPr>
        <w:t>that offer rich material for</w:t>
      </w:r>
      <w:r w:rsidR="003D6328" w:rsidRPr="00B868DD">
        <w:rPr>
          <w:rFonts w:ascii="Calibri" w:eastAsia="Arial" w:hAnsi="Calibri" w:cs="Calibri"/>
          <w:sz w:val="24"/>
          <w:szCs w:val="24"/>
        </w:rPr>
        <w:t xml:space="preserve"> student</w:t>
      </w:r>
      <w:r w:rsidRPr="00B868DD">
        <w:rPr>
          <w:rFonts w:ascii="Calibri" w:eastAsia="Arial" w:hAnsi="Calibri" w:cs="Calibri"/>
          <w:sz w:val="24"/>
          <w:szCs w:val="24"/>
        </w:rPr>
        <w:t xml:space="preserve"> learning</w:t>
      </w:r>
      <w:r w:rsidR="003D6328" w:rsidRPr="00B868DD">
        <w:rPr>
          <w:rFonts w:ascii="Calibri" w:eastAsia="Arial" w:hAnsi="Calibri" w:cs="Calibri"/>
          <w:sz w:val="24"/>
          <w:szCs w:val="24"/>
        </w:rPr>
        <w:t xml:space="preserve"> and </w:t>
      </w:r>
      <w:r w:rsidR="00D56033" w:rsidRPr="00B868DD">
        <w:rPr>
          <w:rFonts w:ascii="Calibri" w:eastAsia="Arial" w:hAnsi="Calibri" w:cs="Calibri"/>
          <w:sz w:val="24"/>
          <w:szCs w:val="24"/>
        </w:rPr>
        <w:t>interests</w:t>
      </w:r>
      <w:r w:rsidR="00093768" w:rsidRPr="00B868DD">
        <w:rPr>
          <w:rFonts w:ascii="Calibri" w:eastAsia="Arial" w:hAnsi="Calibri" w:cs="Calibri"/>
          <w:sz w:val="24"/>
          <w:szCs w:val="24"/>
        </w:rPr>
        <w:t xml:space="preserve">, with particular attention to contemporary work and local </w:t>
      </w:r>
      <w:r w:rsidR="00932518" w:rsidRPr="00B868DD">
        <w:rPr>
          <w:rFonts w:ascii="Calibri" w:eastAsia="Arial" w:hAnsi="Calibri" w:cs="Calibri"/>
          <w:sz w:val="24"/>
          <w:szCs w:val="24"/>
        </w:rPr>
        <w:t xml:space="preserve">Massachusetts-based artist </w:t>
      </w:r>
      <w:r w:rsidR="00093768" w:rsidRPr="00B868DD">
        <w:rPr>
          <w:rFonts w:ascii="Calibri" w:eastAsia="Arial" w:hAnsi="Calibri" w:cs="Calibri"/>
          <w:sz w:val="24"/>
          <w:szCs w:val="24"/>
        </w:rPr>
        <w:t>connections</w:t>
      </w:r>
      <w:r w:rsidR="00505638" w:rsidRPr="00B868DD">
        <w:rPr>
          <w:rFonts w:ascii="Calibri" w:eastAsia="Arial" w:hAnsi="Calibri" w:cs="Calibri"/>
          <w:sz w:val="24"/>
          <w:szCs w:val="24"/>
        </w:rPr>
        <w:t xml:space="preserve"> that can be made for students</w:t>
      </w:r>
      <w:r w:rsidR="00630249" w:rsidRPr="00B868DD">
        <w:rPr>
          <w:rFonts w:ascii="Calibri" w:eastAsia="Arial" w:hAnsi="Calibri" w:cs="Calibri"/>
          <w:sz w:val="24"/>
          <w:szCs w:val="24"/>
        </w:rPr>
        <w:t xml:space="preserve">. The committee also ensured that the </w:t>
      </w:r>
      <w:r w:rsidR="000A29E8" w:rsidRPr="00B868DD">
        <w:rPr>
          <w:rFonts w:ascii="Calibri" w:eastAsia="Arial" w:hAnsi="Calibri" w:cs="Calibri"/>
          <w:sz w:val="24"/>
          <w:szCs w:val="24"/>
        </w:rPr>
        <w:t>seven</w:t>
      </w:r>
      <w:r w:rsidR="00630249" w:rsidRPr="00B868DD">
        <w:rPr>
          <w:rFonts w:ascii="Calibri" w:eastAsia="Arial" w:hAnsi="Calibri" w:cs="Calibri"/>
          <w:sz w:val="24"/>
          <w:szCs w:val="24"/>
        </w:rPr>
        <w:t xml:space="preserve"> chosen case studies </w:t>
      </w:r>
      <w:r w:rsidR="005F6CC3" w:rsidRPr="00B868DD">
        <w:rPr>
          <w:rFonts w:ascii="Calibri" w:eastAsia="Arial" w:hAnsi="Calibri" w:cs="Calibri"/>
          <w:sz w:val="24"/>
          <w:szCs w:val="24"/>
        </w:rPr>
        <w:t>reflect</w:t>
      </w:r>
      <w:r w:rsidRPr="00B868DD">
        <w:rPr>
          <w:rFonts w:ascii="Calibri" w:eastAsia="Arial" w:hAnsi="Calibri" w:cs="Calibri"/>
          <w:sz w:val="24"/>
          <w:szCs w:val="24"/>
        </w:rPr>
        <w:t xml:space="preserve"> the racial diversity of our </w:t>
      </w:r>
      <w:r w:rsidR="00391492" w:rsidRPr="00B868DD">
        <w:rPr>
          <w:rFonts w:ascii="Calibri" w:eastAsia="Arial" w:hAnsi="Calibri" w:cs="Calibri"/>
          <w:sz w:val="24"/>
          <w:szCs w:val="24"/>
        </w:rPr>
        <w:t xml:space="preserve">Massachusetts </w:t>
      </w:r>
      <w:r w:rsidRPr="00B868DD">
        <w:rPr>
          <w:rFonts w:ascii="Calibri" w:eastAsia="Arial" w:hAnsi="Calibri" w:cs="Calibri"/>
          <w:sz w:val="24"/>
          <w:szCs w:val="24"/>
        </w:rPr>
        <w:t>s</w:t>
      </w:r>
      <w:r w:rsidR="005F6CC3" w:rsidRPr="00B868DD">
        <w:rPr>
          <w:rFonts w:ascii="Calibri" w:eastAsia="Arial" w:hAnsi="Calibri" w:cs="Calibri"/>
          <w:sz w:val="24"/>
          <w:szCs w:val="24"/>
        </w:rPr>
        <w:t>tudents</w:t>
      </w:r>
      <w:r w:rsidR="00932518" w:rsidRPr="00B868DD">
        <w:rPr>
          <w:rFonts w:ascii="Calibri" w:eastAsia="Arial" w:hAnsi="Calibri" w:cs="Calibri"/>
          <w:sz w:val="24"/>
          <w:szCs w:val="24"/>
        </w:rPr>
        <w:t>, especially those who have historically been under-served</w:t>
      </w:r>
      <w:r w:rsidRPr="00B868DD">
        <w:rPr>
          <w:rFonts w:ascii="Calibri" w:eastAsia="Arial" w:hAnsi="Calibri" w:cs="Calibri"/>
          <w:sz w:val="24"/>
          <w:szCs w:val="24"/>
        </w:rPr>
        <w:t xml:space="preserve">. Therefore, the </w:t>
      </w:r>
      <w:r w:rsidR="009D4B8A" w:rsidRPr="00B868DD">
        <w:rPr>
          <w:rFonts w:ascii="Calibri" w:eastAsia="Arial" w:hAnsi="Calibri" w:cs="Calibri"/>
          <w:sz w:val="24"/>
          <w:szCs w:val="24"/>
        </w:rPr>
        <w:t xml:space="preserve">chosen </w:t>
      </w:r>
      <w:r w:rsidR="003D6328" w:rsidRPr="00B868DD">
        <w:rPr>
          <w:rFonts w:ascii="Calibri" w:eastAsia="Arial" w:hAnsi="Calibri" w:cs="Calibri"/>
          <w:sz w:val="24"/>
          <w:szCs w:val="24"/>
        </w:rPr>
        <w:t>artist</w:t>
      </w:r>
      <w:r w:rsidR="00093768" w:rsidRPr="00B868DD">
        <w:rPr>
          <w:rFonts w:ascii="Calibri" w:eastAsia="Arial" w:hAnsi="Calibri" w:cs="Calibri"/>
          <w:sz w:val="24"/>
          <w:szCs w:val="24"/>
        </w:rPr>
        <w:t>s</w:t>
      </w:r>
      <w:r w:rsidR="003D6328" w:rsidRPr="00B868DD">
        <w:rPr>
          <w:rFonts w:ascii="Calibri" w:eastAsia="Arial" w:hAnsi="Calibri" w:cs="Calibri"/>
          <w:sz w:val="24"/>
          <w:szCs w:val="24"/>
        </w:rPr>
        <w:t xml:space="preserve"> and artwork</w:t>
      </w:r>
      <w:r w:rsidR="00630249" w:rsidRPr="00B868DD">
        <w:rPr>
          <w:rFonts w:ascii="Calibri" w:eastAsia="Arial" w:hAnsi="Calibri" w:cs="Calibri"/>
          <w:sz w:val="24"/>
          <w:szCs w:val="24"/>
        </w:rPr>
        <w:t>s</w:t>
      </w:r>
      <w:r w:rsidR="009D4B8A" w:rsidRPr="00B868DD">
        <w:rPr>
          <w:rFonts w:ascii="Calibri" w:eastAsia="Arial" w:hAnsi="Calibri" w:cs="Calibri"/>
          <w:sz w:val="24"/>
          <w:szCs w:val="24"/>
        </w:rPr>
        <w:t xml:space="preserve"> represent</w:t>
      </w:r>
      <w:r w:rsidRPr="00B868DD">
        <w:rPr>
          <w:rFonts w:ascii="Calibri" w:eastAsia="Arial" w:hAnsi="Calibri" w:cs="Calibri"/>
          <w:sz w:val="24"/>
          <w:szCs w:val="24"/>
        </w:rPr>
        <w:t xml:space="preserve"> the following racial groups: African-American/Black, Latin</w:t>
      </w:r>
      <w:r w:rsidR="005A6977" w:rsidRPr="00B868DD">
        <w:rPr>
          <w:rFonts w:ascii="Calibri" w:eastAsia="Arial" w:hAnsi="Calibri" w:cs="Calibri"/>
          <w:sz w:val="24"/>
          <w:szCs w:val="24"/>
        </w:rPr>
        <w:t>o/a/</w:t>
      </w:r>
      <w:r w:rsidRPr="00B868DD">
        <w:rPr>
          <w:rFonts w:ascii="Calibri" w:eastAsia="Arial" w:hAnsi="Calibri" w:cs="Calibri"/>
          <w:sz w:val="24"/>
          <w:szCs w:val="24"/>
        </w:rPr>
        <w:t>x, Asian</w:t>
      </w:r>
      <w:r w:rsidR="00763930" w:rsidRPr="00B868DD">
        <w:rPr>
          <w:rFonts w:ascii="Calibri" w:eastAsia="Arial" w:hAnsi="Calibri" w:cs="Calibri"/>
          <w:sz w:val="24"/>
          <w:szCs w:val="24"/>
        </w:rPr>
        <w:t>/Asian American</w:t>
      </w:r>
      <w:r w:rsidRPr="00B868DD">
        <w:rPr>
          <w:rFonts w:ascii="Calibri" w:eastAsia="Arial" w:hAnsi="Calibri" w:cs="Calibri"/>
          <w:sz w:val="24"/>
          <w:szCs w:val="24"/>
        </w:rPr>
        <w:t>, Native</w:t>
      </w:r>
      <w:sdt>
        <w:sdtPr>
          <w:rPr>
            <w:rFonts w:ascii="Calibri" w:hAnsi="Calibri" w:cs="Calibri"/>
          </w:rPr>
          <w:tag w:val="goog_rdk_9"/>
          <w:id w:val="-607500796"/>
        </w:sdtPr>
        <w:sdtEndPr/>
        <w:sdtContent/>
      </w:sdt>
      <w:sdt>
        <w:sdtPr>
          <w:rPr>
            <w:rFonts w:ascii="Calibri" w:hAnsi="Calibri" w:cs="Calibri"/>
          </w:rPr>
          <w:tag w:val="goog_rdk_10"/>
          <w:id w:val="1775670709"/>
        </w:sdtPr>
        <w:sdtEndPr/>
        <w:sdtContent/>
      </w:sdt>
      <w:sdt>
        <w:sdtPr>
          <w:rPr>
            <w:rFonts w:ascii="Calibri" w:hAnsi="Calibri" w:cs="Calibri"/>
          </w:rPr>
          <w:tag w:val="goog_rdk_11"/>
          <w:id w:val="-1332830885"/>
        </w:sdtPr>
        <w:sdtEndPr/>
        <w:sdtContent/>
      </w:sdt>
      <w:sdt>
        <w:sdtPr>
          <w:rPr>
            <w:rFonts w:ascii="Calibri" w:hAnsi="Calibri" w:cs="Calibri"/>
          </w:rPr>
          <w:tag w:val="goog_rdk_12"/>
          <w:id w:val="81343117"/>
        </w:sdtPr>
        <w:sdtEndPr/>
        <w:sdtContent/>
      </w:sdt>
      <w:r w:rsidRPr="00B868DD">
        <w:rPr>
          <w:rFonts w:ascii="Calibri" w:eastAsia="Arial" w:hAnsi="Calibri" w:cs="Calibri"/>
          <w:sz w:val="24"/>
          <w:szCs w:val="24"/>
        </w:rPr>
        <w:t>/Indigenous, and Native Hawaiian/Pacific Islander</w:t>
      </w:r>
      <w:r w:rsidR="00A61894" w:rsidRPr="00B868DD">
        <w:rPr>
          <w:rStyle w:val="FootnoteReference"/>
          <w:rFonts w:ascii="Calibri" w:eastAsia="Arial" w:hAnsi="Calibri" w:cs="Calibri"/>
          <w:sz w:val="24"/>
          <w:szCs w:val="24"/>
        </w:rPr>
        <w:footnoteReference w:id="3"/>
      </w:r>
      <w:r w:rsidRPr="00B868DD">
        <w:rPr>
          <w:rFonts w:ascii="Calibri" w:eastAsia="Arial" w:hAnsi="Calibri" w:cs="Calibri"/>
          <w:sz w:val="24"/>
          <w:szCs w:val="24"/>
        </w:rPr>
        <w:t xml:space="preserve">. </w:t>
      </w:r>
      <w:r w:rsidR="00EA5904" w:rsidRPr="00B868DD">
        <w:rPr>
          <w:rFonts w:ascii="Calibri" w:eastAsia="Arial" w:hAnsi="Calibri" w:cs="Calibri"/>
          <w:sz w:val="24"/>
          <w:szCs w:val="24"/>
        </w:rPr>
        <w:t xml:space="preserve"> </w:t>
      </w:r>
      <w:r w:rsidR="007B0BF5" w:rsidRPr="00B868DD">
        <w:rPr>
          <w:rFonts w:ascii="Calibri" w:eastAsia="Arial" w:hAnsi="Calibri" w:cs="Calibri"/>
          <w:sz w:val="24"/>
          <w:szCs w:val="24"/>
        </w:rPr>
        <w:t xml:space="preserve">It is important to note that these are broad racial categories, </w:t>
      </w:r>
      <w:r w:rsidR="00B012B0" w:rsidRPr="00B868DD">
        <w:rPr>
          <w:rFonts w:ascii="Calibri" w:eastAsia="Arial" w:hAnsi="Calibri" w:cs="Calibri"/>
          <w:sz w:val="24"/>
          <w:szCs w:val="24"/>
        </w:rPr>
        <w:t xml:space="preserve">each representing </w:t>
      </w:r>
      <w:r w:rsidR="007B0BF5" w:rsidRPr="00B868DD">
        <w:rPr>
          <w:rFonts w:ascii="Calibri" w:eastAsia="Arial" w:hAnsi="Calibri" w:cs="Calibri"/>
          <w:sz w:val="24"/>
          <w:szCs w:val="24"/>
        </w:rPr>
        <w:t xml:space="preserve">numerous different </w:t>
      </w:r>
      <w:r w:rsidR="00B012B0" w:rsidRPr="00B868DD">
        <w:rPr>
          <w:rFonts w:ascii="Calibri" w:eastAsia="Arial" w:hAnsi="Calibri" w:cs="Calibri"/>
          <w:sz w:val="24"/>
          <w:szCs w:val="24"/>
        </w:rPr>
        <w:t>geographies</w:t>
      </w:r>
      <w:r w:rsidR="007B0BF5" w:rsidRPr="00B868DD">
        <w:rPr>
          <w:rFonts w:ascii="Calibri" w:eastAsia="Arial" w:hAnsi="Calibri" w:cs="Calibri"/>
          <w:sz w:val="24"/>
          <w:szCs w:val="24"/>
        </w:rPr>
        <w:t xml:space="preserve">, cultures, styles, regional variations, and histories. The case studies featured in this resource are only a small sampling of these richly varied </w:t>
      </w:r>
      <w:r w:rsidR="00CB16C2" w:rsidRPr="00B868DD">
        <w:rPr>
          <w:rFonts w:ascii="Calibri" w:eastAsia="Arial" w:hAnsi="Calibri" w:cs="Calibri"/>
          <w:sz w:val="24"/>
          <w:szCs w:val="24"/>
        </w:rPr>
        <w:t>groups</w:t>
      </w:r>
      <w:r w:rsidR="007B0BF5" w:rsidRPr="00B868DD">
        <w:rPr>
          <w:rFonts w:ascii="Calibri" w:eastAsia="Arial" w:hAnsi="Calibri" w:cs="Calibri"/>
          <w:sz w:val="24"/>
          <w:szCs w:val="24"/>
        </w:rPr>
        <w:t>.</w:t>
      </w:r>
    </w:p>
    <w:p w14:paraId="63FDA939" w14:textId="77777777" w:rsidR="00543E07" w:rsidRPr="00B868DD" w:rsidRDefault="00543E07" w:rsidP="00D95059">
      <w:pPr>
        <w:spacing w:after="0" w:line="240" w:lineRule="auto"/>
        <w:rPr>
          <w:rFonts w:ascii="Calibri" w:eastAsia="Arial" w:hAnsi="Calibri" w:cs="Calibri"/>
          <w:sz w:val="16"/>
          <w:szCs w:val="16"/>
        </w:rPr>
      </w:pPr>
    </w:p>
    <w:p w14:paraId="378BC1D9" w14:textId="541AD138" w:rsidR="004D44DB" w:rsidRPr="00B868DD" w:rsidRDefault="000C6129" w:rsidP="00D95059">
      <w:pPr>
        <w:spacing w:after="0" w:line="240" w:lineRule="auto"/>
        <w:rPr>
          <w:rFonts w:ascii="Calibri" w:eastAsia="Arial" w:hAnsi="Calibri" w:cs="Calibri"/>
          <w:sz w:val="24"/>
          <w:szCs w:val="24"/>
        </w:rPr>
      </w:pPr>
      <w:r w:rsidRPr="00B868DD">
        <w:rPr>
          <w:rFonts w:ascii="Calibri" w:eastAsia="Arial" w:hAnsi="Calibri" w:cs="Calibri"/>
          <w:sz w:val="24"/>
          <w:szCs w:val="24"/>
        </w:rPr>
        <w:t xml:space="preserve">The following criteria guided </w:t>
      </w:r>
      <w:r w:rsidR="00CC1E2B" w:rsidRPr="00B868DD">
        <w:rPr>
          <w:rFonts w:ascii="Calibri" w:eastAsia="Arial" w:hAnsi="Calibri" w:cs="Calibri"/>
          <w:sz w:val="24"/>
          <w:szCs w:val="24"/>
        </w:rPr>
        <w:t xml:space="preserve">the </w:t>
      </w:r>
      <w:r w:rsidRPr="00B868DD">
        <w:rPr>
          <w:rFonts w:ascii="Calibri" w:eastAsia="Arial" w:hAnsi="Calibri" w:cs="Calibri"/>
          <w:sz w:val="24"/>
          <w:szCs w:val="24"/>
        </w:rPr>
        <w:t xml:space="preserve">final selection of the </w:t>
      </w:r>
      <w:r w:rsidR="00514FA0" w:rsidRPr="00B868DD">
        <w:rPr>
          <w:rFonts w:ascii="Calibri" w:eastAsia="Arial" w:hAnsi="Calibri" w:cs="Calibri"/>
          <w:sz w:val="24"/>
          <w:szCs w:val="24"/>
        </w:rPr>
        <w:t>seven</w:t>
      </w:r>
      <w:r w:rsidRPr="00B868DD">
        <w:rPr>
          <w:rFonts w:ascii="Calibri" w:eastAsia="Arial" w:hAnsi="Calibri" w:cs="Calibri"/>
          <w:sz w:val="24"/>
          <w:szCs w:val="24"/>
        </w:rPr>
        <w:t xml:space="preserve"> </w:t>
      </w:r>
      <w:r w:rsidR="004D44DB" w:rsidRPr="00B868DD">
        <w:rPr>
          <w:rFonts w:ascii="Calibri" w:eastAsia="Arial" w:hAnsi="Calibri" w:cs="Calibri"/>
          <w:sz w:val="24"/>
          <w:szCs w:val="24"/>
        </w:rPr>
        <w:t>case studies</w:t>
      </w:r>
      <w:r w:rsidRPr="00B868DD">
        <w:rPr>
          <w:rFonts w:ascii="Calibri" w:eastAsia="Arial" w:hAnsi="Calibri" w:cs="Calibri"/>
          <w:sz w:val="24"/>
          <w:szCs w:val="24"/>
        </w:rPr>
        <w:t xml:space="preserve">: </w:t>
      </w:r>
    </w:p>
    <w:p w14:paraId="539451E3" w14:textId="1D0E5ECF" w:rsidR="004D44DB" w:rsidRPr="00B868DD" w:rsidRDefault="000C6129" w:rsidP="00D95059">
      <w:pPr>
        <w:pStyle w:val="ListParagraph"/>
        <w:numPr>
          <w:ilvl w:val="0"/>
          <w:numId w:val="17"/>
        </w:numPr>
        <w:spacing w:after="0" w:line="240" w:lineRule="auto"/>
        <w:rPr>
          <w:rFonts w:ascii="Calibri" w:eastAsia="Arial" w:hAnsi="Calibri" w:cs="Calibri"/>
          <w:sz w:val="24"/>
          <w:szCs w:val="24"/>
        </w:rPr>
      </w:pPr>
      <w:r w:rsidRPr="00B868DD">
        <w:rPr>
          <w:rFonts w:ascii="Calibri" w:eastAsia="Arial" w:hAnsi="Calibri" w:cs="Calibri"/>
          <w:sz w:val="24"/>
          <w:szCs w:val="24"/>
        </w:rPr>
        <w:t>relevant topics to engage learners</w:t>
      </w:r>
    </w:p>
    <w:p w14:paraId="52CC49FC" w14:textId="04EEC0EB" w:rsidR="004D44DB" w:rsidRPr="00B868DD" w:rsidRDefault="000C6129" w:rsidP="00D95059">
      <w:pPr>
        <w:pStyle w:val="ListParagraph"/>
        <w:numPr>
          <w:ilvl w:val="0"/>
          <w:numId w:val="17"/>
        </w:numPr>
        <w:spacing w:after="0" w:line="240" w:lineRule="auto"/>
        <w:rPr>
          <w:rFonts w:ascii="Calibri" w:eastAsia="Arial" w:hAnsi="Calibri" w:cs="Calibri"/>
          <w:sz w:val="24"/>
          <w:szCs w:val="24"/>
        </w:rPr>
      </w:pPr>
      <w:r w:rsidRPr="00B868DD">
        <w:rPr>
          <w:rFonts w:ascii="Calibri" w:eastAsia="Arial" w:hAnsi="Calibri" w:cs="Calibri"/>
          <w:sz w:val="24"/>
          <w:szCs w:val="24"/>
        </w:rPr>
        <w:t xml:space="preserve">cultural connections to support </w:t>
      </w:r>
      <w:r w:rsidR="00303622" w:rsidRPr="00B868DD">
        <w:rPr>
          <w:rFonts w:ascii="Calibri" w:eastAsia="Arial" w:hAnsi="Calibri" w:cs="Calibri"/>
          <w:sz w:val="24"/>
          <w:szCs w:val="24"/>
        </w:rPr>
        <w:t>artistic</w:t>
      </w:r>
      <w:r w:rsidRPr="00B868DD">
        <w:rPr>
          <w:rFonts w:ascii="Calibri" w:eastAsia="Arial" w:hAnsi="Calibri" w:cs="Calibri"/>
          <w:sz w:val="24"/>
          <w:szCs w:val="24"/>
        </w:rPr>
        <w:t xml:space="preserve"> literacy</w:t>
      </w:r>
    </w:p>
    <w:p w14:paraId="4FEA580A" w14:textId="5BC10A8E" w:rsidR="004D44DB" w:rsidRPr="00B868DD" w:rsidRDefault="000C6129" w:rsidP="00D95059">
      <w:pPr>
        <w:pStyle w:val="ListParagraph"/>
        <w:numPr>
          <w:ilvl w:val="0"/>
          <w:numId w:val="17"/>
        </w:numPr>
        <w:spacing w:after="0" w:line="240" w:lineRule="auto"/>
        <w:rPr>
          <w:rFonts w:ascii="Calibri" w:eastAsia="Arial" w:hAnsi="Calibri" w:cs="Calibri"/>
          <w:sz w:val="24"/>
          <w:szCs w:val="24"/>
        </w:rPr>
      </w:pPr>
      <w:r w:rsidRPr="00B868DD">
        <w:rPr>
          <w:rFonts w:ascii="Calibri" w:eastAsia="Arial" w:hAnsi="Calibri" w:cs="Calibri"/>
          <w:sz w:val="24"/>
          <w:szCs w:val="24"/>
        </w:rPr>
        <w:t>multiple points of inspiration as a catalyst for</w:t>
      </w:r>
      <w:r w:rsidR="0007136B" w:rsidRPr="00B868DD">
        <w:rPr>
          <w:rFonts w:ascii="Calibri" w:eastAsia="Arial" w:hAnsi="Calibri" w:cs="Calibri"/>
          <w:sz w:val="24"/>
          <w:szCs w:val="24"/>
        </w:rPr>
        <w:t xml:space="preserve"> driving</w:t>
      </w:r>
      <w:r w:rsidRPr="00B868DD">
        <w:rPr>
          <w:rFonts w:ascii="Calibri" w:eastAsia="Arial" w:hAnsi="Calibri" w:cs="Calibri"/>
          <w:sz w:val="24"/>
          <w:szCs w:val="24"/>
        </w:rPr>
        <w:t xml:space="preserve"> artistic intent</w:t>
      </w:r>
    </w:p>
    <w:p w14:paraId="1B831EA9" w14:textId="103248F2" w:rsidR="00D70090" w:rsidRPr="00B868DD" w:rsidRDefault="000C6129" w:rsidP="00935517">
      <w:pPr>
        <w:pStyle w:val="ListParagraph"/>
        <w:numPr>
          <w:ilvl w:val="0"/>
          <w:numId w:val="17"/>
        </w:numPr>
        <w:spacing w:after="0" w:line="240" w:lineRule="auto"/>
        <w:rPr>
          <w:rFonts w:ascii="Calibri" w:eastAsia="Arial" w:hAnsi="Calibri" w:cs="Calibri"/>
          <w:sz w:val="24"/>
          <w:szCs w:val="24"/>
        </w:rPr>
      </w:pPr>
      <w:r w:rsidRPr="00B868DD">
        <w:rPr>
          <w:rFonts w:ascii="Calibri" w:eastAsia="Arial" w:hAnsi="Calibri" w:cs="Calibri"/>
          <w:sz w:val="24"/>
          <w:szCs w:val="24"/>
        </w:rPr>
        <w:t xml:space="preserve">content </w:t>
      </w:r>
      <w:r w:rsidR="00932518" w:rsidRPr="00B868DD">
        <w:rPr>
          <w:rFonts w:ascii="Calibri" w:eastAsia="Arial" w:hAnsi="Calibri" w:cs="Calibri"/>
          <w:sz w:val="24"/>
          <w:szCs w:val="24"/>
        </w:rPr>
        <w:t>that catalyzes</w:t>
      </w:r>
      <w:r w:rsidRPr="00B868DD">
        <w:rPr>
          <w:rFonts w:ascii="Calibri" w:eastAsia="Arial" w:hAnsi="Calibri" w:cs="Calibri"/>
          <w:sz w:val="24"/>
          <w:szCs w:val="24"/>
        </w:rPr>
        <w:t xml:space="preserve"> introspection, connection, discussion, and critical analysis</w:t>
      </w:r>
    </w:p>
    <w:bookmarkStart w:id="10" w:name="_Toc61516967"/>
    <w:p w14:paraId="1ABF0080" w14:textId="7D247AF1" w:rsidR="0019466C" w:rsidRPr="0019466C" w:rsidRDefault="00F27442" w:rsidP="00FD1DC2">
      <w:pPr>
        <w:pStyle w:val="Heading1"/>
      </w:pPr>
      <w:r>
        <w:rPr>
          <w:noProof/>
        </w:rPr>
        <w:lastRenderedPageBreak/>
        <mc:AlternateContent>
          <mc:Choice Requires="wps">
            <w:drawing>
              <wp:anchor distT="0" distB="0" distL="114300" distR="114300" simplePos="0" relativeHeight="251642923" behindDoc="1" locked="0" layoutInCell="1" allowOverlap="1" wp14:anchorId="5D5844BF" wp14:editId="6DD54CED">
                <wp:simplePos x="0" y="0"/>
                <wp:positionH relativeFrom="page">
                  <wp:align>right</wp:align>
                </wp:positionH>
                <wp:positionV relativeFrom="paragraph">
                  <wp:posOffset>-914400</wp:posOffset>
                </wp:positionV>
                <wp:extent cx="1193053" cy="8832850"/>
                <wp:effectExtent l="0" t="0" r="7620" b="635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93053" cy="8832850"/>
                        </a:xfrm>
                        <a:prstGeom prst="rect">
                          <a:avLst/>
                        </a:prstGeom>
                        <a:solidFill>
                          <a:srgbClr val="96BC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02B4A" id="Rectangle 7" o:spid="_x0000_s1026" style="position:absolute;margin-left:42.75pt;margin-top:-1in;width:93.95pt;height:695.5pt;z-index:-25167355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" fillcolor="#96bcee" stroked="f" strokeweight="1pt">
                <w10:wrap anchorx="page"/>
              </v:rect>
            </w:pict>
          </mc:Fallback>
        </mc:AlternateContent>
      </w:r>
      <w:r w:rsidR="00381988">
        <w:t>Introduction</w:t>
      </w:r>
      <w:bookmarkEnd w:id="10"/>
    </w:p>
    <w:p w14:paraId="00000067" w14:textId="4CE69DEF" w:rsidR="007C2EB0" w:rsidRDefault="00381988" w:rsidP="00903D55">
      <w:pPr>
        <w:pStyle w:val="Heading2"/>
      </w:pPr>
      <w:bookmarkStart w:id="11" w:name="_Toc61516968"/>
      <w:r>
        <w:t xml:space="preserve">What is </w:t>
      </w:r>
      <w:sdt>
        <w:sdtPr>
          <w:tag w:val="goog_rdk_15"/>
          <w:id w:val="-1191369691"/>
        </w:sdtPr>
        <w:sdtEndPr/>
        <w:sdtContent/>
      </w:sdt>
      <w:r>
        <w:t>Cultural Responsive</w:t>
      </w:r>
      <w:r w:rsidR="006E6B0B">
        <w:t>ness</w:t>
      </w:r>
      <w:r>
        <w:t>?</w:t>
      </w:r>
      <w:bookmarkEnd w:id="11"/>
    </w:p>
    <w:p w14:paraId="00000069" w14:textId="0AF65CDA" w:rsidR="007C2EB0" w:rsidRPr="003C60E1" w:rsidRDefault="006E6B0B" w:rsidP="00D50672">
      <w:pPr>
        <w:spacing w:after="0" w:line="240" w:lineRule="auto"/>
        <w:ind w:right="2160"/>
        <w:rPr>
          <w:rFonts w:ascii="Calibri" w:eastAsia="Arial" w:hAnsi="Calibri" w:cs="Calibri"/>
          <w:sz w:val="24"/>
          <w:szCs w:val="24"/>
        </w:rPr>
      </w:pPr>
      <w:r w:rsidRPr="003C60E1">
        <w:rPr>
          <w:rFonts w:ascii="Calibri" w:eastAsia="Arial" w:hAnsi="Calibri" w:cs="Calibri"/>
          <w:sz w:val="24"/>
          <w:szCs w:val="24"/>
        </w:rPr>
        <w:t>Cultural responsiveness is an approach to viewing culture and identity as assets, including students’ race, ethnicity, or linguistic assets, among other characteristics. Zaretta Hammond, a leading scholar on cultural responsiveness, explains that it is “a way to use culture to build trust and relationships with students as well as develop the cognitive scaffolding that builds on the broader knowledge students  already have so that they can become competent, independent learners”</w:t>
      </w:r>
      <w:r w:rsidR="004D055E" w:rsidRPr="003C60E1">
        <w:rPr>
          <w:rFonts w:ascii="Calibri" w:eastAsia="Arial" w:hAnsi="Calibri" w:cs="Calibri"/>
          <w:sz w:val="24"/>
          <w:szCs w:val="24"/>
        </w:rPr>
        <w:t xml:space="preserve"> </w:t>
      </w:r>
      <w:r w:rsidR="007814D3" w:rsidRPr="003C60E1">
        <w:rPr>
          <w:rFonts w:ascii="Calibri" w:eastAsia="Arial" w:hAnsi="Calibri" w:cs="Calibri"/>
          <w:sz w:val="24"/>
          <w:szCs w:val="24"/>
        </w:rPr>
        <w:t>(</w:t>
      </w:r>
      <w:r w:rsidR="00A12F57" w:rsidRPr="003C60E1">
        <w:rPr>
          <w:rFonts w:ascii="Calibri" w:eastAsia="Arial" w:hAnsi="Calibri" w:cs="Calibri"/>
          <w:sz w:val="24"/>
          <w:szCs w:val="24"/>
        </w:rPr>
        <w:t xml:space="preserve">Collaborative for Academic, Social, and Emotional Learning, 2017, </w:t>
      </w:r>
      <w:r w:rsidR="00C533E0" w:rsidRPr="003C60E1">
        <w:rPr>
          <w:rFonts w:ascii="Calibri" w:eastAsia="Arial" w:hAnsi="Calibri" w:cs="Calibri"/>
          <w:sz w:val="24"/>
          <w:szCs w:val="24"/>
        </w:rPr>
        <w:t>para. 1</w:t>
      </w:r>
      <w:r w:rsidR="007814D3" w:rsidRPr="003C60E1">
        <w:rPr>
          <w:rFonts w:ascii="Calibri" w:eastAsia="Arial" w:hAnsi="Calibri" w:cs="Calibri"/>
          <w:sz w:val="24"/>
          <w:szCs w:val="24"/>
        </w:rPr>
        <w:t xml:space="preserve">). </w:t>
      </w:r>
      <w:r w:rsidR="00381988" w:rsidRPr="003C60E1">
        <w:rPr>
          <w:rFonts w:ascii="Calibri" w:eastAsia="Arial" w:hAnsi="Calibri" w:cs="Calibri"/>
          <w:sz w:val="24"/>
          <w:szCs w:val="24"/>
        </w:rPr>
        <w:t xml:space="preserve">Although this resource is not a guide to full implementation of </w:t>
      </w:r>
      <w:r w:rsidR="004D055E" w:rsidRPr="003C60E1">
        <w:rPr>
          <w:rFonts w:ascii="Calibri" w:eastAsia="Arial" w:hAnsi="Calibri" w:cs="Calibri"/>
          <w:sz w:val="24"/>
          <w:szCs w:val="24"/>
        </w:rPr>
        <w:t>cultural responsiveness</w:t>
      </w:r>
      <w:r w:rsidR="00381988" w:rsidRPr="003C60E1">
        <w:rPr>
          <w:rFonts w:ascii="Calibri" w:eastAsia="Arial" w:hAnsi="Calibri" w:cs="Calibri"/>
          <w:sz w:val="24"/>
          <w:szCs w:val="24"/>
        </w:rPr>
        <w:t xml:space="preserve">, it aims to provide an entry point for teachers and learners through and with the lens of </w:t>
      </w:r>
      <w:r w:rsidR="004D055E" w:rsidRPr="003C60E1">
        <w:rPr>
          <w:rFonts w:ascii="Calibri" w:eastAsia="Arial" w:hAnsi="Calibri" w:cs="Calibri"/>
          <w:sz w:val="24"/>
          <w:szCs w:val="24"/>
        </w:rPr>
        <w:t xml:space="preserve">the featured </w:t>
      </w:r>
      <w:r w:rsidR="00381988" w:rsidRPr="003C60E1">
        <w:rPr>
          <w:rFonts w:ascii="Calibri" w:eastAsia="Arial" w:hAnsi="Calibri" w:cs="Calibri"/>
          <w:sz w:val="24"/>
          <w:szCs w:val="24"/>
        </w:rPr>
        <w:t xml:space="preserve">contemporary artists. </w:t>
      </w:r>
      <w:r w:rsidR="00303622" w:rsidRPr="003C60E1">
        <w:rPr>
          <w:rFonts w:ascii="Calibri" w:eastAsia="Arial" w:hAnsi="Calibri" w:cs="Calibri"/>
          <w:sz w:val="24"/>
          <w:szCs w:val="24"/>
        </w:rPr>
        <w:t>The artists and artworks in this guidebook</w:t>
      </w:r>
      <w:r w:rsidR="00381988" w:rsidRPr="003C60E1">
        <w:rPr>
          <w:rFonts w:ascii="Calibri" w:eastAsia="Arial" w:hAnsi="Calibri" w:cs="Calibri"/>
          <w:sz w:val="24"/>
          <w:szCs w:val="24"/>
        </w:rPr>
        <w:t xml:space="preserve"> may be delivered not as knowledge transfer, but rather engaging all learners with various </w:t>
      </w:r>
      <w:r w:rsidR="004D055E" w:rsidRPr="003C60E1">
        <w:rPr>
          <w:rFonts w:ascii="Calibri" w:eastAsia="Arial" w:hAnsi="Calibri" w:cs="Calibri"/>
          <w:sz w:val="24"/>
          <w:szCs w:val="24"/>
        </w:rPr>
        <w:t>discussion questions</w:t>
      </w:r>
      <w:r w:rsidR="00381988" w:rsidRPr="003C60E1">
        <w:rPr>
          <w:rFonts w:ascii="Calibri" w:eastAsia="Arial" w:hAnsi="Calibri" w:cs="Calibri"/>
          <w:sz w:val="24"/>
          <w:szCs w:val="24"/>
        </w:rPr>
        <w:t>,</w:t>
      </w:r>
      <w:r w:rsidR="00200AFE">
        <w:rPr>
          <w:rFonts w:ascii="Calibri" w:eastAsia="Arial" w:hAnsi="Calibri" w:cs="Calibri"/>
          <w:sz w:val="24"/>
          <w:szCs w:val="24"/>
        </w:rPr>
        <w:t xml:space="preserve"> </w:t>
      </w:r>
      <w:r w:rsidR="00381988" w:rsidRPr="003C60E1">
        <w:rPr>
          <w:rFonts w:ascii="Calibri" w:eastAsia="Arial" w:hAnsi="Calibri" w:cs="Calibri"/>
          <w:sz w:val="24"/>
          <w:szCs w:val="24"/>
        </w:rPr>
        <w:t>pro</w:t>
      </w:r>
      <w:sdt>
        <w:sdtPr>
          <w:rPr>
            <w:rFonts w:ascii="Calibri" w:hAnsi="Calibri" w:cs="Calibri"/>
          </w:rPr>
          <w:tag w:val="goog_rdk_17"/>
          <w:id w:val="1150482432"/>
        </w:sdtPr>
        <w:sdtEndPr/>
        <w:sdtContent/>
      </w:sdt>
      <w:r w:rsidR="00381988" w:rsidRPr="003C60E1">
        <w:rPr>
          <w:rFonts w:ascii="Calibri" w:eastAsia="Arial" w:hAnsi="Calibri" w:cs="Calibri"/>
          <w:sz w:val="24"/>
          <w:szCs w:val="24"/>
        </w:rPr>
        <w:t xml:space="preserve">viding </w:t>
      </w:r>
      <w:r w:rsidR="00303622" w:rsidRPr="003C60E1">
        <w:rPr>
          <w:rFonts w:ascii="Calibri" w:eastAsia="Arial" w:hAnsi="Calibri" w:cs="Calibri"/>
          <w:sz w:val="24"/>
          <w:szCs w:val="24"/>
        </w:rPr>
        <w:t>opportunities</w:t>
      </w:r>
      <w:r w:rsidR="00381988" w:rsidRPr="003C60E1">
        <w:rPr>
          <w:rFonts w:ascii="Calibri" w:eastAsia="Arial" w:hAnsi="Calibri" w:cs="Calibri"/>
          <w:sz w:val="24"/>
          <w:szCs w:val="24"/>
        </w:rPr>
        <w:t xml:space="preserve"> for reciprocal conversations about the artists/artworks</w:t>
      </w:r>
      <w:r w:rsidR="00303622" w:rsidRPr="003C60E1">
        <w:rPr>
          <w:rFonts w:ascii="Calibri" w:eastAsia="Arial" w:hAnsi="Calibri" w:cs="Calibri"/>
          <w:sz w:val="24"/>
          <w:szCs w:val="24"/>
        </w:rPr>
        <w:t>,</w:t>
      </w:r>
      <w:r w:rsidR="00381988" w:rsidRPr="003C60E1">
        <w:rPr>
          <w:rFonts w:ascii="Calibri" w:eastAsia="Arial" w:hAnsi="Calibri" w:cs="Calibri"/>
          <w:sz w:val="24"/>
          <w:szCs w:val="24"/>
        </w:rPr>
        <w:t xml:space="preserve"> and identifying thematic connections to springboard authentic artmaking experiences.  </w:t>
      </w:r>
    </w:p>
    <w:p w14:paraId="2247B90F" w14:textId="77777777" w:rsidR="0019466C" w:rsidRDefault="0019466C" w:rsidP="00D50672">
      <w:pPr>
        <w:spacing w:line="240" w:lineRule="auto"/>
        <w:ind w:right="2160"/>
        <w:rPr>
          <w:rFonts w:ascii="Arial" w:eastAsia="Arial" w:hAnsi="Arial" w:cs="Arial"/>
          <w:sz w:val="24"/>
          <w:szCs w:val="24"/>
        </w:rPr>
      </w:pPr>
    </w:p>
    <w:p w14:paraId="3808D57E" w14:textId="5CFFDE0A" w:rsidR="005F0186" w:rsidRPr="005F0186" w:rsidRDefault="00A13879" w:rsidP="00903D55">
      <w:pPr>
        <w:pStyle w:val="Heading2"/>
        <w:rPr>
          <w:rFonts w:ascii="Arial" w:eastAsia="Arial" w:hAnsi="Arial" w:cs="Arial"/>
          <w:sz w:val="24"/>
          <w:szCs w:val="24"/>
        </w:rPr>
      </w:pPr>
      <w:bookmarkStart w:id="12" w:name="_Toc61516969"/>
      <w:r>
        <w:t xml:space="preserve">How Should </w:t>
      </w:r>
      <w:r w:rsidR="00637774">
        <w:t xml:space="preserve">Arts </w:t>
      </w:r>
      <w:r>
        <w:t xml:space="preserve">Educators Begin </w:t>
      </w:r>
      <w:r w:rsidR="00A25976">
        <w:t>t</w:t>
      </w:r>
      <w:r>
        <w:t>o Plan for Cultural Responsiveness in Their Classrooms</w:t>
      </w:r>
      <w:r w:rsidR="00381988">
        <w:t>?</w:t>
      </w:r>
      <w:bookmarkEnd w:id="12"/>
    </w:p>
    <w:p w14:paraId="42714FB3" w14:textId="0441958D" w:rsidR="00E32123" w:rsidRPr="003C60E1" w:rsidRDefault="00331CC2" w:rsidP="009905E5">
      <w:pPr>
        <w:spacing w:after="0" w:line="240" w:lineRule="auto"/>
        <w:ind w:right="2160"/>
        <w:rPr>
          <w:rFonts w:ascii="Calibri" w:eastAsia="Arial" w:hAnsi="Calibri" w:cs="Calibri"/>
          <w:sz w:val="24"/>
          <w:szCs w:val="24"/>
        </w:rPr>
      </w:pPr>
      <w:r w:rsidRPr="003C60E1">
        <w:rPr>
          <w:rFonts w:ascii="Calibri" w:eastAsia="Arial" w:hAnsi="Calibri" w:cs="Calibri"/>
          <w:sz w:val="24"/>
          <w:szCs w:val="24"/>
        </w:rPr>
        <w:t>C</w:t>
      </w:r>
      <w:r w:rsidR="00637774" w:rsidRPr="003C60E1">
        <w:rPr>
          <w:rFonts w:ascii="Calibri" w:eastAsia="Arial" w:hAnsi="Calibri" w:cs="Calibri"/>
          <w:sz w:val="24"/>
          <w:szCs w:val="24"/>
        </w:rPr>
        <w:t>ultural</w:t>
      </w:r>
      <w:r w:rsidRPr="003C60E1">
        <w:rPr>
          <w:rFonts w:ascii="Calibri" w:eastAsia="Arial" w:hAnsi="Calibri" w:cs="Calibri"/>
          <w:sz w:val="24"/>
          <w:szCs w:val="24"/>
        </w:rPr>
        <w:t>ly</w:t>
      </w:r>
      <w:r w:rsidR="00637774" w:rsidRPr="003C60E1">
        <w:rPr>
          <w:rFonts w:ascii="Calibri" w:eastAsia="Arial" w:hAnsi="Calibri" w:cs="Calibri"/>
          <w:sz w:val="24"/>
          <w:szCs w:val="24"/>
        </w:rPr>
        <w:t xml:space="preserve"> responsiv</w:t>
      </w:r>
      <w:r w:rsidRPr="003C60E1">
        <w:rPr>
          <w:rFonts w:ascii="Calibri" w:eastAsia="Arial" w:hAnsi="Calibri" w:cs="Calibri"/>
          <w:sz w:val="24"/>
          <w:szCs w:val="24"/>
        </w:rPr>
        <w:t>e practice</w:t>
      </w:r>
      <w:r w:rsidR="00637774" w:rsidRPr="003C60E1">
        <w:rPr>
          <w:rFonts w:ascii="Calibri" w:eastAsia="Arial" w:hAnsi="Calibri" w:cs="Calibri"/>
          <w:sz w:val="24"/>
          <w:szCs w:val="24"/>
        </w:rPr>
        <w:t xml:space="preserve"> is extensive and multi-faceted.  T</w:t>
      </w:r>
      <w:r w:rsidR="00381988" w:rsidRPr="003C60E1">
        <w:rPr>
          <w:rFonts w:ascii="Calibri" w:eastAsia="Arial" w:hAnsi="Calibri" w:cs="Calibri"/>
          <w:sz w:val="24"/>
          <w:szCs w:val="24"/>
        </w:rPr>
        <w:t xml:space="preserve">he purpose of this guidebook is to support cultural responsiveness specifically </w:t>
      </w:r>
      <w:r w:rsidR="000E5E68" w:rsidRPr="003C60E1">
        <w:rPr>
          <w:rFonts w:ascii="Calibri" w:eastAsia="Arial" w:hAnsi="Calibri" w:cs="Calibri"/>
          <w:sz w:val="24"/>
          <w:szCs w:val="24"/>
        </w:rPr>
        <w:t xml:space="preserve">by focusing </w:t>
      </w:r>
      <w:r w:rsidR="00637774" w:rsidRPr="003C60E1">
        <w:rPr>
          <w:rFonts w:ascii="Calibri" w:eastAsia="Arial" w:hAnsi="Calibri" w:cs="Calibri"/>
          <w:sz w:val="24"/>
          <w:szCs w:val="24"/>
        </w:rPr>
        <w:t>on</w:t>
      </w:r>
      <w:r w:rsidR="00381988" w:rsidRPr="003C60E1">
        <w:rPr>
          <w:rFonts w:ascii="Calibri" w:eastAsia="Arial" w:hAnsi="Calibri" w:cs="Calibri"/>
          <w:sz w:val="24"/>
          <w:szCs w:val="24"/>
        </w:rPr>
        <w:t xml:space="preserve"> the study of racially diverse artists and their artworks</w:t>
      </w:r>
      <w:r w:rsidR="00637774" w:rsidRPr="003C60E1">
        <w:rPr>
          <w:rFonts w:ascii="Calibri" w:eastAsia="Arial" w:hAnsi="Calibri" w:cs="Calibri"/>
          <w:sz w:val="24"/>
          <w:szCs w:val="24"/>
        </w:rPr>
        <w:t>. I</w:t>
      </w:r>
      <w:r w:rsidR="00381988" w:rsidRPr="003C60E1">
        <w:rPr>
          <w:rFonts w:ascii="Calibri" w:eastAsia="Arial" w:hAnsi="Calibri" w:cs="Calibri"/>
          <w:sz w:val="24"/>
          <w:szCs w:val="24"/>
        </w:rPr>
        <w:t>t is not meant to serve as a comprehensive guide on specific strategies. However, the following</w:t>
      </w:r>
      <w:r w:rsidR="00637774" w:rsidRPr="003C60E1">
        <w:rPr>
          <w:rFonts w:ascii="Calibri" w:eastAsia="Arial" w:hAnsi="Calibri" w:cs="Calibri"/>
          <w:sz w:val="24"/>
          <w:szCs w:val="24"/>
        </w:rPr>
        <w:t xml:space="preserve"> table</w:t>
      </w:r>
      <w:r w:rsidR="00381988" w:rsidRPr="003C60E1">
        <w:rPr>
          <w:rFonts w:ascii="Calibri" w:eastAsia="Arial" w:hAnsi="Calibri" w:cs="Calibri"/>
          <w:sz w:val="24"/>
          <w:szCs w:val="24"/>
        </w:rPr>
        <w:t xml:space="preserve"> may serve as a basic construct for </w:t>
      </w:r>
      <w:r w:rsidR="000E5E68" w:rsidRPr="003C60E1">
        <w:rPr>
          <w:rFonts w:ascii="Calibri" w:eastAsia="Arial" w:hAnsi="Calibri" w:cs="Calibri"/>
          <w:sz w:val="24"/>
          <w:szCs w:val="24"/>
        </w:rPr>
        <w:t>supporting</w:t>
      </w:r>
      <w:r w:rsidR="00381988" w:rsidRPr="003C60E1">
        <w:rPr>
          <w:rFonts w:ascii="Calibri" w:eastAsia="Arial" w:hAnsi="Calibri" w:cs="Calibri"/>
          <w:sz w:val="24"/>
          <w:szCs w:val="24"/>
        </w:rPr>
        <w:t xml:space="preserve"> educator </w:t>
      </w:r>
      <w:r w:rsidR="00637774" w:rsidRPr="003C60E1">
        <w:rPr>
          <w:rFonts w:ascii="Calibri" w:eastAsia="Arial" w:hAnsi="Calibri" w:cs="Calibri"/>
          <w:sz w:val="24"/>
          <w:szCs w:val="24"/>
        </w:rPr>
        <w:t>thinking</w:t>
      </w:r>
      <w:r w:rsidR="00381988" w:rsidRPr="003C60E1">
        <w:rPr>
          <w:rFonts w:ascii="Calibri" w:eastAsia="Arial" w:hAnsi="Calibri" w:cs="Calibri"/>
          <w:sz w:val="24"/>
          <w:szCs w:val="24"/>
        </w:rPr>
        <w:t xml:space="preserve"> around this important topic. The t</w:t>
      </w:r>
      <w:r w:rsidR="00637774" w:rsidRPr="003C60E1">
        <w:rPr>
          <w:rFonts w:ascii="Calibri" w:eastAsia="Arial" w:hAnsi="Calibri" w:cs="Calibri"/>
          <w:sz w:val="24"/>
          <w:szCs w:val="24"/>
        </w:rPr>
        <w:t>able</w:t>
      </w:r>
      <w:r w:rsidR="00381988" w:rsidRPr="003C60E1">
        <w:rPr>
          <w:rFonts w:ascii="Calibri" w:eastAsia="Arial" w:hAnsi="Calibri" w:cs="Calibri"/>
          <w:sz w:val="24"/>
          <w:szCs w:val="24"/>
        </w:rPr>
        <w:t xml:space="preserve"> outlines four </w:t>
      </w:r>
      <w:r w:rsidR="00D70275" w:rsidRPr="003C60E1">
        <w:rPr>
          <w:rFonts w:ascii="Calibri" w:eastAsia="Arial" w:hAnsi="Calibri" w:cs="Calibri"/>
          <w:sz w:val="24"/>
          <w:szCs w:val="24"/>
        </w:rPr>
        <w:t xml:space="preserve">interconnected </w:t>
      </w:r>
      <w:r w:rsidR="002C53C2" w:rsidRPr="003C60E1">
        <w:rPr>
          <w:rFonts w:ascii="Calibri" w:eastAsia="Arial" w:hAnsi="Calibri" w:cs="Calibri"/>
          <w:sz w:val="24"/>
          <w:szCs w:val="24"/>
        </w:rPr>
        <w:t>groupings</w:t>
      </w:r>
      <w:r w:rsidR="00D70275" w:rsidRPr="003C60E1">
        <w:rPr>
          <w:rFonts w:ascii="Calibri" w:eastAsia="Arial" w:hAnsi="Calibri" w:cs="Calibri"/>
          <w:sz w:val="24"/>
          <w:szCs w:val="24"/>
        </w:rPr>
        <w:t xml:space="preserve"> which can be categorized as:</w:t>
      </w:r>
      <w:r w:rsidR="00381988" w:rsidRPr="003C60E1">
        <w:rPr>
          <w:rFonts w:ascii="Calibri" w:eastAsia="Arial" w:hAnsi="Calibri" w:cs="Calibri"/>
          <w:sz w:val="24"/>
          <w:szCs w:val="24"/>
        </w:rPr>
        <w:t xml:space="preserve"> pre-work, reflect, decide, and plan. For each </w:t>
      </w:r>
      <w:r w:rsidR="000C72A9" w:rsidRPr="003C60E1">
        <w:rPr>
          <w:rFonts w:ascii="Calibri" w:eastAsia="Arial" w:hAnsi="Calibri" w:cs="Calibri"/>
          <w:sz w:val="24"/>
          <w:szCs w:val="24"/>
        </w:rPr>
        <w:t>grouping</w:t>
      </w:r>
      <w:r w:rsidR="00381988" w:rsidRPr="003C60E1">
        <w:rPr>
          <w:rFonts w:ascii="Calibri" w:eastAsia="Arial" w:hAnsi="Calibri" w:cs="Calibri"/>
          <w:sz w:val="24"/>
          <w:szCs w:val="24"/>
        </w:rPr>
        <w:t xml:space="preserve">, questions and </w:t>
      </w:r>
      <w:r w:rsidR="00D70275" w:rsidRPr="003C60E1">
        <w:rPr>
          <w:rFonts w:ascii="Calibri" w:eastAsia="Arial" w:hAnsi="Calibri" w:cs="Calibri"/>
          <w:sz w:val="24"/>
          <w:szCs w:val="24"/>
        </w:rPr>
        <w:t xml:space="preserve">linked </w:t>
      </w:r>
      <w:r w:rsidR="00381988" w:rsidRPr="003C60E1">
        <w:rPr>
          <w:rFonts w:ascii="Calibri" w:eastAsia="Arial" w:hAnsi="Calibri" w:cs="Calibri"/>
          <w:sz w:val="24"/>
          <w:szCs w:val="24"/>
        </w:rPr>
        <w:t xml:space="preserve">resources </w:t>
      </w:r>
      <w:r w:rsidR="000E5E68" w:rsidRPr="003C60E1">
        <w:rPr>
          <w:rFonts w:ascii="Calibri" w:eastAsia="Arial" w:hAnsi="Calibri" w:cs="Calibri"/>
          <w:sz w:val="24"/>
          <w:szCs w:val="24"/>
        </w:rPr>
        <w:t xml:space="preserve">that support culturally responsive teaching </w:t>
      </w:r>
      <w:r w:rsidR="00637774" w:rsidRPr="003C60E1">
        <w:rPr>
          <w:rFonts w:ascii="Calibri" w:eastAsia="Arial" w:hAnsi="Calibri" w:cs="Calibri"/>
          <w:sz w:val="24"/>
          <w:szCs w:val="24"/>
        </w:rPr>
        <w:t>are provided.</w:t>
      </w:r>
    </w:p>
    <w:p w14:paraId="26FC24DD" w14:textId="4BBFB04C" w:rsidR="00D53D86" w:rsidRDefault="00D53D86" w:rsidP="009905E5">
      <w:pPr>
        <w:spacing w:after="0" w:line="240" w:lineRule="auto"/>
        <w:ind w:right="2160"/>
        <w:rPr>
          <w:rFonts w:ascii="Arial" w:eastAsia="Arial" w:hAnsi="Arial" w:cs="Arial"/>
          <w:sz w:val="24"/>
          <w:szCs w:val="24"/>
        </w:rPr>
      </w:pPr>
    </w:p>
    <w:p w14:paraId="1A3CA241" w14:textId="08A1A647" w:rsidR="00D53D86" w:rsidRDefault="00D53D86" w:rsidP="009905E5">
      <w:pPr>
        <w:spacing w:after="0" w:line="240" w:lineRule="auto"/>
        <w:ind w:right="2160"/>
        <w:rPr>
          <w:rFonts w:ascii="Arial" w:eastAsia="Arial" w:hAnsi="Arial" w:cs="Arial"/>
          <w:sz w:val="24"/>
          <w:szCs w:val="24"/>
        </w:rPr>
      </w:pPr>
      <w:r>
        <w:rPr>
          <w:rFonts w:ascii="Arial" w:eastAsia="Arial" w:hAnsi="Arial" w:cs="Arial"/>
          <w:noProof/>
          <w:sz w:val="24"/>
          <w:szCs w:val="24"/>
        </w:rPr>
        <mc:AlternateContent>
          <mc:Choice Requires="wps">
            <w:drawing>
              <wp:anchor distT="0" distB="0" distL="114300" distR="114300" simplePos="0" relativeHeight="251658810" behindDoc="0" locked="0" layoutInCell="1" allowOverlap="1" wp14:anchorId="6134587B" wp14:editId="29D9A6F7">
                <wp:simplePos x="0" y="0"/>
                <wp:positionH relativeFrom="margin">
                  <wp:align>center</wp:align>
                </wp:positionH>
                <wp:positionV relativeFrom="paragraph">
                  <wp:posOffset>155575</wp:posOffset>
                </wp:positionV>
                <wp:extent cx="5962650" cy="1244600"/>
                <wp:effectExtent l="0" t="0" r="0" b="0"/>
                <wp:wrapNone/>
                <wp:docPr id="496" name="Rectangle 4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2650" cy="12446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62AA4" id="Rectangle 496" o:spid="_x0000_s1026" style="position:absolute;margin-left:0;margin-top:12.25pt;width:469.5pt;height:98pt;z-index:25165881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" fillcolor="#9c5814" stroked="f" strokeweight="1pt">
                <w10:wrap anchorx="margin"/>
              </v:rect>
            </w:pict>
          </mc:Fallback>
        </mc:AlternateContent>
      </w:r>
    </w:p>
    <w:p w14:paraId="0562DE4D" w14:textId="69CAFB30" w:rsidR="00D53D86" w:rsidRDefault="00D53D86" w:rsidP="009905E5">
      <w:pPr>
        <w:spacing w:after="0" w:line="240" w:lineRule="auto"/>
        <w:ind w:right="2160"/>
        <w:rPr>
          <w:rFonts w:ascii="Arial" w:eastAsia="Arial" w:hAnsi="Arial" w:cs="Arial"/>
          <w:sz w:val="24"/>
          <w:szCs w:val="24"/>
        </w:rPr>
      </w:pPr>
      <w:r>
        <w:rPr>
          <w:rFonts w:ascii="Arial" w:eastAsia="Arial" w:hAnsi="Arial" w:cs="Arial"/>
          <w:noProof/>
          <w:sz w:val="24"/>
          <w:szCs w:val="24"/>
        </w:rPr>
        <mc:AlternateContent>
          <mc:Choice Requires="wps">
            <w:drawing>
              <wp:anchor distT="0" distB="0" distL="114300" distR="114300" simplePos="0" relativeHeight="251698176" behindDoc="0" locked="0" layoutInCell="1" allowOverlap="1" wp14:anchorId="2307577F" wp14:editId="57D5649F">
                <wp:simplePos x="0" y="0"/>
                <wp:positionH relativeFrom="margin">
                  <wp:posOffset>82550</wp:posOffset>
                </wp:positionH>
                <wp:positionV relativeFrom="paragraph">
                  <wp:posOffset>59055</wp:posOffset>
                </wp:positionV>
                <wp:extent cx="5949696" cy="1304544"/>
                <wp:effectExtent l="0" t="0" r="0" b="0"/>
                <wp:wrapNone/>
                <wp:docPr id="488" name="Text Box 4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9696" cy="1304544"/>
                        </a:xfrm>
                        <a:prstGeom prst="rect">
                          <a:avLst/>
                        </a:prstGeom>
                        <a:solidFill>
                          <a:srgbClr val="E38426"/>
                        </a:solidFill>
                        <a:ln w="6350">
                          <a:noFill/>
                        </a:ln>
                      </wps:spPr>
                      <wps:txbx>
                        <w:txbxContent>
                          <w:p w14:paraId="37CCE488" w14:textId="77777777" w:rsidR="00A95ABD" w:rsidRPr="007D7AF0" w:rsidRDefault="00A95ABD" w:rsidP="00E32123">
                            <w:pPr>
                              <w:spacing w:after="0" w:line="240" w:lineRule="auto"/>
                              <w:rPr>
                                <w:rFonts w:ascii="Times New Roman" w:hAnsi="Times New Roman" w:cs="Times New Roman"/>
                                <w:b/>
                                <w:bCs/>
                                <w:i/>
                                <w:iCs/>
                                <w:color w:val="FFFFFF" w:themeColor="background1"/>
                                <w:sz w:val="32"/>
                                <w:szCs w:val="32"/>
                              </w:rPr>
                            </w:pPr>
                          </w:p>
                          <w:p w14:paraId="0129955F" w14:textId="246CBB21" w:rsidR="00A95ABD" w:rsidRPr="00945FFA" w:rsidRDefault="00A95ABD" w:rsidP="00945FFA">
                            <w:pPr>
                              <w:pStyle w:val="BlockText"/>
                              <w:rPr>
                                <w:color w:val="000000" w:themeColor="text1"/>
                              </w:rPr>
                            </w:pPr>
                            <w:r w:rsidRPr="00945FFA">
                              <w:rPr>
                                <w:color w:val="000000" w:themeColor="text1"/>
                              </w:rPr>
                              <w:t>The purpose of this guidebook is to support cultural responsiveness specifically through the study of racially diverse artists and their artworks</w:t>
                            </w:r>
                            <w:r w:rsidR="000F7DBE">
                              <w:rPr>
                                <w:color w:val="000000" w:themeColor="text1"/>
                              </w:rPr>
                              <w:t>.</w:t>
                            </w:r>
                          </w:p>
                          <w:p w14:paraId="3880E371" w14:textId="77777777" w:rsidR="00945FFA" w:rsidRDefault="00945F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7577F" id="Text Box 488" o:spid="_x0000_s1041" type="#_x0000_t202" style="position:absolute;margin-left:6.5pt;margin-top:4.65pt;width:468.5pt;height:102.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" fillcolor="#e38426" stroked="f" strokeweight=".5pt">
                <v:textbox>
                  <w:txbxContent>
                    <w:p w14:paraId="37CCE488" w14:textId="77777777" w:rsidR="00A95ABD" w:rsidRPr="007D7AF0" w:rsidRDefault="00A95ABD" w:rsidP="00E32123">
                      <w:pPr>
                        <w:spacing w:after="0" w:line="240" w:lineRule="auto"/>
                        <w:rPr>
                          <w:rFonts w:ascii="Times New Roman" w:hAnsi="Times New Roman" w:cs="Times New Roman"/>
                          <w:b/>
                          <w:bCs/>
                          <w:i/>
                          <w:iCs/>
                          <w:color w:val="FFFFFF" w:themeColor="background1"/>
                          <w:sz w:val="32"/>
                          <w:szCs w:val="32"/>
                        </w:rPr>
                      </w:pPr>
                    </w:p>
                    <w:p w14:paraId="0129955F" w14:textId="246CBB21" w:rsidR="00A95ABD" w:rsidRPr="00945FFA" w:rsidRDefault="00A95ABD" w:rsidP="00945FFA">
                      <w:pPr>
                        <w:pStyle w:val="BlockText"/>
                        <w:rPr>
                          <w:color w:val="000000" w:themeColor="text1"/>
                        </w:rPr>
                      </w:pPr>
                      <w:r w:rsidRPr="00945FFA">
                        <w:rPr>
                          <w:color w:val="000000" w:themeColor="text1"/>
                        </w:rPr>
                        <w:t>The purpose of this guidebook is to support cultural responsiveness specifically through the study of racially diverse artists and their artworks</w:t>
                      </w:r>
                      <w:r w:rsidR="000F7DBE">
                        <w:rPr>
                          <w:color w:val="000000" w:themeColor="text1"/>
                        </w:rPr>
                        <w:t>.</w:t>
                      </w:r>
                    </w:p>
                    <w:p w14:paraId="3880E371" w14:textId="77777777" w:rsidR="00945FFA" w:rsidRDefault="00945FFA"/>
                  </w:txbxContent>
                </v:textbox>
                <w10:wrap anchorx="margin"/>
              </v:shape>
            </w:pict>
          </mc:Fallback>
        </mc:AlternateContent>
      </w:r>
    </w:p>
    <w:p w14:paraId="6943A4A2" w14:textId="13DB31A6" w:rsidR="00D53D86" w:rsidRDefault="00D43957" w:rsidP="009905E5">
      <w:pPr>
        <w:spacing w:after="0" w:line="240" w:lineRule="auto"/>
        <w:ind w:right="2160"/>
        <w:rPr>
          <w:rFonts w:ascii="Arial" w:eastAsia="Arial" w:hAnsi="Arial" w:cs="Arial"/>
          <w:sz w:val="24"/>
          <w:szCs w:val="24"/>
        </w:rPr>
      </w:pPr>
      <w:r>
        <w:rPr>
          <w:rFonts w:ascii="Arial" w:eastAsia="Arial" w:hAnsi="Arial" w:cs="Arial"/>
          <w:noProof/>
          <w:sz w:val="24"/>
          <w:szCs w:val="24"/>
        </w:rPr>
        <mc:AlternateContent>
          <mc:Choice Requires="wps">
            <w:drawing>
              <wp:anchor distT="0" distB="0" distL="114300" distR="114300" simplePos="0" relativeHeight="251657273" behindDoc="0" locked="0" layoutInCell="1" allowOverlap="1" wp14:anchorId="1142DC05" wp14:editId="1DE70FEC">
                <wp:simplePos x="0" y="0"/>
                <wp:positionH relativeFrom="page">
                  <wp:align>right</wp:align>
                </wp:positionH>
                <wp:positionV relativeFrom="paragraph">
                  <wp:posOffset>158450</wp:posOffset>
                </wp:positionV>
                <wp:extent cx="7748270" cy="1276649"/>
                <wp:effectExtent l="0" t="0" r="5080"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48270" cy="1276649"/>
                        </a:xfrm>
                        <a:prstGeom prst="rect">
                          <a:avLst/>
                        </a:prstGeom>
                        <a:solidFill>
                          <a:srgbClr val="16468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42AF2" id="Rectangle 4" o:spid="_x0000_s1026" style="position:absolute;margin-left:558.9pt;margin-top:12.5pt;width:610.1pt;height:100.5pt;z-index:25165727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" fillcolor="#164686" stroked="f" strokeweight="1pt">
                <w10:wrap anchorx="page"/>
              </v:rect>
            </w:pict>
          </mc:Fallback>
        </mc:AlternateContent>
      </w:r>
    </w:p>
    <w:p w14:paraId="1D0834BD" w14:textId="08516214" w:rsidR="00E32123" w:rsidRDefault="00E32123" w:rsidP="005F0186">
      <w:pPr>
        <w:spacing w:after="0" w:line="240" w:lineRule="auto"/>
        <w:rPr>
          <w:rFonts w:ascii="Arial" w:eastAsia="Arial" w:hAnsi="Arial" w:cs="Arial"/>
          <w:sz w:val="24"/>
          <w:szCs w:val="24"/>
        </w:rPr>
      </w:pPr>
    </w:p>
    <w:p w14:paraId="1AFA8C4B" w14:textId="7DEEAA5F" w:rsidR="0019466C" w:rsidRDefault="0019466C" w:rsidP="005F0186">
      <w:pPr>
        <w:spacing w:after="0" w:line="240" w:lineRule="auto"/>
        <w:rPr>
          <w:rFonts w:ascii="Arial" w:eastAsia="Arial" w:hAnsi="Arial" w:cs="Arial"/>
          <w:sz w:val="24"/>
          <w:szCs w:val="24"/>
        </w:rPr>
      </w:pPr>
    </w:p>
    <w:p w14:paraId="21572FCA" w14:textId="69A55E8F" w:rsidR="0019466C" w:rsidRDefault="0019466C" w:rsidP="005F0186">
      <w:pPr>
        <w:spacing w:after="0" w:line="240" w:lineRule="auto"/>
        <w:rPr>
          <w:rFonts w:ascii="Arial" w:eastAsia="Arial" w:hAnsi="Arial" w:cs="Arial"/>
          <w:sz w:val="24"/>
          <w:szCs w:val="24"/>
        </w:rPr>
      </w:pPr>
    </w:p>
    <w:p w14:paraId="780E3997" w14:textId="26DAEB01" w:rsidR="0019466C" w:rsidRDefault="0019466C" w:rsidP="005F0186">
      <w:pPr>
        <w:spacing w:after="0" w:line="240" w:lineRule="auto"/>
        <w:rPr>
          <w:rFonts w:ascii="Arial" w:eastAsia="Arial" w:hAnsi="Arial" w:cs="Arial"/>
          <w:sz w:val="24"/>
          <w:szCs w:val="24"/>
        </w:rPr>
      </w:pPr>
    </w:p>
    <w:p w14:paraId="3B0B6ABF" w14:textId="400AF8C1" w:rsidR="0019466C" w:rsidRDefault="0019466C" w:rsidP="005F0186">
      <w:pPr>
        <w:spacing w:after="0" w:line="240" w:lineRule="auto"/>
        <w:rPr>
          <w:rFonts w:ascii="Arial" w:eastAsia="Arial" w:hAnsi="Arial" w:cs="Arial"/>
          <w:sz w:val="24"/>
          <w:szCs w:val="24"/>
        </w:rPr>
      </w:pPr>
    </w:p>
    <w:p w14:paraId="06DF1999" w14:textId="77777777" w:rsidR="002F3AE5" w:rsidRPr="00200E6B" w:rsidRDefault="002F3AE5" w:rsidP="005F0186">
      <w:pPr>
        <w:spacing w:after="0" w:line="240" w:lineRule="auto"/>
        <w:rPr>
          <w:rFonts w:ascii="Arial" w:eastAsia="Arial" w:hAnsi="Arial" w:cs="Arial"/>
          <w:b/>
          <w:sz w:val="16"/>
          <w:szCs w:val="16"/>
        </w:rPr>
      </w:pPr>
    </w:p>
    <w:tbl>
      <w:tblPr>
        <w:tblStyle w:val="TableGrid1"/>
        <w:tblW w:w="10229" w:type="dxa"/>
        <w:tblInd w:w="-545" w:type="dxa"/>
        <w:tblLook w:val="04A0" w:firstRow="1" w:lastRow="0" w:firstColumn="1" w:lastColumn="0" w:noHBand="0" w:noVBand="1"/>
      </w:tblPr>
      <w:tblGrid>
        <w:gridCol w:w="1186"/>
        <w:gridCol w:w="9043"/>
      </w:tblGrid>
      <w:tr w:rsidR="001D0CF3" w:rsidRPr="00B91BBE" w14:paraId="0654536B" w14:textId="77777777" w:rsidTr="0006244A">
        <w:trPr>
          <w:trHeight w:val="202"/>
        </w:trPr>
        <w:tc>
          <w:tcPr>
            <w:tcW w:w="10229" w:type="dxa"/>
            <w:gridSpan w:val="2"/>
            <w:tcBorders>
              <w:top w:val="nil"/>
              <w:left w:val="nil"/>
              <w:bottom w:val="nil"/>
              <w:right w:val="nil"/>
            </w:tcBorders>
            <w:shd w:val="clear" w:color="auto" w:fill="auto"/>
          </w:tcPr>
          <w:p w14:paraId="589C7C2B" w14:textId="0E7C324B" w:rsidR="001D0CF3" w:rsidRPr="00C54507" w:rsidRDefault="00637774" w:rsidP="00903D55">
            <w:pPr>
              <w:pStyle w:val="Heading2"/>
              <w:outlineLvl w:val="1"/>
              <w:rPr>
                <w:rFonts w:eastAsia="Arial"/>
              </w:rPr>
            </w:pPr>
            <w:bookmarkStart w:id="13" w:name="_Toc61516970"/>
            <w:r w:rsidRPr="008B0476">
              <w:rPr>
                <w:rFonts w:eastAsia="Arial"/>
              </w:rPr>
              <w:lastRenderedPageBreak/>
              <w:t>Supports for Culturally Responsive Teaching in the Arts</w:t>
            </w:r>
            <w:bookmarkEnd w:id="13"/>
          </w:p>
        </w:tc>
      </w:tr>
      <w:tr w:rsidR="005131E6" w:rsidRPr="00B91BBE" w14:paraId="46503608" w14:textId="77777777" w:rsidTr="00B5578B">
        <w:trPr>
          <w:trHeight w:val="263"/>
        </w:trPr>
        <w:tc>
          <w:tcPr>
            <w:tcW w:w="1186" w:type="dxa"/>
            <w:vMerge w:val="restart"/>
            <w:tcBorders>
              <w:top w:val="nil"/>
              <w:left w:val="nil"/>
              <w:bottom w:val="nil"/>
              <w:right w:val="nil"/>
            </w:tcBorders>
            <w:shd w:val="clear" w:color="auto" w:fill="96BCEE"/>
            <w:vAlign w:val="center"/>
          </w:tcPr>
          <w:p w14:paraId="6C10E285" w14:textId="117C30CB" w:rsidR="00B91BBE" w:rsidRPr="00B91BBE" w:rsidRDefault="005131E6" w:rsidP="00B91BBE">
            <w:pPr>
              <w:jc w:val="center"/>
              <w:rPr>
                <w:rFonts w:ascii="Arial" w:hAnsi="Arial" w:cs="Arial"/>
                <w:b/>
                <w:color w:val="000000"/>
                <w:sz w:val="20"/>
                <w:szCs w:val="20"/>
              </w:rPr>
            </w:pPr>
            <w:r>
              <w:rPr>
                <w:rFonts w:ascii="Arial" w:hAnsi="Arial" w:cs="Arial"/>
                <w:b/>
                <w:noProof/>
                <w:color w:val="000000"/>
                <w:sz w:val="20"/>
                <w:szCs w:val="20"/>
              </w:rPr>
              <w:drawing>
                <wp:inline distT="0" distB="0" distL="0" distR="0" wp14:anchorId="64689D88" wp14:editId="501E7C92">
                  <wp:extent cx="546100" cy="546100"/>
                  <wp:effectExtent l="0" t="0" r="6350" b="6350"/>
                  <wp:docPr id="14" name="Picture 14" descr="Thinking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6106" cy="546106"/>
                          </a:xfrm>
                          <a:prstGeom prst="rect">
                            <a:avLst/>
                          </a:prstGeom>
                        </pic:spPr>
                      </pic:pic>
                    </a:graphicData>
                  </a:graphic>
                </wp:inline>
              </w:drawing>
            </w:r>
          </w:p>
        </w:tc>
        <w:tc>
          <w:tcPr>
            <w:tcW w:w="9043" w:type="dxa"/>
            <w:tcBorders>
              <w:top w:val="nil"/>
              <w:left w:val="nil"/>
              <w:bottom w:val="nil"/>
              <w:right w:val="nil"/>
            </w:tcBorders>
            <w:shd w:val="clear" w:color="auto" w:fill="96BCEE"/>
          </w:tcPr>
          <w:p w14:paraId="5ECF006D" w14:textId="66EA5B88" w:rsidR="00B91BBE" w:rsidRPr="00417AB7" w:rsidRDefault="0047169A" w:rsidP="00494544">
            <w:pPr>
              <w:widowControl w:val="0"/>
              <w:pBdr>
                <w:top w:val="nil"/>
                <w:left w:val="nil"/>
                <w:bottom w:val="nil"/>
                <w:right w:val="nil"/>
                <w:between w:val="nil"/>
              </w:pBdr>
              <w:shd w:val="clear" w:color="auto" w:fill="96BCEE"/>
              <w:rPr>
                <w:rFonts w:cs="Calibri"/>
                <w:b/>
                <w:sz w:val="20"/>
                <w:szCs w:val="20"/>
              </w:rPr>
            </w:pPr>
            <w:r w:rsidRPr="00417AB7">
              <w:rPr>
                <w:rFonts w:cs="Calibri"/>
                <w:b/>
                <w:sz w:val="20"/>
                <w:szCs w:val="20"/>
              </w:rPr>
              <w:t>What</w:t>
            </w:r>
            <w:r w:rsidR="00E92171" w:rsidRPr="00417AB7">
              <w:rPr>
                <w:rFonts w:cs="Calibri"/>
                <w:b/>
                <w:sz w:val="20"/>
                <w:szCs w:val="20"/>
              </w:rPr>
              <w:t xml:space="preserve"> </w:t>
            </w:r>
            <w:r w:rsidR="00B91BBE" w:rsidRPr="00417AB7">
              <w:rPr>
                <w:rFonts w:cs="Calibri"/>
                <w:b/>
                <w:sz w:val="20"/>
                <w:szCs w:val="20"/>
              </w:rPr>
              <w:t xml:space="preserve">personal </w:t>
            </w:r>
            <w:r w:rsidRPr="00417AB7">
              <w:rPr>
                <w:rFonts w:cs="Calibri"/>
                <w:b/>
                <w:sz w:val="20"/>
                <w:szCs w:val="20"/>
              </w:rPr>
              <w:t>insights might help me</w:t>
            </w:r>
            <w:r w:rsidR="00C33CF9" w:rsidRPr="00417AB7">
              <w:rPr>
                <w:rFonts w:cs="Calibri"/>
                <w:b/>
                <w:sz w:val="20"/>
                <w:szCs w:val="20"/>
              </w:rPr>
              <w:t xml:space="preserve"> to reflect upon prior to teaching students</w:t>
            </w:r>
            <w:r w:rsidRPr="00417AB7">
              <w:rPr>
                <w:rFonts w:cs="Calibri"/>
                <w:b/>
                <w:sz w:val="20"/>
                <w:szCs w:val="20"/>
              </w:rPr>
              <w:t>?</w:t>
            </w:r>
          </w:p>
        </w:tc>
      </w:tr>
      <w:tr w:rsidR="005131E6" w:rsidRPr="00B91BBE" w14:paraId="3C5E1812" w14:textId="77777777" w:rsidTr="00B5578B">
        <w:trPr>
          <w:trHeight w:val="1485"/>
        </w:trPr>
        <w:tc>
          <w:tcPr>
            <w:tcW w:w="1186" w:type="dxa"/>
            <w:vMerge/>
            <w:tcBorders>
              <w:top w:val="nil"/>
              <w:left w:val="nil"/>
              <w:bottom w:val="nil"/>
              <w:right w:val="nil"/>
            </w:tcBorders>
            <w:shd w:val="clear" w:color="auto" w:fill="96BCEE"/>
            <w:vAlign w:val="center"/>
          </w:tcPr>
          <w:p w14:paraId="0E35A1FB" w14:textId="77777777" w:rsidR="00B91BBE" w:rsidRPr="00B91BBE" w:rsidRDefault="00B91BBE" w:rsidP="00B91BBE">
            <w:pPr>
              <w:jc w:val="center"/>
              <w:rPr>
                <w:rFonts w:ascii="Arial" w:hAnsi="Arial" w:cs="Arial"/>
                <w:bCs/>
                <w:color w:val="000000"/>
                <w:sz w:val="20"/>
                <w:szCs w:val="20"/>
              </w:rPr>
            </w:pPr>
          </w:p>
        </w:tc>
        <w:tc>
          <w:tcPr>
            <w:tcW w:w="9043" w:type="dxa"/>
            <w:tcBorders>
              <w:top w:val="nil"/>
              <w:left w:val="nil"/>
              <w:bottom w:val="nil"/>
              <w:right w:val="nil"/>
            </w:tcBorders>
          </w:tcPr>
          <w:p w14:paraId="3A93E231" w14:textId="1BE974DF" w:rsidR="00B91BBE" w:rsidRPr="00417AB7" w:rsidRDefault="00B91BBE" w:rsidP="00B91BBE">
            <w:pPr>
              <w:widowControl w:val="0"/>
              <w:pBdr>
                <w:top w:val="nil"/>
                <w:left w:val="nil"/>
                <w:bottom w:val="nil"/>
                <w:right w:val="nil"/>
                <w:between w:val="nil"/>
              </w:pBdr>
              <w:rPr>
                <w:rFonts w:cs="Calibri"/>
                <w:b/>
                <w:color w:val="168655"/>
                <w:sz w:val="20"/>
                <w:szCs w:val="20"/>
              </w:rPr>
            </w:pPr>
            <w:r w:rsidRPr="00417AB7">
              <w:rPr>
                <w:rFonts w:cs="Calibri"/>
                <w:b/>
                <w:color w:val="168655"/>
                <w:sz w:val="20"/>
                <w:szCs w:val="20"/>
              </w:rPr>
              <w:t>Guiding Questions</w:t>
            </w:r>
            <w:r w:rsidR="00C33CF9" w:rsidRPr="00417AB7">
              <w:rPr>
                <w:rFonts w:cs="Calibri"/>
                <w:b/>
                <w:color w:val="168655"/>
                <w:sz w:val="20"/>
                <w:szCs w:val="20"/>
              </w:rPr>
              <w:t xml:space="preserve"> for Educator Self Reflection</w:t>
            </w:r>
            <w:r w:rsidRPr="00417AB7">
              <w:rPr>
                <w:rFonts w:cs="Calibri"/>
                <w:b/>
                <w:color w:val="168655"/>
                <w:sz w:val="20"/>
                <w:szCs w:val="20"/>
              </w:rPr>
              <w:t>:</w:t>
            </w:r>
          </w:p>
          <w:p w14:paraId="5D657571" w14:textId="6C23B18D" w:rsidR="00A05068" w:rsidRPr="00417AB7" w:rsidRDefault="00206610" w:rsidP="00DF3782">
            <w:pPr>
              <w:pStyle w:val="ListParagraph"/>
              <w:widowControl w:val="0"/>
              <w:numPr>
                <w:ilvl w:val="0"/>
                <w:numId w:val="15"/>
              </w:numPr>
              <w:pBdr>
                <w:top w:val="nil"/>
                <w:left w:val="nil"/>
                <w:bottom w:val="nil"/>
                <w:right w:val="nil"/>
                <w:between w:val="nil"/>
              </w:pBdr>
              <w:rPr>
                <w:rFonts w:cs="Calibri"/>
                <w:sz w:val="20"/>
                <w:szCs w:val="20"/>
              </w:rPr>
            </w:pPr>
            <w:r w:rsidRPr="00417AB7">
              <w:rPr>
                <w:rFonts w:cs="Calibri"/>
                <w:sz w:val="20"/>
                <w:szCs w:val="20"/>
              </w:rPr>
              <w:t>“</w:t>
            </w:r>
            <w:r w:rsidR="00B91BBE" w:rsidRPr="00417AB7">
              <w:rPr>
                <w:rFonts w:cs="Calibri"/>
                <w:sz w:val="20"/>
                <w:szCs w:val="20"/>
              </w:rPr>
              <w:t>When were you first aware of your race</w:t>
            </w:r>
            <w:r w:rsidR="00A05068" w:rsidRPr="00417AB7">
              <w:rPr>
                <w:rFonts w:cs="Calibri"/>
                <w:sz w:val="20"/>
                <w:szCs w:val="20"/>
              </w:rPr>
              <w:t xml:space="preserve"> as a child</w:t>
            </w:r>
            <w:r w:rsidR="00B91BBE" w:rsidRPr="00417AB7">
              <w:rPr>
                <w:rFonts w:cs="Calibri"/>
                <w:sz w:val="20"/>
                <w:szCs w:val="20"/>
              </w:rPr>
              <w:t>?</w:t>
            </w:r>
            <w:r w:rsidR="00A05068" w:rsidRPr="00417AB7">
              <w:rPr>
                <w:rFonts w:cs="Calibri"/>
                <w:sz w:val="20"/>
                <w:szCs w:val="20"/>
              </w:rPr>
              <w:t xml:space="preserve"> </w:t>
            </w:r>
          </w:p>
          <w:p w14:paraId="06262DA2" w14:textId="2EA3A8FC" w:rsidR="00235C7D" w:rsidRPr="00417AB7" w:rsidRDefault="00A05068" w:rsidP="00DF3782">
            <w:pPr>
              <w:pStyle w:val="ListParagraph"/>
              <w:widowControl w:val="0"/>
              <w:numPr>
                <w:ilvl w:val="0"/>
                <w:numId w:val="15"/>
              </w:numPr>
              <w:pBdr>
                <w:top w:val="nil"/>
                <w:left w:val="nil"/>
                <w:bottom w:val="nil"/>
                <w:right w:val="nil"/>
                <w:between w:val="nil"/>
              </w:pBdr>
              <w:rPr>
                <w:rFonts w:cs="Calibri"/>
                <w:sz w:val="20"/>
                <w:szCs w:val="20"/>
              </w:rPr>
            </w:pPr>
            <w:r w:rsidRPr="00417AB7">
              <w:rPr>
                <w:rFonts w:cs="Calibri"/>
                <w:sz w:val="20"/>
                <w:szCs w:val="20"/>
              </w:rPr>
              <w:t>H</w:t>
            </w:r>
            <w:r w:rsidR="00B91BBE" w:rsidRPr="00417AB7">
              <w:rPr>
                <w:rFonts w:cs="Calibri"/>
                <w:sz w:val="20"/>
                <w:szCs w:val="20"/>
              </w:rPr>
              <w:t xml:space="preserve">ow </w:t>
            </w:r>
            <w:r w:rsidRPr="00417AB7">
              <w:rPr>
                <w:rFonts w:cs="Calibri"/>
                <w:sz w:val="20"/>
                <w:szCs w:val="20"/>
              </w:rPr>
              <w:t xml:space="preserve">did </w:t>
            </w:r>
            <w:r w:rsidR="00B91BBE" w:rsidRPr="00417AB7">
              <w:rPr>
                <w:rFonts w:cs="Calibri"/>
                <w:sz w:val="20"/>
                <w:szCs w:val="20"/>
              </w:rPr>
              <w:t xml:space="preserve">you </w:t>
            </w:r>
            <w:r w:rsidRPr="00417AB7">
              <w:rPr>
                <w:rFonts w:cs="Calibri"/>
                <w:sz w:val="20"/>
                <w:szCs w:val="20"/>
              </w:rPr>
              <w:t xml:space="preserve">first </w:t>
            </w:r>
            <w:r w:rsidR="00B91BBE" w:rsidRPr="00417AB7">
              <w:rPr>
                <w:rFonts w:cs="Calibri"/>
                <w:sz w:val="20"/>
                <w:szCs w:val="20"/>
              </w:rPr>
              <w:t>ma</w:t>
            </w:r>
            <w:r w:rsidRPr="00417AB7">
              <w:rPr>
                <w:rFonts w:cs="Calibri"/>
                <w:sz w:val="20"/>
                <w:szCs w:val="20"/>
              </w:rPr>
              <w:t>k</w:t>
            </w:r>
            <w:r w:rsidR="00B91BBE" w:rsidRPr="00417AB7">
              <w:rPr>
                <w:rFonts w:cs="Calibri"/>
                <w:sz w:val="20"/>
                <w:szCs w:val="20"/>
              </w:rPr>
              <w:t>e sense of human differences</w:t>
            </w:r>
            <w:r w:rsidR="00A317CD" w:rsidRPr="00417AB7">
              <w:rPr>
                <w:rFonts w:cs="Calibri"/>
                <w:sz w:val="20"/>
                <w:szCs w:val="20"/>
              </w:rPr>
              <w:t>?</w:t>
            </w:r>
            <w:r w:rsidR="00206610" w:rsidRPr="00417AB7">
              <w:rPr>
                <w:rFonts w:cs="Calibri"/>
                <w:sz w:val="20"/>
                <w:szCs w:val="20"/>
              </w:rPr>
              <w:t>”</w:t>
            </w:r>
            <w:r w:rsidR="00B81776" w:rsidRPr="00417AB7">
              <w:rPr>
                <w:rFonts w:cs="Calibri"/>
                <w:sz w:val="20"/>
                <w:szCs w:val="20"/>
              </w:rPr>
              <w:t xml:space="preserve"> (</w:t>
            </w:r>
            <w:r w:rsidR="003C371B" w:rsidRPr="00417AB7">
              <w:rPr>
                <w:rFonts w:cs="Calibri"/>
                <w:sz w:val="20"/>
                <w:szCs w:val="20"/>
              </w:rPr>
              <w:t>Smithsonian Museum of African American History &amp; Culture [</w:t>
            </w:r>
            <w:r w:rsidR="00D90C79" w:rsidRPr="00417AB7">
              <w:rPr>
                <w:rFonts w:cs="Calibri"/>
                <w:sz w:val="20"/>
                <w:szCs w:val="20"/>
              </w:rPr>
              <w:t>SNMAAHC</w:t>
            </w:r>
            <w:r w:rsidR="003C371B" w:rsidRPr="00417AB7">
              <w:rPr>
                <w:rFonts w:cs="Calibri"/>
                <w:sz w:val="20"/>
                <w:szCs w:val="20"/>
              </w:rPr>
              <w:t>]</w:t>
            </w:r>
            <w:r w:rsidR="00B81776" w:rsidRPr="00417AB7">
              <w:rPr>
                <w:rFonts w:cs="Calibri"/>
                <w:sz w:val="20"/>
                <w:szCs w:val="20"/>
              </w:rPr>
              <w:t>, n.d., para. 2)</w:t>
            </w:r>
            <w:r w:rsidR="00CA15A3" w:rsidRPr="00417AB7">
              <w:rPr>
                <w:rFonts w:cs="Calibri"/>
                <w:sz w:val="20"/>
                <w:szCs w:val="20"/>
              </w:rPr>
              <w:t>.</w:t>
            </w:r>
          </w:p>
          <w:p w14:paraId="53B95C00" w14:textId="2ED29A6B" w:rsidR="00A05068" w:rsidRPr="00417AB7" w:rsidRDefault="00A05068" w:rsidP="00DF3782">
            <w:pPr>
              <w:pStyle w:val="ListParagraph"/>
              <w:widowControl w:val="0"/>
              <w:numPr>
                <w:ilvl w:val="0"/>
                <w:numId w:val="15"/>
              </w:numPr>
              <w:pBdr>
                <w:top w:val="nil"/>
                <w:left w:val="nil"/>
                <w:bottom w:val="nil"/>
                <w:right w:val="nil"/>
                <w:between w:val="nil"/>
              </w:pBdr>
              <w:rPr>
                <w:rFonts w:cs="Calibri"/>
                <w:sz w:val="20"/>
                <w:szCs w:val="20"/>
              </w:rPr>
            </w:pPr>
            <w:r w:rsidRPr="00417AB7">
              <w:rPr>
                <w:rFonts w:cs="Calibri"/>
                <w:sz w:val="20"/>
                <w:szCs w:val="20"/>
              </w:rPr>
              <w:t>What was</w:t>
            </w:r>
            <w:r w:rsidR="00B91BBE" w:rsidRPr="00417AB7">
              <w:rPr>
                <w:rFonts w:cs="Calibri"/>
                <w:sz w:val="20"/>
                <w:szCs w:val="20"/>
              </w:rPr>
              <w:t xml:space="preserve"> your </w:t>
            </w:r>
            <w:r w:rsidRPr="00417AB7">
              <w:rPr>
                <w:rFonts w:cs="Calibri"/>
                <w:sz w:val="20"/>
                <w:szCs w:val="20"/>
              </w:rPr>
              <w:t xml:space="preserve">first </w:t>
            </w:r>
            <w:r w:rsidR="00B91BBE" w:rsidRPr="00417AB7">
              <w:rPr>
                <w:rFonts w:cs="Calibri"/>
                <w:sz w:val="20"/>
                <w:szCs w:val="20"/>
              </w:rPr>
              <w:t xml:space="preserve">experience </w:t>
            </w:r>
            <w:r w:rsidRPr="00417AB7">
              <w:rPr>
                <w:rFonts w:cs="Calibri"/>
                <w:sz w:val="20"/>
                <w:szCs w:val="20"/>
              </w:rPr>
              <w:t>with</w:t>
            </w:r>
            <w:r w:rsidR="00B91BBE" w:rsidRPr="00417AB7">
              <w:rPr>
                <w:rFonts w:cs="Calibri"/>
                <w:sz w:val="20"/>
                <w:szCs w:val="20"/>
              </w:rPr>
              <w:t xml:space="preserve"> art that reflected your own culture and racial identity? </w:t>
            </w:r>
          </w:p>
          <w:p w14:paraId="528B12D3" w14:textId="445D0A20" w:rsidR="00B91BBE" w:rsidRPr="00417AB7" w:rsidRDefault="00B91BBE" w:rsidP="00DF3782">
            <w:pPr>
              <w:pStyle w:val="ListParagraph"/>
              <w:widowControl w:val="0"/>
              <w:numPr>
                <w:ilvl w:val="0"/>
                <w:numId w:val="15"/>
              </w:numPr>
              <w:pBdr>
                <w:top w:val="nil"/>
                <w:left w:val="nil"/>
                <w:bottom w:val="nil"/>
                <w:right w:val="nil"/>
                <w:between w:val="nil"/>
              </w:pBdr>
              <w:rPr>
                <w:rFonts w:cs="Calibri"/>
                <w:sz w:val="20"/>
                <w:szCs w:val="20"/>
              </w:rPr>
            </w:pPr>
            <w:r w:rsidRPr="00417AB7">
              <w:rPr>
                <w:rFonts w:cs="Calibri"/>
                <w:sz w:val="20"/>
                <w:szCs w:val="20"/>
              </w:rPr>
              <w:t xml:space="preserve">How </w:t>
            </w:r>
            <w:r w:rsidR="00A05068" w:rsidRPr="00417AB7">
              <w:rPr>
                <w:rFonts w:cs="Calibri"/>
                <w:sz w:val="20"/>
                <w:szCs w:val="20"/>
              </w:rPr>
              <w:t>did you first respond to</w:t>
            </w:r>
            <w:r w:rsidRPr="00417AB7">
              <w:rPr>
                <w:rFonts w:cs="Calibri"/>
                <w:sz w:val="20"/>
                <w:szCs w:val="20"/>
              </w:rPr>
              <w:t xml:space="preserve"> art that reflected another culture and racial identity?</w:t>
            </w:r>
          </w:p>
        </w:tc>
      </w:tr>
      <w:tr w:rsidR="005131E6" w:rsidRPr="00B91BBE" w14:paraId="30978CA2" w14:textId="77777777" w:rsidTr="00B5578B">
        <w:trPr>
          <w:trHeight w:val="1350"/>
        </w:trPr>
        <w:tc>
          <w:tcPr>
            <w:tcW w:w="1186" w:type="dxa"/>
            <w:vMerge/>
            <w:tcBorders>
              <w:top w:val="nil"/>
              <w:left w:val="nil"/>
              <w:bottom w:val="nil"/>
              <w:right w:val="nil"/>
            </w:tcBorders>
            <w:shd w:val="clear" w:color="auto" w:fill="96BCEE"/>
            <w:vAlign w:val="center"/>
          </w:tcPr>
          <w:p w14:paraId="00CE4834" w14:textId="77777777" w:rsidR="00B91BBE" w:rsidRPr="00B91BBE" w:rsidRDefault="00B91BBE" w:rsidP="00B91BBE">
            <w:pPr>
              <w:jc w:val="center"/>
              <w:rPr>
                <w:rFonts w:ascii="Arial" w:hAnsi="Arial" w:cs="Arial"/>
                <w:bCs/>
                <w:color w:val="000000"/>
                <w:sz w:val="20"/>
                <w:szCs w:val="20"/>
              </w:rPr>
            </w:pPr>
          </w:p>
        </w:tc>
        <w:tc>
          <w:tcPr>
            <w:tcW w:w="9043" w:type="dxa"/>
            <w:tcBorders>
              <w:top w:val="nil"/>
              <w:left w:val="nil"/>
              <w:bottom w:val="nil"/>
              <w:right w:val="nil"/>
            </w:tcBorders>
            <w:shd w:val="clear" w:color="auto" w:fill="E7E6E6" w:themeFill="background2"/>
          </w:tcPr>
          <w:p w14:paraId="04B4A852" w14:textId="77777777" w:rsidR="00B91BBE" w:rsidRPr="00417AB7" w:rsidRDefault="00B91BBE" w:rsidP="00B91BBE">
            <w:pPr>
              <w:widowControl w:val="0"/>
              <w:pBdr>
                <w:top w:val="nil"/>
                <w:left w:val="nil"/>
                <w:bottom w:val="nil"/>
                <w:right w:val="nil"/>
                <w:between w:val="nil"/>
              </w:pBdr>
              <w:rPr>
                <w:rFonts w:cs="Calibri"/>
                <w:b/>
                <w:color w:val="168655"/>
                <w:sz w:val="20"/>
                <w:szCs w:val="20"/>
              </w:rPr>
            </w:pPr>
            <w:r w:rsidRPr="00417AB7">
              <w:rPr>
                <w:rFonts w:cs="Calibri"/>
                <w:b/>
                <w:color w:val="168655"/>
                <w:sz w:val="20"/>
                <w:szCs w:val="20"/>
              </w:rPr>
              <w:t>Linked Resources:</w:t>
            </w:r>
          </w:p>
          <w:p w14:paraId="1070E162" w14:textId="589E542B" w:rsidR="00200E6B" w:rsidRPr="00417AB7" w:rsidRDefault="00B06F56" w:rsidP="00DF3782">
            <w:pPr>
              <w:widowControl w:val="0"/>
              <w:numPr>
                <w:ilvl w:val="0"/>
                <w:numId w:val="11"/>
              </w:numPr>
              <w:pBdr>
                <w:top w:val="nil"/>
                <w:left w:val="nil"/>
                <w:bottom w:val="nil"/>
                <w:right w:val="nil"/>
                <w:between w:val="nil"/>
              </w:pBdr>
              <w:contextualSpacing/>
              <w:rPr>
                <w:rFonts w:cs="Calibri"/>
                <w:bCs/>
                <w:sz w:val="20"/>
                <w:szCs w:val="20"/>
              </w:rPr>
            </w:pPr>
            <w:hyperlink r:id="rId23">
              <w:r w:rsidR="00B91BBE" w:rsidRPr="00417AB7">
                <w:rPr>
                  <w:rFonts w:eastAsia="Arial" w:cs="Calibri"/>
                  <w:color w:val="1155CC"/>
                  <w:sz w:val="20"/>
                  <w:szCs w:val="20"/>
                  <w:u w:val="single"/>
                </w:rPr>
                <w:t>Understanding the System of Racial Inequity</w:t>
              </w:r>
            </w:hyperlink>
            <w:r w:rsidR="00B91BBE" w:rsidRPr="00417AB7">
              <w:rPr>
                <w:rFonts w:eastAsia="Arial" w:cs="Calibri"/>
                <w:sz w:val="20"/>
                <w:szCs w:val="20"/>
              </w:rPr>
              <w:t xml:space="preserve"> </w:t>
            </w:r>
            <w:r w:rsidR="00A05068" w:rsidRPr="00417AB7">
              <w:rPr>
                <w:rFonts w:eastAsia="Arial" w:cs="Calibri"/>
                <w:sz w:val="20"/>
                <w:szCs w:val="20"/>
              </w:rPr>
              <w:t>(</w:t>
            </w:r>
            <w:r w:rsidR="00B91BBE" w:rsidRPr="00417AB7">
              <w:rPr>
                <w:rFonts w:eastAsia="Arial" w:cs="Calibri"/>
                <w:sz w:val="20"/>
                <w:szCs w:val="20"/>
              </w:rPr>
              <w:t>Racial Equity</w:t>
            </w:r>
            <w:r w:rsidR="00A05068" w:rsidRPr="00417AB7">
              <w:rPr>
                <w:rFonts w:eastAsia="Arial" w:cs="Calibri"/>
                <w:sz w:val="20"/>
                <w:szCs w:val="20"/>
              </w:rPr>
              <w:t xml:space="preserve"> </w:t>
            </w:r>
            <w:r w:rsidR="00B91BBE" w:rsidRPr="00417AB7">
              <w:rPr>
                <w:rFonts w:eastAsia="Arial" w:cs="Calibri"/>
                <w:sz w:val="20"/>
                <w:szCs w:val="20"/>
              </w:rPr>
              <w:t>Tools</w:t>
            </w:r>
            <w:r w:rsidR="00A05068" w:rsidRPr="00417AB7">
              <w:rPr>
                <w:rFonts w:eastAsia="Arial" w:cs="Calibri"/>
                <w:sz w:val="20"/>
                <w:szCs w:val="20"/>
              </w:rPr>
              <w:t>)</w:t>
            </w:r>
            <w:r w:rsidR="00B91BBE" w:rsidRPr="00417AB7">
              <w:rPr>
                <w:rFonts w:eastAsia="Arial" w:cs="Calibri"/>
                <w:sz w:val="20"/>
                <w:szCs w:val="20"/>
              </w:rPr>
              <w:t xml:space="preserve"> </w:t>
            </w:r>
          </w:p>
          <w:p w14:paraId="6C6DEBF7" w14:textId="21225229" w:rsidR="00B91BBE" w:rsidRPr="00417AB7" w:rsidRDefault="00B06F56" w:rsidP="00DF3782">
            <w:pPr>
              <w:widowControl w:val="0"/>
              <w:numPr>
                <w:ilvl w:val="0"/>
                <w:numId w:val="11"/>
              </w:numPr>
              <w:pBdr>
                <w:top w:val="nil"/>
                <w:left w:val="nil"/>
                <w:bottom w:val="nil"/>
                <w:right w:val="nil"/>
                <w:between w:val="nil"/>
              </w:pBdr>
              <w:contextualSpacing/>
              <w:rPr>
                <w:rFonts w:cs="Calibri"/>
                <w:bCs/>
                <w:sz w:val="20"/>
                <w:szCs w:val="20"/>
              </w:rPr>
            </w:pPr>
            <w:hyperlink r:id="rId24">
              <w:r w:rsidR="00B91BBE" w:rsidRPr="00417AB7">
                <w:rPr>
                  <w:rFonts w:eastAsia="Arial" w:cs="Calibri"/>
                  <w:color w:val="1155CC"/>
                  <w:sz w:val="20"/>
                  <w:szCs w:val="20"/>
                  <w:u w:val="single"/>
                </w:rPr>
                <w:t xml:space="preserve">Social Identity Wheel: </w:t>
              </w:r>
            </w:hyperlink>
            <w:r w:rsidR="00A05068" w:rsidRPr="00417AB7">
              <w:rPr>
                <w:rFonts w:eastAsia="Arial" w:cs="Calibri"/>
                <w:color w:val="1155CC"/>
                <w:sz w:val="20"/>
                <w:szCs w:val="20"/>
                <w:u w:val="single"/>
              </w:rPr>
              <w:t>(</w:t>
            </w:r>
            <w:r w:rsidR="00B91BBE" w:rsidRPr="00417AB7">
              <w:rPr>
                <w:rFonts w:eastAsia="Arial" w:cs="Calibri"/>
                <w:sz w:val="20"/>
                <w:szCs w:val="20"/>
              </w:rPr>
              <w:t>Adapted from "Voices of Discovery"</w:t>
            </w:r>
            <w:r w:rsidR="008B2981" w:rsidRPr="00417AB7">
              <w:rPr>
                <w:rFonts w:eastAsia="Arial" w:cs="Calibri"/>
                <w:sz w:val="20"/>
                <w:szCs w:val="20"/>
              </w:rPr>
              <w:t xml:space="preserve"> from</w:t>
            </w:r>
            <w:r w:rsidR="00B91BBE" w:rsidRPr="00417AB7">
              <w:rPr>
                <w:rFonts w:eastAsia="Arial" w:cs="Calibri"/>
                <w:sz w:val="20"/>
                <w:szCs w:val="20"/>
              </w:rPr>
              <w:t xml:space="preserve"> Arizona State Univers</w:t>
            </w:r>
            <w:r w:rsidR="0019466C" w:rsidRPr="00417AB7">
              <w:rPr>
                <w:rFonts w:eastAsia="Arial" w:cs="Calibri"/>
                <w:sz w:val="20"/>
                <w:szCs w:val="20"/>
              </w:rPr>
              <w:t>ity</w:t>
            </w:r>
            <w:r w:rsidR="00A05068" w:rsidRPr="00417AB7">
              <w:rPr>
                <w:rFonts w:eastAsia="Arial" w:cs="Calibri"/>
                <w:sz w:val="20"/>
                <w:szCs w:val="20"/>
              </w:rPr>
              <w:t>)</w:t>
            </w:r>
          </w:p>
          <w:p w14:paraId="193F3264" w14:textId="079E83FD" w:rsidR="00B91BBE" w:rsidRPr="00417AB7" w:rsidRDefault="00B06F56" w:rsidP="00DF3782">
            <w:pPr>
              <w:widowControl w:val="0"/>
              <w:numPr>
                <w:ilvl w:val="0"/>
                <w:numId w:val="11"/>
              </w:numPr>
              <w:pBdr>
                <w:top w:val="nil"/>
                <w:left w:val="nil"/>
                <w:bottom w:val="nil"/>
                <w:right w:val="nil"/>
                <w:between w:val="nil"/>
              </w:pBdr>
              <w:contextualSpacing/>
              <w:rPr>
                <w:rFonts w:cs="Calibri"/>
                <w:bCs/>
                <w:sz w:val="20"/>
                <w:szCs w:val="20"/>
              </w:rPr>
            </w:pPr>
            <w:hyperlink r:id="rId25">
              <w:r w:rsidR="00B91BBE" w:rsidRPr="00417AB7">
                <w:rPr>
                  <w:rFonts w:eastAsia="Arial" w:cs="Calibri"/>
                  <w:color w:val="1155CC"/>
                  <w:sz w:val="20"/>
                  <w:szCs w:val="20"/>
                  <w:u w:val="single"/>
                </w:rPr>
                <w:t>Ted Talk: Let's Get Uncomfortable: It's Time to Talk About Race</w:t>
              </w:r>
            </w:hyperlink>
            <w:r w:rsidR="00B91BBE" w:rsidRPr="00417AB7">
              <w:rPr>
                <w:rFonts w:eastAsia="Arial" w:cs="Calibri"/>
                <w:sz w:val="20"/>
                <w:szCs w:val="20"/>
              </w:rPr>
              <w:t xml:space="preserve"> </w:t>
            </w:r>
            <w:r w:rsidR="00A05068" w:rsidRPr="00417AB7">
              <w:rPr>
                <w:rFonts w:eastAsia="Arial" w:cs="Calibri"/>
                <w:sz w:val="20"/>
                <w:szCs w:val="20"/>
              </w:rPr>
              <w:t>(</w:t>
            </w:r>
            <w:r w:rsidR="00B91BBE" w:rsidRPr="00417AB7">
              <w:rPr>
                <w:rFonts w:eastAsia="Arial" w:cs="Calibri"/>
                <w:sz w:val="20"/>
                <w:szCs w:val="20"/>
              </w:rPr>
              <w:t>Lori Mayo</w:t>
            </w:r>
            <w:r w:rsidR="00A05068" w:rsidRPr="00417AB7">
              <w:rPr>
                <w:rFonts w:eastAsia="Arial" w:cs="Calibri"/>
                <w:sz w:val="20"/>
                <w:szCs w:val="20"/>
              </w:rPr>
              <w:t>)</w:t>
            </w:r>
          </w:p>
          <w:p w14:paraId="6EC9037C" w14:textId="1FD78184" w:rsidR="00B91BBE" w:rsidRPr="00417AB7" w:rsidRDefault="00B06F56" w:rsidP="00DF3782">
            <w:pPr>
              <w:widowControl w:val="0"/>
              <w:numPr>
                <w:ilvl w:val="0"/>
                <w:numId w:val="11"/>
              </w:numPr>
              <w:pBdr>
                <w:top w:val="nil"/>
                <w:left w:val="nil"/>
                <w:bottom w:val="nil"/>
                <w:right w:val="nil"/>
                <w:between w:val="nil"/>
              </w:pBdr>
              <w:contextualSpacing/>
              <w:rPr>
                <w:rFonts w:cs="Calibri"/>
                <w:bCs/>
                <w:sz w:val="20"/>
                <w:szCs w:val="20"/>
              </w:rPr>
            </w:pPr>
            <w:hyperlink r:id="rId26" w:history="1">
              <w:r w:rsidR="006D63E6" w:rsidRPr="00417AB7">
                <w:rPr>
                  <w:rStyle w:val="Hyperlink"/>
                  <w:rFonts w:cs="Calibri"/>
                  <w:bCs/>
                  <w:sz w:val="20"/>
                  <w:szCs w:val="20"/>
                </w:rPr>
                <w:t>Let’s Talk About Race: Racial Identity Development</w:t>
              </w:r>
            </w:hyperlink>
            <w:r w:rsidR="006D63E6" w:rsidRPr="00417AB7">
              <w:rPr>
                <w:rFonts w:cs="Calibri"/>
                <w:bCs/>
                <w:sz w:val="20"/>
                <w:szCs w:val="20"/>
              </w:rPr>
              <w:t xml:space="preserve"> </w:t>
            </w:r>
            <w:r w:rsidR="00A05068" w:rsidRPr="00417AB7">
              <w:rPr>
                <w:rFonts w:cs="Calibri"/>
                <w:bCs/>
                <w:sz w:val="20"/>
                <w:szCs w:val="20"/>
              </w:rPr>
              <w:t>(</w:t>
            </w:r>
            <w:r w:rsidR="00D90C79" w:rsidRPr="00417AB7">
              <w:rPr>
                <w:rFonts w:cs="Calibri"/>
                <w:bCs/>
                <w:sz w:val="20"/>
                <w:szCs w:val="20"/>
              </w:rPr>
              <w:t>S</w:t>
            </w:r>
            <w:r w:rsidR="0075460C" w:rsidRPr="00417AB7">
              <w:rPr>
                <w:rFonts w:cs="Calibri"/>
                <w:bCs/>
                <w:sz w:val="20"/>
                <w:szCs w:val="20"/>
              </w:rPr>
              <w:t>NMAAHC</w:t>
            </w:r>
            <w:r w:rsidR="00A05068" w:rsidRPr="00417AB7">
              <w:rPr>
                <w:rFonts w:cs="Calibri"/>
                <w:bCs/>
                <w:sz w:val="20"/>
                <w:szCs w:val="20"/>
              </w:rPr>
              <w:t>)</w:t>
            </w:r>
          </w:p>
        </w:tc>
      </w:tr>
      <w:tr w:rsidR="005131E6" w:rsidRPr="00B91BBE" w14:paraId="0C8738BD" w14:textId="77777777" w:rsidTr="00B5578B">
        <w:trPr>
          <w:trHeight w:val="243"/>
        </w:trPr>
        <w:tc>
          <w:tcPr>
            <w:tcW w:w="1186" w:type="dxa"/>
            <w:vMerge w:val="restart"/>
            <w:tcBorders>
              <w:top w:val="nil"/>
              <w:left w:val="nil"/>
              <w:bottom w:val="nil"/>
              <w:right w:val="nil"/>
            </w:tcBorders>
            <w:shd w:val="clear" w:color="auto" w:fill="5391E3"/>
            <w:vAlign w:val="center"/>
          </w:tcPr>
          <w:p w14:paraId="40FAE71D" w14:textId="32A4B7B9" w:rsidR="00B91BBE" w:rsidRPr="0075460C" w:rsidRDefault="005131E6" w:rsidP="00B91BBE">
            <w:pPr>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14:anchorId="7428FF22" wp14:editId="42DF100C">
                  <wp:extent cx="584200" cy="584200"/>
                  <wp:effectExtent l="0" t="0" r="6350" b="6350"/>
                  <wp:docPr id="25" name="Picture 25" descr="Magnifying Gla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204" cy="584204"/>
                          </a:xfrm>
                          <a:prstGeom prst="rect">
                            <a:avLst/>
                          </a:prstGeom>
                        </pic:spPr>
                      </pic:pic>
                    </a:graphicData>
                  </a:graphic>
                </wp:inline>
              </w:drawing>
            </w:r>
          </w:p>
          <w:p w14:paraId="74810937"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shd w:val="clear" w:color="auto" w:fill="5391E3"/>
          </w:tcPr>
          <w:p w14:paraId="154B8057" w14:textId="77777777" w:rsidR="00B91BBE" w:rsidRPr="00417AB7" w:rsidRDefault="00B91BBE" w:rsidP="00B91BBE">
            <w:pPr>
              <w:rPr>
                <w:rFonts w:cs="Calibri"/>
                <w:b/>
                <w:sz w:val="20"/>
                <w:szCs w:val="20"/>
              </w:rPr>
            </w:pPr>
            <w:r w:rsidRPr="00417AB7">
              <w:rPr>
                <w:rFonts w:cs="Calibri"/>
                <w:b/>
                <w:color w:val="000000" w:themeColor="text1"/>
                <w:sz w:val="20"/>
                <w:szCs w:val="20"/>
              </w:rPr>
              <w:t>What do I currently do?</w:t>
            </w:r>
          </w:p>
        </w:tc>
      </w:tr>
      <w:tr w:rsidR="005131E6" w:rsidRPr="00B91BBE" w14:paraId="44EC3419" w14:textId="77777777" w:rsidTr="00417AB7">
        <w:trPr>
          <w:trHeight w:val="1854"/>
        </w:trPr>
        <w:tc>
          <w:tcPr>
            <w:tcW w:w="1186" w:type="dxa"/>
            <w:vMerge/>
            <w:tcBorders>
              <w:top w:val="nil"/>
              <w:left w:val="nil"/>
              <w:bottom w:val="nil"/>
              <w:right w:val="nil"/>
            </w:tcBorders>
            <w:shd w:val="clear" w:color="auto" w:fill="5391E3"/>
            <w:vAlign w:val="center"/>
          </w:tcPr>
          <w:p w14:paraId="3A9867CD"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tcPr>
          <w:p w14:paraId="03D305B5" w14:textId="4CD038F5" w:rsidR="00B91BBE" w:rsidRPr="00417AB7" w:rsidRDefault="00B91BBE" w:rsidP="00B91BBE">
            <w:pPr>
              <w:widowControl w:val="0"/>
              <w:pBdr>
                <w:top w:val="nil"/>
                <w:left w:val="nil"/>
                <w:bottom w:val="nil"/>
                <w:right w:val="nil"/>
                <w:between w:val="nil"/>
              </w:pBdr>
              <w:rPr>
                <w:rFonts w:cs="Calibri"/>
                <w:b/>
                <w:color w:val="168655"/>
                <w:sz w:val="20"/>
                <w:szCs w:val="20"/>
              </w:rPr>
            </w:pPr>
            <w:r w:rsidRPr="00417AB7">
              <w:rPr>
                <w:rFonts w:cs="Calibri"/>
                <w:b/>
                <w:color w:val="168655"/>
                <w:sz w:val="20"/>
                <w:szCs w:val="20"/>
              </w:rPr>
              <w:t>Guiding Questions</w:t>
            </w:r>
            <w:r w:rsidR="00C20F5A" w:rsidRPr="00417AB7">
              <w:rPr>
                <w:rFonts w:cs="Calibri"/>
                <w:b/>
                <w:color w:val="168655"/>
                <w:sz w:val="20"/>
                <w:szCs w:val="20"/>
              </w:rPr>
              <w:t xml:space="preserve"> for Educator Self-Reflection</w:t>
            </w:r>
            <w:r w:rsidRPr="00417AB7">
              <w:rPr>
                <w:rFonts w:cs="Calibri"/>
                <w:b/>
                <w:color w:val="168655"/>
                <w:sz w:val="20"/>
                <w:szCs w:val="20"/>
              </w:rPr>
              <w:t>:</w:t>
            </w:r>
          </w:p>
          <w:p w14:paraId="68FFD470" w14:textId="2094EBAE" w:rsidR="00B91BBE" w:rsidRPr="00417AB7" w:rsidRDefault="008B2981" w:rsidP="00DF3782">
            <w:pPr>
              <w:numPr>
                <w:ilvl w:val="0"/>
                <w:numId w:val="8"/>
              </w:numPr>
              <w:contextualSpacing/>
              <w:rPr>
                <w:rFonts w:cs="Calibri"/>
                <w:sz w:val="20"/>
                <w:szCs w:val="20"/>
              </w:rPr>
            </w:pPr>
            <w:r w:rsidRPr="00417AB7">
              <w:rPr>
                <w:rFonts w:cs="Calibri"/>
                <w:sz w:val="20"/>
                <w:szCs w:val="20"/>
              </w:rPr>
              <w:t>How is</w:t>
            </w:r>
            <w:r w:rsidR="00B91BBE" w:rsidRPr="00417AB7">
              <w:rPr>
                <w:rFonts w:cs="Calibri"/>
                <w:sz w:val="20"/>
                <w:szCs w:val="20"/>
              </w:rPr>
              <w:t xml:space="preserve"> my current </w:t>
            </w:r>
            <w:r w:rsidR="00200E6B" w:rsidRPr="00417AB7">
              <w:rPr>
                <w:rFonts w:cs="Calibri"/>
                <w:sz w:val="20"/>
                <w:szCs w:val="20"/>
              </w:rPr>
              <w:t xml:space="preserve">arts </w:t>
            </w:r>
            <w:r w:rsidR="00B91BBE" w:rsidRPr="00417AB7">
              <w:rPr>
                <w:rFonts w:cs="Calibri"/>
                <w:sz w:val="20"/>
                <w:szCs w:val="20"/>
              </w:rPr>
              <w:t>curriculum representative of diverse cultures?</w:t>
            </w:r>
          </w:p>
          <w:p w14:paraId="3985C4E0" w14:textId="770C2D91" w:rsidR="00B91BBE" w:rsidRPr="00417AB7" w:rsidRDefault="00B91BBE" w:rsidP="00DF3782">
            <w:pPr>
              <w:numPr>
                <w:ilvl w:val="0"/>
                <w:numId w:val="8"/>
              </w:numPr>
              <w:contextualSpacing/>
              <w:rPr>
                <w:rFonts w:cs="Calibri"/>
                <w:sz w:val="20"/>
                <w:szCs w:val="20"/>
              </w:rPr>
            </w:pPr>
            <w:r w:rsidRPr="00417AB7">
              <w:rPr>
                <w:rFonts w:eastAsia="Arial" w:cs="Calibri"/>
                <w:color w:val="000000"/>
                <w:sz w:val="20"/>
                <w:szCs w:val="20"/>
              </w:rPr>
              <w:t>Which of my students are able to see themselves in my current curriculum? Who is left out?</w:t>
            </w:r>
          </w:p>
          <w:p w14:paraId="293CFCCD" w14:textId="70A3B7BF" w:rsidR="008B2981" w:rsidRPr="00417AB7" w:rsidRDefault="008B2981" w:rsidP="00DF3782">
            <w:pPr>
              <w:numPr>
                <w:ilvl w:val="0"/>
                <w:numId w:val="8"/>
              </w:numPr>
              <w:contextualSpacing/>
              <w:rPr>
                <w:rFonts w:cs="Calibri"/>
                <w:sz w:val="20"/>
                <w:szCs w:val="20"/>
              </w:rPr>
            </w:pPr>
            <w:r w:rsidRPr="00417AB7">
              <w:rPr>
                <w:rFonts w:cs="Calibri"/>
                <w:sz w:val="20"/>
                <w:szCs w:val="20"/>
              </w:rPr>
              <w:t>What evidence do I have that my students are able to relate to what I currently teach? Is this evidence representative of all students that I teach?</w:t>
            </w:r>
          </w:p>
          <w:p w14:paraId="5BDE8656" w14:textId="33EC7894" w:rsidR="00B91BBE" w:rsidRPr="00417AB7" w:rsidRDefault="00B91BBE" w:rsidP="00DF3782">
            <w:pPr>
              <w:numPr>
                <w:ilvl w:val="0"/>
                <w:numId w:val="8"/>
              </w:numPr>
              <w:contextualSpacing/>
              <w:rPr>
                <w:rFonts w:cs="Calibri"/>
                <w:sz w:val="20"/>
                <w:szCs w:val="20"/>
              </w:rPr>
            </w:pPr>
            <w:r w:rsidRPr="00417AB7">
              <w:rPr>
                <w:rFonts w:cs="Calibri"/>
                <w:sz w:val="20"/>
                <w:szCs w:val="20"/>
              </w:rPr>
              <w:t>How does my</w:t>
            </w:r>
            <w:r w:rsidR="00235C7D" w:rsidRPr="00417AB7">
              <w:rPr>
                <w:rFonts w:cs="Calibri"/>
                <w:sz w:val="20"/>
                <w:szCs w:val="20"/>
              </w:rPr>
              <w:t xml:space="preserve"> teaching engage</w:t>
            </w:r>
            <w:r w:rsidRPr="00417AB7">
              <w:rPr>
                <w:rFonts w:cs="Calibri"/>
                <w:sz w:val="20"/>
                <w:szCs w:val="20"/>
              </w:rPr>
              <w:t xml:space="preserve"> students </w:t>
            </w:r>
            <w:r w:rsidR="00235C7D" w:rsidRPr="00417AB7">
              <w:rPr>
                <w:rFonts w:cs="Calibri"/>
                <w:sz w:val="20"/>
                <w:szCs w:val="20"/>
              </w:rPr>
              <w:t xml:space="preserve">in learning about </w:t>
            </w:r>
            <w:r w:rsidRPr="00417AB7">
              <w:rPr>
                <w:rFonts w:cs="Calibri"/>
                <w:sz w:val="20"/>
                <w:szCs w:val="20"/>
              </w:rPr>
              <w:t>cultures</w:t>
            </w:r>
            <w:r w:rsidR="00235C7D" w:rsidRPr="00417AB7">
              <w:rPr>
                <w:rFonts w:cs="Calibri"/>
                <w:sz w:val="20"/>
                <w:szCs w:val="20"/>
              </w:rPr>
              <w:t xml:space="preserve"> other than their own</w:t>
            </w:r>
            <w:r w:rsidRPr="00417AB7">
              <w:rPr>
                <w:rFonts w:cs="Calibri"/>
                <w:sz w:val="20"/>
                <w:szCs w:val="20"/>
              </w:rPr>
              <w:t>?</w:t>
            </w:r>
          </w:p>
          <w:p w14:paraId="15464C5C" w14:textId="59348BEE" w:rsidR="00B91BBE" w:rsidRPr="00417AB7" w:rsidRDefault="00B91BBE" w:rsidP="00DF3782">
            <w:pPr>
              <w:numPr>
                <w:ilvl w:val="0"/>
                <w:numId w:val="8"/>
              </w:numPr>
              <w:contextualSpacing/>
              <w:rPr>
                <w:rFonts w:cs="Calibri"/>
                <w:sz w:val="20"/>
                <w:szCs w:val="20"/>
              </w:rPr>
            </w:pPr>
            <w:r w:rsidRPr="00417AB7">
              <w:rPr>
                <w:rFonts w:eastAsia="Arial" w:cs="Calibri"/>
                <w:color w:val="000000"/>
                <w:sz w:val="20"/>
                <w:szCs w:val="20"/>
              </w:rPr>
              <w:t xml:space="preserve">Are </w:t>
            </w:r>
            <w:r w:rsidR="00200E6B" w:rsidRPr="00417AB7">
              <w:rPr>
                <w:rFonts w:eastAsia="Arial" w:cs="Calibri"/>
                <w:color w:val="000000"/>
                <w:sz w:val="20"/>
                <w:szCs w:val="20"/>
              </w:rPr>
              <w:t>stories I tell</w:t>
            </w:r>
            <w:r w:rsidRPr="00417AB7">
              <w:rPr>
                <w:rFonts w:eastAsia="Arial" w:cs="Calibri"/>
                <w:color w:val="000000"/>
                <w:sz w:val="20"/>
                <w:szCs w:val="20"/>
              </w:rPr>
              <w:t xml:space="preserve"> </w:t>
            </w:r>
            <w:r w:rsidR="008B2981" w:rsidRPr="00417AB7">
              <w:rPr>
                <w:rFonts w:eastAsia="Arial" w:cs="Calibri"/>
                <w:color w:val="000000"/>
                <w:sz w:val="20"/>
                <w:szCs w:val="20"/>
              </w:rPr>
              <w:t>about</w:t>
            </w:r>
            <w:r w:rsidR="00200E6B" w:rsidRPr="00417AB7">
              <w:rPr>
                <w:rFonts w:eastAsia="Arial" w:cs="Calibri"/>
                <w:color w:val="000000"/>
                <w:sz w:val="20"/>
                <w:szCs w:val="20"/>
              </w:rPr>
              <w:t xml:space="preserve"> a given culture</w:t>
            </w:r>
            <w:r w:rsidRPr="00417AB7">
              <w:rPr>
                <w:rFonts w:eastAsia="Arial" w:cs="Calibri"/>
                <w:color w:val="000000"/>
                <w:sz w:val="20"/>
                <w:szCs w:val="20"/>
              </w:rPr>
              <w:t xml:space="preserve"> deficit-based or asset-based?</w:t>
            </w:r>
            <w:r w:rsidR="00C20F5A" w:rsidRPr="00417AB7">
              <w:rPr>
                <w:rFonts w:eastAsia="Arial" w:cs="Calibri"/>
                <w:color w:val="000000"/>
                <w:sz w:val="20"/>
                <w:szCs w:val="20"/>
              </w:rPr>
              <w:t xml:space="preserve"> (See linked Resource)</w:t>
            </w:r>
          </w:p>
        </w:tc>
      </w:tr>
      <w:tr w:rsidR="005131E6" w:rsidRPr="00B91BBE" w14:paraId="1537655D" w14:textId="77777777" w:rsidTr="00B5578B">
        <w:trPr>
          <w:trHeight w:val="1071"/>
        </w:trPr>
        <w:tc>
          <w:tcPr>
            <w:tcW w:w="1186" w:type="dxa"/>
            <w:vMerge/>
            <w:tcBorders>
              <w:top w:val="nil"/>
              <w:left w:val="nil"/>
              <w:bottom w:val="nil"/>
              <w:right w:val="nil"/>
            </w:tcBorders>
            <w:shd w:val="clear" w:color="auto" w:fill="5391E3"/>
            <w:vAlign w:val="center"/>
          </w:tcPr>
          <w:p w14:paraId="34977248"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shd w:val="clear" w:color="auto" w:fill="E7E6E6" w:themeFill="background2"/>
          </w:tcPr>
          <w:p w14:paraId="31080DC6" w14:textId="77777777" w:rsidR="00B91BBE" w:rsidRPr="00417AB7" w:rsidRDefault="00B91BBE" w:rsidP="00B91BBE">
            <w:pPr>
              <w:rPr>
                <w:rFonts w:cs="Calibri"/>
                <w:b/>
                <w:color w:val="168655"/>
                <w:sz w:val="20"/>
                <w:szCs w:val="20"/>
              </w:rPr>
            </w:pPr>
            <w:r w:rsidRPr="00417AB7">
              <w:rPr>
                <w:rFonts w:cs="Calibri"/>
                <w:b/>
                <w:color w:val="168655"/>
                <w:sz w:val="20"/>
                <w:szCs w:val="20"/>
              </w:rPr>
              <w:t>Linked Resources:</w:t>
            </w:r>
          </w:p>
          <w:p w14:paraId="68EA8F6A" w14:textId="76A72D6B" w:rsidR="00B91BBE" w:rsidRPr="00417AB7" w:rsidRDefault="00B06F56" w:rsidP="00DF3782">
            <w:pPr>
              <w:numPr>
                <w:ilvl w:val="0"/>
                <w:numId w:val="12"/>
              </w:numPr>
              <w:contextualSpacing/>
              <w:rPr>
                <w:rFonts w:cs="Calibri"/>
                <w:bCs/>
                <w:sz w:val="20"/>
                <w:szCs w:val="20"/>
              </w:rPr>
            </w:pPr>
            <w:hyperlink r:id="rId28">
              <w:r w:rsidR="00B91BBE" w:rsidRPr="00417AB7">
                <w:rPr>
                  <w:rFonts w:eastAsia="Arial" w:cs="Calibri"/>
                  <w:color w:val="1155CC"/>
                  <w:sz w:val="20"/>
                  <w:szCs w:val="20"/>
                  <w:u w:val="single"/>
                </w:rPr>
                <w:t>26 Mini-Films for Exploring Race, Bias and Identity With Students:</w:t>
              </w:r>
            </w:hyperlink>
            <w:r w:rsidR="00B91BBE" w:rsidRPr="00417AB7">
              <w:rPr>
                <w:rFonts w:eastAsia="Arial" w:cs="Calibri"/>
                <w:sz w:val="20"/>
                <w:szCs w:val="20"/>
              </w:rPr>
              <w:t xml:space="preserve"> </w:t>
            </w:r>
            <w:r w:rsidR="00A05068" w:rsidRPr="00417AB7">
              <w:rPr>
                <w:rFonts w:eastAsia="Arial" w:cs="Calibri"/>
                <w:sz w:val="20"/>
                <w:szCs w:val="20"/>
              </w:rPr>
              <w:t>(</w:t>
            </w:r>
            <w:r w:rsidR="00B91BBE" w:rsidRPr="00417AB7">
              <w:rPr>
                <w:rFonts w:eastAsia="Arial" w:cs="Calibri"/>
                <w:sz w:val="20"/>
                <w:szCs w:val="20"/>
              </w:rPr>
              <w:t>New York Times</w:t>
            </w:r>
            <w:r w:rsidR="00A05068" w:rsidRPr="00417AB7">
              <w:rPr>
                <w:rFonts w:eastAsia="Arial" w:cs="Calibri"/>
                <w:sz w:val="20"/>
                <w:szCs w:val="20"/>
              </w:rPr>
              <w:t>)</w:t>
            </w:r>
            <w:r w:rsidR="00B91BBE" w:rsidRPr="00417AB7">
              <w:rPr>
                <w:rFonts w:eastAsia="Arial" w:cs="Calibri"/>
                <w:sz w:val="20"/>
                <w:szCs w:val="20"/>
              </w:rPr>
              <w:t xml:space="preserve"> </w:t>
            </w:r>
          </w:p>
          <w:p w14:paraId="0F1AE01A" w14:textId="77777777" w:rsidR="00B91BBE" w:rsidRPr="00417AB7" w:rsidRDefault="00B06F56" w:rsidP="00DF3782">
            <w:pPr>
              <w:numPr>
                <w:ilvl w:val="0"/>
                <w:numId w:val="12"/>
              </w:numPr>
              <w:contextualSpacing/>
              <w:rPr>
                <w:rFonts w:cs="Calibri"/>
                <w:bCs/>
                <w:sz w:val="20"/>
                <w:szCs w:val="20"/>
              </w:rPr>
            </w:pPr>
            <w:hyperlink r:id="rId29">
              <w:r w:rsidR="00B91BBE" w:rsidRPr="00417AB7">
                <w:rPr>
                  <w:rFonts w:eastAsia="Arial" w:cs="Calibri"/>
                  <w:color w:val="1155CC"/>
                  <w:sz w:val="20"/>
                  <w:szCs w:val="20"/>
                  <w:u w:val="single"/>
                </w:rPr>
                <w:t>Microaggressions in the Classroom:</w:t>
              </w:r>
            </w:hyperlink>
            <w:r w:rsidR="00B91BBE" w:rsidRPr="00417AB7">
              <w:rPr>
                <w:rFonts w:eastAsia="Arial" w:cs="Calibri"/>
                <w:sz w:val="20"/>
                <w:szCs w:val="20"/>
              </w:rPr>
              <w:t xml:space="preserve"> </w:t>
            </w:r>
            <w:r w:rsidR="00A05068" w:rsidRPr="00417AB7">
              <w:rPr>
                <w:rFonts w:eastAsia="Arial" w:cs="Calibri"/>
                <w:sz w:val="20"/>
                <w:szCs w:val="20"/>
              </w:rPr>
              <w:t>(</w:t>
            </w:r>
            <w:r w:rsidR="00B91BBE" w:rsidRPr="00417AB7">
              <w:rPr>
                <w:rFonts w:eastAsia="Arial" w:cs="Calibri"/>
                <w:sz w:val="20"/>
                <w:szCs w:val="20"/>
              </w:rPr>
              <w:t>Focused</w:t>
            </w:r>
            <w:r w:rsidR="006D63E6" w:rsidRPr="00417AB7">
              <w:rPr>
                <w:rFonts w:eastAsia="Arial" w:cs="Calibri"/>
                <w:sz w:val="20"/>
                <w:szCs w:val="20"/>
              </w:rPr>
              <w:t xml:space="preserve"> </w:t>
            </w:r>
            <w:r w:rsidR="00B91BBE" w:rsidRPr="00417AB7">
              <w:rPr>
                <w:rFonts w:eastAsia="Arial" w:cs="Calibri"/>
                <w:sz w:val="20"/>
                <w:szCs w:val="20"/>
              </w:rPr>
              <w:t>Arts</w:t>
            </w:r>
            <w:r w:rsidR="006D63E6" w:rsidRPr="00417AB7">
              <w:rPr>
                <w:rFonts w:eastAsia="Arial" w:cs="Calibri"/>
                <w:sz w:val="20"/>
                <w:szCs w:val="20"/>
              </w:rPr>
              <w:t xml:space="preserve"> </w:t>
            </w:r>
            <w:r w:rsidR="00B91BBE" w:rsidRPr="00417AB7">
              <w:rPr>
                <w:rFonts w:eastAsia="Arial" w:cs="Calibri"/>
                <w:sz w:val="20"/>
                <w:szCs w:val="20"/>
              </w:rPr>
              <w:t>Media</w:t>
            </w:r>
            <w:r w:rsidR="006D63E6" w:rsidRPr="00417AB7">
              <w:rPr>
                <w:rFonts w:eastAsia="Arial" w:cs="Calibri"/>
                <w:sz w:val="20"/>
                <w:szCs w:val="20"/>
              </w:rPr>
              <w:t xml:space="preserve"> </w:t>
            </w:r>
            <w:r w:rsidR="00B91BBE" w:rsidRPr="00417AB7">
              <w:rPr>
                <w:rFonts w:eastAsia="Arial" w:cs="Calibri"/>
                <w:sz w:val="20"/>
                <w:szCs w:val="20"/>
              </w:rPr>
              <w:t>Education</w:t>
            </w:r>
            <w:r w:rsidR="00A05068" w:rsidRPr="00417AB7">
              <w:rPr>
                <w:rFonts w:eastAsia="Arial" w:cs="Calibri"/>
                <w:sz w:val="20"/>
                <w:szCs w:val="20"/>
              </w:rPr>
              <w:t>)</w:t>
            </w:r>
          </w:p>
          <w:p w14:paraId="7906CEC5" w14:textId="57157C21" w:rsidR="00AF375B" w:rsidRPr="00417AB7" w:rsidRDefault="00B06F56" w:rsidP="00DF3782">
            <w:pPr>
              <w:numPr>
                <w:ilvl w:val="0"/>
                <w:numId w:val="12"/>
              </w:numPr>
              <w:contextualSpacing/>
              <w:rPr>
                <w:rFonts w:cs="Calibri"/>
                <w:bCs/>
                <w:sz w:val="20"/>
                <w:szCs w:val="20"/>
              </w:rPr>
            </w:pPr>
            <w:hyperlink r:id="rId30" w:history="1">
              <w:r w:rsidR="006C4C99" w:rsidRPr="00417AB7">
                <w:rPr>
                  <w:rStyle w:val="Hyperlink"/>
                  <w:rFonts w:cs="Calibri"/>
                  <w:bCs/>
                  <w:sz w:val="20"/>
                  <w:szCs w:val="20"/>
                </w:rPr>
                <w:t>We Must 'See Our Students as Asset-Filled Beings'</w:t>
              </w:r>
            </w:hyperlink>
            <w:r w:rsidR="000C421D" w:rsidRPr="00417AB7">
              <w:rPr>
                <w:rFonts w:cs="Calibri"/>
                <w:bCs/>
                <w:sz w:val="20"/>
                <w:szCs w:val="20"/>
              </w:rPr>
              <w:t xml:space="preserve"> </w:t>
            </w:r>
            <w:r w:rsidR="000C421D" w:rsidRPr="00417AB7">
              <w:rPr>
                <w:rFonts w:cs="Calibri"/>
              </w:rPr>
              <w:t>(</w:t>
            </w:r>
            <w:r w:rsidR="006C4C99" w:rsidRPr="00417AB7">
              <w:rPr>
                <w:rFonts w:cs="Calibri"/>
              </w:rPr>
              <w:t>Larry Ferlazzo, Education Week</w:t>
            </w:r>
            <w:r w:rsidR="000C421D" w:rsidRPr="00417AB7">
              <w:rPr>
                <w:rFonts w:cs="Calibri"/>
              </w:rPr>
              <w:t>)</w:t>
            </w:r>
          </w:p>
        </w:tc>
      </w:tr>
      <w:tr w:rsidR="005131E6" w:rsidRPr="00B91BBE" w14:paraId="5F4A7CF6" w14:textId="77777777" w:rsidTr="00B5578B">
        <w:trPr>
          <w:trHeight w:val="212"/>
        </w:trPr>
        <w:tc>
          <w:tcPr>
            <w:tcW w:w="1186" w:type="dxa"/>
            <w:vMerge w:val="restart"/>
            <w:tcBorders>
              <w:top w:val="nil"/>
              <w:left w:val="nil"/>
              <w:bottom w:val="nil"/>
              <w:right w:val="nil"/>
            </w:tcBorders>
            <w:shd w:val="clear" w:color="auto" w:fill="2067C6"/>
            <w:vAlign w:val="center"/>
          </w:tcPr>
          <w:p w14:paraId="093855C3" w14:textId="4B05395B" w:rsidR="00B91BBE" w:rsidRPr="00B91BBE" w:rsidRDefault="00D02164" w:rsidP="00B91BBE">
            <w:pPr>
              <w:jc w:val="center"/>
              <w:rPr>
                <w:rFonts w:ascii="Arial" w:hAnsi="Arial" w:cs="Arial"/>
                <w:b/>
                <w:color w:val="FFFFFF"/>
                <w:sz w:val="20"/>
                <w:szCs w:val="20"/>
              </w:rPr>
            </w:pPr>
            <w:r>
              <w:rPr>
                <w:rFonts w:ascii="Arial" w:hAnsi="Arial" w:cs="Arial"/>
                <w:b/>
                <w:noProof/>
                <w:color w:val="FFFFFF"/>
                <w:sz w:val="20"/>
                <w:szCs w:val="20"/>
              </w:rPr>
              <w:drawing>
                <wp:inline distT="0" distB="0" distL="0" distR="0" wp14:anchorId="22762D54" wp14:editId="7F87B795">
                  <wp:extent cx="584200" cy="584200"/>
                  <wp:effectExtent l="0" t="0" r="6350" b="6350"/>
                  <wp:docPr id="569" name="Picture 569" descr="Light Bulb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200" cy="584200"/>
                          </a:xfrm>
                          <a:prstGeom prst="rect">
                            <a:avLst/>
                          </a:prstGeom>
                        </pic:spPr>
                      </pic:pic>
                    </a:graphicData>
                  </a:graphic>
                </wp:inline>
              </w:drawing>
            </w:r>
          </w:p>
          <w:p w14:paraId="513EDD6D" w14:textId="77777777" w:rsidR="00B91BBE" w:rsidRPr="00B91BBE" w:rsidRDefault="00B91BBE" w:rsidP="00B91BBE">
            <w:pPr>
              <w:jc w:val="center"/>
              <w:rPr>
                <w:rFonts w:ascii="Arial" w:hAnsi="Arial" w:cs="Arial"/>
                <w:sz w:val="20"/>
                <w:szCs w:val="20"/>
              </w:rPr>
            </w:pPr>
          </w:p>
        </w:tc>
        <w:tc>
          <w:tcPr>
            <w:tcW w:w="9043" w:type="dxa"/>
            <w:tcBorders>
              <w:top w:val="nil"/>
              <w:left w:val="nil"/>
              <w:bottom w:val="nil"/>
              <w:right w:val="nil"/>
            </w:tcBorders>
            <w:shd w:val="clear" w:color="auto" w:fill="2067C6"/>
          </w:tcPr>
          <w:p w14:paraId="73C1724A" w14:textId="77777777" w:rsidR="00B91BBE" w:rsidRPr="00417AB7" w:rsidRDefault="00B91BBE" w:rsidP="00B91BBE">
            <w:pPr>
              <w:rPr>
                <w:rFonts w:cs="Calibri"/>
                <w:b/>
                <w:sz w:val="20"/>
                <w:szCs w:val="20"/>
              </w:rPr>
            </w:pPr>
            <w:r w:rsidRPr="00417AB7">
              <w:rPr>
                <w:rFonts w:cs="Calibri"/>
                <w:b/>
                <w:color w:val="FFFFFF"/>
                <w:sz w:val="20"/>
                <w:szCs w:val="20"/>
              </w:rPr>
              <w:t>What will I teach?</w:t>
            </w:r>
          </w:p>
        </w:tc>
      </w:tr>
      <w:tr w:rsidR="005131E6" w:rsidRPr="00B91BBE" w14:paraId="29F43AE7" w14:textId="77777777" w:rsidTr="00B5578B">
        <w:trPr>
          <w:trHeight w:val="1211"/>
        </w:trPr>
        <w:tc>
          <w:tcPr>
            <w:tcW w:w="1186" w:type="dxa"/>
            <w:vMerge/>
            <w:tcBorders>
              <w:top w:val="nil"/>
              <w:left w:val="nil"/>
              <w:bottom w:val="nil"/>
              <w:right w:val="nil"/>
            </w:tcBorders>
            <w:shd w:val="clear" w:color="auto" w:fill="2067C6"/>
            <w:vAlign w:val="center"/>
          </w:tcPr>
          <w:p w14:paraId="47A8E1C7"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tcPr>
          <w:p w14:paraId="34EA6529" w14:textId="235EB1C2" w:rsidR="00B91BBE" w:rsidRPr="00417AB7" w:rsidRDefault="00B91BBE" w:rsidP="00B91BBE">
            <w:pPr>
              <w:widowControl w:val="0"/>
              <w:pBdr>
                <w:top w:val="nil"/>
                <w:left w:val="nil"/>
                <w:bottom w:val="nil"/>
                <w:right w:val="nil"/>
                <w:between w:val="nil"/>
              </w:pBdr>
              <w:rPr>
                <w:rFonts w:cs="Calibri"/>
                <w:b/>
                <w:color w:val="168655"/>
                <w:sz w:val="20"/>
                <w:szCs w:val="20"/>
              </w:rPr>
            </w:pPr>
            <w:r w:rsidRPr="00417AB7">
              <w:rPr>
                <w:rFonts w:cs="Calibri"/>
                <w:b/>
                <w:color w:val="168655"/>
                <w:sz w:val="20"/>
                <w:szCs w:val="20"/>
              </w:rPr>
              <w:t>Guiding Questions</w:t>
            </w:r>
            <w:r w:rsidR="00C20F5A" w:rsidRPr="00417AB7">
              <w:rPr>
                <w:rFonts w:cs="Calibri"/>
                <w:b/>
                <w:color w:val="168655"/>
                <w:sz w:val="20"/>
                <w:szCs w:val="20"/>
              </w:rPr>
              <w:t xml:space="preserve"> for Educator Planning</w:t>
            </w:r>
            <w:r w:rsidRPr="00417AB7">
              <w:rPr>
                <w:rFonts w:cs="Calibri"/>
                <w:b/>
                <w:color w:val="168655"/>
                <w:sz w:val="20"/>
                <w:szCs w:val="20"/>
              </w:rPr>
              <w:t>:</w:t>
            </w:r>
          </w:p>
          <w:p w14:paraId="1F37B5E1" w14:textId="2B95B1D0" w:rsidR="00B91BBE" w:rsidRPr="00417AB7" w:rsidRDefault="00B91BBE" w:rsidP="00DF3782">
            <w:pPr>
              <w:numPr>
                <w:ilvl w:val="0"/>
                <w:numId w:val="9"/>
              </w:numPr>
              <w:contextualSpacing/>
              <w:rPr>
                <w:rFonts w:cs="Calibri"/>
                <w:sz w:val="20"/>
                <w:szCs w:val="20"/>
              </w:rPr>
            </w:pPr>
            <w:r w:rsidRPr="00417AB7">
              <w:rPr>
                <w:rFonts w:cs="Calibri"/>
                <w:sz w:val="20"/>
                <w:szCs w:val="20"/>
              </w:rPr>
              <w:t>What more do I need to learn to celebrate and affirm diversity in my classroom?</w:t>
            </w:r>
          </w:p>
          <w:p w14:paraId="3749465D" w14:textId="3A31B339" w:rsidR="00B91BBE" w:rsidRPr="00417AB7" w:rsidRDefault="00B91BBE" w:rsidP="00DF3782">
            <w:pPr>
              <w:numPr>
                <w:ilvl w:val="0"/>
                <w:numId w:val="9"/>
              </w:numPr>
              <w:contextualSpacing/>
              <w:rPr>
                <w:rFonts w:cs="Calibri"/>
                <w:sz w:val="20"/>
                <w:szCs w:val="20"/>
              </w:rPr>
            </w:pPr>
            <w:r w:rsidRPr="00417AB7">
              <w:rPr>
                <w:rFonts w:cs="Calibri"/>
                <w:sz w:val="20"/>
                <w:szCs w:val="20"/>
              </w:rPr>
              <w:t xml:space="preserve">How can I </w:t>
            </w:r>
            <w:r w:rsidR="0034574D" w:rsidRPr="00417AB7">
              <w:rPr>
                <w:rFonts w:cs="Calibri"/>
                <w:sz w:val="20"/>
                <w:szCs w:val="20"/>
              </w:rPr>
              <w:t>ensure</w:t>
            </w:r>
            <w:r w:rsidRPr="00417AB7">
              <w:rPr>
                <w:rFonts w:cs="Calibri"/>
                <w:sz w:val="20"/>
                <w:szCs w:val="20"/>
              </w:rPr>
              <w:t xml:space="preserve"> a potential topic of study does not enable stereotyping of a given culture?</w:t>
            </w:r>
          </w:p>
          <w:p w14:paraId="0630A9C6" w14:textId="77777777" w:rsidR="00B91BBE" w:rsidRPr="00417AB7" w:rsidRDefault="00B91BBE" w:rsidP="00DF3782">
            <w:pPr>
              <w:numPr>
                <w:ilvl w:val="0"/>
                <w:numId w:val="9"/>
              </w:numPr>
              <w:contextualSpacing/>
              <w:rPr>
                <w:rFonts w:cs="Calibri"/>
                <w:bCs/>
                <w:sz w:val="20"/>
                <w:szCs w:val="20"/>
              </w:rPr>
            </w:pPr>
            <w:r w:rsidRPr="00417AB7">
              <w:rPr>
                <w:rFonts w:cs="Calibri"/>
                <w:sz w:val="20"/>
                <w:szCs w:val="20"/>
              </w:rPr>
              <w:t xml:space="preserve">How do the topics I </w:t>
            </w:r>
            <w:r w:rsidR="0034574D" w:rsidRPr="00417AB7">
              <w:rPr>
                <w:rFonts w:cs="Calibri"/>
                <w:sz w:val="20"/>
                <w:szCs w:val="20"/>
              </w:rPr>
              <w:t>intend</w:t>
            </w:r>
            <w:r w:rsidRPr="00417AB7">
              <w:rPr>
                <w:rFonts w:cs="Calibri"/>
                <w:sz w:val="20"/>
                <w:szCs w:val="20"/>
              </w:rPr>
              <w:t xml:space="preserve"> to teach represent the range of my students' identities?</w:t>
            </w:r>
          </w:p>
          <w:p w14:paraId="111D3E85" w14:textId="5D2A8AB9" w:rsidR="006E27E2" w:rsidRPr="00417AB7" w:rsidRDefault="006E27E2" w:rsidP="00DF3782">
            <w:pPr>
              <w:numPr>
                <w:ilvl w:val="0"/>
                <w:numId w:val="9"/>
              </w:numPr>
              <w:contextualSpacing/>
              <w:rPr>
                <w:rFonts w:cs="Calibri"/>
                <w:bCs/>
                <w:sz w:val="20"/>
                <w:szCs w:val="20"/>
              </w:rPr>
            </w:pPr>
            <w:r w:rsidRPr="00417AB7">
              <w:rPr>
                <w:rFonts w:cs="Calibri"/>
                <w:bCs/>
                <w:sz w:val="20"/>
                <w:szCs w:val="20"/>
              </w:rPr>
              <w:t>Do my sources represent diverse cultures</w:t>
            </w:r>
            <w:r w:rsidR="00C33CF9" w:rsidRPr="00417AB7">
              <w:rPr>
                <w:rFonts w:cs="Calibri"/>
                <w:bCs/>
                <w:sz w:val="20"/>
                <w:szCs w:val="20"/>
              </w:rPr>
              <w:t xml:space="preserve"> and perspectives</w:t>
            </w:r>
            <w:r w:rsidRPr="00417AB7">
              <w:rPr>
                <w:rFonts w:cs="Calibri"/>
                <w:bCs/>
                <w:sz w:val="20"/>
                <w:szCs w:val="20"/>
              </w:rPr>
              <w:t xml:space="preserve"> or rely on</w:t>
            </w:r>
            <w:r w:rsidR="00C33CF9" w:rsidRPr="00417AB7">
              <w:rPr>
                <w:rFonts w:cs="Calibri"/>
                <w:bCs/>
                <w:sz w:val="20"/>
                <w:szCs w:val="20"/>
              </w:rPr>
              <w:t>ly on</w:t>
            </w:r>
            <w:r w:rsidRPr="00417AB7">
              <w:rPr>
                <w:rFonts w:cs="Calibri"/>
                <w:bCs/>
                <w:sz w:val="20"/>
                <w:szCs w:val="20"/>
              </w:rPr>
              <w:t xml:space="preserve"> stories by white authors/institutions?</w:t>
            </w:r>
          </w:p>
        </w:tc>
      </w:tr>
      <w:tr w:rsidR="005131E6" w:rsidRPr="00B91BBE" w14:paraId="2F2250D8" w14:textId="77777777" w:rsidTr="00B5578B">
        <w:trPr>
          <w:trHeight w:val="747"/>
        </w:trPr>
        <w:tc>
          <w:tcPr>
            <w:tcW w:w="1186" w:type="dxa"/>
            <w:vMerge/>
            <w:tcBorders>
              <w:top w:val="nil"/>
              <w:left w:val="nil"/>
              <w:bottom w:val="nil"/>
              <w:right w:val="nil"/>
            </w:tcBorders>
            <w:shd w:val="clear" w:color="auto" w:fill="2067C6"/>
            <w:vAlign w:val="center"/>
          </w:tcPr>
          <w:p w14:paraId="19846771"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shd w:val="clear" w:color="auto" w:fill="E7E6E6" w:themeFill="background2"/>
          </w:tcPr>
          <w:p w14:paraId="07812462" w14:textId="2B3D0AA2" w:rsidR="00B91BBE" w:rsidRPr="00417AB7" w:rsidRDefault="00B91BBE" w:rsidP="00B91BBE">
            <w:pPr>
              <w:rPr>
                <w:rFonts w:cs="Calibri"/>
                <w:b/>
                <w:color w:val="168655"/>
                <w:sz w:val="20"/>
                <w:szCs w:val="20"/>
              </w:rPr>
            </w:pPr>
            <w:r w:rsidRPr="00417AB7">
              <w:rPr>
                <w:rFonts w:cs="Calibri"/>
                <w:b/>
                <w:color w:val="168655"/>
                <w:sz w:val="20"/>
                <w:szCs w:val="20"/>
              </w:rPr>
              <w:t>Linked Resource</w:t>
            </w:r>
            <w:r w:rsidR="006D63E6" w:rsidRPr="00417AB7">
              <w:rPr>
                <w:rFonts w:cs="Calibri"/>
                <w:b/>
                <w:color w:val="168655"/>
                <w:sz w:val="20"/>
                <w:szCs w:val="20"/>
              </w:rPr>
              <w:t>s</w:t>
            </w:r>
            <w:r w:rsidRPr="00417AB7">
              <w:rPr>
                <w:rFonts w:cs="Calibri"/>
                <w:b/>
                <w:color w:val="168655"/>
                <w:sz w:val="20"/>
                <w:szCs w:val="20"/>
              </w:rPr>
              <w:t>:</w:t>
            </w:r>
          </w:p>
          <w:p w14:paraId="5FCDBD72" w14:textId="74EB5F02" w:rsidR="006D63E6" w:rsidRPr="00417AB7" w:rsidRDefault="00B06F56" w:rsidP="00DF3782">
            <w:pPr>
              <w:widowControl w:val="0"/>
              <w:numPr>
                <w:ilvl w:val="0"/>
                <w:numId w:val="11"/>
              </w:numPr>
              <w:pBdr>
                <w:top w:val="nil"/>
                <w:left w:val="nil"/>
                <w:bottom w:val="nil"/>
                <w:right w:val="nil"/>
                <w:between w:val="nil"/>
              </w:pBdr>
              <w:contextualSpacing/>
              <w:rPr>
                <w:rFonts w:cs="Calibri"/>
                <w:bCs/>
                <w:sz w:val="20"/>
                <w:szCs w:val="20"/>
              </w:rPr>
            </w:pPr>
            <w:hyperlink r:id="rId32">
              <w:r w:rsidR="00B91BBE" w:rsidRPr="00417AB7">
                <w:rPr>
                  <w:rFonts w:eastAsia="Arial" w:cs="Calibri"/>
                  <w:color w:val="1155CC"/>
                  <w:sz w:val="20"/>
                  <w:szCs w:val="20"/>
                  <w:u w:val="single"/>
                </w:rPr>
                <w:t>Ready for Rigor Fra</w:t>
              </w:r>
            </w:hyperlink>
            <w:hyperlink r:id="rId33">
              <w:r w:rsidR="00B91BBE" w:rsidRPr="00417AB7">
                <w:rPr>
                  <w:rFonts w:eastAsia="Arial" w:cs="Calibri"/>
                  <w:color w:val="1155CC"/>
                  <w:sz w:val="20"/>
                  <w:szCs w:val="20"/>
                  <w:u w:val="single"/>
                </w:rPr>
                <w:t>mework</w:t>
              </w:r>
            </w:hyperlink>
            <w:r w:rsidR="006D63E6" w:rsidRPr="00417AB7">
              <w:rPr>
                <w:rFonts w:eastAsia="Arial" w:cs="Calibri"/>
                <w:sz w:val="20"/>
                <w:szCs w:val="20"/>
              </w:rPr>
              <w:t xml:space="preserve"> </w:t>
            </w:r>
            <w:r w:rsidR="006773C8" w:rsidRPr="00417AB7">
              <w:rPr>
                <w:rFonts w:eastAsia="Arial" w:cs="Calibri"/>
                <w:sz w:val="20"/>
                <w:szCs w:val="20"/>
              </w:rPr>
              <w:t>(</w:t>
            </w:r>
            <w:r w:rsidR="00B91BBE" w:rsidRPr="00417AB7">
              <w:rPr>
                <w:rFonts w:eastAsia="Arial" w:cs="Calibri"/>
                <w:sz w:val="20"/>
                <w:szCs w:val="20"/>
              </w:rPr>
              <w:t>CRT and the Brain by Zaretta Hammond</w:t>
            </w:r>
            <w:r w:rsidR="006773C8" w:rsidRPr="00417AB7">
              <w:rPr>
                <w:rFonts w:eastAsia="Arial" w:cs="Calibri"/>
                <w:sz w:val="20"/>
                <w:szCs w:val="20"/>
              </w:rPr>
              <w:t>)</w:t>
            </w:r>
            <w:r w:rsidR="00B91BBE" w:rsidRPr="00417AB7">
              <w:rPr>
                <w:rFonts w:eastAsia="Arial" w:cs="Calibri"/>
                <w:sz w:val="20"/>
                <w:szCs w:val="20"/>
              </w:rPr>
              <w:t xml:space="preserve"> </w:t>
            </w:r>
          </w:p>
          <w:p w14:paraId="36748515" w14:textId="5901A8DE" w:rsidR="00B91BBE" w:rsidRPr="00417AB7" w:rsidRDefault="00B06F56" w:rsidP="00DF3782">
            <w:pPr>
              <w:numPr>
                <w:ilvl w:val="0"/>
                <w:numId w:val="13"/>
              </w:numPr>
              <w:contextualSpacing/>
              <w:rPr>
                <w:rFonts w:cs="Calibri"/>
                <w:bCs/>
                <w:sz w:val="20"/>
                <w:szCs w:val="20"/>
              </w:rPr>
            </w:pPr>
            <w:hyperlink r:id="rId34">
              <w:r w:rsidR="00B91BBE" w:rsidRPr="00417AB7">
                <w:rPr>
                  <w:rFonts w:eastAsia="Arial" w:cs="Calibri"/>
                  <w:color w:val="1155CC"/>
                  <w:sz w:val="20"/>
                  <w:szCs w:val="20"/>
                  <w:u w:val="single"/>
                </w:rPr>
                <w:t>Ted Talk: The Danger of a Single Story</w:t>
              </w:r>
            </w:hyperlink>
            <w:r w:rsidR="00B91BBE" w:rsidRPr="00417AB7">
              <w:rPr>
                <w:rFonts w:eastAsia="Arial" w:cs="Calibri"/>
                <w:sz w:val="20"/>
                <w:szCs w:val="20"/>
              </w:rPr>
              <w:t xml:space="preserve"> </w:t>
            </w:r>
            <w:r w:rsidR="006773C8" w:rsidRPr="00417AB7">
              <w:rPr>
                <w:rFonts w:eastAsia="Arial" w:cs="Calibri"/>
                <w:sz w:val="20"/>
                <w:szCs w:val="20"/>
              </w:rPr>
              <w:t>(</w:t>
            </w:r>
            <w:r w:rsidR="00B91BBE" w:rsidRPr="00417AB7">
              <w:rPr>
                <w:rFonts w:eastAsia="Arial" w:cs="Calibri"/>
                <w:sz w:val="20"/>
                <w:szCs w:val="20"/>
              </w:rPr>
              <w:t>Chimamanda Ngozi Adichie</w:t>
            </w:r>
            <w:r w:rsidR="006773C8" w:rsidRPr="00417AB7">
              <w:rPr>
                <w:rFonts w:eastAsia="Arial" w:cs="Calibri"/>
                <w:sz w:val="20"/>
                <w:szCs w:val="20"/>
              </w:rPr>
              <w:t>)</w:t>
            </w:r>
          </w:p>
        </w:tc>
      </w:tr>
      <w:tr w:rsidR="005131E6" w:rsidRPr="00B91BBE" w14:paraId="15DC7D84" w14:textId="77777777" w:rsidTr="00B5578B">
        <w:trPr>
          <w:trHeight w:val="259"/>
        </w:trPr>
        <w:tc>
          <w:tcPr>
            <w:tcW w:w="1186" w:type="dxa"/>
            <w:vMerge w:val="restart"/>
            <w:tcBorders>
              <w:top w:val="nil"/>
              <w:left w:val="nil"/>
              <w:bottom w:val="nil"/>
              <w:right w:val="nil"/>
            </w:tcBorders>
            <w:shd w:val="clear" w:color="auto" w:fill="164686"/>
            <w:vAlign w:val="center"/>
          </w:tcPr>
          <w:p w14:paraId="52843C9E" w14:textId="68C4901D" w:rsidR="00B91BBE" w:rsidRPr="00B91BBE" w:rsidRDefault="005131E6" w:rsidP="00B91BBE">
            <w:pPr>
              <w:jc w:val="center"/>
              <w:rPr>
                <w:rFonts w:ascii="Arial" w:hAnsi="Arial" w:cs="Arial"/>
                <w:b/>
                <w:color w:val="FFFFFF"/>
                <w:sz w:val="20"/>
                <w:szCs w:val="20"/>
              </w:rPr>
            </w:pPr>
            <w:r>
              <w:rPr>
                <w:rFonts w:ascii="Arial" w:hAnsi="Arial" w:cs="Arial"/>
                <w:b/>
                <w:noProof/>
                <w:color w:val="FFFFFF"/>
                <w:sz w:val="20"/>
                <w:szCs w:val="20"/>
              </w:rPr>
              <w:drawing>
                <wp:inline distT="0" distB="0" distL="0" distR="0" wp14:anchorId="57D99AE0" wp14:editId="3A66353E">
                  <wp:extent cx="615950" cy="615950"/>
                  <wp:effectExtent l="0" t="0" r="0" b="0"/>
                  <wp:docPr id="27" name="Picture 27" descr="Clipboard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5955" cy="615955"/>
                          </a:xfrm>
                          <a:prstGeom prst="rect">
                            <a:avLst/>
                          </a:prstGeom>
                        </pic:spPr>
                      </pic:pic>
                    </a:graphicData>
                  </a:graphic>
                </wp:inline>
              </w:drawing>
            </w:r>
          </w:p>
          <w:p w14:paraId="3616648C" w14:textId="77777777" w:rsidR="00B91BBE" w:rsidRPr="00B91BBE" w:rsidRDefault="00B91BBE" w:rsidP="00B91BBE">
            <w:pPr>
              <w:jc w:val="center"/>
              <w:rPr>
                <w:rFonts w:ascii="Arial" w:hAnsi="Arial" w:cs="Arial"/>
                <w:sz w:val="20"/>
                <w:szCs w:val="20"/>
              </w:rPr>
            </w:pPr>
          </w:p>
        </w:tc>
        <w:tc>
          <w:tcPr>
            <w:tcW w:w="9043" w:type="dxa"/>
            <w:tcBorders>
              <w:top w:val="nil"/>
              <w:left w:val="nil"/>
              <w:bottom w:val="nil"/>
              <w:right w:val="nil"/>
            </w:tcBorders>
            <w:shd w:val="clear" w:color="auto" w:fill="164686"/>
          </w:tcPr>
          <w:p w14:paraId="141C1EF6" w14:textId="77777777" w:rsidR="00B91BBE" w:rsidRPr="00417AB7" w:rsidRDefault="00B91BBE" w:rsidP="00B91BBE">
            <w:pPr>
              <w:rPr>
                <w:rFonts w:cs="Calibri"/>
                <w:b/>
                <w:sz w:val="20"/>
                <w:szCs w:val="20"/>
              </w:rPr>
            </w:pPr>
            <w:r w:rsidRPr="00417AB7">
              <w:rPr>
                <w:rFonts w:cs="Calibri"/>
                <w:b/>
                <w:color w:val="FFFFFF"/>
                <w:sz w:val="20"/>
                <w:szCs w:val="20"/>
              </w:rPr>
              <w:t>How will I teach it?</w:t>
            </w:r>
          </w:p>
        </w:tc>
      </w:tr>
      <w:tr w:rsidR="005131E6" w:rsidRPr="00B91BBE" w14:paraId="2D6EF5F1" w14:textId="77777777" w:rsidTr="00417AB7">
        <w:trPr>
          <w:trHeight w:val="1827"/>
        </w:trPr>
        <w:tc>
          <w:tcPr>
            <w:tcW w:w="1186" w:type="dxa"/>
            <w:vMerge/>
            <w:tcBorders>
              <w:top w:val="nil"/>
              <w:left w:val="nil"/>
              <w:bottom w:val="nil"/>
              <w:right w:val="nil"/>
            </w:tcBorders>
            <w:shd w:val="clear" w:color="auto" w:fill="164686"/>
            <w:vAlign w:val="center"/>
          </w:tcPr>
          <w:p w14:paraId="46C7E2A1"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tcPr>
          <w:p w14:paraId="7D4E24BC" w14:textId="5207A028" w:rsidR="00B91BBE" w:rsidRPr="00417AB7" w:rsidRDefault="00B91BBE" w:rsidP="00B91BBE">
            <w:pPr>
              <w:widowControl w:val="0"/>
              <w:pBdr>
                <w:top w:val="nil"/>
                <w:left w:val="nil"/>
                <w:bottom w:val="nil"/>
                <w:right w:val="nil"/>
                <w:between w:val="nil"/>
              </w:pBdr>
              <w:rPr>
                <w:rFonts w:cs="Calibri"/>
                <w:b/>
                <w:color w:val="168655"/>
                <w:sz w:val="20"/>
                <w:szCs w:val="20"/>
              </w:rPr>
            </w:pPr>
            <w:r w:rsidRPr="00417AB7">
              <w:rPr>
                <w:rFonts w:cs="Calibri"/>
                <w:b/>
                <w:color w:val="168655"/>
                <w:sz w:val="20"/>
                <w:szCs w:val="20"/>
              </w:rPr>
              <w:t>Guiding Questions</w:t>
            </w:r>
            <w:r w:rsidR="00C20F5A" w:rsidRPr="00417AB7">
              <w:rPr>
                <w:rFonts w:cs="Calibri"/>
                <w:b/>
                <w:color w:val="168655"/>
                <w:sz w:val="20"/>
                <w:szCs w:val="20"/>
              </w:rPr>
              <w:t xml:space="preserve"> for Educator Planning</w:t>
            </w:r>
            <w:r w:rsidRPr="00417AB7">
              <w:rPr>
                <w:rFonts w:cs="Calibri"/>
                <w:b/>
                <w:color w:val="168655"/>
                <w:sz w:val="20"/>
                <w:szCs w:val="20"/>
              </w:rPr>
              <w:t>:</w:t>
            </w:r>
          </w:p>
          <w:p w14:paraId="39E42FDE" w14:textId="20EA0F05" w:rsidR="00B91BBE" w:rsidRPr="00417AB7" w:rsidRDefault="00B91BBE" w:rsidP="00DF3782">
            <w:pPr>
              <w:numPr>
                <w:ilvl w:val="0"/>
                <w:numId w:val="10"/>
              </w:numPr>
              <w:contextualSpacing/>
              <w:rPr>
                <w:rFonts w:cs="Calibri"/>
                <w:sz w:val="20"/>
                <w:szCs w:val="20"/>
              </w:rPr>
            </w:pPr>
            <w:r w:rsidRPr="00417AB7">
              <w:rPr>
                <w:rFonts w:cs="Calibri"/>
                <w:sz w:val="20"/>
                <w:szCs w:val="20"/>
              </w:rPr>
              <w:t xml:space="preserve">How does my own identity affect the way I might present </w:t>
            </w:r>
            <w:r w:rsidR="00C45B61" w:rsidRPr="00417AB7">
              <w:rPr>
                <w:rFonts w:cs="Calibri"/>
                <w:sz w:val="20"/>
                <w:szCs w:val="20"/>
              </w:rPr>
              <w:t>this</w:t>
            </w:r>
            <w:r w:rsidRPr="00417AB7">
              <w:rPr>
                <w:rFonts w:cs="Calibri"/>
                <w:sz w:val="20"/>
                <w:szCs w:val="20"/>
              </w:rPr>
              <w:t xml:space="preserve"> lesson?</w:t>
            </w:r>
          </w:p>
          <w:p w14:paraId="020D1CF6" w14:textId="631044FB" w:rsidR="00B91BBE" w:rsidRPr="00417AB7" w:rsidRDefault="00B91BBE" w:rsidP="00DF3782">
            <w:pPr>
              <w:numPr>
                <w:ilvl w:val="0"/>
                <w:numId w:val="10"/>
              </w:numPr>
              <w:contextualSpacing/>
              <w:rPr>
                <w:rFonts w:cs="Calibri"/>
                <w:sz w:val="20"/>
                <w:szCs w:val="20"/>
              </w:rPr>
            </w:pPr>
            <w:r w:rsidRPr="00417AB7">
              <w:rPr>
                <w:rFonts w:cs="Calibri"/>
                <w:sz w:val="20"/>
                <w:szCs w:val="20"/>
              </w:rPr>
              <w:t xml:space="preserve">How might </w:t>
            </w:r>
            <w:r w:rsidR="00C45B61" w:rsidRPr="00417AB7">
              <w:rPr>
                <w:rFonts w:cs="Calibri"/>
                <w:sz w:val="20"/>
                <w:szCs w:val="20"/>
              </w:rPr>
              <w:t>this</w:t>
            </w:r>
            <w:r w:rsidRPr="00417AB7">
              <w:rPr>
                <w:rFonts w:cs="Calibri"/>
                <w:sz w:val="20"/>
                <w:szCs w:val="20"/>
              </w:rPr>
              <w:t xml:space="preserve"> lesson inherently convey bias? How might I combat that?</w:t>
            </w:r>
          </w:p>
          <w:p w14:paraId="4C1CBD84" w14:textId="77777777" w:rsidR="00B91BBE" w:rsidRPr="00417AB7" w:rsidRDefault="00B91BBE" w:rsidP="00DF3782">
            <w:pPr>
              <w:numPr>
                <w:ilvl w:val="0"/>
                <w:numId w:val="10"/>
              </w:numPr>
              <w:contextualSpacing/>
              <w:rPr>
                <w:rFonts w:cs="Calibri"/>
                <w:sz w:val="20"/>
                <w:szCs w:val="20"/>
              </w:rPr>
            </w:pPr>
            <w:r w:rsidRPr="00417AB7">
              <w:rPr>
                <w:rFonts w:cs="Calibri"/>
                <w:sz w:val="20"/>
                <w:szCs w:val="20"/>
              </w:rPr>
              <w:t>Am I able to authentically articulate the context of the artist or artwork I want to present?</w:t>
            </w:r>
          </w:p>
          <w:p w14:paraId="059F5AFC" w14:textId="7F04F3A9" w:rsidR="00B91BBE" w:rsidRPr="00417AB7" w:rsidRDefault="00B91BBE" w:rsidP="00DF3782">
            <w:pPr>
              <w:numPr>
                <w:ilvl w:val="0"/>
                <w:numId w:val="10"/>
              </w:numPr>
              <w:contextualSpacing/>
              <w:rPr>
                <w:rFonts w:cs="Calibri"/>
                <w:sz w:val="20"/>
                <w:szCs w:val="20"/>
              </w:rPr>
            </w:pPr>
            <w:r w:rsidRPr="00417AB7">
              <w:rPr>
                <w:rFonts w:cs="Calibri"/>
                <w:sz w:val="20"/>
                <w:szCs w:val="20"/>
              </w:rPr>
              <w:t xml:space="preserve">Does </w:t>
            </w:r>
            <w:r w:rsidR="00C45B61" w:rsidRPr="00417AB7">
              <w:rPr>
                <w:rFonts w:cs="Calibri"/>
                <w:sz w:val="20"/>
                <w:szCs w:val="20"/>
              </w:rPr>
              <w:t>this</w:t>
            </w:r>
            <w:r w:rsidRPr="00417AB7">
              <w:rPr>
                <w:rFonts w:cs="Calibri"/>
                <w:sz w:val="20"/>
                <w:szCs w:val="20"/>
              </w:rPr>
              <w:t xml:space="preserve"> arts lesson engage and foster diverse learners from a variety of racial, cultural, and linguistic backgrounds and the plurality of narratives that may result from it?</w:t>
            </w:r>
          </w:p>
          <w:p w14:paraId="4D721A7C" w14:textId="491D57F7" w:rsidR="00B91BBE" w:rsidRPr="00417AB7" w:rsidRDefault="00B91BBE" w:rsidP="00DF3782">
            <w:pPr>
              <w:numPr>
                <w:ilvl w:val="0"/>
                <w:numId w:val="10"/>
              </w:numPr>
              <w:contextualSpacing/>
              <w:rPr>
                <w:rFonts w:cs="Calibri"/>
                <w:bCs/>
                <w:sz w:val="20"/>
                <w:szCs w:val="20"/>
              </w:rPr>
            </w:pPr>
            <w:r w:rsidRPr="00417AB7">
              <w:rPr>
                <w:rFonts w:cs="Calibri"/>
                <w:sz w:val="20"/>
                <w:szCs w:val="20"/>
              </w:rPr>
              <w:t>How have I planned for student voice and agency to be the driver of this lesson?</w:t>
            </w:r>
          </w:p>
        </w:tc>
      </w:tr>
      <w:tr w:rsidR="005131E6" w:rsidRPr="00B91BBE" w14:paraId="66AF6244" w14:textId="77777777" w:rsidTr="00B5578B">
        <w:trPr>
          <w:trHeight w:val="1266"/>
        </w:trPr>
        <w:tc>
          <w:tcPr>
            <w:tcW w:w="1186" w:type="dxa"/>
            <w:vMerge/>
            <w:tcBorders>
              <w:top w:val="nil"/>
              <w:left w:val="nil"/>
              <w:bottom w:val="nil"/>
              <w:right w:val="nil"/>
            </w:tcBorders>
            <w:shd w:val="clear" w:color="auto" w:fill="164686"/>
            <w:vAlign w:val="center"/>
          </w:tcPr>
          <w:p w14:paraId="14DDF1CD" w14:textId="77777777" w:rsidR="00B91BBE" w:rsidRPr="00B91BBE" w:rsidRDefault="00B91BBE" w:rsidP="00B91BBE">
            <w:pPr>
              <w:jc w:val="center"/>
              <w:rPr>
                <w:rFonts w:ascii="Arial" w:hAnsi="Arial" w:cs="Arial"/>
                <w:bCs/>
                <w:color w:val="FFFFFF"/>
                <w:sz w:val="20"/>
                <w:szCs w:val="20"/>
              </w:rPr>
            </w:pPr>
          </w:p>
        </w:tc>
        <w:tc>
          <w:tcPr>
            <w:tcW w:w="9043" w:type="dxa"/>
            <w:tcBorders>
              <w:top w:val="nil"/>
              <w:left w:val="nil"/>
              <w:bottom w:val="nil"/>
              <w:right w:val="nil"/>
            </w:tcBorders>
            <w:shd w:val="clear" w:color="auto" w:fill="E7E6E6" w:themeFill="background2"/>
          </w:tcPr>
          <w:p w14:paraId="2191F162" w14:textId="2EDB18BB" w:rsidR="00B91BBE" w:rsidRPr="00417AB7" w:rsidRDefault="00B91BBE" w:rsidP="00B91BBE">
            <w:pPr>
              <w:rPr>
                <w:rFonts w:cs="Calibri"/>
                <w:b/>
                <w:color w:val="168655"/>
                <w:sz w:val="20"/>
                <w:szCs w:val="20"/>
              </w:rPr>
            </w:pPr>
            <w:r w:rsidRPr="00417AB7">
              <w:rPr>
                <w:rFonts w:cs="Calibri"/>
                <w:b/>
                <w:color w:val="168655"/>
                <w:sz w:val="20"/>
                <w:szCs w:val="20"/>
              </w:rPr>
              <w:t>Linked Resources:</w:t>
            </w:r>
          </w:p>
          <w:p w14:paraId="70C1A3B5" w14:textId="702E407E" w:rsidR="00B91BBE" w:rsidRPr="00417AB7" w:rsidRDefault="00B06F56" w:rsidP="00DF3782">
            <w:pPr>
              <w:numPr>
                <w:ilvl w:val="0"/>
                <w:numId w:val="14"/>
              </w:numPr>
              <w:contextualSpacing/>
              <w:rPr>
                <w:rFonts w:cs="Calibri"/>
                <w:bCs/>
                <w:sz w:val="20"/>
                <w:szCs w:val="20"/>
              </w:rPr>
            </w:pPr>
            <w:hyperlink r:id="rId36" w:history="1">
              <w:r w:rsidR="006D63E6" w:rsidRPr="00417AB7">
                <w:rPr>
                  <w:rStyle w:val="Hyperlink"/>
                  <w:rFonts w:eastAsia="Arial" w:cs="Calibri"/>
                  <w:sz w:val="20"/>
                  <w:szCs w:val="20"/>
                </w:rPr>
                <w:t>Dimensions of Equity</w:t>
              </w:r>
            </w:hyperlink>
            <w:r w:rsidR="00B91BBE" w:rsidRPr="00417AB7">
              <w:rPr>
                <w:rFonts w:eastAsia="Arial" w:cs="Calibri"/>
                <w:sz w:val="20"/>
                <w:szCs w:val="20"/>
              </w:rPr>
              <w:t xml:space="preserve"> </w:t>
            </w:r>
            <w:r w:rsidR="00040FEE" w:rsidRPr="00417AB7">
              <w:rPr>
                <w:rFonts w:eastAsia="Arial" w:cs="Calibri"/>
                <w:sz w:val="20"/>
                <w:szCs w:val="20"/>
              </w:rPr>
              <w:t>(</w:t>
            </w:r>
            <w:r w:rsidR="00B91BBE" w:rsidRPr="00417AB7">
              <w:rPr>
                <w:rFonts w:eastAsia="Arial" w:cs="Calibri"/>
                <w:sz w:val="20"/>
                <w:szCs w:val="20"/>
              </w:rPr>
              <w:t>Zaretta Hammond</w:t>
            </w:r>
            <w:r w:rsidR="00040FEE" w:rsidRPr="00417AB7">
              <w:rPr>
                <w:rFonts w:eastAsia="Arial" w:cs="Calibri"/>
                <w:sz w:val="20"/>
                <w:szCs w:val="20"/>
              </w:rPr>
              <w:t>)</w:t>
            </w:r>
          </w:p>
          <w:p w14:paraId="4FB24BDE" w14:textId="39FCD727" w:rsidR="00B91BBE" w:rsidRPr="00417AB7" w:rsidRDefault="00B06F56" w:rsidP="00DF3782">
            <w:pPr>
              <w:numPr>
                <w:ilvl w:val="0"/>
                <w:numId w:val="14"/>
              </w:numPr>
              <w:contextualSpacing/>
              <w:rPr>
                <w:rFonts w:cs="Calibri"/>
                <w:bCs/>
                <w:color w:val="000000" w:themeColor="text1"/>
                <w:sz w:val="20"/>
                <w:szCs w:val="20"/>
              </w:rPr>
            </w:pPr>
            <w:hyperlink r:id="rId37" w:history="1">
              <w:r w:rsidR="00040FEE" w:rsidRPr="00417AB7">
                <w:rPr>
                  <w:rStyle w:val="Hyperlink"/>
                  <w:rFonts w:eastAsia="Arial" w:cs="Calibri"/>
                  <w:sz w:val="20"/>
                  <w:szCs w:val="20"/>
                </w:rPr>
                <w:t>Critical Practices For Anti-Bias Education</w:t>
              </w:r>
            </w:hyperlink>
            <w:r w:rsidR="00040FEE" w:rsidRPr="00417AB7">
              <w:rPr>
                <w:rFonts w:eastAsia="Arial" w:cs="Calibri"/>
                <w:color w:val="000000" w:themeColor="text1"/>
                <w:sz w:val="20"/>
                <w:szCs w:val="20"/>
              </w:rPr>
              <w:t xml:space="preserve"> (Teaching Tolerance)</w:t>
            </w:r>
          </w:p>
          <w:p w14:paraId="061559E5" w14:textId="673CAC68" w:rsidR="00B91BBE" w:rsidRPr="00417AB7" w:rsidRDefault="00B06F56" w:rsidP="00DF3782">
            <w:pPr>
              <w:numPr>
                <w:ilvl w:val="0"/>
                <w:numId w:val="14"/>
              </w:numPr>
              <w:contextualSpacing/>
              <w:rPr>
                <w:rFonts w:cs="Calibri"/>
                <w:bCs/>
                <w:sz w:val="20"/>
                <w:szCs w:val="20"/>
              </w:rPr>
            </w:pPr>
            <w:hyperlink r:id="rId38">
              <w:r w:rsidR="00B91BBE" w:rsidRPr="00417AB7">
                <w:rPr>
                  <w:rFonts w:eastAsia="Arial" w:cs="Calibri"/>
                  <w:color w:val="1155CC"/>
                  <w:sz w:val="20"/>
                  <w:szCs w:val="20"/>
                  <w:u w:val="single"/>
                </w:rPr>
                <w:t>Increasing Inclusivity in the Classroom</w:t>
              </w:r>
            </w:hyperlink>
            <w:r w:rsidR="00B91BBE" w:rsidRPr="00417AB7">
              <w:rPr>
                <w:rFonts w:eastAsia="Arial" w:cs="Calibri"/>
                <w:sz w:val="20"/>
                <w:szCs w:val="20"/>
              </w:rPr>
              <w:t xml:space="preserve"> </w:t>
            </w:r>
            <w:r w:rsidR="000C4671" w:rsidRPr="00417AB7">
              <w:rPr>
                <w:rFonts w:eastAsia="Arial" w:cs="Calibri"/>
                <w:sz w:val="20"/>
                <w:szCs w:val="20"/>
              </w:rPr>
              <w:t>(</w:t>
            </w:r>
            <w:r w:rsidR="00B91BBE" w:rsidRPr="00417AB7">
              <w:rPr>
                <w:rFonts w:eastAsia="Arial" w:cs="Calibri"/>
                <w:sz w:val="20"/>
                <w:szCs w:val="20"/>
              </w:rPr>
              <w:t>Center for Teaching, Vanderbilt University</w:t>
            </w:r>
            <w:r w:rsidR="000C4671" w:rsidRPr="00417AB7">
              <w:rPr>
                <w:rFonts w:eastAsia="Arial" w:cs="Calibri"/>
                <w:sz w:val="20"/>
                <w:szCs w:val="20"/>
              </w:rPr>
              <w:t>)</w:t>
            </w:r>
          </w:p>
          <w:p w14:paraId="7C265C49" w14:textId="4F293C22" w:rsidR="004876D0" w:rsidRPr="00417AB7" w:rsidRDefault="00B06F56" w:rsidP="00B902B8">
            <w:pPr>
              <w:numPr>
                <w:ilvl w:val="0"/>
                <w:numId w:val="14"/>
              </w:numPr>
              <w:contextualSpacing/>
              <w:rPr>
                <w:rFonts w:cs="Calibri"/>
                <w:bCs/>
                <w:sz w:val="20"/>
                <w:szCs w:val="20"/>
              </w:rPr>
            </w:pPr>
            <w:hyperlink r:id="rId39" w:history="1">
              <w:r w:rsidR="00B91BBE" w:rsidRPr="00417AB7">
                <w:rPr>
                  <w:rStyle w:val="Hyperlink"/>
                  <w:rFonts w:eastAsia="Arial" w:cs="Calibri"/>
                  <w:sz w:val="20"/>
                  <w:szCs w:val="20"/>
                </w:rPr>
                <w:t>Culturally Responsive and Sustaining Schools and Classrooms</w:t>
              </w:r>
            </w:hyperlink>
            <w:r w:rsidR="00B91BBE" w:rsidRPr="00417AB7">
              <w:rPr>
                <w:rFonts w:eastAsia="Arial" w:cs="Calibri"/>
                <w:sz w:val="20"/>
                <w:szCs w:val="20"/>
              </w:rPr>
              <w:t xml:space="preserve"> (DESE Resource</w:t>
            </w:r>
            <w:r w:rsidR="00903D55">
              <w:rPr>
                <w:rFonts w:eastAsia="Arial" w:cs="Calibri"/>
                <w:sz w:val="20"/>
                <w:szCs w:val="20"/>
              </w:rPr>
              <w:t>)</w:t>
            </w:r>
          </w:p>
        </w:tc>
      </w:tr>
    </w:tbl>
    <w:bookmarkStart w:id="14" w:name="_Toc61516971"/>
    <w:p w14:paraId="000000A4" w14:textId="63F2F1D5" w:rsidR="007C2EB0" w:rsidRDefault="00C949A2" w:rsidP="00903D55">
      <w:pPr>
        <w:pStyle w:val="Heading2"/>
      </w:pPr>
      <w:r>
        <w:rPr>
          <w:noProof/>
        </w:rPr>
        <w:lastRenderedPageBreak/>
        <mc:AlternateContent>
          <mc:Choice Requires="wps">
            <w:drawing>
              <wp:anchor distT="0" distB="0" distL="114300" distR="114300" simplePos="0" relativeHeight="251643948" behindDoc="0" locked="0" layoutInCell="1" allowOverlap="1" wp14:anchorId="0E66A4AE" wp14:editId="36427417">
                <wp:simplePos x="0" y="0"/>
                <wp:positionH relativeFrom="page">
                  <wp:posOffset>4095750</wp:posOffset>
                </wp:positionH>
                <wp:positionV relativeFrom="paragraph">
                  <wp:posOffset>-996950</wp:posOffset>
                </wp:positionV>
                <wp:extent cx="4083050" cy="2317750"/>
                <wp:effectExtent l="0" t="0" r="0" b="6350"/>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83050" cy="2317750"/>
                        </a:xfrm>
                        <a:prstGeom prst="rect">
                          <a:avLst/>
                        </a:prstGeom>
                        <a:solidFill>
                          <a:srgbClr val="96BCEE"/>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DBC31" id="Rectangle 19" o:spid="_x0000_s1026" style="position:absolute;margin-left:322.5pt;margin-top:-78.5pt;width:321.5pt;height:182.5pt;z-index:2516439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" fillcolor="#96bcee" stroked="f" strokeweight="1pt">
                <w10:wrap anchorx="page"/>
              </v:rect>
            </w:pict>
          </mc:Fallback>
        </mc:AlternateContent>
      </w:r>
      <w:r w:rsidR="00AD3320">
        <w:t>Overview of</w:t>
      </w:r>
      <w:r w:rsidR="00381988">
        <w:t xml:space="preserve"> </w:t>
      </w:r>
      <w:sdt>
        <w:sdtPr>
          <w:tag w:val="goog_rdk_36"/>
          <w:id w:val="1160351718"/>
        </w:sdtPr>
        <w:sdtEndPr/>
        <w:sdtContent/>
      </w:sdt>
      <w:r w:rsidR="00381988">
        <w:t>the Case Studies</w:t>
      </w:r>
      <w:bookmarkEnd w:id="14"/>
    </w:p>
    <w:p w14:paraId="5FC61F11" w14:textId="4F5F1143" w:rsidR="00606094" w:rsidRPr="00B5578B" w:rsidRDefault="00C949A2" w:rsidP="00B5578B">
      <w:pPr>
        <w:spacing w:before="240" w:after="240" w:line="240" w:lineRule="auto"/>
        <w:jc w:val="right"/>
        <w:rPr>
          <w:rFonts w:ascii="Arial" w:eastAsia="Arial" w:hAnsi="Arial" w:cs="Arial"/>
          <w:sz w:val="24"/>
          <w:szCs w:val="24"/>
        </w:rPr>
      </w:pPr>
      <w:r>
        <w:rPr>
          <w:rFonts w:ascii="Arial" w:eastAsia="Arial" w:hAnsi="Arial" w:cs="Arial"/>
          <w:noProof/>
          <w:sz w:val="24"/>
          <w:szCs w:val="24"/>
        </w:rPr>
        <mc:AlternateContent>
          <mc:Choice Requires="wps">
            <w:drawing>
              <wp:anchor distT="0" distB="0" distL="114300" distR="114300" simplePos="0" relativeHeight="251678720" behindDoc="0" locked="0" layoutInCell="1" allowOverlap="1" wp14:anchorId="6953A324" wp14:editId="30821801">
                <wp:simplePos x="0" y="0"/>
                <wp:positionH relativeFrom="margin">
                  <wp:align>right</wp:align>
                </wp:positionH>
                <wp:positionV relativeFrom="paragraph">
                  <wp:posOffset>89423</wp:posOffset>
                </wp:positionV>
                <wp:extent cx="4617720" cy="5419090"/>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17720" cy="5419090"/>
                        </a:xfrm>
                        <a:prstGeom prst="rect">
                          <a:avLst/>
                        </a:prstGeom>
                        <a:noFill/>
                        <a:ln w="6350">
                          <a:noFill/>
                        </a:ln>
                      </wps:spPr>
                      <wps:txbx>
                        <w:txbxContent>
                          <w:p w14:paraId="3E972DFD" w14:textId="77777777" w:rsidR="00A95ABD" w:rsidRDefault="00A95ABD" w:rsidP="00BE59BB">
                            <w:pPr>
                              <w:spacing w:before="240" w:after="240" w:line="240" w:lineRule="auto"/>
                              <w:rPr>
                                <w:rFonts w:ascii="Calibri" w:eastAsia="Arial" w:hAnsi="Calibri" w:cs="Calibri"/>
                                <w:sz w:val="24"/>
                                <w:szCs w:val="24"/>
                              </w:rPr>
                            </w:pPr>
                          </w:p>
                          <w:p w14:paraId="592B17BB" w14:textId="45112A79" w:rsidR="00A95ABD" w:rsidRPr="00C949A2" w:rsidRDefault="00A95ABD" w:rsidP="00BE59BB">
                            <w:pPr>
                              <w:spacing w:before="240" w:after="240" w:line="240" w:lineRule="auto"/>
                              <w:rPr>
                                <w:rFonts w:ascii="Calibri" w:eastAsia="Arial" w:hAnsi="Calibri" w:cs="Calibri"/>
                                <w:sz w:val="24"/>
                                <w:szCs w:val="24"/>
                              </w:rPr>
                            </w:pPr>
                            <w:r w:rsidRPr="00C949A2">
                              <w:rPr>
                                <w:rFonts w:ascii="Calibri" w:eastAsia="Arial" w:hAnsi="Calibri" w:cs="Calibri"/>
                                <w:sz w:val="24"/>
                                <w:szCs w:val="24"/>
                              </w:rPr>
                              <w:t>While the resource chart on the previous page provides a construct for preparing culturally responsive curriculum and instruction, the following case studies were developed to give educators a tangible starting point. Arts educators are invited to use these case studies in their own curriculum or to employ them as model examples for compiling the most appropriate curriculum content relevant in their own community of learners.</w:t>
                            </w:r>
                          </w:p>
                          <w:p w14:paraId="4C98D2DD" w14:textId="77777777" w:rsidR="00A95ABD" w:rsidRPr="00C949A2" w:rsidRDefault="00A95ABD" w:rsidP="00BE59BB">
                            <w:pPr>
                              <w:spacing w:before="240" w:after="240" w:line="240" w:lineRule="auto"/>
                              <w:rPr>
                                <w:rFonts w:ascii="Calibri" w:eastAsia="Arial" w:hAnsi="Calibri" w:cs="Calibri"/>
                                <w:sz w:val="24"/>
                                <w:szCs w:val="24"/>
                              </w:rPr>
                            </w:pPr>
                            <w:r w:rsidRPr="00C949A2">
                              <w:rPr>
                                <w:rFonts w:ascii="Calibri" w:eastAsia="Arial" w:hAnsi="Calibri" w:cs="Calibri"/>
                                <w:sz w:val="24"/>
                                <w:szCs w:val="24"/>
                              </w:rPr>
                              <w:t>Each case study supports culturally responsive teaching in the following ways:</w:t>
                            </w:r>
                          </w:p>
                          <w:p w14:paraId="7094F1C0" w14:textId="1157D4A6"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Consistent within each case study are the artistic clusters: creating, presenting/performing responding, and connecting. Two planning questions per case frame these clusters and are followed by brief descriptions of how each artist/artwork investigates the related artistic practice.</w:t>
                            </w:r>
                          </w:p>
                          <w:p w14:paraId="766B64C5" w14:textId="77777777"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 xml:space="preserve">Open-ended student discussion questions are raised to guide curiosity and activate prior knowledge for learner analysis and interpretation of the content. </w:t>
                            </w:r>
                          </w:p>
                          <w:p w14:paraId="3E7B4817" w14:textId="0225FEC2"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Lesson starters with aligned content standards are provided in each case study.</w:t>
                            </w:r>
                          </w:p>
                          <w:p w14:paraId="4603F9FE" w14:textId="1A189056"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Further educational resources are linked as appropriate for the content of each case study.</w:t>
                            </w:r>
                          </w:p>
                          <w:p w14:paraId="61F6A272" w14:textId="6A59D5E6" w:rsidR="00A95ABD" w:rsidRDefault="00A95ABD"/>
                          <w:p w14:paraId="136FB744" w14:textId="3FD675F5" w:rsidR="00A95ABD" w:rsidRDefault="00A95ABD"/>
                          <w:p w14:paraId="21781212" w14:textId="1659FCC1" w:rsidR="00A95ABD" w:rsidRDefault="00A95ABD"/>
                          <w:p w14:paraId="15424524" w14:textId="2A63456E" w:rsidR="00A95ABD" w:rsidRDefault="00A95ABD"/>
                          <w:p w14:paraId="3D6B4E26" w14:textId="58A1E2B1" w:rsidR="00A95ABD" w:rsidRDefault="00A95ABD"/>
                          <w:p w14:paraId="558286CD"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3A324" id="Text Box 2" o:spid="_x0000_s1042" type="#_x0000_t202" style="position:absolute;left:0;text-align:left;margin-left:312.4pt;margin-top:7.05pt;width:363.6pt;height:426.7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" filled="f" stroked="f" strokeweight=".5pt">
                <v:textbox>
                  <w:txbxContent>
                    <w:p w14:paraId="3E972DFD" w14:textId="77777777" w:rsidR="00A95ABD" w:rsidRDefault="00A95ABD" w:rsidP="00BE59BB">
                      <w:pPr>
                        <w:spacing w:before="240" w:after="240" w:line="240" w:lineRule="auto"/>
                        <w:rPr>
                          <w:rFonts w:ascii="Calibri" w:eastAsia="Arial" w:hAnsi="Calibri" w:cs="Calibri"/>
                          <w:sz w:val="24"/>
                          <w:szCs w:val="24"/>
                        </w:rPr>
                      </w:pPr>
                    </w:p>
                    <w:p w14:paraId="592B17BB" w14:textId="45112A79" w:rsidR="00A95ABD" w:rsidRPr="00C949A2" w:rsidRDefault="00A95ABD" w:rsidP="00BE59BB">
                      <w:pPr>
                        <w:spacing w:before="240" w:after="240" w:line="240" w:lineRule="auto"/>
                        <w:rPr>
                          <w:rFonts w:ascii="Calibri" w:eastAsia="Arial" w:hAnsi="Calibri" w:cs="Calibri"/>
                          <w:sz w:val="24"/>
                          <w:szCs w:val="24"/>
                        </w:rPr>
                      </w:pPr>
                      <w:r w:rsidRPr="00C949A2">
                        <w:rPr>
                          <w:rFonts w:ascii="Calibri" w:eastAsia="Arial" w:hAnsi="Calibri" w:cs="Calibri"/>
                          <w:sz w:val="24"/>
                          <w:szCs w:val="24"/>
                        </w:rPr>
                        <w:t>While the resource chart on the previous page provides a construct for preparing culturally responsive curriculum and instruction, the following case studies were developed to give educators a tangible starting point. Arts educators are invited to use these case studies in their own curriculum or to employ them as model examples for compiling the most appropriate curriculum content relevant in their own community of learners.</w:t>
                      </w:r>
                    </w:p>
                    <w:p w14:paraId="4C98D2DD" w14:textId="77777777" w:rsidR="00A95ABD" w:rsidRPr="00C949A2" w:rsidRDefault="00A95ABD" w:rsidP="00BE59BB">
                      <w:pPr>
                        <w:spacing w:before="240" w:after="240" w:line="240" w:lineRule="auto"/>
                        <w:rPr>
                          <w:rFonts w:ascii="Calibri" w:eastAsia="Arial" w:hAnsi="Calibri" w:cs="Calibri"/>
                          <w:sz w:val="24"/>
                          <w:szCs w:val="24"/>
                        </w:rPr>
                      </w:pPr>
                      <w:r w:rsidRPr="00C949A2">
                        <w:rPr>
                          <w:rFonts w:ascii="Calibri" w:eastAsia="Arial" w:hAnsi="Calibri" w:cs="Calibri"/>
                          <w:sz w:val="24"/>
                          <w:szCs w:val="24"/>
                        </w:rPr>
                        <w:t>Each case study supports culturally responsive teaching in the following ways:</w:t>
                      </w:r>
                    </w:p>
                    <w:p w14:paraId="7094F1C0" w14:textId="1157D4A6"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Consistent within each case study are the artistic clusters: creating, presenting/performing responding, and connecting. Two planning questions per case frame these clusters and are followed by brief descriptions of how each artist/artwork investigates the related artistic practice.</w:t>
                      </w:r>
                    </w:p>
                    <w:p w14:paraId="766B64C5" w14:textId="77777777"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 xml:space="preserve">Open-ended student discussion questions are raised to guide curiosity and activate prior knowledge for learner analysis and interpretation of the content. </w:t>
                      </w:r>
                    </w:p>
                    <w:p w14:paraId="3E7B4817" w14:textId="0225FEC2"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Lesson starters with aligned content standards are provided in each case study.</w:t>
                      </w:r>
                    </w:p>
                    <w:p w14:paraId="4603F9FE" w14:textId="1A189056" w:rsidR="00A95ABD" w:rsidRPr="00C949A2" w:rsidRDefault="00A95ABD" w:rsidP="00DF3782">
                      <w:pPr>
                        <w:pStyle w:val="ListParagraph"/>
                        <w:numPr>
                          <w:ilvl w:val="0"/>
                          <w:numId w:val="18"/>
                        </w:numPr>
                        <w:spacing w:before="240" w:after="240" w:line="240" w:lineRule="auto"/>
                        <w:rPr>
                          <w:rFonts w:ascii="Calibri" w:eastAsia="Arial" w:hAnsi="Calibri" w:cs="Calibri"/>
                          <w:sz w:val="24"/>
                          <w:szCs w:val="24"/>
                        </w:rPr>
                      </w:pPr>
                      <w:r w:rsidRPr="00C949A2">
                        <w:rPr>
                          <w:rFonts w:ascii="Calibri" w:eastAsia="Arial" w:hAnsi="Calibri" w:cs="Calibri"/>
                          <w:sz w:val="24"/>
                          <w:szCs w:val="24"/>
                        </w:rPr>
                        <w:t>Further educational resources are linked as appropriate for the content of each case study.</w:t>
                      </w:r>
                    </w:p>
                    <w:p w14:paraId="61F6A272" w14:textId="6A59D5E6" w:rsidR="00A95ABD" w:rsidRDefault="00A95ABD"/>
                    <w:p w14:paraId="136FB744" w14:textId="3FD675F5" w:rsidR="00A95ABD" w:rsidRDefault="00A95ABD"/>
                    <w:p w14:paraId="21781212" w14:textId="1659FCC1" w:rsidR="00A95ABD" w:rsidRDefault="00A95ABD"/>
                    <w:p w14:paraId="15424524" w14:textId="2A63456E" w:rsidR="00A95ABD" w:rsidRDefault="00A95ABD"/>
                    <w:p w14:paraId="3D6B4E26" w14:textId="58A1E2B1" w:rsidR="00A95ABD" w:rsidRDefault="00A95ABD"/>
                    <w:p w14:paraId="558286CD" w14:textId="77777777" w:rsidR="00A95ABD" w:rsidRDefault="00A95ABD"/>
                  </w:txbxContent>
                </v:textbox>
                <w10:wrap anchorx="margin"/>
              </v:shape>
            </w:pict>
          </mc:Fallback>
        </mc:AlternateContent>
      </w:r>
      <w:r w:rsidR="00381988">
        <w:rPr>
          <w:rFonts w:ascii="Arial" w:eastAsia="Arial" w:hAnsi="Arial" w:cs="Arial"/>
          <w:sz w:val="24"/>
          <w:szCs w:val="24"/>
        </w:rPr>
        <w:t xml:space="preserve"> </w:t>
      </w:r>
      <w:r w:rsidR="00F4393A">
        <w:rPr>
          <w:rFonts w:ascii="Arial" w:eastAsia="Arial" w:hAnsi="Arial" w:cs="Arial"/>
          <w:noProof/>
          <w:sz w:val="24"/>
          <w:szCs w:val="24"/>
        </w:rPr>
        <mc:AlternateContent>
          <mc:Choice Requires="wps">
            <w:drawing>
              <wp:anchor distT="0" distB="0" distL="114300" distR="114300" simplePos="0" relativeHeight="251655735" behindDoc="0" locked="0" layoutInCell="1" allowOverlap="1" wp14:anchorId="0F398007" wp14:editId="63EFEADA">
                <wp:simplePos x="0" y="0"/>
                <wp:positionH relativeFrom="margin">
                  <wp:posOffset>1237129</wp:posOffset>
                </wp:positionH>
                <wp:positionV relativeFrom="paragraph">
                  <wp:posOffset>13298</wp:posOffset>
                </wp:positionV>
                <wp:extent cx="4975151" cy="5715000"/>
                <wp:effectExtent l="0" t="0" r="0" b="0"/>
                <wp:wrapNone/>
                <wp:docPr id="21" name="Rectangl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975151" cy="5715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2B75A" id="Rectangle 21" o:spid="_x0000_s1026" style="position:absolute;margin-left:97.4pt;margin-top:1.05pt;width:391.75pt;height:450pt;z-index:2516557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" fillcolor="white [3212]" stroked="f" strokeweight="1pt">
                <w10:wrap anchorx="margin"/>
              </v:rect>
            </w:pict>
          </mc:Fallback>
        </mc:AlternateContent>
      </w:r>
    </w:p>
    <w:p w14:paraId="5165EE2F" w14:textId="29E19D5F" w:rsidR="00606094" w:rsidRDefault="00606094" w:rsidP="00606094"/>
    <w:p w14:paraId="5DE8EFE2" w14:textId="0F7D6D5C" w:rsidR="00771C27" w:rsidRDefault="005E0147" w:rsidP="00606094">
      <w:r>
        <w:rPr>
          <w:noProof/>
        </w:rPr>
        <mc:AlternateContent>
          <mc:Choice Requires="wps">
            <w:drawing>
              <wp:anchor distT="0" distB="0" distL="114300" distR="114300" simplePos="0" relativeHeight="251840512" behindDoc="1" locked="0" layoutInCell="1" allowOverlap="1" wp14:anchorId="6FB1041B" wp14:editId="7123C177">
                <wp:simplePos x="0" y="0"/>
                <wp:positionH relativeFrom="page">
                  <wp:align>left</wp:align>
                </wp:positionH>
                <wp:positionV relativeFrom="paragraph">
                  <wp:posOffset>265430</wp:posOffset>
                </wp:positionV>
                <wp:extent cx="1454150" cy="6811010"/>
                <wp:effectExtent l="0" t="0" r="0" b="889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4150" cy="6811010"/>
                        </a:xfrm>
                        <a:prstGeom prst="rect">
                          <a:avLst/>
                        </a:prstGeom>
                        <a:solidFill>
                          <a:srgbClr val="16468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A27D2" id="Rectangle 3" o:spid="_x0000_s1026" style="position:absolute;margin-left:0;margin-top:20.9pt;width:114.5pt;height:536.3pt;z-index:-2514759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" fillcolor="#164686" stroked="f" strokeweight="1pt">
                <w10:wrap anchorx="page"/>
              </v:rect>
            </w:pict>
          </mc:Fallback>
        </mc:AlternateContent>
      </w:r>
      <w:r w:rsidR="00955D5E">
        <w:rPr>
          <w:rFonts w:ascii="Arial" w:eastAsia="Arial" w:hAnsi="Arial" w:cs="Arial"/>
          <w:noProof/>
          <w:sz w:val="24"/>
          <w:szCs w:val="24"/>
        </w:rPr>
        <mc:AlternateContent>
          <mc:Choice Requires="wps">
            <w:drawing>
              <wp:anchor distT="0" distB="0" distL="114300" distR="114300" simplePos="0" relativeHeight="251644973" behindDoc="0" locked="0" layoutInCell="1" allowOverlap="1" wp14:anchorId="3651D008" wp14:editId="09DFBBF4">
                <wp:simplePos x="0" y="0"/>
                <wp:positionH relativeFrom="margin">
                  <wp:posOffset>431800</wp:posOffset>
                </wp:positionH>
                <wp:positionV relativeFrom="paragraph">
                  <wp:posOffset>219075</wp:posOffset>
                </wp:positionV>
                <wp:extent cx="6800850" cy="7086600"/>
                <wp:effectExtent l="0" t="0" r="0" b="0"/>
                <wp:wrapNone/>
                <wp:docPr id="547" name="Text Box 5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800850" cy="7086600"/>
                        </a:xfrm>
                        <a:prstGeom prst="rect">
                          <a:avLst/>
                        </a:prstGeom>
                        <a:noFill/>
                        <a:ln w="6350">
                          <a:noFill/>
                        </a:ln>
                      </wps:spPr>
                      <wps:txbx>
                        <w:txbxContent>
                          <w:p w14:paraId="79343CA6" w14:textId="42E16EAB" w:rsidR="00A95ABD" w:rsidRDefault="00A95ABD">
                            <w:r>
                              <w:rPr>
                                <w:rFonts w:ascii="Arial" w:eastAsia="Arial" w:hAnsi="Arial" w:cs="Arial"/>
                                <w:noProof/>
                                <w:sz w:val="24"/>
                                <w:szCs w:val="24"/>
                              </w:rPr>
                              <w:drawing>
                                <wp:inline distT="0" distB="0" distL="0" distR="0" wp14:anchorId="5D5F6CBD" wp14:editId="7E154F8E">
                                  <wp:extent cx="6387465" cy="6811042"/>
                                  <wp:effectExtent l="0" t="0" r="0" b="8890"/>
                                  <wp:docPr id="689" name="Picture 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hands.png"/>
                                          <pic:cNvPicPr/>
                                        </pic:nvPicPr>
                                        <pic:blipFill>
                                          <a:blip r:embed="rId11">
                                            <a:alphaModFix amt="35000"/>
                                            <a:extLst>
                                              <a:ext uri="{28A0092B-C50C-407E-A947-70E740481C1C}">
                                                <a14:useLocalDpi xmlns:a14="http://schemas.microsoft.com/office/drawing/2010/main" val="0"/>
                                              </a:ext>
                                            </a:extLst>
                                          </a:blip>
                                          <a:stretch>
                                            <a:fillRect/>
                                          </a:stretch>
                                        </pic:blipFill>
                                        <pic:spPr>
                                          <a:xfrm>
                                            <a:off x="0" y="0"/>
                                            <a:ext cx="6443879" cy="68711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1D008" id="Text Box 547" o:spid="_x0000_s1043" type="#_x0000_t202" style="position:absolute;margin-left:34pt;margin-top:17.25pt;width:535.5pt;height:558pt;z-index:2516449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" filled="f" stroked="f" strokeweight=".5pt">
                <v:textbox>
                  <w:txbxContent>
                    <w:p w14:paraId="79343CA6" w14:textId="42E16EAB" w:rsidR="00A95ABD" w:rsidRDefault="00A95ABD">
                      <w:r>
                        <w:rPr>
                          <w:rFonts w:ascii="Arial" w:eastAsia="Arial" w:hAnsi="Arial" w:cs="Arial"/>
                          <w:noProof/>
                          <w:sz w:val="24"/>
                          <w:szCs w:val="24"/>
                        </w:rPr>
                        <w:drawing>
                          <wp:inline distT="0" distB="0" distL="0" distR="0" wp14:anchorId="5D5F6CBD" wp14:editId="7E154F8E">
                            <wp:extent cx="6387465" cy="6811042"/>
                            <wp:effectExtent l="0" t="0" r="0" b="8890"/>
                            <wp:docPr id="689" name="Picture 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hands.png"/>
                                    <pic:cNvPicPr/>
                                  </pic:nvPicPr>
                                  <pic:blipFill>
                                    <a:blip r:embed="rId11">
                                      <a:alphaModFix amt="35000"/>
                                      <a:extLst>
                                        <a:ext uri="{28A0092B-C50C-407E-A947-70E740481C1C}">
                                          <a14:useLocalDpi xmlns:a14="http://schemas.microsoft.com/office/drawing/2010/main" val="0"/>
                                        </a:ext>
                                      </a:extLst>
                                    </a:blip>
                                    <a:stretch>
                                      <a:fillRect/>
                                    </a:stretch>
                                  </pic:blipFill>
                                  <pic:spPr>
                                    <a:xfrm>
                                      <a:off x="0" y="0"/>
                                      <a:ext cx="6443879" cy="6871197"/>
                                    </a:xfrm>
                                    <a:prstGeom prst="rect">
                                      <a:avLst/>
                                    </a:prstGeom>
                                  </pic:spPr>
                                </pic:pic>
                              </a:graphicData>
                            </a:graphic>
                          </wp:inline>
                        </w:drawing>
                      </w:r>
                    </w:p>
                  </w:txbxContent>
                </v:textbox>
                <w10:wrap anchorx="margin"/>
              </v:shape>
            </w:pict>
          </mc:Fallback>
        </mc:AlternateContent>
      </w:r>
    </w:p>
    <w:p w14:paraId="232A5BB9" w14:textId="58679947" w:rsidR="00606094" w:rsidRDefault="00606094" w:rsidP="00606094"/>
    <w:p w14:paraId="40C7494E" w14:textId="546CBA79" w:rsidR="00606094" w:rsidRDefault="00606094" w:rsidP="00606094"/>
    <w:p w14:paraId="0B5B6896" w14:textId="0695292A" w:rsidR="00606094" w:rsidRDefault="00606094" w:rsidP="00606094"/>
    <w:p w14:paraId="2358F38C" w14:textId="5D26E84B" w:rsidR="00B5578B" w:rsidRDefault="00B5578B" w:rsidP="00606094"/>
    <w:p w14:paraId="300E6E6A" w14:textId="26A80122" w:rsidR="00B5578B" w:rsidRDefault="00B5578B" w:rsidP="00606094"/>
    <w:p w14:paraId="2B98620B" w14:textId="74446411" w:rsidR="00B5578B" w:rsidRDefault="00B5578B" w:rsidP="00606094"/>
    <w:p w14:paraId="6B506631" w14:textId="5971E32F" w:rsidR="00B5578B" w:rsidRDefault="00B5578B" w:rsidP="00606094"/>
    <w:p w14:paraId="2E060514" w14:textId="28F05AD5" w:rsidR="00B5578B" w:rsidRDefault="00B5578B" w:rsidP="00606094"/>
    <w:p w14:paraId="157CED23" w14:textId="0E20AD8D" w:rsidR="00B5578B" w:rsidRDefault="00B5578B" w:rsidP="00606094"/>
    <w:p w14:paraId="070D0E8E" w14:textId="6835823B" w:rsidR="00B5578B" w:rsidRDefault="00B5578B" w:rsidP="00606094"/>
    <w:p w14:paraId="2078E1E6" w14:textId="02841B12" w:rsidR="00B5578B" w:rsidRDefault="00B5578B" w:rsidP="00606094"/>
    <w:p w14:paraId="1C6C54F8" w14:textId="03048025" w:rsidR="00B5578B" w:rsidRDefault="00B5578B" w:rsidP="00606094"/>
    <w:p w14:paraId="5EB4BAF2" w14:textId="5674B5E6" w:rsidR="00B5578B" w:rsidRDefault="00B5578B" w:rsidP="00606094"/>
    <w:p w14:paraId="56731D2F" w14:textId="19336BBE" w:rsidR="00B5578B" w:rsidRDefault="00B5578B" w:rsidP="00606094"/>
    <w:p w14:paraId="64B91F6E" w14:textId="77777777" w:rsidR="00B5578B" w:rsidRDefault="00B5578B" w:rsidP="00606094"/>
    <w:p w14:paraId="2BF236C3" w14:textId="3EC48978" w:rsidR="00606094" w:rsidRDefault="00606094" w:rsidP="00606094"/>
    <w:p w14:paraId="14DAA7D9" w14:textId="2365EED9" w:rsidR="00B5578B" w:rsidRDefault="00B5578B" w:rsidP="00606094"/>
    <w:p w14:paraId="1888CB75" w14:textId="52F20C10" w:rsidR="00B5578B" w:rsidRDefault="00B5578B" w:rsidP="00606094"/>
    <w:p w14:paraId="2AC5A35F" w14:textId="7B193A04" w:rsidR="00B5578B" w:rsidRDefault="00B5578B" w:rsidP="00606094"/>
    <w:p w14:paraId="11D3A8BD" w14:textId="7FFD02BE" w:rsidR="00B5578B" w:rsidRDefault="00B5578B" w:rsidP="00606094"/>
    <w:p w14:paraId="0344B1F1" w14:textId="7D6B0F7D" w:rsidR="007A58A1" w:rsidRDefault="007A58A1" w:rsidP="00FD1DC2">
      <w:pPr>
        <w:pStyle w:val="Heading1"/>
      </w:pPr>
    </w:p>
    <w:p w14:paraId="0F3E1D4F" w14:textId="77777777" w:rsidR="007A58A1" w:rsidRPr="007A58A1" w:rsidRDefault="007A58A1" w:rsidP="007A58A1"/>
    <w:p w14:paraId="000000A6" w14:textId="3816C00B" w:rsidR="007C2EB0" w:rsidRDefault="00381988" w:rsidP="00FD1DC2">
      <w:pPr>
        <w:pStyle w:val="Heading1"/>
      </w:pPr>
      <w:bookmarkStart w:id="15" w:name="_Toc61516972"/>
      <w:r>
        <w:lastRenderedPageBreak/>
        <w:t>Case 1: Jaune Quick-To-See</w:t>
      </w:r>
      <w:r w:rsidR="00E72B2C">
        <w:t xml:space="preserve"> </w:t>
      </w:r>
      <w:r>
        <w:t>Smith</w:t>
      </w:r>
      <w:bookmarkEnd w:id="15"/>
    </w:p>
    <w:p w14:paraId="000000A7" w14:textId="57949C16" w:rsidR="007C2EB0" w:rsidRDefault="007C2EB0">
      <w:pPr>
        <w:spacing w:after="0" w:line="276" w:lineRule="auto"/>
        <w:rPr>
          <w:rFonts w:ascii="Arial" w:eastAsia="Arial" w:hAnsi="Arial" w:cs="Arial"/>
          <w:b/>
          <w:sz w:val="24"/>
          <w:szCs w:val="24"/>
        </w:rPr>
      </w:pPr>
    </w:p>
    <w:p w14:paraId="000000A8" w14:textId="26C93F86" w:rsidR="007C2EB0" w:rsidRDefault="00381988" w:rsidP="00903D55">
      <w:pPr>
        <w:pStyle w:val="Heading2"/>
      </w:pPr>
      <w:bookmarkStart w:id="16" w:name="_Toc61516973"/>
      <w:r>
        <w:t>Artistic Intent</w:t>
      </w:r>
      <w:bookmarkEnd w:id="16"/>
      <w:r>
        <w:t xml:space="preserve"> </w:t>
      </w:r>
    </w:p>
    <w:p w14:paraId="000000AA" w14:textId="7F05F140" w:rsidR="007C2EB0" w:rsidRPr="00BB304C" w:rsidRDefault="00FB485C" w:rsidP="00BB304C">
      <w:pPr>
        <w:spacing w:after="0" w:line="240" w:lineRule="auto"/>
        <w:ind w:right="4176"/>
        <w:rPr>
          <w:rFonts w:ascii="Calibri" w:eastAsia="Arial" w:hAnsi="Calibri" w:cs="Calibri"/>
          <w:sz w:val="24"/>
          <w:szCs w:val="24"/>
        </w:rPr>
      </w:pPr>
      <w:r w:rsidRPr="00BB304C">
        <w:rPr>
          <w:rFonts w:ascii="Calibri" w:eastAsia="Arial" w:hAnsi="Calibri" w:cs="Calibri"/>
          <w:noProof/>
          <w:sz w:val="24"/>
          <w:szCs w:val="24"/>
        </w:rPr>
        <mc:AlternateContent>
          <mc:Choice Requires="wps">
            <w:drawing>
              <wp:anchor distT="0" distB="0" distL="114300" distR="114300" simplePos="0" relativeHeight="251658298" behindDoc="0" locked="0" layoutInCell="1" allowOverlap="1" wp14:anchorId="7BEA20E5" wp14:editId="4428A4E9">
                <wp:simplePos x="0" y="0"/>
                <wp:positionH relativeFrom="margin">
                  <wp:posOffset>3361764</wp:posOffset>
                </wp:positionH>
                <wp:positionV relativeFrom="paragraph">
                  <wp:posOffset>7732</wp:posOffset>
                </wp:positionV>
                <wp:extent cx="2690159" cy="2139950"/>
                <wp:effectExtent l="0" t="0" r="0" b="0"/>
                <wp:wrapNone/>
                <wp:docPr id="495" name="Rectangle 4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90159" cy="213995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D04DC" id="Rectangle 495" o:spid="_x0000_s1026" style="position:absolute;margin-left:264.7pt;margin-top:.6pt;width:211.8pt;height:168.5pt;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" fillcolor="#9c5814" stroked="f" strokeweight="1pt">
                <w10:wrap anchorx="margin"/>
              </v:rect>
            </w:pict>
          </mc:Fallback>
        </mc:AlternateContent>
      </w:r>
      <w:r w:rsidRPr="00BB304C">
        <w:rPr>
          <w:rFonts w:ascii="Calibri" w:eastAsia="Arial" w:hAnsi="Calibri" w:cs="Calibri"/>
          <w:noProof/>
          <w:sz w:val="24"/>
          <w:szCs w:val="24"/>
        </w:rPr>
        <mc:AlternateContent>
          <mc:Choice Requires="wps">
            <w:drawing>
              <wp:anchor distT="0" distB="0" distL="114300" distR="114300" simplePos="0" relativeHeight="251681792" behindDoc="0" locked="0" layoutInCell="1" allowOverlap="1" wp14:anchorId="67FF49A3" wp14:editId="673A2E18">
                <wp:simplePos x="0" y="0"/>
                <wp:positionH relativeFrom="margin">
                  <wp:posOffset>3469340</wp:posOffset>
                </wp:positionH>
                <wp:positionV relativeFrom="paragraph">
                  <wp:posOffset>74967</wp:posOffset>
                </wp:positionV>
                <wp:extent cx="2636371" cy="2152650"/>
                <wp:effectExtent l="0" t="0" r="0" b="0"/>
                <wp:wrapNone/>
                <wp:docPr id="9" name="Text 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36371" cy="2152650"/>
                        </a:xfrm>
                        <a:prstGeom prst="rect">
                          <a:avLst/>
                        </a:prstGeom>
                        <a:solidFill>
                          <a:srgbClr val="E38426"/>
                        </a:solidFill>
                        <a:ln w="6350">
                          <a:noFill/>
                        </a:ln>
                      </wps:spPr>
                      <wps:txbx>
                        <w:txbxContent>
                          <w:p w14:paraId="0E6C6B49" w14:textId="5EE5AF25" w:rsidR="00A95ABD" w:rsidRPr="002F78DA" w:rsidRDefault="00A95ABD" w:rsidP="00BA219F">
                            <w:pPr>
                              <w:spacing w:after="0" w:line="240" w:lineRule="auto"/>
                              <w:rPr>
                                <w:rFonts w:ascii="Times New Roman" w:hAnsi="Times New Roman" w:cs="Times New Roman"/>
                                <w:b/>
                                <w:bCs/>
                                <w:i/>
                                <w:iCs/>
                                <w:color w:val="000000" w:themeColor="text1"/>
                                <w:sz w:val="34"/>
                                <w:szCs w:val="34"/>
                              </w:rPr>
                            </w:pPr>
                            <w:r w:rsidRPr="002F78DA">
                              <w:rPr>
                                <w:rFonts w:ascii="Times New Roman" w:hAnsi="Times New Roman" w:cs="Times New Roman"/>
                                <w:b/>
                                <w:bCs/>
                                <w:i/>
                                <w:iCs/>
                                <w:color w:val="000000" w:themeColor="text1"/>
                                <w:sz w:val="34"/>
                                <w:szCs w:val="34"/>
                              </w:rPr>
                              <w:t>“My art, my life experience and my tribal ties are totally enmeshed. I go from one community with messages to the other, and I try to enlighten people”</w:t>
                            </w:r>
                          </w:p>
                          <w:p w14:paraId="2C7D03BF" w14:textId="1C23B032" w:rsidR="00A95ABD" w:rsidRPr="002F78DA" w:rsidRDefault="00A95ABD" w:rsidP="00724F43">
                            <w:pPr>
                              <w:spacing w:after="0" w:line="240" w:lineRule="auto"/>
                              <w:jc w:val="right"/>
                              <w:rPr>
                                <w:rFonts w:ascii="Times New Roman" w:hAnsi="Times New Roman" w:cs="Times New Roman"/>
                                <w:b/>
                                <w:bCs/>
                                <w:i/>
                                <w:iCs/>
                                <w:color w:val="000000" w:themeColor="text1"/>
                                <w:sz w:val="34"/>
                                <w:szCs w:val="34"/>
                              </w:rPr>
                            </w:pPr>
                            <w:r w:rsidRPr="002F78DA">
                              <w:rPr>
                                <w:rFonts w:ascii="Times New Roman" w:hAnsi="Times New Roman" w:cs="Times New Roman"/>
                                <w:b/>
                                <w:bCs/>
                                <w:i/>
                                <w:iCs/>
                                <w:color w:val="000000" w:themeColor="text1"/>
                                <w:sz w:val="34"/>
                                <w:szCs w:val="34"/>
                              </w:rPr>
                              <w:t>-Jaune Quick-to-See Smith (Dube, 2014, para.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F49A3" id="Text Box 9" o:spid="_x0000_s1044" type="#_x0000_t202" style="position:absolute;margin-left:273.2pt;margin-top:5.9pt;width:207.6pt;height:16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" fillcolor="#e38426" stroked="f" strokeweight=".5pt">
                <v:textbox>
                  <w:txbxContent>
                    <w:p w14:paraId="0E6C6B49" w14:textId="5EE5AF25" w:rsidR="00A95ABD" w:rsidRPr="002F78DA" w:rsidRDefault="00A95ABD" w:rsidP="00BA219F">
                      <w:pPr>
                        <w:spacing w:after="0" w:line="240" w:lineRule="auto"/>
                        <w:rPr>
                          <w:rFonts w:ascii="Times New Roman" w:hAnsi="Times New Roman" w:cs="Times New Roman"/>
                          <w:b/>
                          <w:bCs/>
                          <w:i/>
                          <w:iCs/>
                          <w:color w:val="000000" w:themeColor="text1"/>
                          <w:sz w:val="34"/>
                          <w:szCs w:val="34"/>
                        </w:rPr>
                      </w:pPr>
                      <w:r w:rsidRPr="002F78DA">
                        <w:rPr>
                          <w:rFonts w:ascii="Times New Roman" w:hAnsi="Times New Roman" w:cs="Times New Roman"/>
                          <w:b/>
                          <w:bCs/>
                          <w:i/>
                          <w:iCs/>
                          <w:color w:val="000000" w:themeColor="text1"/>
                          <w:sz w:val="34"/>
                          <w:szCs w:val="34"/>
                        </w:rPr>
                        <w:t>“My art, my life experience and my tribal ties are totally enmeshed. I go from one community with messages to the other, and I try to enlighten people”</w:t>
                      </w:r>
                    </w:p>
                    <w:p w14:paraId="2C7D03BF" w14:textId="1C23B032" w:rsidR="00A95ABD" w:rsidRPr="002F78DA" w:rsidRDefault="00A95ABD" w:rsidP="00724F43">
                      <w:pPr>
                        <w:spacing w:after="0" w:line="240" w:lineRule="auto"/>
                        <w:jc w:val="right"/>
                        <w:rPr>
                          <w:rFonts w:ascii="Times New Roman" w:hAnsi="Times New Roman" w:cs="Times New Roman"/>
                          <w:b/>
                          <w:bCs/>
                          <w:i/>
                          <w:iCs/>
                          <w:color w:val="000000" w:themeColor="text1"/>
                          <w:sz w:val="34"/>
                          <w:szCs w:val="34"/>
                        </w:rPr>
                      </w:pPr>
                      <w:r w:rsidRPr="002F78DA">
                        <w:rPr>
                          <w:rFonts w:ascii="Times New Roman" w:hAnsi="Times New Roman" w:cs="Times New Roman"/>
                          <w:b/>
                          <w:bCs/>
                          <w:i/>
                          <w:iCs/>
                          <w:color w:val="000000" w:themeColor="text1"/>
                          <w:sz w:val="34"/>
                          <w:szCs w:val="34"/>
                        </w:rPr>
                        <w:t>-Jaune Quick-to-See Smith (Dube, 2014, para. 14).</w:t>
                      </w:r>
                    </w:p>
                  </w:txbxContent>
                </v:textbox>
                <w10:wrap anchorx="margin"/>
              </v:shape>
            </w:pict>
          </mc:Fallback>
        </mc:AlternateContent>
      </w:r>
      <w:r w:rsidR="00381988" w:rsidRPr="00BB304C">
        <w:rPr>
          <w:rFonts w:ascii="Calibri" w:eastAsia="Arial" w:hAnsi="Calibri" w:cs="Calibri"/>
          <w:b/>
          <w:sz w:val="24"/>
          <w:szCs w:val="24"/>
        </w:rPr>
        <w:t>Jaune Quick-To-See</w:t>
      </w:r>
      <w:r w:rsidR="00E72B2C" w:rsidRPr="00BB304C">
        <w:rPr>
          <w:rFonts w:ascii="Calibri" w:eastAsia="Arial" w:hAnsi="Calibri" w:cs="Calibri"/>
          <w:b/>
          <w:sz w:val="24"/>
          <w:szCs w:val="24"/>
        </w:rPr>
        <w:t xml:space="preserve"> </w:t>
      </w:r>
      <w:r w:rsidR="00381988" w:rsidRPr="00BB304C">
        <w:rPr>
          <w:rFonts w:ascii="Calibri" w:eastAsia="Arial" w:hAnsi="Calibri" w:cs="Calibri"/>
          <w:b/>
          <w:sz w:val="24"/>
          <w:szCs w:val="24"/>
        </w:rPr>
        <w:t>Smith</w:t>
      </w:r>
      <w:r w:rsidR="00381988" w:rsidRPr="00BB304C">
        <w:rPr>
          <w:rFonts w:ascii="Calibri" w:eastAsia="Arial" w:hAnsi="Calibri" w:cs="Calibri"/>
          <w:sz w:val="24"/>
          <w:szCs w:val="24"/>
        </w:rPr>
        <w:t xml:space="preserve"> incorporates her lived experience as a Native American woman into the creation of her mixed-media artworks</w:t>
      </w:r>
      <w:r w:rsidR="005C1F16" w:rsidRPr="00BB304C">
        <w:rPr>
          <w:rFonts w:ascii="Calibri" w:eastAsia="Arial" w:hAnsi="Calibri" w:cs="Calibri"/>
          <w:sz w:val="24"/>
          <w:szCs w:val="24"/>
        </w:rPr>
        <w:t>.</w:t>
      </w:r>
      <w:r w:rsidR="00CE406C" w:rsidRPr="00BB304C">
        <w:rPr>
          <w:rFonts w:ascii="Calibri" w:eastAsia="Arial" w:hAnsi="Calibri" w:cs="Calibri"/>
          <w:sz w:val="24"/>
          <w:szCs w:val="24"/>
        </w:rPr>
        <w:t xml:space="preserve"> </w:t>
      </w:r>
      <w:r w:rsidR="00381988" w:rsidRPr="00BB304C">
        <w:rPr>
          <w:rFonts w:ascii="Calibri" w:eastAsia="Arial" w:hAnsi="Calibri" w:cs="Calibri"/>
          <w:sz w:val="24"/>
          <w:szCs w:val="24"/>
        </w:rPr>
        <w:t xml:space="preserve">Native American symbols and words, maps of the United States, and landscapes comprise the bulk of her work, which seeks to challenge the viewer’s </w:t>
      </w:r>
      <w:sdt>
        <w:sdtPr>
          <w:rPr>
            <w:rFonts w:ascii="Calibri" w:hAnsi="Calibri" w:cs="Calibri"/>
          </w:rPr>
          <w:tag w:val="goog_rdk_38"/>
          <w:id w:val="1077012207"/>
        </w:sdtPr>
        <w:sdtEndPr/>
        <w:sdtContent>
          <w:r w:rsidR="00381988" w:rsidRPr="00BB304C">
            <w:rPr>
              <w:rFonts w:ascii="Calibri" w:eastAsia="Arial" w:hAnsi="Calibri" w:cs="Calibri"/>
              <w:sz w:val="24"/>
              <w:szCs w:val="24"/>
            </w:rPr>
            <w:t xml:space="preserve">harmful </w:t>
          </w:r>
        </w:sdtContent>
      </w:sdt>
      <w:r w:rsidR="00381988" w:rsidRPr="00BB304C">
        <w:rPr>
          <w:rFonts w:ascii="Calibri" w:eastAsia="Arial" w:hAnsi="Calibri" w:cs="Calibri"/>
          <w:sz w:val="24"/>
          <w:szCs w:val="24"/>
        </w:rPr>
        <w:t>assumptions about Native American identities, histor</w:t>
      </w:r>
      <w:r w:rsidR="00A25976" w:rsidRPr="00BB304C">
        <w:rPr>
          <w:rFonts w:ascii="Calibri" w:eastAsia="Arial" w:hAnsi="Calibri" w:cs="Calibri"/>
          <w:sz w:val="24"/>
          <w:szCs w:val="24"/>
        </w:rPr>
        <w:t>ies</w:t>
      </w:r>
      <w:r w:rsidR="00381988" w:rsidRPr="00BB304C">
        <w:rPr>
          <w:rFonts w:ascii="Calibri" w:eastAsia="Arial" w:hAnsi="Calibri" w:cs="Calibri"/>
          <w:sz w:val="24"/>
          <w:szCs w:val="24"/>
        </w:rPr>
        <w:t>, and culture</w:t>
      </w:r>
      <w:r w:rsidR="00A25976" w:rsidRPr="00BB304C">
        <w:rPr>
          <w:rFonts w:ascii="Calibri" w:eastAsia="Arial" w:hAnsi="Calibri" w:cs="Calibri"/>
          <w:sz w:val="24"/>
          <w:szCs w:val="24"/>
        </w:rPr>
        <w:t>s</w:t>
      </w:r>
      <w:r w:rsidR="00381988" w:rsidRPr="00BB304C">
        <w:rPr>
          <w:rFonts w:ascii="Calibri" w:eastAsia="Arial" w:hAnsi="Calibri" w:cs="Calibri"/>
          <w:sz w:val="24"/>
          <w:szCs w:val="24"/>
        </w:rPr>
        <w:t>. While much of her work is political in nature, other artworks</w:t>
      </w:r>
      <w:r w:rsidR="000D431A" w:rsidRPr="00BB304C">
        <w:rPr>
          <w:rFonts w:ascii="Calibri" w:eastAsia="Arial" w:hAnsi="Calibri" w:cs="Calibri"/>
          <w:sz w:val="24"/>
          <w:szCs w:val="24"/>
        </w:rPr>
        <w:t xml:space="preserve"> by Smith</w:t>
      </w:r>
      <w:r w:rsidR="00381988" w:rsidRPr="00BB304C">
        <w:rPr>
          <w:rFonts w:ascii="Calibri" w:eastAsia="Arial" w:hAnsi="Calibri" w:cs="Calibri"/>
          <w:sz w:val="24"/>
          <w:szCs w:val="24"/>
        </w:rPr>
        <w:t xml:space="preserve"> rely on playfulness, humor, and simple imagery to tell a story about</w:t>
      </w:r>
      <w:r w:rsidR="00A25976" w:rsidRPr="00BB304C">
        <w:rPr>
          <w:rFonts w:ascii="Calibri" w:eastAsia="Arial" w:hAnsi="Calibri" w:cs="Calibri"/>
          <w:sz w:val="24"/>
          <w:szCs w:val="24"/>
        </w:rPr>
        <w:t xml:space="preserve"> </w:t>
      </w:r>
      <w:r w:rsidR="00381988" w:rsidRPr="00BB304C">
        <w:rPr>
          <w:rFonts w:ascii="Calibri" w:eastAsia="Arial" w:hAnsi="Calibri" w:cs="Calibri"/>
          <w:sz w:val="24"/>
          <w:szCs w:val="24"/>
        </w:rPr>
        <w:t>Native American experience</w:t>
      </w:r>
      <w:r w:rsidR="000C72A9" w:rsidRPr="00BB304C">
        <w:rPr>
          <w:rFonts w:ascii="Calibri" w:eastAsia="Arial" w:hAnsi="Calibri" w:cs="Calibri"/>
          <w:sz w:val="24"/>
          <w:szCs w:val="24"/>
        </w:rPr>
        <w:t>s</w:t>
      </w:r>
      <w:r w:rsidR="00381988" w:rsidRPr="00BB304C">
        <w:rPr>
          <w:rFonts w:ascii="Calibri" w:eastAsia="Arial" w:hAnsi="Calibri" w:cs="Calibri"/>
          <w:sz w:val="24"/>
          <w:szCs w:val="24"/>
        </w:rPr>
        <w:t xml:space="preserve">. </w:t>
      </w:r>
      <w:r w:rsidR="00F76E26" w:rsidRPr="00BB304C">
        <w:rPr>
          <w:rFonts w:ascii="Calibri" w:eastAsia="Arial" w:hAnsi="Calibri" w:cs="Calibri"/>
          <w:sz w:val="24"/>
          <w:szCs w:val="24"/>
        </w:rPr>
        <w:t>Smith’s art challenges our understanding of present-day life in the United States by examining it through a lens of the past.</w:t>
      </w:r>
    </w:p>
    <w:p w14:paraId="49B5CC9D" w14:textId="66F1950F" w:rsidR="000952C2" w:rsidRDefault="000952C2" w:rsidP="000952C2">
      <w:pPr>
        <w:spacing w:after="0" w:line="240" w:lineRule="auto"/>
        <w:rPr>
          <w:rFonts w:ascii="Arial" w:eastAsia="Arial" w:hAnsi="Arial" w:cs="Arial"/>
          <w:sz w:val="24"/>
          <w:szCs w:val="24"/>
        </w:rPr>
      </w:pPr>
    </w:p>
    <w:p w14:paraId="69AFFC6D" w14:textId="7A6C0E7F" w:rsidR="00290FF4" w:rsidRPr="00D17D67" w:rsidRDefault="008D3AF6" w:rsidP="00903D55">
      <w:pPr>
        <w:pStyle w:val="Heading2"/>
      </w:pPr>
      <w:bookmarkStart w:id="17" w:name="_Toc61516974"/>
      <w:r>
        <w:rPr>
          <w:rFonts w:ascii="Arial" w:eastAsia="Arial" w:hAnsi="Arial" w:cs="Arial"/>
          <w:noProof/>
          <w:sz w:val="24"/>
          <w:szCs w:val="24"/>
        </w:rPr>
        <mc:AlternateContent>
          <mc:Choice Requires="wps">
            <w:drawing>
              <wp:anchor distT="0" distB="0" distL="114300" distR="114300" simplePos="0" relativeHeight="251722752" behindDoc="0" locked="0" layoutInCell="1" allowOverlap="1" wp14:anchorId="1DC48BC6" wp14:editId="3E07403C">
                <wp:simplePos x="0" y="0"/>
                <wp:positionH relativeFrom="margin">
                  <wp:posOffset>-57150</wp:posOffset>
                </wp:positionH>
                <wp:positionV relativeFrom="paragraph">
                  <wp:posOffset>285750</wp:posOffset>
                </wp:positionV>
                <wp:extent cx="3175000" cy="3854450"/>
                <wp:effectExtent l="0" t="0" r="0" b="0"/>
                <wp:wrapNone/>
                <wp:docPr id="527" name="Text Box 5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75000" cy="3854450"/>
                        </a:xfrm>
                        <a:prstGeom prst="rect">
                          <a:avLst/>
                        </a:prstGeom>
                        <a:noFill/>
                        <a:ln w="6350">
                          <a:noFill/>
                        </a:ln>
                      </wps:spPr>
                      <wps:txbx>
                        <w:txbxContent>
                          <w:p w14:paraId="0CB0B485" w14:textId="226C90EB" w:rsidR="00A95ABD" w:rsidRDefault="00A95ABD">
                            <w:r>
                              <w:rPr>
                                <w:rFonts w:ascii="Arial" w:hAnsi="Arial" w:cs="Arial"/>
                                <w:b/>
                                <w:bCs/>
                                <w:noProof/>
                                <w:color w:val="201F1E"/>
                                <w:sz w:val="23"/>
                                <w:szCs w:val="23"/>
                                <w:bdr w:val="none" w:sz="0" w:space="0" w:color="auto" w:frame="1"/>
                              </w:rPr>
                              <w:drawing>
                                <wp:inline distT="0" distB="0" distL="0" distR="0" wp14:anchorId="3A004BEE" wp14:editId="30D8AAEE">
                                  <wp:extent cx="2762250" cy="3706228"/>
                                  <wp:effectExtent l="0" t="0" r="0" b="8890"/>
                                  <wp:docPr id="690" name="Picture 690" descr="Image of five buf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8053" cy="37542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48BC6" id="Text Box 527" o:spid="_x0000_s1045" type="#_x0000_t202" style="position:absolute;margin-left:-4.5pt;margin-top:22.5pt;width:250pt;height:303.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" filled="f" stroked="f" strokeweight=".5pt">
                <v:textbox>
                  <w:txbxContent>
                    <w:p w14:paraId="0CB0B485" w14:textId="226C90EB" w:rsidR="00A95ABD" w:rsidRDefault="00A95ABD">
                      <w:r>
                        <w:rPr>
                          <w:rFonts w:ascii="Arial" w:hAnsi="Arial" w:cs="Arial"/>
                          <w:b/>
                          <w:bCs/>
                          <w:noProof/>
                          <w:color w:val="201F1E"/>
                          <w:sz w:val="23"/>
                          <w:szCs w:val="23"/>
                          <w:bdr w:val="none" w:sz="0" w:space="0" w:color="auto" w:frame="1"/>
                        </w:rPr>
                        <w:drawing>
                          <wp:inline distT="0" distB="0" distL="0" distR="0" wp14:anchorId="3A004BEE" wp14:editId="30D8AAEE">
                            <wp:extent cx="2762250" cy="3706228"/>
                            <wp:effectExtent l="0" t="0" r="0" b="8890"/>
                            <wp:docPr id="690" name="Picture 690" descr="Image of five buf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8053" cy="3754267"/>
                                    </a:xfrm>
                                    <a:prstGeom prst="rect">
                                      <a:avLst/>
                                    </a:prstGeom>
                                    <a:noFill/>
                                    <a:ln>
                                      <a:noFill/>
                                    </a:ln>
                                  </pic:spPr>
                                </pic:pic>
                              </a:graphicData>
                            </a:graphic>
                          </wp:inline>
                        </w:drawing>
                      </w:r>
                    </w:p>
                  </w:txbxContent>
                </v:textbox>
                <w10:wrap anchorx="margin"/>
              </v:shape>
            </w:pict>
          </mc:Fallback>
        </mc:AlternateContent>
      </w:r>
      <w:r w:rsidR="000D431A">
        <w:t xml:space="preserve">Cultural Context and Artist </w:t>
      </w:r>
      <w:r w:rsidR="00381988">
        <w:t>Background</w:t>
      </w:r>
      <w:bookmarkEnd w:id="17"/>
    </w:p>
    <w:p w14:paraId="17C485DB" w14:textId="501362A7" w:rsidR="0039380B" w:rsidRPr="00B06CDA" w:rsidRDefault="00381988" w:rsidP="008D3AF6">
      <w:pPr>
        <w:spacing w:after="0" w:line="240" w:lineRule="auto"/>
        <w:ind w:left="4752"/>
        <w:rPr>
          <w:rFonts w:ascii="Calibri" w:eastAsia="Arial" w:hAnsi="Calibri" w:cs="Calibri"/>
          <w:sz w:val="24"/>
          <w:szCs w:val="24"/>
        </w:rPr>
      </w:pPr>
      <w:r w:rsidRPr="00B06CDA">
        <w:rPr>
          <w:rFonts w:ascii="Calibri" w:eastAsia="Arial" w:hAnsi="Calibri" w:cs="Calibri"/>
          <w:sz w:val="24"/>
          <w:szCs w:val="24"/>
        </w:rPr>
        <w:t>Native Americans have inhabited the North American continent for thousands of years</w:t>
      </w:r>
      <w:r w:rsidR="00494C71" w:rsidRPr="00B06CDA">
        <w:rPr>
          <w:rFonts w:ascii="Calibri" w:eastAsia="Arial" w:hAnsi="Calibri" w:cs="Calibri"/>
          <w:sz w:val="24"/>
          <w:szCs w:val="24"/>
        </w:rPr>
        <w:t>,</w:t>
      </w:r>
      <w:r w:rsidRPr="00B06CDA">
        <w:rPr>
          <w:rFonts w:ascii="Calibri" w:eastAsia="Arial" w:hAnsi="Calibri" w:cs="Calibri"/>
          <w:sz w:val="24"/>
          <w:szCs w:val="24"/>
        </w:rPr>
        <w:t xml:space="preserve"> and there is great diversity among the tribal nations to which they belong. Presently, there are 574 federally-recognized tribal nations in the United States, each with its own language, culture, </w:t>
      </w:r>
      <w:r w:rsidR="00807174" w:rsidRPr="00B06CDA">
        <w:rPr>
          <w:rFonts w:ascii="Calibri" w:eastAsia="Arial" w:hAnsi="Calibri" w:cs="Calibri"/>
          <w:sz w:val="24"/>
          <w:szCs w:val="24"/>
        </w:rPr>
        <w:t>history,</w:t>
      </w:r>
      <w:r w:rsidRPr="00B06CDA">
        <w:rPr>
          <w:rFonts w:ascii="Calibri" w:eastAsia="Arial" w:hAnsi="Calibri" w:cs="Calibri"/>
          <w:sz w:val="24"/>
          <w:szCs w:val="24"/>
        </w:rPr>
        <w:t xml:space="preserve"> and traditions.</w:t>
      </w:r>
      <w:r w:rsidR="0082088A" w:rsidRPr="00B06CDA">
        <w:rPr>
          <w:rFonts w:ascii="Calibri" w:eastAsia="Arial" w:hAnsi="Calibri" w:cs="Calibri"/>
          <w:sz w:val="24"/>
          <w:szCs w:val="24"/>
        </w:rPr>
        <w:t xml:space="preserve"> </w:t>
      </w:r>
      <w:r w:rsidRPr="00B06CDA">
        <w:rPr>
          <w:rFonts w:ascii="Calibri" w:eastAsia="Arial" w:hAnsi="Calibri" w:cs="Calibri"/>
          <w:sz w:val="24"/>
          <w:szCs w:val="24"/>
        </w:rPr>
        <w:t xml:space="preserve">There are over 5 million Native Americans living in the United States </w:t>
      </w:r>
      <w:r w:rsidR="00494C71" w:rsidRPr="00B06CDA">
        <w:rPr>
          <w:rFonts w:ascii="Calibri" w:eastAsia="Arial" w:hAnsi="Calibri" w:cs="Calibri"/>
          <w:sz w:val="24"/>
          <w:szCs w:val="24"/>
        </w:rPr>
        <w:t xml:space="preserve">today </w:t>
      </w:r>
      <w:r w:rsidRPr="00B06CDA">
        <w:rPr>
          <w:rFonts w:ascii="Calibri" w:eastAsia="Arial" w:hAnsi="Calibri" w:cs="Calibri"/>
          <w:sz w:val="24"/>
          <w:szCs w:val="24"/>
        </w:rPr>
        <w:t>and their population is on the rise</w:t>
      </w:r>
      <w:r w:rsidR="00FC48D0" w:rsidRPr="00B06CDA">
        <w:rPr>
          <w:rFonts w:ascii="Calibri" w:eastAsia="Arial" w:hAnsi="Calibri" w:cs="Calibri"/>
          <w:sz w:val="24"/>
          <w:szCs w:val="24"/>
        </w:rPr>
        <w:t xml:space="preserve"> (</w:t>
      </w:r>
      <w:r w:rsidR="001B11E2" w:rsidRPr="00B06CDA">
        <w:rPr>
          <w:rFonts w:ascii="Calibri" w:eastAsia="Arial" w:hAnsi="Calibri" w:cs="Calibri"/>
          <w:sz w:val="24"/>
          <w:szCs w:val="24"/>
        </w:rPr>
        <w:t>National Congress of American Indians [</w:t>
      </w:r>
      <w:r w:rsidR="00FC48D0" w:rsidRPr="00B06CDA">
        <w:rPr>
          <w:rFonts w:ascii="Calibri" w:eastAsia="Arial" w:hAnsi="Calibri" w:cs="Calibri"/>
          <w:sz w:val="24"/>
          <w:szCs w:val="24"/>
        </w:rPr>
        <w:t>NCAI</w:t>
      </w:r>
      <w:r w:rsidR="001B11E2" w:rsidRPr="00B06CDA">
        <w:rPr>
          <w:rFonts w:ascii="Calibri" w:eastAsia="Arial" w:hAnsi="Calibri" w:cs="Calibri"/>
          <w:sz w:val="24"/>
          <w:szCs w:val="24"/>
        </w:rPr>
        <w:t>]</w:t>
      </w:r>
      <w:r w:rsidR="00FC48D0" w:rsidRPr="00B06CDA">
        <w:rPr>
          <w:rFonts w:ascii="Calibri" w:eastAsia="Arial" w:hAnsi="Calibri" w:cs="Calibri"/>
          <w:sz w:val="24"/>
          <w:szCs w:val="24"/>
        </w:rPr>
        <w:t>, n.d</w:t>
      </w:r>
      <w:r w:rsidR="00EB46A8" w:rsidRPr="00B06CDA">
        <w:rPr>
          <w:rFonts w:ascii="Calibri" w:eastAsia="Arial" w:hAnsi="Calibri" w:cs="Calibri"/>
          <w:sz w:val="24"/>
          <w:szCs w:val="24"/>
        </w:rPr>
        <w:t>.</w:t>
      </w:r>
      <w:r w:rsidR="00E136D9" w:rsidRPr="00B06CDA">
        <w:rPr>
          <w:rFonts w:ascii="Calibri" w:eastAsia="Arial" w:hAnsi="Calibri" w:cs="Calibri"/>
          <w:sz w:val="24"/>
          <w:szCs w:val="24"/>
        </w:rPr>
        <w:t>, pp. 11-12</w:t>
      </w:r>
      <w:r w:rsidR="00FC48D0" w:rsidRPr="00B06CDA">
        <w:rPr>
          <w:rFonts w:ascii="Calibri" w:eastAsia="Arial" w:hAnsi="Calibri" w:cs="Calibri"/>
          <w:sz w:val="24"/>
          <w:szCs w:val="24"/>
        </w:rPr>
        <w:t>)</w:t>
      </w:r>
      <w:r w:rsidRPr="00B06CDA">
        <w:rPr>
          <w:rFonts w:ascii="Calibri" w:eastAsia="Arial" w:hAnsi="Calibri" w:cs="Calibri"/>
          <w:sz w:val="24"/>
          <w:szCs w:val="24"/>
        </w:rPr>
        <w:t xml:space="preserve">. </w:t>
      </w:r>
      <w:r w:rsidR="008B5CBB" w:rsidRPr="00B06CDA">
        <w:rPr>
          <w:rFonts w:ascii="Calibri" w:eastAsia="Arial" w:hAnsi="Calibri" w:cs="Calibri"/>
          <w:sz w:val="24"/>
          <w:szCs w:val="24"/>
        </w:rPr>
        <w:t xml:space="preserve"> </w:t>
      </w:r>
    </w:p>
    <w:p w14:paraId="360F71BD" w14:textId="219478EC" w:rsidR="0039380B" w:rsidRPr="00B06CDA" w:rsidRDefault="0039380B" w:rsidP="00D17D67">
      <w:pPr>
        <w:spacing w:after="0" w:line="240" w:lineRule="auto"/>
        <w:ind w:left="5760"/>
        <w:rPr>
          <w:rFonts w:ascii="Calibri" w:eastAsia="Arial" w:hAnsi="Calibri" w:cs="Calibri"/>
          <w:sz w:val="24"/>
          <w:szCs w:val="24"/>
        </w:rPr>
      </w:pPr>
    </w:p>
    <w:p w14:paraId="3AB39E16" w14:textId="77777777" w:rsidR="008D3AF6" w:rsidRPr="00B06CDA" w:rsidRDefault="008B5CBB" w:rsidP="008D3AF6">
      <w:pPr>
        <w:spacing w:after="0" w:line="240" w:lineRule="auto"/>
        <w:ind w:left="4752"/>
        <w:rPr>
          <w:rFonts w:ascii="Calibri" w:eastAsia="Arial" w:hAnsi="Calibri" w:cs="Calibri"/>
          <w:sz w:val="24"/>
          <w:szCs w:val="24"/>
        </w:rPr>
      </w:pPr>
      <w:r w:rsidRPr="00B06CDA">
        <w:rPr>
          <w:rFonts w:ascii="Calibri" w:eastAsia="Arial" w:hAnsi="Calibri" w:cs="Calibri"/>
          <w:sz w:val="24"/>
          <w:szCs w:val="24"/>
        </w:rPr>
        <w:t xml:space="preserve">Smith </w:t>
      </w:r>
      <w:r w:rsidR="0039380B" w:rsidRPr="00B06CDA">
        <w:rPr>
          <w:rFonts w:ascii="Calibri" w:eastAsia="Arial" w:hAnsi="Calibri" w:cs="Calibri"/>
          <w:sz w:val="24"/>
          <w:szCs w:val="24"/>
        </w:rPr>
        <w:t xml:space="preserve">herself </w:t>
      </w:r>
      <w:r w:rsidRPr="00B06CDA">
        <w:rPr>
          <w:rFonts w:ascii="Calibri" w:eastAsia="Arial" w:hAnsi="Calibri" w:cs="Calibri"/>
          <w:sz w:val="24"/>
          <w:szCs w:val="24"/>
        </w:rPr>
        <w:t>lives in Albuquerque, New Mexico and is an enrolled member of the Confederated Salish and Kootenai Nation with French-Cree and Shoshone heritage (</w:t>
      </w:r>
      <w:r w:rsidR="000D5B61" w:rsidRPr="00B06CDA">
        <w:rPr>
          <w:rFonts w:ascii="Calibri" w:eastAsia="Arial" w:hAnsi="Calibri" w:cs="Calibri"/>
          <w:sz w:val="24"/>
          <w:szCs w:val="24"/>
        </w:rPr>
        <w:t>Smithsonian American Art Museum [</w:t>
      </w:r>
      <w:r w:rsidRPr="00B06CDA">
        <w:rPr>
          <w:rFonts w:ascii="Calibri" w:eastAsia="Arial" w:hAnsi="Calibri" w:cs="Calibri"/>
          <w:sz w:val="24"/>
          <w:szCs w:val="24"/>
        </w:rPr>
        <w:t>SAAM</w:t>
      </w:r>
      <w:r w:rsidR="000D5B61" w:rsidRPr="00B06CDA">
        <w:rPr>
          <w:rFonts w:ascii="Calibri" w:eastAsia="Arial" w:hAnsi="Calibri" w:cs="Calibri"/>
          <w:sz w:val="24"/>
          <w:szCs w:val="24"/>
        </w:rPr>
        <w:t>]</w:t>
      </w:r>
      <w:r w:rsidRPr="00B06CDA">
        <w:rPr>
          <w:rFonts w:ascii="Calibri" w:eastAsia="Arial" w:hAnsi="Calibri" w:cs="Calibri"/>
          <w:sz w:val="24"/>
          <w:szCs w:val="24"/>
        </w:rPr>
        <w:t>, n.d.</w:t>
      </w:r>
      <w:r w:rsidR="00292574" w:rsidRPr="00B06CDA">
        <w:rPr>
          <w:rFonts w:ascii="Calibri" w:eastAsia="Arial" w:hAnsi="Calibri" w:cs="Calibri"/>
          <w:sz w:val="24"/>
          <w:szCs w:val="24"/>
        </w:rPr>
        <w:t>a</w:t>
      </w:r>
      <w:r w:rsidRPr="00B06CDA">
        <w:rPr>
          <w:rFonts w:ascii="Calibri" w:eastAsia="Arial" w:hAnsi="Calibri" w:cs="Calibri"/>
          <w:sz w:val="24"/>
          <w:szCs w:val="24"/>
        </w:rPr>
        <w:t>, para. 1</w:t>
      </w:r>
      <w:r w:rsidR="00184CCF" w:rsidRPr="00B06CDA">
        <w:rPr>
          <w:rFonts w:ascii="Calibri" w:eastAsia="Arial" w:hAnsi="Calibri" w:cs="Calibri"/>
          <w:sz w:val="24"/>
          <w:szCs w:val="24"/>
        </w:rPr>
        <w:t xml:space="preserve">; </w:t>
      </w:r>
      <w:r w:rsidRPr="00B06CDA">
        <w:rPr>
          <w:rFonts w:ascii="Calibri" w:eastAsia="Arial" w:hAnsi="Calibri" w:cs="Calibri"/>
          <w:sz w:val="24"/>
          <w:szCs w:val="24"/>
        </w:rPr>
        <w:t>Smith, n.d., para. 1).</w:t>
      </w:r>
      <w:r w:rsidR="00CD794E" w:rsidRPr="00B06CDA">
        <w:rPr>
          <w:rFonts w:ascii="Calibri" w:eastAsia="Arial" w:hAnsi="Calibri" w:cs="Calibri"/>
          <w:sz w:val="24"/>
          <w:szCs w:val="24"/>
        </w:rPr>
        <w:t xml:space="preserve"> </w:t>
      </w:r>
    </w:p>
    <w:p w14:paraId="6874D039" w14:textId="3127216F" w:rsidR="008D3AF6" w:rsidRPr="00B06CDA" w:rsidRDefault="008D3AF6" w:rsidP="008D3AF6">
      <w:pPr>
        <w:spacing w:after="0" w:line="240" w:lineRule="auto"/>
        <w:ind w:left="4752"/>
        <w:rPr>
          <w:rFonts w:ascii="Calibri" w:eastAsia="Arial" w:hAnsi="Calibri" w:cs="Calibri"/>
          <w:sz w:val="24"/>
          <w:szCs w:val="24"/>
        </w:rPr>
      </w:pPr>
    </w:p>
    <w:p w14:paraId="50DA6D3B" w14:textId="77777777" w:rsidR="0042533D" w:rsidRPr="00B06CDA" w:rsidRDefault="008D3AF6" w:rsidP="008D3AF6">
      <w:pPr>
        <w:spacing w:after="0" w:line="240" w:lineRule="auto"/>
        <w:ind w:left="4752"/>
        <w:rPr>
          <w:rFonts w:ascii="Calibri" w:eastAsia="Arial" w:hAnsi="Calibri" w:cs="Calibri"/>
          <w:sz w:val="24"/>
          <w:szCs w:val="24"/>
        </w:rPr>
      </w:pPr>
      <w:r w:rsidRPr="00B06CDA">
        <w:rPr>
          <w:rFonts w:ascii="Calibri" w:hAnsi="Calibri" w:cs="Calibri"/>
          <w:noProof/>
        </w:rPr>
        <mc:AlternateContent>
          <mc:Choice Requires="wps">
            <w:drawing>
              <wp:anchor distT="0" distB="0" distL="114300" distR="114300" simplePos="0" relativeHeight="251686912" behindDoc="0" locked="0" layoutInCell="1" allowOverlap="1" wp14:anchorId="445936F4" wp14:editId="37381EC1">
                <wp:simplePos x="0" y="0"/>
                <wp:positionH relativeFrom="margin">
                  <wp:posOffset>63500</wp:posOffset>
                </wp:positionH>
                <wp:positionV relativeFrom="paragraph">
                  <wp:posOffset>196850</wp:posOffset>
                </wp:positionV>
                <wp:extent cx="2768600" cy="292100"/>
                <wp:effectExtent l="0" t="0" r="0" b="0"/>
                <wp:wrapSquare wrapText="bothSides"/>
                <wp:docPr id="17" name="Text Box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68600" cy="292100"/>
                        </a:xfrm>
                        <a:prstGeom prst="rect">
                          <a:avLst/>
                        </a:prstGeom>
                        <a:solidFill>
                          <a:prstClr val="white"/>
                        </a:solidFill>
                        <a:ln>
                          <a:noFill/>
                        </a:ln>
                      </wps:spPr>
                      <wps:txbx>
                        <w:txbxContent>
                          <w:p w14:paraId="682F9FDF" w14:textId="6101E13D" w:rsidR="00A95ABD" w:rsidRPr="00C72BF1" w:rsidRDefault="00A95ABD" w:rsidP="00C72BF1">
                            <w:pPr>
                              <w:pStyle w:val="Caption"/>
                              <w:spacing w:after="0"/>
                              <w:rPr>
                                <w:rFonts w:ascii="Arial" w:hAnsi="Arial" w:cs="Arial"/>
                                <w:sz w:val="16"/>
                                <w:szCs w:val="16"/>
                              </w:rPr>
                            </w:pPr>
                            <w:r w:rsidRPr="00C72BF1">
                              <w:rPr>
                                <w:rFonts w:ascii="Arial" w:hAnsi="Arial" w:cs="Arial"/>
                                <w:b/>
                                <w:bCs/>
                                <w:i w:val="0"/>
                                <w:iCs w:val="0"/>
                                <w:sz w:val="16"/>
                                <w:szCs w:val="16"/>
                              </w:rPr>
                              <w:t xml:space="preserve">Figure </w:t>
                            </w:r>
                            <w:r w:rsidRPr="00C72BF1">
                              <w:rPr>
                                <w:rFonts w:ascii="Arial" w:hAnsi="Arial" w:cs="Arial"/>
                                <w:b/>
                                <w:bCs/>
                                <w:i w:val="0"/>
                                <w:iCs w:val="0"/>
                                <w:sz w:val="16"/>
                                <w:szCs w:val="16"/>
                              </w:rPr>
                              <w:fldChar w:fldCharType="begin"/>
                            </w:r>
                            <w:r w:rsidRPr="00C72BF1">
                              <w:rPr>
                                <w:rFonts w:ascii="Arial" w:hAnsi="Arial" w:cs="Arial"/>
                                <w:b/>
                                <w:bCs/>
                                <w:i w:val="0"/>
                                <w:iCs w:val="0"/>
                                <w:sz w:val="16"/>
                                <w:szCs w:val="16"/>
                              </w:rPr>
                              <w:instrText xml:space="preserve"> SEQ Figure \* ARABIC </w:instrText>
                            </w:r>
                            <w:r w:rsidRPr="00C72BF1">
                              <w:rPr>
                                <w:rFonts w:ascii="Arial" w:hAnsi="Arial" w:cs="Arial"/>
                                <w:b/>
                                <w:bCs/>
                                <w:i w:val="0"/>
                                <w:iCs w:val="0"/>
                                <w:sz w:val="16"/>
                                <w:szCs w:val="16"/>
                              </w:rPr>
                              <w:fldChar w:fldCharType="separate"/>
                            </w:r>
                            <w:r>
                              <w:rPr>
                                <w:rFonts w:ascii="Arial" w:hAnsi="Arial" w:cs="Arial"/>
                                <w:b/>
                                <w:bCs/>
                                <w:i w:val="0"/>
                                <w:iCs w:val="0"/>
                                <w:noProof/>
                                <w:sz w:val="16"/>
                                <w:szCs w:val="16"/>
                              </w:rPr>
                              <w:t>1</w:t>
                            </w:r>
                            <w:r w:rsidRPr="00C72BF1">
                              <w:rPr>
                                <w:rFonts w:ascii="Arial" w:hAnsi="Arial" w:cs="Arial"/>
                                <w:b/>
                                <w:bCs/>
                                <w:i w:val="0"/>
                                <w:iCs w:val="0"/>
                                <w:noProof/>
                                <w:sz w:val="16"/>
                                <w:szCs w:val="16"/>
                              </w:rPr>
                              <w:fldChar w:fldCharType="end"/>
                            </w:r>
                            <w:r w:rsidRPr="00B06CDA">
                              <w:rPr>
                                <w:rFonts w:ascii="Calibri" w:hAnsi="Calibri" w:cs="Calibri"/>
                                <w:sz w:val="16"/>
                                <w:szCs w:val="16"/>
                              </w:rPr>
                              <w:t xml:space="preserve">. Untitled (from the Portfolio of Indian Self-Rule) 1983. </w:t>
                            </w:r>
                            <w:r w:rsidRPr="00B06CDA">
                              <w:rPr>
                                <w:rFonts w:ascii="Calibri" w:hAnsi="Calibri" w:cs="Calibri"/>
                                <w:i w:val="0"/>
                                <w:iCs w:val="0"/>
                                <w:sz w:val="16"/>
                                <w:szCs w:val="16"/>
                              </w:rPr>
                              <w:t>Note: Courtesy of the artist and Garth Greenan Gallery, 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936F4" id="Text Box 17" o:spid="_x0000_s1046" type="#_x0000_t202" style="position:absolute;left:0;text-align:left;margin-left:5pt;margin-top:15.5pt;width:218pt;height:23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" stroked="f">
                <v:textbox inset="0,0,0,0">
                  <w:txbxContent>
                    <w:p w14:paraId="682F9FDF" w14:textId="6101E13D" w:rsidR="00A95ABD" w:rsidRPr="00C72BF1" w:rsidRDefault="00A95ABD" w:rsidP="00C72BF1">
                      <w:pPr>
                        <w:pStyle w:val="Caption"/>
                        <w:spacing w:after="0"/>
                        <w:rPr>
                          <w:rFonts w:ascii="Arial" w:hAnsi="Arial" w:cs="Arial"/>
                          <w:sz w:val="16"/>
                          <w:szCs w:val="16"/>
                        </w:rPr>
                      </w:pPr>
                      <w:r w:rsidRPr="00C72BF1">
                        <w:rPr>
                          <w:rFonts w:ascii="Arial" w:hAnsi="Arial" w:cs="Arial"/>
                          <w:b/>
                          <w:bCs/>
                          <w:i w:val="0"/>
                          <w:iCs w:val="0"/>
                          <w:sz w:val="16"/>
                          <w:szCs w:val="16"/>
                        </w:rPr>
                        <w:t xml:space="preserve">Figure </w:t>
                      </w:r>
                      <w:r w:rsidRPr="00C72BF1">
                        <w:rPr>
                          <w:rFonts w:ascii="Arial" w:hAnsi="Arial" w:cs="Arial"/>
                          <w:b/>
                          <w:bCs/>
                          <w:i w:val="0"/>
                          <w:iCs w:val="0"/>
                          <w:sz w:val="16"/>
                          <w:szCs w:val="16"/>
                        </w:rPr>
                        <w:fldChar w:fldCharType="begin"/>
                      </w:r>
                      <w:r w:rsidRPr="00C72BF1">
                        <w:rPr>
                          <w:rFonts w:ascii="Arial" w:hAnsi="Arial" w:cs="Arial"/>
                          <w:b/>
                          <w:bCs/>
                          <w:i w:val="0"/>
                          <w:iCs w:val="0"/>
                          <w:sz w:val="16"/>
                          <w:szCs w:val="16"/>
                        </w:rPr>
                        <w:instrText xml:space="preserve"> SEQ Figure \* ARABIC </w:instrText>
                      </w:r>
                      <w:r w:rsidRPr="00C72BF1">
                        <w:rPr>
                          <w:rFonts w:ascii="Arial" w:hAnsi="Arial" w:cs="Arial"/>
                          <w:b/>
                          <w:bCs/>
                          <w:i w:val="0"/>
                          <w:iCs w:val="0"/>
                          <w:sz w:val="16"/>
                          <w:szCs w:val="16"/>
                        </w:rPr>
                        <w:fldChar w:fldCharType="separate"/>
                      </w:r>
                      <w:r>
                        <w:rPr>
                          <w:rFonts w:ascii="Arial" w:hAnsi="Arial" w:cs="Arial"/>
                          <w:b/>
                          <w:bCs/>
                          <w:i w:val="0"/>
                          <w:iCs w:val="0"/>
                          <w:noProof/>
                          <w:sz w:val="16"/>
                          <w:szCs w:val="16"/>
                        </w:rPr>
                        <w:t>1</w:t>
                      </w:r>
                      <w:r w:rsidRPr="00C72BF1">
                        <w:rPr>
                          <w:rFonts w:ascii="Arial" w:hAnsi="Arial" w:cs="Arial"/>
                          <w:b/>
                          <w:bCs/>
                          <w:i w:val="0"/>
                          <w:iCs w:val="0"/>
                          <w:noProof/>
                          <w:sz w:val="16"/>
                          <w:szCs w:val="16"/>
                        </w:rPr>
                        <w:fldChar w:fldCharType="end"/>
                      </w:r>
                      <w:r w:rsidRPr="00B06CDA">
                        <w:rPr>
                          <w:rFonts w:ascii="Calibri" w:hAnsi="Calibri" w:cs="Calibri"/>
                          <w:sz w:val="16"/>
                          <w:szCs w:val="16"/>
                        </w:rPr>
                        <w:t xml:space="preserve">. Untitled (from the Portfolio of Indian Self-Rule) 1983. </w:t>
                      </w:r>
                      <w:r w:rsidRPr="00B06CDA">
                        <w:rPr>
                          <w:rFonts w:ascii="Calibri" w:hAnsi="Calibri" w:cs="Calibri"/>
                          <w:i w:val="0"/>
                          <w:iCs w:val="0"/>
                          <w:sz w:val="16"/>
                          <w:szCs w:val="16"/>
                        </w:rPr>
                        <w:t>Note: Courtesy of the artist and Garth Greenan Gallery, New York.</w:t>
                      </w:r>
                    </w:p>
                  </w:txbxContent>
                </v:textbox>
                <w10:wrap type="square" anchorx="margin"/>
              </v:shape>
            </w:pict>
          </mc:Fallback>
        </mc:AlternateContent>
      </w:r>
      <w:r w:rsidR="00CD794E" w:rsidRPr="00B06CDA">
        <w:rPr>
          <w:rFonts w:ascii="Calibri" w:eastAsia="Arial" w:hAnsi="Calibri" w:cs="Calibri"/>
          <w:sz w:val="24"/>
          <w:szCs w:val="24"/>
        </w:rPr>
        <w:t xml:space="preserve">In </w:t>
      </w:r>
      <w:r w:rsidR="00B770A3" w:rsidRPr="00B06CDA">
        <w:rPr>
          <w:rFonts w:ascii="Calibri" w:eastAsia="Arial" w:hAnsi="Calibri" w:cs="Calibri"/>
          <w:sz w:val="24"/>
          <w:szCs w:val="24"/>
        </w:rPr>
        <w:t>July</w:t>
      </w:r>
      <w:r w:rsidR="00CD794E" w:rsidRPr="00B06CDA">
        <w:rPr>
          <w:rFonts w:ascii="Calibri" w:eastAsia="Arial" w:hAnsi="Calibri" w:cs="Calibri"/>
          <w:sz w:val="24"/>
          <w:szCs w:val="24"/>
        </w:rPr>
        <w:t xml:space="preserve"> 2020 Smith’s painting </w:t>
      </w:r>
      <w:r w:rsidR="00CD794E" w:rsidRPr="00B06CDA">
        <w:rPr>
          <w:rFonts w:ascii="Calibri" w:eastAsia="Arial" w:hAnsi="Calibri" w:cs="Calibri"/>
          <w:i/>
          <w:iCs/>
          <w:sz w:val="24"/>
          <w:szCs w:val="24"/>
        </w:rPr>
        <w:t>I See Red: Target</w:t>
      </w:r>
      <w:r w:rsidR="00CD794E" w:rsidRPr="00B06CDA">
        <w:rPr>
          <w:rFonts w:ascii="Calibri" w:eastAsia="Arial" w:hAnsi="Calibri" w:cs="Calibri"/>
          <w:sz w:val="24"/>
          <w:szCs w:val="24"/>
        </w:rPr>
        <w:t xml:space="preserve"> (1992) was acquired by the Nationa</w:t>
      </w:r>
      <w:r w:rsidR="0042533D" w:rsidRPr="00B06CDA">
        <w:rPr>
          <w:rFonts w:ascii="Calibri" w:eastAsia="Arial" w:hAnsi="Calibri" w:cs="Calibri"/>
          <w:sz w:val="24"/>
          <w:szCs w:val="24"/>
        </w:rPr>
        <w:t xml:space="preserve">l </w:t>
      </w:r>
    </w:p>
    <w:p w14:paraId="291C74D6" w14:textId="669D476C" w:rsidR="00A37388" w:rsidRPr="00D00CD8" w:rsidRDefault="00CD794E" w:rsidP="006F1984">
      <w:pPr>
        <w:spacing w:after="0" w:line="240" w:lineRule="auto"/>
        <w:rPr>
          <w:rFonts w:ascii="Calibri" w:eastAsia="Arial" w:hAnsi="Calibri" w:cs="Calibri"/>
          <w:sz w:val="24"/>
          <w:szCs w:val="24"/>
        </w:rPr>
      </w:pPr>
      <w:r w:rsidRPr="00D00CD8">
        <w:rPr>
          <w:rFonts w:ascii="Calibri" w:eastAsia="Arial" w:hAnsi="Calibri" w:cs="Calibri"/>
          <w:sz w:val="24"/>
          <w:szCs w:val="24"/>
        </w:rPr>
        <w:lastRenderedPageBreak/>
        <w:t>Gallery of</w:t>
      </w:r>
      <w:r w:rsidR="00EB46A8" w:rsidRPr="00D00CD8">
        <w:rPr>
          <w:rFonts w:ascii="Calibri" w:eastAsia="Arial" w:hAnsi="Calibri" w:cs="Calibri"/>
          <w:sz w:val="24"/>
          <w:szCs w:val="24"/>
        </w:rPr>
        <w:t xml:space="preserve"> </w:t>
      </w:r>
      <w:r w:rsidRPr="00D00CD8">
        <w:rPr>
          <w:rFonts w:ascii="Calibri" w:eastAsia="Arial" w:hAnsi="Calibri" w:cs="Calibri"/>
          <w:sz w:val="24"/>
          <w:szCs w:val="24"/>
        </w:rPr>
        <w:t>Art in Washington, D.C., making it the first major painting by a Native American artist to be adopted into its</w:t>
      </w:r>
      <w:r w:rsidR="006F1984" w:rsidRPr="00D00CD8">
        <w:rPr>
          <w:rFonts w:ascii="Calibri" w:eastAsia="Arial" w:hAnsi="Calibri" w:cs="Calibri"/>
          <w:sz w:val="24"/>
          <w:szCs w:val="24"/>
        </w:rPr>
        <w:t xml:space="preserve"> </w:t>
      </w:r>
      <w:r w:rsidRPr="00D00CD8">
        <w:rPr>
          <w:rFonts w:ascii="Calibri" w:eastAsia="Arial" w:hAnsi="Calibri" w:cs="Calibri"/>
          <w:sz w:val="24"/>
          <w:szCs w:val="24"/>
        </w:rPr>
        <w:t xml:space="preserve">collection (McGreevy, 2020, para. 1). </w:t>
      </w:r>
      <w:r w:rsidR="008B38F4" w:rsidRPr="00D00CD8">
        <w:rPr>
          <w:rFonts w:ascii="Calibri" w:eastAsia="Arial" w:hAnsi="Calibri" w:cs="Calibri"/>
          <w:sz w:val="24"/>
          <w:szCs w:val="24"/>
        </w:rPr>
        <w:t>As noted by the National Museum of Women in the Arts (NMWA), Smith’s work “confronts subjects such as the destruction of the environment, governmental oppression of native cultures, and the pervasive myths of Euro-American cultural hegemony” (</w:t>
      </w:r>
      <w:r w:rsidR="007F7BF7" w:rsidRPr="00D00CD8">
        <w:rPr>
          <w:rFonts w:ascii="Calibri" w:eastAsia="Arial" w:hAnsi="Calibri" w:cs="Calibri"/>
          <w:sz w:val="24"/>
          <w:szCs w:val="24"/>
        </w:rPr>
        <w:t xml:space="preserve">n.d., </w:t>
      </w:r>
      <w:r w:rsidR="008B38F4" w:rsidRPr="00D00CD8">
        <w:rPr>
          <w:rFonts w:ascii="Calibri" w:eastAsia="Arial" w:hAnsi="Calibri" w:cs="Calibri"/>
          <w:sz w:val="24"/>
          <w:szCs w:val="24"/>
        </w:rPr>
        <w:t>para</w:t>
      </w:r>
      <w:r w:rsidR="00065DE1" w:rsidRPr="00D00CD8">
        <w:rPr>
          <w:rFonts w:ascii="Calibri" w:eastAsia="Arial" w:hAnsi="Calibri" w:cs="Calibri"/>
          <w:sz w:val="24"/>
          <w:szCs w:val="24"/>
        </w:rPr>
        <w:t>.</w:t>
      </w:r>
      <w:r w:rsidR="008B38F4" w:rsidRPr="00D00CD8">
        <w:rPr>
          <w:rFonts w:ascii="Calibri" w:eastAsia="Arial" w:hAnsi="Calibri" w:cs="Calibri"/>
          <w:sz w:val="24"/>
          <w:szCs w:val="24"/>
        </w:rPr>
        <w:t xml:space="preserve"> 3).</w:t>
      </w:r>
    </w:p>
    <w:p w14:paraId="66E1A79F" w14:textId="3574CBA1" w:rsidR="0039380B" w:rsidRPr="00D00CD8" w:rsidRDefault="0039380B" w:rsidP="00290FF4">
      <w:pPr>
        <w:spacing w:after="0" w:line="240" w:lineRule="auto"/>
        <w:rPr>
          <w:rFonts w:ascii="Calibri" w:eastAsia="Arial" w:hAnsi="Calibri" w:cs="Calibri"/>
          <w:sz w:val="24"/>
          <w:szCs w:val="24"/>
        </w:rPr>
      </w:pPr>
    </w:p>
    <w:p w14:paraId="3F9C174C" w14:textId="34FCEB0E" w:rsidR="004C2864" w:rsidRPr="00D00CD8" w:rsidRDefault="0039380B" w:rsidP="00290FF4">
      <w:pPr>
        <w:spacing w:after="0" w:line="240" w:lineRule="auto"/>
        <w:rPr>
          <w:rFonts w:ascii="Calibri" w:eastAsia="Arial" w:hAnsi="Calibri" w:cs="Calibri"/>
          <w:sz w:val="24"/>
          <w:szCs w:val="24"/>
        </w:rPr>
      </w:pPr>
      <w:r w:rsidRPr="00D00CD8">
        <w:rPr>
          <w:rFonts w:ascii="Calibri" w:eastAsia="Arial" w:hAnsi="Calibri" w:cs="Calibri"/>
          <w:sz w:val="24"/>
          <w:szCs w:val="24"/>
        </w:rPr>
        <w:t xml:space="preserve">Smith’s work comments on important Native American experiences, such as the </w:t>
      </w:r>
      <w:r w:rsidR="00381988" w:rsidRPr="00D00CD8">
        <w:rPr>
          <w:rFonts w:ascii="Calibri" w:eastAsia="Arial" w:hAnsi="Calibri" w:cs="Calibri"/>
          <w:sz w:val="24"/>
          <w:szCs w:val="24"/>
        </w:rPr>
        <w:t>European</w:t>
      </w:r>
      <w:r w:rsidR="008B38F4" w:rsidRPr="00D00CD8">
        <w:rPr>
          <w:rFonts w:ascii="Calibri" w:eastAsia="Arial" w:hAnsi="Calibri" w:cs="Calibri"/>
          <w:sz w:val="24"/>
          <w:szCs w:val="24"/>
        </w:rPr>
        <w:t xml:space="preserve"> invasions of the Americas</w:t>
      </w:r>
      <w:r w:rsidRPr="00D00CD8">
        <w:rPr>
          <w:rFonts w:ascii="Calibri" w:eastAsia="Arial" w:hAnsi="Calibri" w:cs="Calibri"/>
          <w:sz w:val="24"/>
          <w:szCs w:val="24"/>
        </w:rPr>
        <w:t>, which</w:t>
      </w:r>
      <w:r w:rsidR="00381988" w:rsidRPr="00D00CD8">
        <w:rPr>
          <w:rFonts w:ascii="Calibri" w:eastAsia="Arial" w:hAnsi="Calibri" w:cs="Calibri"/>
          <w:sz w:val="24"/>
          <w:szCs w:val="24"/>
        </w:rPr>
        <w:t xml:space="preserve"> decimated entire populations of </w:t>
      </w:r>
      <w:r w:rsidR="0095516C" w:rsidRPr="00D00CD8">
        <w:rPr>
          <w:rFonts w:ascii="Calibri" w:eastAsia="Arial" w:hAnsi="Calibri" w:cs="Calibri"/>
          <w:sz w:val="24"/>
          <w:szCs w:val="24"/>
        </w:rPr>
        <w:t>I</w:t>
      </w:r>
      <w:r w:rsidR="00381988" w:rsidRPr="00D00CD8">
        <w:rPr>
          <w:rFonts w:ascii="Calibri" w:eastAsia="Arial" w:hAnsi="Calibri" w:cs="Calibri"/>
          <w:sz w:val="24"/>
          <w:szCs w:val="24"/>
        </w:rPr>
        <w:t xml:space="preserve">ndigenous people through disease, war, starvation, </w:t>
      </w:r>
      <w:r w:rsidRPr="00D00CD8">
        <w:rPr>
          <w:rFonts w:ascii="Calibri" w:eastAsia="Arial" w:hAnsi="Calibri" w:cs="Calibri"/>
          <w:sz w:val="24"/>
          <w:szCs w:val="24"/>
        </w:rPr>
        <w:t xml:space="preserve">and </w:t>
      </w:r>
      <w:r w:rsidR="008E745E" w:rsidRPr="00D00CD8">
        <w:rPr>
          <w:rFonts w:ascii="Calibri" w:eastAsia="Arial" w:hAnsi="Calibri" w:cs="Calibri"/>
          <w:sz w:val="24"/>
          <w:szCs w:val="24"/>
        </w:rPr>
        <w:t xml:space="preserve">the </w:t>
      </w:r>
      <w:r w:rsidR="00381988" w:rsidRPr="00D00CD8">
        <w:rPr>
          <w:rFonts w:ascii="Calibri" w:eastAsia="Arial" w:hAnsi="Calibri" w:cs="Calibri"/>
          <w:sz w:val="24"/>
          <w:szCs w:val="24"/>
        </w:rPr>
        <w:t>taking o</w:t>
      </w:r>
      <w:r w:rsidRPr="00D00CD8">
        <w:rPr>
          <w:rFonts w:ascii="Calibri" w:eastAsia="Arial" w:hAnsi="Calibri" w:cs="Calibri"/>
          <w:sz w:val="24"/>
          <w:szCs w:val="24"/>
        </w:rPr>
        <w:t>f</w:t>
      </w:r>
      <w:r w:rsidR="00381988" w:rsidRPr="00D00CD8">
        <w:rPr>
          <w:rFonts w:ascii="Calibri" w:eastAsia="Arial" w:hAnsi="Calibri" w:cs="Calibri"/>
          <w:sz w:val="24"/>
          <w:szCs w:val="24"/>
        </w:rPr>
        <w:t xml:space="preserve"> their lands. </w:t>
      </w:r>
      <w:r w:rsidR="00AE1EAD" w:rsidRPr="00D00CD8">
        <w:rPr>
          <w:rFonts w:ascii="Calibri" w:eastAsia="Arial" w:hAnsi="Calibri" w:cs="Calibri"/>
          <w:sz w:val="24"/>
          <w:szCs w:val="24"/>
        </w:rPr>
        <w:t xml:space="preserve">The fight for the preservation of Indigenous land continues today. For example, </w:t>
      </w:r>
      <w:r w:rsidR="00144E4C" w:rsidRPr="00D00CD8">
        <w:rPr>
          <w:rFonts w:ascii="Calibri" w:eastAsia="Arial" w:hAnsi="Calibri" w:cs="Calibri"/>
          <w:sz w:val="24"/>
          <w:szCs w:val="24"/>
        </w:rPr>
        <w:t>the Wampanoag in Mashpee, M</w:t>
      </w:r>
      <w:r w:rsidR="00AE1EAD" w:rsidRPr="00D00CD8">
        <w:rPr>
          <w:rFonts w:ascii="Calibri" w:eastAsia="Arial" w:hAnsi="Calibri" w:cs="Calibri"/>
          <w:sz w:val="24"/>
          <w:szCs w:val="24"/>
        </w:rPr>
        <w:t>assachusetts</w:t>
      </w:r>
      <w:r w:rsidR="00144E4C" w:rsidRPr="00D00CD8">
        <w:rPr>
          <w:rFonts w:ascii="Calibri" w:eastAsia="Arial" w:hAnsi="Calibri" w:cs="Calibri"/>
          <w:sz w:val="24"/>
          <w:szCs w:val="24"/>
        </w:rPr>
        <w:t xml:space="preserve"> en</w:t>
      </w:r>
      <w:r w:rsidR="001866E9" w:rsidRPr="00D00CD8">
        <w:rPr>
          <w:rFonts w:ascii="Calibri" w:eastAsia="Arial" w:hAnsi="Calibri" w:cs="Calibri"/>
          <w:sz w:val="24"/>
          <w:szCs w:val="24"/>
        </w:rPr>
        <w:t>gaged in</w:t>
      </w:r>
      <w:r w:rsidR="00144E4C" w:rsidRPr="00D00CD8">
        <w:rPr>
          <w:rFonts w:ascii="Calibri" w:eastAsia="Arial" w:hAnsi="Calibri" w:cs="Calibri"/>
          <w:sz w:val="24"/>
          <w:szCs w:val="24"/>
        </w:rPr>
        <w:t xml:space="preserve"> recent legal battles to maintain their reservation land trust (</w:t>
      </w:r>
      <w:r w:rsidR="002F6E4A" w:rsidRPr="00D00CD8">
        <w:rPr>
          <w:rFonts w:ascii="Calibri" w:eastAsia="Arial" w:hAnsi="Calibri" w:cs="Calibri"/>
          <w:sz w:val="24"/>
          <w:szCs w:val="24"/>
        </w:rPr>
        <w:t xml:space="preserve">Mashpee Wampanoag Tribe Community and Government Center </w:t>
      </w:r>
      <w:r w:rsidR="007458C1" w:rsidRPr="00D00CD8">
        <w:rPr>
          <w:rFonts w:ascii="Calibri" w:eastAsia="Arial" w:hAnsi="Calibri" w:cs="Calibri"/>
          <w:sz w:val="24"/>
          <w:szCs w:val="24"/>
        </w:rPr>
        <w:t>[</w:t>
      </w:r>
      <w:r w:rsidR="00144E4C" w:rsidRPr="00D00CD8">
        <w:rPr>
          <w:rFonts w:ascii="Calibri" w:eastAsia="Arial" w:hAnsi="Calibri" w:cs="Calibri"/>
          <w:sz w:val="24"/>
          <w:szCs w:val="24"/>
        </w:rPr>
        <w:t>MWTCGC</w:t>
      </w:r>
      <w:r w:rsidR="007458C1" w:rsidRPr="00D00CD8">
        <w:rPr>
          <w:rFonts w:ascii="Calibri" w:eastAsia="Arial" w:hAnsi="Calibri" w:cs="Calibri"/>
          <w:sz w:val="24"/>
          <w:szCs w:val="24"/>
        </w:rPr>
        <w:t>]</w:t>
      </w:r>
      <w:r w:rsidR="00144E4C" w:rsidRPr="00D00CD8">
        <w:rPr>
          <w:rFonts w:ascii="Calibri" w:eastAsia="Arial" w:hAnsi="Calibri" w:cs="Calibri"/>
          <w:sz w:val="24"/>
          <w:szCs w:val="24"/>
        </w:rPr>
        <w:t>, 2020).</w:t>
      </w:r>
    </w:p>
    <w:p w14:paraId="277B4C36" w14:textId="467C07BC" w:rsidR="0085441B" w:rsidRPr="00D00CD8" w:rsidRDefault="0085441B" w:rsidP="00A87813">
      <w:pPr>
        <w:spacing w:after="0" w:line="240" w:lineRule="auto"/>
        <w:rPr>
          <w:rFonts w:ascii="Calibri" w:eastAsia="Arial" w:hAnsi="Calibri" w:cs="Calibri"/>
          <w:sz w:val="24"/>
          <w:szCs w:val="24"/>
        </w:rPr>
      </w:pPr>
    </w:p>
    <w:p w14:paraId="2DD2A64A" w14:textId="3DEEEC07" w:rsidR="008D49E0" w:rsidRPr="00627BD7" w:rsidRDefault="00DF0D92" w:rsidP="00903D55">
      <w:pPr>
        <w:pStyle w:val="Heading2"/>
      </w:pPr>
      <w:bookmarkStart w:id="18" w:name="_Toc61516975"/>
      <w:r>
        <w:t>Artistic Practices</w:t>
      </w:r>
      <w:bookmarkEnd w:id="18"/>
      <w:r w:rsidR="00381988">
        <w:t xml:space="preserve"> </w:t>
      </w:r>
    </w:p>
    <w:p w14:paraId="698678C7" w14:textId="66D4537E" w:rsidR="00D0600A" w:rsidRPr="00D0600A" w:rsidRDefault="00381988" w:rsidP="009C148A">
      <w:pPr>
        <w:spacing w:after="0" w:line="240" w:lineRule="auto"/>
        <w:ind w:right="5040"/>
        <w:rPr>
          <w:rFonts w:ascii="Times New Roman" w:eastAsia="Arial" w:hAnsi="Times New Roman" w:cs="Times New Roman"/>
          <w:b/>
          <w:color w:val="164686"/>
          <w:sz w:val="24"/>
          <w:szCs w:val="24"/>
        </w:rPr>
      </w:pPr>
      <w:bookmarkStart w:id="19" w:name="_Hlk54678644"/>
      <w:r w:rsidRPr="00037D79">
        <w:rPr>
          <w:rFonts w:ascii="Times New Roman" w:eastAsia="Arial" w:hAnsi="Times New Roman" w:cs="Times New Roman"/>
          <w:b/>
          <w:i/>
          <w:color w:val="164686"/>
          <w:sz w:val="28"/>
          <w:szCs w:val="28"/>
        </w:rPr>
        <w:t>Planning Question:</w:t>
      </w:r>
      <w:r w:rsidRPr="00037D79">
        <w:rPr>
          <w:rFonts w:ascii="Times New Roman" w:eastAsia="Arial" w:hAnsi="Times New Roman" w:cs="Times New Roman"/>
          <w:b/>
          <w:color w:val="164686"/>
          <w:sz w:val="24"/>
          <w:szCs w:val="24"/>
        </w:rPr>
        <w:t xml:space="preserve"> </w:t>
      </w:r>
    </w:p>
    <w:p w14:paraId="0727EDA2" w14:textId="3AFBD0CF" w:rsidR="003C014A" w:rsidRPr="00037D79" w:rsidRDefault="00D0600A" w:rsidP="00D0600A">
      <w:pPr>
        <w:spacing w:after="0" w:line="240" w:lineRule="auto"/>
        <w:rPr>
          <w:rFonts w:ascii="Times New Roman" w:eastAsia="Arial" w:hAnsi="Times New Roman" w:cs="Times New Roman"/>
          <w:b/>
          <w:i/>
          <w:iCs/>
          <w:color w:val="164686"/>
          <w:sz w:val="28"/>
          <w:szCs w:val="28"/>
        </w:rPr>
      </w:pPr>
      <w:r w:rsidRPr="00037D79">
        <w:rPr>
          <w:rFonts w:ascii="Times New Roman" w:hAnsi="Times New Roman" w:cs="Times New Roman"/>
          <w:b/>
          <w:i/>
          <w:iCs/>
          <w:noProof/>
          <w:sz w:val="28"/>
          <w:szCs w:val="28"/>
        </w:rPr>
        <mc:AlternateContent>
          <mc:Choice Requires="wps">
            <w:drawing>
              <wp:anchor distT="0" distB="0" distL="114300" distR="114300" simplePos="0" relativeHeight="251748352" behindDoc="0" locked="0" layoutInCell="1" allowOverlap="1" wp14:anchorId="1CF645C0" wp14:editId="5005355D">
                <wp:simplePos x="0" y="0"/>
                <wp:positionH relativeFrom="margin">
                  <wp:align>right</wp:align>
                </wp:positionH>
                <wp:positionV relativeFrom="paragraph">
                  <wp:posOffset>338455</wp:posOffset>
                </wp:positionV>
                <wp:extent cx="3227832" cy="2121408"/>
                <wp:effectExtent l="0" t="0" r="6350" b="6350"/>
                <wp:wrapNone/>
                <wp:docPr id="531" name="Text Box 5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27832" cy="2121408"/>
                        </a:xfrm>
                        <a:prstGeom prst="rect">
                          <a:avLst/>
                        </a:prstGeom>
                        <a:solidFill>
                          <a:srgbClr val="96BCEE"/>
                        </a:solidFill>
                        <a:ln w="6350">
                          <a:noFill/>
                        </a:ln>
                      </wps:spPr>
                      <wps:txbx>
                        <w:txbxContent>
                          <w:p w14:paraId="69E4206F" w14:textId="22AEB26F" w:rsidR="00A95ABD" w:rsidRPr="00D00CD8" w:rsidRDefault="00A95ABD" w:rsidP="00646D99">
                            <w:pPr>
                              <w:spacing w:line="240" w:lineRule="auto"/>
                              <w:rPr>
                                <w:rFonts w:ascii="Calibri" w:hAnsi="Calibri" w:cs="Calibri"/>
                                <w:b/>
                                <w:bCs/>
                                <w:sz w:val="20"/>
                                <w:szCs w:val="20"/>
                              </w:rPr>
                            </w:pPr>
                            <w:r w:rsidRPr="00D00CD8">
                              <w:rPr>
                                <w:rFonts w:ascii="Calibri" w:hAnsi="Calibri" w:cs="Calibri"/>
                                <w:b/>
                                <w:bCs/>
                                <w:sz w:val="20"/>
                                <w:szCs w:val="20"/>
                              </w:rPr>
                              <w:t>Importance of American Bison in Smith’s Imagery</w:t>
                            </w:r>
                          </w:p>
                          <w:p w14:paraId="7ECFE86C" w14:textId="79C64F33" w:rsidR="00A95ABD" w:rsidRPr="00D00CD8" w:rsidRDefault="00A95ABD" w:rsidP="00470183">
                            <w:pPr>
                              <w:spacing w:after="0" w:line="240" w:lineRule="auto"/>
                              <w:rPr>
                                <w:rFonts w:ascii="Calibri" w:hAnsi="Calibri" w:cs="Calibri"/>
                                <w:sz w:val="20"/>
                                <w:szCs w:val="20"/>
                              </w:rPr>
                            </w:pPr>
                            <w:r w:rsidRPr="00D00CD8">
                              <w:rPr>
                                <w:rFonts w:ascii="Calibri" w:hAnsi="Calibri" w:cs="Calibri"/>
                                <w:sz w:val="20"/>
                                <w:szCs w:val="20"/>
                              </w:rPr>
                              <w:t>At the time of first European contact,  American bison, or buffalo, as it is commonly called, roamed the Great Plains of the US. Buffalo once numbered more than 30 million and provided a stable food source for the Native American Nations living there. In addition to relying on buffalo meat for food, Native Americans used buffalo hides for tents and clothing. Buffalo hunters, promoted by US government officials, slaughtered the buffalo herds as a means of cutting off sustenance and supplies from the Native Americans, forcing them off their ancestral lands in search of food (Phippen, 2019).</w:t>
                            </w:r>
                          </w:p>
                          <w:p w14:paraId="7D3B1D8D" w14:textId="77777777" w:rsidR="00A95ABD" w:rsidRPr="00EB6655" w:rsidRDefault="00A95ABD" w:rsidP="00470183">
                            <w:pPr>
                              <w:spacing w:after="0" w:line="240" w:lineRule="auto"/>
                              <w:rPr>
                                <w:rFonts w:ascii="Arial" w:hAnsi="Arial" w:cs="Arial"/>
                                <w:sz w:val="16"/>
                                <w:szCs w:val="16"/>
                              </w:rPr>
                            </w:pPr>
                          </w:p>
                          <w:p w14:paraId="2FBCC823" w14:textId="77777777" w:rsidR="00A95ABD" w:rsidRDefault="00A95ABD" w:rsidP="00646D99">
                            <w:pPr>
                              <w:shd w:val="clear" w:color="auto" w:fill="96BCE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645C0" id="Text Box 531" o:spid="_x0000_s1047" type="#_x0000_t202" style="position:absolute;margin-left:202.95pt;margin-top:26.65pt;width:254.15pt;height:167.0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" fillcolor="#96bcee" stroked="f" strokeweight=".5pt">
                <v:textbox>
                  <w:txbxContent>
                    <w:p w14:paraId="69E4206F" w14:textId="22AEB26F" w:rsidR="00A95ABD" w:rsidRPr="00D00CD8" w:rsidRDefault="00A95ABD" w:rsidP="00646D99">
                      <w:pPr>
                        <w:spacing w:line="240" w:lineRule="auto"/>
                        <w:rPr>
                          <w:rFonts w:ascii="Calibri" w:hAnsi="Calibri" w:cs="Calibri"/>
                          <w:b/>
                          <w:bCs/>
                          <w:sz w:val="20"/>
                          <w:szCs w:val="20"/>
                        </w:rPr>
                      </w:pPr>
                      <w:r w:rsidRPr="00D00CD8">
                        <w:rPr>
                          <w:rFonts w:ascii="Calibri" w:hAnsi="Calibri" w:cs="Calibri"/>
                          <w:b/>
                          <w:bCs/>
                          <w:sz w:val="20"/>
                          <w:szCs w:val="20"/>
                        </w:rPr>
                        <w:t>Importance of American Bison in Smith’s Imagery</w:t>
                      </w:r>
                    </w:p>
                    <w:p w14:paraId="7ECFE86C" w14:textId="79C64F33" w:rsidR="00A95ABD" w:rsidRPr="00D00CD8" w:rsidRDefault="00A95ABD" w:rsidP="00470183">
                      <w:pPr>
                        <w:spacing w:after="0" w:line="240" w:lineRule="auto"/>
                        <w:rPr>
                          <w:rFonts w:ascii="Calibri" w:hAnsi="Calibri" w:cs="Calibri"/>
                          <w:sz w:val="20"/>
                          <w:szCs w:val="20"/>
                        </w:rPr>
                      </w:pPr>
                      <w:r w:rsidRPr="00D00CD8">
                        <w:rPr>
                          <w:rFonts w:ascii="Calibri" w:hAnsi="Calibri" w:cs="Calibri"/>
                          <w:sz w:val="20"/>
                          <w:szCs w:val="20"/>
                        </w:rPr>
                        <w:t>At the time of first European contact,  American bison, or buffalo, as it is commonly called, roamed the Great Plains of the US. Buffalo once numbered more than 30 million and provided a stable food source for the Native American Nations living there. In addition to relying on buffalo meat for food, Native Americans used buffalo hides for tents and clothing. Buffalo hunters, promoted by US government officials, slaughtered the buffalo herds as a means of cutting off sustenance and supplies from the Native Americans, forcing them off their ancestral lands in search of food (Phippen, 2019).</w:t>
                      </w:r>
                    </w:p>
                    <w:p w14:paraId="7D3B1D8D" w14:textId="77777777" w:rsidR="00A95ABD" w:rsidRPr="00EB6655" w:rsidRDefault="00A95ABD" w:rsidP="00470183">
                      <w:pPr>
                        <w:spacing w:after="0" w:line="240" w:lineRule="auto"/>
                        <w:rPr>
                          <w:rFonts w:ascii="Arial" w:hAnsi="Arial" w:cs="Arial"/>
                          <w:sz w:val="16"/>
                          <w:szCs w:val="16"/>
                        </w:rPr>
                      </w:pPr>
                    </w:p>
                    <w:p w14:paraId="2FBCC823" w14:textId="77777777" w:rsidR="00A95ABD" w:rsidRDefault="00A95ABD" w:rsidP="00646D99">
                      <w:pPr>
                        <w:shd w:val="clear" w:color="auto" w:fill="96BCEE"/>
                      </w:pPr>
                    </w:p>
                  </w:txbxContent>
                </v:textbox>
                <w10:wrap anchorx="margin"/>
              </v:shape>
            </w:pict>
          </mc:Fallback>
        </mc:AlternateContent>
      </w:r>
      <w:r w:rsidR="00381988" w:rsidRPr="00037D79">
        <w:rPr>
          <w:rFonts w:ascii="Times New Roman" w:eastAsia="Arial" w:hAnsi="Times New Roman" w:cs="Times New Roman"/>
          <w:b/>
          <w:i/>
          <w:iCs/>
          <w:color w:val="164686"/>
          <w:sz w:val="28"/>
          <w:szCs w:val="28"/>
        </w:rPr>
        <w:t>How does the artist and/or the</w:t>
      </w:r>
      <w:r>
        <w:rPr>
          <w:rFonts w:ascii="Times New Roman" w:eastAsia="Arial" w:hAnsi="Times New Roman" w:cs="Times New Roman"/>
          <w:b/>
          <w:i/>
          <w:iCs/>
          <w:color w:val="164686"/>
          <w:sz w:val="28"/>
          <w:szCs w:val="28"/>
        </w:rPr>
        <w:t xml:space="preserve"> </w:t>
      </w:r>
      <w:r w:rsidR="00381988" w:rsidRPr="00037D79">
        <w:rPr>
          <w:rFonts w:ascii="Times New Roman" w:eastAsia="Arial" w:hAnsi="Times New Roman" w:cs="Times New Roman"/>
          <w:b/>
          <w:i/>
          <w:iCs/>
          <w:color w:val="164686"/>
          <w:sz w:val="28"/>
          <w:szCs w:val="28"/>
        </w:rPr>
        <w:t>artist’s</w:t>
      </w:r>
      <w:r w:rsidR="00381988" w:rsidRPr="00037D79">
        <w:rPr>
          <w:rFonts w:ascii="Times New Roman" w:eastAsia="Arial" w:hAnsi="Times New Roman" w:cs="Times New Roman"/>
          <w:bCs/>
          <w:color w:val="164686"/>
          <w:sz w:val="28"/>
          <w:szCs w:val="28"/>
        </w:rPr>
        <w:t xml:space="preserve"> </w:t>
      </w:r>
      <w:r w:rsidR="00381988" w:rsidRPr="00037D79">
        <w:rPr>
          <w:rFonts w:ascii="Times New Roman" w:eastAsia="Arial" w:hAnsi="Times New Roman" w:cs="Times New Roman"/>
          <w:b/>
          <w:i/>
          <w:iCs/>
          <w:color w:val="164686"/>
          <w:sz w:val="28"/>
          <w:szCs w:val="28"/>
        </w:rPr>
        <w:t>audience ‘Respond’ to artistic/cultural concerns?</w:t>
      </w:r>
    </w:p>
    <w:bookmarkEnd w:id="19"/>
    <w:p w14:paraId="1408D82E" w14:textId="77777777" w:rsidR="00D0600A" w:rsidRDefault="008479C5" w:rsidP="00D0600A">
      <w:pPr>
        <w:widowControl w:val="0"/>
        <w:spacing w:after="0" w:line="240" w:lineRule="auto"/>
        <w:ind w:right="5328"/>
        <w:rPr>
          <w:rFonts w:ascii="Calibri" w:eastAsia="Arial" w:hAnsi="Calibri" w:cs="Calibri"/>
          <w:sz w:val="24"/>
          <w:szCs w:val="24"/>
        </w:rPr>
      </w:pPr>
      <w:r w:rsidRPr="00052365">
        <w:rPr>
          <w:rFonts w:ascii="Calibri" w:eastAsia="Arial" w:hAnsi="Calibri" w:cs="Calibri"/>
          <w:sz w:val="24"/>
          <w:szCs w:val="24"/>
        </w:rPr>
        <w:t xml:space="preserve">Through her choice of </w:t>
      </w:r>
      <w:r w:rsidR="00167656" w:rsidRPr="00052365">
        <w:rPr>
          <w:rFonts w:ascii="Calibri" w:eastAsia="Arial" w:hAnsi="Calibri" w:cs="Calibri"/>
          <w:sz w:val="24"/>
          <w:szCs w:val="24"/>
        </w:rPr>
        <w:t>schematic imagery</w:t>
      </w:r>
      <w:r w:rsidRPr="00052365">
        <w:rPr>
          <w:rFonts w:ascii="Calibri" w:eastAsia="Arial" w:hAnsi="Calibri" w:cs="Calibri"/>
          <w:sz w:val="24"/>
          <w:szCs w:val="24"/>
        </w:rPr>
        <w:t xml:space="preserve"> and color, </w:t>
      </w:r>
      <w:r w:rsidR="000952C2" w:rsidRPr="00052365">
        <w:rPr>
          <w:rFonts w:ascii="Calibri" w:eastAsia="Arial" w:hAnsi="Calibri" w:cs="Calibri"/>
          <w:sz w:val="24"/>
          <w:szCs w:val="24"/>
        </w:rPr>
        <w:t>Jaune Quick-To-See-Smith</w:t>
      </w:r>
      <w:r w:rsidRPr="00052365">
        <w:rPr>
          <w:rFonts w:ascii="Calibri" w:eastAsia="Arial" w:hAnsi="Calibri" w:cs="Calibri"/>
          <w:sz w:val="24"/>
          <w:szCs w:val="24"/>
        </w:rPr>
        <w:t xml:space="preserve"> </w:t>
      </w:r>
      <w:r w:rsidR="008767CF" w:rsidRPr="00052365">
        <w:rPr>
          <w:rFonts w:ascii="Calibri" w:eastAsia="Arial" w:hAnsi="Calibri" w:cs="Calibri"/>
          <w:sz w:val="24"/>
          <w:szCs w:val="24"/>
        </w:rPr>
        <w:t xml:space="preserve">uses her art to respond to the </w:t>
      </w:r>
      <w:r w:rsidR="00531D01" w:rsidRPr="00052365">
        <w:rPr>
          <w:rFonts w:ascii="Calibri" w:eastAsia="Arial" w:hAnsi="Calibri" w:cs="Calibri"/>
          <w:sz w:val="24"/>
          <w:szCs w:val="24"/>
        </w:rPr>
        <w:t xml:space="preserve">historically </w:t>
      </w:r>
      <w:r w:rsidR="008767CF" w:rsidRPr="00052365">
        <w:rPr>
          <w:rFonts w:ascii="Calibri" w:eastAsia="Arial" w:hAnsi="Calibri" w:cs="Calibri"/>
          <w:sz w:val="24"/>
          <w:szCs w:val="24"/>
        </w:rPr>
        <w:t>harmful treatment of Native Americans. Her</w:t>
      </w:r>
      <w:r w:rsidR="000952C2" w:rsidRPr="00052365">
        <w:rPr>
          <w:rFonts w:ascii="Calibri" w:eastAsia="Arial" w:hAnsi="Calibri" w:cs="Calibri"/>
          <w:sz w:val="24"/>
          <w:szCs w:val="24"/>
        </w:rPr>
        <w:t xml:space="preserve"> </w:t>
      </w:r>
      <w:r w:rsidR="00A25976" w:rsidRPr="00052365">
        <w:rPr>
          <w:rFonts w:ascii="Calibri" w:eastAsia="Arial" w:hAnsi="Calibri" w:cs="Calibri"/>
          <w:i/>
          <w:iCs/>
          <w:sz w:val="24"/>
          <w:szCs w:val="24"/>
        </w:rPr>
        <w:t>U</w:t>
      </w:r>
      <w:r w:rsidR="000952C2" w:rsidRPr="00052365">
        <w:rPr>
          <w:rFonts w:ascii="Calibri" w:eastAsia="Arial" w:hAnsi="Calibri" w:cs="Calibri"/>
          <w:i/>
          <w:iCs/>
          <w:sz w:val="24"/>
          <w:szCs w:val="24"/>
        </w:rPr>
        <w:t>ntitled</w:t>
      </w:r>
      <w:r w:rsidR="001866E9" w:rsidRPr="00052365">
        <w:rPr>
          <w:rFonts w:ascii="Calibri" w:eastAsia="Arial" w:hAnsi="Calibri" w:cs="Calibri"/>
          <w:i/>
          <w:iCs/>
          <w:sz w:val="24"/>
          <w:szCs w:val="24"/>
        </w:rPr>
        <w:t xml:space="preserve"> (from the Portfolio of Indian Self-Rule)</w:t>
      </w:r>
      <w:r w:rsidR="000952C2" w:rsidRPr="00052365">
        <w:rPr>
          <w:rFonts w:ascii="Calibri" w:eastAsia="Arial" w:hAnsi="Calibri" w:cs="Calibri"/>
          <w:sz w:val="24"/>
          <w:szCs w:val="24"/>
        </w:rPr>
        <w:t xml:space="preserve"> lithograph from 1983</w:t>
      </w:r>
      <w:r w:rsidR="006052F8" w:rsidRPr="00052365">
        <w:rPr>
          <w:rFonts w:ascii="Calibri" w:eastAsia="Arial" w:hAnsi="Calibri" w:cs="Calibri"/>
          <w:sz w:val="24"/>
          <w:szCs w:val="24"/>
        </w:rPr>
        <w:t xml:space="preserve"> </w:t>
      </w:r>
      <w:r w:rsidR="000952C2" w:rsidRPr="00052365">
        <w:rPr>
          <w:rFonts w:ascii="Calibri" w:eastAsia="Arial" w:hAnsi="Calibri" w:cs="Calibri"/>
          <w:sz w:val="24"/>
          <w:szCs w:val="24"/>
        </w:rPr>
        <w:t xml:space="preserve">depicts </w:t>
      </w:r>
      <w:r w:rsidR="00A939A4" w:rsidRPr="00052365">
        <w:rPr>
          <w:rFonts w:ascii="Calibri" w:eastAsia="Arial" w:hAnsi="Calibri" w:cs="Calibri"/>
          <w:sz w:val="24"/>
          <w:szCs w:val="24"/>
        </w:rPr>
        <w:t>five</w:t>
      </w:r>
      <w:r w:rsidR="000952C2" w:rsidRPr="00052365">
        <w:rPr>
          <w:rFonts w:ascii="Calibri" w:eastAsia="Arial" w:hAnsi="Calibri" w:cs="Calibri"/>
          <w:sz w:val="24"/>
          <w:szCs w:val="24"/>
        </w:rPr>
        <w:t xml:space="preserve"> buffalo on a</w:t>
      </w:r>
      <w:r w:rsidR="008767CF" w:rsidRPr="00052365">
        <w:rPr>
          <w:rFonts w:ascii="Calibri" w:eastAsia="Arial" w:hAnsi="Calibri" w:cs="Calibri"/>
          <w:sz w:val="24"/>
          <w:szCs w:val="24"/>
        </w:rPr>
        <w:t>n expressively-colored</w:t>
      </w:r>
      <w:r w:rsidR="000952C2" w:rsidRPr="00052365">
        <w:rPr>
          <w:rFonts w:ascii="Calibri" w:eastAsia="Arial" w:hAnsi="Calibri" w:cs="Calibri"/>
          <w:sz w:val="24"/>
          <w:szCs w:val="24"/>
        </w:rPr>
        <w:t xml:space="preserve"> red and yellow background. These animals are a </w:t>
      </w:r>
      <w:r w:rsidR="0089645C" w:rsidRPr="00052365">
        <w:rPr>
          <w:rFonts w:ascii="Calibri" w:eastAsia="Arial" w:hAnsi="Calibri" w:cs="Calibri"/>
          <w:sz w:val="24"/>
          <w:szCs w:val="24"/>
        </w:rPr>
        <w:t xml:space="preserve">symbolic </w:t>
      </w:r>
      <w:r w:rsidR="000952C2" w:rsidRPr="00052365">
        <w:rPr>
          <w:rFonts w:ascii="Calibri" w:eastAsia="Arial" w:hAnsi="Calibri" w:cs="Calibri"/>
          <w:sz w:val="24"/>
          <w:szCs w:val="24"/>
        </w:rPr>
        <w:t xml:space="preserve">representation of Native American efforts to </w:t>
      </w:r>
      <w:r w:rsidR="002471DA" w:rsidRPr="00052365">
        <w:rPr>
          <w:rFonts w:ascii="Calibri" w:eastAsia="Arial" w:hAnsi="Calibri" w:cs="Calibri"/>
          <w:sz w:val="24"/>
          <w:szCs w:val="24"/>
        </w:rPr>
        <w:t>regain</w:t>
      </w:r>
      <w:r w:rsidR="000952C2" w:rsidRPr="00052365">
        <w:rPr>
          <w:rFonts w:ascii="Calibri" w:eastAsia="Arial" w:hAnsi="Calibri" w:cs="Calibri"/>
          <w:sz w:val="24"/>
          <w:szCs w:val="24"/>
        </w:rPr>
        <w:t xml:space="preserve"> self-governance</w:t>
      </w:r>
      <w:r w:rsidR="0049479C" w:rsidRPr="00052365">
        <w:rPr>
          <w:rFonts w:ascii="Calibri" w:eastAsia="Arial" w:hAnsi="Calibri" w:cs="Calibri"/>
          <w:sz w:val="24"/>
          <w:szCs w:val="24"/>
        </w:rPr>
        <w:t xml:space="preserve"> (</w:t>
      </w:r>
      <w:r w:rsidR="009D0ED6" w:rsidRPr="00052365">
        <w:rPr>
          <w:rFonts w:ascii="Calibri" w:eastAsia="Arial" w:hAnsi="Calibri" w:cs="Calibri"/>
          <w:sz w:val="24"/>
          <w:szCs w:val="24"/>
        </w:rPr>
        <w:t>Wharton &amp; Hart, 1883)</w:t>
      </w:r>
      <w:r w:rsidR="000952C2" w:rsidRPr="00052365">
        <w:rPr>
          <w:rFonts w:ascii="Calibri" w:eastAsia="Arial" w:hAnsi="Calibri" w:cs="Calibri"/>
          <w:sz w:val="24"/>
          <w:szCs w:val="24"/>
        </w:rPr>
        <w:t xml:space="preserve">. The golden yellow color is representative of </w:t>
      </w:r>
    </w:p>
    <w:p w14:paraId="3EA4369C" w14:textId="762F6A2B" w:rsidR="000952C2" w:rsidRPr="00052365" w:rsidRDefault="000952C2" w:rsidP="00D0600A">
      <w:pPr>
        <w:widowControl w:val="0"/>
        <w:spacing w:after="0" w:line="240" w:lineRule="auto"/>
        <w:rPr>
          <w:rFonts w:ascii="Calibri" w:eastAsia="Arial" w:hAnsi="Calibri" w:cs="Calibri"/>
          <w:sz w:val="24"/>
          <w:szCs w:val="24"/>
        </w:rPr>
      </w:pPr>
      <w:r w:rsidRPr="00052365">
        <w:rPr>
          <w:rFonts w:ascii="Calibri" w:eastAsia="Arial" w:hAnsi="Calibri" w:cs="Calibri"/>
          <w:sz w:val="24"/>
          <w:szCs w:val="24"/>
        </w:rPr>
        <w:t>tanned buffalo hide while the red ochre color is a naturally-occurring pigment from the American Great Plains.</w:t>
      </w:r>
    </w:p>
    <w:p w14:paraId="670AC8F3" w14:textId="0AD2E33D" w:rsidR="000952C2" w:rsidRPr="00052365" w:rsidRDefault="000952C2" w:rsidP="00C87A13">
      <w:pPr>
        <w:widowControl w:val="0"/>
        <w:spacing w:after="0" w:line="240" w:lineRule="auto"/>
        <w:ind w:right="5040"/>
        <w:rPr>
          <w:rFonts w:ascii="Calibri" w:eastAsia="Arial" w:hAnsi="Calibri" w:cs="Calibri"/>
          <w:sz w:val="24"/>
          <w:szCs w:val="24"/>
        </w:rPr>
      </w:pPr>
    </w:p>
    <w:p w14:paraId="777A5984" w14:textId="5BAAE6C1" w:rsidR="00A37388" w:rsidRPr="00052365" w:rsidRDefault="00381988" w:rsidP="00A31ABF">
      <w:pPr>
        <w:widowControl w:val="0"/>
        <w:spacing w:after="0" w:line="240" w:lineRule="auto"/>
        <w:rPr>
          <w:rFonts w:ascii="Calibri" w:eastAsia="Arial" w:hAnsi="Calibri" w:cs="Calibri"/>
          <w:sz w:val="24"/>
          <w:szCs w:val="24"/>
        </w:rPr>
      </w:pPr>
      <w:r w:rsidRPr="00052365">
        <w:rPr>
          <w:rFonts w:ascii="Calibri" w:eastAsia="Arial" w:hAnsi="Calibri" w:cs="Calibri"/>
          <w:sz w:val="24"/>
          <w:szCs w:val="24"/>
        </w:rPr>
        <w:t xml:space="preserve">Smith’s </w:t>
      </w:r>
      <w:r w:rsidR="00036E3D">
        <w:rPr>
          <w:rFonts w:ascii="Calibri" w:eastAsia="Arial" w:hAnsi="Calibri" w:cs="Calibri"/>
          <w:sz w:val="24"/>
          <w:szCs w:val="24"/>
        </w:rPr>
        <w:t xml:space="preserve">colorful </w:t>
      </w:r>
      <w:r w:rsidRPr="00052365">
        <w:rPr>
          <w:rFonts w:ascii="Calibri" w:eastAsia="Arial" w:hAnsi="Calibri" w:cs="Calibri"/>
          <w:sz w:val="24"/>
          <w:szCs w:val="24"/>
        </w:rPr>
        <w:t>lithograph is reminiscent of</w:t>
      </w:r>
      <w:r w:rsidR="00F3611D" w:rsidRPr="00052365">
        <w:rPr>
          <w:rFonts w:ascii="Calibri" w:eastAsia="Arial" w:hAnsi="Calibri" w:cs="Calibri"/>
          <w:sz w:val="24"/>
          <w:szCs w:val="24"/>
        </w:rPr>
        <w:t xml:space="preserve"> ancient </w:t>
      </w:r>
      <w:r w:rsidRPr="00052365">
        <w:rPr>
          <w:rFonts w:ascii="Calibri" w:eastAsia="Arial" w:hAnsi="Calibri" w:cs="Calibri"/>
          <w:sz w:val="24"/>
          <w:szCs w:val="24"/>
        </w:rPr>
        <w:t xml:space="preserve">paintings discovered </w:t>
      </w:r>
      <w:r w:rsidR="00F3611D" w:rsidRPr="00052365">
        <w:rPr>
          <w:rFonts w:ascii="Calibri" w:eastAsia="Arial" w:hAnsi="Calibri" w:cs="Calibri"/>
          <w:sz w:val="24"/>
          <w:szCs w:val="24"/>
        </w:rPr>
        <w:t xml:space="preserve">in </w:t>
      </w:r>
      <w:r w:rsidRPr="00052365">
        <w:rPr>
          <w:rFonts w:ascii="Calibri" w:eastAsia="Arial" w:hAnsi="Calibri" w:cs="Calibri"/>
          <w:sz w:val="24"/>
          <w:szCs w:val="24"/>
        </w:rPr>
        <w:t xml:space="preserve">caves </w:t>
      </w:r>
      <w:r w:rsidR="00684774" w:rsidRPr="00052365">
        <w:rPr>
          <w:rFonts w:ascii="Calibri" w:eastAsia="Arial" w:hAnsi="Calibri" w:cs="Calibri"/>
          <w:sz w:val="24"/>
          <w:szCs w:val="24"/>
        </w:rPr>
        <w:t>around the world</w:t>
      </w:r>
      <w:r w:rsidRPr="00052365">
        <w:rPr>
          <w:rFonts w:ascii="Calibri" w:eastAsia="Arial" w:hAnsi="Calibri" w:cs="Calibri"/>
          <w:sz w:val="24"/>
          <w:szCs w:val="24"/>
        </w:rPr>
        <w:t>, which</w:t>
      </w:r>
      <w:r w:rsidR="005C15E0" w:rsidRPr="00052365">
        <w:rPr>
          <w:rFonts w:ascii="Calibri" w:eastAsia="Arial" w:hAnsi="Calibri" w:cs="Calibri"/>
          <w:sz w:val="24"/>
          <w:szCs w:val="24"/>
        </w:rPr>
        <w:t xml:space="preserve"> </w:t>
      </w:r>
      <w:r w:rsidRPr="00052365">
        <w:rPr>
          <w:rFonts w:ascii="Calibri" w:eastAsia="Arial" w:hAnsi="Calibri" w:cs="Calibri"/>
          <w:sz w:val="24"/>
          <w:szCs w:val="24"/>
        </w:rPr>
        <w:t>are</w:t>
      </w:r>
      <w:r w:rsidR="005C15E0" w:rsidRPr="00052365">
        <w:rPr>
          <w:rFonts w:ascii="Calibri" w:eastAsia="Arial" w:hAnsi="Calibri" w:cs="Calibri"/>
          <w:sz w:val="24"/>
          <w:szCs w:val="24"/>
        </w:rPr>
        <w:t xml:space="preserve"> </w:t>
      </w:r>
      <w:r w:rsidRPr="00052365">
        <w:rPr>
          <w:rFonts w:ascii="Calibri" w:eastAsia="Arial" w:hAnsi="Calibri" w:cs="Calibri"/>
          <w:sz w:val="24"/>
          <w:szCs w:val="24"/>
        </w:rPr>
        <w:t>some of the oldest</w:t>
      </w:r>
      <w:r w:rsidR="005C15E0" w:rsidRPr="00052365">
        <w:rPr>
          <w:rFonts w:ascii="Calibri" w:eastAsia="Arial" w:hAnsi="Calibri" w:cs="Calibri"/>
          <w:sz w:val="24"/>
          <w:szCs w:val="24"/>
        </w:rPr>
        <w:t xml:space="preserve"> </w:t>
      </w:r>
      <w:r w:rsidRPr="00052365">
        <w:rPr>
          <w:rFonts w:ascii="Calibri" w:eastAsia="Arial" w:hAnsi="Calibri" w:cs="Calibri"/>
          <w:sz w:val="24"/>
          <w:szCs w:val="24"/>
        </w:rPr>
        <w:t>images in recorded history, dating back</w:t>
      </w:r>
      <w:r w:rsidR="00F3611D" w:rsidRPr="00052365">
        <w:rPr>
          <w:rFonts w:ascii="Calibri" w:eastAsia="Arial" w:hAnsi="Calibri" w:cs="Calibri"/>
          <w:sz w:val="24"/>
          <w:szCs w:val="24"/>
        </w:rPr>
        <w:t xml:space="preserve"> </w:t>
      </w:r>
      <w:r w:rsidR="00036E3D">
        <w:rPr>
          <w:rFonts w:ascii="Calibri" w:eastAsia="Arial" w:hAnsi="Calibri" w:cs="Calibri"/>
          <w:sz w:val="24"/>
          <w:szCs w:val="24"/>
        </w:rPr>
        <w:t>as many as</w:t>
      </w:r>
    </w:p>
    <w:p w14:paraId="3801572F" w14:textId="11C87AC4" w:rsidR="009D7159" w:rsidRPr="00052365" w:rsidRDefault="00F3611D" w:rsidP="00A31ABF">
      <w:pPr>
        <w:widowControl w:val="0"/>
        <w:spacing w:after="0" w:line="240" w:lineRule="auto"/>
        <w:rPr>
          <w:rFonts w:ascii="Calibri" w:eastAsia="Arial" w:hAnsi="Calibri" w:cs="Calibri"/>
          <w:sz w:val="24"/>
          <w:szCs w:val="24"/>
        </w:rPr>
      </w:pPr>
      <w:r w:rsidRPr="00052365">
        <w:rPr>
          <w:rFonts w:ascii="Calibri" w:eastAsia="Arial" w:hAnsi="Calibri" w:cs="Calibri"/>
          <w:sz w:val="24"/>
          <w:szCs w:val="24"/>
        </w:rPr>
        <w:t>30</w:t>
      </w:r>
      <w:r w:rsidR="00381988" w:rsidRPr="00052365">
        <w:rPr>
          <w:rFonts w:ascii="Calibri" w:eastAsia="Arial" w:hAnsi="Calibri" w:cs="Calibri"/>
          <w:sz w:val="24"/>
          <w:szCs w:val="24"/>
        </w:rPr>
        <w:t>,000</w:t>
      </w:r>
      <w:r w:rsidRPr="00052365">
        <w:rPr>
          <w:rFonts w:ascii="Calibri" w:eastAsia="Arial" w:hAnsi="Calibri" w:cs="Calibri"/>
          <w:sz w:val="24"/>
          <w:szCs w:val="24"/>
        </w:rPr>
        <w:t xml:space="preserve"> to 40,000 </w:t>
      </w:r>
      <w:r w:rsidR="00381988" w:rsidRPr="00052365">
        <w:rPr>
          <w:rFonts w:ascii="Calibri" w:eastAsia="Arial" w:hAnsi="Calibri" w:cs="Calibri"/>
          <w:sz w:val="24"/>
          <w:szCs w:val="24"/>
        </w:rPr>
        <w:t>years</w:t>
      </w:r>
      <w:r w:rsidR="00A939A4" w:rsidRPr="00052365">
        <w:rPr>
          <w:rFonts w:ascii="Calibri" w:eastAsia="Arial" w:hAnsi="Calibri" w:cs="Calibri"/>
          <w:sz w:val="24"/>
          <w:szCs w:val="24"/>
        </w:rPr>
        <w:t xml:space="preserve"> (</w:t>
      </w:r>
      <w:r w:rsidR="00BF319F" w:rsidRPr="00052365">
        <w:rPr>
          <w:rFonts w:ascii="Calibri" w:eastAsia="Arial" w:hAnsi="Calibri" w:cs="Calibri"/>
          <w:sz w:val="24"/>
          <w:szCs w:val="24"/>
        </w:rPr>
        <w:t>Marchant, 2016</w:t>
      </w:r>
      <w:r w:rsidR="00A939A4" w:rsidRPr="00052365">
        <w:rPr>
          <w:rFonts w:ascii="Calibri" w:eastAsia="Arial" w:hAnsi="Calibri" w:cs="Calibri"/>
          <w:sz w:val="24"/>
          <w:szCs w:val="24"/>
        </w:rPr>
        <w:t>)</w:t>
      </w:r>
      <w:r w:rsidR="00381988" w:rsidRPr="00052365">
        <w:rPr>
          <w:rFonts w:ascii="Calibri" w:eastAsia="Arial" w:hAnsi="Calibri" w:cs="Calibri"/>
          <w:sz w:val="24"/>
          <w:szCs w:val="24"/>
        </w:rPr>
        <w:t>.</w:t>
      </w:r>
      <w:r w:rsidR="0042334F" w:rsidRPr="00052365">
        <w:rPr>
          <w:rFonts w:ascii="Calibri" w:eastAsia="Arial" w:hAnsi="Calibri" w:cs="Calibri"/>
          <w:sz w:val="24"/>
          <w:szCs w:val="24"/>
        </w:rPr>
        <w:t xml:space="preserve"> </w:t>
      </w:r>
      <w:r w:rsidR="006F717A" w:rsidRPr="00052365">
        <w:rPr>
          <w:rFonts w:ascii="Calibri" w:eastAsia="Arial" w:hAnsi="Calibri" w:cs="Calibri"/>
          <w:sz w:val="24"/>
          <w:szCs w:val="24"/>
        </w:rPr>
        <w:t xml:space="preserve">Ancient </w:t>
      </w:r>
      <w:r w:rsidR="00381988" w:rsidRPr="00052365">
        <w:rPr>
          <w:rFonts w:ascii="Calibri" w:eastAsia="Arial" w:hAnsi="Calibri" w:cs="Calibri"/>
          <w:sz w:val="24"/>
          <w:szCs w:val="24"/>
        </w:rPr>
        <w:t>cave</w:t>
      </w:r>
      <w:r w:rsidR="00A31ABF" w:rsidRPr="00052365">
        <w:rPr>
          <w:rFonts w:ascii="Calibri" w:eastAsia="Arial" w:hAnsi="Calibri" w:cs="Calibri"/>
          <w:sz w:val="24"/>
          <w:szCs w:val="24"/>
        </w:rPr>
        <w:t xml:space="preserve"> </w:t>
      </w:r>
      <w:r w:rsidR="00381988" w:rsidRPr="00052365">
        <w:rPr>
          <w:rFonts w:ascii="Calibri" w:eastAsia="Arial" w:hAnsi="Calibri" w:cs="Calibri"/>
          <w:sz w:val="24"/>
          <w:szCs w:val="24"/>
        </w:rPr>
        <w:t>paintings</w:t>
      </w:r>
      <w:r w:rsidR="005A0001" w:rsidRPr="00052365">
        <w:rPr>
          <w:rFonts w:ascii="Calibri" w:eastAsia="Arial" w:hAnsi="Calibri" w:cs="Calibri"/>
          <w:sz w:val="24"/>
          <w:szCs w:val="24"/>
        </w:rPr>
        <w:t>, pictograms,</w:t>
      </w:r>
      <w:r w:rsidR="00381988" w:rsidRPr="00052365">
        <w:rPr>
          <w:rFonts w:ascii="Calibri" w:eastAsia="Arial" w:hAnsi="Calibri" w:cs="Calibri"/>
          <w:sz w:val="24"/>
          <w:szCs w:val="24"/>
        </w:rPr>
        <w:t xml:space="preserve"> </w:t>
      </w:r>
      <w:r w:rsidR="006F717A" w:rsidRPr="00052365">
        <w:rPr>
          <w:rFonts w:ascii="Calibri" w:eastAsia="Arial" w:hAnsi="Calibri" w:cs="Calibri"/>
          <w:sz w:val="24"/>
          <w:szCs w:val="24"/>
        </w:rPr>
        <w:t xml:space="preserve">and petroglyphs </w:t>
      </w:r>
      <w:r w:rsidR="00381988" w:rsidRPr="00052365">
        <w:rPr>
          <w:rFonts w:ascii="Calibri" w:eastAsia="Arial" w:hAnsi="Calibri" w:cs="Calibri"/>
          <w:sz w:val="24"/>
          <w:szCs w:val="24"/>
        </w:rPr>
        <w:t>play an important role in history</w:t>
      </w:r>
      <w:r w:rsidR="006F717A" w:rsidRPr="00052365">
        <w:rPr>
          <w:rFonts w:ascii="Calibri" w:eastAsia="Arial" w:hAnsi="Calibri" w:cs="Calibri"/>
          <w:sz w:val="24"/>
          <w:szCs w:val="24"/>
        </w:rPr>
        <w:t xml:space="preserve"> and art</w:t>
      </w:r>
      <w:r w:rsidR="008B5CBB" w:rsidRPr="00052365">
        <w:rPr>
          <w:rFonts w:ascii="Calibri" w:eastAsia="Arial" w:hAnsi="Calibri" w:cs="Calibri"/>
          <w:sz w:val="24"/>
          <w:szCs w:val="24"/>
        </w:rPr>
        <w:t>, and are featured in Smith’s work</w:t>
      </w:r>
      <w:r w:rsidR="00381988" w:rsidRPr="00052365">
        <w:rPr>
          <w:rFonts w:ascii="Calibri" w:eastAsia="Arial" w:hAnsi="Calibri" w:cs="Calibri"/>
          <w:sz w:val="24"/>
          <w:szCs w:val="24"/>
        </w:rPr>
        <w:t xml:space="preserve">. </w:t>
      </w:r>
      <w:r w:rsidR="008567B9" w:rsidRPr="00052365">
        <w:rPr>
          <w:rFonts w:ascii="Calibri" w:eastAsia="Arial" w:hAnsi="Calibri" w:cs="Calibri"/>
          <w:sz w:val="24"/>
          <w:szCs w:val="24"/>
        </w:rPr>
        <w:t>Smith</w:t>
      </w:r>
      <w:r w:rsidR="008B5CBB" w:rsidRPr="00052365">
        <w:rPr>
          <w:rFonts w:ascii="Calibri" w:eastAsia="Arial" w:hAnsi="Calibri" w:cs="Calibri"/>
          <w:sz w:val="24"/>
          <w:szCs w:val="24"/>
        </w:rPr>
        <w:t xml:space="preserve"> </w:t>
      </w:r>
      <w:r w:rsidR="008567B9" w:rsidRPr="00052365">
        <w:rPr>
          <w:rFonts w:ascii="Calibri" w:eastAsia="Arial" w:hAnsi="Calibri" w:cs="Calibri"/>
          <w:sz w:val="24"/>
          <w:szCs w:val="24"/>
        </w:rPr>
        <w:t>“</w:t>
      </w:r>
      <w:r w:rsidR="008B5CBB" w:rsidRPr="00052365">
        <w:rPr>
          <w:rFonts w:ascii="Calibri" w:eastAsia="Arial" w:hAnsi="Calibri" w:cs="Calibri"/>
          <w:sz w:val="24"/>
          <w:szCs w:val="24"/>
        </w:rPr>
        <w:t>has been creating complex abstract paintings and prints since the 1970s. Combining appropriated imagery from commercial slogans and signage, art history and personal narratives, she forges an intimate visual language to convey her insistent socio-political commentary with astounding clout” (Smith, n.d.</w:t>
      </w:r>
      <w:r w:rsidR="002F6E4A" w:rsidRPr="00052365">
        <w:rPr>
          <w:rFonts w:ascii="Calibri" w:eastAsia="Arial" w:hAnsi="Calibri" w:cs="Calibri"/>
          <w:sz w:val="24"/>
          <w:szCs w:val="24"/>
        </w:rPr>
        <w:t>,</w:t>
      </w:r>
      <w:r w:rsidR="008B5CBB" w:rsidRPr="00052365">
        <w:rPr>
          <w:rFonts w:ascii="Calibri" w:eastAsia="Arial" w:hAnsi="Calibri" w:cs="Calibri"/>
          <w:sz w:val="24"/>
          <w:szCs w:val="24"/>
        </w:rPr>
        <w:t xml:space="preserve"> para</w:t>
      </w:r>
      <w:r w:rsidR="002F6E4A" w:rsidRPr="00052365">
        <w:rPr>
          <w:rFonts w:ascii="Calibri" w:eastAsia="Arial" w:hAnsi="Calibri" w:cs="Calibri"/>
          <w:sz w:val="24"/>
          <w:szCs w:val="24"/>
        </w:rPr>
        <w:t>.</w:t>
      </w:r>
      <w:r w:rsidR="008B5CBB" w:rsidRPr="00052365">
        <w:rPr>
          <w:rFonts w:ascii="Calibri" w:eastAsia="Arial" w:hAnsi="Calibri" w:cs="Calibri"/>
          <w:sz w:val="24"/>
          <w:szCs w:val="24"/>
        </w:rPr>
        <w:t xml:space="preserve"> 2).</w:t>
      </w:r>
    </w:p>
    <w:p w14:paraId="666EA6F4" w14:textId="6FAE990F" w:rsidR="006F717A" w:rsidRDefault="006F717A" w:rsidP="00A31ABF">
      <w:pPr>
        <w:spacing w:after="0" w:line="276" w:lineRule="auto"/>
        <w:rPr>
          <w:rFonts w:asciiTheme="minorHAnsi" w:eastAsia="Arial" w:hAnsiTheme="minorHAnsi" w:cs="Arial"/>
          <w:b/>
          <w:i/>
          <w:color w:val="164686"/>
          <w:sz w:val="28"/>
          <w:szCs w:val="28"/>
        </w:rPr>
      </w:pPr>
    </w:p>
    <w:p w14:paraId="1832CD16" w14:textId="77777777" w:rsidR="00F917D5" w:rsidRDefault="00F917D5" w:rsidP="00A31ABF">
      <w:pPr>
        <w:spacing w:after="0" w:line="276" w:lineRule="auto"/>
        <w:rPr>
          <w:rFonts w:asciiTheme="minorHAnsi" w:eastAsia="Arial" w:hAnsiTheme="minorHAnsi" w:cs="Arial"/>
          <w:b/>
          <w:i/>
          <w:color w:val="164686"/>
          <w:sz w:val="28"/>
          <w:szCs w:val="28"/>
        </w:rPr>
      </w:pPr>
    </w:p>
    <w:p w14:paraId="4648BE05" w14:textId="77777777" w:rsidR="00F917D5" w:rsidRPr="009855E7" w:rsidRDefault="004C2864" w:rsidP="009855E7">
      <w:pPr>
        <w:spacing w:after="0" w:line="240" w:lineRule="auto"/>
        <w:rPr>
          <w:rFonts w:ascii="Times New Roman" w:eastAsia="Arial" w:hAnsi="Times New Roman" w:cs="Times New Roman"/>
          <w:b/>
          <w:i/>
          <w:color w:val="164686"/>
          <w:sz w:val="28"/>
          <w:szCs w:val="28"/>
        </w:rPr>
      </w:pPr>
      <w:bookmarkStart w:id="20" w:name="_Hlk52866609"/>
      <w:r w:rsidRPr="009855E7">
        <w:rPr>
          <w:rFonts w:ascii="Times New Roman" w:eastAsia="Arial" w:hAnsi="Times New Roman" w:cs="Times New Roman"/>
          <w:b/>
          <w:i/>
          <w:color w:val="164686"/>
          <w:sz w:val="28"/>
          <w:szCs w:val="28"/>
        </w:rPr>
        <w:lastRenderedPageBreak/>
        <w:t xml:space="preserve">Planning Question: </w:t>
      </w:r>
    </w:p>
    <w:p w14:paraId="6A0C5F65" w14:textId="6D2BD9A0" w:rsidR="004C2864" w:rsidRPr="009855E7" w:rsidRDefault="004C2864" w:rsidP="009855E7">
      <w:pPr>
        <w:spacing w:after="0" w:line="240" w:lineRule="auto"/>
        <w:rPr>
          <w:rFonts w:ascii="Times New Roman" w:eastAsia="Arial" w:hAnsi="Times New Roman" w:cs="Times New Roman"/>
          <w:b/>
          <w:i/>
          <w:color w:val="164686"/>
          <w:sz w:val="28"/>
          <w:szCs w:val="28"/>
        </w:rPr>
      </w:pPr>
      <w:r w:rsidRPr="009855E7">
        <w:rPr>
          <w:rFonts w:ascii="Times New Roman" w:eastAsia="Arial" w:hAnsi="Times New Roman" w:cs="Times New Roman"/>
          <w:b/>
          <w:i/>
          <w:color w:val="164686"/>
          <w:sz w:val="28"/>
          <w:szCs w:val="28"/>
        </w:rPr>
        <w:t>How does this art ‘Connect’ to an important larger context o</w:t>
      </w:r>
      <w:r w:rsidR="00A31ABF" w:rsidRPr="009855E7">
        <w:rPr>
          <w:rFonts w:ascii="Times New Roman" w:eastAsia="Arial" w:hAnsi="Times New Roman" w:cs="Times New Roman"/>
          <w:b/>
          <w:i/>
          <w:color w:val="164686"/>
          <w:sz w:val="28"/>
          <w:szCs w:val="28"/>
        </w:rPr>
        <w:t xml:space="preserve">f </w:t>
      </w:r>
      <w:r w:rsidRPr="009855E7">
        <w:rPr>
          <w:rFonts w:ascii="Times New Roman" w:eastAsia="Arial" w:hAnsi="Times New Roman" w:cs="Times New Roman"/>
          <w:b/>
          <w:i/>
          <w:color w:val="164686"/>
          <w:sz w:val="28"/>
          <w:szCs w:val="28"/>
        </w:rPr>
        <w:t>knowledge and experience?</w:t>
      </w:r>
    </w:p>
    <w:bookmarkEnd w:id="20"/>
    <w:p w14:paraId="56B9F99C" w14:textId="2F19F69F" w:rsidR="00E4233E" w:rsidRPr="00200AFE" w:rsidRDefault="00DB7842" w:rsidP="006E41EF">
      <w:pPr>
        <w:widowControl w:val="0"/>
        <w:spacing w:after="0" w:line="240" w:lineRule="auto"/>
        <w:rPr>
          <w:rFonts w:ascii="Calibri" w:eastAsia="Arial" w:hAnsi="Calibri" w:cs="Calibri"/>
          <w:sz w:val="24"/>
          <w:szCs w:val="24"/>
        </w:rPr>
      </w:pPr>
      <w:r w:rsidRPr="00200AFE">
        <w:rPr>
          <w:rFonts w:ascii="Calibri" w:eastAsia="Arial" w:hAnsi="Calibri" w:cs="Calibri"/>
          <w:sz w:val="24"/>
          <w:szCs w:val="24"/>
        </w:rPr>
        <w:t>Smith uses her art to simultaneously highlight Native American connection</w:t>
      </w:r>
      <w:r w:rsidR="005A0001" w:rsidRPr="00200AFE">
        <w:rPr>
          <w:rFonts w:ascii="Calibri" w:eastAsia="Arial" w:hAnsi="Calibri" w:cs="Calibri"/>
          <w:sz w:val="24"/>
          <w:szCs w:val="24"/>
        </w:rPr>
        <w:t>s</w:t>
      </w:r>
      <w:r w:rsidRPr="00200AFE">
        <w:rPr>
          <w:rFonts w:ascii="Calibri" w:eastAsia="Arial" w:hAnsi="Calibri" w:cs="Calibri"/>
          <w:sz w:val="24"/>
          <w:szCs w:val="24"/>
        </w:rPr>
        <w:t xml:space="preserve"> to the land while reminding the viewer of the troubled history of the United States. Her</w:t>
      </w:r>
      <w:r w:rsidR="004C2864" w:rsidRPr="00200AFE">
        <w:rPr>
          <w:rFonts w:ascii="Calibri" w:eastAsia="Arial" w:hAnsi="Calibri" w:cs="Calibri"/>
          <w:sz w:val="24"/>
          <w:szCs w:val="24"/>
        </w:rPr>
        <w:t xml:space="preserve"> artwork, </w:t>
      </w:r>
      <w:r w:rsidR="004C2864" w:rsidRPr="00200AFE">
        <w:rPr>
          <w:rFonts w:ascii="Calibri" w:eastAsia="Arial" w:hAnsi="Calibri" w:cs="Calibri"/>
          <w:i/>
          <w:sz w:val="24"/>
          <w:szCs w:val="24"/>
        </w:rPr>
        <w:t>Untitled (Memory Map)</w:t>
      </w:r>
      <w:r w:rsidR="004C2864" w:rsidRPr="00200AFE">
        <w:rPr>
          <w:rFonts w:ascii="Calibri" w:eastAsia="Arial" w:hAnsi="Calibri" w:cs="Calibri"/>
          <w:sz w:val="24"/>
          <w:szCs w:val="24"/>
        </w:rPr>
        <w:t xml:space="preserve">, redefines a map of the United States of America </w:t>
      </w:r>
      <w:r w:rsidR="005A0001" w:rsidRPr="00200AFE">
        <w:rPr>
          <w:rFonts w:ascii="Calibri" w:eastAsia="Arial" w:hAnsi="Calibri" w:cs="Calibri"/>
          <w:sz w:val="24"/>
          <w:szCs w:val="24"/>
        </w:rPr>
        <w:t xml:space="preserve">and Canada </w:t>
      </w:r>
      <w:r w:rsidR="004C2864" w:rsidRPr="00200AFE">
        <w:rPr>
          <w:rFonts w:ascii="Calibri" w:eastAsia="Arial" w:hAnsi="Calibri" w:cs="Calibri"/>
          <w:sz w:val="24"/>
          <w:szCs w:val="24"/>
        </w:rPr>
        <w:t>by blurring state borders and superimposing Native American symbols, known as p</w:t>
      </w:r>
      <w:r w:rsidR="002471DA" w:rsidRPr="00200AFE">
        <w:rPr>
          <w:rFonts w:ascii="Calibri" w:eastAsia="Arial" w:hAnsi="Calibri" w:cs="Calibri"/>
          <w:sz w:val="24"/>
          <w:szCs w:val="24"/>
        </w:rPr>
        <w:t>ictograms</w:t>
      </w:r>
      <w:r w:rsidR="004C2864" w:rsidRPr="00200AFE">
        <w:rPr>
          <w:rFonts w:ascii="Calibri" w:eastAsia="Arial" w:hAnsi="Calibri" w:cs="Calibri"/>
          <w:sz w:val="24"/>
          <w:szCs w:val="24"/>
        </w:rPr>
        <w:t xml:space="preserve">. </w:t>
      </w:r>
      <w:r w:rsidR="006E41EF" w:rsidRPr="00200AFE">
        <w:rPr>
          <w:rFonts w:ascii="Calibri" w:eastAsia="Arial" w:hAnsi="Calibri" w:cs="Calibri"/>
          <w:sz w:val="24"/>
          <w:szCs w:val="24"/>
        </w:rPr>
        <w:t xml:space="preserve">Smith states, </w:t>
      </w:r>
    </w:p>
    <w:p w14:paraId="35D34D50" w14:textId="31E1AA96" w:rsidR="00E4233E" w:rsidRPr="00200AFE" w:rsidRDefault="006E41EF" w:rsidP="004B0223">
      <w:pPr>
        <w:widowControl w:val="0"/>
        <w:spacing w:after="0" w:line="240" w:lineRule="auto"/>
        <w:ind w:left="720"/>
        <w:rPr>
          <w:rFonts w:ascii="Calibri" w:eastAsia="Arial" w:hAnsi="Calibri" w:cs="Calibri"/>
          <w:sz w:val="24"/>
          <w:szCs w:val="24"/>
        </w:rPr>
      </w:pPr>
      <w:r w:rsidRPr="00200AFE">
        <w:rPr>
          <w:rFonts w:ascii="Calibri" w:eastAsia="Arial" w:hAnsi="Calibri" w:cs="Calibri"/>
          <w:sz w:val="24"/>
          <w:szCs w:val="24"/>
        </w:rPr>
        <w:t>I like to use maps because maps can tell stories. What I did with this particular map is to erase all European presence. I eliminated every state that has a European name and I kept only the states that have Native American names because the whole place was ours until the invasion came, the great invasion. Part of what I do in my work is using my work as a platform for my beliefs</w:t>
      </w:r>
      <w:r w:rsidR="00E4233E" w:rsidRPr="00200AFE">
        <w:rPr>
          <w:rFonts w:ascii="Calibri" w:eastAsia="Arial" w:hAnsi="Calibri" w:cs="Calibri"/>
          <w:sz w:val="24"/>
          <w:szCs w:val="24"/>
        </w:rPr>
        <w:t>.</w:t>
      </w:r>
      <w:r w:rsidRPr="00200AFE">
        <w:rPr>
          <w:rFonts w:ascii="Calibri" w:eastAsia="Arial" w:hAnsi="Calibri" w:cs="Calibri"/>
          <w:sz w:val="24"/>
          <w:szCs w:val="24"/>
        </w:rPr>
        <w:t xml:space="preserve"> (S</w:t>
      </w:r>
      <w:r w:rsidR="001E62A4" w:rsidRPr="00200AFE">
        <w:rPr>
          <w:rFonts w:ascii="Calibri" w:eastAsia="Arial" w:hAnsi="Calibri" w:cs="Calibri"/>
          <w:sz w:val="24"/>
          <w:szCs w:val="24"/>
        </w:rPr>
        <w:t>AAM</w:t>
      </w:r>
      <w:r w:rsidRPr="00200AFE">
        <w:rPr>
          <w:rFonts w:ascii="Calibri" w:eastAsia="Arial" w:hAnsi="Calibri" w:cs="Calibri"/>
          <w:sz w:val="24"/>
          <w:szCs w:val="24"/>
        </w:rPr>
        <w:t xml:space="preserve">, </w:t>
      </w:r>
      <w:r w:rsidR="00852746" w:rsidRPr="00200AFE">
        <w:rPr>
          <w:rFonts w:ascii="Calibri" w:eastAsia="Arial" w:hAnsi="Calibri" w:cs="Calibri"/>
          <w:sz w:val="24"/>
          <w:szCs w:val="24"/>
        </w:rPr>
        <w:t>2012</w:t>
      </w:r>
      <w:r w:rsidRPr="00200AFE">
        <w:rPr>
          <w:rFonts w:ascii="Calibri" w:eastAsia="Arial" w:hAnsi="Calibri" w:cs="Calibri"/>
          <w:sz w:val="24"/>
          <w:szCs w:val="24"/>
        </w:rPr>
        <w:t xml:space="preserve">, </w:t>
      </w:r>
      <w:r w:rsidR="006A47E4" w:rsidRPr="00200AFE">
        <w:rPr>
          <w:rFonts w:ascii="Calibri" w:eastAsia="Arial" w:hAnsi="Calibri" w:cs="Calibri"/>
          <w:sz w:val="24"/>
          <w:szCs w:val="24"/>
        </w:rPr>
        <w:t>v</w:t>
      </w:r>
      <w:r w:rsidRPr="00200AFE">
        <w:rPr>
          <w:rFonts w:ascii="Calibri" w:eastAsia="Arial" w:hAnsi="Calibri" w:cs="Calibri"/>
          <w:sz w:val="24"/>
          <w:szCs w:val="24"/>
        </w:rPr>
        <w:t xml:space="preserve">ideo) </w:t>
      </w:r>
    </w:p>
    <w:p w14:paraId="77FC950F" w14:textId="54F72857" w:rsidR="009070C8" w:rsidRDefault="004C2864" w:rsidP="001803CC">
      <w:pPr>
        <w:widowControl w:val="0"/>
        <w:spacing w:after="0" w:line="240" w:lineRule="auto"/>
        <w:rPr>
          <w:rFonts w:ascii="Calibri" w:eastAsia="Arial" w:hAnsi="Calibri" w:cs="Calibri"/>
          <w:sz w:val="24"/>
          <w:szCs w:val="24"/>
        </w:rPr>
      </w:pPr>
      <w:r w:rsidRPr="00200AFE">
        <w:rPr>
          <w:rFonts w:ascii="Calibri" w:eastAsia="Arial" w:hAnsi="Calibri" w:cs="Calibri"/>
          <w:sz w:val="24"/>
          <w:szCs w:val="24"/>
        </w:rPr>
        <w:t xml:space="preserve">This artwork </w:t>
      </w:r>
      <w:r w:rsidR="00531D01" w:rsidRPr="00200AFE">
        <w:rPr>
          <w:rFonts w:ascii="Calibri" w:eastAsia="Arial" w:hAnsi="Calibri" w:cs="Calibri"/>
          <w:sz w:val="24"/>
          <w:szCs w:val="24"/>
        </w:rPr>
        <w:t>makes</w:t>
      </w:r>
      <w:r w:rsidRPr="00200AFE">
        <w:rPr>
          <w:rFonts w:ascii="Calibri" w:eastAsia="Arial" w:hAnsi="Calibri" w:cs="Calibri"/>
          <w:sz w:val="24"/>
          <w:szCs w:val="24"/>
        </w:rPr>
        <w:t xml:space="preserve"> important </w:t>
      </w:r>
      <w:r w:rsidR="00531D01" w:rsidRPr="00200AFE">
        <w:rPr>
          <w:rFonts w:ascii="Calibri" w:eastAsia="Arial" w:hAnsi="Calibri" w:cs="Calibri"/>
          <w:sz w:val="24"/>
          <w:szCs w:val="24"/>
        </w:rPr>
        <w:t>connections</w:t>
      </w:r>
      <w:r w:rsidRPr="00200AFE">
        <w:rPr>
          <w:rFonts w:ascii="Calibri" w:eastAsia="Arial" w:hAnsi="Calibri" w:cs="Calibri"/>
          <w:sz w:val="24"/>
          <w:szCs w:val="24"/>
        </w:rPr>
        <w:t xml:space="preserve"> about </w:t>
      </w:r>
      <w:r w:rsidR="00AE1EAD" w:rsidRPr="00200AFE">
        <w:rPr>
          <w:rFonts w:ascii="Calibri" w:eastAsia="Arial" w:hAnsi="Calibri" w:cs="Calibri"/>
          <w:sz w:val="24"/>
          <w:szCs w:val="24"/>
        </w:rPr>
        <w:t>the histories and memories of the Native peoples</w:t>
      </w:r>
      <w:r w:rsidR="001A604C" w:rsidRPr="00200AFE">
        <w:rPr>
          <w:rFonts w:ascii="Calibri" w:eastAsia="Arial" w:hAnsi="Calibri" w:cs="Calibri"/>
          <w:sz w:val="24"/>
          <w:szCs w:val="24"/>
        </w:rPr>
        <w:t xml:space="preserve"> over thousands of years</w:t>
      </w:r>
      <w:r w:rsidR="00AE1EAD" w:rsidRPr="00200AFE">
        <w:rPr>
          <w:rFonts w:ascii="Calibri" w:eastAsia="Arial" w:hAnsi="Calibri" w:cs="Calibri"/>
          <w:sz w:val="24"/>
          <w:szCs w:val="24"/>
        </w:rPr>
        <w:t xml:space="preserve"> to </w:t>
      </w:r>
      <w:r w:rsidRPr="00200AFE">
        <w:rPr>
          <w:rFonts w:ascii="Calibri" w:eastAsia="Arial" w:hAnsi="Calibri" w:cs="Calibri"/>
          <w:sz w:val="24"/>
          <w:szCs w:val="24"/>
        </w:rPr>
        <w:t xml:space="preserve">what we highlight, remember, forget, honor, and define each time we look at a map. </w:t>
      </w:r>
    </w:p>
    <w:p w14:paraId="28D37D34" w14:textId="18EE737F" w:rsidR="00F917D5" w:rsidRPr="00F917D5" w:rsidRDefault="00F917D5" w:rsidP="001803CC">
      <w:pPr>
        <w:widowControl w:val="0"/>
        <w:spacing w:after="0" w:line="240" w:lineRule="auto"/>
        <w:rPr>
          <w:rFonts w:ascii="Calibri" w:eastAsia="Arial" w:hAnsi="Calibri" w:cs="Calibri"/>
          <w:sz w:val="24"/>
          <w:szCs w:val="24"/>
        </w:rPr>
      </w:pPr>
    </w:p>
    <w:p w14:paraId="0F430412" w14:textId="0ED180D1" w:rsidR="00692E5D" w:rsidRDefault="00F917D5" w:rsidP="00B4775D">
      <w:pPr>
        <w:widowControl w:val="0"/>
        <w:spacing w:after="0" w:line="240" w:lineRule="auto"/>
        <w:jc w:val="both"/>
        <w:rPr>
          <w:rFonts w:ascii="Arial" w:eastAsia="Arial" w:hAnsi="Arial" w:cs="Arial"/>
          <w:sz w:val="24"/>
          <w:szCs w:val="24"/>
        </w:rPr>
      </w:pPr>
      <w:r>
        <w:rPr>
          <w:noProof/>
        </w:rPr>
        <mc:AlternateContent>
          <mc:Choice Requires="wps">
            <w:drawing>
              <wp:anchor distT="0" distB="0" distL="114300" distR="114300" simplePos="0" relativeHeight="251719680" behindDoc="0" locked="0" layoutInCell="1" allowOverlap="1" wp14:anchorId="71B5655D" wp14:editId="5810BE77">
                <wp:simplePos x="0" y="0"/>
                <wp:positionH relativeFrom="margin">
                  <wp:align>left</wp:align>
                </wp:positionH>
                <wp:positionV relativeFrom="paragraph">
                  <wp:posOffset>4568676</wp:posOffset>
                </wp:positionV>
                <wp:extent cx="5816600" cy="215900"/>
                <wp:effectExtent l="0" t="0" r="0" b="0"/>
                <wp:wrapSquare wrapText="bothSides"/>
                <wp:docPr id="26" name="Text Box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16600" cy="215900"/>
                        </a:xfrm>
                        <a:prstGeom prst="rect">
                          <a:avLst/>
                        </a:prstGeom>
                        <a:solidFill>
                          <a:prstClr val="white"/>
                        </a:solidFill>
                        <a:ln>
                          <a:noFill/>
                        </a:ln>
                      </wps:spPr>
                      <wps:txbx>
                        <w:txbxContent>
                          <w:p w14:paraId="39194184" w14:textId="4059C42A" w:rsidR="00A95ABD" w:rsidRPr="00410505" w:rsidRDefault="00A95ABD" w:rsidP="00410505">
                            <w:pPr>
                              <w:pStyle w:val="Caption"/>
                              <w:rPr>
                                <w:rFonts w:ascii="Times New Roman" w:hAnsi="Times New Roman" w:cs="Times New Roman"/>
                                <w:i w:val="0"/>
                                <w:iCs w:val="0"/>
                                <w:sz w:val="16"/>
                                <w:szCs w:val="16"/>
                              </w:rPr>
                            </w:pPr>
                            <w:bookmarkStart w:id="21" w:name="_Hlk52140629"/>
                            <w:r w:rsidRPr="00410505">
                              <w:rPr>
                                <w:rFonts w:ascii="Times New Roman" w:hAnsi="Times New Roman" w:cs="Times New Roman"/>
                                <w:b/>
                                <w:bCs/>
                                <w:i w:val="0"/>
                                <w:iCs w:val="0"/>
                                <w:sz w:val="16"/>
                                <w:szCs w:val="16"/>
                              </w:rPr>
                              <w:t>Figure 2</w:t>
                            </w:r>
                            <w:r w:rsidRPr="00410505">
                              <w:rPr>
                                <w:rFonts w:ascii="Times New Roman" w:hAnsi="Times New Roman" w:cs="Times New Roman"/>
                                <w:sz w:val="16"/>
                                <w:szCs w:val="16"/>
                              </w:rPr>
                              <w:t>. Untitled (Memory Map) 2000</w:t>
                            </w:r>
                            <w:bookmarkEnd w:id="21"/>
                            <w:r w:rsidRPr="00410505">
                              <w:rPr>
                                <w:rFonts w:ascii="Times New Roman" w:hAnsi="Times New Roman" w:cs="Times New Roman"/>
                                <w:sz w:val="16"/>
                                <w:szCs w:val="16"/>
                              </w:rPr>
                              <w:t xml:space="preserve">. </w:t>
                            </w:r>
                            <w:r w:rsidRPr="00410505">
                              <w:rPr>
                                <w:rFonts w:ascii="Times New Roman" w:hAnsi="Times New Roman" w:cs="Times New Roman"/>
                                <w:i w:val="0"/>
                                <w:iCs w:val="0"/>
                                <w:sz w:val="16"/>
                                <w:szCs w:val="16"/>
                              </w:rPr>
                              <w:t>Note: Courtesy of the artist and Garth Greenan Gallery, New York.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5655D" id="Text Box 26" o:spid="_x0000_s1048" type="#_x0000_t202" style="position:absolute;left:0;text-align:left;margin-left:0;margin-top:359.75pt;width:458pt;height:17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" stroked="f">
                <v:textbox inset="0,0,0,0">
                  <w:txbxContent>
                    <w:p w14:paraId="39194184" w14:textId="4059C42A" w:rsidR="00A95ABD" w:rsidRPr="00410505" w:rsidRDefault="00A95ABD" w:rsidP="00410505">
                      <w:pPr>
                        <w:pStyle w:val="Caption"/>
                        <w:rPr>
                          <w:rFonts w:ascii="Times New Roman" w:hAnsi="Times New Roman" w:cs="Times New Roman"/>
                          <w:i w:val="0"/>
                          <w:iCs w:val="0"/>
                          <w:sz w:val="16"/>
                          <w:szCs w:val="16"/>
                        </w:rPr>
                      </w:pPr>
                      <w:bookmarkStart w:id="22" w:name="_Hlk52140629"/>
                      <w:r w:rsidRPr="00410505">
                        <w:rPr>
                          <w:rFonts w:ascii="Times New Roman" w:hAnsi="Times New Roman" w:cs="Times New Roman"/>
                          <w:b/>
                          <w:bCs/>
                          <w:i w:val="0"/>
                          <w:iCs w:val="0"/>
                          <w:sz w:val="16"/>
                          <w:szCs w:val="16"/>
                        </w:rPr>
                        <w:t>Figure 2</w:t>
                      </w:r>
                      <w:r w:rsidRPr="00410505">
                        <w:rPr>
                          <w:rFonts w:ascii="Times New Roman" w:hAnsi="Times New Roman" w:cs="Times New Roman"/>
                          <w:sz w:val="16"/>
                          <w:szCs w:val="16"/>
                        </w:rPr>
                        <w:t>. Untitled (Memory Map) 2000</w:t>
                      </w:r>
                      <w:bookmarkEnd w:id="22"/>
                      <w:r w:rsidRPr="00410505">
                        <w:rPr>
                          <w:rFonts w:ascii="Times New Roman" w:hAnsi="Times New Roman" w:cs="Times New Roman"/>
                          <w:sz w:val="16"/>
                          <w:szCs w:val="16"/>
                        </w:rPr>
                        <w:t xml:space="preserve">. </w:t>
                      </w:r>
                      <w:r w:rsidRPr="00410505">
                        <w:rPr>
                          <w:rFonts w:ascii="Times New Roman" w:hAnsi="Times New Roman" w:cs="Times New Roman"/>
                          <w:i w:val="0"/>
                          <w:iCs w:val="0"/>
                          <w:sz w:val="16"/>
                          <w:szCs w:val="16"/>
                        </w:rPr>
                        <w:t>Note: Courtesy of the artist and Garth Greenan Gallery, New York.</w:t>
                      </w:r>
                    </w:p>
                  </w:txbxContent>
                </v:textbox>
                <w10:wrap type="square" anchorx="margin"/>
              </v:shape>
            </w:pict>
          </mc:Fallback>
        </mc:AlternateContent>
      </w:r>
      <w:r w:rsidR="00C61DED">
        <w:rPr>
          <w:rFonts w:ascii="Arial" w:eastAsia="Arial" w:hAnsi="Arial" w:cs="Arial"/>
          <w:noProof/>
          <w:sz w:val="24"/>
          <w:szCs w:val="24"/>
        </w:rPr>
        <w:drawing>
          <wp:inline distT="0" distB="0" distL="0" distR="0" wp14:anchorId="72F00D9A" wp14:editId="43CDE31A">
            <wp:extent cx="6025902" cy="4531659"/>
            <wp:effectExtent l="0" t="0" r="0" b="2540"/>
            <wp:docPr id="563" name="Picture 563" descr="A picture containing the United Stat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emory map.jpg"/>
                    <pic:cNvPicPr/>
                  </pic:nvPicPr>
                  <pic:blipFill>
                    <a:blip r:embed="rId41">
                      <a:extLst>
                        <a:ext uri="{28A0092B-C50C-407E-A947-70E740481C1C}">
                          <a14:useLocalDpi xmlns:a14="http://schemas.microsoft.com/office/drawing/2010/main" val="0"/>
                        </a:ext>
                      </a:extLst>
                    </a:blip>
                    <a:stretch>
                      <a:fillRect/>
                    </a:stretch>
                  </pic:blipFill>
                  <pic:spPr>
                    <a:xfrm>
                      <a:off x="0" y="0"/>
                      <a:ext cx="6069507" cy="4564451"/>
                    </a:xfrm>
                    <a:prstGeom prst="rect">
                      <a:avLst/>
                    </a:prstGeom>
                  </pic:spPr>
                </pic:pic>
              </a:graphicData>
            </a:graphic>
          </wp:inline>
        </w:drawing>
      </w:r>
    </w:p>
    <w:p w14:paraId="000000BD" w14:textId="0332D150" w:rsidR="007C2EB0" w:rsidRDefault="00381988" w:rsidP="00903D55">
      <w:pPr>
        <w:pStyle w:val="Heading2"/>
      </w:pPr>
      <w:bookmarkStart w:id="23" w:name="_Toc61516976"/>
      <w:r>
        <w:lastRenderedPageBreak/>
        <w:t>Student/Artist Resources</w:t>
      </w:r>
      <w:bookmarkEnd w:id="23"/>
      <w:r>
        <w:t xml:space="preserve"> </w:t>
      </w:r>
    </w:p>
    <w:p w14:paraId="46AF77A8" w14:textId="4BD68B53" w:rsidR="00E66C3B" w:rsidRPr="009E1016" w:rsidRDefault="00E66C3B" w:rsidP="003C014A">
      <w:pPr>
        <w:spacing w:after="0" w:line="240" w:lineRule="auto"/>
        <w:ind w:right="2160"/>
        <w:rPr>
          <w:rFonts w:ascii="Calibri" w:eastAsia="Arial" w:hAnsi="Calibri" w:cs="Calibri"/>
          <w:b/>
          <w:sz w:val="24"/>
          <w:szCs w:val="24"/>
        </w:rPr>
      </w:pPr>
    </w:p>
    <w:p w14:paraId="5F530F60" w14:textId="77777777" w:rsidR="002D6F93" w:rsidRDefault="00381988" w:rsidP="003C014A">
      <w:pPr>
        <w:spacing w:after="0" w:line="240" w:lineRule="auto"/>
        <w:ind w:right="2160"/>
        <w:rPr>
          <w:rFonts w:ascii="Calibri" w:eastAsia="Arial" w:hAnsi="Calibri" w:cs="Calibri"/>
          <w:b/>
          <w:sz w:val="28"/>
          <w:szCs w:val="28"/>
        </w:rPr>
      </w:pPr>
      <w:r w:rsidRPr="009E1016">
        <w:rPr>
          <w:rFonts w:ascii="Calibri" w:eastAsia="Arial" w:hAnsi="Calibri" w:cs="Calibri"/>
          <w:b/>
          <w:sz w:val="28"/>
          <w:szCs w:val="28"/>
        </w:rPr>
        <w:t xml:space="preserve">Discussion Questions </w:t>
      </w:r>
    </w:p>
    <w:p w14:paraId="000000BE" w14:textId="20C92311" w:rsidR="007C2EB0" w:rsidRPr="009E1016" w:rsidRDefault="00755D3B" w:rsidP="003C014A">
      <w:pPr>
        <w:spacing w:after="0" w:line="240" w:lineRule="auto"/>
        <w:ind w:right="2160"/>
        <w:rPr>
          <w:rFonts w:ascii="Calibri" w:eastAsia="Arial" w:hAnsi="Calibri" w:cs="Calibri"/>
          <w:b/>
          <w:i/>
          <w:iCs/>
          <w:sz w:val="28"/>
          <w:szCs w:val="28"/>
        </w:rPr>
      </w:pPr>
      <w:r w:rsidRPr="009E1016">
        <w:rPr>
          <w:rFonts w:ascii="Calibri" w:eastAsia="Arial" w:hAnsi="Calibri" w:cs="Calibri"/>
          <w:b/>
          <w:i/>
          <w:iCs/>
          <w:sz w:val="28"/>
          <w:szCs w:val="28"/>
        </w:rPr>
        <w:t>(</w:t>
      </w:r>
      <w:r w:rsidR="00297C37" w:rsidRPr="009E1016">
        <w:rPr>
          <w:rFonts w:ascii="Calibri" w:eastAsia="Arial" w:hAnsi="Calibri" w:cs="Calibri"/>
          <w:b/>
          <w:i/>
          <w:iCs/>
          <w:sz w:val="28"/>
          <w:szCs w:val="28"/>
        </w:rPr>
        <w:t>C</w:t>
      </w:r>
      <w:r w:rsidRPr="009E1016">
        <w:rPr>
          <w:rFonts w:ascii="Calibri" w:eastAsia="Arial" w:hAnsi="Calibri" w:cs="Calibri"/>
          <w:b/>
          <w:i/>
          <w:iCs/>
          <w:sz w:val="28"/>
          <w:szCs w:val="28"/>
        </w:rPr>
        <w:t xml:space="preserve">an be modified for all </w:t>
      </w:r>
      <w:r w:rsidR="00297C37" w:rsidRPr="009E1016">
        <w:rPr>
          <w:rFonts w:ascii="Calibri" w:eastAsia="Arial" w:hAnsi="Calibri" w:cs="Calibri"/>
          <w:b/>
          <w:i/>
          <w:iCs/>
          <w:sz w:val="28"/>
          <w:szCs w:val="28"/>
        </w:rPr>
        <w:t>grade</w:t>
      </w:r>
      <w:r w:rsidRPr="009E1016">
        <w:rPr>
          <w:rFonts w:ascii="Calibri" w:eastAsia="Arial" w:hAnsi="Calibri" w:cs="Calibri"/>
          <w:b/>
          <w:i/>
          <w:iCs/>
          <w:sz w:val="28"/>
          <w:szCs w:val="28"/>
        </w:rPr>
        <w:t xml:space="preserve"> levels)</w:t>
      </w:r>
    </w:p>
    <w:p w14:paraId="75AA4234" w14:textId="52C0638E" w:rsidR="00C37A6D" w:rsidRPr="009E1016" w:rsidRDefault="001A604C" w:rsidP="00E66C3B">
      <w:pPr>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 xml:space="preserve">Are there </w:t>
      </w:r>
      <w:r w:rsidR="00381988" w:rsidRPr="009E1016">
        <w:rPr>
          <w:rFonts w:ascii="Calibri" w:eastAsia="Arial" w:hAnsi="Calibri" w:cs="Calibri"/>
          <w:color w:val="000000"/>
          <w:sz w:val="24"/>
          <w:szCs w:val="24"/>
        </w:rPr>
        <w:t xml:space="preserve">animals </w:t>
      </w:r>
      <w:r w:rsidRPr="009E1016">
        <w:rPr>
          <w:rFonts w:ascii="Calibri" w:eastAsia="Arial" w:hAnsi="Calibri" w:cs="Calibri"/>
          <w:color w:val="000000"/>
          <w:sz w:val="24"/>
          <w:szCs w:val="24"/>
        </w:rPr>
        <w:t xml:space="preserve">that </w:t>
      </w:r>
      <w:r w:rsidR="00381988" w:rsidRPr="009E1016">
        <w:rPr>
          <w:rFonts w:ascii="Calibri" w:eastAsia="Arial" w:hAnsi="Calibri" w:cs="Calibri"/>
          <w:color w:val="000000"/>
          <w:sz w:val="24"/>
          <w:szCs w:val="24"/>
        </w:rPr>
        <w:t xml:space="preserve">are important in your family or </w:t>
      </w:r>
      <w:r w:rsidR="008C2971" w:rsidRPr="009E1016">
        <w:rPr>
          <w:rFonts w:ascii="Calibri" w:eastAsia="Arial" w:hAnsi="Calibri" w:cs="Calibri"/>
          <w:color w:val="000000"/>
          <w:sz w:val="24"/>
          <w:szCs w:val="24"/>
        </w:rPr>
        <w:t xml:space="preserve">to your </w:t>
      </w:r>
      <w:r w:rsidR="00381988" w:rsidRPr="009E1016">
        <w:rPr>
          <w:rFonts w:ascii="Calibri" w:eastAsia="Arial" w:hAnsi="Calibri" w:cs="Calibri"/>
          <w:color w:val="000000"/>
          <w:sz w:val="24"/>
          <w:szCs w:val="24"/>
        </w:rPr>
        <w:t xml:space="preserve">culture? </w:t>
      </w:r>
    </w:p>
    <w:p w14:paraId="623C28D9" w14:textId="05E0C43F" w:rsidR="003C014A" w:rsidRPr="009E1016" w:rsidRDefault="00A459B6" w:rsidP="00A459B6">
      <w:pPr>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 xml:space="preserve">What mood or emotion do you think of when you think about this animal and its behavior? How would you represent that? What </w:t>
      </w:r>
      <w:r w:rsidR="00381988" w:rsidRPr="009E1016">
        <w:rPr>
          <w:rFonts w:ascii="Calibri" w:eastAsia="Arial" w:hAnsi="Calibri" w:cs="Calibri"/>
          <w:color w:val="000000"/>
          <w:sz w:val="24"/>
          <w:szCs w:val="24"/>
        </w:rPr>
        <w:t>color do you think best represents it? Why did you select this color?</w:t>
      </w:r>
    </w:p>
    <w:p w14:paraId="01D7DE61" w14:textId="15C9C623" w:rsidR="003875D1" w:rsidRPr="009E1016" w:rsidRDefault="003875D1" w:rsidP="00E66C3B">
      <w:pPr>
        <w:widowControl w:val="0"/>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When was the last time you or your family used a map? What was it used for?</w:t>
      </w:r>
    </w:p>
    <w:p w14:paraId="517AD347" w14:textId="0A7F7028" w:rsidR="003875D1" w:rsidRPr="009E1016" w:rsidRDefault="003875D1" w:rsidP="00E66C3B">
      <w:pPr>
        <w:widowControl w:val="0"/>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What do maps tell us? What information can we understand from a map?</w:t>
      </w:r>
    </w:p>
    <w:p w14:paraId="700832CB" w14:textId="144B4B45" w:rsidR="003875D1" w:rsidRPr="009E1016" w:rsidRDefault="003875D1" w:rsidP="00E66C3B">
      <w:pPr>
        <w:widowControl w:val="0"/>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What aspects of a place cannot be revealed by looking at a map?</w:t>
      </w:r>
    </w:p>
    <w:p w14:paraId="05918B16" w14:textId="12B7FAD6" w:rsidR="003875D1" w:rsidRPr="009E1016" w:rsidRDefault="00B06F56" w:rsidP="00E66C3B">
      <w:pPr>
        <w:widowControl w:val="0"/>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sdt>
        <w:sdtPr>
          <w:rPr>
            <w:rFonts w:ascii="Calibri" w:hAnsi="Calibri" w:cs="Calibri"/>
          </w:rPr>
          <w:tag w:val="goog_rdk_40"/>
          <w:id w:val="-366136210"/>
        </w:sdtPr>
        <w:sdtEndPr/>
        <w:sdtContent/>
      </w:sdt>
      <w:r w:rsidR="003875D1" w:rsidRPr="009E1016">
        <w:rPr>
          <w:rFonts w:ascii="Calibri" w:eastAsia="Arial" w:hAnsi="Calibri" w:cs="Calibri"/>
          <w:color w:val="000000"/>
          <w:sz w:val="24"/>
          <w:szCs w:val="24"/>
        </w:rPr>
        <w:t xml:space="preserve">What do maps reveal about the people who create them? </w:t>
      </w:r>
    </w:p>
    <w:p w14:paraId="3B918FDA" w14:textId="6380F29E" w:rsidR="003875D1" w:rsidRPr="009E1016" w:rsidRDefault="003875D1" w:rsidP="00E66C3B">
      <w:pPr>
        <w:widowControl w:val="0"/>
        <w:numPr>
          <w:ilvl w:val="0"/>
          <w:numId w:val="2"/>
        </w:numPr>
        <w:pBdr>
          <w:top w:val="nil"/>
          <w:left w:val="nil"/>
          <w:bottom w:val="nil"/>
          <w:right w:val="nil"/>
          <w:between w:val="nil"/>
        </w:pBdr>
        <w:spacing w:after="0" w:line="240" w:lineRule="auto"/>
        <w:rPr>
          <w:rFonts w:ascii="Calibri" w:eastAsia="Arial" w:hAnsi="Calibri" w:cs="Calibri"/>
          <w:color w:val="000000"/>
          <w:sz w:val="24"/>
          <w:szCs w:val="24"/>
        </w:rPr>
      </w:pPr>
      <w:r w:rsidRPr="009E1016">
        <w:rPr>
          <w:rFonts w:ascii="Calibri" w:eastAsia="Arial" w:hAnsi="Calibri" w:cs="Calibri"/>
          <w:color w:val="000000"/>
          <w:sz w:val="24"/>
          <w:szCs w:val="24"/>
        </w:rPr>
        <w:t>How might maps be used to oppress? How might they be used to regain power?</w:t>
      </w:r>
    </w:p>
    <w:p w14:paraId="1C6429FA" w14:textId="06C77D90" w:rsidR="00E66C3B" w:rsidRPr="009E1016" w:rsidRDefault="00E66C3B" w:rsidP="003C014A">
      <w:pPr>
        <w:spacing w:after="0" w:line="240" w:lineRule="auto"/>
        <w:rPr>
          <w:rFonts w:ascii="Calibri" w:eastAsia="Arial" w:hAnsi="Calibri" w:cs="Calibri"/>
          <w:b/>
          <w:sz w:val="24"/>
          <w:szCs w:val="24"/>
        </w:rPr>
      </w:pPr>
    </w:p>
    <w:p w14:paraId="5E6F00EA" w14:textId="77777777" w:rsidR="002D6F93" w:rsidRDefault="003875D1" w:rsidP="003C014A">
      <w:pPr>
        <w:spacing w:after="0" w:line="240" w:lineRule="auto"/>
        <w:rPr>
          <w:rFonts w:ascii="Calibri" w:eastAsia="Arial" w:hAnsi="Calibri" w:cs="Calibri"/>
          <w:b/>
          <w:sz w:val="28"/>
          <w:szCs w:val="28"/>
        </w:rPr>
      </w:pPr>
      <w:r w:rsidRPr="009E1016">
        <w:rPr>
          <w:rFonts w:ascii="Calibri" w:eastAsia="Arial" w:hAnsi="Calibri" w:cs="Calibri"/>
          <w:b/>
          <w:sz w:val="28"/>
          <w:szCs w:val="28"/>
        </w:rPr>
        <w:t>Le</w:t>
      </w:r>
      <w:r w:rsidR="00355885" w:rsidRPr="009E1016">
        <w:rPr>
          <w:rFonts w:ascii="Calibri" w:eastAsia="Arial" w:hAnsi="Calibri" w:cs="Calibri"/>
          <w:b/>
          <w:sz w:val="28"/>
          <w:szCs w:val="28"/>
        </w:rPr>
        <w:t>sson Starter</w:t>
      </w:r>
      <w:r w:rsidR="00E35265" w:rsidRPr="009E1016">
        <w:rPr>
          <w:rFonts w:ascii="Calibri" w:eastAsia="Arial" w:hAnsi="Calibri" w:cs="Calibri"/>
          <w:b/>
          <w:sz w:val="28"/>
          <w:szCs w:val="28"/>
        </w:rPr>
        <w:t xml:space="preserve"> </w:t>
      </w:r>
    </w:p>
    <w:p w14:paraId="000000D2" w14:textId="1081CBAA" w:rsidR="007C2EB0" w:rsidRPr="0050258E" w:rsidRDefault="00E35265" w:rsidP="003C014A">
      <w:pPr>
        <w:spacing w:after="0" w:line="240" w:lineRule="auto"/>
        <w:rPr>
          <w:rFonts w:ascii="Calibri" w:eastAsia="Arial" w:hAnsi="Calibri" w:cs="Calibri"/>
          <w:b/>
          <w:i/>
          <w:iCs/>
          <w:sz w:val="28"/>
          <w:szCs w:val="28"/>
        </w:rPr>
      </w:pPr>
      <w:r w:rsidRPr="009E1016">
        <w:rPr>
          <w:rFonts w:ascii="Calibri" w:eastAsia="Arial" w:hAnsi="Calibri" w:cs="Calibri"/>
          <w:b/>
          <w:i/>
          <w:iCs/>
          <w:sz w:val="28"/>
          <w:szCs w:val="28"/>
        </w:rPr>
        <w:t>(</w:t>
      </w:r>
      <w:r w:rsidR="000C72A9" w:rsidRPr="009E1016">
        <w:rPr>
          <w:rFonts w:ascii="Calibri" w:eastAsia="Arial" w:hAnsi="Calibri" w:cs="Calibri"/>
          <w:b/>
          <w:i/>
          <w:iCs/>
          <w:sz w:val="28"/>
          <w:szCs w:val="28"/>
        </w:rPr>
        <w:t>Aligned</w:t>
      </w:r>
      <w:r w:rsidRPr="009E1016">
        <w:rPr>
          <w:rFonts w:ascii="Calibri" w:eastAsia="Arial" w:hAnsi="Calibri" w:cs="Calibri"/>
          <w:b/>
          <w:i/>
          <w:iCs/>
          <w:sz w:val="28"/>
          <w:szCs w:val="28"/>
        </w:rPr>
        <w:t xml:space="preserve"> </w:t>
      </w:r>
      <w:r w:rsidR="005A0001" w:rsidRPr="009E1016">
        <w:rPr>
          <w:rFonts w:ascii="Calibri" w:eastAsia="Arial" w:hAnsi="Calibri" w:cs="Calibri"/>
          <w:b/>
          <w:i/>
          <w:iCs/>
          <w:sz w:val="28"/>
          <w:szCs w:val="28"/>
        </w:rPr>
        <w:t>to</w:t>
      </w:r>
      <w:r w:rsidRPr="009E1016">
        <w:rPr>
          <w:rFonts w:ascii="Calibri" w:eastAsia="Arial" w:hAnsi="Calibri" w:cs="Calibri"/>
          <w:b/>
          <w:i/>
          <w:iCs/>
          <w:sz w:val="28"/>
          <w:szCs w:val="28"/>
        </w:rPr>
        <w:t xml:space="preserve"> High School </w:t>
      </w:r>
      <w:r w:rsidR="009B2156" w:rsidRPr="009E1016">
        <w:rPr>
          <w:rFonts w:ascii="Calibri" w:eastAsia="Arial" w:hAnsi="Calibri" w:cs="Calibri"/>
          <w:b/>
          <w:i/>
          <w:iCs/>
          <w:sz w:val="28"/>
          <w:szCs w:val="28"/>
        </w:rPr>
        <w:t xml:space="preserve">Advanced </w:t>
      </w:r>
      <w:r w:rsidR="009E1016">
        <w:rPr>
          <w:rFonts w:ascii="Calibri" w:eastAsia="Arial" w:hAnsi="Calibri" w:cs="Calibri"/>
          <w:b/>
          <w:i/>
          <w:iCs/>
          <w:sz w:val="28"/>
          <w:szCs w:val="28"/>
        </w:rPr>
        <w:t>l</w:t>
      </w:r>
      <w:r w:rsidR="009E1016" w:rsidRPr="009E1016">
        <w:rPr>
          <w:rFonts w:ascii="Calibri" w:eastAsia="Arial" w:hAnsi="Calibri" w:cs="Calibri"/>
          <w:b/>
          <w:i/>
          <w:iCs/>
          <w:sz w:val="28"/>
          <w:szCs w:val="28"/>
        </w:rPr>
        <w:t>evel.</w:t>
      </w:r>
      <w:r w:rsidR="000C72A9" w:rsidRPr="009E1016">
        <w:rPr>
          <w:rFonts w:ascii="Calibri" w:eastAsia="Arial" w:hAnsi="Calibri" w:cs="Calibri"/>
          <w:b/>
          <w:i/>
          <w:iCs/>
          <w:sz w:val="28"/>
          <w:szCs w:val="28"/>
        </w:rPr>
        <w:t xml:space="preserve"> </w:t>
      </w:r>
      <w:r w:rsidR="005A0001" w:rsidRPr="009E1016">
        <w:rPr>
          <w:rFonts w:ascii="Calibri" w:eastAsia="Arial" w:hAnsi="Calibri" w:cs="Calibri"/>
          <w:b/>
          <w:i/>
          <w:iCs/>
          <w:sz w:val="28"/>
          <w:szCs w:val="28"/>
        </w:rPr>
        <w:t>C</w:t>
      </w:r>
      <w:r w:rsidR="000C72A9" w:rsidRPr="009E1016">
        <w:rPr>
          <w:rFonts w:ascii="Calibri" w:eastAsia="Arial" w:hAnsi="Calibri" w:cs="Calibri"/>
          <w:b/>
          <w:i/>
          <w:iCs/>
          <w:sz w:val="28"/>
          <w:szCs w:val="28"/>
        </w:rPr>
        <w:t>an be modified for all grade levels</w:t>
      </w:r>
      <w:r w:rsidRPr="009E1016">
        <w:rPr>
          <w:rFonts w:ascii="Calibri" w:eastAsia="Arial" w:hAnsi="Calibri" w:cs="Calibri"/>
          <w:b/>
          <w:i/>
          <w:iCs/>
          <w:sz w:val="28"/>
          <w:szCs w:val="28"/>
        </w:rPr>
        <w:t>)</w:t>
      </w:r>
    </w:p>
    <w:p w14:paraId="000000D6" w14:textId="6A36BD02" w:rsidR="007C2EB0" w:rsidRPr="009E1016" w:rsidRDefault="00D864C5" w:rsidP="00D864C5">
      <w:pPr>
        <w:spacing w:after="0" w:line="240" w:lineRule="auto"/>
        <w:ind w:right="3168"/>
        <w:rPr>
          <w:rFonts w:ascii="Calibri" w:eastAsia="Arial" w:hAnsi="Calibri" w:cs="Calibri"/>
          <w:sz w:val="24"/>
          <w:szCs w:val="24"/>
        </w:rPr>
      </w:pPr>
      <w:r w:rsidRPr="009E1016">
        <w:rPr>
          <w:rFonts w:ascii="Calibri" w:hAnsi="Calibri" w:cs="Calibri"/>
          <w:noProof/>
        </w:rPr>
        <mc:AlternateContent>
          <mc:Choice Requires="wps">
            <w:drawing>
              <wp:anchor distT="0" distB="0" distL="114300" distR="114300" simplePos="0" relativeHeight="251723776" behindDoc="0" locked="0" layoutInCell="1" allowOverlap="1" wp14:anchorId="278F1AB7" wp14:editId="1567CD0D">
                <wp:simplePos x="0" y="0"/>
                <wp:positionH relativeFrom="margin">
                  <wp:align>right</wp:align>
                </wp:positionH>
                <wp:positionV relativeFrom="paragraph">
                  <wp:posOffset>115196</wp:posOffset>
                </wp:positionV>
                <wp:extent cx="1885950" cy="3455894"/>
                <wp:effectExtent l="0" t="0" r="0" b="0"/>
                <wp:wrapNone/>
                <wp:docPr id="529" name="Text Box 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85950" cy="3455894"/>
                        </a:xfrm>
                        <a:prstGeom prst="rect">
                          <a:avLst/>
                        </a:prstGeom>
                        <a:solidFill>
                          <a:srgbClr val="96BCEE"/>
                        </a:solidFill>
                        <a:ln w="6350">
                          <a:noFill/>
                        </a:ln>
                      </wps:spPr>
                      <wps:txbx>
                        <w:txbxContent>
                          <w:p w14:paraId="0A1A081A" w14:textId="4704A04D" w:rsidR="00A95ABD" w:rsidRPr="009E1016" w:rsidRDefault="00A95ABD" w:rsidP="0032417F">
                            <w:pPr>
                              <w:shd w:val="clear" w:color="auto" w:fill="96BCEE"/>
                              <w:rPr>
                                <w:rFonts w:ascii="Calibri" w:hAnsi="Calibri" w:cs="Calibri"/>
                                <w:sz w:val="20"/>
                                <w:szCs w:val="20"/>
                              </w:rPr>
                            </w:pPr>
                            <w:r w:rsidRPr="009E1016">
                              <w:rPr>
                                <w:rFonts w:ascii="Calibri" w:eastAsia="Arial" w:hAnsi="Calibri" w:cs="Calibri"/>
                                <w:sz w:val="20"/>
                                <w:szCs w:val="20"/>
                              </w:rPr>
                              <w:t>Since ancient times, humans have been creating maps to make sense of the world and to tell stories about their place within it. While maps are often viewed as objective representations of the world, they often times tell only partial stories. The subjectivity of maps is seen in their changes over time: borders and boundaries shift, place names change, and scale is altered to reflect changing cultural and political influences. Like Jaune Quick-To-See Smith, many artists have used maps to tell stories about place, identity, migration, immigration, culture, and politics (MoMA Learning, 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F1AB7" id="Text Box 529" o:spid="_x0000_s1049" type="#_x0000_t202" style="position:absolute;margin-left:97.3pt;margin-top:9.05pt;width:148.5pt;height:272.1pt;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" fillcolor="#96bcee" stroked="f" strokeweight=".5pt">
                <v:textbox>
                  <w:txbxContent>
                    <w:p w14:paraId="0A1A081A" w14:textId="4704A04D" w:rsidR="00A95ABD" w:rsidRPr="009E1016" w:rsidRDefault="00A95ABD" w:rsidP="0032417F">
                      <w:pPr>
                        <w:shd w:val="clear" w:color="auto" w:fill="96BCEE"/>
                        <w:rPr>
                          <w:rFonts w:ascii="Calibri" w:hAnsi="Calibri" w:cs="Calibri"/>
                          <w:sz w:val="20"/>
                          <w:szCs w:val="20"/>
                        </w:rPr>
                      </w:pPr>
                      <w:r w:rsidRPr="009E1016">
                        <w:rPr>
                          <w:rFonts w:ascii="Calibri" w:eastAsia="Arial" w:hAnsi="Calibri" w:cs="Calibri"/>
                          <w:sz w:val="20"/>
                          <w:szCs w:val="20"/>
                        </w:rPr>
                        <w:t>Since ancient times, humans have been creating maps to make sense of the world and to tell stories about their place within it. While maps are often viewed as objective representations of the world, they often times tell only partial stories. The subjectivity of maps is seen in their changes over time: borders and boundaries shift, place names change, and scale is altered to reflect changing cultural and political influences. Like Jaune Quick-To-See Smith, many artists have used maps to tell stories about place, identity, migration, immigration, culture, and politics (MoMA Learning, n.d.).</w:t>
                      </w:r>
                    </w:p>
                  </w:txbxContent>
                </v:textbox>
                <w10:wrap anchorx="margin"/>
              </v:shape>
            </w:pict>
          </mc:Fallback>
        </mc:AlternateContent>
      </w:r>
      <w:r w:rsidR="00CD39FC" w:rsidRPr="009E1016">
        <w:rPr>
          <w:rFonts w:ascii="Calibri" w:eastAsia="Arial" w:hAnsi="Calibri" w:cs="Calibri"/>
          <w:sz w:val="24"/>
          <w:szCs w:val="24"/>
        </w:rPr>
        <w:t>Following a discussion of Jaune Quick-To-See Smith’s work, students use her work as inspiration to create their</w:t>
      </w:r>
      <w:r w:rsidR="00381988" w:rsidRPr="009E1016">
        <w:rPr>
          <w:rFonts w:ascii="Calibri" w:eastAsia="Arial" w:hAnsi="Calibri" w:cs="Calibri"/>
          <w:sz w:val="24"/>
          <w:szCs w:val="24"/>
        </w:rPr>
        <w:t xml:space="preserve"> own memory map</w:t>
      </w:r>
      <w:r w:rsidR="00CD39FC" w:rsidRPr="009E1016">
        <w:rPr>
          <w:rFonts w:ascii="Calibri" w:eastAsia="Arial" w:hAnsi="Calibri" w:cs="Calibri"/>
          <w:sz w:val="24"/>
          <w:szCs w:val="24"/>
        </w:rPr>
        <w:t>s</w:t>
      </w:r>
      <w:r w:rsidR="00381988" w:rsidRPr="009E1016">
        <w:rPr>
          <w:rFonts w:ascii="Calibri" w:eastAsia="Arial" w:hAnsi="Calibri" w:cs="Calibri"/>
          <w:sz w:val="24"/>
          <w:szCs w:val="24"/>
        </w:rPr>
        <w:t xml:space="preserve">. To begin, </w:t>
      </w:r>
      <w:r w:rsidR="00CD39FC" w:rsidRPr="009E1016">
        <w:rPr>
          <w:rFonts w:ascii="Calibri" w:eastAsia="Arial" w:hAnsi="Calibri" w:cs="Calibri"/>
          <w:sz w:val="24"/>
          <w:szCs w:val="24"/>
        </w:rPr>
        <w:t xml:space="preserve">they </w:t>
      </w:r>
      <w:r w:rsidR="00381988" w:rsidRPr="009E1016">
        <w:rPr>
          <w:rFonts w:ascii="Calibri" w:eastAsia="Arial" w:hAnsi="Calibri" w:cs="Calibri"/>
          <w:sz w:val="24"/>
          <w:szCs w:val="24"/>
        </w:rPr>
        <w:t xml:space="preserve">select a map that has </w:t>
      </w:r>
      <w:r w:rsidR="00CD39FC" w:rsidRPr="009E1016">
        <w:rPr>
          <w:rFonts w:ascii="Calibri" w:eastAsia="Arial" w:hAnsi="Calibri" w:cs="Calibri"/>
          <w:sz w:val="24"/>
          <w:szCs w:val="24"/>
        </w:rPr>
        <w:t xml:space="preserve">personal </w:t>
      </w:r>
      <w:r w:rsidR="00381988" w:rsidRPr="009E1016">
        <w:rPr>
          <w:rFonts w:ascii="Calibri" w:eastAsia="Arial" w:hAnsi="Calibri" w:cs="Calibri"/>
          <w:sz w:val="24"/>
          <w:szCs w:val="24"/>
        </w:rPr>
        <w:t>meaning</w:t>
      </w:r>
      <w:r w:rsidR="00CD39FC" w:rsidRPr="009E1016">
        <w:rPr>
          <w:rFonts w:ascii="Calibri" w:eastAsia="Arial" w:hAnsi="Calibri" w:cs="Calibri"/>
          <w:sz w:val="24"/>
          <w:szCs w:val="24"/>
        </w:rPr>
        <w:t xml:space="preserve">, and generate a list of reasons why this </w:t>
      </w:r>
      <w:r w:rsidR="00FE5BE6" w:rsidRPr="009E1016">
        <w:rPr>
          <w:rFonts w:ascii="Calibri" w:eastAsia="Arial" w:hAnsi="Calibri" w:cs="Calibri"/>
          <w:sz w:val="24"/>
          <w:szCs w:val="24"/>
        </w:rPr>
        <w:t>map and the place it describes</w:t>
      </w:r>
      <w:r w:rsidR="00CD39FC" w:rsidRPr="009E1016">
        <w:rPr>
          <w:rFonts w:ascii="Calibri" w:eastAsia="Arial" w:hAnsi="Calibri" w:cs="Calibri"/>
          <w:sz w:val="24"/>
          <w:szCs w:val="24"/>
        </w:rPr>
        <w:t xml:space="preserve"> is meaningful</w:t>
      </w:r>
      <w:r w:rsidR="00381988" w:rsidRPr="009E1016">
        <w:rPr>
          <w:rFonts w:ascii="Calibri" w:eastAsia="Arial" w:hAnsi="Calibri" w:cs="Calibri"/>
          <w:sz w:val="24"/>
          <w:szCs w:val="24"/>
        </w:rPr>
        <w:t xml:space="preserve">. Next, </w:t>
      </w:r>
      <w:r w:rsidR="00440BA4" w:rsidRPr="009E1016">
        <w:rPr>
          <w:rFonts w:ascii="Calibri" w:eastAsia="Arial" w:hAnsi="Calibri" w:cs="Calibri"/>
          <w:sz w:val="24"/>
          <w:szCs w:val="24"/>
        </w:rPr>
        <w:t xml:space="preserve">students </w:t>
      </w:r>
      <w:r w:rsidR="00381988" w:rsidRPr="009E1016">
        <w:rPr>
          <w:rFonts w:ascii="Calibri" w:eastAsia="Arial" w:hAnsi="Calibri" w:cs="Calibri"/>
          <w:sz w:val="24"/>
          <w:szCs w:val="24"/>
        </w:rPr>
        <w:t xml:space="preserve">think about symbols and imagery that help to describe </w:t>
      </w:r>
      <w:r w:rsidR="00CD39FC" w:rsidRPr="009E1016">
        <w:rPr>
          <w:rFonts w:ascii="Calibri" w:eastAsia="Arial" w:hAnsi="Calibri" w:cs="Calibri"/>
          <w:sz w:val="24"/>
          <w:szCs w:val="24"/>
        </w:rPr>
        <w:t xml:space="preserve">their </w:t>
      </w:r>
      <w:r w:rsidR="00381988" w:rsidRPr="009E1016">
        <w:rPr>
          <w:rFonts w:ascii="Calibri" w:eastAsia="Arial" w:hAnsi="Calibri" w:cs="Calibri"/>
          <w:sz w:val="24"/>
          <w:szCs w:val="24"/>
        </w:rPr>
        <w:t xml:space="preserve">connection to this place. </w:t>
      </w:r>
      <w:r w:rsidR="00440BA4" w:rsidRPr="009E1016">
        <w:rPr>
          <w:rFonts w:ascii="Calibri" w:eastAsia="Arial" w:hAnsi="Calibri" w:cs="Calibri"/>
          <w:sz w:val="24"/>
          <w:szCs w:val="24"/>
        </w:rPr>
        <w:t>They</w:t>
      </w:r>
      <w:r w:rsidR="00FF315B" w:rsidRPr="009E1016">
        <w:rPr>
          <w:rFonts w:ascii="Calibri" w:eastAsia="Arial" w:hAnsi="Calibri" w:cs="Calibri"/>
          <w:sz w:val="24"/>
          <w:szCs w:val="24"/>
        </w:rPr>
        <w:t xml:space="preserve"> c</w:t>
      </w:r>
      <w:r w:rsidR="00381988" w:rsidRPr="009E1016">
        <w:rPr>
          <w:rFonts w:ascii="Calibri" w:eastAsia="Arial" w:hAnsi="Calibri" w:cs="Calibri"/>
          <w:sz w:val="24"/>
          <w:szCs w:val="24"/>
        </w:rPr>
        <w:t xml:space="preserve">reate </w:t>
      </w:r>
      <w:r w:rsidR="00CD39FC" w:rsidRPr="009E1016">
        <w:rPr>
          <w:rFonts w:ascii="Calibri" w:eastAsia="Arial" w:hAnsi="Calibri" w:cs="Calibri"/>
          <w:sz w:val="24"/>
          <w:szCs w:val="24"/>
        </w:rPr>
        <w:t xml:space="preserve">their </w:t>
      </w:r>
      <w:r w:rsidR="00381988" w:rsidRPr="009E1016">
        <w:rPr>
          <w:rFonts w:ascii="Calibri" w:eastAsia="Arial" w:hAnsi="Calibri" w:cs="Calibri"/>
          <w:sz w:val="24"/>
          <w:szCs w:val="24"/>
        </w:rPr>
        <w:t>own memory map</w:t>
      </w:r>
      <w:r w:rsidR="00CD39FC" w:rsidRPr="009E1016">
        <w:rPr>
          <w:rFonts w:ascii="Calibri" w:eastAsia="Arial" w:hAnsi="Calibri" w:cs="Calibri"/>
          <w:sz w:val="24"/>
          <w:szCs w:val="24"/>
        </w:rPr>
        <w:t>s</w:t>
      </w:r>
      <w:r w:rsidR="00381988" w:rsidRPr="009E1016">
        <w:rPr>
          <w:rFonts w:ascii="Calibri" w:eastAsia="Arial" w:hAnsi="Calibri" w:cs="Calibri"/>
          <w:sz w:val="24"/>
          <w:szCs w:val="24"/>
        </w:rPr>
        <w:t xml:space="preserve"> that combine the </w:t>
      </w:r>
      <w:r w:rsidR="00440BA4" w:rsidRPr="009E1016">
        <w:rPr>
          <w:rFonts w:ascii="Calibri" w:eastAsia="Arial" w:hAnsi="Calibri" w:cs="Calibri"/>
          <w:sz w:val="24"/>
          <w:szCs w:val="24"/>
        </w:rPr>
        <w:t xml:space="preserve">selected </w:t>
      </w:r>
      <w:r w:rsidR="00381988" w:rsidRPr="009E1016">
        <w:rPr>
          <w:rFonts w:ascii="Calibri" w:eastAsia="Arial" w:hAnsi="Calibri" w:cs="Calibri"/>
          <w:sz w:val="24"/>
          <w:szCs w:val="24"/>
        </w:rPr>
        <w:t xml:space="preserve">map imagery and the images/symbols that help tell </w:t>
      </w:r>
      <w:r w:rsidR="00440BA4" w:rsidRPr="009E1016">
        <w:rPr>
          <w:rFonts w:ascii="Calibri" w:eastAsia="Arial" w:hAnsi="Calibri" w:cs="Calibri"/>
          <w:sz w:val="24"/>
          <w:szCs w:val="24"/>
        </w:rPr>
        <w:t>their</w:t>
      </w:r>
      <w:r w:rsidR="00381988" w:rsidRPr="009E1016">
        <w:rPr>
          <w:rFonts w:ascii="Calibri" w:eastAsia="Arial" w:hAnsi="Calibri" w:cs="Calibri"/>
          <w:sz w:val="24"/>
          <w:szCs w:val="24"/>
        </w:rPr>
        <w:t xml:space="preserve"> personal narrative about this place.</w:t>
      </w:r>
      <w:r w:rsidR="00CD39FC" w:rsidRPr="009E1016">
        <w:rPr>
          <w:rFonts w:ascii="Calibri" w:eastAsia="Arial" w:hAnsi="Calibri" w:cs="Calibri"/>
          <w:sz w:val="24"/>
          <w:szCs w:val="24"/>
        </w:rPr>
        <w:t xml:space="preserve"> </w:t>
      </w:r>
    </w:p>
    <w:p w14:paraId="29B73064" w14:textId="77777777" w:rsidR="00FB34EC" w:rsidRPr="009E1016" w:rsidRDefault="00FB34EC" w:rsidP="009070C8">
      <w:pPr>
        <w:spacing w:after="0" w:line="240" w:lineRule="auto"/>
        <w:rPr>
          <w:rFonts w:ascii="Calibri" w:eastAsia="Arial" w:hAnsi="Calibri" w:cs="Calibri"/>
          <w:i/>
          <w:iCs/>
          <w:sz w:val="20"/>
          <w:szCs w:val="20"/>
        </w:rPr>
      </w:pPr>
    </w:p>
    <w:p w14:paraId="472716AF" w14:textId="1D013747" w:rsidR="00B95481" w:rsidRPr="009E1016" w:rsidRDefault="00B95481" w:rsidP="00D864C5">
      <w:pPr>
        <w:spacing w:after="0" w:line="240" w:lineRule="auto"/>
        <w:ind w:right="3168"/>
        <w:rPr>
          <w:rFonts w:ascii="Calibri" w:eastAsia="Arial" w:hAnsi="Calibri" w:cs="Calibri"/>
          <w:i/>
          <w:iCs/>
          <w:sz w:val="20"/>
          <w:szCs w:val="20"/>
        </w:rPr>
      </w:pPr>
      <w:r w:rsidRPr="009E1016">
        <w:rPr>
          <w:rFonts w:ascii="Calibri" w:eastAsia="Arial" w:hAnsi="Calibri" w:cs="Calibri"/>
          <w:i/>
          <w:iCs/>
          <w:sz w:val="20"/>
          <w:szCs w:val="20"/>
        </w:rPr>
        <w:t xml:space="preserve">Visual Arts Content Standards: </w:t>
      </w:r>
    </w:p>
    <w:p w14:paraId="6C0056F6" w14:textId="25DA1879" w:rsidR="00CD39FC" w:rsidRPr="009E1016" w:rsidRDefault="00CD39FC" w:rsidP="00D864C5">
      <w:pPr>
        <w:pStyle w:val="ListParagraph"/>
        <w:numPr>
          <w:ilvl w:val="0"/>
          <w:numId w:val="22"/>
        </w:numPr>
        <w:spacing w:after="0" w:line="276" w:lineRule="auto"/>
        <w:ind w:right="3168"/>
        <w:rPr>
          <w:rFonts w:ascii="Calibri" w:eastAsia="Arial" w:hAnsi="Calibri" w:cs="Calibri"/>
          <w:bCs/>
          <w:sz w:val="20"/>
          <w:szCs w:val="20"/>
        </w:rPr>
      </w:pPr>
      <w:r w:rsidRPr="009E1016">
        <w:rPr>
          <w:rFonts w:ascii="Calibri" w:eastAsia="Arial" w:hAnsi="Calibri" w:cs="Calibri"/>
          <w:bCs/>
          <w:sz w:val="20"/>
          <w:szCs w:val="20"/>
        </w:rPr>
        <w:t>Generate original ideas that integrate aesthetic principles with individual personal style while pushing the boundaries of style, genre, medium, and connections. (A.V.Cr.01)</w:t>
      </w:r>
    </w:p>
    <w:p w14:paraId="3AE9942D" w14:textId="73C840B2" w:rsidR="00CD39FC" w:rsidRPr="009E1016" w:rsidRDefault="00CD39FC" w:rsidP="00D864C5">
      <w:pPr>
        <w:pStyle w:val="ListParagraph"/>
        <w:numPr>
          <w:ilvl w:val="0"/>
          <w:numId w:val="22"/>
        </w:numPr>
        <w:spacing w:after="0" w:line="276" w:lineRule="auto"/>
        <w:ind w:right="3168"/>
        <w:rPr>
          <w:rFonts w:ascii="Calibri" w:eastAsia="Arial" w:hAnsi="Calibri" w:cs="Calibri"/>
          <w:bCs/>
          <w:sz w:val="20"/>
          <w:szCs w:val="20"/>
        </w:rPr>
      </w:pPr>
      <w:r w:rsidRPr="009E1016">
        <w:rPr>
          <w:rFonts w:ascii="Calibri" w:eastAsia="Arial" w:hAnsi="Calibri" w:cs="Calibri"/>
          <w:bCs/>
          <w:sz w:val="20"/>
          <w:szCs w:val="20"/>
        </w:rPr>
        <w:t>Explain how personal experience of culture or history has influenced a piece of artwork or collection or works. (A.V.P.04)</w:t>
      </w:r>
    </w:p>
    <w:p w14:paraId="6466DABB" w14:textId="5B1AD5DA" w:rsidR="00FB34EC" w:rsidRPr="009E1016" w:rsidRDefault="00FB34EC" w:rsidP="00FB34EC">
      <w:pPr>
        <w:pStyle w:val="ListParagraph"/>
        <w:spacing w:after="0" w:line="276" w:lineRule="auto"/>
        <w:rPr>
          <w:rFonts w:ascii="Calibri" w:eastAsia="Arial" w:hAnsi="Calibri" w:cs="Calibri"/>
          <w:bCs/>
          <w:sz w:val="20"/>
          <w:szCs w:val="20"/>
        </w:rPr>
      </w:pPr>
    </w:p>
    <w:p w14:paraId="59880798" w14:textId="397B7AA4" w:rsidR="008E6BC0" w:rsidRPr="009E1016" w:rsidRDefault="0032417F" w:rsidP="002F09EC">
      <w:pPr>
        <w:spacing w:after="0" w:line="240" w:lineRule="auto"/>
        <w:rPr>
          <w:rFonts w:ascii="Calibri" w:eastAsia="Arial" w:hAnsi="Calibri" w:cs="Calibri"/>
          <w:b/>
          <w:sz w:val="24"/>
          <w:szCs w:val="24"/>
        </w:rPr>
      </w:pPr>
      <w:r w:rsidRPr="009E1016">
        <w:rPr>
          <w:rFonts w:ascii="Calibri" w:eastAsia="Arial" w:hAnsi="Calibri" w:cs="Calibri"/>
          <w:b/>
          <w:sz w:val="24"/>
          <w:szCs w:val="24"/>
        </w:rPr>
        <w:t>Linked Resources</w:t>
      </w:r>
    </w:p>
    <w:p w14:paraId="0AD70A62" w14:textId="04650635" w:rsidR="0032417F" w:rsidRPr="009E1016" w:rsidRDefault="00B06F56" w:rsidP="002F09EC">
      <w:pPr>
        <w:spacing w:after="0" w:line="240" w:lineRule="auto"/>
        <w:rPr>
          <w:rFonts w:ascii="Calibri" w:eastAsia="Arial" w:hAnsi="Calibri" w:cs="Calibri"/>
          <w:bCs/>
          <w:sz w:val="24"/>
          <w:szCs w:val="24"/>
        </w:rPr>
      </w:pPr>
      <w:hyperlink r:id="rId42" w:history="1">
        <w:r w:rsidR="00BE234A" w:rsidRPr="009E1016">
          <w:rPr>
            <w:rStyle w:val="Hyperlink"/>
            <w:rFonts w:ascii="Calibri" w:eastAsia="Arial" w:hAnsi="Calibri" w:cs="Calibri"/>
            <w:bCs/>
            <w:sz w:val="24"/>
            <w:szCs w:val="24"/>
          </w:rPr>
          <w:t>A</w:t>
        </w:r>
        <w:r w:rsidR="0032417F" w:rsidRPr="009E1016">
          <w:rPr>
            <w:rStyle w:val="Hyperlink"/>
            <w:rFonts w:ascii="Calibri" w:eastAsia="Arial" w:hAnsi="Calibri" w:cs="Calibri"/>
            <w:bCs/>
            <w:sz w:val="24"/>
            <w:szCs w:val="24"/>
          </w:rPr>
          <w:t>dditional resources on artists who use maps</w:t>
        </w:r>
      </w:hyperlink>
    </w:p>
    <w:p w14:paraId="68F94A4E" w14:textId="3A8D3988" w:rsidR="0032417F" w:rsidRPr="009E1016" w:rsidRDefault="00B06F56" w:rsidP="002F09EC">
      <w:pPr>
        <w:spacing w:after="0" w:line="240" w:lineRule="auto"/>
        <w:rPr>
          <w:rFonts w:ascii="Calibri" w:eastAsia="Arial" w:hAnsi="Calibri" w:cs="Calibri"/>
          <w:bCs/>
          <w:sz w:val="24"/>
          <w:szCs w:val="24"/>
        </w:rPr>
      </w:pPr>
      <w:hyperlink r:id="rId43" w:history="1">
        <w:r w:rsidR="0032417F" w:rsidRPr="009E1016">
          <w:rPr>
            <w:rStyle w:val="Hyperlink"/>
            <w:rFonts w:ascii="Calibri" w:eastAsia="Arial" w:hAnsi="Calibri" w:cs="Calibri"/>
            <w:bCs/>
            <w:sz w:val="24"/>
            <w:szCs w:val="24"/>
          </w:rPr>
          <w:t>Artist statement</w:t>
        </w:r>
      </w:hyperlink>
    </w:p>
    <w:p w14:paraId="2B4DE7EB" w14:textId="3C83FA54" w:rsidR="0032417F" w:rsidRPr="009E1016" w:rsidRDefault="00B06F56" w:rsidP="002F09EC">
      <w:pPr>
        <w:spacing w:after="0" w:line="240" w:lineRule="auto"/>
        <w:rPr>
          <w:rStyle w:val="Hyperlink"/>
          <w:rFonts w:ascii="Calibri" w:eastAsia="Arial" w:hAnsi="Calibri" w:cs="Calibri"/>
          <w:bCs/>
          <w:sz w:val="24"/>
          <w:szCs w:val="24"/>
        </w:rPr>
      </w:pPr>
      <w:hyperlink r:id="rId44" w:history="1">
        <w:r w:rsidR="0032417F" w:rsidRPr="009E1016">
          <w:rPr>
            <w:rStyle w:val="Hyperlink"/>
            <w:rFonts w:ascii="Calibri" w:eastAsia="Arial" w:hAnsi="Calibri" w:cs="Calibri"/>
            <w:bCs/>
            <w:sz w:val="24"/>
            <w:szCs w:val="24"/>
          </w:rPr>
          <w:t>Signs and Symbols article</w:t>
        </w:r>
      </w:hyperlink>
    </w:p>
    <w:p w14:paraId="2E2747E7" w14:textId="0D6573F5" w:rsidR="004372BB" w:rsidRPr="009E1016" w:rsidRDefault="00B06F56" w:rsidP="002F09EC">
      <w:pPr>
        <w:spacing w:after="0" w:line="240" w:lineRule="auto"/>
        <w:rPr>
          <w:rFonts w:ascii="Calibri" w:eastAsia="Arial" w:hAnsi="Calibri" w:cs="Calibri"/>
          <w:bCs/>
          <w:sz w:val="24"/>
          <w:szCs w:val="24"/>
        </w:rPr>
      </w:pPr>
      <w:hyperlink r:id="rId45" w:history="1">
        <w:r w:rsidR="004372BB" w:rsidRPr="009E1016">
          <w:rPr>
            <w:rStyle w:val="Hyperlink"/>
            <w:rFonts w:ascii="Calibri" w:eastAsia="Arial" w:hAnsi="Calibri" w:cs="Calibri"/>
            <w:bCs/>
            <w:sz w:val="24"/>
            <w:szCs w:val="24"/>
          </w:rPr>
          <w:t>Massachusetts Center for Native American Awareness</w:t>
        </w:r>
      </w:hyperlink>
    </w:p>
    <w:p w14:paraId="12D9EA37" w14:textId="38477AA4" w:rsidR="00E15996" w:rsidRDefault="00E15996" w:rsidP="00E75BE4">
      <w:pPr>
        <w:spacing w:after="0" w:line="276" w:lineRule="auto"/>
        <w:rPr>
          <w:rStyle w:val="Hyperlink"/>
          <w:rFonts w:ascii="Arial" w:eastAsia="Arial" w:hAnsi="Arial" w:cs="Arial"/>
          <w:bCs/>
          <w:sz w:val="24"/>
          <w:szCs w:val="24"/>
        </w:rPr>
      </w:pPr>
    </w:p>
    <w:p w14:paraId="78993381" w14:textId="49E5286A" w:rsidR="00FB34EC" w:rsidRDefault="00FB34EC" w:rsidP="00E75BE4">
      <w:pPr>
        <w:spacing w:after="0" w:line="276" w:lineRule="auto"/>
        <w:rPr>
          <w:rFonts w:ascii="Arial" w:eastAsia="Arial" w:hAnsi="Arial" w:cs="Arial"/>
          <w:bCs/>
          <w:sz w:val="24"/>
          <w:szCs w:val="24"/>
        </w:rPr>
      </w:pPr>
    </w:p>
    <w:p w14:paraId="774C417F" w14:textId="40B2EA1C" w:rsidR="00BF09AC" w:rsidRDefault="00BF09AC" w:rsidP="00E75BE4">
      <w:pPr>
        <w:spacing w:after="0" w:line="276" w:lineRule="auto"/>
        <w:rPr>
          <w:rFonts w:ascii="Arial" w:eastAsia="Arial" w:hAnsi="Arial" w:cs="Arial"/>
          <w:bCs/>
          <w:sz w:val="24"/>
          <w:szCs w:val="24"/>
        </w:rPr>
      </w:pPr>
    </w:p>
    <w:p w14:paraId="2ACBF968" w14:textId="77777777" w:rsidR="007A426B" w:rsidRPr="00E75BE4" w:rsidRDefault="007A426B" w:rsidP="00E75BE4">
      <w:pPr>
        <w:spacing w:after="0" w:line="276" w:lineRule="auto"/>
        <w:rPr>
          <w:rFonts w:ascii="Arial" w:eastAsia="Arial" w:hAnsi="Arial" w:cs="Arial"/>
          <w:bCs/>
          <w:sz w:val="24"/>
          <w:szCs w:val="24"/>
        </w:rPr>
      </w:pPr>
    </w:p>
    <w:p w14:paraId="000000DF" w14:textId="54977035" w:rsidR="007C2EB0" w:rsidRDefault="00381988" w:rsidP="00FD1DC2">
      <w:pPr>
        <w:pStyle w:val="Heading1"/>
      </w:pPr>
      <w:bookmarkStart w:id="24" w:name="_Toc61516977"/>
      <w:r>
        <w:lastRenderedPageBreak/>
        <w:t xml:space="preserve">Case 2: </w:t>
      </w:r>
      <w:r>
        <w:rPr>
          <w:i/>
        </w:rPr>
        <w:t>R</w:t>
      </w:r>
      <w:r w:rsidR="00016F2D">
        <w:rPr>
          <w:i/>
        </w:rPr>
        <w:t>evelations</w:t>
      </w:r>
      <w:r>
        <w:rPr>
          <w:i/>
        </w:rPr>
        <w:t xml:space="preserve"> </w:t>
      </w:r>
      <w:r>
        <w:t>by Alvin Ailey</w:t>
      </w:r>
      <w:bookmarkEnd w:id="24"/>
    </w:p>
    <w:p w14:paraId="000000E0" w14:textId="019A467A" w:rsidR="007C2EB0" w:rsidRDefault="007C2EB0">
      <w:pPr>
        <w:spacing w:after="0" w:line="276" w:lineRule="auto"/>
        <w:rPr>
          <w:rFonts w:ascii="Arial" w:eastAsia="Arial" w:hAnsi="Arial" w:cs="Arial"/>
          <w:b/>
          <w:sz w:val="24"/>
          <w:szCs w:val="24"/>
        </w:rPr>
      </w:pPr>
    </w:p>
    <w:p w14:paraId="000000E1" w14:textId="419DB5F0" w:rsidR="007C2EB0" w:rsidRDefault="00381988" w:rsidP="00903D55">
      <w:pPr>
        <w:pStyle w:val="Heading2"/>
      </w:pPr>
      <w:bookmarkStart w:id="25" w:name="_Toc61516978"/>
      <w:r>
        <w:t>Artistic Intent</w:t>
      </w:r>
      <w:bookmarkEnd w:id="25"/>
      <w:r>
        <w:t xml:space="preserve"> </w:t>
      </w:r>
    </w:p>
    <w:p w14:paraId="273DBF84" w14:textId="228363B0" w:rsidR="006C25C6" w:rsidRPr="009E1016" w:rsidRDefault="00381988" w:rsidP="006C25C6">
      <w:pPr>
        <w:spacing w:after="0" w:line="240" w:lineRule="auto"/>
        <w:rPr>
          <w:rFonts w:ascii="Calibri" w:eastAsia="Arial" w:hAnsi="Calibri" w:cs="Calibri"/>
          <w:sz w:val="24"/>
          <w:szCs w:val="24"/>
        </w:rPr>
      </w:pPr>
      <w:r w:rsidRPr="009E1016">
        <w:rPr>
          <w:rFonts w:ascii="Calibri" w:eastAsia="Arial" w:hAnsi="Calibri" w:cs="Calibri"/>
          <w:b/>
          <w:i/>
          <w:iCs/>
          <w:sz w:val="24"/>
          <w:szCs w:val="24"/>
        </w:rPr>
        <w:t>Revelations</w:t>
      </w:r>
      <w:r w:rsidRPr="009E1016">
        <w:rPr>
          <w:rFonts w:ascii="Calibri" w:eastAsia="Arial" w:hAnsi="Calibri" w:cs="Calibri"/>
          <w:sz w:val="24"/>
          <w:szCs w:val="24"/>
        </w:rPr>
        <w:t xml:space="preserve"> is a masterpiece by A</w:t>
      </w:r>
      <w:sdt>
        <w:sdtPr>
          <w:rPr>
            <w:rFonts w:ascii="Calibri" w:hAnsi="Calibri" w:cs="Calibri"/>
          </w:rPr>
          <w:tag w:val="goog_rdk_41"/>
          <w:id w:val="1059824467"/>
        </w:sdtPr>
        <w:sdtEndPr/>
        <w:sdtContent/>
      </w:sdt>
      <w:sdt>
        <w:sdtPr>
          <w:rPr>
            <w:rFonts w:ascii="Calibri" w:hAnsi="Calibri" w:cs="Calibri"/>
          </w:rPr>
          <w:tag w:val="goog_rdk_42"/>
          <w:id w:val="355242311"/>
        </w:sdtPr>
        <w:sdtEndPr/>
        <w:sdtContent/>
      </w:sdt>
      <w:r w:rsidRPr="009E1016">
        <w:rPr>
          <w:rFonts w:ascii="Calibri" w:eastAsia="Arial" w:hAnsi="Calibri" w:cs="Calibri"/>
          <w:sz w:val="24"/>
          <w:szCs w:val="24"/>
        </w:rPr>
        <w:t>lvin Ailey. Ailey (1931-1989) was a</w:t>
      </w:r>
      <w:r w:rsidR="0013261B" w:rsidRPr="009E1016">
        <w:rPr>
          <w:rFonts w:ascii="Calibri" w:eastAsia="Arial" w:hAnsi="Calibri" w:cs="Calibri"/>
          <w:sz w:val="24"/>
          <w:szCs w:val="24"/>
        </w:rPr>
        <w:t xml:space="preserve"> </w:t>
      </w:r>
      <w:r w:rsidR="000967D1" w:rsidRPr="009E1016">
        <w:rPr>
          <w:rFonts w:ascii="Calibri" w:eastAsia="Arial" w:hAnsi="Calibri" w:cs="Calibri"/>
          <w:sz w:val="24"/>
          <w:szCs w:val="24"/>
        </w:rPr>
        <w:t>gay</w:t>
      </w:r>
      <w:r w:rsidR="0013261B" w:rsidRPr="009E1016">
        <w:rPr>
          <w:rFonts w:ascii="Calibri" w:eastAsia="Arial" w:hAnsi="Calibri" w:cs="Calibri"/>
          <w:sz w:val="24"/>
          <w:szCs w:val="24"/>
        </w:rPr>
        <w:t xml:space="preserve"> </w:t>
      </w:r>
      <w:r w:rsidRPr="009E1016">
        <w:rPr>
          <w:rFonts w:ascii="Calibri" w:eastAsia="Arial" w:hAnsi="Calibri" w:cs="Calibri"/>
          <w:sz w:val="24"/>
          <w:szCs w:val="24"/>
        </w:rPr>
        <w:t>African-American</w:t>
      </w:r>
      <w:r w:rsidR="005C08C8" w:rsidRPr="009E1016">
        <w:rPr>
          <w:rFonts w:ascii="Calibri" w:eastAsia="Arial" w:hAnsi="Calibri" w:cs="Calibri"/>
          <w:sz w:val="24"/>
          <w:szCs w:val="24"/>
        </w:rPr>
        <w:t xml:space="preserve"> </w:t>
      </w:r>
      <w:r w:rsidRPr="009E1016">
        <w:rPr>
          <w:rFonts w:ascii="Calibri" w:eastAsia="Arial" w:hAnsi="Calibri" w:cs="Calibri"/>
          <w:sz w:val="24"/>
          <w:szCs w:val="24"/>
        </w:rPr>
        <w:t xml:space="preserve">choreographer and dancer, widely considered to be the most important </w:t>
      </w:r>
      <w:r w:rsidR="000B3243" w:rsidRPr="009E1016">
        <w:rPr>
          <w:rFonts w:ascii="Calibri" w:eastAsia="Arial" w:hAnsi="Calibri" w:cs="Calibri"/>
          <w:sz w:val="24"/>
          <w:szCs w:val="24"/>
        </w:rPr>
        <w:t>B</w:t>
      </w:r>
      <w:r w:rsidRPr="009E1016">
        <w:rPr>
          <w:rFonts w:ascii="Calibri" w:eastAsia="Arial" w:hAnsi="Calibri" w:cs="Calibri"/>
          <w:sz w:val="24"/>
          <w:szCs w:val="24"/>
        </w:rPr>
        <w:t xml:space="preserve">lack American choreographer in the history of modern dance. Among his many celebrated </w:t>
      </w:r>
      <w:r w:rsidR="00A37388" w:rsidRPr="009E1016">
        <w:rPr>
          <w:rFonts w:ascii="Calibri" w:eastAsia="Arial" w:hAnsi="Calibri" w:cs="Calibri"/>
          <w:sz w:val="24"/>
          <w:szCs w:val="24"/>
        </w:rPr>
        <w:t>achievements</w:t>
      </w:r>
      <w:r w:rsidRPr="009E1016">
        <w:rPr>
          <w:rFonts w:ascii="Calibri" w:eastAsia="Arial" w:hAnsi="Calibri" w:cs="Calibri"/>
          <w:sz w:val="24"/>
          <w:szCs w:val="24"/>
        </w:rPr>
        <w:t xml:space="preserve"> is the 1960 masterwork </w:t>
      </w:r>
      <w:r w:rsidRPr="009E1016">
        <w:rPr>
          <w:rFonts w:ascii="Calibri" w:eastAsia="Arial" w:hAnsi="Calibri" w:cs="Calibri"/>
          <w:i/>
          <w:iCs/>
          <w:sz w:val="24"/>
          <w:szCs w:val="24"/>
        </w:rPr>
        <w:t>Revelations</w:t>
      </w:r>
      <w:r w:rsidRPr="009E1016">
        <w:rPr>
          <w:rFonts w:ascii="Calibri" w:eastAsia="Arial" w:hAnsi="Calibri" w:cs="Calibri"/>
          <w:sz w:val="24"/>
          <w:szCs w:val="24"/>
        </w:rPr>
        <w:t>, a half</w:t>
      </w:r>
      <w:r w:rsidR="00F75610" w:rsidRPr="009E1016">
        <w:rPr>
          <w:rFonts w:ascii="Calibri" w:eastAsia="Arial" w:hAnsi="Calibri" w:cs="Calibri"/>
          <w:sz w:val="24"/>
          <w:szCs w:val="24"/>
        </w:rPr>
        <w:t>-</w:t>
      </w:r>
      <w:r w:rsidRPr="009E1016">
        <w:rPr>
          <w:rFonts w:ascii="Calibri" w:eastAsia="Arial" w:hAnsi="Calibri" w:cs="Calibri"/>
          <w:sz w:val="24"/>
          <w:szCs w:val="24"/>
        </w:rPr>
        <w:t xml:space="preserve">hour piece in three sections </w:t>
      </w:r>
    </w:p>
    <w:p w14:paraId="7CF5DCEA" w14:textId="4460D089" w:rsidR="00E61851" w:rsidRPr="009E1016" w:rsidRDefault="00FA5333" w:rsidP="006C25C6">
      <w:pPr>
        <w:spacing w:after="0" w:line="240" w:lineRule="auto"/>
        <w:ind w:right="3744"/>
        <w:rPr>
          <w:rFonts w:ascii="Calibri" w:eastAsia="Arial" w:hAnsi="Calibri" w:cs="Calibri"/>
          <w:sz w:val="24"/>
          <w:szCs w:val="24"/>
        </w:rPr>
      </w:pPr>
      <w:r w:rsidRPr="009E1016">
        <w:rPr>
          <w:rFonts w:ascii="Calibri" w:eastAsia="Arial" w:hAnsi="Calibri" w:cs="Calibri"/>
          <w:b/>
          <w:i/>
          <w:iCs/>
          <w:noProof/>
          <w:sz w:val="24"/>
          <w:szCs w:val="24"/>
        </w:rPr>
        <mc:AlternateContent>
          <mc:Choice Requires="wps">
            <w:drawing>
              <wp:anchor distT="0" distB="0" distL="114300" distR="114300" simplePos="0" relativeHeight="251700224" behindDoc="0" locked="0" layoutInCell="1" allowOverlap="1" wp14:anchorId="67AE1726" wp14:editId="4A321BD4">
                <wp:simplePos x="0" y="0"/>
                <wp:positionH relativeFrom="margin">
                  <wp:posOffset>3617259</wp:posOffset>
                </wp:positionH>
                <wp:positionV relativeFrom="paragraph">
                  <wp:posOffset>164465</wp:posOffset>
                </wp:positionV>
                <wp:extent cx="2420470" cy="1277471"/>
                <wp:effectExtent l="0" t="0" r="0" b="0"/>
                <wp:wrapNone/>
                <wp:docPr id="491" name="Text Box 4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20470" cy="1277471"/>
                        </a:xfrm>
                        <a:prstGeom prst="rect">
                          <a:avLst/>
                        </a:prstGeom>
                        <a:solidFill>
                          <a:srgbClr val="E38426"/>
                        </a:solidFill>
                        <a:ln w="6350">
                          <a:noFill/>
                        </a:ln>
                      </wps:spPr>
                      <wps:txbx>
                        <w:txbxContent>
                          <w:p w14:paraId="522B676E" w14:textId="01303DA3" w:rsidR="00A95ABD" w:rsidRPr="002D0A50" w:rsidRDefault="00A95ABD" w:rsidP="00FA5333">
                            <w:pPr>
                              <w:rPr>
                                <w:rFonts w:ascii="Times New Roman" w:hAnsi="Times New Roman" w:cs="Times New Roman"/>
                                <w:b/>
                                <w:bCs/>
                                <w:i/>
                                <w:iCs/>
                                <w:color w:val="000000" w:themeColor="text1"/>
                                <w:sz w:val="34"/>
                                <w:szCs w:val="34"/>
                              </w:rPr>
                            </w:pPr>
                            <w:r w:rsidRPr="002D0A50">
                              <w:rPr>
                                <w:rFonts w:ascii="Times New Roman" w:hAnsi="Times New Roman" w:cs="Times New Roman"/>
                                <w:b/>
                                <w:bCs/>
                                <w:i/>
                                <w:iCs/>
                                <w:color w:val="000000" w:themeColor="text1"/>
                                <w:sz w:val="34"/>
                                <w:szCs w:val="34"/>
                              </w:rPr>
                              <w:t>“I’m trying to say something about the beauty of Black people.”</w:t>
                            </w:r>
                          </w:p>
                          <w:p w14:paraId="78D9BAB5" w14:textId="63280FA0" w:rsidR="00A95ABD" w:rsidRPr="002D0A50" w:rsidRDefault="00A95ABD" w:rsidP="00FA5333">
                            <w:pPr>
                              <w:jc w:val="right"/>
                              <w:rPr>
                                <w:rFonts w:ascii="Times New Roman" w:hAnsi="Times New Roman" w:cs="Times New Roman"/>
                                <w:b/>
                                <w:bCs/>
                                <w:i/>
                                <w:iCs/>
                                <w:color w:val="000000" w:themeColor="text1"/>
                                <w:sz w:val="34"/>
                                <w:szCs w:val="34"/>
                                <w:vertAlign w:val="superscript"/>
                              </w:rPr>
                            </w:pPr>
                            <w:r w:rsidRPr="002D0A50">
                              <w:rPr>
                                <w:rFonts w:ascii="Times New Roman" w:hAnsi="Times New Roman" w:cs="Times New Roman"/>
                                <w:b/>
                                <w:bCs/>
                                <w:i/>
                                <w:iCs/>
                                <w:color w:val="000000" w:themeColor="text1"/>
                                <w:sz w:val="34"/>
                                <w:szCs w:val="34"/>
                              </w:rPr>
                              <w:t>-Alvin Ailey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1726" id="Text Box 491" o:spid="_x0000_s1050" type="#_x0000_t202" style="position:absolute;margin-left:284.8pt;margin-top:12.95pt;width:190.6pt;height:100.6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" fillcolor="#e38426" stroked="f" strokeweight=".5pt">
                <v:textbox>
                  <w:txbxContent>
                    <w:p w14:paraId="522B676E" w14:textId="01303DA3" w:rsidR="00A95ABD" w:rsidRPr="002D0A50" w:rsidRDefault="00A95ABD" w:rsidP="00FA5333">
                      <w:pPr>
                        <w:rPr>
                          <w:rFonts w:ascii="Times New Roman" w:hAnsi="Times New Roman" w:cs="Times New Roman"/>
                          <w:b/>
                          <w:bCs/>
                          <w:i/>
                          <w:iCs/>
                          <w:color w:val="000000" w:themeColor="text1"/>
                          <w:sz w:val="34"/>
                          <w:szCs w:val="34"/>
                        </w:rPr>
                      </w:pPr>
                      <w:r w:rsidRPr="002D0A50">
                        <w:rPr>
                          <w:rFonts w:ascii="Times New Roman" w:hAnsi="Times New Roman" w:cs="Times New Roman"/>
                          <w:b/>
                          <w:bCs/>
                          <w:i/>
                          <w:iCs/>
                          <w:color w:val="000000" w:themeColor="text1"/>
                          <w:sz w:val="34"/>
                          <w:szCs w:val="34"/>
                        </w:rPr>
                        <w:t>“I’m trying to say something about the beauty of Black people.”</w:t>
                      </w:r>
                    </w:p>
                    <w:p w14:paraId="78D9BAB5" w14:textId="63280FA0" w:rsidR="00A95ABD" w:rsidRPr="002D0A50" w:rsidRDefault="00A95ABD" w:rsidP="00FA5333">
                      <w:pPr>
                        <w:jc w:val="right"/>
                        <w:rPr>
                          <w:rFonts w:ascii="Times New Roman" w:hAnsi="Times New Roman" w:cs="Times New Roman"/>
                          <w:b/>
                          <w:bCs/>
                          <w:i/>
                          <w:iCs/>
                          <w:color w:val="000000" w:themeColor="text1"/>
                          <w:sz w:val="34"/>
                          <w:szCs w:val="34"/>
                          <w:vertAlign w:val="superscript"/>
                        </w:rPr>
                      </w:pPr>
                      <w:r w:rsidRPr="002D0A50">
                        <w:rPr>
                          <w:rFonts w:ascii="Times New Roman" w:hAnsi="Times New Roman" w:cs="Times New Roman"/>
                          <w:b/>
                          <w:bCs/>
                          <w:i/>
                          <w:iCs/>
                          <w:color w:val="000000" w:themeColor="text1"/>
                          <w:sz w:val="34"/>
                          <w:szCs w:val="34"/>
                        </w:rPr>
                        <w:t>-Alvin Ailey</w:t>
                      </w:r>
                    </w:p>
                  </w:txbxContent>
                </v:textbox>
                <w10:wrap anchorx="margin"/>
              </v:shape>
            </w:pict>
          </mc:Fallback>
        </mc:AlternateContent>
      </w:r>
      <w:r w:rsidR="00216817" w:rsidRPr="009E1016">
        <w:rPr>
          <w:rFonts w:ascii="Calibri" w:hAnsi="Calibri" w:cs="Calibri"/>
          <w:noProof/>
        </w:rPr>
        <mc:AlternateContent>
          <mc:Choice Requires="wps">
            <w:drawing>
              <wp:anchor distT="0" distB="0" distL="114300" distR="114300" simplePos="0" relativeHeight="251656248" behindDoc="0" locked="0" layoutInCell="1" allowOverlap="1" wp14:anchorId="0819547C" wp14:editId="03223838">
                <wp:simplePos x="0" y="0"/>
                <wp:positionH relativeFrom="column">
                  <wp:posOffset>3556000</wp:posOffset>
                </wp:positionH>
                <wp:positionV relativeFrom="paragraph">
                  <wp:posOffset>94615</wp:posOffset>
                </wp:positionV>
                <wp:extent cx="2266950" cy="1231900"/>
                <wp:effectExtent l="0" t="0" r="0" b="6350"/>
                <wp:wrapNone/>
                <wp:docPr id="497" name="Rectangle 4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66950" cy="12319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7EBCF" id="Rectangle 497" o:spid="_x0000_s1026" style="position:absolute;margin-left:280pt;margin-top:7.45pt;width:178.5pt;height:97pt;z-index:251656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" fillcolor="#9c5814" stroked="f" strokeweight="1pt"/>
            </w:pict>
          </mc:Fallback>
        </mc:AlternateContent>
      </w:r>
      <w:r w:rsidR="00381988" w:rsidRPr="009E1016">
        <w:rPr>
          <w:rFonts w:ascii="Calibri" w:eastAsia="Arial" w:hAnsi="Calibri" w:cs="Calibri"/>
          <w:sz w:val="24"/>
          <w:szCs w:val="24"/>
        </w:rPr>
        <w:t>that brought together dance and African</w:t>
      </w:r>
      <w:r w:rsidR="001B57B7" w:rsidRPr="009E1016">
        <w:rPr>
          <w:rFonts w:ascii="Calibri" w:eastAsia="Arial" w:hAnsi="Calibri" w:cs="Calibri"/>
          <w:sz w:val="24"/>
          <w:szCs w:val="24"/>
        </w:rPr>
        <w:t>-</w:t>
      </w:r>
      <w:r w:rsidR="00381988" w:rsidRPr="009E1016">
        <w:rPr>
          <w:rFonts w:ascii="Calibri" w:eastAsia="Arial" w:hAnsi="Calibri" w:cs="Calibri"/>
          <w:sz w:val="24"/>
          <w:szCs w:val="24"/>
        </w:rPr>
        <w:t xml:space="preserve">American spirituals. Today, </w:t>
      </w:r>
      <w:r w:rsidR="00381988" w:rsidRPr="009E1016">
        <w:rPr>
          <w:rFonts w:ascii="Calibri" w:eastAsia="Arial" w:hAnsi="Calibri" w:cs="Calibri"/>
          <w:i/>
          <w:iCs/>
          <w:sz w:val="24"/>
          <w:szCs w:val="24"/>
        </w:rPr>
        <w:t>Revelations</w:t>
      </w:r>
      <w:r w:rsidR="00381988" w:rsidRPr="009E1016">
        <w:rPr>
          <w:rFonts w:ascii="Calibri" w:eastAsia="Arial" w:hAnsi="Calibri" w:cs="Calibri"/>
          <w:sz w:val="24"/>
          <w:szCs w:val="24"/>
        </w:rPr>
        <w:t xml:space="preserve"> is still regularly performed around the globe, and is among the “most widely-seen modern dance work[s] in the world” (Alvin Ailey American Dance Theater [</w:t>
      </w:r>
      <w:bookmarkStart w:id="26" w:name="_Hlk53389489"/>
      <w:r w:rsidR="00381988" w:rsidRPr="009E1016">
        <w:rPr>
          <w:rFonts w:ascii="Calibri" w:eastAsia="Arial" w:hAnsi="Calibri" w:cs="Calibri"/>
          <w:sz w:val="24"/>
          <w:szCs w:val="24"/>
        </w:rPr>
        <w:t>AAADT], n.d.</w:t>
      </w:r>
      <w:r w:rsidR="00F918DA" w:rsidRPr="009E1016">
        <w:rPr>
          <w:rFonts w:ascii="Calibri" w:eastAsia="Arial" w:hAnsi="Calibri" w:cs="Calibri"/>
          <w:sz w:val="24"/>
          <w:szCs w:val="24"/>
        </w:rPr>
        <w:t>, pa</w:t>
      </w:r>
      <w:r w:rsidR="00D4792B" w:rsidRPr="009E1016">
        <w:rPr>
          <w:rFonts w:ascii="Calibri" w:eastAsia="Arial" w:hAnsi="Calibri" w:cs="Calibri"/>
          <w:sz w:val="24"/>
          <w:szCs w:val="24"/>
        </w:rPr>
        <w:t>ra. 2</w:t>
      </w:r>
      <w:bookmarkEnd w:id="26"/>
      <w:r w:rsidR="00381988" w:rsidRPr="009E1016">
        <w:rPr>
          <w:rFonts w:ascii="Calibri" w:eastAsia="Arial" w:hAnsi="Calibri" w:cs="Calibri"/>
          <w:sz w:val="24"/>
          <w:szCs w:val="24"/>
        </w:rPr>
        <w:t>).</w:t>
      </w:r>
      <w:r w:rsidR="00132CC3" w:rsidRPr="009E1016">
        <w:rPr>
          <w:rFonts w:ascii="Calibri" w:eastAsia="Arial" w:hAnsi="Calibri" w:cs="Calibri"/>
          <w:sz w:val="24"/>
          <w:szCs w:val="24"/>
        </w:rPr>
        <w:t xml:space="preserve"> Ailey articulated his artistic intent for his work, stating, </w:t>
      </w:r>
      <w:r w:rsidR="00381988" w:rsidRPr="009E1016">
        <w:rPr>
          <w:rFonts w:ascii="Calibri" w:eastAsia="Arial" w:hAnsi="Calibri" w:cs="Calibri"/>
          <w:sz w:val="24"/>
          <w:szCs w:val="24"/>
        </w:rPr>
        <w:t xml:space="preserve">“I’m trying to say something about the beauty of </w:t>
      </w:r>
      <w:r w:rsidR="000967D1" w:rsidRPr="009E1016">
        <w:rPr>
          <w:rFonts w:ascii="Calibri" w:eastAsia="Arial" w:hAnsi="Calibri" w:cs="Calibri"/>
          <w:sz w:val="24"/>
          <w:szCs w:val="24"/>
        </w:rPr>
        <w:t>B</w:t>
      </w:r>
      <w:r w:rsidR="00381988" w:rsidRPr="009E1016">
        <w:rPr>
          <w:rFonts w:ascii="Calibri" w:eastAsia="Arial" w:hAnsi="Calibri" w:cs="Calibri"/>
          <w:sz w:val="24"/>
          <w:szCs w:val="24"/>
        </w:rPr>
        <w:t>lack people” (Kinberg, 2011</w:t>
      </w:r>
      <w:r w:rsidR="00A719E3" w:rsidRPr="009E1016">
        <w:rPr>
          <w:rFonts w:ascii="Calibri" w:eastAsia="Arial" w:hAnsi="Calibri" w:cs="Calibri"/>
          <w:sz w:val="24"/>
          <w:szCs w:val="24"/>
        </w:rPr>
        <w:t xml:space="preserve">, </w:t>
      </w:r>
      <w:r w:rsidR="006A47E4" w:rsidRPr="009E1016">
        <w:rPr>
          <w:rFonts w:ascii="Calibri" w:eastAsia="Arial" w:hAnsi="Calibri" w:cs="Calibri"/>
          <w:sz w:val="24"/>
          <w:szCs w:val="24"/>
        </w:rPr>
        <w:t>f</w:t>
      </w:r>
      <w:r w:rsidR="00A719E3" w:rsidRPr="009E1016">
        <w:rPr>
          <w:rFonts w:ascii="Calibri" w:eastAsia="Arial" w:hAnsi="Calibri" w:cs="Calibri"/>
          <w:sz w:val="24"/>
          <w:szCs w:val="24"/>
        </w:rPr>
        <w:t>ilm</w:t>
      </w:r>
      <w:r w:rsidR="00381988" w:rsidRPr="009E1016">
        <w:rPr>
          <w:rFonts w:ascii="Calibri" w:eastAsia="Arial" w:hAnsi="Calibri" w:cs="Calibri"/>
          <w:sz w:val="24"/>
          <w:szCs w:val="24"/>
        </w:rPr>
        <w:t>)</w:t>
      </w:r>
      <w:r w:rsidR="00A719E3" w:rsidRPr="009E1016">
        <w:rPr>
          <w:rFonts w:ascii="Calibri" w:eastAsia="Arial" w:hAnsi="Calibri" w:cs="Calibri"/>
          <w:sz w:val="24"/>
          <w:szCs w:val="24"/>
        </w:rPr>
        <w:t>.</w:t>
      </w:r>
    </w:p>
    <w:p w14:paraId="2E8CC061" w14:textId="639BD4A3" w:rsidR="002B49C2" w:rsidRPr="00363EBE" w:rsidRDefault="002B49C2" w:rsidP="00712815">
      <w:pPr>
        <w:spacing w:after="0" w:line="240" w:lineRule="auto"/>
        <w:rPr>
          <w:rFonts w:ascii="Arial" w:eastAsia="Arial" w:hAnsi="Arial" w:cs="Arial"/>
          <w:sz w:val="24"/>
          <w:szCs w:val="24"/>
        </w:rPr>
      </w:pPr>
    </w:p>
    <w:p w14:paraId="000000E6" w14:textId="550CB9DC" w:rsidR="007C2EB0" w:rsidRDefault="00B30ADF" w:rsidP="00903D55">
      <w:pPr>
        <w:pStyle w:val="Heading2"/>
      </w:pPr>
      <w:bookmarkStart w:id="27" w:name="_Toc61516979"/>
      <w:r>
        <w:t xml:space="preserve">Cultural Context and Artist </w:t>
      </w:r>
      <w:r w:rsidR="00381988">
        <w:t>Background</w:t>
      </w:r>
      <w:bookmarkEnd w:id="27"/>
    </w:p>
    <w:p w14:paraId="5F6E2C4D" w14:textId="7DD31897" w:rsidR="008F037D" w:rsidRPr="00216817" w:rsidRDefault="004A2D01" w:rsidP="004A2D01">
      <w:pPr>
        <w:spacing w:after="0" w:line="240" w:lineRule="auto"/>
        <w:ind w:left="4032"/>
        <w:rPr>
          <w:rFonts w:ascii="Calibri" w:eastAsia="Arial" w:hAnsi="Calibri" w:cs="Calibri"/>
          <w:sz w:val="24"/>
          <w:szCs w:val="24"/>
        </w:rPr>
      </w:pPr>
      <w:r>
        <w:rPr>
          <w:rFonts w:ascii="Arial" w:eastAsia="Arial" w:hAnsi="Arial" w:cs="Arial"/>
          <w:b/>
          <w:noProof/>
          <w:sz w:val="24"/>
          <w:szCs w:val="24"/>
        </w:rPr>
        <mc:AlternateContent>
          <mc:Choice Requires="wps">
            <w:drawing>
              <wp:anchor distT="0" distB="0" distL="114300" distR="114300" simplePos="0" relativeHeight="251701248" behindDoc="0" locked="0" layoutInCell="1" allowOverlap="1" wp14:anchorId="30F5AEE8" wp14:editId="7F625F04">
                <wp:simplePos x="0" y="0"/>
                <wp:positionH relativeFrom="margin">
                  <wp:posOffset>82550</wp:posOffset>
                </wp:positionH>
                <wp:positionV relativeFrom="paragraph">
                  <wp:posOffset>7620</wp:posOffset>
                </wp:positionV>
                <wp:extent cx="2349500" cy="1670050"/>
                <wp:effectExtent l="0" t="0" r="0" b="6350"/>
                <wp:wrapNone/>
                <wp:docPr id="493" name="Text Box 4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49500" cy="1670050"/>
                        </a:xfrm>
                        <a:prstGeom prst="rect">
                          <a:avLst/>
                        </a:prstGeom>
                        <a:solidFill>
                          <a:srgbClr val="96BCEE"/>
                        </a:solidFill>
                        <a:ln w="6350">
                          <a:noFill/>
                        </a:ln>
                      </wps:spPr>
                      <wps:txbx>
                        <w:txbxContent>
                          <w:p w14:paraId="056DC9B2" w14:textId="6D006979" w:rsidR="00A95ABD" w:rsidRPr="00216817" w:rsidRDefault="00A95ABD" w:rsidP="00472C00">
                            <w:pPr>
                              <w:pStyle w:val="ListParagraph"/>
                              <w:spacing w:after="0" w:line="240" w:lineRule="auto"/>
                              <w:ind w:left="0"/>
                              <w:rPr>
                                <w:rFonts w:ascii="Calibri" w:eastAsia="Arial" w:hAnsi="Calibri" w:cs="Calibri"/>
                                <w:sz w:val="20"/>
                                <w:szCs w:val="20"/>
                              </w:rPr>
                            </w:pPr>
                            <w:r w:rsidRPr="00216817">
                              <w:rPr>
                                <w:rFonts w:ascii="Calibri" w:eastAsia="Arial" w:hAnsi="Calibri" w:cs="Calibri"/>
                                <w:i/>
                                <w:iCs/>
                                <w:sz w:val="20"/>
                                <w:szCs w:val="20"/>
                              </w:rPr>
                              <w:t>Revelations</w:t>
                            </w:r>
                            <w:r w:rsidRPr="00216817">
                              <w:rPr>
                                <w:rFonts w:ascii="Calibri" w:eastAsia="Arial" w:hAnsi="Calibri" w:cs="Calibri"/>
                                <w:sz w:val="20"/>
                                <w:szCs w:val="20"/>
                              </w:rPr>
                              <w:t xml:space="preserve"> has an important Massachusetts connection; though originally premiered in January 1960 in New York City, the more famous half-hour version premiered that summer at the Jacob’s Pillow Dance Festival in Lenox, Massachusetts; AAADT has continued and continues to perform at Jacob’s Pillow over the decades since (DeFrantz, 2006, p. 4).</w:t>
                            </w:r>
                          </w:p>
                          <w:p w14:paraId="4B6EDE60" w14:textId="77777777" w:rsidR="00A95ABD" w:rsidRPr="004C7D6A" w:rsidRDefault="00A95ABD" w:rsidP="00DF3782">
                            <w:pPr>
                              <w:pStyle w:val="ListParagraph"/>
                              <w:numPr>
                                <w:ilvl w:val="0"/>
                                <w:numId w:val="16"/>
                              </w:numPr>
                              <w:spacing w:after="0" w:line="240" w:lineRule="auto"/>
                              <w:ind w:left="0"/>
                              <w:rPr>
                                <w:rFonts w:ascii="Arial" w:eastAsia="Arial" w:hAnsi="Arial" w:cs="Arial"/>
                                <w:sz w:val="20"/>
                                <w:szCs w:val="20"/>
                              </w:rPr>
                            </w:pPr>
                          </w:p>
                          <w:p w14:paraId="00798315" w14:textId="50A66B15" w:rsidR="00A95ABD" w:rsidRDefault="00A95ABD" w:rsidP="00363EBE">
                            <w:pPr>
                              <w:spacing w:after="0" w:line="240" w:lineRule="auto"/>
                              <w:ind w:left="288"/>
                              <w:rPr>
                                <w:rFonts w:ascii="Arial" w:eastAsia="Arial" w:hAnsi="Arial" w:cs="Arial"/>
                                <w:sz w:val="20"/>
                                <w:szCs w:val="20"/>
                              </w:rPr>
                            </w:pPr>
                          </w:p>
                          <w:p w14:paraId="1553407B" w14:textId="77777777" w:rsidR="00A95ABD" w:rsidRPr="00C32FFC" w:rsidRDefault="00A95ABD" w:rsidP="00C32FFC">
                            <w:pPr>
                              <w:spacing w:after="0" w:line="240" w:lineRule="auto"/>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5AEE8" id="Text Box 493" o:spid="_x0000_s1051" type="#_x0000_t202" style="position:absolute;left:0;text-align:left;margin-left:6.5pt;margin-top:.6pt;width:185pt;height:13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" fillcolor="#96bcee" stroked="f" strokeweight=".5pt">
                <v:textbox>
                  <w:txbxContent>
                    <w:p w14:paraId="056DC9B2" w14:textId="6D006979" w:rsidR="00A95ABD" w:rsidRPr="00216817" w:rsidRDefault="00A95ABD" w:rsidP="00472C00">
                      <w:pPr>
                        <w:pStyle w:val="ListParagraph"/>
                        <w:spacing w:after="0" w:line="240" w:lineRule="auto"/>
                        <w:ind w:left="0"/>
                        <w:rPr>
                          <w:rFonts w:ascii="Calibri" w:eastAsia="Arial" w:hAnsi="Calibri" w:cs="Calibri"/>
                          <w:sz w:val="20"/>
                          <w:szCs w:val="20"/>
                        </w:rPr>
                      </w:pPr>
                      <w:r w:rsidRPr="00216817">
                        <w:rPr>
                          <w:rFonts w:ascii="Calibri" w:eastAsia="Arial" w:hAnsi="Calibri" w:cs="Calibri"/>
                          <w:i/>
                          <w:iCs/>
                          <w:sz w:val="20"/>
                          <w:szCs w:val="20"/>
                        </w:rPr>
                        <w:t>Revelations</w:t>
                      </w:r>
                      <w:r w:rsidRPr="00216817">
                        <w:rPr>
                          <w:rFonts w:ascii="Calibri" w:eastAsia="Arial" w:hAnsi="Calibri" w:cs="Calibri"/>
                          <w:sz w:val="20"/>
                          <w:szCs w:val="20"/>
                        </w:rPr>
                        <w:t xml:space="preserve"> has an important Massachusetts connection; though originally premiered in January 1960 in New York City, the more famous half-hour version premiered that summer at the Jacob’s Pillow Dance Festival in Lenox, Massachusetts; AAADT has continued and continues to perform at Jacob’s Pillow over the decades since (DeFrantz, 2006, p. 4).</w:t>
                      </w:r>
                    </w:p>
                    <w:p w14:paraId="4B6EDE60" w14:textId="77777777" w:rsidR="00A95ABD" w:rsidRPr="004C7D6A" w:rsidRDefault="00A95ABD" w:rsidP="00DF3782">
                      <w:pPr>
                        <w:pStyle w:val="ListParagraph"/>
                        <w:numPr>
                          <w:ilvl w:val="0"/>
                          <w:numId w:val="16"/>
                        </w:numPr>
                        <w:spacing w:after="0" w:line="240" w:lineRule="auto"/>
                        <w:ind w:left="0"/>
                        <w:rPr>
                          <w:rFonts w:ascii="Arial" w:eastAsia="Arial" w:hAnsi="Arial" w:cs="Arial"/>
                          <w:sz w:val="20"/>
                          <w:szCs w:val="20"/>
                        </w:rPr>
                      </w:pPr>
                    </w:p>
                    <w:p w14:paraId="00798315" w14:textId="50A66B15" w:rsidR="00A95ABD" w:rsidRDefault="00A95ABD" w:rsidP="00363EBE">
                      <w:pPr>
                        <w:spacing w:after="0" w:line="240" w:lineRule="auto"/>
                        <w:ind w:left="288"/>
                        <w:rPr>
                          <w:rFonts w:ascii="Arial" w:eastAsia="Arial" w:hAnsi="Arial" w:cs="Arial"/>
                          <w:sz w:val="20"/>
                          <w:szCs w:val="20"/>
                        </w:rPr>
                      </w:pPr>
                    </w:p>
                    <w:p w14:paraId="1553407B" w14:textId="77777777" w:rsidR="00A95ABD" w:rsidRPr="00C32FFC" w:rsidRDefault="00A95ABD" w:rsidP="00C32FFC">
                      <w:pPr>
                        <w:spacing w:after="0" w:line="240" w:lineRule="auto"/>
                        <w:rPr>
                          <w:sz w:val="20"/>
                          <w:szCs w:val="20"/>
                        </w:rPr>
                      </w:pPr>
                    </w:p>
                  </w:txbxContent>
                </v:textbox>
                <w10:wrap anchorx="margin"/>
              </v:shape>
            </w:pict>
          </mc:Fallback>
        </mc:AlternateContent>
      </w:r>
      <w:r w:rsidRPr="00216817">
        <w:rPr>
          <w:rFonts w:ascii="Calibri" w:eastAsia="Arial" w:hAnsi="Calibri" w:cs="Calibri"/>
          <w:noProof/>
          <w:sz w:val="24"/>
          <w:szCs w:val="24"/>
        </w:rPr>
        <mc:AlternateContent>
          <mc:Choice Requires="wps">
            <w:drawing>
              <wp:anchor distT="0" distB="0" distL="114300" distR="114300" simplePos="0" relativeHeight="251755520" behindDoc="0" locked="0" layoutInCell="1" allowOverlap="1" wp14:anchorId="04C7E8F3" wp14:editId="7BE415D5">
                <wp:simplePos x="0" y="0"/>
                <wp:positionH relativeFrom="margin">
                  <wp:posOffset>-31750</wp:posOffset>
                </wp:positionH>
                <wp:positionV relativeFrom="paragraph">
                  <wp:posOffset>1711960</wp:posOffset>
                </wp:positionV>
                <wp:extent cx="2628900" cy="1835150"/>
                <wp:effectExtent l="0" t="0" r="0" b="0"/>
                <wp:wrapNone/>
                <wp:docPr id="511" name="Text Box 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28900" cy="1835150"/>
                        </a:xfrm>
                        <a:prstGeom prst="rect">
                          <a:avLst/>
                        </a:prstGeom>
                        <a:noFill/>
                        <a:ln w="6350">
                          <a:noFill/>
                        </a:ln>
                      </wps:spPr>
                      <wps:txbx>
                        <w:txbxContent>
                          <w:p w14:paraId="00A57775" w14:textId="77777777" w:rsidR="00A95ABD" w:rsidRDefault="00A95ABD" w:rsidP="00BA07E3">
                            <w:r w:rsidRPr="00870C6E">
                              <w:rPr>
                                <w:rFonts w:ascii="Arial" w:eastAsia="Arial" w:hAnsi="Arial" w:cs="Arial"/>
                                <w:noProof/>
                                <w:sz w:val="24"/>
                                <w:szCs w:val="24"/>
                              </w:rPr>
                              <w:drawing>
                                <wp:inline distT="114300" distB="114300" distL="114300" distR="114300" wp14:anchorId="66E4678B" wp14:editId="425A18DA">
                                  <wp:extent cx="2368550" cy="1549400"/>
                                  <wp:effectExtent l="0" t="0" r="0" b="0"/>
                                  <wp:docPr id="691" name="image6.png" descr="Photograph of performers on a stage"/>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2368550" cy="154940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7E8F3" id="Text Box 511" o:spid="_x0000_s1052" type="#_x0000_t202" style="position:absolute;left:0;text-align:left;margin-left:-2.5pt;margin-top:134.8pt;width:207pt;height:144.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" filled="f" stroked="f" strokeweight=".5pt">
                <v:textbox>
                  <w:txbxContent>
                    <w:p w14:paraId="00A57775" w14:textId="77777777" w:rsidR="00A95ABD" w:rsidRDefault="00A95ABD" w:rsidP="00BA07E3">
                      <w:r w:rsidRPr="00870C6E">
                        <w:rPr>
                          <w:rFonts w:ascii="Arial" w:eastAsia="Arial" w:hAnsi="Arial" w:cs="Arial"/>
                          <w:noProof/>
                          <w:sz w:val="24"/>
                          <w:szCs w:val="24"/>
                        </w:rPr>
                        <w:drawing>
                          <wp:inline distT="114300" distB="114300" distL="114300" distR="114300" wp14:anchorId="66E4678B" wp14:editId="425A18DA">
                            <wp:extent cx="2368550" cy="1549400"/>
                            <wp:effectExtent l="0" t="0" r="0" b="0"/>
                            <wp:docPr id="691" name="image6.png" descr="Photograph of performers on a stage"/>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2368550" cy="1549400"/>
                                    </a:xfrm>
                                    <a:prstGeom prst="rect">
                                      <a:avLst/>
                                    </a:prstGeom>
                                    <a:ln/>
                                  </pic:spPr>
                                </pic:pic>
                              </a:graphicData>
                            </a:graphic>
                          </wp:inline>
                        </w:drawing>
                      </w:r>
                    </w:p>
                  </w:txbxContent>
                </v:textbox>
                <w10:wrap anchorx="margin"/>
              </v:shape>
            </w:pict>
          </mc:Fallback>
        </mc:AlternateContent>
      </w:r>
      <w:r w:rsidR="00381988" w:rsidRPr="00216817">
        <w:rPr>
          <w:rFonts w:ascii="Calibri" w:eastAsia="Arial" w:hAnsi="Calibri" w:cs="Calibri"/>
          <w:sz w:val="24"/>
          <w:szCs w:val="24"/>
        </w:rPr>
        <w:t xml:space="preserve">Premiered on January 31, 1960 by the Alvin Ailey American Dance Theater (AAADT), </w:t>
      </w:r>
      <w:r w:rsidR="00381988" w:rsidRPr="00216817">
        <w:rPr>
          <w:rFonts w:ascii="Calibri" w:eastAsia="Arial" w:hAnsi="Calibri" w:cs="Calibri"/>
          <w:i/>
          <w:iCs/>
          <w:sz w:val="24"/>
          <w:szCs w:val="24"/>
        </w:rPr>
        <w:t>Revelations</w:t>
      </w:r>
      <w:r w:rsidR="00381988" w:rsidRPr="00216817">
        <w:rPr>
          <w:rFonts w:ascii="Calibri" w:eastAsia="Arial" w:hAnsi="Calibri" w:cs="Calibri"/>
          <w:sz w:val="24"/>
          <w:szCs w:val="24"/>
        </w:rPr>
        <w:t xml:space="preserve"> entered a segregated United States deep in the midst of the Civil Rights Movement. The Woolworth’s protests in Greensboro, North Carolina, began the day after the premiere</w:t>
      </w:r>
      <w:r w:rsidR="002B49C2" w:rsidRPr="00216817">
        <w:rPr>
          <w:rFonts w:ascii="Calibri" w:eastAsia="Arial" w:hAnsi="Calibri" w:cs="Calibri"/>
          <w:sz w:val="24"/>
          <w:szCs w:val="24"/>
        </w:rPr>
        <w:t xml:space="preserve">. </w:t>
      </w:r>
      <w:r w:rsidR="00B023BA" w:rsidRPr="00216817">
        <w:rPr>
          <w:rFonts w:ascii="Calibri" w:eastAsia="Arial" w:hAnsi="Calibri" w:cs="Calibri"/>
          <w:sz w:val="24"/>
          <w:szCs w:val="24"/>
        </w:rPr>
        <w:t xml:space="preserve">The Woolworth’s lunch counter sit-ins were an important protest against everyday racial segregation, led by young Black college students. </w:t>
      </w:r>
      <w:r w:rsidR="00381988" w:rsidRPr="00216817">
        <w:rPr>
          <w:rFonts w:ascii="Calibri" w:eastAsia="Arial" w:hAnsi="Calibri" w:cs="Calibri"/>
          <w:sz w:val="24"/>
          <w:szCs w:val="24"/>
        </w:rPr>
        <w:t xml:space="preserve">At the time of AAADT’s founding in 1958 and the creation of </w:t>
      </w:r>
      <w:r w:rsidR="00381988" w:rsidRPr="00216817">
        <w:rPr>
          <w:rFonts w:ascii="Calibri" w:eastAsia="Arial" w:hAnsi="Calibri" w:cs="Calibri"/>
          <w:i/>
          <w:iCs/>
          <w:sz w:val="24"/>
          <w:szCs w:val="24"/>
        </w:rPr>
        <w:t>Revelations</w:t>
      </w:r>
      <w:r w:rsidR="00381988" w:rsidRPr="00216817">
        <w:rPr>
          <w:rFonts w:ascii="Calibri" w:eastAsia="Arial" w:hAnsi="Calibri" w:cs="Calibri"/>
          <w:sz w:val="24"/>
          <w:szCs w:val="24"/>
        </w:rPr>
        <w:t>, professional opportunities for trained dancers of African descent were limited</w:t>
      </w:r>
      <w:r w:rsidR="007033F8" w:rsidRPr="00216817">
        <w:rPr>
          <w:rFonts w:ascii="Calibri" w:eastAsia="Arial" w:hAnsi="Calibri" w:cs="Calibri"/>
          <w:sz w:val="24"/>
          <w:szCs w:val="24"/>
        </w:rPr>
        <w:t xml:space="preserve"> </w:t>
      </w:r>
      <w:r w:rsidR="00381988" w:rsidRPr="00216817">
        <w:rPr>
          <w:rFonts w:ascii="Calibri" w:eastAsia="Arial" w:hAnsi="Calibri" w:cs="Calibri"/>
          <w:sz w:val="24"/>
          <w:szCs w:val="24"/>
        </w:rPr>
        <w:t>(DeFrantz, 2004</w:t>
      </w:r>
      <w:r w:rsidR="006A47E4" w:rsidRPr="00216817">
        <w:rPr>
          <w:rFonts w:ascii="Calibri" w:eastAsia="Arial" w:hAnsi="Calibri" w:cs="Calibri"/>
          <w:sz w:val="24"/>
          <w:szCs w:val="24"/>
        </w:rPr>
        <w:t xml:space="preserve">; </w:t>
      </w:r>
      <w:r w:rsidR="007033F8" w:rsidRPr="00216817">
        <w:rPr>
          <w:rFonts w:ascii="Calibri" w:eastAsia="Arial" w:hAnsi="Calibri" w:cs="Calibri"/>
          <w:sz w:val="24"/>
          <w:szCs w:val="24"/>
        </w:rPr>
        <w:t>Dunning,</w:t>
      </w:r>
      <w:r w:rsidR="00F860EC">
        <w:rPr>
          <w:rFonts w:ascii="Calibri" w:eastAsia="Arial" w:hAnsi="Calibri" w:cs="Calibri"/>
          <w:sz w:val="24"/>
          <w:szCs w:val="24"/>
        </w:rPr>
        <w:t xml:space="preserve"> </w:t>
      </w:r>
      <w:r w:rsidR="007033F8" w:rsidRPr="00216817">
        <w:rPr>
          <w:rFonts w:ascii="Calibri" w:eastAsia="Arial" w:hAnsi="Calibri" w:cs="Calibri"/>
          <w:sz w:val="24"/>
          <w:szCs w:val="24"/>
        </w:rPr>
        <w:t>1989, para. 9)</w:t>
      </w:r>
      <w:r w:rsidR="00381988" w:rsidRPr="00216817">
        <w:rPr>
          <w:rFonts w:ascii="Calibri" w:eastAsia="Arial" w:hAnsi="Calibri" w:cs="Calibri"/>
          <w:sz w:val="24"/>
          <w:szCs w:val="24"/>
        </w:rPr>
        <w:t xml:space="preserve">. In this world of Jim Crow laws, prejudice, oppression, and structural racism, </w:t>
      </w:r>
      <w:r w:rsidR="00381988" w:rsidRPr="00216817">
        <w:rPr>
          <w:rFonts w:ascii="Calibri" w:eastAsia="Arial" w:hAnsi="Calibri" w:cs="Calibri"/>
          <w:i/>
          <w:iCs/>
          <w:sz w:val="24"/>
          <w:szCs w:val="24"/>
        </w:rPr>
        <w:t>Revelations</w:t>
      </w:r>
      <w:r w:rsidR="00381988" w:rsidRPr="00216817">
        <w:rPr>
          <w:rFonts w:ascii="Calibri" w:eastAsia="Arial" w:hAnsi="Calibri" w:cs="Calibri"/>
          <w:sz w:val="24"/>
          <w:szCs w:val="24"/>
        </w:rPr>
        <w:t xml:space="preserve"> - and especially its 1962 national</w:t>
      </w:r>
      <w:r w:rsidR="004C7D6A" w:rsidRPr="00216817">
        <w:rPr>
          <w:rFonts w:ascii="Calibri" w:eastAsia="Arial" w:hAnsi="Calibri" w:cs="Calibri"/>
          <w:sz w:val="24"/>
          <w:szCs w:val="24"/>
        </w:rPr>
        <w:t xml:space="preserve"> </w:t>
      </w:r>
      <w:r w:rsidR="00381988" w:rsidRPr="00216817">
        <w:rPr>
          <w:rFonts w:ascii="Calibri" w:eastAsia="Arial" w:hAnsi="Calibri" w:cs="Calibri"/>
          <w:sz w:val="24"/>
          <w:szCs w:val="24"/>
        </w:rPr>
        <w:t xml:space="preserve">television broadcast - uplifted </w:t>
      </w:r>
      <w:r w:rsidR="00270F64" w:rsidRPr="00216817">
        <w:rPr>
          <w:rFonts w:ascii="Calibri" w:eastAsia="Arial" w:hAnsi="Calibri" w:cs="Calibri"/>
          <w:sz w:val="24"/>
          <w:szCs w:val="24"/>
        </w:rPr>
        <w:t>B</w:t>
      </w:r>
      <w:r w:rsidR="00381988" w:rsidRPr="00216817">
        <w:rPr>
          <w:rFonts w:ascii="Calibri" w:eastAsia="Arial" w:hAnsi="Calibri" w:cs="Calibri"/>
          <w:sz w:val="24"/>
          <w:szCs w:val="24"/>
        </w:rPr>
        <w:t xml:space="preserve">lack </w:t>
      </w:r>
    </w:p>
    <w:p w14:paraId="06C63407" w14:textId="77777777" w:rsidR="004A2D01" w:rsidRPr="006C4739" w:rsidRDefault="00712489" w:rsidP="004A2D01">
      <w:pPr>
        <w:spacing w:after="0" w:line="240" w:lineRule="auto"/>
        <w:ind w:left="4032"/>
        <w:rPr>
          <w:rFonts w:ascii="Calibri" w:eastAsia="Arial" w:hAnsi="Calibri" w:cs="Calibri"/>
          <w:sz w:val="24"/>
          <w:szCs w:val="24"/>
        </w:rPr>
      </w:pPr>
      <w:r w:rsidRPr="00216817">
        <w:rPr>
          <w:rFonts w:ascii="Calibri" w:hAnsi="Calibri" w:cs="Calibri"/>
          <w:noProof/>
        </w:rPr>
        <mc:AlternateContent>
          <mc:Choice Requires="wps">
            <w:drawing>
              <wp:anchor distT="0" distB="0" distL="114300" distR="114300" simplePos="0" relativeHeight="251757568" behindDoc="0" locked="0" layoutInCell="1" allowOverlap="1" wp14:anchorId="4B105E19" wp14:editId="78269678">
                <wp:simplePos x="0" y="0"/>
                <wp:positionH relativeFrom="margin">
                  <wp:posOffset>-19050</wp:posOffset>
                </wp:positionH>
                <wp:positionV relativeFrom="paragraph">
                  <wp:posOffset>473075</wp:posOffset>
                </wp:positionV>
                <wp:extent cx="2495550" cy="482600"/>
                <wp:effectExtent l="0" t="0" r="0" b="0"/>
                <wp:wrapNone/>
                <wp:docPr id="494" name="Text Box 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95550" cy="482600"/>
                        </a:xfrm>
                        <a:prstGeom prst="rect">
                          <a:avLst/>
                        </a:prstGeom>
                        <a:noFill/>
                        <a:ln w="6350">
                          <a:noFill/>
                        </a:ln>
                      </wps:spPr>
                      <wps:txbx>
                        <w:txbxContent>
                          <w:p w14:paraId="7BB12428" w14:textId="7EAF77B3" w:rsidR="00A95ABD" w:rsidRPr="00410505" w:rsidRDefault="00A95ABD" w:rsidP="001C1DC4">
                            <w:pPr>
                              <w:pStyle w:val="Caption"/>
                              <w:spacing w:after="0"/>
                              <w:rPr>
                                <w:rFonts w:ascii="Times New Roman" w:hAnsi="Times New Roman" w:cs="Times New Roman"/>
                                <w:i w:val="0"/>
                                <w:iCs w:val="0"/>
                                <w:sz w:val="16"/>
                                <w:szCs w:val="16"/>
                              </w:rPr>
                            </w:pPr>
                            <w:r w:rsidRPr="00410505">
                              <w:rPr>
                                <w:rFonts w:ascii="Times New Roman" w:hAnsi="Times New Roman" w:cs="Times New Roman"/>
                                <w:b/>
                                <w:bCs/>
                                <w:i w:val="0"/>
                                <w:iCs w:val="0"/>
                                <w:sz w:val="16"/>
                                <w:szCs w:val="16"/>
                              </w:rPr>
                              <w:t>Figure 3.</w:t>
                            </w:r>
                            <w:r w:rsidRPr="00410505">
                              <w:rPr>
                                <w:rFonts w:ascii="Times New Roman" w:hAnsi="Times New Roman" w:cs="Times New Roman"/>
                                <w:sz w:val="16"/>
                                <w:szCs w:val="16"/>
                              </w:rPr>
                              <w:t xml:space="preserve"> </w:t>
                            </w:r>
                            <w:r w:rsidRPr="00410505">
                              <w:rPr>
                                <w:rFonts w:ascii="Times New Roman" w:hAnsi="Times New Roman" w:cs="Times New Roman"/>
                                <w:i w:val="0"/>
                                <w:iCs w:val="0"/>
                                <w:sz w:val="16"/>
                                <w:szCs w:val="16"/>
                              </w:rPr>
                              <w:t>Photo Credit:</w:t>
                            </w:r>
                            <w:r w:rsidRPr="00410505">
                              <w:rPr>
                                <w:rFonts w:ascii="Times New Roman" w:hAnsi="Times New Roman" w:cs="Times New Roman"/>
                                <w:sz w:val="16"/>
                                <w:szCs w:val="16"/>
                              </w:rPr>
                              <w:t xml:space="preserve"> Alvin Ailey American Dance Theater in Alvin Ailey's Revelations. </w:t>
                            </w:r>
                            <w:r w:rsidRPr="00410505">
                              <w:rPr>
                                <w:rFonts w:ascii="Times New Roman" w:hAnsi="Times New Roman" w:cs="Times New Roman"/>
                                <w:i w:val="0"/>
                                <w:iCs w:val="0"/>
                                <w:sz w:val="16"/>
                                <w:szCs w:val="16"/>
                              </w:rPr>
                              <w:t>Note: Photo by Donna Ward.</w:t>
                            </w:r>
                          </w:p>
                          <w:p w14:paraId="55C507F1" w14:textId="77777777" w:rsidR="00A95ABD" w:rsidRDefault="00A95ABD" w:rsidP="00BA07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05E19" id="Text Box 494" o:spid="_x0000_s1053" type="#_x0000_t202" style="position:absolute;left:0;text-align:left;margin-left:-1.5pt;margin-top:37.25pt;width:196.5pt;height:38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" filled="f" stroked="f" strokeweight=".5pt">
                <v:textbox>
                  <w:txbxContent>
                    <w:p w14:paraId="7BB12428" w14:textId="7EAF77B3" w:rsidR="00A95ABD" w:rsidRPr="00410505" w:rsidRDefault="00A95ABD" w:rsidP="001C1DC4">
                      <w:pPr>
                        <w:pStyle w:val="Caption"/>
                        <w:spacing w:after="0"/>
                        <w:rPr>
                          <w:rFonts w:ascii="Times New Roman" w:hAnsi="Times New Roman" w:cs="Times New Roman"/>
                          <w:i w:val="0"/>
                          <w:iCs w:val="0"/>
                          <w:sz w:val="16"/>
                          <w:szCs w:val="16"/>
                        </w:rPr>
                      </w:pPr>
                      <w:r w:rsidRPr="00410505">
                        <w:rPr>
                          <w:rFonts w:ascii="Times New Roman" w:hAnsi="Times New Roman" w:cs="Times New Roman"/>
                          <w:b/>
                          <w:bCs/>
                          <w:i w:val="0"/>
                          <w:iCs w:val="0"/>
                          <w:sz w:val="16"/>
                          <w:szCs w:val="16"/>
                        </w:rPr>
                        <w:t>Figure 3.</w:t>
                      </w:r>
                      <w:r w:rsidRPr="00410505">
                        <w:rPr>
                          <w:rFonts w:ascii="Times New Roman" w:hAnsi="Times New Roman" w:cs="Times New Roman"/>
                          <w:sz w:val="16"/>
                          <w:szCs w:val="16"/>
                        </w:rPr>
                        <w:t xml:space="preserve"> </w:t>
                      </w:r>
                      <w:r w:rsidRPr="00410505">
                        <w:rPr>
                          <w:rFonts w:ascii="Times New Roman" w:hAnsi="Times New Roman" w:cs="Times New Roman"/>
                          <w:i w:val="0"/>
                          <w:iCs w:val="0"/>
                          <w:sz w:val="16"/>
                          <w:szCs w:val="16"/>
                        </w:rPr>
                        <w:t>Photo Credit:</w:t>
                      </w:r>
                      <w:r w:rsidRPr="00410505">
                        <w:rPr>
                          <w:rFonts w:ascii="Times New Roman" w:hAnsi="Times New Roman" w:cs="Times New Roman"/>
                          <w:sz w:val="16"/>
                          <w:szCs w:val="16"/>
                        </w:rPr>
                        <w:t xml:space="preserve"> Alvin Ailey American Dance Theater in Alvin Ailey's Revelations. </w:t>
                      </w:r>
                      <w:r w:rsidRPr="00410505">
                        <w:rPr>
                          <w:rFonts w:ascii="Times New Roman" w:hAnsi="Times New Roman" w:cs="Times New Roman"/>
                          <w:i w:val="0"/>
                          <w:iCs w:val="0"/>
                          <w:sz w:val="16"/>
                          <w:szCs w:val="16"/>
                        </w:rPr>
                        <w:t>Note: Photo by Donna Ward.</w:t>
                      </w:r>
                    </w:p>
                    <w:p w14:paraId="55C507F1" w14:textId="77777777" w:rsidR="00A95ABD" w:rsidRDefault="00A95ABD" w:rsidP="00BA07E3"/>
                  </w:txbxContent>
                </v:textbox>
                <w10:wrap anchorx="margin"/>
              </v:shape>
            </w:pict>
          </mc:Fallback>
        </mc:AlternateContent>
      </w:r>
      <w:r w:rsidR="00381988" w:rsidRPr="00216817">
        <w:rPr>
          <w:rFonts w:ascii="Calibri" w:eastAsia="Arial" w:hAnsi="Calibri" w:cs="Calibri"/>
          <w:sz w:val="24"/>
          <w:szCs w:val="24"/>
        </w:rPr>
        <w:t>experience</w:t>
      </w:r>
      <w:r w:rsidR="0008484A" w:rsidRPr="00216817">
        <w:rPr>
          <w:rFonts w:ascii="Calibri" w:eastAsia="Arial" w:hAnsi="Calibri" w:cs="Calibri"/>
          <w:sz w:val="24"/>
          <w:szCs w:val="24"/>
        </w:rPr>
        <w:t>s</w:t>
      </w:r>
      <w:r w:rsidR="00381988" w:rsidRPr="00216817">
        <w:rPr>
          <w:rFonts w:ascii="Calibri" w:eastAsia="Arial" w:hAnsi="Calibri" w:cs="Calibri"/>
          <w:sz w:val="24"/>
          <w:szCs w:val="24"/>
        </w:rPr>
        <w:t xml:space="preserve">, </w:t>
      </w:r>
      <w:r w:rsidR="00270F64" w:rsidRPr="00216817">
        <w:rPr>
          <w:rFonts w:ascii="Calibri" w:eastAsia="Arial" w:hAnsi="Calibri" w:cs="Calibri"/>
          <w:sz w:val="24"/>
          <w:szCs w:val="24"/>
        </w:rPr>
        <w:t>B</w:t>
      </w:r>
      <w:r w:rsidR="00381988" w:rsidRPr="00216817">
        <w:rPr>
          <w:rFonts w:ascii="Calibri" w:eastAsia="Arial" w:hAnsi="Calibri" w:cs="Calibri"/>
          <w:sz w:val="24"/>
          <w:szCs w:val="24"/>
        </w:rPr>
        <w:t xml:space="preserve">lack modern dance, and presented an optimistic message of </w:t>
      </w:r>
      <w:r w:rsidR="00270F64" w:rsidRPr="00216817">
        <w:rPr>
          <w:rFonts w:ascii="Calibri" w:eastAsia="Arial" w:hAnsi="Calibri" w:cs="Calibri"/>
          <w:sz w:val="24"/>
          <w:szCs w:val="24"/>
        </w:rPr>
        <w:t>B</w:t>
      </w:r>
      <w:r w:rsidR="00381988" w:rsidRPr="00216817">
        <w:rPr>
          <w:rFonts w:ascii="Calibri" w:eastAsia="Arial" w:hAnsi="Calibri" w:cs="Calibri"/>
          <w:sz w:val="24"/>
          <w:szCs w:val="24"/>
        </w:rPr>
        <w:t xml:space="preserve">lack freedom (DeFrantz, 2006, p. 4). </w:t>
      </w:r>
      <w:r w:rsidR="00B023BA" w:rsidRPr="00216817">
        <w:rPr>
          <w:rFonts w:ascii="Calibri" w:eastAsia="Arial" w:hAnsi="Calibri" w:cs="Calibri"/>
          <w:i/>
          <w:iCs/>
          <w:sz w:val="24"/>
          <w:szCs w:val="24"/>
        </w:rPr>
        <w:t>Revelations</w:t>
      </w:r>
      <w:r w:rsidR="00B023BA" w:rsidRPr="00216817">
        <w:rPr>
          <w:rFonts w:ascii="Calibri" w:eastAsia="Arial" w:hAnsi="Calibri" w:cs="Calibri"/>
          <w:sz w:val="24"/>
          <w:szCs w:val="24"/>
        </w:rPr>
        <w:t xml:space="preserve"> is the AAADT’s signature piece</w:t>
      </w:r>
      <w:r w:rsidR="00A37544" w:rsidRPr="00216817">
        <w:rPr>
          <w:rFonts w:ascii="Calibri" w:eastAsia="Arial" w:hAnsi="Calibri" w:cs="Calibri"/>
          <w:sz w:val="24"/>
          <w:szCs w:val="24"/>
        </w:rPr>
        <w:t>.</w:t>
      </w:r>
      <w:r w:rsidR="00C60E25" w:rsidRPr="00216817">
        <w:rPr>
          <w:rFonts w:ascii="Calibri" w:eastAsia="Arial" w:hAnsi="Calibri" w:cs="Calibri"/>
          <w:sz w:val="24"/>
          <w:szCs w:val="24"/>
        </w:rPr>
        <w:t xml:space="preserve"> </w:t>
      </w:r>
      <w:r w:rsidR="002B49C2" w:rsidRPr="00216817">
        <w:rPr>
          <w:rFonts w:ascii="Calibri" w:eastAsia="Arial" w:hAnsi="Calibri" w:cs="Calibri"/>
          <w:sz w:val="24"/>
          <w:szCs w:val="24"/>
        </w:rPr>
        <w:t xml:space="preserve">Alvin Ailey </w:t>
      </w:r>
      <w:r w:rsidR="002B49C2" w:rsidRPr="006C4739">
        <w:rPr>
          <w:rFonts w:ascii="Calibri" w:eastAsia="Arial" w:hAnsi="Calibri" w:cs="Calibri"/>
          <w:sz w:val="24"/>
          <w:szCs w:val="24"/>
        </w:rPr>
        <w:t>sought to use modern dance as a medium to express uniquely African</w:t>
      </w:r>
      <w:r w:rsidR="00340A52" w:rsidRPr="006C4739">
        <w:rPr>
          <w:rFonts w:ascii="Calibri" w:eastAsia="Arial" w:hAnsi="Calibri" w:cs="Calibri"/>
          <w:sz w:val="24"/>
          <w:szCs w:val="24"/>
        </w:rPr>
        <w:t>-</w:t>
      </w:r>
      <w:r w:rsidR="002B49C2" w:rsidRPr="006C4739">
        <w:rPr>
          <w:rFonts w:ascii="Calibri" w:eastAsia="Arial" w:hAnsi="Calibri" w:cs="Calibri"/>
          <w:sz w:val="24"/>
          <w:szCs w:val="24"/>
        </w:rPr>
        <w:t>American cultural</w:t>
      </w:r>
    </w:p>
    <w:p w14:paraId="392C97FE" w14:textId="7CC69C26" w:rsidR="002E3915" w:rsidRPr="006C4739" w:rsidRDefault="002B49C2" w:rsidP="004A2D01">
      <w:pPr>
        <w:spacing w:after="0" w:line="240" w:lineRule="auto"/>
        <w:rPr>
          <w:rFonts w:ascii="Calibri" w:eastAsia="Arial" w:hAnsi="Calibri" w:cs="Calibri"/>
          <w:sz w:val="24"/>
          <w:szCs w:val="24"/>
        </w:rPr>
      </w:pPr>
      <w:r w:rsidRPr="006C4739">
        <w:rPr>
          <w:rFonts w:ascii="Calibri" w:eastAsia="Arial" w:hAnsi="Calibri" w:cs="Calibri"/>
          <w:sz w:val="24"/>
          <w:szCs w:val="24"/>
        </w:rPr>
        <w:t>experience</w:t>
      </w:r>
      <w:r w:rsidR="0008484A" w:rsidRPr="006C4739">
        <w:rPr>
          <w:rFonts w:ascii="Calibri" w:eastAsia="Arial" w:hAnsi="Calibri" w:cs="Calibri"/>
          <w:sz w:val="24"/>
          <w:szCs w:val="24"/>
        </w:rPr>
        <w:t>s</w:t>
      </w:r>
      <w:r w:rsidRPr="006C4739">
        <w:rPr>
          <w:rFonts w:ascii="Calibri" w:eastAsia="Arial" w:hAnsi="Calibri" w:cs="Calibri"/>
          <w:sz w:val="24"/>
          <w:szCs w:val="24"/>
        </w:rPr>
        <w:t xml:space="preserve">. “We’re really celebrating human beings and trying to make an identification with the </w:t>
      </w:r>
      <w:r w:rsidR="00270F64" w:rsidRPr="006C4739">
        <w:rPr>
          <w:rFonts w:ascii="Calibri" w:eastAsia="Arial" w:hAnsi="Calibri" w:cs="Calibri"/>
          <w:sz w:val="24"/>
          <w:szCs w:val="24"/>
        </w:rPr>
        <w:t>B</w:t>
      </w:r>
      <w:r w:rsidRPr="006C4739">
        <w:rPr>
          <w:rFonts w:ascii="Calibri" w:eastAsia="Arial" w:hAnsi="Calibri" w:cs="Calibri"/>
          <w:sz w:val="24"/>
          <w:szCs w:val="24"/>
        </w:rPr>
        <w:t>lack past” (Ailey, qtd. in Kinberg, 2011</w:t>
      </w:r>
      <w:r w:rsidR="007737CD" w:rsidRPr="006C4739">
        <w:rPr>
          <w:rFonts w:ascii="Calibri" w:eastAsia="Arial" w:hAnsi="Calibri" w:cs="Calibri"/>
          <w:sz w:val="24"/>
          <w:szCs w:val="24"/>
        </w:rPr>
        <w:t>, film</w:t>
      </w:r>
      <w:r w:rsidRPr="006C4739">
        <w:rPr>
          <w:rFonts w:ascii="Calibri" w:eastAsia="Arial" w:hAnsi="Calibri" w:cs="Calibri"/>
          <w:sz w:val="24"/>
          <w:szCs w:val="24"/>
        </w:rPr>
        <w:t>)</w:t>
      </w:r>
      <w:r w:rsidR="00C47239" w:rsidRPr="006C4739">
        <w:rPr>
          <w:rFonts w:ascii="Calibri" w:eastAsia="Arial" w:hAnsi="Calibri" w:cs="Calibri"/>
          <w:sz w:val="24"/>
          <w:szCs w:val="24"/>
        </w:rPr>
        <w:t xml:space="preserve">. </w:t>
      </w:r>
      <w:r w:rsidRPr="006C4739">
        <w:rPr>
          <w:rFonts w:ascii="Calibri" w:eastAsia="Arial" w:hAnsi="Calibri" w:cs="Calibri"/>
          <w:sz w:val="24"/>
          <w:szCs w:val="24"/>
        </w:rPr>
        <w:t xml:space="preserve"> </w:t>
      </w:r>
      <w:r w:rsidR="00C47239" w:rsidRPr="006C4739">
        <w:rPr>
          <w:rFonts w:ascii="Calibri" w:eastAsia="Arial" w:hAnsi="Calibri" w:cs="Calibri"/>
          <w:sz w:val="24"/>
          <w:szCs w:val="24"/>
        </w:rPr>
        <w:t xml:space="preserve">Alvin Ailey drew heavily </w:t>
      </w:r>
      <w:r w:rsidR="00746422" w:rsidRPr="006C4739">
        <w:rPr>
          <w:rFonts w:ascii="Calibri" w:eastAsia="Arial" w:hAnsi="Calibri" w:cs="Calibri"/>
          <w:sz w:val="24"/>
          <w:szCs w:val="24"/>
        </w:rPr>
        <w:t xml:space="preserve">on </w:t>
      </w:r>
      <w:r w:rsidR="00C47239" w:rsidRPr="006C4739">
        <w:rPr>
          <w:rFonts w:ascii="Calibri" w:eastAsia="Arial" w:hAnsi="Calibri" w:cs="Calibri"/>
          <w:sz w:val="24"/>
          <w:szCs w:val="24"/>
        </w:rPr>
        <w:t xml:space="preserve">what he called his “blood memory” - the formative memories of his childhood - to create </w:t>
      </w:r>
      <w:r w:rsidR="00C47239" w:rsidRPr="006C4739">
        <w:rPr>
          <w:rFonts w:ascii="Calibri" w:eastAsia="Arial" w:hAnsi="Calibri" w:cs="Calibri"/>
          <w:i/>
          <w:iCs/>
          <w:sz w:val="24"/>
          <w:szCs w:val="24"/>
        </w:rPr>
        <w:t>Revelations</w:t>
      </w:r>
      <w:r w:rsidR="00C47239" w:rsidRPr="006C4739">
        <w:rPr>
          <w:rFonts w:ascii="Calibri" w:eastAsia="Arial" w:hAnsi="Calibri" w:cs="Calibri"/>
          <w:sz w:val="24"/>
          <w:szCs w:val="24"/>
        </w:rPr>
        <w:t xml:space="preserve"> (</w:t>
      </w:r>
      <w:r w:rsidR="002E3915" w:rsidRPr="006C4739">
        <w:rPr>
          <w:rFonts w:ascii="Calibri" w:eastAsia="Arial" w:hAnsi="Calibri" w:cs="Calibri"/>
          <w:sz w:val="24"/>
          <w:szCs w:val="24"/>
        </w:rPr>
        <w:t>I</w:t>
      </w:r>
      <w:r w:rsidR="00C47239" w:rsidRPr="006C4739">
        <w:rPr>
          <w:rFonts w:ascii="Calibri" w:eastAsia="Arial" w:hAnsi="Calibri" w:cs="Calibri"/>
          <w:sz w:val="24"/>
          <w:szCs w:val="24"/>
        </w:rPr>
        <w:t xml:space="preserve">bid.). He was raised by a single mother in extreme poverty and amidst the deep segregation of small </w:t>
      </w:r>
      <w:r w:rsidR="00C47239" w:rsidRPr="006C4739">
        <w:rPr>
          <w:rFonts w:ascii="Calibri" w:eastAsia="Arial" w:hAnsi="Calibri" w:cs="Calibri"/>
          <w:sz w:val="24"/>
          <w:szCs w:val="24"/>
        </w:rPr>
        <w:lastRenderedPageBreak/>
        <w:t xml:space="preserve">town Texas. Despite the optimistic vision he depicted with </w:t>
      </w:r>
      <w:r w:rsidR="00C47239" w:rsidRPr="006C4739">
        <w:rPr>
          <w:rFonts w:ascii="Calibri" w:eastAsia="Arial" w:hAnsi="Calibri" w:cs="Calibri"/>
          <w:i/>
          <w:iCs/>
          <w:sz w:val="24"/>
          <w:szCs w:val="24"/>
        </w:rPr>
        <w:t>Revelations</w:t>
      </w:r>
      <w:r w:rsidR="00C47239" w:rsidRPr="006C4739">
        <w:rPr>
          <w:rFonts w:ascii="Calibri" w:eastAsia="Arial" w:hAnsi="Calibri" w:cs="Calibri"/>
          <w:sz w:val="24"/>
          <w:szCs w:val="24"/>
        </w:rPr>
        <w:t>, hardship, prejudice, division, and racial hatred “played a significant role in Ailey’s childhood and adolescent self-awareness</w:t>
      </w:r>
      <w:r w:rsidR="0042477D" w:rsidRPr="006C4739">
        <w:rPr>
          <w:rFonts w:ascii="Calibri" w:eastAsia="Arial" w:hAnsi="Calibri" w:cs="Calibri"/>
          <w:sz w:val="24"/>
          <w:szCs w:val="24"/>
        </w:rPr>
        <w:t>,</w:t>
      </w:r>
      <w:r w:rsidR="00C47239" w:rsidRPr="006C4739">
        <w:rPr>
          <w:rFonts w:ascii="Calibri" w:eastAsia="Arial" w:hAnsi="Calibri" w:cs="Calibri"/>
          <w:sz w:val="24"/>
          <w:szCs w:val="24"/>
        </w:rPr>
        <w:t xml:space="preserve">” which served to drive a “fierce pride in Black social institutions” – including the church (DeFrantz, 2006, p. 27). </w:t>
      </w:r>
      <w:r w:rsidR="0042477D" w:rsidRPr="006C4739">
        <w:rPr>
          <w:rFonts w:ascii="Calibri" w:eastAsia="Arial" w:hAnsi="Calibri" w:cs="Calibri"/>
          <w:sz w:val="24"/>
          <w:szCs w:val="24"/>
        </w:rPr>
        <w:t xml:space="preserve">Scholar Chase-Marshall </w:t>
      </w:r>
      <w:r w:rsidR="00987FB2" w:rsidRPr="006C4739">
        <w:rPr>
          <w:rFonts w:ascii="Calibri" w:eastAsia="Arial" w:hAnsi="Calibri" w:cs="Calibri"/>
          <w:sz w:val="24"/>
          <w:szCs w:val="24"/>
        </w:rPr>
        <w:t xml:space="preserve">(2020) </w:t>
      </w:r>
      <w:r w:rsidR="0042477D" w:rsidRPr="006C4739">
        <w:rPr>
          <w:rFonts w:ascii="Calibri" w:eastAsia="Arial" w:hAnsi="Calibri" w:cs="Calibri"/>
          <w:sz w:val="24"/>
          <w:szCs w:val="24"/>
        </w:rPr>
        <w:t>explained</w:t>
      </w:r>
      <w:r w:rsidR="00987FB2" w:rsidRPr="006C4739">
        <w:rPr>
          <w:rFonts w:ascii="Calibri" w:eastAsia="Arial" w:hAnsi="Calibri" w:cs="Calibri"/>
          <w:sz w:val="24"/>
          <w:szCs w:val="24"/>
        </w:rPr>
        <w:t xml:space="preserve"> that</w:t>
      </w:r>
      <w:r w:rsidR="0042477D" w:rsidRPr="006C4739">
        <w:rPr>
          <w:rFonts w:ascii="Calibri" w:eastAsia="Arial" w:hAnsi="Calibri" w:cs="Calibri"/>
          <w:sz w:val="24"/>
          <w:szCs w:val="24"/>
        </w:rPr>
        <w:t xml:space="preserve">: </w:t>
      </w:r>
    </w:p>
    <w:p w14:paraId="78AE61BF" w14:textId="29C6A2D0" w:rsidR="00C47239" w:rsidRPr="00C174C1" w:rsidRDefault="00C47239" w:rsidP="003D1B51">
      <w:pPr>
        <w:spacing w:after="0" w:line="240" w:lineRule="auto"/>
        <w:ind w:left="720"/>
        <w:rPr>
          <w:rFonts w:ascii="Calibri" w:eastAsia="Arial" w:hAnsi="Calibri" w:cs="Calibri"/>
          <w:sz w:val="24"/>
          <w:szCs w:val="24"/>
        </w:rPr>
      </w:pPr>
      <w:r w:rsidRPr="006C4739">
        <w:rPr>
          <w:rFonts w:ascii="Calibri" w:eastAsia="Arial" w:hAnsi="Calibri" w:cs="Calibri"/>
          <w:sz w:val="24"/>
          <w:szCs w:val="24"/>
        </w:rPr>
        <w:t>Ailey was 29 when he choreographed the piece, and he intended it as a</w:t>
      </w:r>
      <w:r w:rsidRPr="00C174C1">
        <w:rPr>
          <w:rFonts w:ascii="Calibri" w:eastAsia="Arial" w:hAnsi="Calibri" w:cs="Calibri"/>
          <w:sz w:val="24"/>
          <w:szCs w:val="24"/>
        </w:rPr>
        <w:t xml:space="preserve"> tribute to an elder, his mother, and the music they listened to at Mount Olive Baptist Church during the Depression, and also to his spiritual forebears,</w:t>
      </w:r>
      <w:r w:rsidR="0042477D" w:rsidRPr="00C174C1">
        <w:rPr>
          <w:rFonts w:ascii="Calibri" w:eastAsia="Arial" w:hAnsi="Calibri" w:cs="Calibri"/>
          <w:sz w:val="24"/>
          <w:szCs w:val="24"/>
        </w:rPr>
        <w:t xml:space="preserve"> [</w:t>
      </w:r>
      <w:r w:rsidR="006C4739">
        <w:rPr>
          <w:rFonts w:ascii="Calibri" w:eastAsia="Arial" w:hAnsi="Calibri" w:cs="Calibri"/>
          <w:sz w:val="24"/>
          <w:szCs w:val="24"/>
        </w:rPr>
        <w:t>sic</w:t>
      </w:r>
      <w:r w:rsidR="0042477D" w:rsidRPr="00C174C1">
        <w:rPr>
          <w:rFonts w:ascii="Calibri" w:eastAsia="Arial" w:hAnsi="Calibri" w:cs="Calibri"/>
          <w:sz w:val="24"/>
          <w:szCs w:val="24"/>
        </w:rPr>
        <w:t>]</w:t>
      </w:r>
      <w:r w:rsidRPr="00C174C1">
        <w:rPr>
          <w:rFonts w:ascii="Calibri" w:eastAsia="Arial" w:hAnsi="Calibri" w:cs="Calibri"/>
          <w:sz w:val="24"/>
          <w:szCs w:val="24"/>
        </w:rPr>
        <w:t xml:space="preserve"> the writers Langston Hughes and James Baldwin</w:t>
      </w:r>
      <w:r w:rsidR="00BA45D2" w:rsidRPr="00C174C1">
        <w:rPr>
          <w:rFonts w:ascii="Calibri" w:eastAsia="Arial" w:hAnsi="Calibri" w:cs="Calibri"/>
          <w:sz w:val="24"/>
          <w:szCs w:val="24"/>
        </w:rPr>
        <w:t>.</w:t>
      </w:r>
      <w:r w:rsidRPr="00C174C1">
        <w:rPr>
          <w:rFonts w:ascii="Calibri" w:eastAsia="Arial" w:hAnsi="Calibri" w:cs="Calibri"/>
          <w:sz w:val="24"/>
          <w:szCs w:val="24"/>
        </w:rPr>
        <w:t xml:space="preserve"> </w:t>
      </w:r>
      <w:r w:rsidR="00987FB2" w:rsidRPr="00C174C1">
        <w:rPr>
          <w:rFonts w:ascii="Calibri" w:eastAsia="Arial" w:hAnsi="Calibri" w:cs="Calibri"/>
          <w:sz w:val="24"/>
          <w:szCs w:val="24"/>
        </w:rPr>
        <w:t>(</w:t>
      </w:r>
      <w:r w:rsidRPr="00C174C1">
        <w:rPr>
          <w:rFonts w:ascii="Calibri" w:eastAsia="Arial" w:hAnsi="Calibri" w:cs="Calibri"/>
          <w:sz w:val="24"/>
          <w:szCs w:val="24"/>
        </w:rPr>
        <w:t>para. 5)</w:t>
      </w:r>
    </w:p>
    <w:p w14:paraId="329D89CD" w14:textId="7103C63D" w:rsidR="00DC7395" w:rsidRPr="00C174C1" w:rsidRDefault="002B49C2" w:rsidP="00DC7395">
      <w:pPr>
        <w:spacing w:after="0" w:line="240" w:lineRule="auto"/>
        <w:rPr>
          <w:rFonts w:ascii="Calibri" w:eastAsia="Arial" w:hAnsi="Calibri" w:cs="Calibri"/>
          <w:sz w:val="24"/>
          <w:szCs w:val="24"/>
        </w:rPr>
      </w:pPr>
      <w:r w:rsidRPr="00C174C1">
        <w:rPr>
          <w:rFonts w:ascii="Calibri" w:eastAsia="Arial" w:hAnsi="Calibri" w:cs="Calibri"/>
          <w:sz w:val="24"/>
          <w:szCs w:val="24"/>
        </w:rPr>
        <w:t xml:space="preserve">The dances are set to spirituals, or sorrow songs, that arose as “the prototype music of </w:t>
      </w:r>
      <w:r w:rsidR="00270F64" w:rsidRPr="00C174C1">
        <w:rPr>
          <w:rFonts w:ascii="Calibri" w:eastAsia="Arial" w:hAnsi="Calibri" w:cs="Calibri"/>
          <w:sz w:val="24"/>
          <w:szCs w:val="24"/>
        </w:rPr>
        <w:t>B</w:t>
      </w:r>
      <w:r w:rsidRPr="00C174C1">
        <w:rPr>
          <w:rFonts w:ascii="Calibri" w:eastAsia="Arial" w:hAnsi="Calibri" w:cs="Calibri"/>
          <w:sz w:val="24"/>
          <w:szCs w:val="24"/>
        </w:rPr>
        <w:t xml:space="preserve">lack religion that evolved from </w:t>
      </w:r>
      <w:r w:rsidR="00270F64" w:rsidRPr="00C174C1">
        <w:rPr>
          <w:rFonts w:ascii="Calibri" w:eastAsia="Arial" w:hAnsi="Calibri" w:cs="Calibri"/>
          <w:sz w:val="24"/>
          <w:szCs w:val="24"/>
        </w:rPr>
        <w:t>B</w:t>
      </w:r>
      <w:r w:rsidRPr="00C174C1">
        <w:rPr>
          <w:rFonts w:ascii="Calibri" w:eastAsia="Arial" w:hAnsi="Calibri" w:cs="Calibri"/>
          <w:sz w:val="24"/>
          <w:szCs w:val="24"/>
        </w:rPr>
        <w:t xml:space="preserve">lack rebellion”, and are driven by “a central passion for freedom contained in…[the] texts of Bible stories” (DeFrantz, 2006, p. 3). </w:t>
      </w:r>
    </w:p>
    <w:p w14:paraId="25CAA7ED" w14:textId="77777777" w:rsidR="008F037D" w:rsidRPr="00C174C1" w:rsidRDefault="008F037D" w:rsidP="00DC7395">
      <w:pPr>
        <w:spacing w:after="0" w:line="240" w:lineRule="auto"/>
        <w:rPr>
          <w:rFonts w:ascii="Calibri" w:eastAsia="Arial" w:hAnsi="Calibri" w:cs="Calibri"/>
          <w:sz w:val="24"/>
          <w:szCs w:val="24"/>
        </w:rPr>
      </w:pPr>
    </w:p>
    <w:p w14:paraId="665EEB02" w14:textId="77777777" w:rsidR="00DC7395" w:rsidRPr="00C174C1" w:rsidRDefault="00DC7395" w:rsidP="00DC7395">
      <w:pPr>
        <w:spacing w:after="0" w:line="240" w:lineRule="auto"/>
        <w:rPr>
          <w:rFonts w:ascii="Calibri" w:eastAsia="Arial" w:hAnsi="Calibri" w:cs="Calibri"/>
          <w:sz w:val="24"/>
          <w:szCs w:val="24"/>
        </w:rPr>
      </w:pPr>
      <w:r w:rsidRPr="00C174C1">
        <w:rPr>
          <w:rFonts w:ascii="Calibri" w:eastAsia="Arial" w:hAnsi="Calibri" w:cs="Calibri"/>
          <w:sz w:val="24"/>
          <w:szCs w:val="24"/>
        </w:rPr>
        <w:t>The piece is a dance suite of spirituals in three major sections:</w:t>
      </w:r>
    </w:p>
    <w:p w14:paraId="00CD4745" w14:textId="41740FE1" w:rsidR="00DC7395" w:rsidRPr="00C174C1" w:rsidRDefault="00DC7395" w:rsidP="00E71974">
      <w:pPr>
        <w:pStyle w:val="ListParagraph"/>
        <w:numPr>
          <w:ilvl w:val="0"/>
          <w:numId w:val="19"/>
        </w:numPr>
        <w:spacing w:after="0" w:line="240" w:lineRule="auto"/>
        <w:rPr>
          <w:rFonts w:ascii="Calibri" w:eastAsia="Arial" w:hAnsi="Calibri" w:cs="Calibri"/>
          <w:sz w:val="24"/>
          <w:szCs w:val="24"/>
        </w:rPr>
      </w:pPr>
      <w:r w:rsidRPr="00C174C1">
        <w:rPr>
          <w:rFonts w:ascii="Calibri" w:eastAsia="Arial" w:hAnsi="Calibri" w:cs="Calibri"/>
          <w:sz w:val="24"/>
          <w:szCs w:val="24"/>
        </w:rPr>
        <w:t>“Pilgrim of Sorrow</w:t>
      </w:r>
      <w:r w:rsidR="00240574" w:rsidRPr="00C174C1">
        <w:rPr>
          <w:rFonts w:ascii="Calibri" w:eastAsia="Arial" w:hAnsi="Calibri" w:cs="Calibri"/>
          <w:sz w:val="24"/>
          <w:szCs w:val="24"/>
        </w:rPr>
        <w:t>”</w:t>
      </w:r>
      <w:r w:rsidRPr="00C174C1">
        <w:rPr>
          <w:rFonts w:ascii="Calibri" w:eastAsia="Arial" w:hAnsi="Calibri" w:cs="Calibri"/>
          <w:sz w:val="24"/>
          <w:szCs w:val="24"/>
        </w:rPr>
        <w:t xml:space="preserve"> </w:t>
      </w:r>
      <w:r w:rsidR="00240574" w:rsidRPr="00C174C1">
        <w:rPr>
          <w:rFonts w:ascii="Calibri" w:eastAsia="Arial" w:hAnsi="Calibri" w:cs="Calibri"/>
          <w:sz w:val="24"/>
          <w:szCs w:val="24"/>
        </w:rPr>
        <w:t>is about</w:t>
      </w:r>
      <w:r w:rsidRPr="00C174C1">
        <w:rPr>
          <w:rFonts w:ascii="Calibri" w:eastAsia="Arial" w:hAnsi="Calibri" w:cs="Calibri"/>
          <w:sz w:val="24"/>
          <w:szCs w:val="24"/>
        </w:rPr>
        <w:t xml:space="preserve"> </w:t>
      </w:r>
      <w:r w:rsidR="00240574" w:rsidRPr="00C174C1">
        <w:rPr>
          <w:rFonts w:ascii="Calibri" w:eastAsia="Arial" w:hAnsi="Calibri" w:cs="Calibri"/>
          <w:sz w:val="24"/>
          <w:szCs w:val="24"/>
        </w:rPr>
        <w:t>“</w:t>
      </w:r>
      <w:r w:rsidRPr="00C174C1">
        <w:rPr>
          <w:rFonts w:ascii="Calibri" w:eastAsia="Arial" w:hAnsi="Calibri" w:cs="Calibri"/>
          <w:sz w:val="24"/>
          <w:szCs w:val="24"/>
        </w:rPr>
        <w:t>the burdens of life and its heaviness” (Kinberg, 2011</w:t>
      </w:r>
      <w:r w:rsidR="007737CD" w:rsidRPr="00C174C1">
        <w:rPr>
          <w:rFonts w:ascii="Calibri" w:eastAsia="Arial" w:hAnsi="Calibri" w:cs="Calibri"/>
          <w:sz w:val="24"/>
          <w:szCs w:val="24"/>
        </w:rPr>
        <w:t>, film</w:t>
      </w:r>
      <w:r w:rsidRPr="00C174C1">
        <w:rPr>
          <w:rFonts w:ascii="Calibri" w:eastAsia="Arial" w:hAnsi="Calibri" w:cs="Calibri"/>
          <w:sz w:val="24"/>
          <w:szCs w:val="24"/>
        </w:rPr>
        <w:t>).</w:t>
      </w:r>
    </w:p>
    <w:p w14:paraId="1C30E786" w14:textId="458A8D92" w:rsidR="00DC7395" w:rsidRPr="00C174C1" w:rsidRDefault="00DC7395" w:rsidP="00E71974">
      <w:pPr>
        <w:pStyle w:val="ListParagraph"/>
        <w:numPr>
          <w:ilvl w:val="0"/>
          <w:numId w:val="19"/>
        </w:numPr>
        <w:spacing w:after="0" w:line="240" w:lineRule="auto"/>
        <w:rPr>
          <w:rFonts w:ascii="Calibri" w:eastAsia="Arial" w:hAnsi="Calibri" w:cs="Calibri"/>
          <w:sz w:val="24"/>
          <w:szCs w:val="24"/>
        </w:rPr>
      </w:pPr>
      <w:r w:rsidRPr="00C174C1">
        <w:rPr>
          <w:rFonts w:ascii="Calibri" w:eastAsia="Arial" w:hAnsi="Calibri" w:cs="Calibri"/>
          <w:sz w:val="24"/>
          <w:szCs w:val="24"/>
        </w:rPr>
        <w:t>“Take Me To The Water” is “based on a baptismal personal experience” (</w:t>
      </w:r>
      <w:r w:rsidR="00B542A1" w:rsidRPr="00C174C1">
        <w:rPr>
          <w:rFonts w:ascii="Calibri" w:eastAsia="Arial" w:hAnsi="Calibri" w:cs="Calibri"/>
          <w:sz w:val="24"/>
          <w:szCs w:val="24"/>
        </w:rPr>
        <w:t>I</w:t>
      </w:r>
      <w:r w:rsidRPr="00C174C1">
        <w:rPr>
          <w:rFonts w:ascii="Calibri" w:eastAsia="Arial" w:hAnsi="Calibri" w:cs="Calibri"/>
          <w:sz w:val="24"/>
          <w:szCs w:val="24"/>
        </w:rPr>
        <w:t>bid.).</w:t>
      </w:r>
    </w:p>
    <w:p w14:paraId="317A6BC0" w14:textId="3375457E" w:rsidR="00DC7395" w:rsidRPr="00C174C1" w:rsidRDefault="00DC7395" w:rsidP="00E71974">
      <w:pPr>
        <w:pStyle w:val="ListParagraph"/>
        <w:numPr>
          <w:ilvl w:val="0"/>
          <w:numId w:val="19"/>
        </w:numPr>
        <w:spacing w:after="0" w:line="240" w:lineRule="auto"/>
        <w:rPr>
          <w:rFonts w:ascii="Calibri" w:eastAsia="Arial" w:hAnsi="Calibri" w:cs="Calibri"/>
          <w:sz w:val="24"/>
          <w:szCs w:val="24"/>
        </w:rPr>
      </w:pPr>
      <w:r w:rsidRPr="00C174C1">
        <w:rPr>
          <w:rFonts w:ascii="Calibri" w:eastAsia="Arial" w:hAnsi="Calibri" w:cs="Calibri"/>
          <w:sz w:val="24"/>
          <w:szCs w:val="24"/>
        </w:rPr>
        <w:t>“Move, Members, Move” represents “a Sunday morning...in a country church”, celebrating “because we see hope from despair” (</w:t>
      </w:r>
      <w:r w:rsidR="00B542A1" w:rsidRPr="00C174C1">
        <w:rPr>
          <w:rFonts w:ascii="Calibri" w:eastAsia="Arial" w:hAnsi="Calibri" w:cs="Calibri"/>
          <w:sz w:val="24"/>
          <w:szCs w:val="24"/>
        </w:rPr>
        <w:t>I</w:t>
      </w:r>
      <w:r w:rsidRPr="00C174C1">
        <w:rPr>
          <w:rFonts w:ascii="Calibri" w:eastAsia="Arial" w:hAnsi="Calibri" w:cs="Calibri"/>
          <w:sz w:val="24"/>
          <w:szCs w:val="24"/>
        </w:rPr>
        <w:t>bid.).</w:t>
      </w:r>
    </w:p>
    <w:p w14:paraId="20030D45" w14:textId="77777777" w:rsidR="00363EBE" w:rsidRPr="00C174C1" w:rsidRDefault="00363EBE">
      <w:pPr>
        <w:spacing w:after="0" w:line="276" w:lineRule="auto"/>
        <w:rPr>
          <w:rFonts w:ascii="Calibri" w:eastAsia="Arial" w:hAnsi="Calibri" w:cs="Calibri"/>
          <w:sz w:val="24"/>
          <w:szCs w:val="24"/>
        </w:rPr>
      </w:pPr>
    </w:p>
    <w:p w14:paraId="000000F4" w14:textId="53778654" w:rsidR="007C2EB0" w:rsidRPr="002B49C2" w:rsidRDefault="00993B05" w:rsidP="00903D55">
      <w:pPr>
        <w:pStyle w:val="Heading2"/>
      </w:pPr>
      <w:bookmarkStart w:id="28" w:name="_Toc61516980"/>
      <w:r>
        <w:t>Artistic Practices</w:t>
      </w:r>
      <w:bookmarkEnd w:id="28"/>
    </w:p>
    <w:p w14:paraId="6D6EB500" w14:textId="77777777" w:rsidR="006E43E2" w:rsidRDefault="009D7159" w:rsidP="009D7159">
      <w:pPr>
        <w:spacing w:after="0" w:line="240" w:lineRule="auto"/>
        <w:rPr>
          <w:rFonts w:ascii="Times New Roman" w:eastAsia="Arial" w:hAnsi="Times New Roman" w:cs="Times New Roman"/>
          <w:b/>
          <w:i/>
          <w:color w:val="164686"/>
          <w:sz w:val="28"/>
          <w:szCs w:val="28"/>
        </w:rPr>
      </w:pPr>
      <w:bookmarkStart w:id="29" w:name="_Hlk52864636"/>
      <w:r w:rsidRPr="009740D5">
        <w:rPr>
          <w:rFonts w:ascii="Times New Roman" w:eastAsia="Arial" w:hAnsi="Times New Roman" w:cs="Times New Roman"/>
          <w:b/>
          <w:i/>
          <w:color w:val="164686"/>
          <w:sz w:val="28"/>
          <w:szCs w:val="28"/>
        </w:rPr>
        <w:t xml:space="preserve">Planning Question: </w:t>
      </w:r>
    </w:p>
    <w:p w14:paraId="000000F7" w14:textId="424BB515" w:rsidR="007C2EB0" w:rsidRPr="009740D5" w:rsidRDefault="00183E28" w:rsidP="009D7159">
      <w:pPr>
        <w:spacing w:after="0" w:line="240" w:lineRule="auto"/>
        <w:rPr>
          <w:rFonts w:ascii="Times New Roman" w:eastAsia="Arial" w:hAnsi="Times New Roman" w:cs="Times New Roman"/>
          <w:b/>
          <w:i/>
          <w:color w:val="164686"/>
          <w:sz w:val="28"/>
          <w:szCs w:val="28"/>
        </w:rPr>
      </w:pPr>
      <w:r w:rsidRPr="009740D5">
        <w:rPr>
          <w:rFonts w:ascii="Times New Roman" w:eastAsia="Arial" w:hAnsi="Times New Roman" w:cs="Times New Roman"/>
          <w:b/>
          <w:i/>
          <w:color w:val="164686"/>
          <w:sz w:val="28"/>
          <w:szCs w:val="28"/>
        </w:rPr>
        <w:t>How does the practice of ‘Creating’ with artistic intent feature within this work?</w:t>
      </w:r>
      <w:bookmarkEnd w:id="29"/>
    </w:p>
    <w:p w14:paraId="571686BE" w14:textId="77777777" w:rsidR="00F20B3B" w:rsidRDefault="0043202D" w:rsidP="00F20B3B">
      <w:pPr>
        <w:spacing w:after="0" w:line="240" w:lineRule="auto"/>
        <w:ind w:right="5760"/>
        <w:rPr>
          <w:rFonts w:ascii="Calibri" w:eastAsia="Arial" w:hAnsi="Calibri" w:cs="Calibri"/>
          <w:sz w:val="24"/>
          <w:szCs w:val="24"/>
        </w:rPr>
      </w:pPr>
      <w:r w:rsidRPr="00C174C1">
        <w:rPr>
          <w:rFonts w:ascii="Calibri" w:eastAsia="Arial" w:hAnsi="Calibri" w:cs="Calibri"/>
          <w:noProof/>
          <w:sz w:val="24"/>
          <w:szCs w:val="24"/>
        </w:rPr>
        <mc:AlternateContent>
          <mc:Choice Requires="wps">
            <w:drawing>
              <wp:anchor distT="0" distB="0" distL="114300" distR="114300" simplePos="0" relativeHeight="251839488" behindDoc="0" locked="0" layoutInCell="1" allowOverlap="1" wp14:anchorId="544EF130" wp14:editId="7B6770CD">
                <wp:simplePos x="0" y="0"/>
                <wp:positionH relativeFrom="margin">
                  <wp:posOffset>2330450</wp:posOffset>
                </wp:positionH>
                <wp:positionV relativeFrom="paragraph">
                  <wp:posOffset>2578100</wp:posOffset>
                </wp:positionV>
                <wp:extent cx="3467100" cy="374650"/>
                <wp:effectExtent l="0" t="0" r="0" b="6350"/>
                <wp:wrapNone/>
                <wp:docPr id="568" name="Text Box 5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67100" cy="374650"/>
                        </a:xfrm>
                        <a:prstGeom prst="rect">
                          <a:avLst/>
                        </a:prstGeom>
                        <a:noFill/>
                        <a:ln w="6350">
                          <a:noFill/>
                        </a:ln>
                      </wps:spPr>
                      <wps:txbx>
                        <w:txbxContent>
                          <w:p w14:paraId="2AD88236" w14:textId="5EE4C2BB" w:rsidR="00A95ABD" w:rsidRPr="00C174C1" w:rsidRDefault="00A95ABD" w:rsidP="00C33637">
                            <w:pPr>
                              <w:pStyle w:val="Caption"/>
                              <w:rPr>
                                <w:rFonts w:ascii="Times New Roman" w:hAnsi="Times New Roman" w:cs="Times New Roman"/>
                                <w:sz w:val="16"/>
                                <w:szCs w:val="16"/>
                              </w:rPr>
                            </w:pPr>
                            <w:r w:rsidRPr="00C174C1">
                              <w:rPr>
                                <w:rFonts w:ascii="Times New Roman" w:hAnsi="Times New Roman" w:cs="Times New Roman"/>
                                <w:b/>
                                <w:bCs/>
                                <w:i w:val="0"/>
                                <w:iCs w:val="0"/>
                                <w:sz w:val="16"/>
                                <w:szCs w:val="16"/>
                              </w:rPr>
                              <w:t>Figure 4.</w:t>
                            </w:r>
                            <w:r w:rsidRPr="00C174C1">
                              <w:rPr>
                                <w:rFonts w:ascii="Times New Roman" w:hAnsi="Times New Roman" w:cs="Times New Roman"/>
                                <w:i w:val="0"/>
                                <w:iCs w:val="0"/>
                                <w:sz w:val="16"/>
                                <w:szCs w:val="16"/>
                              </w:rPr>
                              <w:t xml:space="preserve"> Photo Credit:</w:t>
                            </w:r>
                            <w:r w:rsidRPr="00C174C1">
                              <w:rPr>
                                <w:rFonts w:ascii="Times New Roman" w:hAnsi="Times New Roman" w:cs="Times New Roman"/>
                                <w:sz w:val="16"/>
                                <w:szCs w:val="16"/>
                              </w:rPr>
                              <w:t xml:space="preserve"> Alvin Ailey Dance Theater in Alvin Ailey’s Revelations. </w:t>
                            </w:r>
                            <w:r w:rsidRPr="00C174C1">
                              <w:rPr>
                                <w:rFonts w:ascii="Times New Roman" w:hAnsi="Times New Roman" w:cs="Times New Roman"/>
                                <w:i w:val="0"/>
                                <w:iCs w:val="0"/>
                                <w:sz w:val="16"/>
                                <w:szCs w:val="16"/>
                              </w:rPr>
                              <w:t>Note: Photo by Paul Kolnik</w:t>
                            </w:r>
                          </w:p>
                          <w:p w14:paraId="33993116"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4EF130" id="Text Box 568" o:spid="_x0000_s1054" type="#_x0000_t202" style="position:absolute;margin-left:183.5pt;margin-top:203pt;width:273pt;height:29.5pt;z-index:251839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" filled="f" stroked="f" strokeweight=".5pt">
                <v:textbox>
                  <w:txbxContent>
                    <w:p w14:paraId="2AD88236" w14:textId="5EE4C2BB" w:rsidR="00A95ABD" w:rsidRPr="00C174C1" w:rsidRDefault="00A95ABD" w:rsidP="00C33637">
                      <w:pPr>
                        <w:pStyle w:val="Caption"/>
                        <w:rPr>
                          <w:rFonts w:ascii="Times New Roman" w:hAnsi="Times New Roman" w:cs="Times New Roman"/>
                          <w:sz w:val="16"/>
                          <w:szCs w:val="16"/>
                        </w:rPr>
                      </w:pPr>
                      <w:r w:rsidRPr="00C174C1">
                        <w:rPr>
                          <w:rFonts w:ascii="Times New Roman" w:hAnsi="Times New Roman" w:cs="Times New Roman"/>
                          <w:b/>
                          <w:bCs/>
                          <w:i w:val="0"/>
                          <w:iCs w:val="0"/>
                          <w:sz w:val="16"/>
                          <w:szCs w:val="16"/>
                        </w:rPr>
                        <w:t>Figure 4.</w:t>
                      </w:r>
                      <w:r w:rsidRPr="00C174C1">
                        <w:rPr>
                          <w:rFonts w:ascii="Times New Roman" w:hAnsi="Times New Roman" w:cs="Times New Roman"/>
                          <w:i w:val="0"/>
                          <w:iCs w:val="0"/>
                          <w:sz w:val="16"/>
                          <w:szCs w:val="16"/>
                        </w:rPr>
                        <w:t xml:space="preserve"> Photo Credit:</w:t>
                      </w:r>
                      <w:r w:rsidRPr="00C174C1">
                        <w:rPr>
                          <w:rFonts w:ascii="Times New Roman" w:hAnsi="Times New Roman" w:cs="Times New Roman"/>
                          <w:sz w:val="16"/>
                          <w:szCs w:val="16"/>
                        </w:rPr>
                        <w:t xml:space="preserve"> Alvin Ailey Dance Theater in Alvin Ailey’s Revelations. </w:t>
                      </w:r>
                      <w:r w:rsidRPr="00C174C1">
                        <w:rPr>
                          <w:rFonts w:ascii="Times New Roman" w:hAnsi="Times New Roman" w:cs="Times New Roman"/>
                          <w:i w:val="0"/>
                          <w:iCs w:val="0"/>
                          <w:sz w:val="16"/>
                          <w:szCs w:val="16"/>
                        </w:rPr>
                        <w:t>Note: Photo by Paul Kolnik</w:t>
                      </w:r>
                    </w:p>
                    <w:p w14:paraId="33993116" w14:textId="77777777" w:rsidR="00A95ABD" w:rsidRDefault="00A95ABD"/>
                  </w:txbxContent>
                </v:textbox>
                <w10:wrap anchorx="margin"/>
              </v:shape>
            </w:pict>
          </mc:Fallback>
        </mc:AlternateContent>
      </w:r>
      <w:r w:rsidRPr="00C174C1">
        <w:rPr>
          <w:rFonts w:ascii="Calibri" w:eastAsia="Arial" w:hAnsi="Calibri" w:cs="Calibri"/>
          <w:noProof/>
          <w:sz w:val="24"/>
          <w:szCs w:val="24"/>
        </w:rPr>
        <mc:AlternateContent>
          <mc:Choice Requires="wps">
            <w:drawing>
              <wp:anchor distT="0" distB="0" distL="114300" distR="114300" simplePos="0" relativeHeight="251704320" behindDoc="0" locked="0" layoutInCell="1" allowOverlap="1" wp14:anchorId="42AC1AEF" wp14:editId="4A5F6860">
                <wp:simplePos x="0" y="0"/>
                <wp:positionH relativeFrom="margin">
                  <wp:posOffset>2317750</wp:posOffset>
                </wp:positionH>
                <wp:positionV relativeFrom="paragraph">
                  <wp:posOffset>6350</wp:posOffset>
                </wp:positionV>
                <wp:extent cx="3727450" cy="2667000"/>
                <wp:effectExtent l="0" t="0" r="6350" b="0"/>
                <wp:wrapNone/>
                <wp:docPr id="500" name="Text Box 5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27450" cy="2667000"/>
                        </a:xfrm>
                        <a:prstGeom prst="rect">
                          <a:avLst/>
                        </a:prstGeom>
                        <a:solidFill>
                          <a:schemeClr val="lt1"/>
                        </a:solidFill>
                        <a:ln w="6350">
                          <a:noFill/>
                        </a:ln>
                      </wps:spPr>
                      <wps:txbx>
                        <w:txbxContent>
                          <w:p w14:paraId="20BD66CD" w14:textId="77777777" w:rsidR="00A95ABD" w:rsidRDefault="00A95ABD" w:rsidP="009101BD">
                            <w:pPr>
                              <w:keepNext/>
                            </w:pPr>
                            <w:r>
                              <w:rPr>
                                <w:noProof/>
                              </w:rPr>
                              <w:drawing>
                                <wp:inline distT="0" distB="0" distL="0" distR="0" wp14:anchorId="76084F9E" wp14:editId="4EE578A1">
                                  <wp:extent cx="3509087" cy="2546350"/>
                                  <wp:effectExtent l="0" t="0" r="0" b="6350"/>
                                  <wp:docPr id="692" name="Picture 692" descr="A picture containing performers on a st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1.png"/>
                                          <pic:cNvPicPr/>
                                        </pic:nvPicPr>
                                        <pic:blipFill>
                                          <a:blip r:embed="rId47">
                                            <a:extLst>
                                              <a:ext uri="{28A0092B-C50C-407E-A947-70E740481C1C}">
                                                <a14:useLocalDpi xmlns:a14="http://schemas.microsoft.com/office/drawing/2010/main" val="0"/>
                                              </a:ext>
                                            </a:extLst>
                                          </a:blip>
                                          <a:stretch>
                                            <a:fillRect/>
                                          </a:stretch>
                                        </pic:blipFill>
                                        <pic:spPr>
                                          <a:xfrm>
                                            <a:off x="0" y="0"/>
                                            <a:ext cx="3566624" cy="2588102"/>
                                          </a:xfrm>
                                          <a:prstGeom prst="rect">
                                            <a:avLst/>
                                          </a:prstGeom>
                                        </pic:spPr>
                                      </pic:pic>
                                    </a:graphicData>
                                  </a:graphic>
                                </wp:inline>
                              </w:drawing>
                            </w:r>
                          </w:p>
                          <w:p w14:paraId="6F6170E6" w14:textId="37A71AD6"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C1AEF" id="Text Box 500" o:spid="_x0000_s1055" type="#_x0000_t202" style="position:absolute;margin-left:182.5pt;margin-top:.5pt;width:293.5pt;height:210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" fillcolor="white [3201]" stroked="f" strokeweight=".5pt">
                <v:textbox>
                  <w:txbxContent>
                    <w:p w14:paraId="20BD66CD" w14:textId="77777777" w:rsidR="00A95ABD" w:rsidRDefault="00A95ABD" w:rsidP="009101BD">
                      <w:pPr>
                        <w:keepNext/>
                      </w:pPr>
                      <w:r>
                        <w:rPr>
                          <w:noProof/>
                        </w:rPr>
                        <w:drawing>
                          <wp:inline distT="0" distB="0" distL="0" distR="0" wp14:anchorId="76084F9E" wp14:editId="4EE578A1">
                            <wp:extent cx="3509087" cy="2546350"/>
                            <wp:effectExtent l="0" t="0" r="0" b="6350"/>
                            <wp:docPr id="692" name="Picture 692" descr="A picture containing performers on a st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1.png"/>
                                    <pic:cNvPicPr/>
                                  </pic:nvPicPr>
                                  <pic:blipFill>
                                    <a:blip r:embed="rId47">
                                      <a:extLst>
                                        <a:ext uri="{28A0092B-C50C-407E-A947-70E740481C1C}">
                                          <a14:useLocalDpi xmlns:a14="http://schemas.microsoft.com/office/drawing/2010/main" val="0"/>
                                        </a:ext>
                                      </a:extLst>
                                    </a:blip>
                                    <a:stretch>
                                      <a:fillRect/>
                                    </a:stretch>
                                  </pic:blipFill>
                                  <pic:spPr>
                                    <a:xfrm>
                                      <a:off x="0" y="0"/>
                                      <a:ext cx="3566624" cy="2588102"/>
                                    </a:xfrm>
                                    <a:prstGeom prst="rect">
                                      <a:avLst/>
                                    </a:prstGeom>
                                  </pic:spPr>
                                </pic:pic>
                              </a:graphicData>
                            </a:graphic>
                          </wp:inline>
                        </w:drawing>
                      </w:r>
                    </w:p>
                    <w:p w14:paraId="6F6170E6" w14:textId="37A71AD6" w:rsidR="00A95ABD" w:rsidRDefault="00A95ABD"/>
                  </w:txbxContent>
                </v:textbox>
                <w10:wrap anchorx="margin"/>
              </v:shape>
            </w:pict>
          </mc:Fallback>
        </mc:AlternateContent>
      </w:r>
      <w:r w:rsidR="0024330F" w:rsidRPr="00C174C1">
        <w:rPr>
          <w:rFonts w:ascii="Calibri" w:eastAsia="Arial" w:hAnsi="Calibri" w:cs="Calibri"/>
          <w:i/>
          <w:iCs/>
          <w:sz w:val="24"/>
          <w:szCs w:val="24"/>
        </w:rPr>
        <w:t xml:space="preserve">“Revelations </w:t>
      </w:r>
      <w:r w:rsidR="0024330F" w:rsidRPr="00C174C1">
        <w:rPr>
          <w:rFonts w:ascii="Calibri" w:eastAsia="Arial" w:hAnsi="Calibri" w:cs="Calibri"/>
          <w:sz w:val="24"/>
          <w:szCs w:val="24"/>
        </w:rPr>
        <w:t>fervently explores the places of deepest grief and holiest joy in the soul</w:t>
      </w:r>
      <w:r w:rsidR="0024330F" w:rsidRPr="00C174C1">
        <w:rPr>
          <w:rFonts w:ascii="Calibri" w:eastAsia="Arial" w:hAnsi="Calibri" w:cs="Calibri"/>
          <w:i/>
          <w:iCs/>
          <w:sz w:val="24"/>
          <w:szCs w:val="24"/>
        </w:rPr>
        <w:t xml:space="preserve">” </w:t>
      </w:r>
      <w:r w:rsidR="0024330F" w:rsidRPr="00C174C1">
        <w:rPr>
          <w:rFonts w:ascii="Calibri" w:eastAsia="Arial" w:hAnsi="Calibri" w:cs="Calibri"/>
          <w:sz w:val="24"/>
          <w:szCs w:val="24"/>
        </w:rPr>
        <w:t>(AAADT, n.d., para. 1).</w:t>
      </w:r>
      <w:r w:rsidR="0042477D" w:rsidRPr="00C174C1">
        <w:rPr>
          <w:rFonts w:ascii="Calibri" w:eastAsia="Arial" w:hAnsi="Calibri" w:cs="Calibri"/>
          <w:sz w:val="24"/>
          <w:szCs w:val="24"/>
        </w:rPr>
        <w:t xml:space="preserve"> Murray explains that the</w:t>
      </w:r>
      <w:r w:rsidR="0024330F" w:rsidRPr="00C174C1">
        <w:rPr>
          <w:rFonts w:ascii="Calibri" w:eastAsia="Arial" w:hAnsi="Calibri" w:cs="Calibri"/>
          <w:sz w:val="24"/>
          <w:szCs w:val="24"/>
        </w:rPr>
        <w:t xml:space="preserve"> artistic intent is expressed in</w:t>
      </w:r>
      <w:r w:rsidR="00FB6FD3" w:rsidRPr="00C174C1">
        <w:rPr>
          <w:rFonts w:ascii="Calibri" w:eastAsia="Arial" w:hAnsi="Calibri" w:cs="Calibri"/>
          <w:sz w:val="24"/>
          <w:szCs w:val="24"/>
        </w:rPr>
        <w:t xml:space="preserve"> its</w:t>
      </w:r>
      <w:r w:rsidR="0024330F" w:rsidRPr="00C174C1">
        <w:rPr>
          <w:rFonts w:ascii="Calibri" w:eastAsia="Arial" w:hAnsi="Calibri" w:cs="Calibri"/>
          <w:sz w:val="24"/>
          <w:szCs w:val="24"/>
        </w:rPr>
        <w:t xml:space="preserve"> </w:t>
      </w:r>
      <w:r w:rsidR="00381988" w:rsidRPr="00C174C1">
        <w:rPr>
          <w:rFonts w:ascii="Calibri" w:eastAsia="Arial" w:hAnsi="Calibri" w:cs="Calibri"/>
          <w:sz w:val="24"/>
          <w:szCs w:val="24"/>
        </w:rPr>
        <w:t>three sections</w:t>
      </w:r>
      <w:r w:rsidR="00FB6FD3" w:rsidRPr="00C174C1">
        <w:rPr>
          <w:rFonts w:ascii="Calibri" w:eastAsia="Arial" w:hAnsi="Calibri" w:cs="Calibri"/>
          <w:sz w:val="24"/>
          <w:szCs w:val="24"/>
        </w:rPr>
        <w:t>,</w:t>
      </w:r>
      <w:r w:rsidR="00381988" w:rsidRPr="00C174C1">
        <w:rPr>
          <w:rFonts w:ascii="Calibri" w:eastAsia="Arial" w:hAnsi="Calibri" w:cs="Calibri"/>
          <w:sz w:val="24"/>
          <w:szCs w:val="24"/>
        </w:rPr>
        <w:t xml:space="preserve"> </w:t>
      </w:r>
      <w:r w:rsidR="0024330F" w:rsidRPr="00C174C1">
        <w:rPr>
          <w:rFonts w:ascii="Calibri" w:eastAsia="Arial" w:hAnsi="Calibri" w:cs="Calibri"/>
          <w:sz w:val="24"/>
          <w:szCs w:val="24"/>
        </w:rPr>
        <w:t xml:space="preserve">which </w:t>
      </w:r>
      <w:r w:rsidR="00381988" w:rsidRPr="00C174C1">
        <w:rPr>
          <w:rFonts w:ascii="Calibri" w:eastAsia="Arial" w:hAnsi="Calibri" w:cs="Calibri"/>
          <w:sz w:val="24"/>
          <w:szCs w:val="24"/>
        </w:rPr>
        <w:t xml:space="preserve">form an overarching narrative </w:t>
      </w:r>
      <w:r w:rsidR="0024330F" w:rsidRPr="00C174C1">
        <w:rPr>
          <w:rFonts w:ascii="Calibri" w:eastAsia="Arial" w:hAnsi="Calibri" w:cs="Calibri"/>
          <w:sz w:val="24"/>
          <w:szCs w:val="24"/>
        </w:rPr>
        <w:t>moving</w:t>
      </w:r>
      <w:r w:rsidR="00381988" w:rsidRPr="00C174C1">
        <w:rPr>
          <w:rFonts w:ascii="Calibri" w:eastAsia="Arial" w:hAnsi="Calibri" w:cs="Calibri"/>
          <w:sz w:val="24"/>
          <w:szCs w:val="24"/>
        </w:rPr>
        <w:t xml:space="preserve"> from a place of darkness to one of elation</w:t>
      </w:r>
      <w:r w:rsidR="00EA00D0" w:rsidRPr="00C174C1">
        <w:rPr>
          <w:rFonts w:ascii="Calibri" w:eastAsia="Arial" w:hAnsi="Calibri" w:cs="Calibri"/>
          <w:sz w:val="24"/>
          <w:szCs w:val="24"/>
        </w:rPr>
        <w:t xml:space="preserve">, symbolic of the tenacity of Black people to persist through </w:t>
      </w:r>
      <w:r w:rsidR="00B660D0" w:rsidRPr="00C174C1">
        <w:rPr>
          <w:rFonts w:ascii="Calibri" w:eastAsia="Arial" w:hAnsi="Calibri" w:cs="Calibri"/>
          <w:sz w:val="24"/>
          <w:szCs w:val="24"/>
        </w:rPr>
        <w:t xml:space="preserve">the horrors of </w:t>
      </w:r>
      <w:r w:rsidR="00EA00D0" w:rsidRPr="00C174C1">
        <w:rPr>
          <w:rFonts w:ascii="Calibri" w:eastAsia="Arial" w:hAnsi="Calibri" w:cs="Calibri"/>
          <w:sz w:val="24"/>
          <w:szCs w:val="24"/>
        </w:rPr>
        <w:t xml:space="preserve">slavery to achieve </w:t>
      </w:r>
      <w:r w:rsidR="00B660D0" w:rsidRPr="00C174C1">
        <w:rPr>
          <w:rFonts w:ascii="Calibri" w:eastAsia="Arial" w:hAnsi="Calibri" w:cs="Calibri"/>
          <w:sz w:val="24"/>
          <w:szCs w:val="24"/>
        </w:rPr>
        <w:t xml:space="preserve">their </w:t>
      </w:r>
      <w:r w:rsidR="00EA00D0" w:rsidRPr="00C174C1">
        <w:rPr>
          <w:rFonts w:ascii="Calibri" w:eastAsia="Arial" w:hAnsi="Calibri" w:cs="Calibri"/>
          <w:sz w:val="24"/>
          <w:szCs w:val="24"/>
        </w:rPr>
        <w:t>freedom</w:t>
      </w:r>
      <w:r w:rsidR="00A37544" w:rsidRPr="00C174C1">
        <w:rPr>
          <w:rFonts w:ascii="Calibri" w:eastAsia="Arial" w:hAnsi="Calibri" w:cs="Calibri"/>
          <w:sz w:val="24"/>
          <w:szCs w:val="24"/>
        </w:rPr>
        <w:t xml:space="preserve"> (</w:t>
      </w:r>
      <w:r w:rsidR="00502267" w:rsidRPr="00C174C1">
        <w:rPr>
          <w:rFonts w:ascii="Calibri" w:eastAsia="Arial" w:hAnsi="Calibri" w:cs="Calibri"/>
          <w:sz w:val="24"/>
          <w:szCs w:val="24"/>
        </w:rPr>
        <w:t xml:space="preserve">Kennedy Center, n.d.a, </w:t>
      </w:r>
      <w:r w:rsidR="009A0862" w:rsidRPr="00C174C1">
        <w:rPr>
          <w:rFonts w:ascii="Calibri" w:eastAsia="Arial" w:hAnsi="Calibri" w:cs="Calibri"/>
          <w:sz w:val="24"/>
          <w:szCs w:val="24"/>
        </w:rPr>
        <w:t>para. 5</w:t>
      </w:r>
      <w:r w:rsidR="00A37544" w:rsidRPr="00C174C1">
        <w:rPr>
          <w:rFonts w:ascii="Calibri" w:eastAsia="Arial" w:hAnsi="Calibri" w:cs="Calibri"/>
          <w:sz w:val="24"/>
          <w:szCs w:val="24"/>
        </w:rPr>
        <w:t>)</w:t>
      </w:r>
      <w:r w:rsidR="00EA00D0" w:rsidRPr="00C174C1">
        <w:rPr>
          <w:rFonts w:ascii="Calibri" w:eastAsia="Arial" w:hAnsi="Calibri" w:cs="Calibri"/>
          <w:sz w:val="24"/>
          <w:szCs w:val="24"/>
        </w:rPr>
        <w:t xml:space="preserve">. </w:t>
      </w:r>
      <w:r w:rsidR="00175EE0" w:rsidRPr="00C174C1">
        <w:rPr>
          <w:rFonts w:ascii="Calibri" w:eastAsia="Arial" w:hAnsi="Calibri" w:cs="Calibri"/>
          <w:sz w:val="24"/>
          <w:szCs w:val="24"/>
        </w:rPr>
        <w:t>T</w:t>
      </w:r>
      <w:r w:rsidR="00381988" w:rsidRPr="00C174C1">
        <w:rPr>
          <w:rFonts w:ascii="Calibri" w:eastAsia="Arial" w:hAnsi="Calibri" w:cs="Calibri"/>
          <w:sz w:val="24"/>
          <w:szCs w:val="24"/>
        </w:rPr>
        <w:t>he tone of each section further mirrors this progression. For example, the first section</w:t>
      </w:r>
      <w:r w:rsidR="007737CD" w:rsidRPr="00C174C1">
        <w:rPr>
          <w:rFonts w:ascii="Calibri" w:eastAsia="Arial" w:hAnsi="Calibri" w:cs="Calibri"/>
          <w:sz w:val="24"/>
          <w:szCs w:val="24"/>
        </w:rPr>
        <w:t>,</w:t>
      </w:r>
      <w:r w:rsidR="00381988" w:rsidRPr="00C174C1">
        <w:rPr>
          <w:rFonts w:ascii="Calibri" w:eastAsia="Arial" w:hAnsi="Calibri" w:cs="Calibri"/>
          <w:sz w:val="24"/>
          <w:szCs w:val="24"/>
        </w:rPr>
        <w:t xml:space="preserve"> “Pilgrim of Sorrow” moves from expressions of “anger, </w:t>
      </w:r>
    </w:p>
    <w:p w14:paraId="185EBE73" w14:textId="41417750" w:rsidR="009101BD" w:rsidRPr="006C4739" w:rsidRDefault="00381988" w:rsidP="00F20B3B">
      <w:pPr>
        <w:spacing w:after="0" w:line="240" w:lineRule="auto"/>
        <w:rPr>
          <w:rFonts w:ascii="Calibri" w:eastAsia="Arial" w:hAnsi="Calibri" w:cs="Calibri"/>
          <w:sz w:val="24"/>
          <w:szCs w:val="24"/>
        </w:rPr>
      </w:pPr>
      <w:r w:rsidRPr="00C174C1">
        <w:rPr>
          <w:rFonts w:ascii="Calibri" w:eastAsia="Arial" w:hAnsi="Calibri" w:cs="Calibri"/>
          <w:sz w:val="24"/>
          <w:szCs w:val="24"/>
        </w:rPr>
        <w:t>rage, and fear</w:t>
      </w:r>
      <w:r w:rsidR="0042477D" w:rsidRPr="00C174C1">
        <w:rPr>
          <w:rFonts w:ascii="Calibri" w:eastAsia="Arial" w:hAnsi="Calibri" w:cs="Calibri"/>
          <w:sz w:val="24"/>
          <w:szCs w:val="24"/>
        </w:rPr>
        <w:t>,</w:t>
      </w:r>
      <w:r w:rsidRPr="00C174C1">
        <w:rPr>
          <w:rFonts w:ascii="Calibri" w:eastAsia="Arial" w:hAnsi="Calibri" w:cs="Calibri"/>
          <w:sz w:val="24"/>
          <w:szCs w:val="24"/>
        </w:rPr>
        <w:t>” through</w:t>
      </w:r>
      <w:r w:rsidR="00F20B3B">
        <w:rPr>
          <w:rFonts w:ascii="Calibri" w:eastAsia="Arial" w:hAnsi="Calibri" w:cs="Calibri"/>
          <w:sz w:val="24"/>
          <w:szCs w:val="24"/>
        </w:rPr>
        <w:t xml:space="preserve"> </w:t>
      </w:r>
      <w:r w:rsidRPr="00C174C1">
        <w:rPr>
          <w:rFonts w:ascii="Calibri" w:eastAsia="Arial" w:hAnsi="Calibri" w:cs="Calibri"/>
          <w:sz w:val="24"/>
          <w:szCs w:val="24"/>
        </w:rPr>
        <w:t>“internalized anger”, and closes</w:t>
      </w:r>
      <w:r w:rsidR="0043202D" w:rsidRPr="00C174C1">
        <w:rPr>
          <w:rFonts w:ascii="Calibri" w:eastAsia="Arial" w:hAnsi="Calibri" w:cs="Calibri"/>
          <w:sz w:val="24"/>
          <w:szCs w:val="24"/>
        </w:rPr>
        <w:t xml:space="preserve"> </w:t>
      </w:r>
      <w:r w:rsidRPr="00C174C1">
        <w:rPr>
          <w:rFonts w:ascii="Calibri" w:eastAsia="Arial" w:hAnsi="Calibri" w:cs="Calibri"/>
          <w:sz w:val="24"/>
          <w:szCs w:val="24"/>
        </w:rPr>
        <w:t>with the lamenting hymn “Fix Me, Jesus” (Murray</w:t>
      </w:r>
      <w:r w:rsidR="009A0862" w:rsidRPr="00C174C1">
        <w:rPr>
          <w:rFonts w:ascii="Calibri" w:eastAsia="Arial" w:hAnsi="Calibri" w:cs="Calibri"/>
          <w:sz w:val="24"/>
          <w:szCs w:val="24"/>
        </w:rPr>
        <w:t xml:space="preserve"> &amp;</w:t>
      </w:r>
      <w:r w:rsidRPr="00C174C1">
        <w:rPr>
          <w:rFonts w:ascii="Calibri" w:eastAsia="Arial" w:hAnsi="Calibri" w:cs="Calibri"/>
          <w:sz w:val="24"/>
          <w:szCs w:val="24"/>
        </w:rPr>
        <w:t xml:space="preserve"> </w:t>
      </w:r>
      <w:r w:rsidRPr="006C4739">
        <w:rPr>
          <w:rFonts w:ascii="Calibri" w:eastAsia="Arial" w:hAnsi="Calibri" w:cs="Calibri"/>
          <w:sz w:val="24"/>
          <w:szCs w:val="24"/>
        </w:rPr>
        <w:t>Devlin, 2016, p. 115). The movements for this last hymn - a plea to Jesus as he is the final salvation  - seem to suggest falling and weight, but ends with reaching and rising. The overwhelming sensations of this whole section are sorrow and oppression, and it is visually dominated</w:t>
      </w:r>
      <w:r w:rsidR="004C5B2F" w:rsidRPr="006C4739">
        <w:rPr>
          <w:rFonts w:ascii="Calibri" w:eastAsia="Arial" w:hAnsi="Calibri" w:cs="Calibri"/>
          <w:sz w:val="24"/>
          <w:szCs w:val="24"/>
        </w:rPr>
        <w:t xml:space="preserve"> </w:t>
      </w:r>
      <w:r w:rsidRPr="006C4739">
        <w:rPr>
          <w:rFonts w:ascii="Calibri" w:eastAsia="Arial" w:hAnsi="Calibri" w:cs="Calibri"/>
          <w:sz w:val="24"/>
          <w:szCs w:val="24"/>
        </w:rPr>
        <w:t xml:space="preserve">by weight, slowness, and gestures reaching toward the heavens, with both the </w:t>
      </w:r>
      <w:r w:rsidRPr="006C4739">
        <w:rPr>
          <w:rFonts w:ascii="Calibri" w:eastAsia="Arial" w:hAnsi="Calibri" w:cs="Calibri"/>
          <w:sz w:val="24"/>
          <w:szCs w:val="24"/>
        </w:rPr>
        <w:lastRenderedPageBreak/>
        <w:t>dancers’ clothing and the lighting creating a deep brown hue</w:t>
      </w:r>
      <w:r w:rsidR="00B2115F" w:rsidRPr="006C4739">
        <w:rPr>
          <w:rFonts w:ascii="Calibri" w:eastAsia="Arial" w:hAnsi="Calibri" w:cs="Calibri"/>
          <w:noProof/>
          <w:sz w:val="24"/>
          <w:szCs w:val="24"/>
        </w:rPr>
        <w:t xml:space="preserve"> (</w:t>
      </w:r>
      <w:r w:rsidR="00DD757E" w:rsidRPr="006C4739">
        <w:rPr>
          <w:rFonts w:ascii="Calibri" w:eastAsia="Arial" w:hAnsi="Calibri" w:cs="Calibri"/>
          <w:noProof/>
          <w:sz w:val="24"/>
          <w:szCs w:val="24"/>
        </w:rPr>
        <w:t xml:space="preserve">Ailey Pressroom, n.d.; </w:t>
      </w:r>
      <w:r w:rsidR="00B2115F" w:rsidRPr="006C4739">
        <w:rPr>
          <w:rFonts w:ascii="Calibri" w:eastAsia="Arial" w:hAnsi="Calibri" w:cs="Calibri"/>
          <w:noProof/>
          <w:sz w:val="24"/>
          <w:szCs w:val="24"/>
        </w:rPr>
        <w:t>Kennedy Center, n.d.a).</w:t>
      </w:r>
    </w:p>
    <w:p w14:paraId="4174DE1B" w14:textId="5A3386EA" w:rsidR="009101BD" w:rsidRPr="006C4739" w:rsidRDefault="009101BD" w:rsidP="009101BD">
      <w:pPr>
        <w:spacing w:after="0" w:line="240" w:lineRule="auto"/>
        <w:rPr>
          <w:rFonts w:ascii="Calibri" w:eastAsia="Arial" w:hAnsi="Calibri" w:cs="Calibri"/>
          <w:sz w:val="24"/>
          <w:szCs w:val="24"/>
        </w:rPr>
      </w:pPr>
    </w:p>
    <w:p w14:paraId="3588B3FB" w14:textId="229072C0" w:rsidR="00F40B6B" w:rsidRPr="00FE699C" w:rsidRDefault="009C72F4" w:rsidP="00117884">
      <w:pPr>
        <w:spacing w:after="0" w:line="240" w:lineRule="auto"/>
        <w:rPr>
          <w:rFonts w:ascii="Calibri" w:eastAsia="Arial" w:hAnsi="Calibri" w:cs="Calibri"/>
          <w:sz w:val="24"/>
          <w:szCs w:val="24"/>
        </w:rPr>
      </w:pPr>
      <w:r w:rsidRPr="006C4739">
        <w:rPr>
          <w:rFonts w:ascii="Calibri" w:eastAsia="Arial" w:hAnsi="Calibri" w:cs="Calibri"/>
          <w:sz w:val="24"/>
          <w:szCs w:val="24"/>
        </w:rPr>
        <w:t>T</w:t>
      </w:r>
      <w:r w:rsidR="00381988" w:rsidRPr="006C4739">
        <w:rPr>
          <w:rFonts w:ascii="Calibri" w:eastAsia="Arial" w:hAnsi="Calibri" w:cs="Calibri"/>
          <w:sz w:val="24"/>
          <w:szCs w:val="24"/>
        </w:rPr>
        <w:t>he choreography and production choices helped Ailey communicate and express meaning in the piece. Take the second section, “Take Me To The Water</w:t>
      </w:r>
      <w:r w:rsidR="0042477D" w:rsidRPr="006C4739">
        <w:rPr>
          <w:rFonts w:ascii="Calibri" w:eastAsia="Arial" w:hAnsi="Calibri" w:cs="Calibri"/>
          <w:sz w:val="24"/>
          <w:szCs w:val="24"/>
        </w:rPr>
        <w:t>,</w:t>
      </w:r>
      <w:r w:rsidR="00381988" w:rsidRPr="006C4739">
        <w:rPr>
          <w:rFonts w:ascii="Calibri" w:eastAsia="Arial" w:hAnsi="Calibri" w:cs="Calibri"/>
          <w:sz w:val="24"/>
          <w:szCs w:val="24"/>
        </w:rPr>
        <w:t>” which draws on the importance of water as an image in African-American spirituals. Water is a powerful</w:t>
      </w:r>
      <w:r w:rsidR="00381988" w:rsidRPr="00FE699C">
        <w:rPr>
          <w:rFonts w:ascii="Calibri" w:eastAsia="Arial" w:hAnsi="Calibri" w:cs="Calibri"/>
          <w:sz w:val="24"/>
          <w:szCs w:val="24"/>
        </w:rPr>
        <w:t xml:space="preserve"> symbol for a multitude of faith traditions and cultural contexts, and in this case is especially connected to the idea of cleansing, of</w:t>
      </w:r>
      <w:r w:rsidR="00232CDA" w:rsidRPr="00FE699C">
        <w:rPr>
          <w:rFonts w:ascii="Calibri" w:eastAsia="Arial" w:hAnsi="Calibri" w:cs="Calibri"/>
          <w:sz w:val="24"/>
          <w:szCs w:val="24"/>
        </w:rPr>
        <w:t xml:space="preserve"> </w:t>
      </w:r>
      <w:r w:rsidR="00381988" w:rsidRPr="00FE699C">
        <w:rPr>
          <w:rFonts w:ascii="Calibri" w:eastAsia="Arial" w:hAnsi="Calibri" w:cs="Calibri"/>
          <w:sz w:val="24"/>
          <w:szCs w:val="24"/>
        </w:rPr>
        <w:t>purification</w:t>
      </w:r>
      <w:r w:rsidR="00EB3B4D" w:rsidRPr="00FE699C">
        <w:rPr>
          <w:rFonts w:ascii="Calibri" w:eastAsia="Arial" w:hAnsi="Calibri" w:cs="Calibri"/>
          <w:sz w:val="24"/>
          <w:szCs w:val="24"/>
        </w:rPr>
        <w:t>,</w:t>
      </w:r>
      <w:r w:rsidR="00381988" w:rsidRPr="00FE699C">
        <w:rPr>
          <w:rFonts w:ascii="Calibri" w:eastAsia="Arial" w:hAnsi="Calibri" w:cs="Calibri"/>
          <w:sz w:val="24"/>
          <w:szCs w:val="24"/>
        </w:rPr>
        <w:t xml:space="preserve"> of baptism (Murray</w:t>
      </w:r>
      <w:r w:rsidR="001A3675">
        <w:rPr>
          <w:rFonts w:ascii="Calibri" w:eastAsia="Arial" w:hAnsi="Calibri" w:cs="Calibri"/>
          <w:sz w:val="24"/>
          <w:szCs w:val="24"/>
        </w:rPr>
        <w:t xml:space="preserve"> &amp;</w:t>
      </w:r>
      <w:r w:rsidR="00381988" w:rsidRPr="00FE699C">
        <w:rPr>
          <w:rFonts w:ascii="Calibri" w:eastAsia="Arial" w:hAnsi="Calibri" w:cs="Calibri"/>
          <w:sz w:val="24"/>
          <w:szCs w:val="24"/>
        </w:rPr>
        <w:t xml:space="preserve"> Devlin, 2016, p. 115). Large swaths of fabric evoke a river just as the spiritual “Wade In The Water</w:t>
      </w:r>
      <w:r w:rsidR="0042477D" w:rsidRPr="00FE699C">
        <w:rPr>
          <w:rFonts w:ascii="Calibri" w:eastAsia="Arial" w:hAnsi="Calibri" w:cs="Calibri"/>
          <w:sz w:val="24"/>
          <w:szCs w:val="24"/>
        </w:rPr>
        <w:t>,”</w:t>
      </w:r>
      <w:r w:rsidR="00381988" w:rsidRPr="00FE699C">
        <w:rPr>
          <w:rFonts w:ascii="Calibri" w:eastAsia="Arial" w:hAnsi="Calibri" w:cs="Calibri"/>
          <w:sz w:val="24"/>
          <w:szCs w:val="24"/>
        </w:rPr>
        <w:t xml:space="preserve"> which closes the section, </w:t>
      </w:r>
      <w:r w:rsidR="002E2139" w:rsidRPr="00FE699C">
        <w:rPr>
          <w:rFonts w:ascii="Calibri" w:eastAsia="Arial" w:hAnsi="Calibri" w:cs="Calibri"/>
          <w:sz w:val="24"/>
          <w:szCs w:val="24"/>
        </w:rPr>
        <w:t>expresses the importance of connection to this primal element.</w:t>
      </w:r>
    </w:p>
    <w:p w14:paraId="43429682" w14:textId="3369B04D" w:rsidR="00793981" w:rsidRPr="00FE699C" w:rsidRDefault="00793981" w:rsidP="008C0759">
      <w:pPr>
        <w:spacing w:after="0" w:line="240" w:lineRule="auto"/>
        <w:ind w:left="6048"/>
        <w:rPr>
          <w:rFonts w:ascii="Calibri" w:eastAsia="Arial" w:hAnsi="Calibri" w:cs="Calibri"/>
          <w:sz w:val="24"/>
          <w:szCs w:val="24"/>
        </w:rPr>
      </w:pPr>
    </w:p>
    <w:p w14:paraId="2536DC4D" w14:textId="0AE008EE" w:rsidR="00FE37CE" w:rsidRPr="00FE699C" w:rsidRDefault="00DD757E" w:rsidP="00A663D3">
      <w:pPr>
        <w:spacing w:after="0" w:line="240" w:lineRule="auto"/>
        <w:rPr>
          <w:rFonts w:ascii="Calibri" w:eastAsia="Arial" w:hAnsi="Calibri" w:cs="Calibri"/>
          <w:sz w:val="24"/>
          <w:szCs w:val="24"/>
        </w:rPr>
      </w:pPr>
      <w:r w:rsidRPr="00FE699C">
        <w:rPr>
          <w:rFonts w:ascii="Calibri" w:eastAsia="Arial" w:hAnsi="Calibri" w:cs="Calibri"/>
          <w:sz w:val="24"/>
          <w:szCs w:val="24"/>
        </w:rPr>
        <w:t>W</w:t>
      </w:r>
      <w:r w:rsidR="00381988" w:rsidRPr="00FE699C">
        <w:rPr>
          <w:rFonts w:ascii="Calibri" w:eastAsia="Arial" w:hAnsi="Calibri" w:cs="Calibri"/>
          <w:sz w:val="24"/>
          <w:szCs w:val="24"/>
        </w:rPr>
        <w:t>hite and blue are the dominant colors</w:t>
      </w:r>
      <w:r w:rsidR="0042477D" w:rsidRPr="00FE699C">
        <w:rPr>
          <w:rFonts w:ascii="Calibri" w:eastAsia="Arial" w:hAnsi="Calibri" w:cs="Calibri"/>
          <w:sz w:val="24"/>
          <w:szCs w:val="24"/>
        </w:rPr>
        <w:t xml:space="preserve"> in the</w:t>
      </w:r>
      <w:r w:rsidRPr="00FE699C">
        <w:rPr>
          <w:rFonts w:ascii="Calibri" w:eastAsia="Arial" w:hAnsi="Calibri" w:cs="Calibri"/>
          <w:sz w:val="24"/>
          <w:szCs w:val="24"/>
        </w:rPr>
        <w:t xml:space="preserve"> set and</w:t>
      </w:r>
      <w:r w:rsidR="0042477D" w:rsidRPr="00FE699C">
        <w:rPr>
          <w:rFonts w:ascii="Calibri" w:eastAsia="Arial" w:hAnsi="Calibri" w:cs="Calibri"/>
          <w:sz w:val="24"/>
          <w:szCs w:val="24"/>
        </w:rPr>
        <w:t xml:space="preserve"> dancers’ costumes in this second section(</w:t>
      </w:r>
      <w:r w:rsidRPr="00FE699C">
        <w:rPr>
          <w:rFonts w:ascii="Calibri" w:eastAsia="Arial" w:hAnsi="Calibri" w:cs="Calibri"/>
          <w:sz w:val="24"/>
          <w:szCs w:val="24"/>
        </w:rPr>
        <w:t>Aile</w:t>
      </w:r>
      <w:r w:rsidR="00A5350E" w:rsidRPr="00FE699C">
        <w:rPr>
          <w:rFonts w:ascii="Calibri" w:eastAsia="Arial" w:hAnsi="Calibri" w:cs="Calibri"/>
          <w:sz w:val="24"/>
          <w:szCs w:val="24"/>
        </w:rPr>
        <w:t>y Pressroom, n.d.</w:t>
      </w:r>
      <w:r w:rsidR="0042477D" w:rsidRPr="00FE699C">
        <w:rPr>
          <w:rFonts w:ascii="Calibri" w:eastAsia="Arial" w:hAnsi="Calibri" w:cs="Calibri"/>
          <w:sz w:val="24"/>
          <w:szCs w:val="24"/>
        </w:rPr>
        <w:t>)</w:t>
      </w:r>
      <w:r w:rsidR="00381988" w:rsidRPr="00FE699C">
        <w:rPr>
          <w:rFonts w:ascii="Calibri" w:eastAsia="Arial" w:hAnsi="Calibri" w:cs="Calibri"/>
          <w:sz w:val="24"/>
          <w:szCs w:val="24"/>
        </w:rPr>
        <w:t xml:space="preserve">, and the dancers’ movements </w:t>
      </w:r>
      <w:r w:rsidR="0042477D" w:rsidRPr="00FE699C">
        <w:rPr>
          <w:rFonts w:ascii="Calibri" w:eastAsia="Arial" w:hAnsi="Calibri" w:cs="Calibri"/>
          <w:sz w:val="24"/>
          <w:szCs w:val="24"/>
        </w:rPr>
        <w:t xml:space="preserve">are not as slow moving or weighted as the first section. The </w:t>
      </w:r>
      <w:r w:rsidR="00381988" w:rsidRPr="00FE699C">
        <w:rPr>
          <w:rFonts w:ascii="Calibri" w:eastAsia="Arial" w:hAnsi="Calibri" w:cs="Calibri"/>
          <w:sz w:val="24"/>
          <w:szCs w:val="24"/>
        </w:rPr>
        <w:t xml:space="preserve">dancers are wearing white as the spiritual </w:t>
      </w:r>
      <w:r w:rsidR="00470544" w:rsidRPr="00FE699C">
        <w:rPr>
          <w:rFonts w:ascii="Calibri" w:eastAsia="Arial" w:hAnsi="Calibri" w:cs="Calibri"/>
          <w:sz w:val="24"/>
          <w:szCs w:val="24"/>
        </w:rPr>
        <w:t>intones, “Who's that young girl dressed in white”</w:t>
      </w:r>
      <w:r w:rsidR="00381988" w:rsidRPr="00FE699C">
        <w:rPr>
          <w:rFonts w:ascii="Calibri" w:eastAsia="Arial" w:hAnsi="Calibri" w:cs="Calibri"/>
          <w:sz w:val="24"/>
          <w:szCs w:val="24"/>
        </w:rPr>
        <w:t>. In the overall</w:t>
      </w:r>
      <w:r w:rsidR="007A721D" w:rsidRPr="00FE699C">
        <w:rPr>
          <w:rFonts w:ascii="Calibri" w:eastAsia="Arial" w:hAnsi="Calibri" w:cs="Calibri"/>
          <w:sz w:val="24"/>
          <w:szCs w:val="24"/>
        </w:rPr>
        <w:t xml:space="preserve"> </w:t>
      </w:r>
      <w:r w:rsidR="00381988" w:rsidRPr="00FE699C">
        <w:rPr>
          <w:rFonts w:ascii="Calibri" w:eastAsia="Arial" w:hAnsi="Calibri" w:cs="Calibri"/>
          <w:sz w:val="24"/>
          <w:szCs w:val="24"/>
        </w:rPr>
        <w:t xml:space="preserve">structure, this section seems to represent the transition </w:t>
      </w:r>
      <w:r w:rsidR="00E1307A" w:rsidRPr="00FE699C">
        <w:rPr>
          <w:rFonts w:ascii="Calibri" w:eastAsia="Arial" w:hAnsi="Calibri" w:cs="Calibri"/>
          <w:sz w:val="24"/>
          <w:szCs w:val="24"/>
        </w:rPr>
        <w:t xml:space="preserve">away </w:t>
      </w:r>
      <w:r w:rsidR="00381988" w:rsidRPr="00FE699C">
        <w:rPr>
          <w:rFonts w:ascii="Calibri" w:eastAsia="Arial" w:hAnsi="Calibri" w:cs="Calibri"/>
          <w:sz w:val="24"/>
          <w:szCs w:val="24"/>
        </w:rPr>
        <w:t>from the grief and pain of the first section</w:t>
      </w:r>
      <w:r w:rsidR="006A0A6E" w:rsidRPr="00FE699C">
        <w:rPr>
          <w:rFonts w:ascii="Calibri" w:eastAsia="Arial" w:hAnsi="Calibri" w:cs="Calibri"/>
          <w:sz w:val="24"/>
          <w:szCs w:val="24"/>
        </w:rPr>
        <w:t>.</w:t>
      </w:r>
    </w:p>
    <w:p w14:paraId="35DBE607" w14:textId="1F9ADB5C" w:rsidR="009C72F4" w:rsidRPr="00A663D3" w:rsidRDefault="00A663D3" w:rsidP="00F40B6B">
      <w:pPr>
        <w:spacing w:after="0" w:line="276" w:lineRule="auto"/>
        <w:rPr>
          <w:rFonts w:asciiTheme="minorHAnsi" w:eastAsia="Arial" w:hAnsiTheme="minorHAnsi" w:cs="Arial"/>
          <w:b/>
          <w:i/>
          <w:color w:val="164686"/>
          <w:sz w:val="20"/>
          <w:szCs w:val="20"/>
        </w:rPr>
      </w:pPr>
      <w:r>
        <w:rPr>
          <w:rFonts w:ascii="Arial" w:eastAsia="Arial" w:hAnsi="Arial" w:cs="Arial"/>
          <w:i/>
          <w:noProof/>
          <w:sz w:val="24"/>
          <w:szCs w:val="24"/>
        </w:rPr>
        <mc:AlternateContent>
          <mc:Choice Requires="wps">
            <w:drawing>
              <wp:anchor distT="0" distB="0" distL="114300" distR="114300" simplePos="0" relativeHeight="251706368" behindDoc="0" locked="0" layoutInCell="1" allowOverlap="1" wp14:anchorId="0109F94D" wp14:editId="4934071D">
                <wp:simplePos x="0" y="0"/>
                <wp:positionH relativeFrom="margin">
                  <wp:posOffset>-69850</wp:posOffset>
                </wp:positionH>
                <wp:positionV relativeFrom="paragraph">
                  <wp:posOffset>173990</wp:posOffset>
                </wp:positionV>
                <wp:extent cx="3810000" cy="2927350"/>
                <wp:effectExtent l="0" t="0" r="0" b="6350"/>
                <wp:wrapNone/>
                <wp:docPr id="510" name="Text Box 5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10000" cy="2927350"/>
                        </a:xfrm>
                        <a:prstGeom prst="rect">
                          <a:avLst/>
                        </a:prstGeom>
                        <a:noFill/>
                        <a:ln w="6350">
                          <a:noFill/>
                        </a:ln>
                      </wps:spPr>
                      <wps:txbx>
                        <w:txbxContent>
                          <w:p w14:paraId="76C7BE71" w14:textId="77777777" w:rsidR="00A95ABD" w:rsidRDefault="00A95ABD" w:rsidP="00FE37CE">
                            <w:pPr>
                              <w:keepNext/>
                              <w:spacing w:after="0"/>
                            </w:pPr>
                            <w:r w:rsidRPr="00EB3B4D">
                              <w:rPr>
                                <w:noProof/>
                              </w:rPr>
                              <w:drawing>
                                <wp:inline distT="0" distB="0" distL="0" distR="0" wp14:anchorId="6878D0EA" wp14:editId="1BDA9728">
                                  <wp:extent cx="3503703" cy="2800350"/>
                                  <wp:effectExtent l="0" t="0" r="1905" b="0"/>
                                  <wp:docPr id="693" name="Picture 693" descr="Photograph of performers on a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95844" cy="2873994"/>
                                          </a:xfrm>
                                          <a:prstGeom prst="rect">
                                            <a:avLst/>
                                          </a:prstGeom>
                                          <a:noFill/>
                                          <a:ln>
                                            <a:noFill/>
                                          </a:ln>
                                        </pic:spPr>
                                      </pic:pic>
                                    </a:graphicData>
                                  </a:graphic>
                                </wp:inline>
                              </w:drawing>
                            </w:r>
                          </w:p>
                          <w:p w14:paraId="52DC5A85" w14:textId="3C467A1F" w:rsidR="00A95ABD" w:rsidRDefault="00A95ABD" w:rsidP="00FE37C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9F94D" id="Text Box 510" o:spid="_x0000_s1056" type="#_x0000_t202" style="position:absolute;margin-left:-5.5pt;margin-top:13.7pt;width:300pt;height:230.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" filled="f" stroked="f" strokeweight=".5pt">
                <v:textbox>
                  <w:txbxContent>
                    <w:p w14:paraId="76C7BE71" w14:textId="77777777" w:rsidR="00A95ABD" w:rsidRDefault="00A95ABD" w:rsidP="00FE37CE">
                      <w:pPr>
                        <w:keepNext/>
                        <w:spacing w:after="0"/>
                      </w:pPr>
                      <w:r w:rsidRPr="00EB3B4D">
                        <w:rPr>
                          <w:noProof/>
                        </w:rPr>
                        <w:drawing>
                          <wp:inline distT="0" distB="0" distL="0" distR="0" wp14:anchorId="6878D0EA" wp14:editId="1BDA9728">
                            <wp:extent cx="3503703" cy="2800350"/>
                            <wp:effectExtent l="0" t="0" r="1905" b="0"/>
                            <wp:docPr id="693" name="Picture 693" descr="Photograph of performers on a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95844" cy="2873994"/>
                                    </a:xfrm>
                                    <a:prstGeom prst="rect">
                                      <a:avLst/>
                                    </a:prstGeom>
                                    <a:noFill/>
                                    <a:ln>
                                      <a:noFill/>
                                    </a:ln>
                                  </pic:spPr>
                                </pic:pic>
                              </a:graphicData>
                            </a:graphic>
                          </wp:inline>
                        </w:drawing>
                      </w:r>
                    </w:p>
                    <w:p w14:paraId="52DC5A85" w14:textId="3C467A1F" w:rsidR="00A95ABD" w:rsidRDefault="00A95ABD" w:rsidP="00FE37CE">
                      <w:pPr>
                        <w:spacing w:after="0"/>
                      </w:pPr>
                    </w:p>
                  </w:txbxContent>
                </v:textbox>
                <w10:wrap anchorx="margin"/>
              </v:shape>
            </w:pict>
          </mc:Fallback>
        </mc:AlternateContent>
      </w:r>
    </w:p>
    <w:p w14:paraId="561D0C6B" w14:textId="77777777" w:rsidR="009740D5" w:rsidRDefault="00F40B6B" w:rsidP="009740D5">
      <w:pPr>
        <w:spacing w:after="0" w:line="240" w:lineRule="auto"/>
        <w:ind w:left="5760"/>
        <w:rPr>
          <w:rFonts w:ascii="Times New Roman" w:eastAsia="Arial" w:hAnsi="Times New Roman" w:cs="Times New Roman"/>
          <w:b/>
          <w:i/>
          <w:color w:val="164686"/>
          <w:sz w:val="28"/>
          <w:szCs w:val="28"/>
        </w:rPr>
      </w:pPr>
      <w:r w:rsidRPr="009740D5">
        <w:rPr>
          <w:rFonts w:ascii="Times New Roman" w:eastAsia="Arial" w:hAnsi="Times New Roman" w:cs="Times New Roman"/>
          <w:b/>
          <w:i/>
          <w:color w:val="164686"/>
          <w:sz w:val="28"/>
          <w:szCs w:val="28"/>
        </w:rPr>
        <w:t xml:space="preserve">Planning Question: </w:t>
      </w:r>
    </w:p>
    <w:p w14:paraId="686F504A" w14:textId="1D8A1A3B" w:rsidR="00F40B6B" w:rsidRPr="009740D5" w:rsidRDefault="00F40B6B" w:rsidP="009740D5">
      <w:pPr>
        <w:spacing w:after="0" w:line="240" w:lineRule="auto"/>
        <w:ind w:left="5760"/>
        <w:rPr>
          <w:rFonts w:ascii="Times New Roman" w:eastAsia="Arial" w:hAnsi="Times New Roman" w:cs="Times New Roman"/>
          <w:b/>
          <w:i/>
          <w:color w:val="164686"/>
          <w:sz w:val="28"/>
          <w:szCs w:val="28"/>
        </w:rPr>
      </w:pPr>
      <w:r w:rsidRPr="009740D5">
        <w:rPr>
          <w:rFonts w:ascii="Times New Roman" w:eastAsia="Arial" w:hAnsi="Times New Roman" w:cs="Times New Roman"/>
          <w:b/>
          <w:i/>
          <w:color w:val="164686"/>
          <w:sz w:val="28"/>
          <w:szCs w:val="28"/>
        </w:rPr>
        <w:t>How does this art ‘Connect’ to an important larger context of knowledge and experience?</w:t>
      </w:r>
    </w:p>
    <w:p w14:paraId="4A03AECA" w14:textId="77777777" w:rsidR="006E43E2" w:rsidRDefault="00A663D3" w:rsidP="006E43E2">
      <w:pPr>
        <w:spacing w:after="0" w:line="240" w:lineRule="auto"/>
        <w:ind w:left="5760"/>
        <w:rPr>
          <w:rFonts w:ascii="Calibri" w:eastAsia="Arial" w:hAnsi="Calibri" w:cs="Calibri"/>
          <w:sz w:val="24"/>
          <w:szCs w:val="24"/>
        </w:rPr>
      </w:pPr>
      <w:r w:rsidRPr="006E43E2">
        <w:rPr>
          <w:rFonts w:ascii="Calibri" w:eastAsia="Arial" w:hAnsi="Calibri" w:cs="Calibri"/>
          <w:noProof/>
          <w:sz w:val="24"/>
          <w:szCs w:val="24"/>
        </w:rPr>
        <mc:AlternateContent>
          <mc:Choice Requires="wps">
            <w:drawing>
              <wp:anchor distT="0" distB="0" distL="114300" distR="114300" simplePos="0" relativeHeight="251734016" behindDoc="0" locked="0" layoutInCell="1" allowOverlap="1" wp14:anchorId="3D7036A0" wp14:editId="6C01AE03">
                <wp:simplePos x="0" y="0"/>
                <wp:positionH relativeFrom="margin">
                  <wp:posOffset>-44450</wp:posOffset>
                </wp:positionH>
                <wp:positionV relativeFrom="paragraph">
                  <wp:posOffset>1972310</wp:posOffset>
                </wp:positionV>
                <wp:extent cx="3721100" cy="355600"/>
                <wp:effectExtent l="0" t="0" r="0" b="6350"/>
                <wp:wrapNone/>
                <wp:docPr id="1"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21100" cy="355600"/>
                        </a:xfrm>
                        <a:prstGeom prst="rect">
                          <a:avLst/>
                        </a:prstGeom>
                        <a:noFill/>
                        <a:ln w="6350">
                          <a:noFill/>
                        </a:ln>
                      </wps:spPr>
                      <wps:txbx>
                        <w:txbxContent>
                          <w:p w14:paraId="424132C4" w14:textId="7DB95CC9" w:rsidR="00A95ABD" w:rsidRPr="006E43E2" w:rsidRDefault="00A95ABD" w:rsidP="00211EE1">
                            <w:pPr>
                              <w:pStyle w:val="Caption"/>
                              <w:spacing w:after="0"/>
                              <w:rPr>
                                <w:rFonts w:ascii="Times New Roman" w:hAnsi="Times New Roman" w:cs="Times New Roman"/>
                                <w:sz w:val="16"/>
                                <w:szCs w:val="16"/>
                              </w:rPr>
                            </w:pPr>
                            <w:r w:rsidRPr="006E43E2">
                              <w:rPr>
                                <w:rFonts w:ascii="Times New Roman" w:hAnsi="Times New Roman" w:cs="Times New Roman"/>
                                <w:b/>
                                <w:bCs/>
                                <w:i w:val="0"/>
                                <w:iCs w:val="0"/>
                                <w:sz w:val="16"/>
                                <w:szCs w:val="16"/>
                              </w:rPr>
                              <w:t>Figure 5.</w:t>
                            </w:r>
                            <w:r w:rsidRPr="006E43E2">
                              <w:rPr>
                                <w:rFonts w:ascii="Times New Roman" w:hAnsi="Times New Roman" w:cs="Times New Roman"/>
                                <w:sz w:val="16"/>
                                <w:szCs w:val="16"/>
                              </w:rPr>
                              <w:t xml:space="preserve"> </w:t>
                            </w:r>
                            <w:r w:rsidRPr="006E43E2">
                              <w:rPr>
                                <w:rFonts w:ascii="Times New Roman" w:hAnsi="Times New Roman" w:cs="Times New Roman"/>
                                <w:i w:val="0"/>
                                <w:iCs w:val="0"/>
                                <w:sz w:val="16"/>
                                <w:szCs w:val="16"/>
                              </w:rPr>
                              <w:t>Photo Credit:</w:t>
                            </w:r>
                            <w:r w:rsidRPr="006E43E2">
                              <w:rPr>
                                <w:rFonts w:ascii="Times New Roman" w:hAnsi="Times New Roman" w:cs="Times New Roman"/>
                                <w:sz w:val="16"/>
                                <w:szCs w:val="16"/>
                              </w:rPr>
                              <w:t xml:space="preserve"> Alvin Ailey Dance Theater in Alvin Ailey's Revelations. </w:t>
                            </w:r>
                            <w:r w:rsidRPr="006E43E2">
                              <w:rPr>
                                <w:rFonts w:ascii="Times New Roman" w:hAnsi="Times New Roman" w:cs="Times New Roman"/>
                                <w:i w:val="0"/>
                                <w:iCs w:val="0"/>
                                <w:sz w:val="16"/>
                                <w:szCs w:val="16"/>
                              </w:rPr>
                              <w:t>Note: Photo by Paul Kolnik</w:t>
                            </w:r>
                          </w:p>
                          <w:p w14:paraId="5BB5CF18"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36A0" id="Text Box 1" o:spid="_x0000_s1057" type="#_x0000_t202" style="position:absolute;left:0;text-align:left;margin-left:-3.5pt;margin-top:155.3pt;width:293pt;height:2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" filled="f" stroked="f" strokeweight=".5pt">
                <v:textbox>
                  <w:txbxContent>
                    <w:p w14:paraId="424132C4" w14:textId="7DB95CC9" w:rsidR="00A95ABD" w:rsidRPr="006E43E2" w:rsidRDefault="00A95ABD" w:rsidP="00211EE1">
                      <w:pPr>
                        <w:pStyle w:val="Caption"/>
                        <w:spacing w:after="0"/>
                        <w:rPr>
                          <w:rFonts w:ascii="Times New Roman" w:hAnsi="Times New Roman" w:cs="Times New Roman"/>
                          <w:sz w:val="16"/>
                          <w:szCs w:val="16"/>
                        </w:rPr>
                      </w:pPr>
                      <w:r w:rsidRPr="006E43E2">
                        <w:rPr>
                          <w:rFonts w:ascii="Times New Roman" w:hAnsi="Times New Roman" w:cs="Times New Roman"/>
                          <w:b/>
                          <w:bCs/>
                          <w:i w:val="0"/>
                          <w:iCs w:val="0"/>
                          <w:sz w:val="16"/>
                          <w:szCs w:val="16"/>
                        </w:rPr>
                        <w:t>Figure 5.</w:t>
                      </w:r>
                      <w:r w:rsidRPr="006E43E2">
                        <w:rPr>
                          <w:rFonts w:ascii="Times New Roman" w:hAnsi="Times New Roman" w:cs="Times New Roman"/>
                          <w:sz w:val="16"/>
                          <w:szCs w:val="16"/>
                        </w:rPr>
                        <w:t xml:space="preserve"> </w:t>
                      </w:r>
                      <w:r w:rsidRPr="006E43E2">
                        <w:rPr>
                          <w:rFonts w:ascii="Times New Roman" w:hAnsi="Times New Roman" w:cs="Times New Roman"/>
                          <w:i w:val="0"/>
                          <w:iCs w:val="0"/>
                          <w:sz w:val="16"/>
                          <w:szCs w:val="16"/>
                        </w:rPr>
                        <w:t>Photo Credit:</w:t>
                      </w:r>
                      <w:r w:rsidRPr="006E43E2">
                        <w:rPr>
                          <w:rFonts w:ascii="Times New Roman" w:hAnsi="Times New Roman" w:cs="Times New Roman"/>
                          <w:sz w:val="16"/>
                          <w:szCs w:val="16"/>
                        </w:rPr>
                        <w:t xml:space="preserve"> Alvin Ailey Dance Theater in Alvin Ailey's Revelations. </w:t>
                      </w:r>
                      <w:r w:rsidRPr="006E43E2">
                        <w:rPr>
                          <w:rFonts w:ascii="Times New Roman" w:hAnsi="Times New Roman" w:cs="Times New Roman"/>
                          <w:i w:val="0"/>
                          <w:iCs w:val="0"/>
                          <w:sz w:val="16"/>
                          <w:szCs w:val="16"/>
                        </w:rPr>
                        <w:t>Note: Photo by Paul Kolnik</w:t>
                      </w:r>
                    </w:p>
                    <w:p w14:paraId="5BB5CF18" w14:textId="77777777" w:rsidR="00A95ABD" w:rsidRDefault="00A95ABD"/>
                  </w:txbxContent>
                </v:textbox>
                <w10:wrap anchorx="margin"/>
              </v:shape>
            </w:pict>
          </mc:Fallback>
        </mc:AlternateContent>
      </w:r>
      <w:r w:rsidR="00C47239" w:rsidRPr="006E43E2">
        <w:rPr>
          <w:rFonts w:ascii="Calibri" w:eastAsia="Arial" w:hAnsi="Calibri" w:cs="Calibri"/>
          <w:sz w:val="24"/>
          <w:szCs w:val="24"/>
        </w:rPr>
        <w:t>Ailey</w:t>
      </w:r>
      <w:r w:rsidR="00470544" w:rsidRPr="006E43E2">
        <w:rPr>
          <w:rFonts w:ascii="Calibri" w:eastAsia="Arial" w:hAnsi="Calibri" w:cs="Calibri"/>
          <w:sz w:val="24"/>
          <w:szCs w:val="24"/>
        </w:rPr>
        <w:t xml:space="preserve"> described his</w:t>
      </w:r>
      <w:r w:rsidR="00C47239" w:rsidRPr="006E43E2">
        <w:rPr>
          <w:rFonts w:ascii="Calibri" w:eastAsia="Arial" w:hAnsi="Calibri" w:cs="Calibri"/>
          <w:sz w:val="24"/>
          <w:szCs w:val="24"/>
        </w:rPr>
        <w:t xml:space="preserve"> “blood memor</w:t>
      </w:r>
      <w:r w:rsidR="00FB6FD3" w:rsidRPr="006E43E2">
        <w:rPr>
          <w:rFonts w:ascii="Calibri" w:eastAsia="Arial" w:hAnsi="Calibri" w:cs="Calibri"/>
          <w:sz w:val="24"/>
          <w:szCs w:val="24"/>
        </w:rPr>
        <w:t>y</w:t>
      </w:r>
      <w:r w:rsidR="00470544" w:rsidRPr="006E43E2">
        <w:rPr>
          <w:rFonts w:ascii="Calibri" w:eastAsia="Arial" w:hAnsi="Calibri" w:cs="Calibri"/>
          <w:sz w:val="24"/>
          <w:szCs w:val="24"/>
        </w:rPr>
        <w:t>,</w:t>
      </w:r>
      <w:r w:rsidR="00C47239" w:rsidRPr="006E43E2">
        <w:rPr>
          <w:rFonts w:ascii="Calibri" w:eastAsia="Arial" w:hAnsi="Calibri" w:cs="Calibri"/>
          <w:sz w:val="24"/>
          <w:szCs w:val="24"/>
        </w:rPr>
        <w:t>”</w:t>
      </w:r>
      <w:r w:rsidR="00470544" w:rsidRPr="006E43E2">
        <w:rPr>
          <w:rFonts w:ascii="Calibri" w:eastAsia="Arial" w:hAnsi="Calibri" w:cs="Calibri"/>
          <w:sz w:val="24"/>
          <w:szCs w:val="24"/>
        </w:rPr>
        <w:t xml:space="preserve"> which</w:t>
      </w:r>
      <w:r w:rsidR="00C47239" w:rsidRPr="006E43E2">
        <w:rPr>
          <w:rFonts w:ascii="Calibri" w:eastAsia="Arial" w:hAnsi="Calibri" w:cs="Calibri"/>
          <w:sz w:val="24"/>
          <w:szCs w:val="24"/>
        </w:rPr>
        <w:t xml:space="preserve"> gave him a lens through which he could express a cultural context and artistic message that </w:t>
      </w:r>
      <w:r w:rsidR="00470544" w:rsidRPr="006E43E2">
        <w:rPr>
          <w:rFonts w:ascii="Calibri" w:eastAsia="Arial" w:hAnsi="Calibri" w:cs="Calibri"/>
          <w:sz w:val="24"/>
          <w:szCs w:val="24"/>
        </w:rPr>
        <w:t>was</w:t>
      </w:r>
      <w:r w:rsidR="00C47239" w:rsidRPr="006E43E2">
        <w:rPr>
          <w:rFonts w:ascii="Calibri" w:eastAsia="Arial" w:hAnsi="Calibri" w:cs="Calibri"/>
          <w:sz w:val="24"/>
          <w:szCs w:val="24"/>
        </w:rPr>
        <w:t xml:space="preserve"> personal to him, represents </w:t>
      </w:r>
      <w:r w:rsidR="00232CDA" w:rsidRPr="006E43E2">
        <w:rPr>
          <w:rFonts w:ascii="Calibri" w:eastAsia="Arial" w:hAnsi="Calibri" w:cs="Calibri"/>
          <w:sz w:val="24"/>
          <w:szCs w:val="24"/>
        </w:rPr>
        <w:t>an</w:t>
      </w:r>
      <w:r w:rsidR="00C47239" w:rsidRPr="006E43E2">
        <w:rPr>
          <w:rFonts w:ascii="Calibri" w:eastAsia="Arial" w:hAnsi="Calibri" w:cs="Calibri"/>
          <w:sz w:val="24"/>
          <w:szCs w:val="24"/>
        </w:rPr>
        <w:t xml:space="preserve"> African</w:t>
      </w:r>
      <w:r w:rsidR="007B2988" w:rsidRPr="006E43E2">
        <w:rPr>
          <w:rFonts w:ascii="Calibri" w:eastAsia="Arial" w:hAnsi="Calibri" w:cs="Calibri"/>
          <w:sz w:val="24"/>
          <w:szCs w:val="24"/>
        </w:rPr>
        <w:t>-</w:t>
      </w:r>
      <w:r w:rsidR="00C47239" w:rsidRPr="006E43E2">
        <w:rPr>
          <w:rFonts w:ascii="Calibri" w:eastAsia="Arial" w:hAnsi="Calibri" w:cs="Calibri"/>
          <w:sz w:val="24"/>
          <w:szCs w:val="24"/>
        </w:rPr>
        <w:t xml:space="preserve"> American zeitgeist, and could connect broadly to others. </w:t>
      </w:r>
      <w:r w:rsidR="00381988" w:rsidRPr="006E43E2">
        <w:rPr>
          <w:rFonts w:ascii="Calibri" w:eastAsia="Arial" w:hAnsi="Calibri" w:cs="Calibri"/>
          <w:sz w:val="24"/>
          <w:szCs w:val="24"/>
        </w:rPr>
        <w:t>In dancing to spirituals, a uniquely African</w:t>
      </w:r>
      <w:r w:rsidR="007B2988" w:rsidRPr="006E43E2">
        <w:rPr>
          <w:rFonts w:ascii="Calibri" w:eastAsia="Arial" w:hAnsi="Calibri" w:cs="Calibri"/>
          <w:sz w:val="24"/>
          <w:szCs w:val="24"/>
        </w:rPr>
        <w:t>-</w:t>
      </w:r>
      <w:r w:rsidR="00381988" w:rsidRPr="006E43E2">
        <w:rPr>
          <w:rFonts w:ascii="Calibri" w:eastAsia="Arial" w:hAnsi="Calibri" w:cs="Calibri"/>
          <w:sz w:val="24"/>
          <w:szCs w:val="24"/>
        </w:rPr>
        <w:t>American</w:t>
      </w:r>
      <w:r w:rsidR="00470544" w:rsidRPr="006E43E2">
        <w:rPr>
          <w:rFonts w:ascii="Calibri" w:eastAsia="Arial" w:hAnsi="Calibri" w:cs="Calibri"/>
          <w:sz w:val="24"/>
          <w:szCs w:val="24"/>
        </w:rPr>
        <w:t xml:space="preserve"> musical</w:t>
      </w:r>
      <w:r w:rsidR="00381988" w:rsidRPr="006E43E2">
        <w:rPr>
          <w:rFonts w:ascii="Calibri" w:eastAsia="Arial" w:hAnsi="Calibri" w:cs="Calibri"/>
          <w:sz w:val="24"/>
          <w:szCs w:val="24"/>
        </w:rPr>
        <w:t xml:space="preserve"> creation, </w:t>
      </w:r>
      <w:r w:rsidR="007755EC" w:rsidRPr="006E43E2">
        <w:rPr>
          <w:rFonts w:ascii="Calibri" w:eastAsia="Arial" w:hAnsi="Calibri" w:cs="Calibri"/>
          <w:sz w:val="24"/>
          <w:szCs w:val="24"/>
        </w:rPr>
        <w:t>Ailey</w:t>
      </w:r>
      <w:r w:rsidR="00381988" w:rsidRPr="006E43E2">
        <w:rPr>
          <w:rFonts w:ascii="Calibri" w:eastAsia="Arial" w:hAnsi="Calibri" w:cs="Calibri"/>
          <w:sz w:val="24"/>
          <w:szCs w:val="24"/>
        </w:rPr>
        <w:t xml:space="preserve"> was able to “suggest a political</w:t>
      </w:r>
      <w:r w:rsidR="0075028D" w:rsidRPr="006E43E2">
        <w:rPr>
          <w:rFonts w:ascii="Calibri" w:eastAsia="Arial" w:hAnsi="Calibri" w:cs="Calibri"/>
          <w:sz w:val="24"/>
          <w:szCs w:val="24"/>
        </w:rPr>
        <w:t xml:space="preserve"> </w:t>
      </w:r>
      <w:r w:rsidR="00381988" w:rsidRPr="006E43E2">
        <w:rPr>
          <w:rFonts w:ascii="Calibri" w:eastAsia="Arial" w:hAnsi="Calibri" w:cs="Calibri"/>
          <w:sz w:val="24"/>
          <w:szCs w:val="24"/>
        </w:rPr>
        <w:t>collaboration between [the dance] and the music’s historical legacy” (</w:t>
      </w:r>
      <w:r w:rsidR="00AC746F" w:rsidRPr="006E43E2">
        <w:rPr>
          <w:rFonts w:ascii="Calibri" w:eastAsia="Arial" w:hAnsi="Calibri" w:cs="Calibri"/>
          <w:sz w:val="24"/>
          <w:szCs w:val="24"/>
        </w:rPr>
        <w:t>DeFran</w:t>
      </w:r>
      <w:r w:rsidR="00F13C8F" w:rsidRPr="006E43E2">
        <w:rPr>
          <w:rFonts w:ascii="Calibri" w:eastAsia="Arial" w:hAnsi="Calibri" w:cs="Calibri"/>
          <w:sz w:val="24"/>
          <w:szCs w:val="24"/>
        </w:rPr>
        <w:t>t</w:t>
      </w:r>
      <w:r w:rsidR="00AC746F" w:rsidRPr="006E43E2">
        <w:rPr>
          <w:rFonts w:ascii="Calibri" w:eastAsia="Arial" w:hAnsi="Calibri" w:cs="Calibri"/>
          <w:sz w:val="24"/>
          <w:szCs w:val="24"/>
        </w:rPr>
        <w:t>z, 2006</w:t>
      </w:r>
      <w:r w:rsidR="00381988" w:rsidRPr="006E43E2">
        <w:rPr>
          <w:rFonts w:ascii="Calibri" w:eastAsia="Arial" w:hAnsi="Calibri" w:cs="Calibri"/>
          <w:sz w:val="24"/>
          <w:szCs w:val="24"/>
        </w:rPr>
        <w:t xml:space="preserve">, p. 14). This fusion </w:t>
      </w:r>
    </w:p>
    <w:p w14:paraId="00000104" w14:textId="0F54F9E6" w:rsidR="007C2EB0" w:rsidRPr="006E43E2" w:rsidRDefault="00381988" w:rsidP="006E43E2">
      <w:pPr>
        <w:spacing w:after="0" w:line="240" w:lineRule="auto"/>
        <w:rPr>
          <w:rFonts w:ascii="Calibri" w:eastAsia="Arial" w:hAnsi="Calibri" w:cs="Calibri"/>
          <w:sz w:val="24"/>
          <w:szCs w:val="24"/>
        </w:rPr>
      </w:pPr>
      <w:r w:rsidRPr="006E43E2">
        <w:rPr>
          <w:rFonts w:ascii="Calibri" w:eastAsia="Arial" w:hAnsi="Calibri" w:cs="Calibri"/>
          <w:sz w:val="24"/>
          <w:szCs w:val="24"/>
        </w:rPr>
        <w:t>allowed Ailey and AAADT to bring something new to the world of modern dance</w:t>
      </w:r>
      <w:r w:rsidR="007755EC" w:rsidRPr="006E43E2">
        <w:rPr>
          <w:rFonts w:ascii="Calibri" w:eastAsia="Arial" w:hAnsi="Calibri" w:cs="Calibri"/>
          <w:sz w:val="24"/>
          <w:szCs w:val="24"/>
        </w:rPr>
        <w:t xml:space="preserve"> through </w:t>
      </w:r>
      <w:r w:rsidR="007755EC" w:rsidRPr="006E43E2">
        <w:rPr>
          <w:rFonts w:ascii="Calibri" w:eastAsia="Arial" w:hAnsi="Calibri" w:cs="Calibri"/>
          <w:i/>
          <w:iCs/>
          <w:sz w:val="24"/>
          <w:szCs w:val="24"/>
        </w:rPr>
        <w:t>Revelations</w:t>
      </w:r>
      <w:r w:rsidRPr="006E43E2">
        <w:rPr>
          <w:rFonts w:ascii="Calibri" w:eastAsia="Arial" w:hAnsi="Calibri" w:cs="Calibri"/>
          <w:sz w:val="24"/>
          <w:szCs w:val="24"/>
        </w:rPr>
        <w:t xml:space="preserve">, </w:t>
      </w:r>
      <w:r w:rsidR="0075028D" w:rsidRPr="006E43E2">
        <w:rPr>
          <w:rFonts w:ascii="Calibri" w:eastAsia="Arial" w:hAnsi="Calibri" w:cs="Calibri"/>
          <w:sz w:val="24"/>
          <w:szCs w:val="24"/>
        </w:rPr>
        <w:t xml:space="preserve">and </w:t>
      </w:r>
      <w:r w:rsidRPr="006E43E2">
        <w:rPr>
          <w:rFonts w:ascii="Calibri" w:eastAsia="Arial" w:hAnsi="Calibri" w:cs="Calibri"/>
          <w:sz w:val="24"/>
          <w:szCs w:val="24"/>
        </w:rPr>
        <w:t>it connected directly to a people and a culture who “have been historically ignored” (Ailey, qtd. in Dunning</w:t>
      </w:r>
      <w:r w:rsidR="00BE22DE" w:rsidRPr="006E43E2">
        <w:rPr>
          <w:rFonts w:ascii="Calibri" w:eastAsia="Arial" w:hAnsi="Calibri" w:cs="Calibri"/>
          <w:sz w:val="24"/>
          <w:szCs w:val="24"/>
        </w:rPr>
        <w:t>,</w:t>
      </w:r>
      <w:r w:rsidRPr="006E43E2">
        <w:rPr>
          <w:rFonts w:ascii="Calibri" w:eastAsia="Arial" w:hAnsi="Calibri" w:cs="Calibri"/>
          <w:sz w:val="24"/>
          <w:szCs w:val="24"/>
        </w:rPr>
        <w:t xml:space="preserve"> 1989). </w:t>
      </w:r>
    </w:p>
    <w:p w14:paraId="32212A55" w14:textId="77777777" w:rsidR="00A663D3" w:rsidRPr="006E43E2" w:rsidRDefault="00A663D3" w:rsidP="00A663D3">
      <w:pPr>
        <w:spacing w:after="0" w:line="240" w:lineRule="auto"/>
        <w:rPr>
          <w:rFonts w:ascii="Calibri" w:eastAsia="Arial" w:hAnsi="Calibri" w:cs="Calibri"/>
          <w:sz w:val="24"/>
          <w:szCs w:val="24"/>
        </w:rPr>
      </w:pPr>
    </w:p>
    <w:p w14:paraId="00000106" w14:textId="54983258" w:rsidR="007C2EB0" w:rsidRPr="006E43E2" w:rsidRDefault="00381988" w:rsidP="00A663D3">
      <w:pPr>
        <w:spacing w:after="0" w:line="240" w:lineRule="auto"/>
        <w:rPr>
          <w:rFonts w:ascii="Calibri" w:eastAsia="Arial" w:hAnsi="Calibri" w:cs="Calibri"/>
          <w:sz w:val="24"/>
          <w:szCs w:val="24"/>
        </w:rPr>
      </w:pPr>
      <w:r w:rsidRPr="006E43E2">
        <w:rPr>
          <w:rFonts w:ascii="Calibri" w:eastAsia="Arial" w:hAnsi="Calibri" w:cs="Calibri"/>
          <w:sz w:val="24"/>
          <w:szCs w:val="24"/>
        </w:rPr>
        <w:t>The direct reference to a Sunday church service in the third section, “Move, Members, Move</w:t>
      </w:r>
      <w:r w:rsidR="00470544" w:rsidRPr="006E43E2">
        <w:rPr>
          <w:rFonts w:ascii="Calibri" w:eastAsia="Arial" w:hAnsi="Calibri" w:cs="Calibri"/>
          <w:sz w:val="24"/>
          <w:szCs w:val="24"/>
        </w:rPr>
        <w:t>,</w:t>
      </w:r>
      <w:r w:rsidRPr="006E43E2">
        <w:rPr>
          <w:rFonts w:ascii="Calibri" w:eastAsia="Arial" w:hAnsi="Calibri" w:cs="Calibri"/>
          <w:sz w:val="24"/>
          <w:szCs w:val="24"/>
        </w:rPr>
        <w:t xml:space="preserve">” connects to a </w:t>
      </w:r>
      <w:r w:rsidR="00470544" w:rsidRPr="006E43E2">
        <w:rPr>
          <w:rFonts w:ascii="Calibri" w:eastAsia="Arial" w:hAnsi="Calibri" w:cs="Calibri"/>
          <w:sz w:val="24"/>
          <w:szCs w:val="24"/>
        </w:rPr>
        <w:t xml:space="preserve">recognized cornerstone of </w:t>
      </w:r>
      <w:r w:rsidRPr="006E43E2">
        <w:rPr>
          <w:rFonts w:ascii="Calibri" w:eastAsia="Arial" w:hAnsi="Calibri" w:cs="Calibri"/>
          <w:sz w:val="24"/>
          <w:szCs w:val="24"/>
        </w:rPr>
        <w:t>African</w:t>
      </w:r>
      <w:r w:rsidR="007B2988" w:rsidRPr="006E43E2">
        <w:rPr>
          <w:rFonts w:ascii="Calibri" w:eastAsia="Arial" w:hAnsi="Calibri" w:cs="Calibri"/>
          <w:sz w:val="24"/>
          <w:szCs w:val="24"/>
        </w:rPr>
        <w:t>-</w:t>
      </w:r>
      <w:r w:rsidRPr="006E43E2">
        <w:rPr>
          <w:rFonts w:ascii="Calibri" w:eastAsia="Arial" w:hAnsi="Calibri" w:cs="Calibri"/>
          <w:sz w:val="24"/>
          <w:szCs w:val="24"/>
        </w:rPr>
        <w:t>American culture</w:t>
      </w:r>
      <w:r w:rsidR="00470544" w:rsidRPr="006E43E2">
        <w:rPr>
          <w:rFonts w:ascii="Calibri" w:eastAsia="Arial" w:hAnsi="Calibri" w:cs="Calibri"/>
          <w:sz w:val="24"/>
          <w:szCs w:val="24"/>
        </w:rPr>
        <w:t>, past and present</w:t>
      </w:r>
      <w:r w:rsidRPr="006E43E2">
        <w:rPr>
          <w:rFonts w:ascii="Calibri" w:eastAsia="Arial" w:hAnsi="Calibri" w:cs="Calibri"/>
          <w:sz w:val="24"/>
          <w:szCs w:val="24"/>
        </w:rPr>
        <w:t>. The dance evokes worshippers greeting one another and a church service in progress</w:t>
      </w:r>
      <w:r w:rsidR="00BE69FF" w:rsidRPr="006E43E2">
        <w:rPr>
          <w:rFonts w:ascii="Calibri" w:eastAsia="Arial" w:hAnsi="Calibri" w:cs="Calibri"/>
          <w:sz w:val="24"/>
          <w:szCs w:val="24"/>
        </w:rPr>
        <w:t xml:space="preserve">, </w:t>
      </w:r>
      <w:r w:rsidRPr="006E43E2">
        <w:rPr>
          <w:rFonts w:ascii="Calibri" w:eastAsia="Arial" w:hAnsi="Calibri" w:cs="Calibri"/>
          <w:sz w:val="24"/>
          <w:szCs w:val="24"/>
        </w:rPr>
        <w:t xml:space="preserve">and drives toward the collective uplifting ecstasy that is </w:t>
      </w:r>
      <w:r w:rsidR="00470544" w:rsidRPr="006E43E2">
        <w:rPr>
          <w:rFonts w:ascii="Calibri" w:eastAsia="Arial" w:hAnsi="Calibri" w:cs="Calibri"/>
          <w:sz w:val="24"/>
          <w:szCs w:val="24"/>
        </w:rPr>
        <w:t xml:space="preserve">described by the church, a religious tradition in which Ailey was raised, as </w:t>
      </w:r>
      <w:r w:rsidRPr="006E43E2">
        <w:rPr>
          <w:rFonts w:ascii="Calibri" w:eastAsia="Arial" w:hAnsi="Calibri" w:cs="Calibri"/>
          <w:sz w:val="24"/>
          <w:szCs w:val="24"/>
        </w:rPr>
        <w:t xml:space="preserve">possible in the embrace of God. The dancers wear vibrant colors, hats, and </w:t>
      </w:r>
      <w:r w:rsidRPr="006E43E2">
        <w:rPr>
          <w:rFonts w:ascii="Calibri" w:eastAsia="Arial" w:hAnsi="Calibri" w:cs="Calibri"/>
          <w:sz w:val="24"/>
          <w:szCs w:val="24"/>
        </w:rPr>
        <w:lastRenderedPageBreak/>
        <w:t>fans, calling forth the image of African</w:t>
      </w:r>
      <w:r w:rsidR="007B2988" w:rsidRPr="006E43E2">
        <w:rPr>
          <w:rFonts w:ascii="Calibri" w:eastAsia="Arial" w:hAnsi="Calibri" w:cs="Calibri"/>
          <w:sz w:val="24"/>
          <w:szCs w:val="24"/>
        </w:rPr>
        <w:t>-</w:t>
      </w:r>
      <w:r w:rsidRPr="006E43E2">
        <w:rPr>
          <w:rFonts w:ascii="Calibri" w:eastAsia="Arial" w:hAnsi="Calibri" w:cs="Calibri"/>
          <w:sz w:val="24"/>
          <w:szCs w:val="24"/>
        </w:rPr>
        <w:t>American Baptist church congregations. By using modern dance as a vehicle to present spirituals and cultural touch points from  African American experience</w:t>
      </w:r>
      <w:r w:rsidR="006A0A6E" w:rsidRPr="006E43E2">
        <w:rPr>
          <w:rFonts w:ascii="Calibri" w:eastAsia="Arial" w:hAnsi="Calibri" w:cs="Calibri"/>
          <w:sz w:val="24"/>
          <w:szCs w:val="24"/>
        </w:rPr>
        <w:t>s</w:t>
      </w:r>
      <w:r w:rsidRPr="006E43E2">
        <w:rPr>
          <w:rFonts w:ascii="Calibri" w:eastAsia="Arial" w:hAnsi="Calibri" w:cs="Calibri"/>
          <w:sz w:val="24"/>
          <w:szCs w:val="24"/>
        </w:rPr>
        <w:t xml:space="preserve">, </w:t>
      </w:r>
      <w:sdt>
        <w:sdtPr>
          <w:rPr>
            <w:rFonts w:ascii="Calibri" w:hAnsi="Calibri" w:cs="Calibri"/>
          </w:rPr>
          <w:tag w:val="goog_rdk_43"/>
          <w:id w:val="-1944367497"/>
        </w:sdtPr>
        <w:sdtEndPr/>
        <w:sdtContent/>
      </w:sdt>
      <w:r w:rsidRPr="006E43E2">
        <w:rPr>
          <w:rFonts w:ascii="Calibri" w:eastAsia="Arial" w:hAnsi="Calibri" w:cs="Calibri"/>
          <w:sz w:val="24"/>
          <w:szCs w:val="24"/>
        </w:rPr>
        <w:t>Ailey celebrated a marginalized people central to th</w:t>
      </w:r>
      <w:r w:rsidR="009C72F4" w:rsidRPr="006E43E2">
        <w:rPr>
          <w:rFonts w:ascii="Calibri" w:eastAsia="Arial" w:hAnsi="Calibri" w:cs="Calibri"/>
          <w:sz w:val="24"/>
          <w:szCs w:val="24"/>
        </w:rPr>
        <w:t>e</w:t>
      </w:r>
      <w:r w:rsidRPr="006E43E2">
        <w:rPr>
          <w:rFonts w:ascii="Calibri" w:eastAsia="Arial" w:hAnsi="Calibri" w:cs="Calibri"/>
          <w:sz w:val="24"/>
          <w:szCs w:val="24"/>
        </w:rPr>
        <w:t xml:space="preserve"> country’s history</w:t>
      </w:r>
      <w:r w:rsidR="006A0A6E" w:rsidRPr="006E43E2">
        <w:rPr>
          <w:rFonts w:ascii="Calibri" w:eastAsia="Arial" w:hAnsi="Calibri" w:cs="Calibri"/>
          <w:sz w:val="24"/>
          <w:szCs w:val="24"/>
        </w:rPr>
        <w:t xml:space="preserve"> (Dunning, 1989, para. 6).</w:t>
      </w:r>
    </w:p>
    <w:p w14:paraId="0000010F" w14:textId="3918E994" w:rsidR="007C2EB0" w:rsidRDefault="00323DD7" w:rsidP="00BA07E3">
      <w:pPr>
        <w:spacing w:after="0" w:line="276" w:lineRule="auto"/>
        <w:jc w:val="right"/>
        <w:rPr>
          <w:rFonts w:ascii="Arial" w:eastAsia="Arial" w:hAnsi="Arial" w:cs="Arial"/>
          <w:b/>
          <w:sz w:val="24"/>
          <w:szCs w:val="24"/>
        </w:rPr>
      </w:pPr>
      <w:r>
        <w:rPr>
          <w:rFonts w:ascii="Arial" w:eastAsia="Arial" w:hAnsi="Arial" w:cs="Arial"/>
          <w:noProof/>
          <w:sz w:val="24"/>
          <w:szCs w:val="24"/>
        </w:rPr>
        <mc:AlternateContent>
          <mc:Choice Requires="wps">
            <w:drawing>
              <wp:anchor distT="0" distB="0" distL="114300" distR="114300" simplePos="0" relativeHeight="251652148" behindDoc="0" locked="0" layoutInCell="1" allowOverlap="1" wp14:anchorId="4F40FB73" wp14:editId="2BE5AA4E">
                <wp:simplePos x="0" y="0"/>
                <wp:positionH relativeFrom="margin">
                  <wp:posOffset>3333750</wp:posOffset>
                </wp:positionH>
                <wp:positionV relativeFrom="paragraph">
                  <wp:posOffset>182880</wp:posOffset>
                </wp:positionV>
                <wp:extent cx="2533650" cy="2108200"/>
                <wp:effectExtent l="0" t="0" r="0" b="6350"/>
                <wp:wrapNone/>
                <wp:docPr id="521" name="Rectangle 5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33650" cy="21082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2187B" id="Rectangle 521" o:spid="_x0000_s1026" style="position:absolute;margin-left:262.5pt;margin-top:14.4pt;width:199.5pt;height:166pt;z-index:2516521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" fillcolor="#9c5814" stroked="f" strokeweight="1pt">
                <w10:wrap anchorx="margin"/>
              </v:rect>
            </w:pict>
          </mc:Fallback>
        </mc:AlternateContent>
      </w:r>
    </w:p>
    <w:p w14:paraId="00000110" w14:textId="43C0C0F8" w:rsidR="007C2EB0" w:rsidRDefault="00323DD7" w:rsidP="00903D55">
      <w:pPr>
        <w:pStyle w:val="Heading2"/>
      </w:pPr>
      <w:bookmarkStart w:id="30" w:name="_Toc61516981"/>
      <w:r>
        <w:rPr>
          <w:rFonts w:ascii="Arial" w:eastAsia="Arial" w:hAnsi="Arial" w:cs="Arial"/>
          <w:noProof/>
          <w:sz w:val="24"/>
          <w:szCs w:val="24"/>
        </w:rPr>
        <mc:AlternateContent>
          <mc:Choice Requires="wps">
            <w:drawing>
              <wp:anchor distT="0" distB="0" distL="114300" distR="114300" simplePos="0" relativeHeight="251758592" behindDoc="0" locked="0" layoutInCell="1" allowOverlap="1" wp14:anchorId="2E04F6D5" wp14:editId="177D9810">
                <wp:simplePos x="0" y="0"/>
                <wp:positionH relativeFrom="margin">
                  <wp:align>right</wp:align>
                </wp:positionH>
                <wp:positionV relativeFrom="paragraph">
                  <wp:posOffset>32385</wp:posOffset>
                </wp:positionV>
                <wp:extent cx="2559050" cy="2159000"/>
                <wp:effectExtent l="0" t="0" r="0" b="0"/>
                <wp:wrapNone/>
                <wp:docPr id="516" name="Text Box 5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59050" cy="2159000"/>
                        </a:xfrm>
                        <a:prstGeom prst="rect">
                          <a:avLst/>
                        </a:prstGeom>
                        <a:solidFill>
                          <a:srgbClr val="E38426"/>
                        </a:solidFill>
                        <a:ln w="6350">
                          <a:noFill/>
                        </a:ln>
                      </wps:spPr>
                      <wps:txbx>
                        <w:txbxContent>
                          <w:p w14:paraId="106021F5" w14:textId="643E33A1" w:rsidR="00A95ABD" w:rsidRPr="00495BA3" w:rsidRDefault="00A95ABD" w:rsidP="001930BC">
                            <w:pPr>
                              <w:spacing w:after="0" w:line="240" w:lineRule="auto"/>
                              <w:rPr>
                                <w:rFonts w:ascii="Times New Roman" w:hAnsi="Times New Roman" w:cs="Times New Roman"/>
                                <w:b/>
                                <w:bCs/>
                                <w:i/>
                                <w:iCs/>
                                <w:color w:val="000000" w:themeColor="text1"/>
                                <w:sz w:val="28"/>
                                <w:szCs w:val="28"/>
                              </w:rPr>
                            </w:pPr>
                            <w:r w:rsidRPr="00495BA3">
                              <w:rPr>
                                <w:rFonts w:ascii="Times New Roman" w:hAnsi="Times New Roman" w:cs="Times New Roman"/>
                                <w:b/>
                                <w:bCs/>
                                <w:i/>
                                <w:iCs/>
                                <w:color w:val="000000" w:themeColor="text1"/>
                                <w:sz w:val="28"/>
                                <w:szCs w:val="28"/>
                              </w:rPr>
                              <w:t xml:space="preserve">Benjamin Banneker Charter Public School, Black Excellence Celebration 2019, </w:t>
                            </w:r>
                            <w:hyperlink r:id="rId48" w:history="1">
                              <w:r w:rsidRPr="00495BA3">
                                <w:rPr>
                                  <w:rStyle w:val="Hyperlink"/>
                                  <w:rFonts w:ascii="Times New Roman" w:hAnsi="Times New Roman" w:cs="Times New Roman"/>
                                  <w:b/>
                                  <w:bCs/>
                                  <w:i/>
                                  <w:iCs/>
                                  <w:color w:val="000000" w:themeColor="text1"/>
                                  <w:sz w:val="28"/>
                                  <w:szCs w:val="28"/>
                                </w:rPr>
                                <w:t>Tribute to Alvin Ailey, “Wade in the Water".</w:t>
                              </w:r>
                            </w:hyperlink>
                            <w:r w:rsidRPr="00495BA3">
                              <w:rPr>
                                <w:rFonts w:ascii="Times New Roman" w:hAnsi="Times New Roman" w:cs="Times New Roman"/>
                                <w:b/>
                                <w:bCs/>
                                <w:i/>
                                <w:iCs/>
                                <w:color w:val="000000" w:themeColor="text1"/>
                                <w:sz w:val="28"/>
                                <w:szCs w:val="28"/>
                              </w:rPr>
                              <w:t xml:space="preserve"> Choreographed by Elizabeth Hester, Sydonya Green, Janell Weekes and Anesta Hicks, Performed by the Banneker Beat Dance Troupe (5th and 6th grade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4F6D5" id="Text Box 516" o:spid="_x0000_s1058" type="#_x0000_t202" style="position:absolute;margin-left:150.3pt;margin-top:2.55pt;width:201.5pt;height:170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" fillcolor="#e38426" stroked="f" strokeweight=".5pt">
                <v:textbox>
                  <w:txbxContent>
                    <w:p w14:paraId="106021F5" w14:textId="643E33A1" w:rsidR="00A95ABD" w:rsidRPr="00495BA3" w:rsidRDefault="00A95ABD" w:rsidP="001930BC">
                      <w:pPr>
                        <w:spacing w:after="0" w:line="240" w:lineRule="auto"/>
                        <w:rPr>
                          <w:rFonts w:ascii="Times New Roman" w:hAnsi="Times New Roman" w:cs="Times New Roman"/>
                          <w:b/>
                          <w:bCs/>
                          <w:i/>
                          <w:iCs/>
                          <w:color w:val="000000" w:themeColor="text1"/>
                          <w:sz w:val="28"/>
                          <w:szCs w:val="28"/>
                        </w:rPr>
                      </w:pPr>
                      <w:r w:rsidRPr="00495BA3">
                        <w:rPr>
                          <w:rFonts w:ascii="Times New Roman" w:hAnsi="Times New Roman" w:cs="Times New Roman"/>
                          <w:b/>
                          <w:bCs/>
                          <w:i/>
                          <w:iCs/>
                          <w:color w:val="000000" w:themeColor="text1"/>
                          <w:sz w:val="28"/>
                          <w:szCs w:val="28"/>
                        </w:rPr>
                        <w:t xml:space="preserve">Benjamin Banneker Charter Public School, Black Excellence Celebration 2019, </w:t>
                      </w:r>
                      <w:hyperlink r:id="rId49" w:history="1">
                        <w:r w:rsidRPr="00495BA3">
                          <w:rPr>
                            <w:rStyle w:val="Hyperlink"/>
                            <w:rFonts w:ascii="Times New Roman" w:hAnsi="Times New Roman" w:cs="Times New Roman"/>
                            <w:b/>
                            <w:bCs/>
                            <w:i/>
                            <w:iCs/>
                            <w:color w:val="000000" w:themeColor="text1"/>
                            <w:sz w:val="28"/>
                            <w:szCs w:val="28"/>
                          </w:rPr>
                          <w:t>Tribute to Alvin Ailey, “Wade in the Water".</w:t>
                        </w:r>
                      </w:hyperlink>
                      <w:r w:rsidRPr="00495BA3">
                        <w:rPr>
                          <w:rFonts w:ascii="Times New Roman" w:hAnsi="Times New Roman" w:cs="Times New Roman"/>
                          <w:b/>
                          <w:bCs/>
                          <w:i/>
                          <w:iCs/>
                          <w:color w:val="000000" w:themeColor="text1"/>
                          <w:sz w:val="28"/>
                          <w:szCs w:val="28"/>
                        </w:rPr>
                        <w:t xml:space="preserve"> Choreographed by Elizabeth Hester, Sydonya Green, Janell Weekes and Anesta Hicks, Performed by the Banneker Beat Dance Troupe (5th and 6th grade students)</w:t>
                      </w:r>
                    </w:p>
                  </w:txbxContent>
                </v:textbox>
                <w10:wrap anchorx="margin"/>
              </v:shape>
            </w:pict>
          </mc:Fallback>
        </mc:AlternateContent>
      </w:r>
      <w:r w:rsidR="00381988">
        <w:t>Student/Artist Resources</w:t>
      </w:r>
      <w:bookmarkEnd w:id="30"/>
    </w:p>
    <w:p w14:paraId="25812475" w14:textId="37EDC61B" w:rsidR="00B02347" w:rsidRPr="00DD02E1" w:rsidRDefault="00B02347" w:rsidP="003875D1">
      <w:pPr>
        <w:spacing w:after="0" w:line="240" w:lineRule="auto"/>
        <w:rPr>
          <w:rFonts w:ascii="Arial" w:eastAsia="Arial" w:hAnsi="Arial" w:cs="Arial"/>
          <w:b/>
          <w:i/>
          <w:iCs/>
          <w:color w:val="E38426"/>
          <w:sz w:val="24"/>
          <w:szCs w:val="24"/>
        </w:rPr>
      </w:pPr>
    </w:p>
    <w:p w14:paraId="43FC2733" w14:textId="1C1F77BD" w:rsidR="001930BC" w:rsidRPr="00FA5333" w:rsidRDefault="006C73A9" w:rsidP="00084489">
      <w:pPr>
        <w:spacing w:after="0" w:line="240" w:lineRule="auto"/>
        <w:ind w:right="4032"/>
        <w:rPr>
          <w:rFonts w:ascii="Calibri" w:eastAsia="Arial" w:hAnsi="Calibri" w:cs="Calibri"/>
          <w:b/>
          <w:bCs/>
          <w:sz w:val="28"/>
          <w:szCs w:val="28"/>
        </w:rPr>
      </w:pPr>
      <w:r w:rsidRPr="00FA5333">
        <w:rPr>
          <w:rFonts w:ascii="Calibri" w:eastAsia="Arial" w:hAnsi="Calibri" w:cs="Calibri"/>
          <w:b/>
          <w:bCs/>
          <w:sz w:val="28"/>
          <w:szCs w:val="28"/>
        </w:rPr>
        <w:t>Discussion Questions</w:t>
      </w:r>
      <w:r w:rsidR="003007B0" w:rsidRPr="00FA5333">
        <w:rPr>
          <w:rFonts w:ascii="Calibri" w:eastAsia="Arial" w:hAnsi="Calibri" w:cs="Calibri"/>
          <w:b/>
          <w:bCs/>
          <w:sz w:val="28"/>
          <w:szCs w:val="28"/>
        </w:rPr>
        <w:t xml:space="preserve"> </w:t>
      </w:r>
    </w:p>
    <w:p w14:paraId="00000112" w14:textId="2860C5D6" w:rsidR="007C2EB0" w:rsidRPr="00FA5333" w:rsidRDefault="003007B0" w:rsidP="00084489">
      <w:pPr>
        <w:spacing w:after="0" w:line="240" w:lineRule="auto"/>
        <w:ind w:right="4032"/>
        <w:rPr>
          <w:rFonts w:ascii="Calibri" w:eastAsia="Arial" w:hAnsi="Calibri" w:cs="Calibri"/>
          <w:b/>
          <w:bCs/>
          <w:i/>
          <w:iCs/>
          <w:sz w:val="28"/>
          <w:szCs w:val="28"/>
        </w:rPr>
      </w:pPr>
      <w:r w:rsidRPr="00FA5333">
        <w:rPr>
          <w:rFonts w:ascii="Calibri" w:eastAsia="Arial" w:hAnsi="Calibri" w:cs="Calibri"/>
          <w:b/>
          <w:bCs/>
          <w:i/>
          <w:iCs/>
          <w:sz w:val="28"/>
          <w:szCs w:val="28"/>
        </w:rPr>
        <w:t>(</w:t>
      </w:r>
      <w:r w:rsidR="00297C37" w:rsidRPr="00FA5333">
        <w:rPr>
          <w:rFonts w:ascii="Calibri" w:eastAsia="Arial" w:hAnsi="Calibri" w:cs="Calibri"/>
          <w:b/>
          <w:bCs/>
          <w:i/>
          <w:iCs/>
          <w:sz w:val="28"/>
          <w:szCs w:val="28"/>
        </w:rPr>
        <w:t>C</w:t>
      </w:r>
      <w:r w:rsidRPr="00FA5333">
        <w:rPr>
          <w:rFonts w:ascii="Calibri" w:eastAsia="Arial" w:hAnsi="Calibri" w:cs="Calibri"/>
          <w:b/>
          <w:bCs/>
          <w:i/>
          <w:iCs/>
          <w:sz w:val="28"/>
          <w:szCs w:val="28"/>
        </w:rPr>
        <w:t>an be modified for all grade levels)</w:t>
      </w:r>
    </w:p>
    <w:p w14:paraId="1F275B5F" w14:textId="14307CB7" w:rsidR="001930BC" w:rsidRPr="00E74FBD" w:rsidRDefault="004C7D6A" w:rsidP="00084489">
      <w:pPr>
        <w:numPr>
          <w:ilvl w:val="0"/>
          <w:numId w:val="3"/>
        </w:numPr>
        <w:spacing w:after="0" w:line="240" w:lineRule="auto"/>
        <w:ind w:left="0" w:right="4032"/>
        <w:rPr>
          <w:rFonts w:ascii="Calibri" w:eastAsia="Arial" w:hAnsi="Calibri" w:cs="Calibri"/>
          <w:sz w:val="24"/>
          <w:szCs w:val="24"/>
        </w:rPr>
      </w:pPr>
      <w:r w:rsidRPr="00E74FBD">
        <w:rPr>
          <w:rFonts w:ascii="Calibri" w:eastAsia="Arial" w:hAnsi="Calibri" w:cs="Calibri"/>
          <w:sz w:val="24"/>
          <w:szCs w:val="24"/>
        </w:rPr>
        <w:t>How d</w:t>
      </w:r>
      <w:r w:rsidR="00381988" w:rsidRPr="00E74FBD">
        <w:rPr>
          <w:rFonts w:ascii="Calibri" w:eastAsia="Arial" w:hAnsi="Calibri" w:cs="Calibri"/>
          <w:sz w:val="24"/>
          <w:szCs w:val="24"/>
        </w:rPr>
        <w:t>oes th</w:t>
      </w:r>
      <w:r w:rsidR="0022513B" w:rsidRPr="00E74FBD">
        <w:rPr>
          <w:rFonts w:ascii="Calibri" w:eastAsia="Arial" w:hAnsi="Calibri" w:cs="Calibri"/>
          <w:sz w:val="24"/>
          <w:szCs w:val="24"/>
        </w:rPr>
        <w:t>e</w:t>
      </w:r>
      <w:r w:rsidR="00381988" w:rsidRPr="00E74FBD">
        <w:rPr>
          <w:rFonts w:ascii="Calibri" w:eastAsia="Arial" w:hAnsi="Calibri" w:cs="Calibri"/>
          <w:sz w:val="24"/>
          <w:szCs w:val="24"/>
        </w:rPr>
        <w:t xml:space="preserve"> historical context </w:t>
      </w:r>
      <w:r w:rsidR="00F654EB" w:rsidRPr="00E74FBD">
        <w:rPr>
          <w:rFonts w:ascii="Calibri" w:eastAsia="Arial" w:hAnsi="Calibri" w:cs="Calibri"/>
          <w:sz w:val="24"/>
          <w:szCs w:val="24"/>
        </w:rPr>
        <w:t xml:space="preserve">of </w:t>
      </w:r>
      <w:r w:rsidR="00F654EB" w:rsidRPr="00E74FBD">
        <w:rPr>
          <w:rFonts w:ascii="Calibri" w:eastAsia="Arial" w:hAnsi="Calibri" w:cs="Calibri"/>
          <w:i/>
          <w:iCs/>
          <w:sz w:val="24"/>
          <w:szCs w:val="24"/>
        </w:rPr>
        <w:t>Revelations</w:t>
      </w:r>
      <w:r w:rsidR="00F654EB" w:rsidRPr="00E74FBD">
        <w:rPr>
          <w:rFonts w:ascii="Calibri" w:eastAsia="Arial" w:hAnsi="Calibri" w:cs="Calibri"/>
          <w:sz w:val="24"/>
          <w:szCs w:val="24"/>
        </w:rPr>
        <w:t xml:space="preserve"> </w:t>
      </w:r>
    </w:p>
    <w:p w14:paraId="7B5B8342" w14:textId="5498BC92" w:rsidR="00EA4795" w:rsidRPr="00E74FBD" w:rsidRDefault="00470544" w:rsidP="00EA4795">
      <w:pPr>
        <w:spacing w:after="0" w:line="240" w:lineRule="auto"/>
        <w:ind w:right="4032"/>
        <w:rPr>
          <w:rFonts w:ascii="Calibri" w:eastAsia="Arial" w:hAnsi="Calibri" w:cs="Calibri"/>
          <w:sz w:val="24"/>
          <w:szCs w:val="24"/>
        </w:rPr>
      </w:pPr>
      <w:r w:rsidRPr="00E74FBD">
        <w:rPr>
          <w:rFonts w:ascii="Calibri" w:eastAsia="Arial" w:hAnsi="Calibri" w:cs="Calibri"/>
          <w:sz w:val="24"/>
          <w:szCs w:val="24"/>
        </w:rPr>
        <w:t xml:space="preserve">influence </w:t>
      </w:r>
      <w:r w:rsidR="00381988" w:rsidRPr="00E74FBD">
        <w:rPr>
          <w:rFonts w:ascii="Calibri" w:eastAsia="Arial" w:hAnsi="Calibri" w:cs="Calibri"/>
          <w:sz w:val="24"/>
          <w:szCs w:val="24"/>
        </w:rPr>
        <w:t xml:space="preserve">your understanding of the piece? </w:t>
      </w:r>
    </w:p>
    <w:p w14:paraId="7F8D1A5D" w14:textId="504F44A9" w:rsidR="00EA4795" w:rsidRPr="00E74FBD" w:rsidRDefault="00EA4795" w:rsidP="00EA4795">
      <w:pPr>
        <w:numPr>
          <w:ilvl w:val="0"/>
          <w:numId w:val="3"/>
        </w:numPr>
        <w:spacing w:after="0" w:line="240" w:lineRule="auto"/>
        <w:ind w:left="0" w:right="4032"/>
        <w:rPr>
          <w:rFonts w:ascii="Calibri" w:eastAsia="Arial" w:hAnsi="Calibri" w:cs="Calibri"/>
          <w:sz w:val="24"/>
          <w:szCs w:val="24"/>
        </w:rPr>
      </w:pPr>
      <w:r w:rsidRPr="00E74FBD">
        <w:rPr>
          <w:rFonts w:ascii="Calibri" w:eastAsia="Arial" w:hAnsi="Calibri" w:cs="Calibri"/>
          <w:color w:val="000000"/>
          <w:sz w:val="24"/>
          <w:szCs w:val="24"/>
        </w:rPr>
        <w:t xml:space="preserve">Why do you think </w:t>
      </w:r>
      <w:r w:rsidRPr="00E74FBD">
        <w:rPr>
          <w:rFonts w:ascii="Calibri" w:eastAsia="Arial" w:hAnsi="Calibri" w:cs="Calibri"/>
          <w:i/>
          <w:iCs/>
          <w:color w:val="000000"/>
          <w:sz w:val="24"/>
          <w:szCs w:val="24"/>
        </w:rPr>
        <w:t>Revelations</w:t>
      </w:r>
      <w:r w:rsidRPr="00E74FBD">
        <w:rPr>
          <w:rFonts w:ascii="Calibri" w:eastAsia="Arial" w:hAnsi="Calibri" w:cs="Calibri"/>
          <w:color w:val="000000"/>
          <w:sz w:val="24"/>
          <w:szCs w:val="24"/>
        </w:rPr>
        <w:t xml:space="preserve"> still resonates </w:t>
      </w:r>
    </w:p>
    <w:p w14:paraId="65E31622" w14:textId="72192D78" w:rsidR="00BB3698" w:rsidRPr="00E74FBD" w:rsidRDefault="00EA4795" w:rsidP="00EA4795">
      <w:pPr>
        <w:spacing w:after="0" w:line="240" w:lineRule="auto"/>
        <w:ind w:right="4032"/>
        <w:rPr>
          <w:rFonts w:ascii="Calibri" w:eastAsia="Arial" w:hAnsi="Calibri" w:cs="Calibri"/>
          <w:sz w:val="24"/>
          <w:szCs w:val="24"/>
        </w:rPr>
      </w:pPr>
      <w:r w:rsidRPr="00E74FBD">
        <w:rPr>
          <w:rFonts w:ascii="Calibri" w:eastAsia="Arial" w:hAnsi="Calibri" w:cs="Calibri"/>
          <w:color w:val="000000"/>
          <w:sz w:val="24"/>
          <w:szCs w:val="24"/>
        </w:rPr>
        <w:t xml:space="preserve">with </w:t>
      </w:r>
      <w:r w:rsidR="00470544" w:rsidRPr="00E74FBD">
        <w:rPr>
          <w:rFonts w:ascii="Calibri" w:eastAsia="Arial" w:hAnsi="Calibri" w:cs="Calibri"/>
          <w:color w:val="000000"/>
          <w:sz w:val="24"/>
          <w:szCs w:val="24"/>
        </w:rPr>
        <w:t xml:space="preserve">audiences </w:t>
      </w:r>
      <w:r w:rsidRPr="00E74FBD">
        <w:rPr>
          <w:rFonts w:ascii="Calibri" w:eastAsia="Arial" w:hAnsi="Calibri" w:cs="Calibri"/>
          <w:color w:val="000000"/>
          <w:sz w:val="24"/>
          <w:szCs w:val="24"/>
        </w:rPr>
        <w:t xml:space="preserve">today? </w:t>
      </w:r>
      <w:r w:rsidR="002624EF" w:rsidRPr="00E74FBD">
        <w:rPr>
          <w:rFonts w:ascii="Calibri" w:eastAsia="Arial" w:hAnsi="Calibri" w:cs="Calibri"/>
          <w:color w:val="000000"/>
          <w:sz w:val="24"/>
          <w:szCs w:val="24"/>
        </w:rPr>
        <w:t xml:space="preserve"> </w:t>
      </w:r>
    </w:p>
    <w:p w14:paraId="5D19AAC4" w14:textId="77777777" w:rsidR="00323DD7" w:rsidRDefault="00381988" w:rsidP="00B660D0">
      <w:pPr>
        <w:numPr>
          <w:ilvl w:val="0"/>
          <w:numId w:val="3"/>
        </w:numPr>
        <w:spacing w:after="0" w:line="240" w:lineRule="auto"/>
        <w:ind w:left="0" w:right="4032"/>
        <w:rPr>
          <w:rFonts w:ascii="Calibri" w:eastAsia="Arial" w:hAnsi="Calibri" w:cs="Calibri"/>
          <w:sz w:val="24"/>
          <w:szCs w:val="24"/>
        </w:rPr>
      </w:pPr>
      <w:r w:rsidRPr="00E74FBD">
        <w:rPr>
          <w:rFonts w:ascii="Calibri" w:eastAsia="Arial" w:hAnsi="Calibri" w:cs="Calibri"/>
          <w:sz w:val="24"/>
          <w:szCs w:val="24"/>
        </w:rPr>
        <w:t xml:space="preserve">How is your understanding of </w:t>
      </w:r>
      <w:r w:rsidR="00EA4795" w:rsidRPr="00E74FBD">
        <w:rPr>
          <w:rFonts w:ascii="Calibri" w:eastAsia="Arial" w:hAnsi="Calibri" w:cs="Calibri"/>
          <w:i/>
          <w:iCs/>
          <w:sz w:val="24"/>
          <w:szCs w:val="24"/>
        </w:rPr>
        <w:t>Revelations</w:t>
      </w:r>
      <w:r w:rsidR="00EA4795" w:rsidRPr="00E74FBD">
        <w:rPr>
          <w:rFonts w:ascii="Calibri" w:eastAsia="Arial" w:hAnsi="Calibri" w:cs="Calibri"/>
          <w:sz w:val="24"/>
          <w:szCs w:val="24"/>
        </w:rPr>
        <w:t xml:space="preserve"> </w:t>
      </w:r>
      <w:r w:rsidRPr="00E74FBD">
        <w:rPr>
          <w:rFonts w:ascii="Calibri" w:eastAsia="Arial" w:hAnsi="Calibri" w:cs="Calibri"/>
          <w:sz w:val="24"/>
          <w:szCs w:val="24"/>
        </w:rPr>
        <w:t xml:space="preserve">affected </w:t>
      </w:r>
    </w:p>
    <w:p w14:paraId="23FB5C5A" w14:textId="7CD6F248" w:rsidR="003007B0" w:rsidRPr="00E74FBD" w:rsidRDefault="00381988" w:rsidP="00323DD7">
      <w:pPr>
        <w:spacing w:after="0" w:line="240" w:lineRule="auto"/>
        <w:ind w:right="4032"/>
        <w:rPr>
          <w:rFonts w:ascii="Calibri" w:eastAsia="Arial" w:hAnsi="Calibri" w:cs="Calibri"/>
          <w:sz w:val="24"/>
          <w:szCs w:val="24"/>
        </w:rPr>
      </w:pPr>
      <w:r w:rsidRPr="00E74FBD">
        <w:rPr>
          <w:rFonts w:ascii="Calibri" w:eastAsia="Arial" w:hAnsi="Calibri" w:cs="Calibri"/>
          <w:sz w:val="24"/>
          <w:szCs w:val="24"/>
        </w:rPr>
        <w:t xml:space="preserve">by </w:t>
      </w:r>
      <w:r w:rsidR="003007B0" w:rsidRPr="00E74FBD">
        <w:rPr>
          <w:rFonts w:ascii="Calibri" w:eastAsia="Arial" w:hAnsi="Calibri" w:cs="Calibri"/>
          <w:sz w:val="24"/>
          <w:szCs w:val="24"/>
        </w:rPr>
        <w:t>various</w:t>
      </w:r>
      <w:r w:rsidRPr="00E74FBD">
        <w:rPr>
          <w:rFonts w:ascii="Calibri" w:eastAsia="Arial" w:hAnsi="Calibri" w:cs="Calibri"/>
          <w:sz w:val="24"/>
          <w:szCs w:val="24"/>
        </w:rPr>
        <w:t xml:space="preserve"> social </w:t>
      </w:r>
      <w:sdt>
        <w:sdtPr>
          <w:rPr>
            <w:rFonts w:ascii="Calibri" w:hAnsi="Calibri" w:cs="Calibri"/>
          </w:rPr>
          <w:tag w:val="goog_rdk_50"/>
          <w:id w:val="1030140854"/>
        </w:sdtPr>
        <w:sdtEndPr/>
        <w:sdtContent/>
      </w:sdt>
      <w:r w:rsidRPr="00E74FBD">
        <w:rPr>
          <w:rFonts w:ascii="Calibri" w:eastAsia="Arial" w:hAnsi="Calibri" w:cs="Calibri"/>
          <w:sz w:val="24"/>
          <w:szCs w:val="24"/>
        </w:rPr>
        <w:t>movements</w:t>
      </w:r>
      <w:r w:rsidR="00EA4795" w:rsidRPr="00E74FBD">
        <w:rPr>
          <w:rFonts w:ascii="Calibri" w:eastAsia="Arial" w:hAnsi="Calibri" w:cs="Calibri"/>
          <w:sz w:val="24"/>
          <w:szCs w:val="24"/>
        </w:rPr>
        <w:t xml:space="preserve"> today</w:t>
      </w:r>
      <w:r w:rsidRPr="00E74FBD">
        <w:rPr>
          <w:rFonts w:ascii="Calibri" w:eastAsia="Arial" w:hAnsi="Calibri" w:cs="Calibri"/>
          <w:sz w:val="24"/>
          <w:szCs w:val="24"/>
        </w:rPr>
        <w:t>?</w:t>
      </w:r>
    </w:p>
    <w:p w14:paraId="53D7F568" w14:textId="0E4B2FA9" w:rsidR="001930BC" w:rsidRPr="00E74FBD" w:rsidRDefault="00EA4795" w:rsidP="00B60F3E">
      <w:pPr>
        <w:numPr>
          <w:ilvl w:val="0"/>
          <w:numId w:val="3"/>
        </w:numPr>
        <w:spacing w:after="0" w:line="240" w:lineRule="auto"/>
        <w:ind w:left="0" w:right="4032"/>
        <w:rPr>
          <w:rFonts w:ascii="Calibri" w:eastAsia="Arial" w:hAnsi="Calibri" w:cs="Calibri"/>
          <w:sz w:val="24"/>
          <w:szCs w:val="24"/>
        </w:rPr>
      </w:pPr>
      <w:r w:rsidRPr="00E74FBD">
        <w:rPr>
          <w:rFonts w:ascii="Calibri" w:eastAsia="Arial" w:hAnsi="Calibri" w:cs="Calibri"/>
          <w:color w:val="000000"/>
          <w:sz w:val="24"/>
          <w:szCs w:val="24"/>
        </w:rPr>
        <w:t>How do people use art to make change?</w:t>
      </w:r>
    </w:p>
    <w:p w14:paraId="7EE0F929" w14:textId="797695E9" w:rsidR="00EA4795" w:rsidRDefault="00EA4795" w:rsidP="003007B0">
      <w:pPr>
        <w:spacing w:after="0" w:line="240" w:lineRule="auto"/>
        <w:ind w:left="720" w:right="2880"/>
        <w:rPr>
          <w:rFonts w:ascii="Arial" w:eastAsia="Arial" w:hAnsi="Arial" w:cs="Arial"/>
          <w:sz w:val="24"/>
          <w:szCs w:val="24"/>
        </w:rPr>
      </w:pPr>
    </w:p>
    <w:p w14:paraId="2B6D725D" w14:textId="77777777" w:rsidR="002D6F93" w:rsidRDefault="006C73A9" w:rsidP="001B48BB">
      <w:pPr>
        <w:spacing w:after="0" w:line="240" w:lineRule="auto"/>
        <w:rPr>
          <w:rFonts w:ascii="Calibri" w:eastAsia="Arial" w:hAnsi="Calibri" w:cs="Calibri"/>
          <w:b/>
          <w:bCs/>
          <w:sz w:val="28"/>
          <w:szCs w:val="28"/>
        </w:rPr>
      </w:pPr>
      <w:r w:rsidRPr="00FA5333">
        <w:rPr>
          <w:rFonts w:ascii="Calibri" w:eastAsia="Arial" w:hAnsi="Calibri" w:cs="Calibri"/>
          <w:b/>
          <w:bCs/>
          <w:sz w:val="28"/>
          <w:szCs w:val="28"/>
        </w:rPr>
        <w:t>Le</w:t>
      </w:r>
      <w:r w:rsidR="00355885" w:rsidRPr="00FA5333">
        <w:rPr>
          <w:rFonts w:ascii="Calibri" w:eastAsia="Arial" w:hAnsi="Calibri" w:cs="Calibri"/>
          <w:b/>
          <w:bCs/>
          <w:sz w:val="28"/>
          <w:szCs w:val="28"/>
        </w:rPr>
        <w:t>sson Starter</w:t>
      </w:r>
      <w:r w:rsidRPr="00FA5333">
        <w:rPr>
          <w:rFonts w:ascii="Calibri" w:eastAsia="Arial" w:hAnsi="Calibri" w:cs="Calibri"/>
          <w:b/>
          <w:bCs/>
          <w:sz w:val="28"/>
          <w:szCs w:val="28"/>
        </w:rPr>
        <w:t xml:space="preserve"> </w:t>
      </w:r>
    </w:p>
    <w:p w14:paraId="00000115" w14:textId="2D8A3DB1" w:rsidR="007C2EB0" w:rsidRPr="00FA5333" w:rsidRDefault="006C73A9" w:rsidP="001B48BB">
      <w:pPr>
        <w:spacing w:after="0" w:line="240" w:lineRule="auto"/>
        <w:rPr>
          <w:rFonts w:ascii="Calibri" w:eastAsia="Arial" w:hAnsi="Calibri" w:cs="Calibri"/>
          <w:b/>
          <w:bCs/>
          <w:i/>
          <w:iCs/>
          <w:sz w:val="28"/>
          <w:szCs w:val="28"/>
        </w:rPr>
      </w:pPr>
      <w:r w:rsidRPr="00FA5333">
        <w:rPr>
          <w:rFonts w:ascii="Calibri" w:eastAsia="Arial" w:hAnsi="Calibri" w:cs="Calibri"/>
          <w:b/>
          <w:bCs/>
          <w:i/>
          <w:iCs/>
          <w:sz w:val="28"/>
          <w:szCs w:val="28"/>
        </w:rPr>
        <w:t>(A</w:t>
      </w:r>
      <w:r w:rsidR="009E21F9" w:rsidRPr="00FA5333">
        <w:rPr>
          <w:rFonts w:ascii="Calibri" w:eastAsia="Arial" w:hAnsi="Calibri" w:cs="Calibri"/>
          <w:b/>
          <w:bCs/>
          <w:i/>
          <w:iCs/>
          <w:sz w:val="28"/>
          <w:szCs w:val="28"/>
        </w:rPr>
        <w:t>ligned to</w:t>
      </w:r>
      <w:r w:rsidRPr="00FA5333">
        <w:rPr>
          <w:rFonts w:ascii="Calibri" w:eastAsia="Arial" w:hAnsi="Calibri" w:cs="Calibri"/>
          <w:b/>
          <w:bCs/>
          <w:i/>
          <w:iCs/>
          <w:sz w:val="28"/>
          <w:szCs w:val="28"/>
        </w:rPr>
        <w:t xml:space="preserve"> High School Foundation </w:t>
      </w:r>
      <w:r w:rsidR="00FA5333">
        <w:rPr>
          <w:rFonts w:ascii="Calibri" w:eastAsia="Arial" w:hAnsi="Calibri" w:cs="Calibri"/>
          <w:b/>
          <w:bCs/>
          <w:i/>
          <w:iCs/>
          <w:sz w:val="28"/>
          <w:szCs w:val="28"/>
        </w:rPr>
        <w:t>l</w:t>
      </w:r>
      <w:r w:rsidRPr="00FA5333">
        <w:rPr>
          <w:rFonts w:ascii="Calibri" w:eastAsia="Arial" w:hAnsi="Calibri" w:cs="Calibri"/>
          <w:b/>
          <w:bCs/>
          <w:i/>
          <w:iCs/>
          <w:sz w:val="28"/>
          <w:szCs w:val="28"/>
        </w:rPr>
        <w:t>evel</w:t>
      </w:r>
      <w:r w:rsidR="00FA5333">
        <w:rPr>
          <w:rFonts w:ascii="Calibri" w:eastAsia="Arial" w:hAnsi="Calibri" w:cs="Calibri"/>
          <w:b/>
          <w:bCs/>
          <w:i/>
          <w:iCs/>
          <w:sz w:val="28"/>
          <w:szCs w:val="28"/>
        </w:rPr>
        <w:t>.</w:t>
      </w:r>
      <w:r w:rsidR="009E21F9" w:rsidRPr="00FA5333">
        <w:rPr>
          <w:rFonts w:ascii="Calibri" w:eastAsia="Arial" w:hAnsi="Calibri" w:cs="Calibri"/>
          <w:b/>
          <w:bCs/>
          <w:i/>
          <w:iCs/>
          <w:sz w:val="28"/>
          <w:szCs w:val="28"/>
        </w:rPr>
        <w:t xml:space="preserve"> Can be modified for all grade levels</w:t>
      </w:r>
      <w:r w:rsidRPr="00E74FBD">
        <w:rPr>
          <w:rFonts w:ascii="Calibri" w:eastAsia="Arial" w:hAnsi="Calibri" w:cs="Calibri"/>
          <w:i/>
          <w:iCs/>
          <w:sz w:val="24"/>
          <w:szCs w:val="24"/>
        </w:rPr>
        <w:t>)</w:t>
      </w:r>
    </w:p>
    <w:p w14:paraId="50D2941C" w14:textId="50A3B88F" w:rsidR="006C73A9" w:rsidRPr="00E74FBD" w:rsidRDefault="00755D3B" w:rsidP="001B48BB">
      <w:pPr>
        <w:spacing w:after="0" w:line="240" w:lineRule="auto"/>
        <w:rPr>
          <w:rFonts w:ascii="Calibri" w:eastAsia="Arial" w:hAnsi="Calibri" w:cs="Calibri"/>
          <w:sz w:val="24"/>
          <w:szCs w:val="24"/>
        </w:rPr>
      </w:pPr>
      <w:r w:rsidRPr="00E74FBD">
        <w:rPr>
          <w:rFonts w:ascii="Calibri" w:eastAsia="Arial" w:hAnsi="Calibri" w:cs="Calibri"/>
          <w:sz w:val="24"/>
          <w:szCs w:val="24"/>
        </w:rPr>
        <w:t>After learning about Alvin Ailey’s</w:t>
      </w:r>
      <w:r w:rsidR="002D0C34" w:rsidRPr="00E74FBD">
        <w:rPr>
          <w:rFonts w:ascii="Calibri" w:eastAsia="Arial" w:hAnsi="Calibri" w:cs="Calibri"/>
          <w:sz w:val="24"/>
          <w:szCs w:val="24"/>
        </w:rPr>
        <w:t xml:space="preserve"> style and artistic intent in</w:t>
      </w:r>
      <w:r w:rsidRPr="00E74FBD">
        <w:rPr>
          <w:rFonts w:ascii="Calibri" w:eastAsia="Arial" w:hAnsi="Calibri" w:cs="Calibri"/>
          <w:sz w:val="24"/>
          <w:szCs w:val="24"/>
        </w:rPr>
        <w:t xml:space="preserve"> </w:t>
      </w:r>
      <w:r w:rsidRPr="00E74FBD">
        <w:rPr>
          <w:rFonts w:ascii="Calibri" w:eastAsia="Arial" w:hAnsi="Calibri" w:cs="Calibri"/>
          <w:i/>
          <w:iCs/>
          <w:sz w:val="24"/>
          <w:szCs w:val="24"/>
        </w:rPr>
        <w:t>Revelations</w:t>
      </w:r>
      <w:r w:rsidRPr="00E74FBD">
        <w:rPr>
          <w:rFonts w:ascii="Calibri" w:eastAsia="Arial" w:hAnsi="Calibri" w:cs="Calibri"/>
          <w:sz w:val="24"/>
          <w:szCs w:val="24"/>
        </w:rPr>
        <w:t xml:space="preserve">, </w:t>
      </w:r>
      <w:r w:rsidR="008F2006" w:rsidRPr="00E74FBD">
        <w:rPr>
          <w:rFonts w:ascii="Calibri" w:eastAsia="Arial" w:hAnsi="Calibri" w:cs="Calibri"/>
          <w:sz w:val="24"/>
          <w:szCs w:val="24"/>
        </w:rPr>
        <w:t xml:space="preserve">students </w:t>
      </w:r>
      <w:r w:rsidR="008571C4" w:rsidRPr="00E74FBD">
        <w:rPr>
          <w:rFonts w:ascii="Calibri" w:eastAsia="Arial" w:hAnsi="Calibri" w:cs="Calibri"/>
          <w:sz w:val="24"/>
          <w:szCs w:val="24"/>
        </w:rPr>
        <w:t xml:space="preserve">begin a civic engagement project by </w:t>
      </w:r>
      <w:r w:rsidRPr="00E74FBD">
        <w:rPr>
          <w:rFonts w:ascii="Calibri" w:eastAsia="Arial" w:hAnsi="Calibri" w:cs="Calibri"/>
          <w:sz w:val="24"/>
          <w:szCs w:val="24"/>
        </w:rPr>
        <w:t>b</w:t>
      </w:r>
      <w:r w:rsidR="006C73A9" w:rsidRPr="00E74FBD">
        <w:rPr>
          <w:rFonts w:ascii="Calibri" w:eastAsia="Arial" w:hAnsi="Calibri" w:cs="Calibri"/>
          <w:sz w:val="24"/>
          <w:szCs w:val="24"/>
        </w:rPr>
        <w:t>rainstorm</w:t>
      </w:r>
      <w:r w:rsidR="008571C4" w:rsidRPr="00E74FBD">
        <w:rPr>
          <w:rFonts w:ascii="Calibri" w:eastAsia="Arial" w:hAnsi="Calibri" w:cs="Calibri"/>
          <w:sz w:val="24"/>
          <w:szCs w:val="24"/>
        </w:rPr>
        <w:t>ing</w:t>
      </w:r>
      <w:r w:rsidR="006C73A9" w:rsidRPr="00E74FBD">
        <w:rPr>
          <w:rFonts w:ascii="Calibri" w:eastAsia="Arial" w:hAnsi="Calibri" w:cs="Calibri"/>
          <w:sz w:val="24"/>
          <w:szCs w:val="24"/>
        </w:rPr>
        <w:t xml:space="preserve"> stories of injustice t</w:t>
      </w:r>
      <w:r w:rsidR="008F2006" w:rsidRPr="00E74FBD">
        <w:rPr>
          <w:rFonts w:ascii="Calibri" w:eastAsia="Arial" w:hAnsi="Calibri" w:cs="Calibri"/>
          <w:sz w:val="24"/>
          <w:szCs w:val="24"/>
        </w:rPr>
        <w:t>hey</w:t>
      </w:r>
      <w:r w:rsidR="006C73A9" w:rsidRPr="00E74FBD">
        <w:rPr>
          <w:rFonts w:ascii="Calibri" w:eastAsia="Arial" w:hAnsi="Calibri" w:cs="Calibri"/>
          <w:sz w:val="24"/>
          <w:szCs w:val="24"/>
        </w:rPr>
        <w:t xml:space="preserve"> have experienced or witnessed</w:t>
      </w:r>
      <w:r w:rsidR="00F654EB" w:rsidRPr="00E74FBD">
        <w:rPr>
          <w:rFonts w:ascii="Calibri" w:eastAsia="Arial" w:hAnsi="Calibri" w:cs="Calibri"/>
          <w:sz w:val="24"/>
          <w:szCs w:val="24"/>
        </w:rPr>
        <w:t xml:space="preserve"> (in person or through the media)</w:t>
      </w:r>
      <w:r w:rsidR="008F2006" w:rsidRPr="00E74FBD">
        <w:rPr>
          <w:rFonts w:ascii="Calibri" w:eastAsia="Arial" w:hAnsi="Calibri" w:cs="Calibri"/>
          <w:sz w:val="24"/>
          <w:szCs w:val="24"/>
        </w:rPr>
        <w:t xml:space="preserve">. They </w:t>
      </w:r>
      <w:r w:rsidR="006C73A9" w:rsidRPr="00E74FBD">
        <w:rPr>
          <w:rFonts w:ascii="Calibri" w:eastAsia="Arial" w:hAnsi="Calibri" w:cs="Calibri"/>
          <w:sz w:val="24"/>
          <w:szCs w:val="24"/>
        </w:rPr>
        <w:t xml:space="preserve">choose one </w:t>
      </w:r>
      <w:r w:rsidR="00A37D2B" w:rsidRPr="00E74FBD">
        <w:rPr>
          <w:rFonts w:ascii="Calibri" w:eastAsia="Arial" w:hAnsi="Calibri" w:cs="Calibri"/>
          <w:sz w:val="24"/>
          <w:szCs w:val="24"/>
        </w:rPr>
        <w:t xml:space="preserve">story or experience </w:t>
      </w:r>
      <w:r w:rsidR="006C73A9" w:rsidRPr="00E74FBD">
        <w:rPr>
          <w:rFonts w:ascii="Calibri" w:eastAsia="Arial" w:hAnsi="Calibri" w:cs="Calibri"/>
          <w:sz w:val="24"/>
          <w:szCs w:val="24"/>
        </w:rPr>
        <w:t xml:space="preserve">that </w:t>
      </w:r>
      <w:r w:rsidR="00A37D2B" w:rsidRPr="00E74FBD">
        <w:rPr>
          <w:rFonts w:ascii="Calibri" w:eastAsia="Arial" w:hAnsi="Calibri" w:cs="Calibri"/>
          <w:sz w:val="24"/>
          <w:szCs w:val="24"/>
        </w:rPr>
        <w:t xml:space="preserve">is </w:t>
      </w:r>
      <w:r w:rsidR="006C73A9" w:rsidRPr="00E74FBD">
        <w:rPr>
          <w:rFonts w:ascii="Calibri" w:eastAsia="Arial" w:hAnsi="Calibri" w:cs="Calibri"/>
          <w:sz w:val="24"/>
          <w:szCs w:val="24"/>
        </w:rPr>
        <w:t>particularly important to</w:t>
      </w:r>
      <w:r w:rsidR="008F2006" w:rsidRPr="00E74FBD">
        <w:rPr>
          <w:rFonts w:ascii="Calibri" w:eastAsia="Arial" w:hAnsi="Calibri" w:cs="Calibri"/>
          <w:sz w:val="24"/>
          <w:szCs w:val="24"/>
        </w:rPr>
        <w:t xml:space="preserve"> them, and</w:t>
      </w:r>
      <w:r w:rsidR="006C73A9" w:rsidRPr="00E74FBD">
        <w:rPr>
          <w:rFonts w:ascii="Calibri" w:eastAsia="Arial" w:hAnsi="Calibri" w:cs="Calibri"/>
          <w:sz w:val="24"/>
          <w:szCs w:val="24"/>
        </w:rPr>
        <w:t xml:space="preserve"> </w:t>
      </w:r>
      <w:r w:rsidR="008F2006" w:rsidRPr="00E74FBD">
        <w:rPr>
          <w:rFonts w:ascii="Calibri" w:eastAsia="Arial" w:hAnsi="Calibri" w:cs="Calibri"/>
          <w:sz w:val="24"/>
          <w:szCs w:val="24"/>
        </w:rPr>
        <w:t>w</w:t>
      </w:r>
      <w:r w:rsidR="006C73A9" w:rsidRPr="00E74FBD">
        <w:rPr>
          <w:rFonts w:ascii="Calibri" w:eastAsia="Arial" w:hAnsi="Calibri" w:cs="Calibri"/>
          <w:sz w:val="24"/>
          <w:szCs w:val="24"/>
        </w:rPr>
        <w:t>rite down how</w:t>
      </w:r>
      <w:r w:rsidR="008F2006" w:rsidRPr="00E74FBD">
        <w:rPr>
          <w:rFonts w:ascii="Calibri" w:eastAsia="Arial" w:hAnsi="Calibri" w:cs="Calibri"/>
          <w:sz w:val="24"/>
          <w:szCs w:val="24"/>
        </w:rPr>
        <w:t xml:space="preserve"> they</w:t>
      </w:r>
      <w:r w:rsidR="006C73A9" w:rsidRPr="00E74FBD">
        <w:rPr>
          <w:rFonts w:ascii="Calibri" w:eastAsia="Arial" w:hAnsi="Calibri" w:cs="Calibri"/>
          <w:sz w:val="24"/>
          <w:szCs w:val="24"/>
        </w:rPr>
        <w:t xml:space="preserve"> felt on this occasion </w:t>
      </w:r>
      <w:r w:rsidR="008F2006" w:rsidRPr="00E74FBD">
        <w:rPr>
          <w:rFonts w:ascii="Calibri" w:eastAsia="Arial" w:hAnsi="Calibri" w:cs="Calibri"/>
          <w:sz w:val="24"/>
          <w:szCs w:val="24"/>
        </w:rPr>
        <w:t>(</w:t>
      </w:r>
      <w:r w:rsidR="006C73A9" w:rsidRPr="00E74FBD">
        <w:rPr>
          <w:rFonts w:ascii="Calibri" w:eastAsia="Arial" w:hAnsi="Calibri" w:cs="Calibri"/>
          <w:sz w:val="24"/>
          <w:szCs w:val="24"/>
        </w:rPr>
        <w:t>or think those involved may have felt</w:t>
      </w:r>
      <w:r w:rsidR="008F2006" w:rsidRPr="00E74FBD">
        <w:rPr>
          <w:rFonts w:ascii="Calibri" w:eastAsia="Arial" w:hAnsi="Calibri" w:cs="Calibri"/>
          <w:sz w:val="24"/>
          <w:szCs w:val="24"/>
        </w:rPr>
        <w:t>)</w:t>
      </w:r>
      <w:r w:rsidR="006C73A9" w:rsidRPr="00E74FBD">
        <w:rPr>
          <w:rFonts w:ascii="Calibri" w:eastAsia="Arial" w:hAnsi="Calibri" w:cs="Calibri"/>
          <w:sz w:val="24"/>
          <w:szCs w:val="24"/>
        </w:rPr>
        <w:t>.</w:t>
      </w:r>
      <w:r w:rsidRPr="00E74FBD">
        <w:rPr>
          <w:rFonts w:ascii="Calibri" w:eastAsia="Arial" w:hAnsi="Calibri" w:cs="Calibri"/>
          <w:sz w:val="24"/>
          <w:szCs w:val="24"/>
        </w:rPr>
        <w:t xml:space="preserve"> </w:t>
      </w:r>
      <w:r w:rsidR="008F2006" w:rsidRPr="00E74FBD">
        <w:rPr>
          <w:rFonts w:ascii="Calibri" w:eastAsia="Arial" w:hAnsi="Calibri" w:cs="Calibri"/>
          <w:sz w:val="24"/>
          <w:szCs w:val="24"/>
        </w:rPr>
        <w:t>Students c</w:t>
      </w:r>
      <w:r w:rsidR="006C73A9" w:rsidRPr="00E74FBD">
        <w:rPr>
          <w:rFonts w:ascii="Calibri" w:eastAsia="Arial" w:hAnsi="Calibri" w:cs="Calibri"/>
          <w:sz w:val="24"/>
          <w:szCs w:val="24"/>
        </w:rPr>
        <w:t>onsider how one would move</w:t>
      </w:r>
      <w:r w:rsidR="00960A4A" w:rsidRPr="00E74FBD">
        <w:rPr>
          <w:rFonts w:ascii="Calibri" w:eastAsia="Arial" w:hAnsi="Calibri" w:cs="Calibri"/>
          <w:sz w:val="24"/>
          <w:szCs w:val="24"/>
        </w:rPr>
        <w:t xml:space="preserve"> one’s</w:t>
      </w:r>
      <w:r w:rsidR="006C73A9" w:rsidRPr="00E74FBD">
        <w:rPr>
          <w:rFonts w:ascii="Calibri" w:eastAsia="Arial" w:hAnsi="Calibri" w:cs="Calibri"/>
          <w:sz w:val="24"/>
          <w:szCs w:val="24"/>
        </w:rPr>
        <w:t xml:space="preserve"> bod</w:t>
      </w:r>
      <w:r w:rsidR="00960A4A" w:rsidRPr="00E74FBD">
        <w:rPr>
          <w:rFonts w:ascii="Calibri" w:eastAsia="Arial" w:hAnsi="Calibri" w:cs="Calibri"/>
          <w:sz w:val="24"/>
          <w:szCs w:val="24"/>
        </w:rPr>
        <w:t xml:space="preserve">y </w:t>
      </w:r>
      <w:r w:rsidR="006C73A9" w:rsidRPr="00E74FBD">
        <w:rPr>
          <w:rFonts w:ascii="Calibri" w:eastAsia="Arial" w:hAnsi="Calibri" w:cs="Calibri"/>
          <w:sz w:val="24"/>
          <w:szCs w:val="24"/>
        </w:rPr>
        <w:t>through space</w:t>
      </w:r>
      <w:r w:rsidR="005D5C61" w:rsidRPr="00E74FBD">
        <w:rPr>
          <w:rFonts w:ascii="Calibri" w:eastAsia="Arial" w:hAnsi="Calibri" w:cs="Calibri"/>
          <w:sz w:val="24"/>
          <w:szCs w:val="24"/>
        </w:rPr>
        <w:t>,</w:t>
      </w:r>
      <w:r w:rsidR="008F2006" w:rsidRPr="00E74FBD">
        <w:rPr>
          <w:rFonts w:ascii="Calibri" w:eastAsia="Arial" w:hAnsi="Calibri" w:cs="Calibri"/>
          <w:sz w:val="24"/>
          <w:szCs w:val="24"/>
        </w:rPr>
        <w:t xml:space="preserve"> and</w:t>
      </w:r>
      <w:r w:rsidR="00497774" w:rsidRPr="00E74FBD">
        <w:rPr>
          <w:rFonts w:ascii="Calibri" w:eastAsia="Arial" w:hAnsi="Calibri" w:cs="Calibri"/>
          <w:sz w:val="24"/>
          <w:szCs w:val="24"/>
        </w:rPr>
        <w:t xml:space="preserve"> identify</w:t>
      </w:r>
      <w:r w:rsidR="008F2006" w:rsidRPr="00E74FBD">
        <w:rPr>
          <w:rFonts w:ascii="Calibri" w:eastAsia="Arial" w:hAnsi="Calibri" w:cs="Calibri"/>
          <w:sz w:val="24"/>
          <w:szCs w:val="24"/>
        </w:rPr>
        <w:t xml:space="preserve"> rhythm patterns</w:t>
      </w:r>
      <w:r w:rsidR="005D5C61" w:rsidRPr="00E74FBD">
        <w:rPr>
          <w:rFonts w:ascii="Calibri" w:eastAsia="Arial" w:hAnsi="Calibri" w:cs="Calibri"/>
          <w:sz w:val="24"/>
          <w:szCs w:val="24"/>
        </w:rPr>
        <w:t>,</w:t>
      </w:r>
      <w:r w:rsidR="006C73A9" w:rsidRPr="00E74FBD">
        <w:rPr>
          <w:rFonts w:ascii="Calibri" w:eastAsia="Arial" w:hAnsi="Calibri" w:cs="Calibri"/>
          <w:sz w:val="24"/>
          <w:szCs w:val="24"/>
        </w:rPr>
        <w:t xml:space="preserve"> </w:t>
      </w:r>
      <w:r w:rsidR="00497774" w:rsidRPr="00E74FBD">
        <w:rPr>
          <w:rFonts w:ascii="Calibri" w:eastAsia="Arial" w:hAnsi="Calibri" w:cs="Calibri"/>
          <w:sz w:val="24"/>
          <w:szCs w:val="24"/>
        </w:rPr>
        <w:t xml:space="preserve">to </w:t>
      </w:r>
      <w:r w:rsidR="006C73A9" w:rsidRPr="00E74FBD">
        <w:rPr>
          <w:rFonts w:ascii="Calibri" w:eastAsia="Arial" w:hAnsi="Calibri" w:cs="Calibri"/>
          <w:sz w:val="24"/>
          <w:szCs w:val="24"/>
        </w:rPr>
        <w:t xml:space="preserve">express these </w:t>
      </w:r>
      <w:r w:rsidR="00F654EB" w:rsidRPr="00E74FBD">
        <w:rPr>
          <w:rFonts w:ascii="Calibri" w:eastAsia="Arial" w:hAnsi="Calibri" w:cs="Calibri"/>
          <w:sz w:val="24"/>
          <w:szCs w:val="24"/>
        </w:rPr>
        <w:t>feeling</w:t>
      </w:r>
      <w:r w:rsidR="00497774" w:rsidRPr="00E74FBD">
        <w:rPr>
          <w:rFonts w:ascii="Calibri" w:eastAsia="Arial" w:hAnsi="Calibri" w:cs="Calibri"/>
          <w:sz w:val="24"/>
          <w:szCs w:val="24"/>
        </w:rPr>
        <w:t>s</w:t>
      </w:r>
      <w:r w:rsidR="006C73A9" w:rsidRPr="00E74FBD">
        <w:rPr>
          <w:rFonts w:ascii="Calibri" w:eastAsia="Arial" w:hAnsi="Calibri" w:cs="Calibri"/>
          <w:sz w:val="24"/>
          <w:szCs w:val="24"/>
        </w:rPr>
        <w:t xml:space="preserve">. </w:t>
      </w:r>
      <w:r w:rsidR="008F2006" w:rsidRPr="00E74FBD">
        <w:rPr>
          <w:rFonts w:ascii="Calibri" w:eastAsia="Arial" w:hAnsi="Calibri" w:cs="Calibri"/>
          <w:sz w:val="24"/>
          <w:szCs w:val="24"/>
        </w:rPr>
        <w:t>Students d</w:t>
      </w:r>
      <w:r w:rsidR="006C73A9" w:rsidRPr="00E74FBD">
        <w:rPr>
          <w:rFonts w:ascii="Calibri" w:eastAsia="Arial" w:hAnsi="Calibri" w:cs="Calibri"/>
          <w:sz w:val="24"/>
          <w:szCs w:val="24"/>
        </w:rPr>
        <w:t xml:space="preserve">evelop </w:t>
      </w:r>
      <w:r w:rsidR="008F2006" w:rsidRPr="00E74FBD">
        <w:rPr>
          <w:rFonts w:ascii="Calibri" w:eastAsia="Arial" w:hAnsi="Calibri" w:cs="Calibri"/>
          <w:sz w:val="24"/>
          <w:szCs w:val="24"/>
        </w:rPr>
        <w:t>their own</w:t>
      </w:r>
      <w:r w:rsidR="006C73A9" w:rsidRPr="00E74FBD">
        <w:rPr>
          <w:rFonts w:ascii="Calibri" w:eastAsia="Arial" w:hAnsi="Calibri" w:cs="Calibri"/>
          <w:sz w:val="24"/>
          <w:szCs w:val="24"/>
        </w:rPr>
        <w:t xml:space="preserve"> movement phrase</w:t>
      </w:r>
      <w:r w:rsidR="008F2006" w:rsidRPr="00E74FBD">
        <w:rPr>
          <w:rFonts w:ascii="Calibri" w:eastAsia="Arial" w:hAnsi="Calibri" w:cs="Calibri"/>
          <w:sz w:val="24"/>
          <w:szCs w:val="24"/>
        </w:rPr>
        <w:t>s</w:t>
      </w:r>
      <w:r w:rsidR="006C73A9" w:rsidRPr="00E74FBD">
        <w:rPr>
          <w:rFonts w:ascii="Calibri" w:eastAsia="Arial" w:hAnsi="Calibri" w:cs="Calibri"/>
          <w:sz w:val="24"/>
          <w:szCs w:val="24"/>
        </w:rPr>
        <w:t xml:space="preserve"> to convey the emotion </w:t>
      </w:r>
      <w:r w:rsidR="00A37D2B" w:rsidRPr="00E74FBD">
        <w:rPr>
          <w:rFonts w:ascii="Calibri" w:eastAsia="Arial" w:hAnsi="Calibri" w:cs="Calibri"/>
          <w:sz w:val="24"/>
          <w:szCs w:val="24"/>
        </w:rPr>
        <w:t xml:space="preserve">in response to </w:t>
      </w:r>
      <w:r w:rsidR="006C73A9" w:rsidRPr="00E74FBD">
        <w:rPr>
          <w:rFonts w:ascii="Calibri" w:eastAsia="Arial" w:hAnsi="Calibri" w:cs="Calibri"/>
          <w:sz w:val="24"/>
          <w:szCs w:val="24"/>
        </w:rPr>
        <w:t>this injustice.</w:t>
      </w:r>
      <w:r w:rsidR="008F2006" w:rsidRPr="00E74FBD">
        <w:rPr>
          <w:rFonts w:ascii="Calibri" w:eastAsia="Arial" w:hAnsi="Calibri" w:cs="Calibri"/>
          <w:sz w:val="24"/>
          <w:szCs w:val="24"/>
        </w:rPr>
        <w:t xml:space="preserve"> In small groups, students collaborate by first diagram</w:t>
      </w:r>
      <w:r w:rsidR="005D5C61" w:rsidRPr="00E74FBD">
        <w:rPr>
          <w:rFonts w:ascii="Calibri" w:eastAsia="Arial" w:hAnsi="Calibri" w:cs="Calibri"/>
          <w:sz w:val="24"/>
          <w:szCs w:val="24"/>
        </w:rPr>
        <w:t>m</w:t>
      </w:r>
      <w:r w:rsidR="008F2006" w:rsidRPr="00E74FBD">
        <w:rPr>
          <w:rFonts w:ascii="Calibri" w:eastAsia="Arial" w:hAnsi="Calibri" w:cs="Calibri"/>
          <w:sz w:val="24"/>
          <w:szCs w:val="24"/>
        </w:rPr>
        <w:t>ing their movements together, which they use to develop one combined sequence</w:t>
      </w:r>
      <w:r w:rsidR="00C579A7" w:rsidRPr="00E74FBD">
        <w:rPr>
          <w:rFonts w:ascii="Calibri" w:eastAsia="Arial" w:hAnsi="Calibri" w:cs="Calibri"/>
          <w:sz w:val="24"/>
          <w:szCs w:val="24"/>
        </w:rPr>
        <w:t xml:space="preserve"> that tells a singular narrative.</w:t>
      </w:r>
      <w:r w:rsidR="008571C4" w:rsidRPr="00E74FBD">
        <w:rPr>
          <w:rFonts w:ascii="Calibri" w:eastAsia="Arial" w:hAnsi="Calibri" w:cs="Calibri"/>
          <w:sz w:val="24"/>
          <w:szCs w:val="24"/>
        </w:rPr>
        <w:t xml:space="preserve"> The class collaborates on ways to engage their community with their performance</w:t>
      </w:r>
      <w:r w:rsidR="00A856FB" w:rsidRPr="00E74FBD">
        <w:rPr>
          <w:rFonts w:ascii="Calibri" w:eastAsia="Arial" w:hAnsi="Calibri" w:cs="Calibri"/>
          <w:sz w:val="24"/>
          <w:szCs w:val="24"/>
        </w:rPr>
        <w:t>, using their artistic intent</w:t>
      </w:r>
      <w:r w:rsidR="008571C4" w:rsidRPr="00E74FBD">
        <w:rPr>
          <w:rFonts w:ascii="Calibri" w:eastAsia="Arial" w:hAnsi="Calibri" w:cs="Calibri"/>
          <w:sz w:val="24"/>
          <w:szCs w:val="24"/>
        </w:rPr>
        <w:t xml:space="preserve"> to garner </w:t>
      </w:r>
      <w:r w:rsidR="00A856FB" w:rsidRPr="00E74FBD">
        <w:rPr>
          <w:rFonts w:ascii="Calibri" w:eastAsia="Arial" w:hAnsi="Calibri" w:cs="Calibri"/>
          <w:sz w:val="24"/>
          <w:szCs w:val="24"/>
        </w:rPr>
        <w:t>dialogue</w:t>
      </w:r>
      <w:r w:rsidR="008571C4" w:rsidRPr="00E74FBD">
        <w:rPr>
          <w:rFonts w:ascii="Calibri" w:eastAsia="Arial" w:hAnsi="Calibri" w:cs="Calibri"/>
          <w:sz w:val="24"/>
          <w:szCs w:val="24"/>
        </w:rPr>
        <w:t xml:space="preserve"> on important issues and </w:t>
      </w:r>
      <w:r w:rsidR="00A856FB" w:rsidRPr="00E74FBD">
        <w:rPr>
          <w:rFonts w:ascii="Calibri" w:eastAsia="Arial" w:hAnsi="Calibri" w:cs="Calibri"/>
          <w:sz w:val="24"/>
          <w:szCs w:val="24"/>
        </w:rPr>
        <w:t xml:space="preserve">the </w:t>
      </w:r>
      <w:r w:rsidR="008571C4" w:rsidRPr="00E74FBD">
        <w:rPr>
          <w:rFonts w:ascii="Calibri" w:eastAsia="Arial" w:hAnsi="Calibri" w:cs="Calibri"/>
          <w:sz w:val="24"/>
          <w:szCs w:val="24"/>
        </w:rPr>
        <w:t>creat</w:t>
      </w:r>
      <w:r w:rsidR="00A856FB" w:rsidRPr="00E74FBD">
        <w:rPr>
          <w:rFonts w:ascii="Calibri" w:eastAsia="Arial" w:hAnsi="Calibri" w:cs="Calibri"/>
          <w:sz w:val="24"/>
          <w:szCs w:val="24"/>
        </w:rPr>
        <w:t>ion of</w:t>
      </w:r>
      <w:r w:rsidR="008571C4" w:rsidRPr="00E74FBD">
        <w:rPr>
          <w:rFonts w:ascii="Calibri" w:eastAsia="Arial" w:hAnsi="Calibri" w:cs="Calibri"/>
          <w:sz w:val="24"/>
          <w:szCs w:val="24"/>
        </w:rPr>
        <w:t xml:space="preserve"> social action.</w:t>
      </w:r>
    </w:p>
    <w:p w14:paraId="6845E0F2" w14:textId="5BD39AF9" w:rsidR="003007B0" w:rsidRPr="00E74FBD" w:rsidRDefault="003007B0" w:rsidP="001B48BB">
      <w:pPr>
        <w:spacing w:after="0" w:line="240" w:lineRule="auto"/>
        <w:rPr>
          <w:rFonts w:ascii="Calibri" w:eastAsia="Arial" w:hAnsi="Calibri" w:cs="Calibri"/>
          <w:sz w:val="16"/>
          <w:szCs w:val="16"/>
        </w:rPr>
      </w:pPr>
    </w:p>
    <w:p w14:paraId="5FED3459" w14:textId="799285E4" w:rsidR="003007B0" w:rsidRPr="00E74FBD" w:rsidRDefault="003007B0" w:rsidP="001B48BB">
      <w:pPr>
        <w:spacing w:after="0" w:line="240" w:lineRule="auto"/>
        <w:rPr>
          <w:rFonts w:ascii="Calibri" w:eastAsia="Arial" w:hAnsi="Calibri" w:cs="Calibri"/>
          <w:i/>
          <w:iCs/>
          <w:sz w:val="20"/>
          <w:szCs w:val="20"/>
        </w:rPr>
      </w:pPr>
      <w:r w:rsidRPr="00E74FBD">
        <w:rPr>
          <w:rFonts w:ascii="Calibri" w:eastAsia="Arial" w:hAnsi="Calibri" w:cs="Calibri"/>
          <w:i/>
          <w:iCs/>
          <w:sz w:val="20"/>
          <w:szCs w:val="20"/>
        </w:rPr>
        <w:t>Dance Content Standards:</w:t>
      </w:r>
    </w:p>
    <w:p w14:paraId="012073E9" w14:textId="4DD7BB59" w:rsidR="003007B0" w:rsidRPr="00E74FBD" w:rsidRDefault="003007B0" w:rsidP="00E71974">
      <w:pPr>
        <w:pStyle w:val="ListParagraph"/>
        <w:numPr>
          <w:ilvl w:val="0"/>
          <w:numId w:val="23"/>
        </w:numPr>
        <w:spacing w:after="0" w:line="240" w:lineRule="auto"/>
        <w:rPr>
          <w:rFonts w:ascii="Calibri" w:eastAsia="Arial" w:hAnsi="Calibri" w:cs="Calibri"/>
          <w:sz w:val="20"/>
          <w:szCs w:val="20"/>
        </w:rPr>
      </w:pPr>
      <w:r w:rsidRPr="00E74FBD">
        <w:rPr>
          <w:rFonts w:ascii="Calibri" w:eastAsia="Arial" w:hAnsi="Calibri" w:cs="Calibri"/>
          <w:sz w:val="20"/>
          <w:szCs w:val="20"/>
        </w:rPr>
        <w:t>Use one type of dance notation to document an original dance. (F.D.Cr.02)</w:t>
      </w:r>
    </w:p>
    <w:p w14:paraId="01832F8E" w14:textId="3E092D6D" w:rsidR="006C73A9" w:rsidRPr="00E74FBD" w:rsidRDefault="003007B0" w:rsidP="00E71974">
      <w:pPr>
        <w:pStyle w:val="ListParagraph"/>
        <w:numPr>
          <w:ilvl w:val="0"/>
          <w:numId w:val="23"/>
        </w:numPr>
        <w:spacing w:after="0" w:line="240" w:lineRule="auto"/>
        <w:rPr>
          <w:rFonts w:ascii="Calibri" w:eastAsia="Arial" w:hAnsi="Calibri" w:cs="Calibri"/>
          <w:sz w:val="20"/>
          <w:szCs w:val="20"/>
        </w:rPr>
      </w:pPr>
      <w:r w:rsidRPr="00E74FBD">
        <w:rPr>
          <w:rFonts w:ascii="Calibri" w:eastAsia="Arial" w:hAnsi="Calibri" w:cs="Calibri"/>
          <w:sz w:val="20"/>
          <w:szCs w:val="20"/>
        </w:rPr>
        <w:t>Describe how decisions about a performance are connected to what the student wants to express, evoke, or communicate. (F.D.P.06)</w:t>
      </w:r>
    </w:p>
    <w:p w14:paraId="3E723287" w14:textId="69461649" w:rsidR="003007B0" w:rsidRPr="00E74FBD" w:rsidRDefault="003007B0" w:rsidP="00E71974">
      <w:pPr>
        <w:pStyle w:val="ListParagraph"/>
        <w:numPr>
          <w:ilvl w:val="0"/>
          <w:numId w:val="23"/>
        </w:numPr>
        <w:spacing w:after="0" w:line="240" w:lineRule="auto"/>
        <w:rPr>
          <w:rFonts w:ascii="Calibri" w:eastAsia="Arial" w:hAnsi="Calibri" w:cs="Calibri"/>
          <w:sz w:val="20"/>
          <w:szCs w:val="20"/>
        </w:rPr>
      </w:pPr>
      <w:r w:rsidRPr="00E74FBD">
        <w:rPr>
          <w:rFonts w:ascii="Calibri" w:eastAsia="Arial" w:hAnsi="Calibri" w:cs="Calibri"/>
          <w:sz w:val="20"/>
          <w:szCs w:val="20"/>
        </w:rPr>
        <w:t>Analyze the style of a choreographer and how that style manifests in a given movement work. (F.D.R.07)</w:t>
      </w:r>
    </w:p>
    <w:p w14:paraId="40D1DF23" w14:textId="77777777" w:rsidR="003007B0" w:rsidRPr="00E74FBD" w:rsidRDefault="003007B0" w:rsidP="003007B0">
      <w:pPr>
        <w:pStyle w:val="ListParagraph"/>
        <w:spacing w:after="0" w:line="240" w:lineRule="auto"/>
        <w:rPr>
          <w:rFonts w:ascii="Calibri" w:eastAsia="Arial" w:hAnsi="Calibri" w:cs="Calibri"/>
          <w:sz w:val="20"/>
          <w:szCs w:val="20"/>
        </w:rPr>
      </w:pPr>
    </w:p>
    <w:p w14:paraId="00000117" w14:textId="3B3F0246" w:rsidR="007C2EB0" w:rsidRPr="00E74FBD" w:rsidRDefault="006C73A9" w:rsidP="009C0352">
      <w:pPr>
        <w:spacing w:after="0" w:line="240" w:lineRule="auto"/>
        <w:rPr>
          <w:rFonts w:ascii="Calibri" w:eastAsia="Arial" w:hAnsi="Calibri" w:cs="Calibri"/>
          <w:b/>
          <w:sz w:val="24"/>
          <w:szCs w:val="24"/>
        </w:rPr>
      </w:pPr>
      <w:r w:rsidRPr="00E74FBD">
        <w:rPr>
          <w:rFonts w:ascii="Calibri" w:eastAsia="Arial" w:hAnsi="Calibri" w:cs="Calibri"/>
          <w:b/>
          <w:sz w:val="24"/>
          <w:szCs w:val="24"/>
        </w:rPr>
        <w:t>Linked</w:t>
      </w:r>
      <w:r w:rsidR="00381988" w:rsidRPr="00E74FBD">
        <w:rPr>
          <w:rFonts w:ascii="Calibri" w:eastAsia="Arial" w:hAnsi="Calibri" w:cs="Calibri"/>
          <w:b/>
          <w:sz w:val="24"/>
          <w:szCs w:val="24"/>
        </w:rPr>
        <w:t xml:space="preserve"> Resources</w:t>
      </w:r>
    </w:p>
    <w:p w14:paraId="00000119" w14:textId="7B5BF6F1" w:rsidR="007C2EB0" w:rsidRPr="00E74FBD" w:rsidRDefault="00B06F56" w:rsidP="00032E57">
      <w:pPr>
        <w:pBdr>
          <w:top w:val="nil"/>
          <w:left w:val="nil"/>
          <w:bottom w:val="nil"/>
          <w:right w:val="nil"/>
          <w:between w:val="nil"/>
        </w:pBdr>
        <w:spacing w:after="0" w:line="240" w:lineRule="auto"/>
        <w:rPr>
          <w:rFonts w:ascii="Calibri" w:eastAsia="Arial" w:hAnsi="Calibri" w:cs="Calibri"/>
          <w:color w:val="000000"/>
          <w:sz w:val="24"/>
          <w:szCs w:val="24"/>
        </w:rPr>
      </w:pPr>
      <w:hyperlink r:id="rId50" w:history="1">
        <w:r w:rsidR="00381988" w:rsidRPr="00E74FBD">
          <w:rPr>
            <w:rStyle w:val="Hyperlink"/>
            <w:rFonts w:ascii="Calibri" w:eastAsia="Arial" w:hAnsi="Calibri" w:cs="Calibri"/>
            <w:sz w:val="24"/>
            <w:szCs w:val="24"/>
          </w:rPr>
          <w:t xml:space="preserve">AAADT educational </w:t>
        </w:r>
        <w:r w:rsidR="009C0352" w:rsidRPr="00E74FBD">
          <w:rPr>
            <w:rStyle w:val="Hyperlink"/>
            <w:rFonts w:ascii="Calibri" w:eastAsia="Arial" w:hAnsi="Calibri" w:cs="Calibri"/>
            <w:sz w:val="24"/>
            <w:szCs w:val="24"/>
          </w:rPr>
          <w:t>materials</w:t>
        </w:r>
      </w:hyperlink>
      <w:r w:rsidR="009C0352" w:rsidRPr="00E74FBD">
        <w:rPr>
          <w:rFonts w:ascii="Calibri" w:eastAsia="Arial" w:hAnsi="Calibri" w:cs="Calibri"/>
          <w:color w:val="000000"/>
          <w:sz w:val="24"/>
          <w:szCs w:val="24"/>
        </w:rPr>
        <w:t xml:space="preserve"> </w:t>
      </w:r>
    </w:p>
    <w:p w14:paraId="0000011A" w14:textId="117FAC0B" w:rsidR="007C2EB0" w:rsidRPr="00E74FBD" w:rsidRDefault="00B06F56" w:rsidP="00032E57">
      <w:pPr>
        <w:pBdr>
          <w:top w:val="nil"/>
          <w:left w:val="nil"/>
          <w:bottom w:val="nil"/>
          <w:right w:val="nil"/>
          <w:between w:val="nil"/>
        </w:pBdr>
        <w:spacing w:after="0" w:line="240" w:lineRule="auto"/>
        <w:rPr>
          <w:rFonts w:ascii="Calibri" w:eastAsia="Arial" w:hAnsi="Calibri" w:cs="Calibri"/>
          <w:color w:val="000000"/>
          <w:sz w:val="24"/>
          <w:szCs w:val="24"/>
        </w:rPr>
      </w:pPr>
      <w:hyperlink r:id="rId51" w:history="1">
        <w:r w:rsidR="009C0352" w:rsidRPr="00E74FBD">
          <w:rPr>
            <w:rStyle w:val="Hyperlink"/>
            <w:rFonts w:ascii="Calibri" w:eastAsia="Arial" w:hAnsi="Calibri" w:cs="Calibri"/>
            <w:sz w:val="24"/>
            <w:szCs w:val="24"/>
          </w:rPr>
          <w:t>V</w:t>
        </w:r>
        <w:r w:rsidR="00381988" w:rsidRPr="00E74FBD">
          <w:rPr>
            <w:rStyle w:val="Hyperlink"/>
            <w:rFonts w:ascii="Calibri" w:eastAsia="Arial" w:hAnsi="Calibri" w:cs="Calibri"/>
            <w:sz w:val="24"/>
            <w:szCs w:val="24"/>
          </w:rPr>
          <w:t>ideos of live performances</w:t>
        </w:r>
      </w:hyperlink>
      <w:r w:rsidR="00381988" w:rsidRPr="00E74FBD">
        <w:rPr>
          <w:rFonts w:ascii="Calibri" w:eastAsia="Arial" w:hAnsi="Calibri" w:cs="Calibri"/>
          <w:color w:val="000000"/>
          <w:sz w:val="24"/>
          <w:szCs w:val="24"/>
        </w:rPr>
        <w:t xml:space="preserve"> </w:t>
      </w:r>
    </w:p>
    <w:p w14:paraId="0000011B" w14:textId="6F140319" w:rsidR="007C2EB0" w:rsidRPr="00E74FBD" w:rsidRDefault="00B06F56" w:rsidP="00032E57">
      <w:pPr>
        <w:pBdr>
          <w:top w:val="nil"/>
          <w:left w:val="nil"/>
          <w:bottom w:val="nil"/>
          <w:right w:val="nil"/>
          <w:between w:val="nil"/>
        </w:pBdr>
        <w:spacing w:after="0" w:line="240" w:lineRule="auto"/>
        <w:rPr>
          <w:rFonts w:ascii="Calibri" w:eastAsia="Arial" w:hAnsi="Calibri" w:cs="Calibri"/>
          <w:color w:val="000000"/>
          <w:sz w:val="24"/>
          <w:szCs w:val="24"/>
        </w:rPr>
      </w:pPr>
      <w:hyperlink r:id="rId52" w:history="1">
        <w:r w:rsidR="00381988" w:rsidRPr="00E74FBD">
          <w:rPr>
            <w:rStyle w:val="Hyperlink"/>
            <w:rFonts w:ascii="Calibri" w:eastAsia="Arial" w:hAnsi="Calibri" w:cs="Calibri"/>
            <w:sz w:val="24"/>
            <w:szCs w:val="24"/>
          </w:rPr>
          <w:t>Jacob’s Pillow Dance Festival’s archives photos</w:t>
        </w:r>
      </w:hyperlink>
      <w:r w:rsidR="009C0352" w:rsidRPr="00E74FBD">
        <w:rPr>
          <w:rFonts w:ascii="Calibri" w:eastAsia="Arial" w:hAnsi="Calibri" w:cs="Calibri"/>
          <w:color w:val="000000"/>
          <w:sz w:val="24"/>
          <w:szCs w:val="24"/>
        </w:rPr>
        <w:t xml:space="preserve"> </w:t>
      </w:r>
    </w:p>
    <w:p w14:paraId="632CEB89" w14:textId="78235470" w:rsidR="00F40B6B" w:rsidRPr="00E74FBD" w:rsidRDefault="00B06F56" w:rsidP="00960A4A">
      <w:pPr>
        <w:pBdr>
          <w:top w:val="nil"/>
          <w:left w:val="nil"/>
          <w:bottom w:val="nil"/>
          <w:right w:val="nil"/>
          <w:between w:val="nil"/>
        </w:pBdr>
        <w:spacing w:after="0" w:line="240" w:lineRule="auto"/>
        <w:rPr>
          <w:rStyle w:val="Hyperlink"/>
          <w:rFonts w:ascii="Calibri" w:eastAsia="Arial" w:hAnsi="Calibri" w:cs="Calibri"/>
          <w:i/>
          <w:iCs/>
          <w:sz w:val="24"/>
          <w:szCs w:val="24"/>
        </w:rPr>
      </w:pPr>
      <w:hyperlink r:id="rId53" w:history="1">
        <w:r w:rsidR="009C0352" w:rsidRPr="00E74FBD">
          <w:rPr>
            <w:rStyle w:val="Hyperlink"/>
            <w:rFonts w:ascii="Calibri" w:eastAsia="Arial" w:hAnsi="Calibri" w:cs="Calibri"/>
            <w:sz w:val="24"/>
            <w:szCs w:val="24"/>
          </w:rPr>
          <w:t>A</w:t>
        </w:r>
        <w:r w:rsidR="00381988" w:rsidRPr="00E74FBD">
          <w:rPr>
            <w:rStyle w:val="Hyperlink"/>
            <w:rFonts w:ascii="Calibri" w:eastAsia="Arial" w:hAnsi="Calibri" w:cs="Calibri"/>
            <w:sz w:val="24"/>
            <w:szCs w:val="24"/>
          </w:rPr>
          <w:t xml:space="preserve"> 5-minute documentary film about Alvin Ailey and </w:t>
        </w:r>
        <w:r w:rsidR="00381988" w:rsidRPr="00E74FBD">
          <w:rPr>
            <w:rStyle w:val="Hyperlink"/>
            <w:rFonts w:ascii="Calibri" w:eastAsia="Arial" w:hAnsi="Calibri" w:cs="Calibri"/>
            <w:i/>
            <w:iCs/>
            <w:sz w:val="24"/>
            <w:szCs w:val="24"/>
          </w:rPr>
          <w:t>Revelations</w:t>
        </w:r>
      </w:hyperlink>
    </w:p>
    <w:p w14:paraId="3BE4FF0F" w14:textId="0D0FB2B7" w:rsidR="0047192C" w:rsidRPr="0047192C" w:rsidRDefault="0047192C" w:rsidP="00FD1DC2">
      <w:pPr>
        <w:pStyle w:val="Heading1"/>
        <w:rPr>
          <w:rFonts w:eastAsia="Times New Roman"/>
          <w:sz w:val="48"/>
          <w:szCs w:val="48"/>
          <w:lang w:val="en-US"/>
        </w:rPr>
      </w:pPr>
      <w:bookmarkStart w:id="31" w:name="_Toc61516982"/>
      <w:r w:rsidRPr="0047192C">
        <w:rPr>
          <w:rFonts w:eastAsia="Times New Roman"/>
          <w:lang w:val="en-US"/>
        </w:rPr>
        <w:lastRenderedPageBreak/>
        <w:t xml:space="preserve">Case 3: </w:t>
      </w:r>
      <w:r w:rsidRPr="00A72E3A">
        <w:rPr>
          <w:rFonts w:eastAsia="Times New Roman"/>
          <w:lang w:val="en-US"/>
        </w:rPr>
        <w:t>Pep</w:t>
      </w:r>
      <w:r w:rsidR="00A72E3A">
        <w:rPr>
          <w:rFonts w:eastAsia="Times New Roman" w:cs="Arial"/>
          <w:lang w:val="en-US"/>
        </w:rPr>
        <w:t>ó</w:t>
      </w:r>
      <w:r w:rsidRPr="00A72E3A">
        <w:rPr>
          <w:rFonts w:eastAsia="Times New Roman"/>
          <w:lang w:val="en-US"/>
        </w:rPr>
        <w:t>n</w:t>
      </w:r>
      <w:r w:rsidRPr="0047192C">
        <w:rPr>
          <w:rFonts w:eastAsia="Times New Roman"/>
          <w:lang w:val="en-US"/>
        </w:rPr>
        <w:t xml:space="preserve"> Osorio</w:t>
      </w:r>
      <w:bookmarkEnd w:id="31"/>
      <w:r w:rsidRPr="0047192C">
        <w:rPr>
          <w:rFonts w:eastAsia="Times New Roman"/>
          <w:lang w:val="en-US"/>
        </w:rPr>
        <w:t> </w:t>
      </w:r>
    </w:p>
    <w:p w14:paraId="5B19B34C" w14:textId="77777777" w:rsidR="0047192C" w:rsidRPr="0047192C" w:rsidRDefault="0047192C" w:rsidP="0047192C">
      <w:pPr>
        <w:spacing w:after="0" w:line="240" w:lineRule="auto"/>
        <w:rPr>
          <w:rFonts w:ascii="Times New Roman" w:eastAsia="Times New Roman" w:hAnsi="Times New Roman" w:cs="Times New Roman"/>
          <w:sz w:val="24"/>
          <w:szCs w:val="24"/>
          <w:lang w:val="en-US"/>
        </w:rPr>
      </w:pPr>
    </w:p>
    <w:p w14:paraId="14D7DCEE" w14:textId="3CBBA4B2" w:rsidR="00E04D2C" w:rsidRPr="00E04D2C" w:rsidRDefault="0047192C" w:rsidP="00903D55">
      <w:pPr>
        <w:pStyle w:val="Heading2"/>
        <w:rPr>
          <w:rFonts w:eastAsia="Times New Roman"/>
        </w:rPr>
      </w:pPr>
      <w:bookmarkStart w:id="32" w:name="_Toc61516983"/>
      <w:r w:rsidRPr="0047192C">
        <w:rPr>
          <w:rFonts w:eastAsia="Times New Roman"/>
        </w:rPr>
        <w:t>Artistic Intent</w:t>
      </w:r>
      <w:bookmarkEnd w:id="32"/>
      <w:r w:rsidRPr="0047192C">
        <w:rPr>
          <w:rFonts w:eastAsia="Times New Roman"/>
        </w:rPr>
        <w:t> </w:t>
      </w:r>
    </w:p>
    <w:p w14:paraId="560020B6" w14:textId="0FDF1B80" w:rsidR="0047192C" w:rsidRPr="00E171DB" w:rsidRDefault="0047192C" w:rsidP="0047192C">
      <w:pPr>
        <w:spacing w:after="0" w:line="240" w:lineRule="auto"/>
        <w:rPr>
          <w:rFonts w:ascii="Calibri" w:eastAsia="Times New Roman" w:hAnsi="Calibri" w:cs="Calibri"/>
          <w:sz w:val="24"/>
          <w:szCs w:val="24"/>
          <w:lang w:val="en-US"/>
        </w:rPr>
      </w:pPr>
      <w:r w:rsidRPr="00E171DB">
        <w:rPr>
          <w:rFonts w:ascii="Calibri" w:eastAsia="Times New Roman" w:hAnsi="Calibri" w:cs="Calibri"/>
          <w:b/>
          <w:bCs/>
          <w:color w:val="000000"/>
          <w:sz w:val="24"/>
          <w:szCs w:val="24"/>
          <w:lang w:val="en-US"/>
        </w:rPr>
        <w:t>Pepόn Osorio</w:t>
      </w:r>
      <w:r w:rsidRPr="00E171DB">
        <w:rPr>
          <w:rFonts w:ascii="Calibri" w:eastAsia="Times New Roman" w:hAnsi="Calibri" w:cs="Calibri"/>
          <w:color w:val="000000"/>
          <w:sz w:val="24"/>
          <w:szCs w:val="24"/>
          <w:lang w:val="en-US"/>
        </w:rPr>
        <w:t xml:space="preserve"> is </w:t>
      </w:r>
      <w:r w:rsidR="00A47F08" w:rsidRPr="00E171DB">
        <w:rPr>
          <w:rFonts w:ascii="Calibri" w:eastAsia="Times New Roman" w:hAnsi="Calibri" w:cs="Calibri"/>
          <w:color w:val="000000"/>
          <w:sz w:val="24"/>
          <w:szCs w:val="24"/>
          <w:lang w:val="en-US"/>
        </w:rPr>
        <w:t xml:space="preserve">an </w:t>
      </w:r>
      <w:r w:rsidRPr="00E171DB">
        <w:rPr>
          <w:rFonts w:ascii="Calibri" w:eastAsia="Times New Roman" w:hAnsi="Calibri" w:cs="Calibri"/>
          <w:color w:val="000000"/>
          <w:sz w:val="24"/>
          <w:szCs w:val="24"/>
          <w:lang w:val="en-US"/>
        </w:rPr>
        <w:t xml:space="preserve">artist </w:t>
      </w:r>
      <w:r w:rsidR="008C069D" w:rsidRPr="00E171DB">
        <w:rPr>
          <w:rFonts w:ascii="Calibri" w:eastAsia="Times New Roman" w:hAnsi="Calibri" w:cs="Calibri"/>
          <w:color w:val="000000"/>
          <w:sz w:val="24"/>
          <w:szCs w:val="24"/>
          <w:lang w:val="en-US"/>
        </w:rPr>
        <w:t xml:space="preserve">and social worker </w:t>
      </w:r>
      <w:r w:rsidRPr="00E171DB">
        <w:rPr>
          <w:rFonts w:ascii="Calibri" w:eastAsia="Times New Roman" w:hAnsi="Calibri" w:cs="Calibri"/>
          <w:color w:val="000000"/>
          <w:sz w:val="24"/>
          <w:szCs w:val="24"/>
          <w:lang w:val="en-US"/>
        </w:rPr>
        <w:t xml:space="preserve">of </w:t>
      </w:r>
      <w:r w:rsidR="00A47F08" w:rsidRPr="00E171DB">
        <w:rPr>
          <w:rFonts w:ascii="Calibri" w:eastAsia="Times New Roman" w:hAnsi="Calibri" w:cs="Calibri"/>
          <w:color w:val="000000"/>
          <w:sz w:val="24"/>
          <w:szCs w:val="24"/>
          <w:lang w:val="en-US"/>
        </w:rPr>
        <w:t xml:space="preserve">Black </w:t>
      </w:r>
      <w:r w:rsidR="00296D19" w:rsidRPr="00E171DB">
        <w:rPr>
          <w:rFonts w:ascii="Calibri" w:eastAsia="Times New Roman" w:hAnsi="Calibri" w:cs="Calibri"/>
          <w:color w:val="000000"/>
          <w:sz w:val="24"/>
          <w:szCs w:val="24"/>
          <w:lang w:val="en-US"/>
        </w:rPr>
        <w:t>Puerto</w:t>
      </w:r>
      <w:r w:rsidR="00D03A8D" w:rsidRPr="00E171DB">
        <w:rPr>
          <w:rFonts w:ascii="Calibri" w:eastAsia="Times New Roman" w:hAnsi="Calibri" w:cs="Calibri"/>
          <w:color w:val="000000"/>
          <w:sz w:val="24"/>
          <w:szCs w:val="24"/>
          <w:lang w:val="en-US"/>
        </w:rPr>
        <w:t xml:space="preserve"> </w:t>
      </w:r>
      <w:r w:rsidR="00296D19" w:rsidRPr="00E171DB">
        <w:rPr>
          <w:rFonts w:ascii="Calibri" w:eastAsia="Times New Roman" w:hAnsi="Calibri" w:cs="Calibri"/>
          <w:color w:val="000000"/>
          <w:sz w:val="24"/>
          <w:szCs w:val="24"/>
          <w:lang w:val="en-US"/>
        </w:rPr>
        <w:t>Rican</w:t>
      </w:r>
      <w:r w:rsidRPr="00E171DB">
        <w:rPr>
          <w:rFonts w:ascii="Calibri" w:eastAsia="Times New Roman" w:hAnsi="Calibri" w:cs="Calibri"/>
          <w:color w:val="000000"/>
          <w:sz w:val="24"/>
          <w:szCs w:val="24"/>
          <w:lang w:val="en-US"/>
        </w:rPr>
        <w:t xml:space="preserve"> descent whose </w:t>
      </w:r>
      <w:r w:rsidR="0056720A" w:rsidRPr="00E171DB">
        <w:rPr>
          <w:rFonts w:ascii="Calibri" w:eastAsia="Times New Roman" w:hAnsi="Calibri" w:cs="Calibri"/>
          <w:color w:val="000000"/>
          <w:sz w:val="24"/>
          <w:szCs w:val="24"/>
          <w:lang w:val="en-US"/>
        </w:rPr>
        <w:t>art</w:t>
      </w:r>
      <w:r w:rsidRPr="00E171DB">
        <w:rPr>
          <w:rFonts w:ascii="Calibri" w:eastAsia="Times New Roman" w:hAnsi="Calibri" w:cs="Calibri"/>
          <w:color w:val="000000"/>
          <w:sz w:val="24"/>
          <w:szCs w:val="24"/>
          <w:lang w:val="en-US"/>
        </w:rPr>
        <w:t xml:space="preserve">work celebrates his cultural heritage and addresses issues of social </w:t>
      </w:r>
      <w:r w:rsidR="00CE7C83" w:rsidRPr="00E171DB">
        <w:rPr>
          <w:rFonts w:ascii="Calibri" w:eastAsia="Times New Roman" w:hAnsi="Calibri" w:cs="Calibri"/>
          <w:color w:val="000000"/>
          <w:sz w:val="24"/>
          <w:szCs w:val="24"/>
          <w:lang w:val="en-US"/>
        </w:rPr>
        <w:t>consciousness</w:t>
      </w:r>
      <w:r w:rsidRPr="00E171DB">
        <w:rPr>
          <w:rFonts w:ascii="Calibri" w:eastAsia="Times New Roman" w:hAnsi="Calibri" w:cs="Calibri"/>
          <w:color w:val="000000"/>
          <w:sz w:val="24"/>
          <w:szCs w:val="24"/>
          <w:lang w:val="en-US"/>
        </w:rPr>
        <w:t>, especially those that historically marginalized groups face. Osorio</w:t>
      </w:r>
      <w:r w:rsidR="00CE7C83" w:rsidRPr="00E171DB">
        <w:rPr>
          <w:rFonts w:ascii="Calibri" w:eastAsia="Times New Roman" w:hAnsi="Calibri" w:cs="Calibri"/>
          <w:color w:val="000000"/>
          <w:sz w:val="24"/>
          <w:szCs w:val="24"/>
          <w:lang w:val="en-US"/>
        </w:rPr>
        <w:t>’s body of work includes</w:t>
      </w:r>
      <w:r w:rsidRPr="00E171DB">
        <w:rPr>
          <w:rFonts w:ascii="Calibri" w:eastAsia="Times New Roman" w:hAnsi="Calibri" w:cs="Calibri"/>
          <w:color w:val="000000"/>
          <w:sz w:val="24"/>
          <w:szCs w:val="24"/>
          <w:lang w:val="en-US"/>
        </w:rPr>
        <w:t xml:space="preserve"> highly decorative assemblage sculptures </w:t>
      </w:r>
      <w:r w:rsidR="00CE7C83" w:rsidRPr="00E171DB">
        <w:rPr>
          <w:rFonts w:ascii="Calibri" w:eastAsia="Times New Roman" w:hAnsi="Calibri" w:cs="Calibri"/>
          <w:color w:val="000000"/>
          <w:sz w:val="24"/>
          <w:szCs w:val="24"/>
          <w:lang w:val="en-US"/>
        </w:rPr>
        <w:t>using</w:t>
      </w:r>
      <w:r w:rsidRPr="00E171DB">
        <w:rPr>
          <w:rFonts w:ascii="Calibri" w:eastAsia="Times New Roman" w:hAnsi="Calibri" w:cs="Calibri"/>
          <w:color w:val="000000"/>
          <w:sz w:val="24"/>
          <w:szCs w:val="24"/>
          <w:lang w:val="en-US"/>
        </w:rPr>
        <w:t xml:space="preserve"> found objects of symbolic importance</w:t>
      </w:r>
      <w:r w:rsidR="00CE7C83" w:rsidRPr="00E171DB">
        <w:rPr>
          <w:rFonts w:ascii="Calibri" w:eastAsia="Times New Roman" w:hAnsi="Calibri" w:cs="Calibri"/>
          <w:color w:val="000000"/>
          <w:sz w:val="24"/>
          <w:szCs w:val="24"/>
          <w:lang w:val="en-US"/>
        </w:rPr>
        <w:t>. He also creates</w:t>
      </w:r>
      <w:r w:rsidRPr="00E171DB">
        <w:rPr>
          <w:rFonts w:ascii="Calibri" w:eastAsia="Times New Roman" w:hAnsi="Calibri" w:cs="Calibri"/>
          <w:color w:val="000000"/>
          <w:sz w:val="24"/>
          <w:szCs w:val="24"/>
          <w:lang w:val="en-US"/>
        </w:rPr>
        <w:t xml:space="preserve"> installations incorporating performance and media arts</w:t>
      </w:r>
      <w:r w:rsidR="00CE7C83" w:rsidRPr="00E171DB">
        <w:rPr>
          <w:rFonts w:ascii="Calibri" w:eastAsia="Times New Roman" w:hAnsi="Calibri" w:cs="Calibri"/>
          <w:color w:val="000000"/>
          <w:sz w:val="24"/>
          <w:szCs w:val="24"/>
          <w:lang w:val="en-US"/>
        </w:rPr>
        <w:t>, which</w:t>
      </w:r>
      <w:r w:rsidRPr="00E171DB">
        <w:rPr>
          <w:rFonts w:ascii="Calibri" w:eastAsia="Times New Roman" w:hAnsi="Calibri" w:cs="Calibri"/>
          <w:color w:val="000000"/>
          <w:sz w:val="24"/>
          <w:szCs w:val="24"/>
          <w:lang w:val="en-US"/>
        </w:rPr>
        <w:t xml:space="preserve"> the artist</w:t>
      </w:r>
      <w:r w:rsidR="00CE7C83" w:rsidRPr="00E171DB">
        <w:rPr>
          <w:rFonts w:ascii="Calibri" w:eastAsia="Times New Roman" w:hAnsi="Calibri" w:cs="Calibri"/>
          <w:color w:val="000000"/>
          <w:sz w:val="24"/>
          <w:szCs w:val="24"/>
          <w:lang w:val="en-US"/>
        </w:rPr>
        <w:t xml:space="preserve"> uses to</w:t>
      </w:r>
      <w:r w:rsidRPr="00E171DB">
        <w:rPr>
          <w:rFonts w:ascii="Calibri" w:eastAsia="Times New Roman" w:hAnsi="Calibri" w:cs="Calibri"/>
          <w:color w:val="000000"/>
          <w:sz w:val="24"/>
          <w:szCs w:val="24"/>
          <w:lang w:val="en-US"/>
        </w:rPr>
        <w:t xml:space="preserve"> “maintain an active dialogue with the community” on topics of civic concern</w:t>
      </w:r>
      <w:r w:rsidR="00CD64FE" w:rsidRPr="00E171DB">
        <w:rPr>
          <w:rFonts w:ascii="Calibri" w:eastAsia="Times New Roman" w:hAnsi="Calibri" w:cs="Calibri"/>
          <w:color w:val="000000"/>
          <w:sz w:val="24"/>
          <w:szCs w:val="24"/>
          <w:lang w:val="en-US"/>
        </w:rPr>
        <w:t xml:space="preserve"> </w:t>
      </w:r>
      <w:r w:rsidR="00BB537E" w:rsidRPr="00E171DB">
        <w:rPr>
          <w:rFonts w:ascii="Calibri" w:eastAsia="Times New Roman" w:hAnsi="Calibri" w:cs="Calibri"/>
          <w:color w:val="000000"/>
          <w:sz w:val="24"/>
          <w:szCs w:val="24"/>
          <w:lang w:val="en-US"/>
        </w:rPr>
        <w:t>(Casas, 2011, p.122)</w:t>
      </w:r>
      <w:r w:rsidRPr="00E171DB">
        <w:rPr>
          <w:rFonts w:ascii="Calibri" w:eastAsia="Times New Roman" w:hAnsi="Calibri" w:cs="Calibri"/>
          <w:color w:val="000000"/>
          <w:sz w:val="24"/>
          <w:szCs w:val="24"/>
          <w:lang w:val="en-US"/>
        </w:rPr>
        <w:t>.</w:t>
      </w:r>
      <w:r w:rsidR="002A2483" w:rsidRPr="00E171DB">
        <w:rPr>
          <w:rFonts w:ascii="Calibri" w:eastAsia="Times New Roman" w:hAnsi="Calibri" w:cs="Calibri"/>
          <w:color w:val="000000"/>
          <w:sz w:val="24"/>
          <w:szCs w:val="24"/>
          <w:lang w:val="en-US"/>
        </w:rPr>
        <w:t xml:space="preserve"> </w:t>
      </w:r>
      <w:r w:rsidR="00D929FE" w:rsidRPr="00E171DB">
        <w:rPr>
          <w:rFonts w:ascii="Calibri" w:eastAsia="Times New Roman" w:hAnsi="Calibri" w:cs="Calibri"/>
          <w:color w:val="000000"/>
          <w:sz w:val="24"/>
          <w:szCs w:val="24"/>
          <w:lang w:val="en-US"/>
        </w:rPr>
        <w:t>Scholars note the</w:t>
      </w:r>
      <w:r w:rsidR="002A2483" w:rsidRPr="00E171DB">
        <w:rPr>
          <w:rFonts w:ascii="Calibri" w:eastAsia="Times New Roman" w:hAnsi="Calibri" w:cs="Calibri"/>
          <w:color w:val="000000"/>
          <w:sz w:val="24"/>
          <w:szCs w:val="24"/>
          <w:lang w:val="en-US"/>
        </w:rPr>
        <w:t xml:space="preserve"> artist’s creations challenge “normative distinctions of taste and high art</w:t>
      </w:r>
      <w:r w:rsidR="00492D01" w:rsidRPr="00E171DB">
        <w:rPr>
          <w:rFonts w:ascii="Calibri" w:eastAsia="Times New Roman" w:hAnsi="Calibri" w:cs="Calibri"/>
          <w:color w:val="000000"/>
          <w:sz w:val="24"/>
          <w:szCs w:val="24"/>
          <w:lang w:val="en-US"/>
        </w:rPr>
        <w:t>”</w:t>
      </w:r>
      <w:r w:rsidR="00D929FE" w:rsidRPr="00E171DB">
        <w:rPr>
          <w:rFonts w:ascii="Calibri" w:eastAsia="Times New Roman" w:hAnsi="Calibri" w:cs="Calibri"/>
          <w:color w:val="000000"/>
          <w:sz w:val="24"/>
          <w:szCs w:val="24"/>
          <w:lang w:val="en-US"/>
        </w:rPr>
        <w:t>,</w:t>
      </w:r>
      <w:r w:rsidR="002A2483" w:rsidRPr="00E171DB">
        <w:rPr>
          <w:rFonts w:ascii="Calibri" w:eastAsia="Times New Roman" w:hAnsi="Calibri" w:cs="Calibri"/>
          <w:color w:val="000000"/>
          <w:sz w:val="24"/>
          <w:szCs w:val="24"/>
          <w:lang w:val="en-US"/>
        </w:rPr>
        <w:t xml:space="preserve"> resulting in a provocative commentary of issues that divide and resist the differences of lower and middle class Puerto Rican cultural identity</w:t>
      </w:r>
      <w:r w:rsidR="00074F86" w:rsidRPr="00E171DB">
        <w:rPr>
          <w:rFonts w:ascii="Calibri" w:eastAsia="Times New Roman" w:hAnsi="Calibri" w:cs="Calibri"/>
          <w:color w:val="000000"/>
          <w:sz w:val="24"/>
          <w:szCs w:val="24"/>
          <w:lang w:val="en-US"/>
        </w:rPr>
        <w:t xml:space="preserve"> (Indych, 2001, p. 73).</w:t>
      </w:r>
      <w:r w:rsidR="002A2483" w:rsidRPr="00E171DB">
        <w:rPr>
          <w:rFonts w:ascii="Calibri" w:eastAsia="Times New Roman" w:hAnsi="Calibri" w:cs="Calibri"/>
          <w:color w:val="000000"/>
          <w:sz w:val="24"/>
          <w:szCs w:val="24"/>
          <w:lang w:val="en-US"/>
        </w:rPr>
        <w:t xml:space="preserve"> </w:t>
      </w:r>
      <w:r w:rsidR="00D929FE" w:rsidRPr="00E171DB">
        <w:rPr>
          <w:rFonts w:ascii="Calibri" w:eastAsia="Times New Roman" w:hAnsi="Calibri" w:cs="Calibri"/>
          <w:color w:val="000000"/>
          <w:sz w:val="24"/>
          <w:szCs w:val="24"/>
          <w:lang w:val="en-US"/>
        </w:rPr>
        <w:t xml:space="preserve">Osorio creates and adorns sculptures, expressing </w:t>
      </w:r>
      <w:r w:rsidR="002A2483" w:rsidRPr="00E171DB">
        <w:rPr>
          <w:rFonts w:ascii="Calibri" w:eastAsia="Times New Roman" w:hAnsi="Calibri" w:cs="Calibri"/>
          <w:color w:val="000000"/>
          <w:sz w:val="24"/>
          <w:szCs w:val="24"/>
          <w:lang w:val="en-US"/>
        </w:rPr>
        <w:t xml:space="preserve">stylistic language through the excessive use of kitsch, often relying on mass-produced, cheap, and even garish objects of popular culture in his work </w:t>
      </w:r>
      <w:r w:rsidR="00074F86" w:rsidRPr="00E171DB">
        <w:rPr>
          <w:rFonts w:ascii="Calibri" w:eastAsia="Times New Roman" w:hAnsi="Calibri" w:cs="Calibri"/>
          <w:color w:val="000000"/>
          <w:sz w:val="24"/>
          <w:szCs w:val="24"/>
          <w:lang w:val="en-US"/>
        </w:rPr>
        <w:t>(Ibid.).</w:t>
      </w:r>
    </w:p>
    <w:p w14:paraId="0E1ACF99" w14:textId="662FFEEE" w:rsidR="00864191" w:rsidRDefault="006727DF" w:rsidP="00864191">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53173" behindDoc="0" locked="0" layoutInCell="1" allowOverlap="1" wp14:anchorId="420DFE6E" wp14:editId="24C344D5">
                <wp:simplePos x="0" y="0"/>
                <wp:positionH relativeFrom="margin">
                  <wp:posOffset>3721100</wp:posOffset>
                </wp:positionH>
                <wp:positionV relativeFrom="paragraph">
                  <wp:posOffset>5715</wp:posOffset>
                </wp:positionV>
                <wp:extent cx="2127250" cy="3517900"/>
                <wp:effectExtent l="0" t="0" r="6350" b="6350"/>
                <wp:wrapNone/>
                <wp:docPr id="525" name="Rectangle 5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27250" cy="35179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FB4C4" id="Rectangle 525" o:spid="_x0000_s1026" style="position:absolute;margin-left:293pt;margin-top:.45pt;width:167.5pt;height:277pt;z-index:2516531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" fillcolor="#9c5814" stroked="f" strokeweight="1pt">
                <w10:wrap anchorx="margin"/>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37088" behindDoc="0" locked="0" layoutInCell="1" allowOverlap="1" wp14:anchorId="16244159" wp14:editId="483F51BD">
                <wp:simplePos x="0" y="0"/>
                <wp:positionH relativeFrom="margin">
                  <wp:align>right</wp:align>
                </wp:positionH>
                <wp:positionV relativeFrom="paragraph">
                  <wp:posOffset>83820</wp:posOffset>
                </wp:positionV>
                <wp:extent cx="2150745" cy="3576320"/>
                <wp:effectExtent l="0" t="0" r="1905" b="5080"/>
                <wp:wrapNone/>
                <wp:docPr id="524" name="Text Box 5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50745" cy="3576320"/>
                        </a:xfrm>
                        <a:prstGeom prst="rect">
                          <a:avLst/>
                        </a:prstGeom>
                        <a:solidFill>
                          <a:srgbClr val="E38426"/>
                        </a:solidFill>
                        <a:ln w="6350">
                          <a:noFill/>
                        </a:ln>
                      </wps:spPr>
                      <wps:txbx>
                        <w:txbxContent>
                          <w:p w14:paraId="753C4DDD" w14:textId="23015931" w:rsidR="00A95ABD" w:rsidRPr="002F3C13" w:rsidRDefault="00A95ABD" w:rsidP="002F3C13">
                            <w:pPr>
                              <w:pStyle w:val="BodyText2"/>
                            </w:pPr>
                            <w:r w:rsidRPr="002F3C13">
                              <w:t>“Pepόn Osorio’s knick-knack-encrusted objects and installations represent a visually potent engagement with Puerto Rican popular culture on the mainland and, more specifically, are the products of the artist’s own experiences…” (Indych, 2001, p. 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44159" id="Text Box 524" o:spid="_x0000_s1059" type="#_x0000_t202" style="position:absolute;margin-left:118.15pt;margin-top:6.6pt;width:169.35pt;height:281.6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" fillcolor="#e38426" stroked="f" strokeweight=".5pt">
                <v:textbox>
                  <w:txbxContent>
                    <w:p w14:paraId="753C4DDD" w14:textId="23015931" w:rsidR="00A95ABD" w:rsidRPr="002F3C13" w:rsidRDefault="00A95ABD" w:rsidP="002F3C13">
                      <w:pPr>
                        <w:pStyle w:val="BodyText2"/>
                      </w:pPr>
                      <w:r w:rsidRPr="002F3C13">
                        <w:t>“Pepόn Osorio’s knick-knack-encrusted objects and installations represent a visually potent engagement with Puerto Rican popular culture on the mainland and, more specifically, are the products of the artist’s own experiences…” (Indych, 2001, p. 73).</w:t>
                      </w:r>
                    </w:p>
                  </w:txbxContent>
                </v:textbox>
                <w10:wrap anchorx="margin"/>
              </v:shape>
            </w:pict>
          </mc:Fallback>
        </mc:AlternateContent>
      </w:r>
    </w:p>
    <w:p w14:paraId="7049C718" w14:textId="66B8E086" w:rsidR="0047192C" w:rsidRDefault="006727DF" w:rsidP="0047192C">
      <w:pPr>
        <w:spacing w:after="0" w:line="240" w:lineRule="auto"/>
        <w:rPr>
          <w:rFonts w:ascii="Times New Roman" w:eastAsia="Times New Roman" w:hAnsi="Times New Roman" w:cs="Times New Roman"/>
          <w:sz w:val="24"/>
          <w:szCs w:val="24"/>
          <w:lang w:val="en-US"/>
        </w:rPr>
      </w:pPr>
      <w:r w:rsidRPr="00DE1CA6">
        <w:rPr>
          <w:noProof/>
        </w:rPr>
        <mc:AlternateContent>
          <mc:Choice Requires="wps">
            <w:drawing>
              <wp:anchor distT="0" distB="0" distL="114300" distR="114300" simplePos="0" relativeHeight="251739136" behindDoc="0" locked="0" layoutInCell="1" allowOverlap="1" wp14:anchorId="69D076BD" wp14:editId="402F94C7">
                <wp:simplePos x="0" y="0"/>
                <wp:positionH relativeFrom="margin">
                  <wp:posOffset>-82550</wp:posOffset>
                </wp:positionH>
                <wp:positionV relativeFrom="paragraph">
                  <wp:posOffset>2876550</wp:posOffset>
                </wp:positionV>
                <wp:extent cx="3816350" cy="514350"/>
                <wp:effectExtent l="0" t="0" r="0" b="0"/>
                <wp:wrapNone/>
                <wp:docPr id="528" name="Text Box 5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16350" cy="514350"/>
                        </a:xfrm>
                        <a:prstGeom prst="rect">
                          <a:avLst/>
                        </a:prstGeom>
                        <a:noFill/>
                        <a:ln w="6350">
                          <a:noFill/>
                        </a:ln>
                      </wps:spPr>
                      <wps:txbx>
                        <w:txbxContent>
                          <w:p w14:paraId="7BC7DB8B" w14:textId="4678D3B0" w:rsidR="00A95ABD" w:rsidRPr="00E171DB" w:rsidRDefault="00A95ABD" w:rsidP="000A6D16">
                            <w:pPr>
                              <w:pStyle w:val="Caption"/>
                              <w:spacing w:after="0"/>
                              <w:rPr>
                                <w:rFonts w:ascii="Times New Roman" w:hAnsi="Times New Roman" w:cs="Times New Roman"/>
                                <w:i w:val="0"/>
                                <w:iCs w:val="0"/>
                                <w:sz w:val="16"/>
                                <w:szCs w:val="16"/>
                              </w:rPr>
                            </w:pPr>
                            <w:r w:rsidRPr="00E171DB">
                              <w:rPr>
                                <w:rFonts w:ascii="Times New Roman" w:hAnsi="Times New Roman" w:cs="Times New Roman"/>
                                <w:b/>
                                <w:bCs/>
                                <w:i w:val="0"/>
                                <w:iCs w:val="0"/>
                                <w:sz w:val="16"/>
                                <w:szCs w:val="16"/>
                              </w:rPr>
                              <w:t>Figure 6.</w:t>
                            </w:r>
                            <w:r w:rsidRPr="00E171DB">
                              <w:rPr>
                                <w:rFonts w:ascii="Times New Roman" w:hAnsi="Times New Roman" w:cs="Times New Roman"/>
                                <w:sz w:val="16"/>
                                <w:szCs w:val="16"/>
                              </w:rPr>
                              <w:t xml:space="preserve"> Pepón Osorio La Cama (The Bed), 1987 </w:t>
                            </w:r>
                            <w:r w:rsidRPr="00E171DB">
                              <w:rPr>
                                <w:rFonts w:ascii="Times New Roman" w:hAnsi="Times New Roman" w:cs="Times New Roman"/>
                                <w:i w:val="0"/>
                                <w:iCs w:val="0"/>
                                <w:sz w:val="16"/>
                                <w:szCs w:val="16"/>
                              </w:rPr>
                              <w:t>Note: mixed media installation 75 x 57 1/2 x 81 1/2 inches Collection of El Museo del Barrio Photo: Tony Velez Courtesy of the artist and Ronald Feldman Gallery, New York</w:t>
                            </w:r>
                          </w:p>
                          <w:p w14:paraId="3D3E6FC3" w14:textId="77777777" w:rsidR="00A95ABD" w:rsidRDefault="00A95ABD" w:rsidP="00DE1C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076BD" id="Text Box 528" o:spid="_x0000_s1060" type="#_x0000_t202" style="position:absolute;margin-left:-6.5pt;margin-top:226.5pt;width:300.5pt;height:40.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" filled="f" stroked="f" strokeweight=".5pt">
                <v:textbox>
                  <w:txbxContent>
                    <w:p w14:paraId="7BC7DB8B" w14:textId="4678D3B0" w:rsidR="00A95ABD" w:rsidRPr="00E171DB" w:rsidRDefault="00A95ABD" w:rsidP="000A6D16">
                      <w:pPr>
                        <w:pStyle w:val="Caption"/>
                        <w:spacing w:after="0"/>
                        <w:rPr>
                          <w:rFonts w:ascii="Times New Roman" w:hAnsi="Times New Roman" w:cs="Times New Roman"/>
                          <w:i w:val="0"/>
                          <w:iCs w:val="0"/>
                          <w:sz w:val="16"/>
                          <w:szCs w:val="16"/>
                        </w:rPr>
                      </w:pPr>
                      <w:r w:rsidRPr="00E171DB">
                        <w:rPr>
                          <w:rFonts w:ascii="Times New Roman" w:hAnsi="Times New Roman" w:cs="Times New Roman"/>
                          <w:b/>
                          <w:bCs/>
                          <w:i w:val="0"/>
                          <w:iCs w:val="0"/>
                          <w:sz w:val="16"/>
                          <w:szCs w:val="16"/>
                        </w:rPr>
                        <w:t>Figure 6.</w:t>
                      </w:r>
                      <w:r w:rsidRPr="00E171DB">
                        <w:rPr>
                          <w:rFonts w:ascii="Times New Roman" w:hAnsi="Times New Roman" w:cs="Times New Roman"/>
                          <w:sz w:val="16"/>
                          <w:szCs w:val="16"/>
                        </w:rPr>
                        <w:t xml:space="preserve"> Pepón Osorio La Cama (The Bed), 1987 </w:t>
                      </w:r>
                      <w:r w:rsidRPr="00E171DB">
                        <w:rPr>
                          <w:rFonts w:ascii="Times New Roman" w:hAnsi="Times New Roman" w:cs="Times New Roman"/>
                          <w:i w:val="0"/>
                          <w:iCs w:val="0"/>
                          <w:sz w:val="16"/>
                          <w:szCs w:val="16"/>
                        </w:rPr>
                        <w:t>Note: mixed media installation 75 x 57 1/2 x 81 1/2 inches Collection of El Museo del Barrio Photo: Tony Velez Courtesy of the artist and Ronald Feldman Gallery, New York</w:t>
                      </w:r>
                    </w:p>
                    <w:p w14:paraId="3D3E6FC3" w14:textId="77777777" w:rsidR="00A95ABD" w:rsidRDefault="00A95ABD" w:rsidP="00DE1CA6"/>
                  </w:txbxContent>
                </v:textbox>
                <w10:wrap anchorx="margin"/>
              </v:shape>
            </w:pict>
          </mc:Fallback>
        </mc:AlternateContent>
      </w:r>
      <w:r w:rsidR="00DE3A56">
        <w:rPr>
          <w:noProof/>
          <w:lang w:val="en-US"/>
        </w:rPr>
        <w:drawing>
          <wp:inline distT="0" distB="0" distL="0" distR="0" wp14:anchorId="1BA7BE22" wp14:editId="57030239">
            <wp:extent cx="3678269" cy="2921000"/>
            <wp:effectExtent l="0" t="0" r="0" b="0"/>
            <wp:docPr id="526" name="Picture 526" descr="A bedroom with a bed in a ro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Osorio--La Cama (The Bed), 1987.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43519" cy="2972817"/>
                    </a:xfrm>
                    <a:prstGeom prst="rect">
                      <a:avLst/>
                    </a:prstGeom>
                  </pic:spPr>
                </pic:pic>
              </a:graphicData>
            </a:graphic>
          </wp:inline>
        </w:drawing>
      </w:r>
    </w:p>
    <w:p w14:paraId="62527FB6" w14:textId="60BDEF79" w:rsidR="003C4C70" w:rsidRDefault="003C4C70" w:rsidP="0047192C">
      <w:pPr>
        <w:spacing w:after="0" w:line="240" w:lineRule="auto"/>
        <w:rPr>
          <w:rFonts w:ascii="Times New Roman" w:eastAsia="Times New Roman" w:hAnsi="Times New Roman" w:cs="Times New Roman"/>
          <w:sz w:val="24"/>
          <w:szCs w:val="24"/>
          <w:lang w:val="en-US"/>
        </w:rPr>
      </w:pPr>
    </w:p>
    <w:p w14:paraId="222F6C65" w14:textId="3FE78658" w:rsidR="00D405E2" w:rsidRDefault="00D405E2" w:rsidP="0047192C">
      <w:pPr>
        <w:spacing w:after="0" w:line="240" w:lineRule="auto"/>
        <w:rPr>
          <w:rFonts w:ascii="Times New Roman" w:eastAsia="Times New Roman" w:hAnsi="Times New Roman" w:cs="Times New Roman"/>
          <w:sz w:val="24"/>
          <w:szCs w:val="24"/>
          <w:lang w:val="en-US"/>
        </w:rPr>
      </w:pPr>
    </w:p>
    <w:p w14:paraId="3019C6A5" w14:textId="77777777" w:rsidR="006727DF" w:rsidRPr="0047192C" w:rsidRDefault="006727DF" w:rsidP="0047192C">
      <w:pPr>
        <w:spacing w:after="0" w:line="240" w:lineRule="auto"/>
        <w:rPr>
          <w:rFonts w:ascii="Times New Roman" w:eastAsia="Times New Roman" w:hAnsi="Times New Roman" w:cs="Times New Roman"/>
          <w:sz w:val="24"/>
          <w:szCs w:val="24"/>
          <w:lang w:val="en-US"/>
        </w:rPr>
      </w:pPr>
    </w:p>
    <w:p w14:paraId="5967C5A6" w14:textId="1F5E6FF6" w:rsidR="0047192C" w:rsidRPr="0047192C" w:rsidRDefault="00B30ADF" w:rsidP="00903D55">
      <w:pPr>
        <w:pStyle w:val="Heading2"/>
        <w:rPr>
          <w:rFonts w:eastAsia="Times New Roman"/>
        </w:rPr>
      </w:pPr>
      <w:bookmarkStart w:id="33" w:name="_Toc61516984"/>
      <w:r>
        <w:rPr>
          <w:rFonts w:eastAsia="Times New Roman"/>
        </w:rPr>
        <w:t xml:space="preserve">Cultural Context and Artist </w:t>
      </w:r>
      <w:r w:rsidR="0047192C" w:rsidRPr="0047192C">
        <w:rPr>
          <w:rFonts w:eastAsia="Times New Roman"/>
        </w:rPr>
        <w:t>Background</w:t>
      </w:r>
      <w:bookmarkEnd w:id="33"/>
    </w:p>
    <w:p w14:paraId="173DA62E" w14:textId="267966EF" w:rsidR="00DA78CA" w:rsidRPr="00E171DB" w:rsidRDefault="0047192C" w:rsidP="00DA78CA">
      <w:pPr>
        <w:spacing w:after="0" w:line="240" w:lineRule="auto"/>
        <w:rPr>
          <w:rFonts w:ascii="Calibri" w:eastAsia="Times New Roman" w:hAnsi="Calibri" w:cs="Calibri"/>
          <w:color w:val="000000"/>
          <w:sz w:val="24"/>
          <w:szCs w:val="24"/>
          <w:lang w:val="en-US"/>
        </w:rPr>
      </w:pPr>
      <w:r w:rsidRPr="00E171DB">
        <w:rPr>
          <w:rFonts w:ascii="Calibri" w:eastAsia="Times New Roman" w:hAnsi="Calibri" w:cs="Calibri"/>
          <w:color w:val="000000"/>
          <w:sz w:val="24"/>
          <w:szCs w:val="24"/>
          <w:lang w:val="en-US"/>
        </w:rPr>
        <w:t xml:space="preserve">Pepόn Osorio </w:t>
      </w:r>
      <w:r w:rsidR="00BE0776" w:rsidRPr="00E171DB">
        <w:rPr>
          <w:rFonts w:ascii="Calibri" w:eastAsia="Times New Roman" w:hAnsi="Calibri" w:cs="Calibri"/>
          <w:color w:val="000000"/>
          <w:sz w:val="24"/>
          <w:szCs w:val="24"/>
          <w:lang w:val="en-US"/>
        </w:rPr>
        <w:t>grew up in Puerto Rico but</w:t>
      </w:r>
      <w:r w:rsidRPr="00E171DB">
        <w:rPr>
          <w:rFonts w:ascii="Calibri" w:eastAsia="Times New Roman" w:hAnsi="Calibri" w:cs="Calibri"/>
          <w:color w:val="000000"/>
          <w:sz w:val="24"/>
          <w:szCs w:val="24"/>
          <w:lang w:val="en-US"/>
        </w:rPr>
        <w:t xml:space="preserve"> relocated to the South Bronx in 1975 at age 20</w:t>
      </w:r>
      <w:r w:rsidR="00BB537E" w:rsidRPr="00E171DB">
        <w:rPr>
          <w:rFonts w:ascii="Calibri" w:eastAsia="Times New Roman" w:hAnsi="Calibri" w:cs="Calibri"/>
          <w:color w:val="000000"/>
          <w:sz w:val="24"/>
          <w:szCs w:val="24"/>
          <w:lang w:val="en-US"/>
        </w:rPr>
        <w:t xml:space="preserve">, </w:t>
      </w:r>
      <w:r w:rsidR="00E643ED" w:rsidRPr="00E171DB">
        <w:rPr>
          <w:rFonts w:ascii="Calibri" w:eastAsia="Times New Roman" w:hAnsi="Calibri" w:cs="Calibri"/>
          <w:color w:val="000000"/>
          <w:sz w:val="24"/>
          <w:szCs w:val="24"/>
          <w:lang w:val="en-US"/>
        </w:rPr>
        <w:t>and eventually</w:t>
      </w:r>
      <w:r w:rsidR="00BE0776" w:rsidRPr="00E171DB">
        <w:rPr>
          <w:rFonts w:ascii="Calibri" w:eastAsia="Times New Roman" w:hAnsi="Calibri" w:cs="Calibri"/>
          <w:color w:val="000000"/>
          <w:sz w:val="24"/>
          <w:szCs w:val="24"/>
          <w:lang w:val="en-US"/>
        </w:rPr>
        <w:t xml:space="preserve"> moved </w:t>
      </w:r>
      <w:r w:rsidR="00E643ED" w:rsidRPr="00E171DB">
        <w:rPr>
          <w:rFonts w:ascii="Calibri" w:eastAsia="Times New Roman" w:hAnsi="Calibri" w:cs="Calibri"/>
          <w:color w:val="000000"/>
          <w:sz w:val="24"/>
          <w:szCs w:val="24"/>
          <w:lang w:val="en-US"/>
        </w:rPr>
        <w:t>to Philadelphia</w:t>
      </w:r>
      <w:r w:rsidR="00BB537E" w:rsidRPr="00E171DB">
        <w:rPr>
          <w:rFonts w:ascii="Calibri" w:eastAsia="Times New Roman" w:hAnsi="Calibri" w:cs="Calibri"/>
          <w:color w:val="000000"/>
          <w:sz w:val="24"/>
          <w:szCs w:val="24"/>
          <w:lang w:val="en-US"/>
        </w:rPr>
        <w:t xml:space="preserve"> (Choi, n.d., paras. 3-4)</w:t>
      </w:r>
      <w:r w:rsidRPr="00E171DB">
        <w:rPr>
          <w:rFonts w:ascii="Calibri" w:eastAsia="Times New Roman" w:hAnsi="Calibri" w:cs="Calibri"/>
          <w:color w:val="000000"/>
          <w:sz w:val="24"/>
          <w:szCs w:val="24"/>
          <w:lang w:val="en-US"/>
        </w:rPr>
        <w:t xml:space="preserve">. </w:t>
      </w:r>
      <w:r w:rsidR="00DA78CA" w:rsidRPr="00E171DB">
        <w:rPr>
          <w:rFonts w:ascii="Calibri" w:eastAsia="Times New Roman" w:hAnsi="Calibri" w:cs="Calibri"/>
          <w:color w:val="000000"/>
          <w:sz w:val="24"/>
          <w:szCs w:val="24"/>
          <w:lang w:val="en-US"/>
        </w:rPr>
        <w:t xml:space="preserve">Osorio </w:t>
      </w:r>
      <w:r w:rsidR="00DC0EB0" w:rsidRPr="00E171DB">
        <w:rPr>
          <w:rFonts w:ascii="Calibri" w:eastAsia="Times New Roman" w:hAnsi="Calibri" w:cs="Calibri"/>
          <w:color w:val="000000"/>
          <w:sz w:val="24"/>
          <w:szCs w:val="24"/>
          <w:lang w:val="en-US"/>
        </w:rPr>
        <w:t>believes</w:t>
      </w:r>
      <w:r w:rsidRPr="00E171DB">
        <w:rPr>
          <w:rFonts w:ascii="Calibri" w:eastAsia="Times New Roman" w:hAnsi="Calibri" w:cs="Calibri"/>
          <w:color w:val="000000"/>
          <w:sz w:val="24"/>
          <w:szCs w:val="24"/>
          <w:lang w:val="en-US"/>
        </w:rPr>
        <w:t xml:space="preserve"> that in New York </w:t>
      </w:r>
      <w:r w:rsidR="006B7872" w:rsidRPr="00E171DB">
        <w:rPr>
          <w:rFonts w:ascii="Calibri" w:eastAsia="Times New Roman" w:hAnsi="Calibri" w:cs="Calibri"/>
          <w:color w:val="000000"/>
          <w:sz w:val="24"/>
          <w:szCs w:val="24"/>
          <w:lang w:val="en-US"/>
        </w:rPr>
        <w:t>City</w:t>
      </w:r>
      <w:r w:rsidRPr="00E171DB">
        <w:rPr>
          <w:rFonts w:ascii="Calibri" w:eastAsia="Times New Roman" w:hAnsi="Calibri" w:cs="Calibri"/>
          <w:color w:val="000000"/>
          <w:sz w:val="24"/>
          <w:szCs w:val="24"/>
          <w:lang w:val="en-US"/>
        </w:rPr>
        <w:t xml:space="preserve">, whether immigrant or mainland-born, </w:t>
      </w:r>
      <w:r w:rsidR="00DC0EB0" w:rsidRPr="00E171DB">
        <w:rPr>
          <w:rFonts w:ascii="Calibri" w:eastAsia="Times New Roman" w:hAnsi="Calibri" w:cs="Calibri"/>
          <w:color w:val="000000"/>
          <w:sz w:val="24"/>
          <w:szCs w:val="24"/>
          <w:lang w:val="en-US"/>
        </w:rPr>
        <w:t xml:space="preserve">many </w:t>
      </w:r>
      <w:r w:rsidRPr="00E171DB">
        <w:rPr>
          <w:rFonts w:ascii="Calibri" w:eastAsia="Times New Roman" w:hAnsi="Calibri" w:cs="Calibri"/>
          <w:color w:val="000000"/>
          <w:sz w:val="24"/>
          <w:szCs w:val="24"/>
          <w:lang w:val="en-US"/>
        </w:rPr>
        <w:t xml:space="preserve">Puerto Ricans prioritize and become “super defined” by their cultural identities </w:t>
      </w:r>
      <w:r w:rsidR="00BB537E" w:rsidRPr="00E171DB">
        <w:rPr>
          <w:rFonts w:ascii="Calibri" w:eastAsia="Times New Roman" w:hAnsi="Calibri" w:cs="Calibri"/>
          <w:color w:val="000000"/>
          <w:sz w:val="24"/>
          <w:szCs w:val="24"/>
          <w:lang w:val="en-US"/>
        </w:rPr>
        <w:t>(Ibid.</w:t>
      </w:r>
      <w:r w:rsidRPr="00E171DB">
        <w:rPr>
          <w:rFonts w:ascii="Calibri" w:eastAsia="Times New Roman" w:hAnsi="Calibri" w:cs="Calibri"/>
          <w:color w:val="000000"/>
          <w:sz w:val="24"/>
          <w:szCs w:val="24"/>
          <w:lang w:val="en-US"/>
        </w:rPr>
        <w:t>). In explanation for how his culture influences his artwork, Osorio remarked, “My work is universal, it is not only Puerto Rican. I have a universal language that everyone can relate to. But it is for the working class, and it can be seen through a lens of Puerto Rican reality” (Choi, n.d., para. 7).</w:t>
      </w:r>
      <w:r w:rsidR="005465C3" w:rsidRPr="00E171DB">
        <w:rPr>
          <w:rFonts w:ascii="Calibri" w:eastAsia="Times New Roman" w:hAnsi="Calibri" w:cs="Calibri"/>
          <w:color w:val="000000"/>
          <w:sz w:val="24"/>
          <w:szCs w:val="24"/>
          <w:lang w:val="en-US"/>
        </w:rPr>
        <w:t xml:space="preserve"> </w:t>
      </w:r>
      <w:r w:rsidR="00BE0776" w:rsidRPr="00E171DB">
        <w:rPr>
          <w:rFonts w:ascii="Calibri" w:eastAsia="Times New Roman" w:hAnsi="Calibri" w:cs="Calibri"/>
          <w:color w:val="000000"/>
          <w:sz w:val="24"/>
          <w:szCs w:val="24"/>
          <w:lang w:val="en-US"/>
        </w:rPr>
        <w:t xml:space="preserve">While aesthetically engaging, the kitsch used </w:t>
      </w:r>
      <w:r w:rsidR="00BE0776" w:rsidRPr="00E171DB">
        <w:rPr>
          <w:rFonts w:ascii="Calibri" w:eastAsia="Times New Roman" w:hAnsi="Calibri" w:cs="Calibri"/>
          <w:color w:val="000000"/>
          <w:sz w:val="24"/>
          <w:szCs w:val="24"/>
          <w:lang w:val="en-US"/>
        </w:rPr>
        <w:lastRenderedPageBreak/>
        <w:t xml:space="preserve">by Osorio has a history dating back to the 1940s-1950s in Puerto Rico. At the time, the island experienced a large economic depression </w:t>
      </w:r>
      <w:r w:rsidR="004362FF" w:rsidRPr="00E171DB">
        <w:rPr>
          <w:rFonts w:ascii="Calibri" w:eastAsia="Times New Roman" w:hAnsi="Calibri" w:cs="Calibri"/>
          <w:color w:val="000000"/>
          <w:sz w:val="24"/>
          <w:szCs w:val="24"/>
          <w:lang w:val="en-US"/>
        </w:rPr>
        <w:t>from</w:t>
      </w:r>
      <w:r w:rsidR="00BE0776" w:rsidRPr="00E171DB">
        <w:rPr>
          <w:rFonts w:ascii="Calibri" w:eastAsia="Times New Roman" w:hAnsi="Calibri" w:cs="Calibri"/>
          <w:color w:val="000000"/>
          <w:sz w:val="24"/>
          <w:szCs w:val="24"/>
          <w:lang w:val="en-US"/>
        </w:rPr>
        <w:t xml:space="preserve"> the downturn of the sugar market. </w:t>
      </w:r>
      <w:r w:rsidR="00DC0EB0" w:rsidRPr="00E171DB">
        <w:rPr>
          <w:rFonts w:ascii="Calibri" w:eastAsia="Times New Roman" w:hAnsi="Calibri" w:cs="Calibri"/>
          <w:color w:val="000000"/>
          <w:sz w:val="24"/>
          <w:szCs w:val="24"/>
          <w:lang w:val="en-US"/>
        </w:rPr>
        <w:t xml:space="preserve"> </w:t>
      </w:r>
      <w:r w:rsidR="00BE0776" w:rsidRPr="00E171DB">
        <w:rPr>
          <w:rFonts w:ascii="Calibri" w:eastAsia="Times New Roman" w:hAnsi="Calibri" w:cs="Calibri"/>
          <w:color w:val="000000"/>
          <w:sz w:val="24"/>
          <w:szCs w:val="24"/>
          <w:lang w:val="en-US"/>
        </w:rPr>
        <w:t xml:space="preserve"> </w:t>
      </w:r>
      <w:r w:rsidR="00DC0EB0" w:rsidRPr="00E171DB">
        <w:rPr>
          <w:rFonts w:ascii="Calibri" w:eastAsia="Times New Roman" w:hAnsi="Calibri" w:cs="Calibri"/>
          <w:color w:val="000000"/>
          <w:sz w:val="24"/>
          <w:szCs w:val="24"/>
          <w:lang w:val="en-US"/>
        </w:rPr>
        <w:t>Art scholar</w:t>
      </w:r>
      <w:r w:rsidR="00492D01" w:rsidRPr="00E171DB">
        <w:rPr>
          <w:rFonts w:ascii="Calibri" w:eastAsia="Times New Roman" w:hAnsi="Calibri" w:cs="Calibri"/>
          <w:color w:val="000000"/>
          <w:sz w:val="24"/>
          <w:szCs w:val="24"/>
          <w:lang w:val="en-US"/>
        </w:rPr>
        <w:t xml:space="preserve"> Anna</w:t>
      </w:r>
      <w:r w:rsidR="00DC0EB0" w:rsidRPr="00E171DB">
        <w:rPr>
          <w:rFonts w:ascii="Calibri" w:eastAsia="Times New Roman" w:hAnsi="Calibri" w:cs="Calibri"/>
          <w:color w:val="000000"/>
          <w:sz w:val="24"/>
          <w:szCs w:val="24"/>
          <w:lang w:val="en-US"/>
        </w:rPr>
        <w:t xml:space="preserve"> Indych explains, </w:t>
      </w:r>
      <w:r w:rsidR="00BE0776" w:rsidRPr="00E171DB">
        <w:rPr>
          <w:rFonts w:ascii="Calibri" w:eastAsia="Times New Roman" w:hAnsi="Calibri" w:cs="Calibri"/>
          <w:color w:val="000000"/>
          <w:sz w:val="24"/>
          <w:szCs w:val="24"/>
          <w:lang w:val="en-US"/>
        </w:rPr>
        <w:t>“</w:t>
      </w:r>
      <w:r w:rsidR="00A47F08" w:rsidRPr="00E171DB">
        <w:rPr>
          <w:rFonts w:ascii="Calibri" w:eastAsia="Times New Roman" w:hAnsi="Calibri" w:cs="Calibri"/>
          <w:color w:val="000000"/>
          <w:sz w:val="24"/>
          <w:szCs w:val="24"/>
          <w:lang w:val="en-US"/>
        </w:rPr>
        <w:t>In much of his work, Osorio uses the overabundance of collected objects to represent a general fear of not having—and the common phenomenon of aspiring to a higher class than one’s own” (Indych, 2001, p. 78).</w:t>
      </w:r>
    </w:p>
    <w:p w14:paraId="0A72BE43" w14:textId="122C3865" w:rsidR="004362FF" w:rsidRDefault="00EE6060" w:rsidP="00DA78CA">
      <w:pPr>
        <w:spacing w:after="0" w:line="240" w:lineRule="auto"/>
        <w:rPr>
          <w:rFonts w:ascii="Arial" w:eastAsia="Times New Roman" w:hAnsi="Arial" w:cs="Arial"/>
          <w:color w:val="000000"/>
          <w:sz w:val="24"/>
          <w:szCs w:val="24"/>
          <w:lang w:val="en-US"/>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65760" behindDoc="0" locked="0" layoutInCell="1" allowOverlap="1" wp14:anchorId="29E28FF8" wp14:editId="457C24BA">
                <wp:simplePos x="0" y="0"/>
                <wp:positionH relativeFrom="margin">
                  <wp:align>right</wp:align>
                </wp:positionH>
                <wp:positionV relativeFrom="paragraph">
                  <wp:posOffset>9861</wp:posOffset>
                </wp:positionV>
                <wp:extent cx="5943600" cy="2097405"/>
                <wp:effectExtent l="0" t="0" r="0" b="0"/>
                <wp:wrapNone/>
                <wp:docPr id="522" name="Text Box 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2097405"/>
                        </a:xfrm>
                        <a:prstGeom prst="rect">
                          <a:avLst/>
                        </a:prstGeom>
                        <a:solidFill>
                          <a:srgbClr val="96BCEE"/>
                        </a:solidFill>
                        <a:ln w="6350">
                          <a:noFill/>
                        </a:ln>
                      </wps:spPr>
                      <wps:txbx>
                        <w:txbxContent>
                          <w:p w14:paraId="62253F39" w14:textId="38E9D2AC" w:rsidR="00A95ABD" w:rsidRPr="00E171DB" w:rsidRDefault="00A95ABD" w:rsidP="009930EA">
                            <w:pPr>
                              <w:spacing w:after="0"/>
                              <w:rPr>
                                <w:rFonts w:ascii="Calibri" w:hAnsi="Calibri" w:cs="Calibri"/>
                                <w:b/>
                                <w:bCs/>
                                <w:sz w:val="20"/>
                                <w:szCs w:val="20"/>
                              </w:rPr>
                            </w:pPr>
                            <w:r w:rsidRPr="00E171DB">
                              <w:rPr>
                                <w:rFonts w:ascii="Calibri" w:hAnsi="Calibri" w:cs="Calibri"/>
                                <w:b/>
                                <w:bCs/>
                                <w:sz w:val="20"/>
                                <w:szCs w:val="20"/>
                              </w:rPr>
                              <w:t>Historical Context of Kitsch in Latino/a/x Communities and Osorio’s Art</w:t>
                            </w:r>
                          </w:p>
                          <w:p w14:paraId="6BB58877" w14:textId="63F39860" w:rsidR="00A95ABD" w:rsidRDefault="00A95ABD" w:rsidP="005F3B8C">
                            <w:pPr>
                              <w:spacing w:after="0" w:line="240" w:lineRule="auto"/>
                              <w:rPr>
                                <w:rFonts w:ascii="Calibri" w:hAnsi="Calibri" w:cs="Calibri"/>
                                <w:sz w:val="20"/>
                                <w:szCs w:val="20"/>
                              </w:rPr>
                            </w:pPr>
                            <w:r>
                              <w:rPr>
                                <w:rFonts w:ascii="Calibri" w:hAnsi="Calibri" w:cs="Calibri"/>
                                <w:sz w:val="20"/>
                                <w:szCs w:val="20"/>
                              </w:rPr>
                              <w:t>Scholar Anna Indych (2001) notes:</w:t>
                            </w:r>
                          </w:p>
                          <w:p w14:paraId="49F74A2B" w14:textId="094D8AB3" w:rsidR="00A95ABD" w:rsidRPr="00E171DB" w:rsidRDefault="00A95ABD" w:rsidP="005F3B8C">
                            <w:pPr>
                              <w:pStyle w:val="BodyTextIndent"/>
                            </w:pPr>
                            <w:r w:rsidRPr="00E171DB">
                              <w:t>While all kitsch stems from the heightened visibility of class differences, Latin American and Latino kitsch is historically and politically distinctive vis-à-vis the added layer of centuries of colonialism. Some writers trace a history of Latin American kitsch back to the colonial encounter of indigenous craftsmen with European masters. The intricate new style characterized by gilded surfaces, veneer inlays, cutout designs, and distinctively hybrid ornate objects created by mestiz</w:t>
                            </w:r>
                            <w:r>
                              <w:t>o</w:t>
                            </w:r>
                            <w:r w:rsidRPr="00E171DB">
                              <w:t xml:space="preserve"> artists in seventeenth- and eighteenth-century New Spain is often seen as the historical precedent to a contemporary notion of kitsch in Latin American countries. </w:t>
                            </w:r>
                            <w:r>
                              <w:t>(</w:t>
                            </w:r>
                            <w:r w:rsidRPr="00E171DB">
                              <w:t>p. 73)</w:t>
                            </w:r>
                          </w:p>
                          <w:p w14:paraId="4053CEC3" w14:textId="4EC0CC74" w:rsidR="00A95ABD" w:rsidRPr="00E171DB" w:rsidRDefault="00A95ABD" w:rsidP="009930EA">
                            <w:pPr>
                              <w:rPr>
                                <w:rFonts w:ascii="Calibri" w:hAnsi="Calibri" w:cs="Calibri"/>
                                <w:sz w:val="20"/>
                                <w:szCs w:val="20"/>
                              </w:rPr>
                            </w:pPr>
                            <w:r w:rsidRPr="00E171DB">
                              <w:rPr>
                                <w:rFonts w:ascii="Calibri" w:hAnsi="Calibri" w:cs="Calibri"/>
                                <w:sz w:val="20"/>
                                <w:szCs w:val="20"/>
                              </w:rPr>
                              <w:t xml:space="preserve"> Some Latino/a/x critics have deplored Pepón Osorio’s overuse of commodity for its perceived propagating of stereotypes. “Osorio sees this as a very ingrained sense of “kitschophobia” on the part of Latinos—a tendency to hide and deny lower-class culture” (Indych, 2001, p. 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28FF8" id="Text Box 522" o:spid="_x0000_s1061" type="#_x0000_t202" style="position:absolute;margin-left:416.8pt;margin-top:.8pt;width:468pt;height:165.15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" fillcolor="#96bcee" stroked="f" strokeweight=".5pt">
                <v:textbox>
                  <w:txbxContent>
                    <w:p w14:paraId="62253F39" w14:textId="38E9D2AC" w:rsidR="00A95ABD" w:rsidRPr="00E171DB" w:rsidRDefault="00A95ABD" w:rsidP="009930EA">
                      <w:pPr>
                        <w:spacing w:after="0"/>
                        <w:rPr>
                          <w:rFonts w:ascii="Calibri" w:hAnsi="Calibri" w:cs="Calibri"/>
                          <w:b/>
                          <w:bCs/>
                          <w:sz w:val="20"/>
                          <w:szCs w:val="20"/>
                        </w:rPr>
                      </w:pPr>
                      <w:r w:rsidRPr="00E171DB">
                        <w:rPr>
                          <w:rFonts w:ascii="Calibri" w:hAnsi="Calibri" w:cs="Calibri"/>
                          <w:b/>
                          <w:bCs/>
                          <w:sz w:val="20"/>
                          <w:szCs w:val="20"/>
                        </w:rPr>
                        <w:t>Historical Context of Kitsch in Latino/a/x Communities and Osorio’s Art</w:t>
                      </w:r>
                    </w:p>
                    <w:p w14:paraId="6BB58877" w14:textId="63F39860" w:rsidR="00A95ABD" w:rsidRDefault="00A95ABD" w:rsidP="005F3B8C">
                      <w:pPr>
                        <w:spacing w:after="0" w:line="240" w:lineRule="auto"/>
                        <w:rPr>
                          <w:rFonts w:ascii="Calibri" w:hAnsi="Calibri" w:cs="Calibri"/>
                          <w:sz w:val="20"/>
                          <w:szCs w:val="20"/>
                        </w:rPr>
                      </w:pPr>
                      <w:r>
                        <w:rPr>
                          <w:rFonts w:ascii="Calibri" w:hAnsi="Calibri" w:cs="Calibri"/>
                          <w:sz w:val="20"/>
                          <w:szCs w:val="20"/>
                        </w:rPr>
                        <w:t>Scholar Anna Indych (2001) notes:</w:t>
                      </w:r>
                    </w:p>
                    <w:p w14:paraId="49F74A2B" w14:textId="094D8AB3" w:rsidR="00A95ABD" w:rsidRPr="00E171DB" w:rsidRDefault="00A95ABD" w:rsidP="005F3B8C">
                      <w:pPr>
                        <w:pStyle w:val="BodyTextIndent"/>
                      </w:pPr>
                      <w:r w:rsidRPr="00E171DB">
                        <w:t>While all kitsch stems from the heightened visibility of class differences, Latin American and Latino kitsch is historically and politically distinctive vis-à-vis the added layer of centuries of colonialism. Some writers trace a history of Latin American kitsch back to the colonial encounter of indigenous craftsmen with European masters. The intricate new style characterized by gilded surfaces, veneer inlays, cutout designs, and distinctively hybrid ornate objects created by mestiz</w:t>
                      </w:r>
                      <w:r>
                        <w:t>o</w:t>
                      </w:r>
                      <w:r w:rsidRPr="00E171DB">
                        <w:t xml:space="preserve"> artists in seventeenth- and eighteenth-century New Spain is often seen as the historical precedent to a contemporary notion of kitsch in Latin American countries. </w:t>
                      </w:r>
                      <w:r>
                        <w:t>(</w:t>
                      </w:r>
                      <w:r w:rsidRPr="00E171DB">
                        <w:t>p. 73)</w:t>
                      </w:r>
                    </w:p>
                    <w:p w14:paraId="4053CEC3" w14:textId="4EC0CC74" w:rsidR="00A95ABD" w:rsidRPr="00E171DB" w:rsidRDefault="00A95ABD" w:rsidP="009930EA">
                      <w:pPr>
                        <w:rPr>
                          <w:rFonts w:ascii="Calibri" w:hAnsi="Calibri" w:cs="Calibri"/>
                          <w:sz w:val="20"/>
                          <w:szCs w:val="20"/>
                        </w:rPr>
                      </w:pPr>
                      <w:r w:rsidRPr="00E171DB">
                        <w:rPr>
                          <w:rFonts w:ascii="Calibri" w:hAnsi="Calibri" w:cs="Calibri"/>
                          <w:sz w:val="20"/>
                          <w:szCs w:val="20"/>
                        </w:rPr>
                        <w:t xml:space="preserve"> Some Latino/a/x critics have deplored Pepón Osorio’s overuse of commodity for its perceived propagating of stereotypes. “Osorio sees this as a very ingrained sense of “kitschophobia” on the part of Latinos—a tendency to hide and deny lower-class culture” (Indych, 2001, p. 79).</w:t>
                      </w:r>
                    </w:p>
                  </w:txbxContent>
                </v:textbox>
                <w10:wrap anchorx="margin"/>
              </v:shape>
            </w:pict>
          </mc:Fallback>
        </mc:AlternateContent>
      </w:r>
    </w:p>
    <w:p w14:paraId="38065A6C" w14:textId="6D9F4523" w:rsidR="00E46C60" w:rsidRDefault="00E46C60" w:rsidP="00DA78CA">
      <w:pPr>
        <w:spacing w:after="0" w:line="240" w:lineRule="auto"/>
        <w:rPr>
          <w:rFonts w:ascii="Arial" w:eastAsia="Times New Roman" w:hAnsi="Arial" w:cs="Arial"/>
          <w:color w:val="000000"/>
          <w:sz w:val="24"/>
          <w:szCs w:val="24"/>
          <w:lang w:val="en-US"/>
        </w:rPr>
      </w:pPr>
    </w:p>
    <w:p w14:paraId="1F244AC4" w14:textId="052C49F1" w:rsidR="00A47F08" w:rsidRDefault="00A47F08" w:rsidP="00DA78CA">
      <w:pPr>
        <w:spacing w:after="0" w:line="240" w:lineRule="auto"/>
        <w:rPr>
          <w:rFonts w:ascii="Times New Roman" w:eastAsia="Times New Roman" w:hAnsi="Times New Roman" w:cs="Times New Roman"/>
          <w:sz w:val="24"/>
          <w:szCs w:val="24"/>
          <w:lang w:val="en-US"/>
        </w:rPr>
      </w:pPr>
    </w:p>
    <w:p w14:paraId="7FC58F10" w14:textId="123599AD" w:rsidR="009930EA" w:rsidRDefault="009930EA" w:rsidP="00DA78CA">
      <w:pPr>
        <w:spacing w:after="0" w:line="240" w:lineRule="auto"/>
        <w:rPr>
          <w:rFonts w:ascii="Times New Roman" w:eastAsia="Times New Roman" w:hAnsi="Times New Roman" w:cs="Times New Roman"/>
          <w:sz w:val="24"/>
          <w:szCs w:val="24"/>
          <w:lang w:val="en-US"/>
        </w:rPr>
      </w:pPr>
    </w:p>
    <w:p w14:paraId="6E91ED7B" w14:textId="4DA9952F" w:rsidR="009930EA" w:rsidRDefault="009930EA" w:rsidP="00DA78CA">
      <w:pPr>
        <w:spacing w:after="0" w:line="240" w:lineRule="auto"/>
        <w:rPr>
          <w:rFonts w:ascii="Times New Roman" w:eastAsia="Times New Roman" w:hAnsi="Times New Roman" w:cs="Times New Roman"/>
          <w:sz w:val="24"/>
          <w:szCs w:val="24"/>
          <w:lang w:val="en-US"/>
        </w:rPr>
      </w:pPr>
    </w:p>
    <w:p w14:paraId="7DCCFB6B" w14:textId="30EE54DC" w:rsidR="009930EA" w:rsidRDefault="009930EA" w:rsidP="00DA78CA">
      <w:pPr>
        <w:spacing w:after="0" w:line="240" w:lineRule="auto"/>
        <w:rPr>
          <w:rFonts w:ascii="Times New Roman" w:eastAsia="Times New Roman" w:hAnsi="Times New Roman" w:cs="Times New Roman"/>
          <w:sz w:val="24"/>
          <w:szCs w:val="24"/>
          <w:lang w:val="en-US"/>
        </w:rPr>
      </w:pPr>
    </w:p>
    <w:p w14:paraId="423A5025" w14:textId="700AA95C" w:rsidR="009930EA" w:rsidRDefault="009930EA" w:rsidP="00DA78CA">
      <w:pPr>
        <w:spacing w:after="0" w:line="240" w:lineRule="auto"/>
        <w:rPr>
          <w:rFonts w:ascii="Times New Roman" w:eastAsia="Times New Roman" w:hAnsi="Times New Roman" w:cs="Times New Roman"/>
          <w:sz w:val="24"/>
          <w:szCs w:val="24"/>
          <w:lang w:val="en-US"/>
        </w:rPr>
      </w:pPr>
    </w:p>
    <w:p w14:paraId="641034B1" w14:textId="67F08526" w:rsidR="003C3AE3" w:rsidRDefault="003C3AE3" w:rsidP="00DA78CA">
      <w:pPr>
        <w:spacing w:after="0" w:line="240" w:lineRule="auto"/>
        <w:rPr>
          <w:rFonts w:ascii="Times New Roman" w:eastAsia="Times New Roman" w:hAnsi="Times New Roman" w:cs="Times New Roman"/>
          <w:sz w:val="24"/>
          <w:szCs w:val="24"/>
          <w:lang w:val="en-US"/>
        </w:rPr>
      </w:pPr>
    </w:p>
    <w:p w14:paraId="1130E437" w14:textId="4CF4FD66" w:rsidR="003C3AE3" w:rsidRDefault="003C3AE3" w:rsidP="00DA78CA">
      <w:pPr>
        <w:spacing w:after="0" w:line="240" w:lineRule="auto"/>
        <w:rPr>
          <w:rFonts w:ascii="Times New Roman" w:eastAsia="Times New Roman" w:hAnsi="Times New Roman" w:cs="Times New Roman"/>
          <w:sz w:val="24"/>
          <w:szCs w:val="24"/>
          <w:lang w:val="en-US"/>
        </w:rPr>
      </w:pPr>
    </w:p>
    <w:p w14:paraId="6DAA1688" w14:textId="77777777" w:rsidR="003C3AE3" w:rsidRDefault="003C3AE3" w:rsidP="00DA78CA">
      <w:pPr>
        <w:spacing w:after="0" w:line="240" w:lineRule="auto"/>
        <w:rPr>
          <w:rFonts w:ascii="Times New Roman" w:eastAsia="Times New Roman" w:hAnsi="Times New Roman" w:cs="Times New Roman"/>
          <w:sz w:val="24"/>
          <w:szCs w:val="24"/>
          <w:lang w:val="en-US"/>
        </w:rPr>
      </w:pPr>
    </w:p>
    <w:p w14:paraId="67414C79" w14:textId="08EF3CB4" w:rsidR="009930EA" w:rsidRDefault="009930EA" w:rsidP="00DA78CA">
      <w:pPr>
        <w:spacing w:after="0" w:line="240" w:lineRule="auto"/>
        <w:rPr>
          <w:rFonts w:ascii="Times New Roman" w:eastAsia="Times New Roman" w:hAnsi="Times New Roman" w:cs="Times New Roman"/>
          <w:sz w:val="24"/>
          <w:szCs w:val="24"/>
          <w:lang w:val="en-US"/>
        </w:rPr>
      </w:pPr>
    </w:p>
    <w:p w14:paraId="1CE1DD44" w14:textId="77777777" w:rsidR="00782D34" w:rsidRDefault="00782D34" w:rsidP="00903D55">
      <w:pPr>
        <w:pStyle w:val="Heading2"/>
        <w:rPr>
          <w:rFonts w:eastAsia="Times New Roman"/>
        </w:rPr>
      </w:pPr>
    </w:p>
    <w:p w14:paraId="251135D7" w14:textId="1C65D634" w:rsidR="00565EAD" w:rsidRPr="00F46854" w:rsidRDefault="00CF1C9D" w:rsidP="00903D55">
      <w:pPr>
        <w:pStyle w:val="Heading2"/>
        <w:rPr>
          <w:rFonts w:eastAsia="Times New Roman"/>
        </w:rPr>
      </w:pPr>
      <w:bookmarkStart w:id="34" w:name="_Toc61516985"/>
      <w:r>
        <w:rPr>
          <w:rFonts w:eastAsia="Times New Roman"/>
        </w:rPr>
        <w:t>Artistic Practices</w:t>
      </w:r>
      <w:bookmarkEnd w:id="34"/>
      <w:r w:rsidR="0047192C" w:rsidRPr="0047192C">
        <w:rPr>
          <w:rFonts w:eastAsia="Times New Roman"/>
        </w:rPr>
        <w:t> </w:t>
      </w:r>
    </w:p>
    <w:p w14:paraId="5AA23098" w14:textId="77777777" w:rsidR="00E171DB" w:rsidRPr="00E171DB" w:rsidRDefault="009930EA" w:rsidP="00E171DB">
      <w:pPr>
        <w:spacing w:after="0" w:line="240" w:lineRule="auto"/>
        <w:rPr>
          <w:rFonts w:ascii="Times New Roman" w:eastAsia="Arial" w:hAnsi="Times New Roman" w:cs="Times New Roman"/>
          <w:b/>
          <w:i/>
          <w:color w:val="164686"/>
          <w:sz w:val="28"/>
          <w:szCs w:val="28"/>
        </w:rPr>
      </w:pPr>
      <w:bookmarkStart w:id="35" w:name="_Hlk52866865"/>
      <w:r w:rsidRPr="00E171DB">
        <w:rPr>
          <w:rFonts w:ascii="Times New Roman" w:eastAsia="Arial" w:hAnsi="Times New Roman" w:cs="Times New Roman"/>
          <w:b/>
          <w:i/>
          <w:color w:val="164686"/>
          <w:sz w:val="28"/>
          <w:szCs w:val="28"/>
        </w:rPr>
        <w:t xml:space="preserve">Planning Question: </w:t>
      </w:r>
    </w:p>
    <w:p w14:paraId="22A18EBB" w14:textId="68FF5734" w:rsidR="009930EA" w:rsidRPr="00E171DB" w:rsidRDefault="009930EA" w:rsidP="00E171DB">
      <w:pPr>
        <w:spacing w:after="0" w:line="240" w:lineRule="auto"/>
        <w:rPr>
          <w:rFonts w:ascii="Times New Roman" w:eastAsia="Arial" w:hAnsi="Times New Roman" w:cs="Times New Roman"/>
          <w:b/>
          <w:i/>
          <w:color w:val="164686"/>
          <w:sz w:val="28"/>
          <w:szCs w:val="28"/>
        </w:rPr>
      </w:pPr>
      <w:r w:rsidRPr="00E171DB">
        <w:rPr>
          <w:rFonts w:ascii="Times New Roman" w:eastAsia="Arial" w:hAnsi="Times New Roman" w:cs="Times New Roman"/>
          <w:b/>
          <w:i/>
          <w:color w:val="164686"/>
          <w:sz w:val="28"/>
          <w:szCs w:val="28"/>
        </w:rPr>
        <w:t>How does this artist use ‘Presenting/Performing’ to evoke, express, or</w:t>
      </w:r>
      <w:r w:rsidR="00154CC4">
        <w:rPr>
          <w:rFonts w:ascii="Times New Roman" w:eastAsia="Arial" w:hAnsi="Times New Roman" w:cs="Times New Roman"/>
          <w:b/>
          <w:i/>
          <w:color w:val="164686"/>
          <w:sz w:val="28"/>
          <w:szCs w:val="28"/>
        </w:rPr>
        <w:t xml:space="preserve"> </w:t>
      </w:r>
      <w:r w:rsidRPr="00E171DB">
        <w:rPr>
          <w:rFonts w:ascii="Times New Roman" w:eastAsia="Arial" w:hAnsi="Times New Roman" w:cs="Times New Roman"/>
          <w:b/>
          <w:i/>
          <w:color w:val="164686"/>
          <w:sz w:val="28"/>
          <w:szCs w:val="28"/>
        </w:rPr>
        <w:t>communicate artistic intent?</w:t>
      </w:r>
      <w:bookmarkEnd w:id="35"/>
    </w:p>
    <w:p w14:paraId="1FEFB519" w14:textId="368AB934" w:rsidR="007E2157" w:rsidRPr="00E171DB" w:rsidRDefault="007E2157">
      <w:pPr>
        <w:spacing w:after="0" w:line="240" w:lineRule="auto"/>
        <w:rPr>
          <w:rFonts w:ascii="Calibri" w:eastAsia="Times New Roman" w:hAnsi="Calibri" w:cs="Calibri"/>
          <w:color w:val="000000"/>
          <w:sz w:val="24"/>
          <w:szCs w:val="24"/>
          <w:lang w:val="en-US"/>
        </w:rPr>
      </w:pPr>
      <w:r w:rsidRPr="00E171DB">
        <w:rPr>
          <w:rFonts w:ascii="Calibri" w:eastAsia="Times New Roman" w:hAnsi="Calibri" w:cs="Calibri"/>
          <w:color w:val="000000"/>
          <w:sz w:val="24"/>
          <w:szCs w:val="24"/>
          <w:lang w:val="en-US"/>
        </w:rPr>
        <w:t xml:space="preserve">Pepón </w:t>
      </w:r>
      <w:r w:rsidR="009930EA" w:rsidRPr="00E171DB">
        <w:rPr>
          <w:rFonts w:ascii="Calibri" w:eastAsia="Times New Roman" w:hAnsi="Calibri" w:cs="Calibri"/>
          <w:color w:val="000000"/>
          <w:sz w:val="24"/>
          <w:szCs w:val="24"/>
          <w:lang w:val="en-US"/>
        </w:rPr>
        <w:t>Osorio</w:t>
      </w:r>
      <w:r w:rsidR="00B67394" w:rsidRPr="00E171DB">
        <w:rPr>
          <w:rFonts w:ascii="Calibri" w:eastAsia="Times New Roman" w:hAnsi="Calibri" w:cs="Calibri"/>
          <w:color w:val="000000"/>
          <w:sz w:val="24"/>
          <w:szCs w:val="24"/>
          <w:lang w:val="en-US"/>
        </w:rPr>
        <w:t>’s artistic intent blur</w:t>
      </w:r>
      <w:r w:rsidRPr="00E171DB">
        <w:rPr>
          <w:rFonts w:ascii="Calibri" w:eastAsia="Times New Roman" w:hAnsi="Calibri" w:cs="Calibri"/>
          <w:color w:val="000000"/>
          <w:sz w:val="24"/>
          <w:szCs w:val="24"/>
          <w:lang w:val="en-US"/>
        </w:rPr>
        <w:t>s</w:t>
      </w:r>
      <w:r w:rsidR="00B67394" w:rsidRPr="00E171DB">
        <w:rPr>
          <w:rFonts w:ascii="Calibri" w:eastAsia="Times New Roman" w:hAnsi="Calibri" w:cs="Calibri"/>
          <w:color w:val="000000"/>
          <w:sz w:val="24"/>
          <w:szCs w:val="24"/>
          <w:lang w:val="en-US"/>
        </w:rPr>
        <w:t xml:space="preserve"> the lines between</w:t>
      </w:r>
      <w:r w:rsidRPr="00E171DB">
        <w:rPr>
          <w:rFonts w:ascii="Calibri" w:eastAsia="Times New Roman" w:hAnsi="Calibri" w:cs="Calibri"/>
          <w:color w:val="000000"/>
          <w:sz w:val="24"/>
          <w:szCs w:val="24"/>
          <w:lang w:val="en-US"/>
        </w:rPr>
        <w:t xml:space="preserve"> the opposing concepts of</w:t>
      </w:r>
      <w:r w:rsidR="00B67394" w:rsidRPr="00E171DB">
        <w:rPr>
          <w:rFonts w:ascii="Calibri" w:eastAsia="Times New Roman" w:hAnsi="Calibri" w:cs="Calibri"/>
          <w:color w:val="000000"/>
          <w:sz w:val="24"/>
          <w:szCs w:val="24"/>
          <w:lang w:val="en-US"/>
        </w:rPr>
        <w:t xml:space="preserve"> high and low art</w:t>
      </w:r>
      <w:r w:rsidR="001A096F" w:rsidRPr="00E171DB">
        <w:rPr>
          <w:rFonts w:ascii="Calibri" w:eastAsia="Times New Roman" w:hAnsi="Calibri" w:cs="Calibri"/>
          <w:color w:val="000000"/>
          <w:sz w:val="24"/>
          <w:szCs w:val="24"/>
          <w:lang w:val="en-US"/>
        </w:rPr>
        <w:t>, a binary classification of art that distinguishes work viewed as scholarly versus work related to the general masses or popular culture</w:t>
      </w:r>
      <w:r w:rsidR="00302956" w:rsidRPr="00E171DB">
        <w:rPr>
          <w:rFonts w:ascii="Calibri" w:eastAsia="Times New Roman" w:hAnsi="Calibri" w:cs="Calibri"/>
          <w:color w:val="000000"/>
          <w:sz w:val="24"/>
          <w:szCs w:val="24"/>
          <w:lang w:val="en-US"/>
        </w:rPr>
        <w:t xml:space="preserve">. This intention </w:t>
      </w:r>
      <w:r w:rsidR="00B67394" w:rsidRPr="00E171DB">
        <w:rPr>
          <w:rFonts w:ascii="Calibri" w:eastAsia="Times New Roman" w:hAnsi="Calibri" w:cs="Calibri"/>
          <w:color w:val="000000"/>
          <w:sz w:val="24"/>
          <w:szCs w:val="24"/>
          <w:lang w:val="en-US"/>
        </w:rPr>
        <w:t xml:space="preserve">bears out in the </w:t>
      </w:r>
      <w:r w:rsidRPr="00E171DB">
        <w:rPr>
          <w:rFonts w:ascii="Calibri" w:eastAsia="Times New Roman" w:hAnsi="Calibri" w:cs="Calibri"/>
          <w:color w:val="000000"/>
          <w:sz w:val="24"/>
          <w:szCs w:val="24"/>
          <w:lang w:val="en-US"/>
        </w:rPr>
        <w:t>contexts in which</w:t>
      </w:r>
      <w:r w:rsidR="00B67394" w:rsidRPr="00E171DB">
        <w:rPr>
          <w:rFonts w:ascii="Calibri" w:eastAsia="Times New Roman" w:hAnsi="Calibri" w:cs="Calibri"/>
          <w:color w:val="000000"/>
          <w:sz w:val="24"/>
          <w:szCs w:val="24"/>
          <w:lang w:val="en-US"/>
        </w:rPr>
        <w:t xml:space="preserve"> he chooses to present his work. The artist first </w:t>
      </w:r>
      <w:r w:rsidR="009930EA" w:rsidRPr="00E171DB">
        <w:rPr>
          <w:rFonts w:ascii="Calibri" w:eastAsia="Times New Roman" w:hAnsi="Calibri" w:cs="Calibri"/>
          <w:color w:val="000000"/>
          <w:sz w:val="24"/>
          <w:szCs w:val="24"/>
          <w:lang w:val="en-US"/>
        </w:rPr>
        <w:t>present</w:t>
      </w:r>
      <w:r w:rsidR="00B67394" w:rsidRPr="00E171DB">
        <w:rPr>
          <w:rFonts w:ascii="Calibri" w:eastAsia="Times New Roman" w:hAnsi="Calibri" w:cs="Calibri"/>
          <w:color w:val="000000"/>
          <w:sz w:val="24"/>
          <w:szCs w:val="24"/>
          <w:lang w:val="en-US"/>
        </w:rPr>
        <w:t>s</w:t>
      </w:r>
      <w:r w:rsidR="009930EA" w:rsidRPr="00E171DB">
        <w:rPr>
          <w:rFonts w:ascii="Calibri" w:eastAsia="Times New Roman" w:hAnsi="Calibri" w:cs="Calibri"/>
          <w:color w:val="000000"/>
          <w:sz w:val="24"/>
          <w:szCs w:val="24"/>
          <w:lang w:val="en-US"/>
        </w:rPr>
        <w:t xml:space="preserve"> his work in community-centered locations prior to moving the pieces to more traditional art galler</w:t>
      </w:r>
      <w:r w:rsidR="00B67394" w:rsidRPr="00E171DB">
        <w:rPr>
          <w:rFonts w:ascii="Calibri" w:eastAsia="Times New Roman" w:hAnsi="Calibri" w:cs="Calibri"/>
          <w:color w:val="000000"/>
          <w:sz w:val="24"/>
          <w:szCs w:val="24"/>
          <w:lang w:val="en-US"/>
        </w:rPr>
        <w:t>ies</w:t>
      </w:r>
      <w:r w:rsidR="009930EA" w:rsidRPr="00E171DB">
        <w:rPr>
          <w:rFonts w:ascii="Calibri" w:eastAsia="Times New Roman" w:hAnsi="Calibri" w:cs="Calibri"/>
          <w:color w:val="000000"/>
          <w:sz w:val="24"/>
          <w:szCs w:val="24"/>
          <w:lang w:val="en-US"/>
        </w:rPr>
        <w:t xml:space="preserve"> or museum venues</w:t>
      </w:r>
      <w:r w:rsidR="00B67394" w:rsidRPr="00E171DB">
        <w:rPr>
          <w:rFonts w:ascii="Calibri" w:eastAsia="Times New Roman" w:hAnsi="Calibri" w:cs="Calibri"/>
          <w:color w:val="000000"/>
          <w:sz w:val="24"/>
          <w:szCs w:val="24"/>
          <w:lang w:val="en-US"/>
        </w:rPr>
        <w:t xml:space="preserve">. </w:t>
      </w:r>
    </w:p>
    <w:p w14:paraId="7C2D90EA" w14:textId="7DFBA4E5" w:rsidR="007E2157" w:rsidRPr="00E171DB" w:rsidRDefault="007E2157" w:rsidP="009930EA">
      <w:pPr>
        <w:spacing w:after="0" w:line="240" w:lineRule="auto"/>
        <w:rPr>
          <w:rFonts w:ascii="Calibri" w:eastAsia="Times New Roman" w:hAnsi="Calibri" w:cs="Calibri"/>
          <w:color w:val="000000"/>
          <w:sz w:val="24"/>
          <w:szCs w:val="24"/>
          <w:lang w:val="en-US"/>
        </w:rPr>
      </w:pPr>
    </w:p>
    <w:p w14:paraId="61447FA4" w14:textId="3AD967D6" w:rsidR="003C3AE3" w:rsidRDefault="007E2157" w:rsidP="009930EA">
      <w:pPr>
        <w:spacing w:after="0" w:line="240" w:lineRule="auto"/>
        <w:rPr>
          <w:rFonts w:ascii="Calibri" w:eastAsia="Times New Roman" w:hAnsi="Calibri" w:cs="Calibri"/>
          <w:color w:val="000000"/>
          <w:sz w:val="24"/>
          <w:szCs w:val="24"/>
          <w:lang w:val="en-US"/>
        </w:rPr>
      </w:pPr>
      <w:r w:rsidRPr="00E171DB">
        <w:rPr>
          <w:rFonts w:ascii="Calibri" w:eastAsia="Times New Roman" w:hAnsi="Calibri" w:cs="Calibri"/>
          <w:color w:val="000000"/>
          <w:sz w:val="24"/>
          <w:szCs w:val="24"/>
          <w:lang w:val="en-US"/>
        </w:rPr>
        <w:t>P</w:t>
      </w:r>
      <w:r w:rsidR="00B67394" w:rsidRPr="00E171DB">
        <w:rPr>
          <w:rFonts w:ascii="Calibri" w:eastAsia="Times New Roman" w:hAnsi="Calibri" w:cs="Calibri"/>
          <w:color w:val="000000"/>
          <w:sz w:val="24"/>
          <w:szCs w:val="24"/>
          <w:lang w:val="en-US"/>
        </w:rPr>
        <w:t xml:space="preserve">resenting his work in </w:t>
      </w:r>
      <w:r w:rsidR="00783458" w:rsidRPr="00E171DB">
        <w:rPr>
          <w:rFonts w:ascii="Calibri" w:eastAsia="Times New Roman" w:hAnsi="Calibri" w:cs="Calibri"/>
          <w:color w:val="000000"/>
          <w:sz w:val="24"/>
          <w:szCs w:val="24"/>
          <w:lang w:val="en-US"/>
        </w:rPr>
        <w:t>these venues</w:t>
      </w:r>
      <w:r w:rsidR="00B67394" w:rsidRPr="00E171DB">
        <w:rPr>
          <w:rFonts w:ascii="Calibri" w:eastAsia="Times New Roman" w:hAnsi="Calibri" w:cs="Calibri"/>
          <w:color w:val="000000"/>
          <w:sz w:val="24"/>
          <w:szCs w:val="24"/>
          <w:lang w:val="en-US"/>
        </w:rPr>
        <w:t xml:space="preserve"> </w:t>
      </w:r>
      <w:r w:rsidR="00704584" w:rsidRPr="00E171DB">
        <w:rPr>
          <w:rFonts w:ascii="Calibri" w:eastAsia="Times New Roman" w:hAnsi="Calibri" w:cs="Calibri"/>
          <w:color w:val="000000"/>
          <w:sz w:val="24"/>
          <w:szCs w:val="24"/>
          <w:lang w:val="en-US"/>
        </w:rPr>
        <w:t xml:space="preserve">serves two purposes. First, it </w:t>
      </w:r>
      <w:r w:rsidR="009930EA" w:rsidRPr="00E171DB">
        <w:rPr>
          <w:rFonts w:ascii="Calibri" w:eastAsia="Times New Roman" w:hAnsi="Calibri" w:cs="Calibri"/>
          <w:color w:val="000000"/>
          <w:sz w:val="24"/>
          <w:szCs w:val="24"/>
          <w:lang w:val="en-US"/>
        </w:rPr>
        <w:t>engage</w:t>
      </w:r>
      <w:r w:rsidRPr="00E171DB">
        <w:rPr>
          <w:rFonts w:ascii="Calibri" w:eastAsia="Times New Roman" w:hAnsi="Calibri" w:cs="Calibri"/>
          <w:color w:val="000000"/>
          <w:sz w:val="24"/>
          <w:szCs w:val="24"/>
          <w:lang w:val="en-US"/>
        </w:rPr>
        <w:t>s</w:t>
      </w:r>
      <w:r w:rsidR="00B67394" w:rsidRPr="00E171DB">
        <w:rPr>
          <w:rFonts w:ascii="Calibri" w:eastAsia="Times New Roman" w:hAnsi="Calibri" w:cs="Calibri"/>
          <w:color w:val="000000"/>
          <w:sz w:val="24"/>
          <w:szCs w:val="24"/>
          <w:lang w:val="en-US"/>
        </w:rPr>
        <w:t xml:space="preserve"> members of the</w:t>
      </w:r>
      <w:r w:rsidR="009930EA" w:rsidRPr="00E171DB">
        <w:rPr>
          <w:rFonts w:ascii="Calibri" w:eastAsia="Times New Roman" w:hAnsi="Calibri" w:cs="Calibri"/>
          <w:color w:val="000000"/>
          <w:sz w:val="24"/>
          <w:szCs w:val="24"/>
          <w:lang w:val="en-US"/>
        </w:rPr>
        <w:t xml:space="preserve"> local community who may not </w:t>
      </w:r>
      <w:r w:rsidR="000114CD" w:rsidRPr="00E171DB">
        <w:rPr>
          <w:rFonts w:ascii="Calibri" w:eastAsia="Times New Roman" w:hAnsi="Calibri" w:cs="Calibri"/>
          <w:color w:val="000000"/>
          <w:sz w:val="24"/>
          <w:szCs w:val="24"/>
          <w:lang w:val="en-US"/>
        </w:rPr>
        <w:t>have access or inclination</w:t>
      </w:r>
      <w:r w:rsidR="009930EA" w:rsidRPr="00E171DB">
        <w:rPr>
          <w:rFonts w:ascii="Calibri" w:eastAsia="Times New Roman" w:hAnsi="Calibri" w:cs="Calibri"/>
          <w:color w:val="000000"/>
          <w:sz w:val="24"/>
          <w:szCs w:val="24"/>
          <w:lang w:val="en-US"/>
        </w:rPr>
        <w:t xml:space="preserve"> to visit a museum frequently.</w:t>
      </w:r>
      <w:r w:rsidR="00B67394" w:rsidRPr="00E171DB">
        <w:rPr>
          <w:rFonts w:ascii="Calibri" w:eastAsia="Times New Roman" w:hAnsi="Calibri" w:cs="Calibri"/>
          <w:color w:val="000000"/>
          <w:sz w:val="24"/>
          <w:szCs w:val="24"/>
          <w:lang w:val="en-US"/>
        </w:rPr>
        <w:t xml:space="preserve"> </w:t>
      </w:r>
      <w:r w:rsidR="00704584" w:rsidRPr="00E171DB">
        <w:rPr>
          <w:rFonts w:ascii="Calibri" w:eastAsia="Times New Roman" w:hAnsi="Calibri" w:cs="Calibri"/>
          <w:color w:val="000000"/>
          <w:sz w:val="24"/>
          <w:szCs w:val="24"/>
          <w:lang w:val="en-US"/>
        </w:rPr>
        <w:t xml:space="preserve">With his art, </w:t>
      </w:r>
      <w:r w:rsidR="00B67394" w:rsidRPr="00E171DB">
        <w:rPr>
          <w:rFonts w:ascii="Calibri" w:eastAsia="Times New Roman" w:hAnsi="Calibri" w:cs="Calibri"/>
          <w:color w:val="000000"/>
          <w:sz w:val="24"/>
          <w:szCs w:val="24"/>
          <w:lang w:val="en-US"/>
        </w:rPr>
        <w:t>Osorio</w:t>
      </w:r>
      <w:r w:rsidR="009930EA" w:rsidRPr="00E171DB">
        <w:rPr>
          <w:rFonts w:ascii="Calibri" w:eastAsia="Times New Roman" w:hAnsi="Calibri" w:cs="Calibri"/>
          <w:color w:val="000000"/>
          <w:sz w:val="24"/>
          <w:szCs w:val="24"/>
          <w:lang w:val="en-US"/>
        </w:rPr>
        <w:t xml:space="preserve"> wants to engage the community in shared ownership</w:t>
      </w:r>
      <w:r w:rsidR="00B67394" w:rsidRPr="00E171DB">
        <w:rPr>
          <w:rFonts w:ascii="Calibri" w:eastAsia="Times New Roman" w:hAnsi="Calibri" w:cs="Calibri"/>
          <w:color w:val="000000"/>
          <w:sz w:val="24"/>
          <w:szCs w:val="24"/>
          <w:lang w:val="en-US"/>
        </w:rPr>
        <w:t>,</w:t>
      </w:r>
      <w:r w:rsidR="009930EA" w:rsidRPr="00E171DB">
        <w:rPr>
          <w:rFonts w:ascii="Calibri" w:eastAsia="Times New Roman" w:hAnsi="Calibri" w:cs="Calibri"/>
          <w:color w:val="000000"/>
          <w:sz w:val="24"/>
          <w:szCs w:val="24"/>
          <w:lang w:val="en-US"/>
        </w:rPr>
        <w:t xml:space="preserve"> and increase</w:t>
      </w:r>
      <w:r w:rsidRPr="00E171DB">
        <w:rPr>
          <w:rFonts w:ascii="Calibri" w:eastAsia="Times New Roman" w:hAnsi="Calibri" w:cs="Calibri"/>
          <w:color w:val="000000"/>
          <w:sz w:val="24"/>
          <w:szCs w:val="24"/>
          <w:lang w:val="en-US"/>
        </w:rPr>
        <w:t xml:space="preserve"> everyone’s</w:t>
      </w:r>
      <w:r w:rsidR="009930EA" w:rsidRPr="00E171DB">
        <w:rPr>
          <w:rFonts w:ascii="Calibri" w:eastAsia="Times New Roman" w:hAnsi="Calibri" w:cs="Calibri"/>
          <w:color w:val="000000"/>
          <w:sz w:val="24"/>
          <w:szCs w:val="24"/>
          <w:lang w:val="en-US"/>
        </w:rPr>
        <w:t xml:space="preserve"> accessibility </w:t>
      </w:r>
      <w:r w:rsidR="00B67394" w:rsidRPr="00E171DB">
        <w:rPr>
          <w:rFonts w:ascii="Calibri" w:eastAsia="Times New Roman" w:hAnsi="Calibri" w:cs="Calibri"/>
          <w:color w:val="000000"/>
          <w:sz w:val="24"/>
          <w:szCs w:val="24"/>
          <w:lang w:val="en-US"/>
        </w:rPr>
        <w:t xml:space="preserve">to the enjoyment of art </w:t>
      </w:r>
      <w:r w:rsidR="009930EA" w:rsidRPr="00E171DB">
        <w:rPr>
          <w:rFonts w:ascii="Calibri" w:eastAsia="Times New Roman" w:hAnsi="Calibri" w:cs="Calibri"/>
          <w:color w:val="000000"/>
          <w:sz w:val="24"/>
          <w:szCs w:val="24"/>
          <w:lang w:val="en-US"/>
        </w:rPr>
        <w:t xml:space="preserve">in this way (Duran, 1999). </w:t>
      </w:r>
      <w:r w:rsidR="00704584" w:rsidRPr="00E171DB">
        <w:rPr>
          <w:rFonts w:ascii="Calibri" w:eastAsia="Times New Roman" w:hAnsi="Calibri" w:cs="Calibri"/>
          <w:color w:val="000000"/>
          <w:sz w:val="24"/>
          <w:szCs w:val="24"/>
          <w:lang w:val="en-US"/>
        </w:rPr>
        <w:t>Second, by presenting his work both in an “untraditional community-based site</w:t>
      </w:r>
      <w:r w:rsidR="00302956" w:rsidRPr="00E171DB">
        <w:rPr>
          <w:rFonts w:ascii="Calibri" w:eastAsia="Times New Roman" w:hAnsi="Calibri" w:cs="Calibri"/>
          <w:color w:val="000000"/>
          <w:sz w:val="24"/>
          <w:szCs w:val="24"/>
          <w:lang w:val="en-US"/>
        </w:rPr>
        <w:t>,</w:t>
      </w:r>
      <w:r w:rsidR="00704584" w:rsidRPr="00E171DB">
        <w:rPr>
          <w:rFonts w:ascii="Calibri" w:eastAsia="Times New Roman" w:hAnsi="Calibri" w:cs="Calibri"/>
          <w:color w:val="000000"/>
          <w:sz w:val="24"/>
          <w:szCs w:val="24"/>
          <w:lang w:val="en-US"/>
        </w:rPr>
        <w:t xml:space="preserve">” </w:t>
      </w:r>
      <w:r w:rsidR="00302956" w:rsidRPr="00E171DB">
        <w:rPr>
          <w:rFonts w:ascii="Calibri" w:eastAsia="Times New Roman" w:hAnsi="Calibri" w:cs="Calibri"/>
          <w:color w:val="000000"/>
          <w:sz w:val="24"/>
          <w:szCs w:val="24"/>
          <w:lang w:val="en-US"/>
        </w:rPr>
        <w:t xml:space="preserve">such as a gas station, </w:t>
      </w:r>
      <w:r w:rsidR="00704584" w:rsidRPr="00E171DB">
        <w:rPr>
          <w:rFonts w:ascii="Calibri" w:eastAsia="Times New Roman" w:hAnsi="Calibri" w:cs="Calibri"/>
          <w:color w:val="000000"/>
          <w:sz w:val="24"/>
          <w:szCs w:val="24"/>
          <w:lang w:val="en-US"/>
        </w:rPr>
        <w:t xml:space="preserve">and a more formal setting, </w:t>
      </w:r>
      <w:r w:rsidR="00302956" w:rsidRPr="00E171DB">
        <w:rPr>
          <w:rFonts w:ascii="Calibri" w:eastAsia="Times New Roman" w:hAnsi="Calibri" w:cs="Calibri"/>
          <w:color w:val="000000"/>
          <w:sz w:val="24"/>
          <w:szCs w:val="24"/>
          <w:lang w:val="en-US"/>
        </w:rPr>
        <w:t xml:space="preserve">such as a museum, </w:t>
      </w:r>
      <w:r w:rsidR="00704584" w:rsidRPr="00E171DB">
        <w:rPr>
          <w:rFonts w:ascii="Calibri" w:eastAsia="Times New Roman" w:hAnsi="Calibri" w:cs="Calibri"/>
          <w:color w:val="000000"/>
          <w:sz w:val="24"/>
          <w:szCs w:val="24"/>
          <w:lang w:val="en-US"/>
        </w:rPr>
        <w:t xml:space="preserve">he is able to shift the very meaning of </w:t>
      </w:r>
      <w:r w:rsidR="000114CD" w:rsidRPr="00E171DB">
        <w:rPr>
          <w:rFonts w:ascii="Calibri" w:eastAsia="Times New Roman" w:hAnsi="Calibri" w:cs="Calibri"/>
          <w:color w:val="000000"/>
          <w:sz w:val="24"/>
          <w:szCs w:val="24"/>
          <w:lang w:val="en-US"/>
        </w:rPr>
        <w:t>t</w:t>
      </w:r>
      <w:r w:rsidR="00704584" w:rsidRPr="00E171DB">
        <w:rPr>
          <w:rFonts w:ascii="Calibri" w:eastAsia="Times New Roman" w:hAnsi="Calibri" w:cs="Calibri"/>
          <w:color w:val="000000"/>
          <w:sz w:val="24"/>
          <w:szCs w:val="24"/>
          <w:lang w:val="en-US"/>
        </w:rPr>
        <w:t>he work from context to context (Way, 2011, para. 1).</w:t>
      </w:r>
    </w:p>
    <w:p w14:paraId="14D76D6A" w14:textId="7B7196EB" w:rsidR="00EE6060" w:rsidRDefault="00EE6060" w:rsidP="009930EA">
      <w:pPr>
        <w:spacing w:after="0" w:line="240" w:lineRule="auto"/>
        <w:rPr>
          <w:rFonts w:ascii="Calibri" w:eastAsia="Times New Roman" w:hAnsi="Calibri" w:cs="Calibri"/>
          <w:color w:val="000000"/>
          <w:sz w:val="24"/>
          <w:szCs w:val="24"/>
          <w:lang w:val="en-US"/>
        </w:rPr>
      </w:pPr>
      <w:r>
        <w:rPr>
          <w:rFonts w:ascii="Arial" w:eastAsia="Times New Roman" w:hAnsi="Arial" w:cs="Arial"/>
          <w:noProof/>
          <w:color w:val="000000"/>
          <w:sz w:val="24"/>
          <w:szCs w:val="24"/>
          <w:lang w:val="en-US"/>
        </w:rPr>
        <mc:AlternateContent>
          <mc:Choice Requires="wps">
            <w:drawing>
              <wp:anchor distT="0" distB="0" distL="114300" distR="114300" simplePos="0" relativeHeight="251651123" behindDoc="0" locked="0" layoutInCell="1" allowOverlap="1" wp14:anchorId="6184B8F3" wp14:editId="55A69B2F">
                <wp:simplePos x="0" y="0"/>
                <wp:positionH relativeFrom="margin">
                  <wp:align>left</wp:align>
                </wp:positionH>
                <wp:positionV relativeFrom="paragraph">
                  <wp:posOffset>70485</wp:posOffset>
                </wp:positionV>
                <wp:extent cx="5880100" cy="1136650"/>
                <wp:effectExtent l="0" t="0" r="6350" b="6350"/>
                <wp:wrapNone/>
                <wp:docPr id="546" name="Rectangle 5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80100" cy="113665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5CCA4" id="Rectangle 546" o:spid="_x0000_s1026" style="position:absolute;margin-left:0;margin-top:5.55pt;width:463pt;height:89.5pt;z-index:25165112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" fillcolor="#9c5814" stroked="f" strokeweight="1pt">
                <w10:wrap anchorx="margin"/>
              </v:rect>
            </w:pict>
          </mc:Fallback>
        </mc:AlternateContent>
      </w:r>
    </w:p>
    <w:p w14:paraId="70FF4C4F" w14:textId="4FB7B4F9" w:rsidR="00EE6060" w:rsidRDefault="00EE6060" w:rsidP="009930EA">
      <w:pPr>
        <w:spacing w:after="0" w:line="240" w:lineRule="auto"/>
        <w:rPr>
          <w:rFonts w:ascii="Calibri" w:eastAsia="Times New Roman" w:hAnsi="Calibri" w:cs="Calibri"/>
          <w:color w:val="000000"/>
          <w:sz w:val="24"/>
          <w:szCs w:val="24"/>
          <w:lang w:val="en-US"/>
        </w:rPr>
      </w:pPr>
      <w:r>
        <w:rPr>
          <w:rFonts w:ascii="Arial" w:eastAsia="Times New Roman" w:hAnsi="Arial" w:cs="Arial"/>
          <w:noProof/>
          <w:color w:val="000000"/>
          <w:sz w:val="24"/>
          <w:szCs w:val="24"/>
          <w:lang w:val="en-US"/>
        </w:rPr>
        <mc:AlternateContent>
          <mc:Choice Requires="wps">
            <w:drawing>
              <wp:anchor distT="0" distB="0" distL="114300" distR="114300" simplePos="0" relativeHeight="251766784" behindDoc="0" locked="0" layoutInCell="1" allowOverlap="1" wp14:anchorId="66230FFE" wp14:editId="701341B5">
                <wp:simplePos x="0" y="0"/>
                <wp:positionH relativeFrom="margin">
                  <wp:posOffset>114300</wp:posOffset>
                </wp:positionH>
                <wp:positionV relativeFrom="paragraph">
                  <wp:posOffset>2540</wp:posOffset>
                </wp:positionV>
                <wp:extent cx="5943600" cy="1169670"/>
                <wp:effectExtent l="0" t="0" r="0" b="0"/>
                <wp:wrapNone/>
                <wp:docPr id="542" name="Text Box 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1169670"/>
                        </a:xfrm>
                        <a:prstGeom prst="rect">
                          <a:avLst/>
                        </a:prstGeom>
                        <a:solidFill>
                          <a:srgbClr val="E38426"/>
                        </a:solidFill>
                        <a:ln w="6350">
                          <a:noFill/>
                        </a:ln>
                      </wps:spPr>
                      <wps:txbx>
                        <w:txbxContent>
                          <w:p w14:paraId="395DACD1" w14:textId="7E23301C" w:rsidR="00A95ABD" w:rsidRPr="002646B6" w:rsidRDefault="00A95ABD" w:rsidP="00A53B3D">
                            <w:pPr>
                              <w:pStyle w:val="BodyText2"/>
                              <w:spacing w:after="160" w:line="259" w:lineRule="auto"/>
                              <w:rPr>
                                <w:rFonts w:eastAsia="Rockwell"/>
                                <w:lang w:val="en"/>
                              </w:rPr>
                            </w:pPr>
                            <w:r w:rsidRPr="002646B6">
                              <w:rPr>
                                <w:rFonts w:eastAsia="Rockwell"/>
                                <w:lang w:val="en"/>
                              </w:rPr>
                              <w:t>“All my work has a social component to it. What I have always been interested in is beginning to talk about something that is of urgency, in a very local place, and then expand the conversation internationally” (Osorio, qtd in Wright, 2017, para. 4).</w:t>
                            </w:r>
                          </w:p>
                          <w:p w14:paraId="54ED3353" w14:textId="5231D531" w:rsidR="00A95ABD" w:rsidRPr="0056720A" w:rsidRDefault="00A95ABD" w:rsidP="0056720A">
                            <w:pPr>
                              <w:pStyle w:val="ListParagraph"/>
                              <w:jc w:val="right"/>
                              <w:rPr>
                                <w:b/>
                                <w:bCs/>
                                <w:i/>
                                <w:iCs/>
                                <w:color w:val="FFFFFF" w:themeColor="background1"/>
                                <w:sz w:val="32"/>
                                <w:szCs w:val="32"/>
                              </w:rPr>
                            </w:pPr>
                            <w:r w:rsidRPr="002646B6">
                              <w:rPr>
                                <w:b/>
                                <w:bCs/>
                                <w:i/>
                                <w:iCs/>
                                <w:color w:val="000000" w:themeColor="text1"/>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30FFE" id="Text Box 542" o:spid="_x0000_s1062" type="#_x0000_t202" style="position:absolute;margin-left:9pt;margin-top:.2pt;width:468pt;height:92.1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" fillcolor="#e38426" stroked="f" strokeweight=".5pt">
                <v:textbox>
                  <w:txbxContent>
                    <w:p w14:paraId="395DACD1" w14:textId="7E23301C" w:rsidR="00A95ABD" w:rsidRPr="002646B6" w:rsidRDefault="00A95ABD" w:rsidP="00A53B3D">
                      <w:pPr>
                        <w:pStyle w:val="BodyText2"/>
                        <w:spacing w:after="160" w:line="259" w:lineRule="auto"/>
                        <w:rPr>
                          <w:rFonts w:eastAsia="Rockwell"/>
                          <w:lang w:val="en"/>
                        </w:rPr>
                      </w:pPr>
                      <w:r w:rsidRPr="002646B6">
                        <w:rPr>
                          <w:rFonts w:eastAsia="Rockwell"/>
                          <w:lang w:val="en"/>
                        </w:rPr>
                        <w:t>“All my work has a social component to it. What I have always been interested in is beginning to talk about something that is of urgency, in a very local place, and then expand the conversation internationally” (Osorio, qtd in Wright, 2017, para. 4).</w:t>
                      </w:r>
                    </w:p>
                    <w:p w14:paraId="54ED3353" w14:textId="5231D531" w:rsidR="00A95ABD" w:rsidRPr="0056720A" w:rsidRDefault="00A95ABD" w:rsidP="0056720A">
                      <w:pPr>
                        <w:pStyle w:val="ListParagraph"/>
                        <w:jc w:val="right"/>
                        <w:rPr>
                          <w:b/>
                          <w:bCs/>
                          <w:i/>
                          <w:iCs/>
                          <w:color w:val="FFFFFF" w:themeColor="background1"/>
                          <w:sz w:val="32"/>
                          <w:szCs w:val="32"/>
                        </w:rPr>
                      </w:pPr>
                      <w:r w:rsidRPr="002646B6">
                        <w:rPr>
                          <w:b/>
                          <w:bCs/>
                          <w:i/>
                          <w:iCs/>
                          <w:color w:val="000000" w:themeColor="text1"/>
                          <w:sz w:val="32"/>
                          <w:szCs w:val="32"/>
                        </w:rPr>
                        <w:t>)</w:t>
                      </w:r>
                    </w:p>
                  </w:txbxContent>
                </v:textbox>
                <w10:wrap anchorx="margin"/>
              </v:shape>
            </w:pict>
          </mc:Fallback>
        </mc:AlternateContent>
      </w:r>
    </w:p>
    <w:p w14:paraId="67575DB7" w14:textId="1BC09C90" w:rsidR="00154CC4" w:rsidRPr="00154CC4" w:rsidRDefault="00154CC4" w:rsidP="009930EA">
      <w:pPr>
        <w:spacing w:after="0" w:line="240" w:lineRule="auto"/>
        <w:rPr>
          <w:rFonts w:ascii="Calibri" w:eastAsia="Times New Roman" w:hAnsi="Calibri" w:cs="Calibri"/>
          <w:color w:val="000000"/>
          <w:sz w:val="24"/>
          <w:szCs w:val="24"/>
          <w:lang w:val="en-US"/>
        </w:rPr>
      </w:pPr>
    </w:p>
    <w:p w14:paraId="5DDF8890" w14:textId="6C8BB9CF" w:rsidR="003C3AE3" w:rsidRDefault="003C3AE3" w:rsidP="009930EA">
      <w:pPr>
        <w:spacing w:after="0" w:line="240" w:lineRule="auto"/>
        <w:rPr>
          <w:rFonts w:ascii="Arial" w:eastAsia="Times New Roman" w:hAnsi="Arial" w:cs="Arial"/>
          <w:color w:val="000000"/>
          <w:sz w:val="24"/>
          <w:szCs w:val="24"/>
          <w:lang w:val="en-US"/>
        </w:rPr>
      </w:pPr>
    </w:p>
    <w:p w14:paraId="21BAA229" w14:textId="63A78EB4" w:rsidR="0056720A" w:rsidRDefault="0056720A" w:rsidP="00CF1B8D">
      <w:pPr>
        <w:spacing w:after="0" w:line="240" w:lineRule="auto"/>
        <w:jc w:val="right"/>
        <w:rPr>
          <w:rFonts w:ascii="Arial" w:eastAsia="Times New Roman" w:hAnsi="Arial" w:cs="Arial"/>
          <w:color w:val="000000"/>
          <w:sz w:val="24"/>
          <w:szCs w:val="24"/>
          <w:lang w:val="en-US"/>
        </w:rPr>
      </w:pPr>
    </w:p>
    <w:p w14:paraId="63E6CCFD" w14:textId="6F7738D8" w:rsidR="0056720A" w:rsidRDefault="0056720A" w:rsidP="00704584">
      <w:pPr>
        <w:spacing w:after="0" w:line="240" w:lineRule="auto"/>
        <w:jc w:val="center"/>
        <w:rPr>
          <w:rFonts w:ascii="Arial" w:eastAsia="Times New Roman" w:hAnsi="Arial" w:cs="Arial"/>
          <w:color w:val="000000"/>
          <w:sz w:val="24"/>
          <w:szCs w:val="24"/>
          <w:lang w:val="en-US"/>
        </w:rPr>
      </w:pPr>
    </w:p>
    <w:p w14:paraId="0EFF932F" w14:textId="32CECB6B" w:rsidR="0056720A" w:rsidRDefault="0056720A" w:rsidP="00CF1B8D">
      <w:pPr>
        <w:spacing w:after="0" w:line="240" w:lineRule="auto"/>
        <w:jc w:val="right"/>
        <w:rPr>
          <w:rFonts w:ascii="Arial" w:eastAsia="Times New Roman" w:hAnsi="Arial" w:cs="Arial"/>
          <w:color w:val="000000"/>
          <w:sz w:val="24"/>
          <w:szCs w:val="24"/>
          <w:lang w:val="en-US"/>
        </w:rPr>
      </w:pPr>
    </w:p>
    <w:p w14:paraId="18B081E5" w14:textId="3D570B5A" w:rsidR="00F46854" w:rsidRDefault="00F46854" w:rsidP="00CF1B8D">
      <w:pPr>
        <w:spacing w:after="0" w:line="240" w:lineRule="auto"/>
        <w:jc w:val="right"/>
        <w:rPr>
          <w:rFonts w:ascii="Arial" w:eastAsia="Times New Roman" w:hAnsi="Arial" w:cs="Arial"/>
          <w:color w:val="000000"/>
          <w:sz w:val="24"/>
          <w:szCs w:val="24"/>
          <w:lang w:val="en-US"/>
        </w:rPr>
      </w:pPr>
    </w:p>
    <w:p w14:paraId="26B8776A" w14:textId="77777777" w:rsidR="00123FD7" w:rsidRDefault="00123FD7" w:rsidP="00EB1125">
      <w:pPr>
        <w:spacing w:after="0" w:line="240" w:lineRule="auto"/>
        <w:rPr>
          <w:rFonts w:ascii="Times New Roman" w:eastAsia="Arial" w:hAnsi="Times New Roman" w:cs="Times New Roman"/>
          <w:b/>
          <w:i/>
          <w:color w:val="164686"/>
          <w:sz w:val="28"/>
          <w:szCs w:val="28"/>
        </w:rPr>
      </w:pPr>
    </w:p>
    <w:p w14:paraId="7A9D5359" w14:textId="6B5E964A" w:rsidR="00EB1125" w:rsidRPr="00EB1125" w:rsidRDefault="00DE3A56" w:rsidP="00EB1125">
      <w:pPr>
        <w:spacing w:after="0" w:line="240" w:lineRule="auto"/>
        <w:rPr>
          <w:rFonts w:ascii="Times New Roman" w:eastAsia="Arial" w:hAnsi="Times New Roman" w:cs="Times New Roman"/>
          <w:b/>
          <w:i/>
          <w:color w:val="164686"/>
          <w:sz w:val="28"/>
          <w:szCs w:val="28"/>
        </w:rPr>
      </w:pPr>
      <w:r w:rsidRPr="00EB1125">
        <w:rPr>
          <w:rFonts w:ascii="Times New Roman" w:eastAsia="Arial" w:hAnsi="Times New Roman" w:cs="Times New Roman"/>
          <w:b/>
          <w:i/>
          <w:color w:val="164686"/>
          <w:sz w:val="28"/>
          <w:szCs w:val="28"/>
        </w:rPr>
        <w:lastRenderedPageBreak/>
        <w:t>Planning Question:</w:t>
      </w:r>
    </w:p>
    <w:p w14:paraId="53003D0C" w14:textId="74284DD9" w:rsidR="00DE3A56" w:rsidRPr="00EB1125" w:rsidRDefault="00DE3A56" w:rsidP="00EB1125">
      <w:pPr>
        <w:spacing w:after="0" w:line="240" w:lineRule="auto"/>
        <w:rPr>
          <w:rFonts w:ascii="Times New Roman" w:eastAsia="Arial" w:hAnsi="Times New Roman" w:cs="Times New Roman"/>
          <w:b/>
          <w:i/>
          <w:color w:val="164686"/>
          <w:sz w:val="28"/>
          <w:szCs w:val="28"/>
        </w:rPr>
      </w:pPr>
      <w:r w:rsidRPr="00EB1125">
        <w:rPr>
          <w:rFonts w:ascii="Times New Roman" w:eastAsia="Arial" w:hAnsi="Times New Roman" w:cs="Times New Roman"/>
          <w:b/>
          <w:i/>
          <w:color w:val="164686"/>
          <w:sz w:val="28"/>
          <w:szCs w:val="28"/>
        </w:rPr>
        <w:t>How does this art ‘Connect’ to an important larger context of knowledge and experience?</w:t>
      </w:r>
    </w:p>
    <w:p w14:paraId="705161DB" w14:textId="561F6A19" w:rsidR="00745C6A" w:rsidRPr="00C746C6" w:rsidRDefault="00DE3A56" w:rsidP="00BC5EC0">
      <w:p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O</w:t>
      </w:r>
      <w:r w:rsidR="00745C6A" w:rsidRPr="00C746C6">
        <w:rPr>
          <w:rFonts w:ascii="Calibri" w:eastAsia="Times New Roman" w:hAnsi="Calibri" w:cs="Calibri"/>
          <w:color w:val="000000"/>
          <w:sz w:val="24"/>
          <w:szCs w:val="24"/>
          <w:lang w:val="en-US"/>
        </w:rPr>
        <w:t>ften, O</w:t>
      </w:r>
      <w:r w:rsidRPr="00C746C6">
        <w:rPr>
          <w:rFonts w:ascii="Calibri" w:eastAsia="Times New Roman" w:hAnsi="Calibri" w:cs="Calibri"/>
          <w:color w:val="000000"/>
          <w:sz w:val="24"/>
          <w:szCs w:val="24"/>
          <w:lang w:val="en-US"/>
        </w:rPr>
        <w:t xml:space="preserve">sorio’s work uses artistic expression to make </w:t>
      </w:r>
      <w:r w:rsidR="00E726B0" w:rsidRPr="00C746C6">
        <w:rPr>
          <w:rFonts w:ascii="Calibri" w:eastAsia="Times New Roman" w:hAnsi="Calibri" w:cs="Calibri"/>
          <w:color w:val="000000"/>
          <w:sz w:val="24"/>
          <w:szCs w:val="24"/>
          <w:lang w:val="en-US"/>
        </w:rPr>
        <w:t xml:space="preserve">commentary </w:t>
      </w:r>
      <w:r w:rsidRPr="00C746C6">
        <w:rPr>
          <w:rFonts w:ascii="Calibri" w:eastAsia="Times New Roman" w:hAnsi="Calibri" w:cs="Calibri"/>
          <w:color w:val="000000"/>
          <w:sz w:val="24"/>
          <w:szCs w:val="24"/>
          <w:lang w:val="en-US"/>
        </w:rPr>
        <w:t xml:space="preserve">on the divides of race and social-economic class. </w:t>
      </w:r>
      <w:r w:rsidRPr="00C746C6">
        <w:rPr>
          <w:rFonts w:ascii="Calibri" w:eastAsia="Times New Roman" w:hAnsi="Calibri" w:cs="Calibri"/>
          <w:sz w:val="24"/>
          <w:szCs w:val="24"/>
          <w:lang w:val="en-US"/>
        </w:rPr>
        <w:t>In</w:t>
      </w:r>
      <w:r w:rsidRPr="00C746C6">
        <w:rPr>
          <w:rFonts w:ascii="Calibri" w:eastAsia="Times New Roman" w:hAnsi="Calibri" w:cs="Calibri"/>
          <w:color w:val="000000"/>
          <w:sz w:val="24"/>
          <w:szCs w:val="24"/>
          <w:lang w:val="en-US"/>
        </w:rPr>
        <w:t xml:space="preserve"> </w:t>
      </w:r>
      <w:r w:rsidRPr="00C746C6">
        <w:rPr>
          <w:rFonts w:ascii="Calibri" w:eastAsia="Times New Roman" w:hAnsi="Calibri" w:cs="Calibri"/>
          <w:i/>
          <w:iCs/>
          <w:color w:val="000000"/>
          <w:sz w:val="24"/>
          <w:szCs w:val="24"/>
          <w:lang w:val="en-US"/>
        </w:rPr>
        <w:t>Drowned in a Glass of Water (2010),</w:t>
      </w:r>
      <w:r w:rsidRPr="00C746C6">
        <w:rPr>
          <w:rFonts w:ascii="Calibri" w:eastAsia="Times New Roman" w:hAnsi="Calibri" w:cs="Calibri"/>
          <w:color w:val="000000"/>
          <w:sz w:val="24"/>
          <w:szCs w:val="24"/>
          <w:lang w:val="en-US"/>
        </w:rPr>
        <w:t xml:space="preserve"> Osorio created a large-scale rotating installation sculpture that juxtaposes the homes of “two families of contrasting wealth, divided by a wall of mirror” </w:t>
      </w:r>
      <w:r w:rsidR="008A0BBE" w:rsidRPr="00C746C6">
        <w:rPr>
          <w:rFonts w:ascii="Calibri" w:eastAsia="Times New Roman" w:hAnsi="Calibri" w:cs="Calibri"/>
          <w:color w:val="000000"/>
          <w:sz w:val="24"/>
          <w:szCs w:val="24"/>
          <w:lang w:val="en-US"/>
        </w:rPr>
        <w:t xml:space="preserve">(Casas, 2011, p.122). </w:t>
      </w:r>
      <w:r w:rsidR="00745C6A" w:rsidRPr="00C746C6">
        <w:rPr>
          <w:rFonts w:ascii="Calibri" w:eastAsia="Times New Roman" w:hAnsi="Calibri" w:cs="Calibri"/>
          <w:color w:val="000000"/>
          <w:sz w:val="24"/>
          <w:szCs w:val="24"/>
          <w:lang w:val="en-US"/>
        </w:rPr>
        <w:t>B</w:t>
      </w:r>
      <w:r w:rsidRPr="00C746C6">
        <w:rPr>
          <w:rFonts w:ascii="Calibri" w:eastAsia="Times New Roman" w:hAnsi="Calibri" w:cs="Calibri"/>
          <w:color w:val="000000"/>
          <w:sz w:val="24"/>
          <w:szCs w:val="24"/>
          <w:lang w:val="en-US"/>
        </w:rPr>
        <w:t xml:space="preserve">eyond </w:t>
      </w:r>
      <w:r w:rsidR="00745C6A" w:rsidRPr="00C746C6">
        <w:rPr>
          <w:rFonts w:ascii="Calibri" w:eastAsia="Times New Roman" w:hAnsi="Calibri" w:cs="Calibri"/>
          <w:color w:val="000000"/>
          <w:sz w:val="24"/>
          <w:szCs w:val="24"/>
          <w:lang w:val="en-US"/>
        </w:rPr>
        <w:t xml:space="preserve">the issues of </w:t>
      </w:r>
      <w:r w:rsidRPr="00C746C6">
        <w:rPr>
          <w:rFonts w:ascii="Calibri" w:eastAsia="Times New Roman" w:hAnsi="Calibri" w:cs="Calibri"/>
          <w:color w:val="000000"/>
          <w:sz w:val="24"/>
          <w:szCs w:val="24"/>
          <w:lang w:val="en-US"/>
        </w:rPr>
        <w:t>wealth and poverty</w:t>
      </w:r>
      <w:r w:rsidR="003F43BD" w:rsidRPr="00C746C6">
        <w:rPr>
          <w:rFonts w:ascii="Calibri" w:eastAsia="Times New Roman" w:hAnsi="Calibri" w:cs="Calibri"/>
          <w:color w:val="000000"/>
          <w:sz w:val="24"/>
          <w:szCs w:val="24"/>
          <w:lang w:val="en-US"/>
        </w:rPr>
        <w:t xml:space="preserve"> </w:t>
      </w:r>
      <w:r w:rsidRPr="00C746C6">
        <w:rPr>
          <w:rFonts w:ascii="Calibri" w:eastAsia="Times New Roman" w:hAnsi="Calibri" w:cs="Calibri"/>
          <w:color w:val="000000"/>
          <w:sz w:val="24"/>
          <w:szCs w:val="24"/>
          <w:lang w:val="en-US"/>
        </w:rPr>
        <w:t xml:space="preserve">themselves, </w:t>
      </w:r>
      <w:r w:rsidR="00745C6A" w:rsidRPr="00C746C6">
        <w:rPr>
          <w:rFonts w:ascii="Calibri" w:eastAsia="Times New Roman" w:hAnsi="Calibri" w:cs="Calibri"/>
          <w:color w:val="000000"/>
          <w:sz w:val="24"/>
          <w:szCs w:val="24"/>
          <w:lang w:val="en-US"/>
        </w:rPr>
        <w:t xml:space="preserve">the installation also </w:t>
      </w:r>
      <w:r w:rsidRPr="00C746C6">
        <w:rPr>
          <w:rFonts w:ascii="Calibri" w:eastAsia="Times New Roman" w:hAnsi="Calibri" w:cs="Calibri"/>
          <w:color w:val="000000"/>
          <w:sz w:val="24"/>
          <w:szCs w:val="24"/>
          <w:lang w:val="en-US"/>
        </w:rPr>
        <w:t xml:space="preserve">highlights </w:t>
      </w:r>
      <w:r w:rsidR="00745C6A" w:rsidRPr="00C746C6">
        <w:rPr>
          <w:rFonts w:ascii="Calibri" w:eastAsia="Times New Roman" w:hAnsi="Calibri" w:cs="Calibri"/>
          <w:color w:val="000000"/>
          <w:sz w:val="24"/>
          <w:szCs w:val="24"/>
          <w:lang w:val="en-US"/>
        </w:rPr>
        <w:t xml:space="preserve">the problems resulting from them: </w:t>
      </w:r>
    </w:p>
    <w:p w14:paraId="79D7FEAC" w14:textId="6A2B556F" w:rsidR="00745C6A" w:rsidRPr="00C746C6" w:rsidRDefault="00745C6A" w:rsidP="00E71974">
      <w:pPr>
        <w:pStyle w:val="ListParagraph"/>
        <w:numPr>
          <w:ilvl w:val="0"/>
          <w:numId w:val="26"/>
        </w:num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 xml:space="preserve">issues of </w:t>
      </w:r>
      <w:r w:rsidR="00DE3A56" w:rsidRPr="00C746C6">
        <w:rPr>
          <w:rFonts w:ascii="Calibri" w:eastAsia="Times New Roman" w:hAnsi="Calibri" w:cs="Calibri"/>
          <w:color w:val="000000"/>
          <w:sz w:val="24"/>
          <w:szCs w:val="24"/>
          <w:lang w:val="en-US"/>
        </w:rPr>
        <w:t>mortality</w:t>
      </w:r>
      <w:r w:rsidR="005753A2" w:rsidRPr="00C746C6">
        <w:rPr>
          <w:rFonts w:ascii="Calibri" w:eastAsia="Times New Roman" w:hAnsi="Calibri" w:cs="Calibri"/>
          <w:color w:val="000000"/>
          <w:sz w:val="24"/>
          <w:szCs w:val="24"/>
          <w:lang w:val="en-US"/>
        </w:rPr>
        <w:t>,</w:t>
      </w:r>
    </w:p>
    <w:p w14:paraId="5B3F3EF5" w14:textId="77777777" w:rsidR="00745C6A" w:rsidRPr="00C746C6" w:rsidRDefault="00DE3A56" w:rsidP="00E71974">
      <w:pPr>
        <w:pStyle w:val="ListParagraph"/>
        <w:numPr>
          <w:ilvl w:val="0"/>
          <w:numId w:val="26"/>
        </w:num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 xml:space="preserve">eviction, </w:t>
      </w:r>
    </w:p>
    <w:p w14:paraId="64801B6B" w14:textId="457775EC" w:rsidR="00745C6A" w:rsidRPr="00C746C6" w:rsidRDefault="00DE3A56" w:rsidP="00E71974">
      <w:pPr>
        <w:pStyle w:val="ListParagraph"/>
        <w:numPr>
          <w:ilvl w:val="0"/>
          <w:numId w:val="26"/>
        </w:num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parental abandonment</w:t>
      </w:r>
      <w:r w:rsidR="002471DA" w:rsidRPr="00C746C6">
        <w:rPr>
          <w:rFonts w:ascii="Calibri" w:eastAsia="Times New Roman" w:hAnsi="Calibri" w:cs="Calibri"/>
          <w:color w:val="000000"/>
          <w:sz w:val="24"/>
          <w:szCs w:val="24"/>
          <w:lang w:val="en-US"/>
        </w:rPr>
        <w:t>, and</w:t>
      </w:r>
    </w:p>
    <w:p w14:paraId="5E9C1993" w14:textId="5168BA1B" w:rsidR="00BC5EC0" w:rsidRPr="00C746C6" w:rsidRDefault="00DE3A56" w:rsidP="00BC5EC0">
      <w:pPr>
        <w:pStyle w:val="ListParagraph"/>
        <w:numPr>
          <w:ilvl w:val="0"/>
          <w:numId w:val="26"/>
        </w:num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coping mechanisms</w:t>
      </w:r>
      <w:r w:rsidR="008A0BBE" w:rsidRPr="00C746C6">
        <w:rPr>
          <w:rFonts w:ascii="Calibri" w:eastAsia="Times New Roman" w:hAnsi="Calibri" w:cs="Calibri"/>
          <w:color w:val="000000"/>
          <w:sz w:val="24"/>
          <w:szCs w:val="24"/>
          <w:lang w:val="en-US"/>
        </w:rPr>
        <w:t xml:space="preserve"> (Ibid</w:t>
      </w:r>
      <w:r w:rsidR="003F43BD" w:rsidRPr="00C746C6">
        <w:rPr>
          <w:rFonts w:ascii="Calibri" w:eastAsia="Times New Roman" w:hAnsi="Calibri" w:cs="Calibri"/>
          <w:color w:val="000000"/>
          <w:sz w:val="24"/>
          <w:szCs w:val="24"/>
          <w:lang w:val="en-US"/>
        </w:rPr>
        <w:t>.</w:t>
      </w:r>
      <w:r w:rsidR="008A0BBE" w:rsidRPr="00C746C6">
        <w:rPr>
          <w:rFonts w:ascii="Calibri" w:eastAsia="Times New Roman" w:hAnsi="Calibri" w:cs="Calibri"/>
          <w:color w:val="000000"/>
          <w:sz w:val="24"/>
          <w:szCs w:val="24"/>
          <w:lang w:val="en-US"/>
        </w:rPr>
        <w:t>)</w:t>
      </w:r>
      <w:r w:rsidR="005753A2" w:rsidRPr="00C746C6">
        <w:rPr>
          <w:rFonts w:ascii="Calibri" w:eastAsia="Times New Roman" w:hAnsi="Calibri" w:cs="Calibri"/>
          <w:color w:val="000000"/>
          <w:sz w:val="24"/>
          <w:szCs w:val="24"/>
          <w:lang w:val="en-US"/>
        </w:rPr>
        <w:t>.</w:t>
      </w:r>
      <w:r w:rsidRPr="00C746C6">
        <w:rPr>
          <w:rFonts w:ascii="Calibri" w:eastAsia="Times New Roman" w:hAnsi="Calibri" w:cs="Calibri"/>
          <w:color w:val="000000"/>
          <w:sz w:val="24"/>
          <w:szCs w:val="24"/>
          <w:lang w:val="en-US"/>
        </w:rPr>
        <w:t> </w:t>
      </w:r>
      <w:r w:rsidR="003F43BD" w:rsidRPr="00C746C6">
        <w:rPr>
          <w:rFonts w:ascii="Calibri" w:eastAsia="Times New Roman" w:hAnsi="Calibri" w:cs="Calibri"/>
          <w:color w:val="000000"/>
          <w:sz w:val="24"/>
          <w:szCs w:val="24"/>
          <w:lang w:val="en-US"/>
        </w:rPr>
        <w:t xml:space="preserve"> </w:t>
      </w:r>
    </w:p>
    <w:p w14:paraId="279B5B9F" w14:textId="716EEF4E" w:rsidR="00DE3A56" w:rsidRPr="00C746C6" w:rsidRDefault="003F43BD" w:rsidP="00B1686A">
      <w:pPr>
        <w:spacing w:after="0" w:line="240" w:lineRule="auto"/>
        <w:rPr>
          <w:rFonts w:ascii="Calibri" w:eastAsia="Times New Roman" w:hAnsi="Calibri" w:cs="Calibri"/>
          <w:color w:val="000000"/>
          <w:sz w:val="24"/>
          <w:szCs w:val="24"/>
          <w:lang w:val="en-US"/>
        </w:rPr>
      </w:pPr>
      <w:r w:rsidRPr="00C746C6">
        <w:rPr>
          <w:rFonts w:ascii="Calibri" w:eastAsia="Times New Roman" w:hAnsi="Calibri" w:cs="Calibri"/>
          <w:color w:val="000000"/>
          <w:sz w:val="24"/>
          <w:szCs w:val="24"/>
          <w:lang w:val="en-US"/>
        </w:rPr>
        <w:t>The</w:t>
      </w:r>
      <w:r w:rsidR="00DE3A56" w:rsidRPr="00C746C6">
        <w:rPr>
          <w:rFonts w:ascii="Calibri" w:eastAsia="Times New Roman" w:hAnsi="Calibri" w:cs="Calibri"/>
          <w:i/>
          <w:iCs/>
          <w:color w:val="000000"/>
          <w:sz w:val="24"/>
          <w:szCs w:val="24"/>
          <w:lang w:val="en-US"/>
        </w:rPr>
        <w:t xml:space="preserve"> </w:t>
      </w:r>
      <w:r w:rsidR="00DE3A56" w:rsidRPr="00C746C6">
        <w:rPr>
          <w:rFonts w:ascii="Calibri" w:eastAsia="Times New Roman" w:hAnsi="Calibri" w:cs="Calibri"/>
          <w:color w:val="000000"/>
          <w:sz w:val="24"/>
          <w:szCs w:val="24"/>
          <w:lang w:val="en-US"/>
        </w:rPr>
        <w:t xml:space="preserve">work </w:t>
      </w:r>
      <w:r w:rsidRPr="00C746C6">
        <w:rPr>
          <w:rFonts w:ascii="Calibri" w:eastAsia="Times New Roman" w:hAnsi="Calibri" w:cs="Calibri"/>
          <w:color w:val="000000"/>
          <w:sz w:val="24"/>
          <w:szCs w:val="24"/>
          <w:lang w:val="en-US"/>
        </w:rPr>
        <w:t xml:space="preserve">is </w:t>
      </w:r>
      <w:r w:rsidR="00DE3A56" w:rsidRPr="00C746C6">
        <w:rPr>
          <w:rFonts w:ascii="Calibri" w:eastAsia="Times New Roman" w:hAnsi="Calibri" w:cs="Calibri"/>
          <w:color w:val="000000"/>
          <w:sz w:val="24"/>
          <w:szCs w:val="24"/>
          <w:lang w:val="en-US"/>
        </w:rPr>
        <w:t>based on the Berkshires region of Massachusetts. It was a community-based work commissioned by Williams College</w:t>
      </w:r>
      <w:r w:rsidR="00745C6A" w:rsidRPr="00C746C6">
        <w:rPr>
          <w:rFonts w:ascii="Calibri" w:eastAsia="Times New Roman" w:hAnsi="Calibri" w:cs="Calibri"/>
          <w:color w:val="000000"/>
          <w:sz w:val="24"/>
          <w:szCs w:val="24"/>
          <w:lang w:val="en-US"/>
        </w:rPr>
        <w:t xml:space="preserve"> </w:t>
      </w:r>
      <w:r w:rsidR="00DE3A56" w:rsidRPr="00C746C6">
        <w:rPr>
          <w:rFonts w:ascii="Calibri" w:eastAsia="Times New Roman" w:hAnsi="Calibri" w:cs="Calibri"/>
          <w:color w:val="000000"/>
          <w:sz w:val="24"/>
          <w:szCs w:val="24"/>
          <w:lang w:val="en-US"/>
        </w:rPr>
        <w:t xml:space="preserve">Museum of Art </w:t>
      </w:r>
      <w:r w:rsidR="00D1792B" w:rsidRPr="00C746C6">
        <w:rPr>
          <w:rFonts w:ascii="Calibri" w:eastAsia="Times New Roman" w:hAnsi="Calibri" w:cs="Calibri"/>
          <w:color w:val="000000"/>
          <w:sz w:val="24"/>
          <w:szCs w:val="24"/>
          <w:lang w:val="en-US"/>
        </w:rPr>
        <w:t xml:space="preserve">(WCMA) </w:t>
      </w:r>
      <w:r w:rsidR="00DE3A56" w:rsidRPr="00C746C6">
        <w:rPr>
          <w:rFonts w:ascii="Calibri" w:eastAsia="Times New Roman" w:hAnsi="Calibri" w:cs="Calibri"/>
          <w:color w:val="000000"/>
          <w:sz w:val="24"/>
          <w:szCs w:val="24"/>
          <w:lang w:val="en-US"/>
        </w:rPr>
        <w:t>(</w:t>
      </w:r>
      <w:r w:rsidR="00D1792B" w:rsidRPr="00C746C6">
        <w:rPr>
          <w:rFonts w:ascii="Calibri" w:eastAsia="Times New Roman" w:hAnsi="Calibri" w:cs="Calibri"/>
          <w:color w:val="000000"/>
          <w:sz w:val="24"/>
          <w:szCs w:val="24"/>
          <w:lang w:val="en-US"/>
        </w:rPr>
        <w:t xml:space="preserve">WCMA, 2011; </w:t>
      </w:r>
      <w:r w:rsidR="00DE3A56" w:rsidRPr="00C746C6">
        <w:rPr>
          <w:rFonts w:ascii="Calibri" w:eastAsia="Times New Roman" w:hAnsi="Calibri" w:cs="Calibri"/>
          <w:color w:val="000000"/>
          <w:sz w:val="24"/>
          <w:szCs w:val="24"/>
          <w:lang w:val="en-US"/>
        </w:rPr>
        <w:t>McQuaid, 2010; Casas, 201</w:t>
      </w:r>
      <w:r w:rsidR="00944D7D" w:rsidRPr="00C746C6">
        <w:rPr>
          <w:rFonts w:ascii="Calibri" w:eastAsia="Times New Roman" w:hAnsi="Calibri" w:cs="Calibri"/>
          <w:color w:val="000000"/>
          <w:sz w:val="24"/>
          <w:szCs w:val="24"/>
          <w:lang w:val="en-US"/>
        </w:rPr>
        <w:t>1</w:t>
      </w:r>
      <w:r w:rsidR="00DE3A56" w:rsidRPr="00C746C6">
        <w:rPr>
          <w:rFonts w:ascii="Calibri" w:eastAsia="Times New Roman" w:hAnsi="Calibri" w:cs="Calibri"/>
          <w:color w:val="000000"/>
          <w:sz w:val="24"/>
          <w:szCs w:val="24"/>
          <w:lang w:val="en-US"/>
        </w:rPr>
        <w:t>; Way, 2011)</w:t>
      </w:r>
      <w:r w:rsidR="00E726B0" w:rsidRPr="00C746C6">
        <w:rPr>
          <w:rFonts w:ascii="Calibri" w:eastAsia="Times New Roman" w:hAnsi="Calibri" w:cs="Calibri"/>
          <w:color w:val="000000"/>
          <w:sz w:val="24"/>
          <w:szCs w:val="24"/>
          <w:lang w:val="en-US"/>
        </w:rPr>
        <w:t>, which explained:</w:t>
      </w:r>
      <w:r w:rsidR="00BF39DC" w:rsidRPr="00C746C6">
        <w:rPr>
          <w:rFonts w:ascii="Calibri" w:eastAsia="Times New Roman" w:hAnsi="Calibri" w:cs="Calibri"/>
          <w:color w:val="000000"/>
          <w:sz w:val="24"/>
          <w:szCs w:val="24"/>
          <w:lang w:val="en-US"/>
        </w:rPr>
        <w:t xml:space="preserve"> </w:t>
      </w:r>
      <w:r w:rsidR="002471DA" w:rsidRPr="00C746C6">
        <w:rPr>
          <w:rFonts w:ascii="Calibri" w:eastAsia="Times New Roman" w:hAnsi="Calibri" w:cs="Calibri"/>
          <w:color w:val="000000"/>
          <w:sz w:val="24"/>
          <w:szCs w:val="24"/>
          <w:lang w:val="en-US"/>
        </w:rPr>
        <w:t>“</w:t>
      </w:r>
      <w:r w:rsidR="00DE3A56" w:rsidRPr="00C746C6">
        <w:rPr>
          <w:rFonts w:ascii="Calibri" w:eastAsia="Times New Roman" w:hAnsi="Calibri" w:cs="Calibri"/>
          <w:color w:val="000000"/>
          <w:sz w:val="24"/>
          <w:szCs w:val="24"/>
          <w:lang w:val="en-US"/>
        </w:rPr>
        <w:t>The installation translates personal memories into a collective narrative while exploring the possible dynamics involved in nourishing an individual, family, or a community” (</w:t>
      </w:r>
      <w:r w:rsidR="00CB6BAA" w:rsidRPr="00C746C6">
        <w:rPr>
          <w:rFonts w:ascii="Calibri" w:eastAsia="Times New Roman" w:hAnsi="Calibri" w:cs="Calibri"/>
          <w:color w:val="000000"/>
          <w:sz w:val="24"/>
          <w:szCs w:val="24"/>
          <w:lang w:val="en-US"/>
        </w:rPr>
        <w:t>WCMA, 2011, para. 2</w:t>
      </w:r>
      <w:r w:rsidR="00DE3A56" w:rsidRPr="00C746C6">
        <w:rPr>
          <w:rFonts w:ascii="Calibri" w:eastAsia="Times New Roman" w:hAnsi="Calibri" w:cs="Calibri"/>
          <w:color w:val="000000"/>
          <w:sz w:val="24"/>
          <w:szCs w:val="24"/>
          <w:lang w:val="en-US"/>
        </w:rPr>
        <w:t>)</w:t>
      </w:r>
      <w:r w:rsidR="00CB6BAA" w:rsidRPr="00C746C6">
        <w:rPr>
          <w:rFonts w:ascii="Calibri" w:eastAsia="Times New Roman" w:hAnsi="Calibri" w:cs="Calibri"/>
          <w:color w:val="000000"/>
          <w:sz w:val="24"/>
          <w:szCs w:val="24"/>
          <w:lang w:val="en-US"/>
        </w:rPr>
        <w:t>.</w:t>
      </w:r>
      <w:r w:rsidR="00DE3A56" w:rsidRPr="00C746C6">
        <w:rPr>
          <w:rFonts w:ascii="Calibri" w:eastAsia="Times New Roman" w:hAnsi="Calibri" w:cs="Calibri"/>
          <w:color w:val="000000"/>
          <w:sz w:val="24"/>
          <w:szCs w:val="24"/>
          <w:lang w:val="en-US"/>
        </w:rPr>
        <w:t xml:space="preserve"> In particular, the two families</w:t>
      </w:r>
      <w:r w:rsidR="00745C6A" w:rsidRPr="00C746C6">
        <w:rPr>
          <w:rFonts w:ascii="Calibri" w:eastAsia="Times New Roman" w:hAnsi="Calibri" w:cs="Calibri"/>
          <w:color w:val="000000"/>
          <w:sz w:val="24"/>
          <w:szCs w:val="24"/>
          <w:lang w:val="en-US"/>
        </w:rPr>
        <w:t xml:space="preserve"> featured</w:t>
      </w:r>
      <w:r w:rsidR="00DE3A56" w:rsidRPr="00C746C6">
        <w:rPr>
          <w:rFonts w:ascii="Calibri" w:eastAsia="Times New Roman" w:hAnsi="Calibri" w:cs="Calibri"/>
          <w:color w:val="000000"/>
          <w:sz w:val="24"/>
          <w:szCs w:val="24"/>
          <w:lang w:val="en-US"/>
        </w:rPr>
        <w:t xml:space="preserve"> are based on real families from the area: one from North Adams and one from</w:t>
      </w:r>
      <w:r w:rsidR="00745C6A" w:rsidRPr="00C746C6">
        <w:rPr>
          <w:rFonts w:ascii="Calibri" w:eastAsia="Times New Roman" w:hAnsi="Calibri" w:cs="Calibri"/>
          <w:color w:val="000000"/>
          <w:sz w:val="24"/>
          <w:szCs w:val="24"/>
          <w:lang w:val="en-US"/>
        </w:rPr>
        <w:t xml:space="preserve"> </w:t>
      </w:r>
      <w:r w:rsidR="00DE3A56" w:rsidRPr="00C746C6">
        <w:rPr>
          <w:rFonts w:ascii="Calibri" w:eastAsia="Times New Roman" w:hAnsi="Calibri" w:cs="Calibri"/>
          <w:color w:val="000000"/>
          <w:sz w:val="24"/>
          <w:szCs w:val="24"/>
          <w:lang w:val="en-US"/>
        </w:rPr>
        <w:t>Williamstown. The portrayals are a point of relevant discussion</w:t>
      </w:r>
      <w:r w:rsidR="00745C6A" w:rsidRPr="00C746C6">
        <w:rPr>
          <w:rFonts w:ascii="Calibri" w:eastAsia="Times New Roman" w:hAnsi="Calibri" w:cs="Calibri"/>
          <w:color w:val="000000"/>
          <w:sz w:val="24"/>
          <w:szCs w:val="24"/>
          <w:lang w:val="en-US"/>
        </w:rPr>
        <w:t>,</w:t>
      </w:r>
      <w:r w:rsidR="00DE3A56" w:rsidRPr="00C746C6">
        <w:rPr>
          <w:rFonts w:ascii="Calibri" w:eastAsia="Times New Roman" w:hAnsi="Calibri" w:cs="Calibri"/>
          <w:color w:val="000000"/>
          <w:sz w:val="24"/>
          <w:szCs w:val="24"/>
          <w:lang w:val="en-US"/>
        </w:rPr>
        <w:t xml:space="preserve"> but also </w:t>
      </w:r>
      <w:r w:rsidR="00E726B0" w:rsidRPr="00C746C6">
        <w:rPr>
          <w:rFonts w:ascii="Calibri" w:eastAsia="Times New Roman" w:hAnsi="Calibri" w:cs="Calibri"/>
          <w:color w:val="000000"/>
          <w:sz w:val="24"/>
          <w:szCs w:val="24"/>
          <w:lang w:val="en-US"/>
        </w:rPr>
        <w:t xml:space="preserve">could be a source </w:t>
      </w:r>
      <w:r w:rsidR="00DE3A56" w:rsidRPr="00C746C6">
        <w:rPr>
          <w:rFonts w:ascii="Calibri" w:eastAsia="Times New Roman" w:hAnsi="Calibri" w:cs="Calibri"/>
          <w:color w:val="000000"/>
          <w:sz w:val="24"/>
          <w:szCs w:val="24"/>
          <w:lang w:val="en-US"/>
        </w:rPr>
        <w:t>of discomfort</w:t>
      </w:r>
      <w:r w:rsidR="000114CD" w:rsidRPr="00C746C6">
        <w:rPr>
          <w:rFonts w:ascii="Calibri" w:eastAsia="Times New Roman" w:hAnsi="Calibri" w:cs="Calibri"/>
          <w:color w:val="000000"/>
          <w:sz w:val="24"/>
          <w:szCs w:val="24"/>
          <w:lang w:val="en-US"/>
        </w:rPr>
        <w:t xml:space="preserve"> and criticism</w:t>
      </w:r>
      <w:r w:rsidR="00745C6A" w:rsidRPr="00C746C6">
        <w:rPr>
          <w:rFonts w:ascii="Calibri" w:eastAsia="Times New Roman" w:hAnsi="Calibri" w:cs="Calibri"/>
          <w:color w:val="000000"/>
          <w:sz w:val="24"/>
          <w:szCs w:val="24"/>
          <w:lang w:val="en-US"/>
        </w:rPr>
        <w:t>,</w:t>
      </w:r>
      <w:r w:rsidR="00DE3A56" w:rsidRPr="00C746C6">
        <w:rPr>
          <w:rFonts w:ascii="Calibri" w:eastAsia="Times New Roman" w:hAnsi="Calibri" w:cs="Calibri"/>
          <w:color w:val="000000"/>
          <w:sz w:val="24"/>
          <w:szCs w:val="24"/>
          <w:lang w:val="en-US"/>
        </w:rPr>
        <w:t xml:space="preserve"> since the two families are from different communities that may accentuate socioeconomic divides. Osorio himself maintains that his intentions were positive, and meant to highlight the personal stories of the families, not to promote stereotypes about each community (Way, 2011, pp. 2-3).</w:t>
      </w:r>
    </w:p>
    <w:p w14:paraId="69D2F38F" w14:textId="70667D2F" w:rsidR="009930EA" w:rsidRDefault="00D25260" w:rsidP="00B1686A">
      <w:pPr>
        <w:spacing w:after="0" w:line="240" w:lineRule="auto"/>
        <w:rPr>
          <w:rFonts w:ascii="Arial" w:eastAsia="Times New Roman" w:hAnsi="Arial" w:cs="Arial"/>
          <w:color w:val="000000"/>
          <w:sz w:val="24"/>
          <w:szCs w:val="24"/>
          <w:lang w:val="en-US"/>
        </w:rPr>
      </w:pPr>
      <w:r>
        <w:rPr>
          <w:rFonts w:ascii="Arial" w:eastAsia="Times New Roman" w:hAnsi="Arial" w:cs="Arial"/>
          <w:noProof/>
          <w:color w:val="000000"/>
          <w:sz w:val="24"/>
          <w:szCs w:val="24"/>
          <w:lang w:val="en-US"/>
        </w:rPr>
        <mc:AlternateContent>
          <mc:Choice Requires="wps">
            <w:drawing>
              <wp:anchor distT="0" distB="0" distL="114300" distR="114300" simplePos="0" relativeHeight="251761664" behindDoc="0" locked="0" layoutInCell="1" allowOverlap="1" wp14:anchorId="1128E241" wp14:editId="6488DD56">
                <wp:simplePos x="0" y="0"/>
                <wp:positionH relativeFrom="margin">
                  <wp:align>center</wp:align>
                </wp:positionH>
                <wp:positionV relativeFrom="paragraph">
                  <wp:posOffset>12065</wp:posOffset>
                </wp:positionV>
                <wp:extent cx="5755341" cy="3563470"/>
                <wp:effectExtent l="0" t="0" r="0" b="0"/>
                <wp:wrapNone/>
                <wp:docPr id="537" name="Text Box 5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55341" cy="3563470"/>
                        </a:xfrm>
                        <a:prstGeom prst="rect">
                          <a:avLst/>
                        </a:prstGeom>
                        <a:noFill/>
                        <a:ln w="6350">
                          <a:noFill/>
                        </a:ln>
                      </wps:spPr>
                      <wps:txbx>
                        <w:txbxContent>
                          <w:p w14:paraId="108899A5" w14:textId="48FA77B6" w:rsidR="00A95ABD" w:rsidRDefault="00A95ABD" w:rsidP="00745C6A">
                            <w:pPr>
                              <w:jc w:val="center"/>
                            </w:pPr>
                            <w:r>
                              <w:rPr>
                                <w:noProof/>
                              </w:rPr>
                              <w:drawing>
                                <wp:inline distT="0" distB="0" distL="0" distR="0" wp14:anchorId="4BCF5F9A" wp14:editId="199C5518">
                                  <wp:extent cx="4946650" cy="3311365"/>
                                  <wp:effectExtent l="0" t="0" r="6350" b="3810"/>
                                  <wp:docPr id="694" name="Picture 694" descr="A picture containing an art instal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Osorio--Drowned in a Glass of Water, 2010.TIF"/>
                                          <pic:cNvPicPr/>
                                        </pic:nvPicPr>
                                        <pic:blipFill>
                                          <a:blip r:embed="rId55">
                                            <a:extLst>
                                              <a:ext uri="{28A0092B-C50C-407E-A947-70E740481C1C}">
                                                <a14:useLocalDpi xmlns:a14="http://schemas.microsoft.com/office/drawing/2010/main" val="0"/>
                                              </a:ext>
                                            </a:extLst>
                                          </a:blip>
                                          <a:stretch>
                                            <a:fillRect/>
                                          </a:stretch>
                                        </pic:blipFill>
                                        <pic:spPr>
                                          <a:xfrm>
                                            <a:off x="0" y="0"/>
                                            <a:ext cx="5057696" cy="33857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8E241" id="Text Box 537" o:spid="_x0000_s1063" type="#_x0000_t202" style="position:absolute;margin-left:0;margin-top:.95pt;width:453.2pt;height:280.6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" filled="f" stroked="f" strokeweight=".5pt">
                <v:textbox>
                  <w:txbxContent>
                    <w:p w14:paraId="108899A5" w14:textId="48FA77B6" w:rsidR="00A95ABD" w:rsidRDefault="00A95ABD" w:rsidP="00745C6A">
                      <w:pPr>
                        <w:jc w:val="center"/>
                      </w:pPr>
                      <w:r>
                        <w:rPr>
                          <w:noProof/>
                        </w:rPr>
                        <w:drawing>
                          <wp:inline distT="0" distB="0" distL="0" distR="0" wp14:anchorId="4BCF5F9A" wp14:editId="199C5518">
                            <wp:extent cx="4946650" cy="3311365"/>
                            <wp:effectExtent l="0" t="0" r="6350" b="3810"/>
                            <wp:docPr id="694" name="Picture 694" descr="A picture containing an art install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Osorio--Drowned in a Glass of Water, 2010.TIF"/>
                                    <pic:cNvPicPr/>
                                  </pic:nvPicPr>
                                  <pic:blipFill>
                                    <a:blip r:embed="rId55">
                                      <a:extLst>
                                        <a:ext uri="{28A0092B-C50C-407E-A947-70E740481C1C}">
                                          <a14:useLocalDpi xmlns:a14="http://schemas.microsoft.com/office/drawing/2010/main" val="0"/>
                                        </a:ext>
                                      </a:extLst>
                                    </a:blip>
                                    <a:stretch>
                                      <a:fillRect/>
                                    </a:stretch>
                                  </pic:blipFill>
                                  <pic:spPr>
                                    <a:xfrm>
                                      <a:off x="0" y="0"/>
                                      <a:ext cx="5057696" cy="3385701"/>
                                    </a:xfrm>
                                    <a:prstGeom prst="rect">
                                      <a:avLst/>
                                    </a:prstGeom>
                                  </pic:spPr>
                                </pic:pic>
                              </a:graphicData>
                            </a:graphic>
                          </wp:inline>
                        </w:drawing>
                      </w:r>
                    </w:p>
                  </w:txbxContent>
                </v:textbox>
                <w10:wrap anchorx="margin"/>
              </v:shape>
            </w:pict>
          </mc:Fallback>
        </mc:AlternateContent>
      </w:r>
    </w:p>
    <w:p w14:paraId="7A2F0017" w14:textId="69BC7205" w:rsidR="00B1686A" w:rsidRDefault="00B1686A" w:rsidP="00B1686A">
      <w:pPr>
        <w:spacing w:after="0" w:line="240" w:lineRule="auto"/>
        <w:rPr>
          <w:rFonts w:ascii="Arial" w:eastAsia="Times New Roman" w:hAnsi="Arial" w:cs="Arial"/>
          <w:color w:val="000000"/>
          <w:sz w:val="24"/>
          <w:szCs w:val="24"/>
          <w:lang w:val="en-US"/>
        </w:rPr>
      </w:pPr>
    </w:p>
    <w:p w14:paraId="66A8B621" w14:textId="4842450F" w:rsidR="00B1686A" w:rsidRDefault="00B1686A" w:rsidP="00B1686A">
      <w:pPr>
        <w:spacing w:after="0" w:line="240" w:lineRule="auto"/>
        <w:rPr>
          <w:rFonts w:ascii="Arial" w:eastAsia="Times New Roman" w:hAnsi="Arial" w:cs="Arial"/>
          <w:color w:val="000000"/>
          <w:sz w:val="24"/>
          <w:szCs w:val="24"/>
          <w:lang w:val="en-US"/>
        </w:rPr>
      </w:pPr>
    </w:p>
    <w:p w14:paraId="096EC69C" w14:textId="03373F4E" w:rsidR="00B1686A" w:rsidRDefault="00B1686A" w:rsidP="00B1686A">
      <w:pPr>
        <w:spacing w:after="0" w:line="240" w:lineRule="auto"/>
        <w:rPr>
          <w:rFonts w:ascii="Arial" w:eastAsia="Times New Roman" w:hAnsi="Arial" w:cs="Arial"/>
          <w:color w:val="000000"/>
          <w:sz w:val="24"/>
          <w:szCs w:val="24"/>
          <w:lang w:val="en-US"/>
        </w:rPr>
      </w:pPr>
    </w:p>
    <w:p w14:paraId="3F105DAA" w14:textId="664B3B96" w:rsidR="00B1686A" w:rsidRDefault="00B1686A" w:rsidP="00B1686A">
      <w:pPr>
        <w:spacing w:after="0" w:line="240" w:lineRule="auto"/>
        <w:rPr>
          <w:rFonts w:ascii="Arial" w:eastAsia="Times New Roman" w:hAnsi="Arial" w:cs="Arial"/>
          <w:color w:val="000000"/>
          <w:sz w:val="24"/>
          <w:szCs w:val="24"/>
          <w:lang w:val="en-US"/>
        </w:rPr>
      </w:pPr>
    </w:p>
    <w:p w14:paraId="3A2A5FF7" w14:textId="031B51CB" w:rsidR="00B1686A" w:rsidRDefault="00B1686A" w:rsidP="00B1686A">
      <w:pPr>
        <w:spacing w:after="0" w:line="240" w:lineRule="auto"/>
        <w:rPr>
          <w:rFonts w:ascii="Arial" w:eastAsia="Times New Roman" w:hAnsi="Arial" w:cs="Arial"/>
          <w:color w:val="000000"/>
          <w:sz w:val="24"/>
          <w:szCs w:val="24"/>
          <w:lang w:val="en-US"/>
        </w:rPr>
      </w:pPr>
    </w:p>
    <w:p w14:paraId="38CE8331" w14:textId="77777777" w:rsidR="00B1686A" w:rsidRDefault="00B1686A" w:rsidP="00B1686A">
      <w:pPr>
        <w:spacing w:after="0" w:line="240" w:lineRule="auto"/>
        <w:rPr>
          <w:rFonts w:ascii="Arial" w:eastAsia="Times New Roman" w:hAnsi="Arial" w:cs="Arial"/>
          <w:color w:val="000000"/>
          <w:sz w:val="24"/>
          <w:szCs w:val="24"/>
          <w:lang w:val="en-US"/>
        </w:rPr>
      </w:pPr>
    </w:p>
    <w:p w14:paraId="0E16AA2C" w14:textId="2BAD221B" w:rsidR="00DE3A56" w:rsidRDefault="00DE3A56" w:rsidP="00B1686A">
      <w:pPr>
        <w:spacing w:after="0" w:line="240" w:lineRule="auto"/>
        <w:rPr>
          <w:rFonts w:ascii="Arial" w:eastAsia="Times New Roman" w:hAnsi="Arial" w:cs="Arial"/>
          <w:color w:val="000000"/>
          <w:sz w:val="24"/>
          <w:szCs w:val="24"/>
          <w:lang w:val="en-US"/>
        </w:rPr>
      </w:pPr>
    </w:p>
    <w:p w14:paraId="454F219D" w14:textId="7BCEED5C" w:rsidR="00BC5EC0" w:rsidRDefault="00BC5EC0" w:rsidP="00B1686A">
      <w:pPr>
        <w:spacing w:after="0" w:line="240" w:lineRule="auto"/>
        <w:rPr>
          <w:rFonts w:ascii="Arial" w:eastAsia="Times New Roman" w:hAnsi="Arial" w:cs="Arial"/>
          <w:color w:val="000000"/>
          <w:sz w:val="24"/>
          <w:szCs w:val="24"/>
          <w:lang w:val="en-US"/>
        </w:rPr>
      </w:pPr>
    </w:p>
    <w:p w14:paraId="4C74DA3B" w14:textId="285B01AB" w:rsidR="00BC5EC0" w:rsidRDefault="00BC5EC0" w:rsidP="00B1686A">
      <w:pPr>
        <w:spacing w:after="0" w:line="240" w:lineRule="auto"/>
        <w:rPr>
          <w:rFonts w:ascii="Arial" w:eastAsia="Times New Roman" w:hAnsi="Arial" w:cs="Arial"/>
          <w:color w:val="000000"/>
          <w:sz w:val="24"/>
          <w:szCs w:val="24"/>
          <w:lang w:val="en-US"/>
        </w:rPr>
      </w:pPr>
    </w:p>
    <w:p w14:paraId="1F7F289E" w14:textId="525090B4" w:rsidR="00BC5EC0" w:rsidRDefault="00BC5EC0" w:rsidP="00B1686A">
      <w:pPr>
        <w:spacing w:after="0" w:line="240" w:lineRule="auto"/>
        <w:rPr>
          <w:rFonts w:ascii="Arial" w:eastAsia="Times New Roman" w:hAnsi="Arial" w:cs="Arial"/>
          <w:color w:val="000000"/>
          <w:sz w:val="24"/>
          <w:szCs w:val="24"/>
          <w:lang w:val="en-US"/>
        </w:rPr>
      </w:pPr>
    </w:p>
    <w:p w14:paraId="53DDCA32" w14:textId="6CE268A1" w:rsidR="00BC5EC0" w:rsidRDefault="00BC5EC0" w:rsidP="00B1686A">
      <w:pPr>
        <w:spacing w:after="0" w:line="240" w:lineRule="auto"/>
        <w:rPr>
          <w:rFonts w:ascii="Arial" w:eastAsia="Times New Roman" w:hAnsi="Arial" w:cs="Arial"/>
          <w:color w:val="000000"/>
          <w:sz w:val="24"/>
          <w:szCs w:val="24"/>
          <w:lang w:val="en-US"/>
        </w:rPr>
      </w:pPr>
    </w:p>
    <w:p w14:paraId="47D15B7A" w14:textId="48D2FEA8" w:rsidR="00BC5EC0" w:rsidRDefault="00BC5EC0" w:rsidP="00B1686A">
      <w:pPr>
        <w:spacing w:after="0" w:line="240" w:lineRule="auto"/>
        <w:rPr>
          <w:rFonts w:ascii="Arial" w:eastAsia="Times New Roman" w:hAnsi="Arial" w:cs="Arial"/>
          <w:color w:val="000000"/>
          <w:sz w:val="24"/>
          <w:szCs w:val="24"/>
          <w:lang w:val="en-US"/>
        </w:rPr>
      </w:pPr>
    </w:p>
    <w:p w14:paraId="6ED52E5B" w14:textId="3318B743" w:rsidR="00BC5EC0" w:rsidRDefault="00BC5EC0" w:rsidP="00B1686A">
      <w:pPr>
        <w:spacing w:after="0" w:line="240" w:lineRule="auto"/>
        <w:rPr>
          <w:rFonts w:ascii="Arial" w:eastAsia="Times New Roman" w:hAnsi="Arial" w:cs="Arial"/>
          <w:color w:val="000000"/>
          <w:sz w:val="24"/>
          <w:szCs w:val="24"/>
          <w:lang w:val="en-US"/>
        </w:rPr>
      </w:pPr>
    </w:p>
    <w:p w14:paraId="1EAF9ABB" w14:textId="77777777" w:rsidR="00BC5EC0" w:rsidRDefault="00BC5EC0" w:rsidP="00B1686A">
      <w:pPr>
        <w:spacing w:after="0" w:line="240" w:lineRule="auto"/>
        <w:rPr>
          <w:rFonts w:ascii="Arial" w:eastAsia="Times New Roman" w:hAnsi="Arial" w:cs="Arial"/>
          <w:color w:val="000000"/>
          <w:sz w:val="24"/>
          <w:szCs w:val="24"/>
          <w:lang w:val="en-US"/>
        </w:rPr>
      </w:pPr>
    </w:p>
    <w:p w14:paraId="681F7037" w14:textId="6212F2C6" w:rsidR="009930EA" w:rsidRDefault="009930EA" w:rsidP="00B1686A">
      <w:pPr>
        <w:spacing w:after="0" w:line="240" w:lineRule="auto"/>
        <w:rPr>
          <w:rFonts w:ascii="Arial" w:eastAsia="Times New Roman" w:hAnsi="Arial" w:cs="Arial"/>
          <w:color w:val="000000"/>
          <w:sz w:val="24"/>
          <w:szCs w:val="24"/>
          <w:lang w:val="en-US"/>
        </w:rPr>
      </w:pPr>
    </w:p>
    <w:p w14:paraId="157736C2" w14:textId="606DD9DB" w:rsidR="00BC5EC0" w:rsidRDefault="00BC5EC0" w:rsidP="00B1686A">
      <w:pPr>
        <w:spacing w:after="0" w:line="240" w:lineRule="auto"/>
        <w:rPr>
          <w:rFonts w:ascii="Arial" w:eastAsia="Times New Roman" w:hAnsi="Arial" w:cs="Arial"/>
          <w:color w:val="000000"/>
          <w:sz w:val="24"/>
          <w:szCs w:val="24"/>
          <w:lang w:val="en-US"/>
        </w:rPr>
      </w:pPr>
    </w:p>
    <w:p w14:paraId="56C53A46" w14:textId="20E9B8F1" w:rsidR="00BC5EC0" w:rsidRDefault="00BC5EC0" w:rsidP="00B1686A">
      <w:pPr>
        <w:spacing w:after="0" w:line="240" w:lineRule="auto"/>
        <w:rPr>
          <w:rFonts w:ascii="Arial" w:eastAsia="Times New Roman" w:hAnsi="Arial" w:cs="Arial"/>
          <w:color w:val="000000"/>
          <w:sz w:val="24"/>
          <w:szCs w:val="24"/>
          <w:lang w:val="en-US"/>
        </w:rPr>
      </w:pPr>
    </w:p>
    <w:p w14:paraId="6D590007" w14:textId="425532C8" w:rsidR="00BC5EC0" w:rsidRDefault="00BC5EC0" w:rsidP="00B1686A">
      <w:pPr>
        <w:spacing w:after="0" w:line="240" w:lineRule="auto"/>
        <w:rPr>
          <w:rFonts w:ascii="Arial" w:eastAsia="Times New Roman" w:hAnsi="Arial" w:cs="Arial"/>
          <w:color w:val="000000"/>
          <w:sz w:val="24"/>
          <w:szCs w:val="24"/>
          <w:lang w:val="en-US"/>
        </w:rPr>
      </w:pPr>
    </w:p>
    <w:p w14:paraId="12A26785" w14:textId="73D06F2A" w:rsidR="00BC5EC0" w:rsidRDefault="00D25260" w:rsidP="00B1686A">
      <w:pPr>
        <w:spacing w:after="0" w:line="240" w:lineRule="auto"/>
        <w:rPr>
          <w:rFonts w:ascii="Arial" w:eastAsia="Times New Roman" w:hAnsi="Arial" w:cs="Arial"/>
          <w:color w:val="000000"/>
          <w:sz w:val="24"/>
          <w:szCs w:val="24"/>
          <w:lang w:val="en-US"/>
        </w:rPr>
      </w:pPr>
      <w:r w:rsidRPr="00DE1CA6">
        <w:rPr>
          <w:noProof/>
        </w:rPr>
        <mc:AlternateContent>
          <mc:Choice Requires="wps">
            <w:drawing>
              <wp:anchor distT="0" distB="0" distL="114300" distR="114300" simplePos="0" relativeHeight="251763712" behindDoc="0" locked="0" layoutInCell="1" allowOverlap="1" wp14:anchorId="7A29959A" wp14:editId="71A01537">
                <wp:simplePos x="0" y="0"/>
                <wp:positionH relativeFrom="margin">
                  <wp:posOffset>400050</wp:posOffset>
                </wp:positionH>
                <wp:positionV relativeFrom="paragraph">
                  <wp:posOffset>19050</wp:posOffset>
                </wp:positionV>
                <wp:extent cx="5092700" cy="355600"/>
                <wp:effectExtent l="0" t="0" r="0" b="6350"/>
                <wp:wrapNone/>
                <wp:docPr id="541" name="Text Box 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92700" cy="355600"/>
                        </a:xfrm>
                        <a:prstGeom prst="rect">
                          <a:avLst/>
                        </a:prstGeom>
                        <a:noFill/>
                        <a:ln w="6350">
                          <a:noFill/>
                        </a:ln>
                      </wps:spPr>
                      <wps:txbx>
                        <w:txbxContent>
                          <w:p w14:paraId="12336906" w14:textId="77777777" w:rsidR="00A95ABD" w:rsidRDefault="00A95ABD" w:rsidP="000A6D16">
                            <w:pPr>
                              <w:pStyle w:val="Caption"/>
                              <w:spacing w:after="0"/>
                              <w:rPr>
                                <w:rFonts w:ascii="Times New Roman" w:hAnsi="Times New Roman" w:cs="Times New Roman"/>
                                <w:i w:val="0"/>
                                <w:iCs w:val="0"/>
                                <w:sz w:val="16"/>
                                <w:szCs w:val="16"/>
                              </w:rPr>
                            </w:pPr>
                            <w:r w:rsidRPr="002D6F93">
                              <w:rPr>
                                <w:rFonts w:ascii="Times New Roman" w:hAnsi="Times New Roman" w:cs="Times New Roman"/>
                                <w:b/>
                                <w:bCs/>
                                <w:i w:val="0"/>
                                <w:iCs w:val="0"/>
                                <w:sz w:val="16"/>
                                <w:szCs w:val="16"/>
                              </w:rPr>
                              <w:t>Figure 7</w:t>
                            </w:r>
                            <w:r w:rsidRPr="002D6F93">
                              <w:rPr>
                                <w:rFonts w:ascii="Times New Roman" w:hAnsi="Times New Roman" w:cs="Times New Roman"/>
                                <w:sz w:val="16"/>
                                <w:szCs w:val="16"/>
                              </w:rPr>
                              <w:t xml:space="preserve">. Pepón Osorio Drowned in a Glass of Water, 2010  </w:t>
                            </w:r>
                            <w:r w:rsidRPr="002D6F93">
                              <w:rPr>
                                <w:rFonts w:ascii="Times New Roman" w:hAnsi="Times New Roman" w:cs="Times New Roman"/>
                                <w:i w:val="0"/>
                                <w:iCs w:val="0"/>
                                <w:sz w:val="16"/>
                                <w:szCs w:val="16"/>
                              </w:rPr>
                              <w:t xml:space="preserve">Note: mixed media and video installation Photo: Eleanore </w:t>
                            </w:r>
                          </w:p>
                          <w:p w14:paraId="3B33B77C" w14:textId="54BDD8CF" w:rsidR="00A95ABD" w:rsidRPr="002D6F93" w:rsidRDefault="00A95ABD" w:rsidP="000A6D16">
                            <w:pPr>
                              <w:pStyle w:val="Caption"/>
                              <w:spacing w:after="0"/>
                              <w:rPr>
                                <w:rFonts w:ascii="Times New Roman" w:hAnsi="Times New Roman" w:cs="Times New Roman"/>
                                <w:i w:val="0"/>
                                <w:iCs w:val="0"/>
                                <w:sz w:val="16"/>
                                <w:szCs w:val="16"/>
                              </w:rPr>
                            </w:pPr>
                            <w:r w:rsidRPr="002D6F93">
                              <w:rPr>
                                <w:rFonts w:ascii="Times New Roman" w:hAnsi="Times New Roman" w:cs="Times New Roman"/>
                                <w:i w:val="0"/>
                                <w:iCs w:val="0"/>
                                <w:sz w:val="16"/>
                                <w:szCs w:val="16"/>
                              </w:rPr>
                              <w:t>Hopper; Courtesy of the artist and Ronald Feldman Gallery, New York</w:t>
                            </w:r>
                          </w:p>
                          <w:p w14:paraId="4A12DE46" w14:textId="77777777" w:rsidR="00A95ABD" w:rsidRDefault="00A95ABD" w:rsidP="000A6D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9959A" id="Text Box 541" o:spid="_x0000_s1064" type="#_x0000_t202" style="position:absolute;margin-left:31.5pt;margin-top:1.5pt;width:401pt;height:28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" filled="f" stroked="f" strokeweight=".5pt">
                <v:textbox>
                  <w:txbxContent>
                    <w:p w14:paraId="12336906" w14:textId="77777777" w:rsidR="00A95ABD" w:rsidRDefault="00A95ABD" w:rsidP="000A6D16">
                      <w:pPr>
                        <w:pStyle w:val="Caption"/>
                        <w:spacing w:after="0"/>
                        <w:rPr>
                          <w:rFonts w:ascii="Times New Roman" w:hAnsi="Times New Roman" w:cs="Times New Roman"/>
                          <w:i w:val="0"/>
                          <w:iCs w:val="0"/>
                          <w:sz w:val="16"/>
                          <w:szCs w:val="16"/>
                        </w:rPr>
                      </w:pPr>
                      <w:r w:rsidRPr="002D6F93">
                        <w:rPr>
                          <w:rFonts w:ascii="Times New Roman" w:hAnsi="Times New Roman" w:cs="Times New Roman"/>
                          <w:b/>
                          <w:bCs/>
                          <w:i w:val="0"/>
                          <w:iCs w:val="0"/>
                          <w:sz w:val="16"/>
                          <w:szCs w:val="16"/>
                        </w:rPr>
                        <w:t>Figure 7</w:t>
                      </w:r>
                      <w:r w:rsidRPr="002D6F93">
                        <w:rPr>
                          <w:rFonts w:ascii="Times New Roman" w:hAnsi="Times New Roman" w:cs="Times New Roman"/>
                          <w:sz w:val="16"/>
                          <w:szCs w:val="16"/>
                        </w:rPr>
                        <w:t xml:space="preserve">. Pepón Osorio Drowned in a Glass of Water, 2010  </w:t>
                      </w:r>
                      <w:r w:rsidRPr="002D6F93">
                        <w:rPr>
                          <w:rFonts w:ascii="Times New Roman" w:hAnsi="Times New Roman" w:cs="Times New Roman"/>
                          <w:i w:val="0"/>
                          <w:iCs w:val="0"/>
                          <w:sz w:val="16"/>
                          <w:szCs w:val="16"/>
                        </w:rPr>
                        <w:t xml:space="preserve">Note: mixed media and video installation Photo: Eleanore </w:t>
                      </w:r>
                    </w:p>
                    <w:p w14:paraId="3B33B77C" w14:textId="54BDD8CF" w:rsidR="00A95ABD" w:rsidRPr="002D6F93" w:rsidRDefault="00A95ABD" w:rsidP="000A6D16">
                      <w:pPr>
                        <w:pStyle w:val="Caption"/>
                        <w:spacing w:after="0"/>
                        <w:rPr>
                          <w:rFonts w:ascii="Times New Roman" w:hAnsi="Times New Roman" w:cs="Times New Roman"/>
                          <w:i w:val="0"/>
                          <w:iCs w:val="0"/>
                          <w:sz w:val="16"/>
                          <w:szCs w:val="16"/>
                        </w:rPr>
                      </w:pPr>
                      <w:r w:rsidRPr="002D6F93">
                        <w:rPr>
                          <w:rFonts w:ascii="Times New Roman" w:hAnsi="Times New Roman" w:cs="Times New Roman"/>
                          <w:i w:val="0"/>
                          <w:iCs w:val="0"/>
                          <w:sz w:val="16"/>
                          <w:szCs w:val="16"/>
                        </w:rPr>
                        <w:t>Hopper; Courtesy of the artist and Ronald Feldman Gallery, New York</w:t>
                      </w:r>
                    </w:p>
                    <w:p w14:paraId="4A12DE46" w14:textId="77777777" w:rsidR="00A95ABD" w:rsidRDefault="00A95ABD" w:rsidP="000A6D16"/>
                  </w:txbxContent>
                </v:textbox>
                <w10:wrap anchorx="margin"/>
              </v:shape>
            </w:pict>
          </mc:Fallback>
        </mc:AlternateContent>
      </w:r>
    </w:p>
    <w:p w14:paraId="2EF533DC" w14:textId="2CE1F713" w:rsidR="00BC5EC0" w:rsidRDefault="00BC5EC0" w:rsidP="00B1686A">
      <w:pPr>
        <w:spacing w:after="0" w:line="240" w:lineRule="auto"/>
        <w:rPr>
          <w:rFonts w:ascii="Arial" w:eastAsia="Times New Roman" w:hAnsi="Arial" w:cs="Arial"/>
          <w:color w:val="000000"/>
          <w:sz w:val="24"/>
          <w:szCs w:val="24"/>
          <w:lang w:val="en-US"/>
        </w:rPr>
      </w:pPr>
    </w:p>
    <w:p w14:paraId="7BC4160D" w14:textId="269F0B5C" w:rsidR="003F43BD" w:rsidRPr="00584237" w:rsidRDefault="003F43BD" w:rsidP="00584237">
      <w:pPr>
        <w:spacing w:after="0" w:line="240" w:lineRule="auto"/>
        <w:rPr>
          <w:rFonts w:ascii="Arial" w:eastAsia="Times New Roman" w:hAnsi="Arial" w:cs="Arial"/>
          <w:color w:val="000000"/>
          <w:sz w:val="24"/>
          <w:szCs w:val="24"/>
          <w:lang w:val="en-US"/>
        </w:rPr>
      </w:pPr>
    </w:p>
    <w:p w14:paraId="4ED90191" w14:textId="4143F0B0" w:rsidR="0047192C" w:rsidRPr="0047192C" w:rsidRDefault="0047192C" w:rsidP="00903D55">
      <w:pPr>
        <w:pStyle w:val="Heading2"/>
        <w:rPr>
          <w:rFonts w:eastAsia="Times New Roman"/>
        </w:rPr>
      </w:pPr>
      <w:bookmarkStart w:id="36" w:name="_Toc61516986"/>
      <w:r w:rsidRPr="0047192C">
        <w:rPr>
          <w:rFonts w:eastAsia="Times New Roman"/>
        </w:rPr>
        <w:lastRenderedPageBreak/>
        <w:t>Student/Artist Resources</w:t>
      </w:r>
      <w:bookmarkEnd w:id="36"/>
    </w:p>
    <w:p w14:paraId="225E8BB0" w14:textId="6E0FAD83" w:rsidR="00B24826" w:rsidRDefault="00B24826" w:rsidP="0047192C">
      <w:pPr>
        <w:spacing w:after="0" w:line="240" w:lineRule="auto"/>
        <w:rPr>
          <w:rFonts w:ascii="Arial" w:eastAsia="Times New Roman" w:hAnsi="Arial" w:cs="Arial"/>
          <w:b/>
          <w:bCs/>
          <w:color w:val="000000"/>
          <w:sz w:val="24"/>
          <w:szCs w:val="24"/>
          <w:lang w:val="en-US"/>
        </w:rPr>
      </w:pPr>
    </w:p>
    <w:p w14:paraId="691640F1" w14:textId="77777777" w:rsidR="002D6F93" w:rsidRDefault="006913C9" w:rsidP="0047192C">
      <w:pPr>
        <w:spacing w:after="0" w:line="240" w:lineRule="auto"/>
        <w:rPr>
          <w:rFonts w:ascii="Calibri" w:eastAsia="Times New Roman" w:hAnsi="Calibri" w:cs="Calibri"/>
          <w:b/>
          <w:bCs/>
          <w:color w:val="000000"/>
          <w:sz w:val="28"/>
          <w:szCs w:val="28"/>
          <w:lang w:val="en-US"/>
        </w:rPr>
      </w:pPr>
      <w:r w:rsidRPr="002D6F93">
        <w:rPr>
          <w:rFonts w:ascii="Calibri" w:eastAsia="Times New Roman" w:hAnsi="Calibri" w:cs="Calibri"/>
          <w:b/>
          <w:bCs/>
          <w:color w:val="000000"/>
          <w:sz w:val="28"/>
          <w:szCs w:val="28"/>
          <w:lang w:val="en-US"/>
        </w:rPr>
        <w:t xml:space="preserve">Discussion Questions </w:t>
      </w:r>
    </w:p>
    <w:p w14:paraId="6A80752C" w14:textId="06AE5597" w:rsidR="006913C9" w:rsidRPr="002D6F93" w:rsidRDefault="006913C9" w:rsidP="0047192C">
      <w:pPr>
        <w:spacing w:after="0" w:line="240" w:lineRule="auto"/>
        <w:rPr>
          <w:rFonts w:ascii="Calibri" w:eastAsia="Times New Roman" w:hAnsi="Calibri" w:cs="Calibri"/>
          <w:b/>
          <w:bCs/>
          <w:i/>
          <w:iCs/>
          <w:color w:val="000000"/>
          <w:sz w:val="28"/>
          <w:szCs w:val="28"/>
          <w:lang w:val="en-US"/>
        </w:rPr>
      </w:pPr>
      <w:r w:rsidRPr="002D6F93">
        <w:rPr>
          <w:rFonts w:ascii="Calibri" w:eastAsia="Times New Roman" w:hAnsi="Calibri" w:cs="Calibri"/>
          <w:b/>
          <w:bCs/>
          <w:i/>
          <w:iCs/>
          <w:color w:val="000000"/>
          <w:sz w:val="28"/>
          <w:szCs w:val="28"/>
          <w:lang w:val="en-US"/>
        </w:rPr>
        <w:t>(Can be modified for a</w:t>
      </w:r>
      <w:r w:rsidR="00297C37" w:rsidRPr="002D6F93">
        <w:rPr>
          <w:rFonts w:ascii="Calibri" w:eastAsia="Times New Roman" w:hAnsi="Calibri" w:cs="Calibri"/>
          <w:b/>
          <w:bCs/>
          <w:i/>
          <w:iCs/>
          <w:color w:val="000000"/>
          <w:sz w:val="28"/>
          <w:szCs w:val="28"/>
          <w:lang w:val="en-US"/>
        </w:rPr>
        <w:t>ll</w:t>
      </w:r>
      <w:r w:rsidRPr="002D6F93">
        <w:rPr>
          <w:rFonts w:ascii="Calibri" w:eastAsia="Times New Roman" w:hAnsi="Calibri" w:cs="Calibri"/>
          <w:b/>
          <w:bCs/>
          <w:i/>
          <w:iCs/>
          <w:color w:val="000000"/>
          <w:sz w:val="28"/>
          <w:szCs w:val="28"/>
          <w:lang w:val="en-US"/>
        </w:rPr>
        <w:t xml:space="preserve"> grade level</w:t>
      </w:r>
      <w:r w:rsidR="00297C37" w:rsidRPr="002D6F93">
        <w:rPr>
          <w:rFonts w:ascii="Calibri" w:eastAsia="Times New Roman" w:hAnsi="Calibri" w:cs="Calibri"/>
          <w:b/>
          <w:bCs/>
          <w:i/>
          <w:iCs/>
          <w:color w:val="000000"/>
          <w:sz w:val="28"/>
          <w:szCs w:val="28"/>
          <w:lang w:val="en-US"/>
        </w:rPr>
        <w:t>s</w:t>
      </w:r>
      <w:r w:rsidRPr="002D6F93">
        <w:rPr>
          <w:rFonts w:ascii="Calibri" w:eastAsia="Times New Roman" w:hAnsi="Calibri" w:cs="Calibri"/>
          <w:b/>
          <w:bCs/>
          <w:i/>
          <w:iCs/>
          <w:color w:val="000000"/>
          <w:sz w:val="28"/>
          <w:szCs w:val="28"/>
          <w:lang w:val="en-US"/>
        </w:rPr>
        <w:t>)</w:t>
      </w:r>
    </w:p>
    <w:p w14:paraId="4982B9F5" w14:textId="2CCD8CBA" w:rsidR="006913C9" w:rsidRPr="002D6F93" w:rsidRDefault="00E726B0"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 xml:space="preserve">Do you own any objects </w:t>
      </w:r>
      <w:r w:rsidR="007441D7" w:rsidRPr="002D6F93">
        <w:rPr>
          <w:rFonts w:ascii="Calibri" w:eastAsia="Times New Roman" w:hAnsi="Calibri" w:cs="Calibri"/>
          <w:color w:val="000000"/>
          <w:sz w:val="24"/>
          <w:szCs w:val="24"/>
          <w:lang w:val="en-US"/>
        </w:rPr>
        <w:t xml:space="preserve">that have a very </w:t>
      </w:r>
      <w:r w:rsidR="00297C37" w:rsidRPr="002D6F93">
        <w:rPr>
          <w:rFonts w:ascii="Calibri" w:eastAsia="Times New Roman" w:hAnsi="Calibri" w:cs="Calibri"/>
          <w:color w:val="000000"/>
          <w:sz w:val="24"/>
          <w:szCs w:val="24"/>
          <w:lang w:val="en-US"/>
        </w:rPr>
        <w:t>deep</w:t>
      </w:r>
      <w:r w:rsidR="007441D7" w:rsidRPr="002D6F93">
        <w:rPr>
          <w:rFonts w:ascii="Calibri" w:eastAsia="Times New Roman" w:hAnsi="Calibri" w:cs="Calibri"/>
          <w:color w:val="000000"/>
          <w:sz w:val="24"/>
          <w:szCs w:val="24"/>
          <w:lang w:val="en-US"/>
        </w:rPr>
        <w:t xml:space="preserve"> meaning to you?</w:t>
      </w:r>
    </w:p>
    <w:p w14:paraId="088A1B83" w14:textId="26029544" w:rsidR="006913C9" w:rsidRPr="002D6F93" w:rsidRDefault="00E726B0" w:rsidP="00D27D9E">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 xml:space="preserve">Do you have </w:t>
      </w:r>
      <w:r w:rsidR="00713A62" w:rsidRPr="002D6F93">
        <w:rPr>
          <w:rFonts w:ascii="Calibri" w:eastAsia="Times New Roman" w:hAnsi="Calibri" w:cs="Calibri"/>
          <w:color w:val="000000"/>
          <w:sz w:val="24"/>
          <w:szCs w:val="24"/>
          <w:lang w:val="en-US"/>
        </w:rPr>
        <w:t>objects at home</w:t>
      </w:r>
      <w:r w:rsidRPr="002D6F93">
        <w:rPr>
          <w:rFonts w:ascii="Calibri" w:eastAsia="Times New Roman" w:hAnsi="Calibri" w:cs="Calibri"/>
          <w:color w:val="000000"/>
          <w:sz w:val="24"/>
          <w:szCs w:val="24"/>
          <w:lang w:val="en-US"/>
        </w:rPr>
        <w:t xml:space="preserve"> that</w:t>
      </w:r>
      <w:r w:rsidR="00713A62" w:rsidRPr="002D6F93">
        <w:rPr>
          <w:rFonts w:ascii="Calibri" w:eastAsia="Times New Roman" w:hAnsi="Calibri" w:cs="Calibri"/>
          <w:color w:val="000000"/>
          <w:sz w:val="24"/>
          <w:szCs w:val="24"/>
          <w:lang w:val="en-US"/>
        </w:rPr>
        <w:t xml:space="preserve"> represent your heritage?</w:t>
      </w:r>
    </w:p>
    <w:p w14:paraId="6C1254A5" w14:textId="7B02FB12" w:rsidR="00F038C5" w:rsidRPr="002D6F93" w:rsidRDefault="00F038C5"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What does it mean to be materialistic?</w:t>
      </w:r>
      <w:r w:rsidR="00713A62" w:rsidRPr="002D6F93">
        <w:rPr>
          <w:rFonts w:ascii="Calibri" w:eastAsia="Times New Roman" w:hAnsi="Calibri" w:cs="Calibri"/>
          <w:color w:val="000000"/>
          <w:sz w:val="24"/>
          <w:szCs w:val="24"/>
          <w:lang w:val="en-US"/>
        </w:rPr>
        <w:t xml:space="preserve"> </w:t>
      </w:r>
      <w:r w:rsidR="00E726B0" w:rsidRPr="002D6F93">
        <w:rPr>
          <w:rFonts w:ascii="Calibri" w:eastAsia="Times New Roman" w:hAnsi="Calibri" w:cs="Calibri"/>
          <w:color w:val="000000"/>
          <w:sz w:val="24"/>
          <w:szCs w:val="24"/>
          <w:lang w:val="en-US"/>
        </w:rPr>
        <w:t xml:space="preserve">What is the artist’s work expressing about materialism? </w:t>
      </w:r>
    </w:p>
    <w:p w14:paraId="6543ACC4" w14:textId="77777777" w:rsidR="007441D7" w:rsidRPr="002D6F93" w:rsidRDefault="007441D7"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 xml:space="preserve">What makes something kitsch? </w:t>
      </w:r>
    </w:p>
    <w:p w14:paraId="7047CCDE" w14:textId="77777777" w:rsidR="007441D7" w:rsidRPr="002D6F93" w:rsidRDefault="007441D7"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 xml:space="preserve">What is the artist saying about kitschiness? </w:t>
      </w:r>
    </w:p>
    <w:p w14:paraId="1DBBA11A" w14:textId="0A9BBC15" w:rsidR="007441D7" w:rsidRPr="002D6F93" w:rsidRDefault="007441D7"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What ideas is the artist challenging?</w:t>
      </w:r>
    </w:p>
    <w:p w14:paraId="1C974F5E" w14:textId="1646269E" w:rsidR="000D46AD" w:rsidRPr="002D6F93" w:rsidRDefault="000D46AD"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How can presenting your art in different ways and locations change the impact it has on the viewer?</w:t>
      </w:r>
    </w:p>
    <w:p w14:paraId="35508E17" w14:textId="3C66EB42" w:rsidR="00A4025D" w:rsidRPr="002D6F93" w:rsidRDefault="00E726B0" w:rsidP="00E71974">
      <w:pPr>
        <w:pStyle w:val="ListParagraph"/>
        <w:numPr>
          <w:ilvl w:val="0"/>
          <w:numId w:val="25"/>
        </w:numPr>
        <w:spacing w:after="0" w:line="240" w:lineRule="auto"/>
        <w:rPr>
          <w:rFonts w:ascii="Calibri" w:eastAsia="Times New Roman" w:hAnsi="Calibri" w:cs="Calibri"/>
          <w:color w:val="000000"/>
          <w:sz w:val="24"/>
          <w:szCs w:val="24"/>
          <w:lang w:val="en-US"/>
        </w:rPr>
      </w:pPr>
      <w:r w:rsidRPr="002D6F93">
        <w:rPr>
          <w:rFonts w:ascii="Calibri" w:eastAsia="Times New Roman" w:hAnsi="Calibri" w:cs="Calibri"/>
          <w:color w:val="000000"/>
          <w:sz w:val="24"/>
          <w:szCs w:val="24"/>
          <w:lang w:val="en-US"/>
        </w:rPr>
        <w:t xml:space="preserve">Have you seen art displayed in unexpected places? If so, what </w:t>
      </w:r>
      <w:r w:rsidR="00F038C5" w:rsidRPr="002D6F93">
        <w:rPr>
          <w:rFonts w:ascii="Calibri" w:eastAsia="Times New Roman" w:hAnsi="Calibri" w:cs="Calibri"/>
          <w:color w:val="000000"/>
          <w:sz w:val="24"/>
          <w:szCs w:val="24"/>
          <w:lang w:val="en-US"/>
        </w:rPr>
        <w:t>was your reaction?</w:t>
      </w:r>
    </w:p>
    <w:p w14:paraId="7948F77D" w14:textId="77777777" w:rsidR="00B24826" w:rsidRPr="002D6F93" w:rsidRDefault="00B24826" w:rsidP="0047192C">
      <w:pPr>
        <w:spacing w:after="0" w:line="240" w:lineRule="auto"/>
        <w:rPr>
          <w:rFonts w:ascii="Calibri" w:eastAsia="Times New Roman" w:hAnsi="Calibri" w:cs="Calibri"/>
          <w:b/>
          <w:bCs/>
          <w:color w:val="000000"/>
          <w:sz w:val="24"/>
          <w:szCs w:val="24"/>
          <w:lang w:val="en-US"/>
        </w:rPr>
      </w:pPr>
    </w:p>
    <w:p w14:paraId="75B14AA9" w14:textId="77777777" w:rsidR="002D6F93" w:rsidRDefault="00615D48" w:rsidP="0047192C">
      <w:pPr>
        <w:spacing w:after="0" w:line="240" w:lineRule="auto"/>
        <w:rPr>
          <w:rFonts w:ascii="Calibri" w:eastAsia="Times New Roman" w:hAnsi="Calibri" w:cs="Calibri"/>
          <w:b/>
          <w:bCs/>
          <w:color w:val="000000"/>
          <w:sz w:val="28"/>
          <w:szCs w:val="28"/>
          <w:lang w:val="en-US"/>
        </w:rPr>
      </w:pPr>
      <w:r w:rsidRPr="002D6F93">
        <w:rPr>
          <w:rFonts w:ascii="Calibri" w:eastAsia="Times New Roman" w:hAnsi="Calibri" w:cs="Calibri"/>
          <w:b/>
          <w:bCs/>
          <w:color w:val="000000"/>
          <w:sz w:val="28"/>
          <w:szCs w:val="28"/>
          <w:lang w:val="en-US"/>
        </w:rPr>
        <w:t>Le</w:t>
      </w:r>
      <w:r w:rsidR="00355885" w:rsidRPr="002D6F93">
        <w:rPr>
          <w:rFonts w:ascii="Calibri" w:eastAsia="Times New Roman" w:hAnsi="Calibri" w:cs="Calibri"/>
          <w:b/>
          <w:bCs/>
          <w:color w:val="000000"/>
          <w:sz w:val="28"/>
          <w:szCs w:val="28"/>
          <w:lang w:val="en-US"/>
        </w:rPr>
        <w:t>sson Starter</w:t>
      </w:r>
      <w:r w:rsidR="00E351A8" w:rsidRPr="002D6F93">
        <w:rPr>
          <w:rFonts w:ascii="Calibri" w:eastAsia="Times New Roman" w:hAnsi="Calibri" w:cs="Calibri"/>
          <w:b/>
          <w:bCs/>
          <w:color w:val="000000"/>
          <w:sz w:val="28"/>
          <w:szCs w:val="28"/>
          <w:lang w:val="en-US"/>
        </w:rPr>
        <w:t xml:space="preserve"> </w:t>
      </w:r>
    </w:p>
    <w:p w14:paraId="469A9739" w14:textId="15C65B82" w:rsidR="00615D48" w:rsidRPr="002D6F93" w:rsidRDefault="00E351A8" w:rsidP="0047192C">
      <w:pPr>
        <w:spacing w:after="0" w:line="240" w:lineRule="auto"/>
        <w:rPr>
          <w:rFonts w:ascii="Calibri" w:eastAsia="Times New Roman" w:hAnsi="Calibri" w:cs="Calibri"/>
          <w:b/>
          <w:bCs/>
          <w:i/>
          <w:iCs/>
          <w:color w:val="000000"/>
          <w:sz w:val="28"/>
          <w:szCs w:val="28"/>
          <w:lang w:val="en-US"/>
        </w:rPr>
      </w:pPr>
      <w:r w:rsidRPr="002D6F93">
        <w:rPr>
          <w:rFonts w:ascii="Calibri" w:eastAsia="Times New Roman" w:hAnsi="Calibri" w:cs="Calibri"/>
          <w:b/>
          <w:bCs/>
          <w:i/>
          <w:iCs/>
          <w:color w:val="000000"/>
          <w:sz w:val="28"/>
          <w:szCs w:val="28"/>
          <w:lang w:val="en-US"/>
        </w:rPr>
        <w:t>(</w:t>
      </w:r>
      <w:r w:rsidR="00C05B4C" w:rsidRPr="002D6F93">
        <w:rPr>
          <w:rFonts w:ascii="Calibri" w:eastAsia="Times New Roman" w:hAnsi="Calibri" w:cs="Calibri"/>
          <w:b/>
          <w:bCs/>
          <w:i/>
          <w:iCs/>
          <w:color w:val="000000"/>
          <w:sz w:val="28"/>
          <w:szCs w:val="28"/>
          <w:lang w:val="en-US"/>
        </w:rPr>
        <w:t>Aligned to</w:t>
      </w:r>
      <w:r w:rsidRPr="002D6F93">
        <w:rPr>
          <w:rFonts w:ascii="Calibri" w:eastAsia="Times New Roman" w:hAnsi="Calibri" w:cs="Calibri"/>
          <w:b/>
          <w:bCs/>
          <w:i/>
          <w:iCs/>
          <w:color w:val="000000"/>
          <w:sz w:val="28"/>
          <w:szCs w:val="28"/>
          <w:lang w:val="en-US"/>
        </w:rPr>
        <w:t xml:space="preserve"> PreK-K Grade levels</w:t>
      </w:r>
      <w:r w:rsidR="002D6F93">
        <w:rPr>
          <w:rFonts w:ascii="Calibri" w:eastAsia="Times New Roman" w:hAnsi="Calibri" w:cs="Calibri"/>
          <w:b/>
          <w:bCs/>
          <w:i/>
          <w:iCs/>
          <w:color w:val="000000"/>
          <w:sz w:val="28"/>
          <w:szCs w:val="28"/>
          <w:lang w:val="en-US"/>
        </w:rPr>
        <w:t>.</w:t>
      </w:r>
      <w:r w:rsidR="00C05B4C" w:rsidRPr="002D6F93">
        <w:rPr>
          <w:rFonts w:ascii="Calibri" w:eastAsia="Times New Roman" w:hAnsi="Calibri" w:cs="Calibri"/>
          <w:b/>
          <w:bCs/>
          <w:i/>
          <w:iCs/>
          <w:color w:val="000000"/>
          <w:sz w:val="28"/>
          <w:szCs w:val="28"/>
          <w:lang w:val="en-US"/>
        </w:rPr>
        <w:t xml:space="preserve"> Can be modified for all grade levels</w:t>
      </w:r>
      <w:r w:rsidRPr="002D6F93">
        <w:rPr>
          <w:rFonts w:ascii="Calibri" w:eastAsia="Times New Roman" w:hAnsi="Calibri" w:cs="Calibri"/>
          <w:b/>
          <w:bCs/>
          <w:i/>
          <w:iCs/>
          <w:color w:val="000000"/>
          <w:sz w:val="28"/>
          <w:szCs w:val="28"/>
          <w:lang w:val="en-US"/>
        </w:rPr>
        <w:t>)</w:t>
      </w:r>
    </w:p>
    <w:p w14:paraId="12ED0497" w14:textId="3BA376D6" w:rsidR="00A4025D" w:rsidRPr="00042138" w:rsidRDefault="00324A47" w:rsidP="00B24826">
      <w:pPr>
        <w:spacing w:after="0" w:line="240" w:lineRule="auto"/>
        <w:rPr>
          <w:rFonts w:ascii="Calibri" w:eastAsia="Times New Roman" w:hAnsi="Calibri" w:cs="Calibri"/>
          <w:color w:val="000000"/>
          <w:sz w:val="24"/>
          <w:szCs w:val="24"/>
          <w:lang w:val="en-US"/>
        </w:rPr>
      </w:pPr>
      <w:r w:rsidRPr="00042138">
        <w:rPr>
          <w:rFonts w:ascii="Calibri" w:eastAsia="Times New Roman" w:hAnsi="Calibri" w:cs="Calibri"/>
          <w:color w:val="000000"/>
          <w:sz w:val="24"/>
          <w:szCs w:val="24"/>
          <w:lang w:val="en-US"/>
        </w:rPr>
        <w:t xml:space="preserve">Students examine the </w:t>
      </w:r>
      <w:r w:rsidR="007334C1" w:rsidRPr="00042138">
        <w:rPr>
          <w:rFonts w:ascii="Calibri" w:eastAsia="Times New Roman" w:hAnsi="Calibri" w:cs="Calibri"/>
          <w:color w:val="000000"/>
          <w:sz w:val="24"/>
          <w:szCs w:val="24"/>
          <w:lang w:val="en-US"/>
        </w:rPr>
        <w:t>art</w:t>
      </w:r>
      <w:r w:rsidRPr="00042138">
        <w:rPr>
          <w:rFonts w:ascii="Calibri" w:eastAsia="Times New Roman" w:hAnsi="Calibri" w:cs="Calibri"/>
          <w:color w:val="000000"/>
          <w:sz w:val="24"/>
          <w:szCs w:val="24"/>
          <w:lang w:val="en-US"/>
        </w:rPr>
        <w:t xml:space="preserve"> of Pep</w:t>
      </w:r>
      <w:r w:rsidR="000A0917" w:rsidRPr="00042138">
        <w:rPr>
          <w:rFonts w:ascii="Calibri" w:eastAsia="Times New Roman" w:hAnsi="Calibri" w:cs="Calibri"/>
          <w:color w:val="000000"/>
          <w:sz w:val="24"/>
          <w:szCs w:val="24"/>
          <w:lang w:val="en-US"/>
        </w:rPr>
        <w:t>ó</w:t>
      </w:r>
      <w:r w:rsidRPr="00042138">
        <w:rPr>
          <w:rFonts w:ascii="Calibri" w:eastAsia="Times New Roman" w:hAnsi="Calibri" w:cs="Calibri"/>
          <w:color w:val="000000"/>
          <w:sz w:val="24"/>
          <w:szCs w:val="24"/>
          <w:lang w:val="en-US"/>
        </w:rPr>
        <w:t>n Osorio</w:t>
      </w:r>
      <w:r w:rsidR="00A14668" w:rsidRPr="00042138">
        <w:rPr>
          <w:rFonts w:ascii="Calibri" w:eastAsia="Times New Roman" w:hAnsi="Calibri" w:cs="Calibri"/>
          <w:color w:val="000000"/>
          <w:sz w:val="24"/>
          <w:szCs w:val="24"/>
          <w:lang w:val="en-US"/>
        </w:rPr>
        <w:t xml:space="preserve">, and discuss </w:t>
      </w:r>
      <w:r w:rsidR="003202EF" w:rsidRPr="00042138">
        <w:rPr>
          <w:rFonts w:ascii="Calibri" w:eastAsia="Times New Roman" w:hAnsi="Calibri" w:cs="Calibri"/>
          <w:color w:val="000000"/>
          <w:sz w:val="24"/>
          <w:szCs w:val="24"/>
          <w:lang w:val="en-US"/>
        </w:rPr>
        <w:t>the</w:t>
      </w:r>
      <w:r w:rsidR="00A14668" w:rsidRPr="00042138">
        <w:rPr>
          <w:rFonts w:ascii="Calibri" w:eastAsia="Times New Roman" w:hAnsi="Calibri" w:cs="Calibri"/>
          <w:color w:val="000000"/>
          <w:sz w:val="24"/>
          <w:szCs w:val="24"/>
          <w:lang w:val="en-US"/>
        </w:rPr>
        <w:t xml:space="preserve"> ideas the artist was conveying</w:t>
      </w:r>
      <w:r w:rsidR="007334C1" w:rsidRPr="00042138">
        <w:rPr>
          <w:rFonts w:ascii="Calibri" w:eastAsia="Times New Roman" w:hAnsi="Calibri" w:cs="Calibri"/>
          <w:color w:val="000000"/>
          <w:sz w:val="24"/>
          <w:szCs w:val="24"/>
          <w:lang w:val="en-US"/>
        </w:rPr>
        <w:t xml:space="preserve"> in his work</w:t>
      </w:r>
      <w:r w:rsidR="00A14668" w:rsidRPr="00042138">
        <w:rPr>
          <w:rFonts w:ascii="Calibri" w:eastAsia="Times New Roman" w:hAnsi="Calibri" w:cs="Calibri"/>
          <w:color w:val="000000"/>
          <w:sz w:val="24"/>
          <w:szCs w:val="24"/>
          <w:lang w:val="en-US"/>
        </w:rPr>
        <w:t>. They generate a list of some favorite objects</w:t>
      </w:r>
      <w:r w:rsidR="000A5727" w:rsidRPr="00042138">
        <w:rPr>
          <w:rFonts w:ascii="Calibri" w:eastAsia="Times New Roman" w:hAnsi="Calibri" w:cs="Calibri"/>
          <w:color w:val="000000"/>
          <w:sz w:val="24"/>
          <w:szCs w:val="24"/>
          <w:lang w:val="en-US"/>
        </w:rPr>
        <w:t xml:space="preserve"> and</w:t>
      </w:r>
      <w:r w:rsidR="00A14668" w:rsidRPr="00042138">
        <w:rPr>
          <w:rFonts w:ascii="Calibri" w:eastAsia="Times New Roman" w:hAnsi="Calibri" w:cs="Calibri"/>
          <w:color w:val="000000"/>
          <w:sz w:val="24"/>
          <w:szCs w:val="24"/>
          <w:lang w:val="en-US"/>
        </w:rPr>
        <w:t xml:space="preserve"> why each is important to them. With teacher support, students use their brainstormed list to decide something they would like to share about themselves in a sculpture. </w:t>
      </w:r>
      <w:r w:rsidR="007334C1" w:rsidRPr="00042138">
        <w:rPr>
          <w:rFonts w:ascii="Calibri" w:eastAsia="Times New Roman" w:hAnsi="Calibri" w:cs="Calibri"/>
          <w:color w:val="000000"/>
          <w:sz w:val="24"/>
          <w:szCs w:val="24"/>
          <w:lang w:val="en-US"/>
        </w:rPr>
        <w:t xml:space="preserve">They experiment with different found objects to determine what should and should not be used in their sculptures. </w:t>
      </w:r>
      <w:r w:rsidR="00A14668" w:rsidRPr="00042138">
        <w:rPr>
          <w:rFonts w:ascii="Calibri" w:eastAsia="Times New Roman" w:hAnsi="Calibri" w:cs="Calibri"/>
          <w:color w:val="000000"/>
          <w:sz w:val="24"/>
          <w:szCs w:val="24"/>
          <w:lang w:val="en-US"/>
        </w:rPr>
        <w:t xml:space="preserve">Students use </w:t>
      </w:r>
      <w:r w:rsidR="007334C1" w:rsidRPr="00042138">
        <w:rPr>
          <w:rFonts w:ascii="Calibri" w:eastAsia="Times New Roman" w:hAnsi="Calibri" w:cs="Calibri"/>
          <w:color w:val="000000"/>
          <w:sz w:val="24"/>
          <w:szCs w:val="24"/>
          <w:lang w:val="en-US"/>
        </w:rPr>
        <w:t xml:space="preserve">purposefully </w:t>
      </w:r>
      <w:r w:rsidR="00542083" w:rsidRPr="00042138">
        <w:rPr>
          <w:rFonts w:ascii="Calibri" w:eastAsia="Times New Roman" w:hAnsi="Calibri" w:cs="Calibri"/>
          <w:color w:val="000000"/>
          <w:sz w:val="24"/>
          <w:szCs w:val="24"/>
          <w:lang w:val="en-US"/>
        </w:rPr>
        <w:t xml:space="preserve">selected </w:t>
      </w:r>
      <w:r w:rsidR="00E726B0" w:rsidRPr="00042138">
        <w:rPr>
          <w:rFonts w:ascii="Calibri" w:eastAsia="Times New Roman" w:hAnsi="Calibri" w:cs="Calibri"/>
          <w:color w:val="000000"/>
          <w:sz w:val="24"/>
          <w:szCs w:val="24"/>
          <w:lang w:val="en-US"/>
        </w:rPr>
        <w:t xml:space="preserve">] </w:t>
      </w:r>
      <w:r w:rsidR="00A14668" w:rsidRPr="00042138">
        <w:rPr>
          <w:rFonts w:ascii="Calibri" w:eastAsia="Times New Roman" w:hAnsi="Calibri" w:cs="Calibri"/>
          <w:color w:val="000000"/>
          <w:sz w:val="24"/>
          <w:szCs w:val="24"/>
          <w:lang w:val="en-US"/>
        </w:rPr>
        <w:t xml:space="preserve">materials to create </w:t>
      </w:r>
      <w:r w:rsidRPr="00042138">
        <w:rPr>
          <w:rFonts w:ascii="Calibri" w:eastAsia="Times New Roman" w:hAnsi="Calibri" w:cs="Calibri"/>
          <w:color w:val="000000"/>
          <w:sz w:val="24"/>
          <w:szCs w:val="24"/>
          <w:lang w:val="en-US"/>
        </w:rPr>
        <w:t>assemblage sculptures that represent something about themselves and their families.</w:t>
      </w:r>
    </w:p>
    <w:p w14:paraId="51A7162A" w14:textId="77777777" w:rsidR="00B24826" w:rsidRPr="00042138" w:rsidRDefault="00B24826" w:rsidP="00B24826">
      <w:pPr>
        <w:spacing w:after="0" w:line="240" w:lineRule="auto"/>
        <w:rPr>
          <w:rFonts w:ascii="Calibri" w:eastAsia="Times New Roman" w:hAnsi="Calibri" w:cs="Calibri"/>
          <w:i/>
          <w:iCs/>
          <w:color w:val="000000"/>
          <w:sz w:val="20"/>
          <w:szCs w:val="20"/>
          <w:lang w:val="en-US"/>
        </w:rPr>
      </w:pPr>
    </w:p>
    <w:p w14:paraId="3BE62522" w14:textId="7F7BF65C" w:rsidR="00B24826" w:rsidRPr="00042138" w:rsidRDefault="00B24826" w:rsidP="00B24826">
      <w:pPr>
        <w:spacing w:after="0" w:line="240" w:lineRule="auto"/>
        <w:rPr>
          <w:rFonts w:ascii="Calibri" w:eastAsia="Times New Roman" w:hAnsi="Calibri" w:cs="Calibri"/>
          <w:i/>
          <w:iCs/>
          <w:color w:val="000000"/>
          <w:sz w:val="20"/>
          <w:szCs w:val="20"/>
          <w:lang w:val="en-US"/>
        </w:rPr>
      </w:pPr>
      <w:bookmarkStart w:id="37" w:name="_Hlk53399904"/>
      <w:r w:rsidRPr="00042138">
        <w:rPr>
          <w:rFonts w:ascii="Calibri" w:eastAsia="Times New Roman" w:hAnsi="Calibri" w:cs="Calibri"/>
          <w:i/>
          <w:iCs/>
          <w:color w:val="000000"/>
          <w:sz w:val="20"/>
          <w:szCs w:val="20"/>
          <w:lang w:val="en-US"/>
        </w:rPr>
        <w:t>Visual Arts Content Standards:</w:t>
      </w:r>
    </w:p>
    <w:bookmarkEnd w:id="37"/>
    <w:p w14:paraId="072B5D0D" w14:textId="186EEA4E" w:rsidR="00B24826" w:rsidRPr="00042138" w:rsidRDefault="00B24826" w:rsidP="00E71974">
      <w:pPr>
        <w:pStyle w:val="ListParagraph"/>
        <w:numPr>
          <w:ilvl w:val="0"/>
          <w:numId w:val="24"/>
        </w:numPr>
        <w:spacing w:after="0" w:line="240" w:lineRule="auto"/>
        <w:rPr>
          <w:rFonts w:ascii="Calibri" w:eastAsia="Times New Roman" w:hAnsi="Calibri" w:cs="Calibri"/>
          <w:color w:val="000000"/>
          <w:sz w:val="20"/>
          <w:szCs w:val="20"/>
          <w:lang w:val="en-US"/>
        </w:rPr>
      </w:pPr>
      <w:r w:rsidRPr="00042138">
        <w:rPr>
          <w:rFonts w:ascii="Calibri" w:eastAsia="Times New Roman" w:hAnsi="Calibri" w:cs="Calibri"/>
          <w:color w:val="000000"/>
          <w:sz w:val="20"/>
          <w:szCs w:val="20"/>
          <w:lang w:val="en-US"/>
        </w:rPr>
        <w:t>Experiment with a wide variety of both two- and three-dimensional materials, including recycled/repurposed ones after looking at images from several artists who use those materials. (PK-K.V.Cr.01)</w:t>
      </w:r>
    </w:p>
    <w:p w14:paraId="721F6F06" w14:textId="20AAEDD1" w:rsidR="00542083" w:rsidRPr="00042138" w:rsidRDefault="00542083" w:rsidP="00E71974">
      <w:pPr>
        <w:pStyle w:val="ListParagraph"/>
        <w:numPr>
          <w:ilvl w:val="0"/>
          <w:numId w:val="24"/>
        </w:numPr>
        <w:spacing w:after="0" w:line="240" w:lineRule="auto"/>
        <w:rPr>
          <w:rFonts w:ascii="Calibri" w:eastAsia="Times New Roman" w:hAnsi="Calibri" w:cs="Calibri"/>
          <w:color w:val="000000"/>
          <w:sz w:val="20"/>
          <w:szCs w:val="20"/>
          <w:lang w:val="en-US"/>
        </w:rPr>
      </w:pPr>
      <w:r w:rsidRPr="00042138">
        <w:rPr>
          <w:rFonts w:ascii="Calibri" w:eastAsia="Times New Roman" w:hAnsi="Calibri" w:cs="Calibri"/>
          <w:color w:val="000000"/>
          <w:sz w:val="20"/>
          <w:szCs w:val="20"/>
          <w:lang w:val="en-US"/>
        </w:rPr>
        <w:t>Create an image or object and describe what it represents. (PK-K.V.P.04)</w:t>
      </w:r>
    </w:p>
    <w:p w14:paraId="67A48606" w14:textId="7EFA4493" w:rsidR="00012964" w:rsidRPr="00042138" w:rsidRDefault="00B24826" w:rsidP="00E71974">
      <w:pPr>
        <w:pStyle w:val="ListParagraph"/>
        <w:numPr>
          <w:ilvl w:val="0"/>
          <w:numId w:val="24"/>
        </w:numPr>
        <w:spacing w:after="0" w:line="240" w:lineRule="auto"/>
        <w:rPr>
          <w:rFonts w:ascii="Calibri" w:eastAsia="Times New Roman" w:hAnsi="Calibri" w:cs="Calibri"/>
          <w:color w:val="000000"/>
          <w:sz w:val="20"/>
          <w:szCs w:val="20"/>
          <w:lang w:val="en-US"/>
        </w:rPr>
      </w:pPr>
      <w:r w:rsidRPr="00042138">
        <w:rPr>
          <w:rFonts w:ascii="Calibri" w:eastAsia="Times New Roman" w:hAnsi="Calibri" w:cs="Calibri"/>
          <w:color w:val="000000"/>
          <w:sz w:val="20"/>
          <w:szCs w:val="20"/>
          <w:lang w:val="en-US"/>
        </w:rPr>
        <w:t>Describe what is seen in an artwork, interpret a possible meaning, and explain why the meaning makes sense. (PK-K.V.R.08)</w:t>
      </w:r>
    </w:p>
    <w:p w14:paraId="6225C3BC" w14:textId="3EC7F781" w:rsidR="00542083" w:rsidRPr="00042138" w:rsidRDefault="00542083" w:rsidP="00E71974">
      <w:pPr>
        <w:pStyle w:val="ListParagraph"/>
        <w:numPr>
          <w:ilvl w:val="0"/>
          <w:numId w:val="24"/>
        </w:numPr>
        <w:spacing w:after="0" w:line="240" w:lineRule="auto"/>
        <w:rPr>
          <w:rFonts w:ascii="Calibri" w:eastAsia="Times New Roman" w:hAnsi="Calibri" w:cs="Calibri"/>
          <w:color w:val="000000"/>
          <w:sz w:val="20"/>
          <w:szCs w:val="20"/>
          <w:lang w:val="en-US"/>
        </w:rPr>
      </w:pPr>
      <w:r w:rsidRPr="00042138">
        <w:rPr>
          <w:rFonts w:ascii="Calibri" w:eastAsia="Times New Roman" w:hAnsi="Calibri" w:cs="Calibri"/>
          <w:color w:val="000000"/>
          <w:sz w:val="20"/>
          <w:szCs w:val="20"/>
          <w:lang w:val="en-US"/>
        </w:rPr>
        <w:t>Identify examples of art in daily life and use them as inspiration for their artwork. (PK-K.V.Co.10)</w:t>
      </w:r>
    </w:p>
    <w:p w14:paraId="28E4AA39" w14:textId="77777777" w:rsidR="00937F58" w:rsidRPr="00042138" w:rsidRDefault="00937F58" w:rsidP="001930C0">
      <w:pPr>
        <w:spacing w:after="0" w:line="240" w:lineRule="auto"/>
        <w:rPr>
          <w:rFonts w:ascii="Calibri" w:eastAsia="Arial" w:hAnsi="Calibri" w:cs="Calibri"/>
          <w:b/>
          <w:sz w:val="24"/>
          <w:szCs w:val="24"/>
        </w:rPr>
      </w:pPr>
    </w:p>
    <w:p w14:paraId="53A449F7" w14:textId="420359D5" w:rsidR="001930C0" w:rsidRPr="00042138" w:rsidRDefault="007E07BB" w:rsidP="001930C0">
      <w:pPr>
        <w:spacing w:after="0" w:line="240" w:lineRule="auto"/>
        <w:rPr>
          <w:rFonts w:ascii="Calibri" w:eastAsia="Arial" w:hAnsi="Calibri" w:cs="Calibri"/>
          <w:b/>
          <w:sz w:val="24"/>
          <w:szCs w:val="24"/>
        </w:rPr>
      </w:pPr>
      <w:bookmarkStart w:id="38" w:name="_Hlk53422324"/>
      <w:r w:rsidRPr="00042138">
        <w:rPr>
          <w:rFonts w:ascii="Calibri" w:eastAsia="Arial" w:hAnsi="Calibri" w:cs="Calibri"/>
          <w:b/>
          <w:sz w:val="24"/>
          <w:szCs w:val="24"/>
        </w:rPr>
        <w:t>Linked Resources</w:t>
      </w:r>
    </w:p>
    <w:bookmarkEnd w:id="38"/>
    <w:p w14:paraId="60B66FE8" w14:textId="0D70DB6D" w:rsidR="001930C0" w:rsidRPr="00042138" w:rsidRDefault="00B853B4" w:rsidP="003E48BF">
      <w:pPr>
        <w:spacing w:after="0" w:line="240" w:lineRule="auto"/>
        <w:textAlignment w:val="baseline"/>
        <w:rPr>
          <w:rFonts w:ascii="Calibri" w:eastAsia="Times New Roman" w:hAnsi="Calibri" w:cs="Calibri"/>
          <w:color w:val="000000"/>
          <w:sz w:val="24"/>
          <w:szCs w:val="24"/>
          <w:lang w:val="en-US"/>
        </w:rPr>
      </w:pPr>
      <w:r w:rsidRPr="00042138">
        <w:fldChar w:fldCharType="begin"/>
      </w:r>
      <w:r w:rsidRPr="00042138">
        <w:rPr>
          <w:rFonts w:ascii="Calibri" w:hAnsi="Calibri" w:cs="Calibri"/>
        </w:rPr>
        <w:instrText xml:space="preserve"> HYPERLINK "https://art21.org/artist/pepon-osorio/" </w:instrText>
      </w:r>
      <w:r w:rsidRPr="00042138">
        <w:fldChar w:fldCharType="separate"/>
      </w:r>
      <w:r w:rsidR="001930C0" w:rsidRPr="00042138">
        <w:rPr>
          <w:rStyle w:val="Hyperlink"/>
          <w:rFonts w:ascii="Calibri" w:eastAsia="Times New Roman" w:hAnsi="Calibri" w:cs="Calibri"/>
          <w:sz w:val="24"/>
          <w:szCs w:val="24"/>
          <w:lang w:val="en-US"/>
        </w:rPr>
        <w:t>ART21 Video and Gallery</w:t>
      </w:r>
      <w:r w:rsidR="003E48BF" w:rsidRPr="00042138">
        <w:rPr>
          <w:rStyle w:val="Hyperlink"/>
          <w:rFonts w:ascii="Calibri" w:eastAsia="Times New Roman" w:hAnsi="Calibri" w:cs="Calibri"/>
          <w:sz w:val="24"/>
          <w:szCs w:val="24"/>
          <w:lang w:val="en-US"/>
        </w:rPr>
        <w:t xml:space="preserve"> of </w:t>
      </w:r>
      <w:proofErr w:type="spellStart"/>
      <w:r w:rsidR="003E48BF" w:rsidRPr="00042138">
        <w:rPr>
          <w:rStyle w:val="Hyperlink"/>
          <w:rFonts w:ascii="Calibri" w:eastAsia="Times New Roman" w:hAnsi="Calibri" w:cs="Calibri"/>
          <w:sz w:val="24"/>
          <w:szCs w:val="24"/>
          <w:lang w:val="en-US"/>
        </w:rPr>
        <w:t>Pepón</w:t>
      </w:r>
      <w:proofErr w:type="spellEnd"/>
      <w:r w:rsidR="003E48BF" w:rsidRPr="00042138">
        <w:rPr>
          <w:rStyle w:val="Hyperlink"/>
          <w:rFonts w:ascii="Calibri" w:eastAsia="Times New Roman" w:hAnsi="Calibri" w:cs="Calibri"/>
          <w:sz w:val="24"/>
          <w:szCs w:val="24"/>
          <w:lang w:val="en-US"/>
        </w:rPr>
        <w:t xml:space="preserve"> Osorio’s work</w:t>
      </w:r>
      <w:r w:rsidRPr="00042138">
        <w:rPr>
          <w:rStyle w:val="Hyperlink"/>
          <w:rFonts w:ascii="Calibri" w:eastAsia="Times New Roman" w:hAnsi="Calibri" w:cs="Calibri"/>
          <w:sz w:val="24"/>
          <w:szCs w:val="24"/>
          <w:lang w:val="en-US"/>
        </w:rPr>
        <w:fldChar w:fldCharType="end"/>
      </w:r>
      <w:r w:rsidR="001930C0" w:rsidRPr="00042138">
        <w:rPr>
          <w:rFonts w:ascii="Calibri" w:eastAsia="Times New Roman" w:hAnsi="Calibri" w:cs="Calibri"/>
          <w:color w:val="000000"/>
          <w:sz w:val="24"/>
          <w:szCs w:val="24"/>
          <w:lang w:val="en-US"/>
        </w:rPr>
        <w:t xml:space="preserve"> </w:t>
      </w:r>
    </w:p>
    <w:p w14:paraId="75DD466A" w14:textId="0B4934F3" w:rsidR="006913C9" w:rsidRPr="00042138" w:rsidRDefault="00B06F56" w:rsidP="001A74BC">
      <w:pPr>
        <w:spacing w:after="0" w:line="240" w:lineRule="auto"/>
        <w:textAlignment w:val="baseline"/>
        <w:rPr>
          <w:rFonts w:ascii="Calibri" w:eastAsia="Times New Roman" w:hAnsi="Calibri" w:cs="Calibri"/>
          <w:color w:val="000000"/>
          <w:sz w:val="24"/>
          <w:szCs w:val="24"/>
          <w:lang w:val="en-US"/>
        </w:rPr>
      </w:pPr>
      <w:hyperlink r:id="rId56" w:history="1">
        <w:r w:rsidR="001930C0" w:rsidRPr="00042138">
          <w:rPr>
            <w:rStyle w:val="Hyperlink"/>
            <w:rFonts w:ascii="Calibri" w:eastAsia="Times New Roman" w:hAnsi="Calibri" w:cs="Calibri"/>
            <w:sz w:val="24"/>
            <w:szCs w:val="24"/>
            <w:lang w:val="en-US"/>
          </w:rPr>
          <w:t>Ronald Feldman Gallery</w:t>
        </w:r>
        <w:r w:rsidR="003E48BF" w:rsidRPr="00042138">
          <w:rPr>
            <w:rStyle w:val="Hyperlink"/>
            <w:rFonts w:ascii="Calibri" w:eastAsia="Times New Roman" w:hAnsi="Calibri" w:cs="Calibri"/>
            <w:sz w:val="24"/>
            <w:szCs w:val="24"/>
            <w:lang w:val="en-US"/>
          </w:rPr>
          <w:t xml:space="preserve"> of Pepón Osorio’s work</w:t>
        </w:r>
      </w:hyperlink>
    </w:p>
    <w:p w14:paraId="5168C83C" w14:textId="315D6CF9" w:rsidR="000D46AD" w:rsidRPr="00042138" w:rsidRDefault="00B06F56" w:rsidP="00306B7D">
      <w:pPr>
        <w:spacing w:after="0" w:line="240" w:lineRule="auto"/>
        <w:textAlignment w:val="baseline"/>
        <w:rPr>
          <w:rFonts w:ascii="Calibri" w:eastAsia="Times New Roman" w:hAnsi="Calibri" w:cs="Calibri"/>
          <w:color w:val="000000"/>
          <w:sz w:val="24"/>
          <w:szCs w:val="24"/>
          <w:lang w:val="en-US"/>
        </w:rPr>
      </w:pPr>
      <w:hyperlink r:id="rId57" w:history="1">
        <w:r w:rsidR="001A74BC" w:rsidRPr="00042138">
          <w:rPr>
            <w:rStyle w:val="Hyperlink"/>
            <w:rFonts w:ascii="Calibri" w:eastAsia="Times New Roman" w:hAnsi="Calibri" w:cs="Calibri"/>
            <w:sz w:val="24"/>
            <w:szCs w:val="24"/>
            <w:lang w:val="en-US"/>
          </w:rPr>
          <w:t>Williams College Museum of Art Article</w:t>
        </w:r>
      </w:hyperlink>
    </w:p>
    <w:p w14:paraId="7B77ABE9" w14:textId="39F63F23" w:rsidR="001A74BC" w:rsidRPr="00042138" w:rsidRDefault="00B06F56" w:rsidP="00306B7D">
      <w:pPr>
        <w:spacing w:after="0" w:line="240" w:lineRule="auto"/>
        <w:textAlignment w:val="baseline"/>
        <w:rPr>
          <w:rFonts w:ascii="Calibri" w:eastAsia="Times New Roman" w:hAnsi="Calibri" w:cs="Calibri"/>
          <w:color w:val="000000"/>
          <w:sz w:val="24"/>
          <w:szCs w:val="24"/>
          <w:lang w:val="en-US"/>
        </w:rPr>
      </w:pPr>
      <w:hyperlink r:id="rId58" w:history="1">
        <w:r w:rsidR="00306B7D" w:rsidRPr="00042138">
          <w:rPr>
            <w:rStyle w:val="Hyperlink"/>
            <w:rFonts w:ascii="Calibri" w:eastAsia="Times New Roman" w:hAnsi="Calibri" w:cs="Calibri"/>
            <w:sz w:val="24"/>
            <w:szCs w:val="24"/>
            <w:lang w:val="en-US"/>
          </w:rPr>
          <w:t>Interview with Pepón Osorio</w:t>
        </w:r>
      </w:hyperlink>
    </w:p>
    <w:p w14:paraId="39CF0F62" w14:textId="44BB8B5C" w:rsidR="00306B7D" w:rsidRPr="00042138" w:rsidRDefault="00B06F56" w:rsidP="00E643ED">
      <w:pPr>
        <w:spacing w:after="0" w:line="240" w:lineRule="auto"/>
        <w:textAlignment w:val="baseline"/>
        <w:rPr>
          <w:rFonts w:ascii="Calibri" w:eastAsia="Times New Roman" w:hAnsi="Calibri" w:cs="Calibri"/>
          <w:color w:val="000000"/>
          <w:sz w:val="24"/>
          <w:szCs w:val="24"/>
          <w:lang w:val="en-US"/>
        </w:rPr>
      </w:pPr>
      <w:hyperlink r:id="rId59" w:history="1">
        <w:r w:rsidR="00E643ED" w:rsidRPr="00042138">
          <w:rPr>
            <w:rStyle w:val="Hyperlink"/>
            <w:rFonts w:ascii="Calibri" w:eastAsia="Times New Roman" w:hAnsi="Calibri" w:cs="Calibri"/>
            <w:sz w:val="24"/>
            <w:szCs w:val="24"/>
            <w:lang w:val="en-US"/>
          </w:rPr>
          <w:t>Article about the artist’s work</w:t>
        </w:r>
      </w:hyperlink>
    </w:p>
    <w:p w14:paraId="6DB87034" w14:textId="29BE5743" w:rsidR="00A4025D" w:rsidRPr="00042138" w:rsidRDefault="00A4025D" w:rsidP="00B13C84">
      <w:pPr>
        <w:spacing w:after="0" w:line="240" w:lineRule="auto"/>
        <w:ind w:left="720"/>
        <w:textAlignment w:val="baseline"/>
        <w:rPr>
          <w:rFonts w:ascii="Calibri" w:eastAsia="Times New Roman" w:hAnsi="Calibri" w:cs="Calibri"/>
          <w:color w:val="000000"/>
          <w:sz w:val="24"/>
          <w:szCs w:val="24"/>
          <w:lang w:val="en-US"/>
        </w:rPr>
      </w:pPr>
    </w:p>
    <w:p w14:paraId="3467F58D" w14:textId="3ACEB1C8" w:rsidR="000D46AD" w:rsidRDefault="000D46AD" w:rsidP="000D46AD">
      <w:pPr>
        <w:spacing w:after="0" w:line="240" w:lineRule="auto"/>
        <w:ind w:left="720"/>
        <w:textAlignment w:val="baseline"/>
        <w:rPr>
          <w:rFonts w:ascii="Arial" w:eastAsia="Times New Roman" w:hAnsi="Arial" w:cs="Arial"/>
          <w:color w:val="000000"/>
          <w:sz w:val="24"/>
          <w:szCs w:val="24"/>
          <w:lang w:val="en-US"/>
        </w:rPr>
      </w:pPr>
    </w:p>
    <w:p w14:paraId="65E766B1" w14:textId="795B7BD9" w:rsidR="000D46AD" w:rsidRDefault="000D46AD" w:rsidP="00B13C84">
      <w:pPr>
        <w:spacing w:after="0" w:line="240" w:lineRule="auto"/>
        <w:ind w:left="720"/>
        <w:textAlignment w:val="baseline"/>
        <w:rPr>
          <w:rFonts w:ascii="Arial" w:eastAsia="Times New Roman" w:hAnsi="Arial" w:cs="Arial"/>
          <w:color w:val="000000"/>
          <w:sz w:val="24"/>
          <w:szCs w:val="24"/>
          <w:lang w:val="en-US"/>
        </w:rPr>
      </w:pPr>
    </w:p>
    <w:p w14:paraId="200AF4EB" w14:textId="77777777" w:rsidR="000D46AD" w:rsidRDefault="000D46AD" w:rsidP="007334C1">
      <w:pPr>
        <w:spacing w:after="0" w:line="240" w:lineRule="auto"/>
        <w:textAlignment w:val="baseline"/>
        <w:rPr>
          <w:rFonts w:ascii="Arial" w:eastAsia="Times New Roman" w:hAnsi="Arial" w:cs="Arial"/>
          <w:color w:val="000000"/>
          <w:sz w:val="24"/>
          <w:szCs w:val="24"/>
          <w:lang w:val="en-US"/>
        </w:rPr>
      </w:pPr>
    </w:p>
    <w:p w14:paraId="70520599" w14:textId="2A657370" w:rsidR="00BE60F7" w:rsidRPr="00722EF7" w:rsidRDefault="00BE60F7" w:rsidP="004C605D">
      <w:pPr>
        <w:pStyle w:val="Heading1"/>
        <w:spacing w:before="0" w:line="240" w:lineRule="auto"/>
        <w:rPr>
          <w:rFonts w:eastAsia="Times New Roman"/>
          <w:sz w:val="48"/>
          <w:szCs w:val="48"/>
          <w:lang w:val="en-US"/>
        </w:rPr>
      </w:pPr>
      <w:bookmarkStart w:id="39" w:name="_Hlk53060451"/>
      <w:bookmarkStart w:id="40" w:name="_Toc61516987"/>
      <w:r w:rsidRPr="00722EF7">
        <w:rPr>
          <w:rFonts w:eastAsia="Times New Roman"/>
          <w:sz w:val="48"/>
          <w:szCs w:val="48"/>
          <w:lang w:val="en-US"/>
        </w:rPr>
        <w:lastRenderedPageBreak/>
        <w:t xml:space="preserve">Case 4: </w:t>
      </w:r>
      <w:bookmarkEnd w:id="39"/>
      <w:r w:rsidR="006D79C9" w:rsidRPr="00722EF7">
        <w:rPr>
          <w:rFonts w:eastAsia="Times New Roman"/>
          <w:sz w:val="48"/>
          <w:szCs w:val="48"/>
          <w:lang w:val="en-US"/>
        </w:rPr>
        <w:t>Beat</w:t>
      </w:r>
      <w:r w:rsidR="00722EF7" w:rsidRPr="00722EF7">
        <w:rPr>
          <w:rFonts w:eastAsia="Times New Roman"/>
          <w:sz w:val="48"/>
          <w:szCs w:val="48"/>
          <w:lang w:val="en-US"/>
        </w:rPr>
        <w:t>-</w:t>
      </w:r>
      <w:r w:rsidR="006D79C9" w:rsidRPr="00722EF7">
        <w:rPr>
          <w:rFonts w:eastAsia="Times New Roman"/>
          <w:sz w:val="48"/>
          <w:szCs w:val="48"/>
          <w:lang w:val="en-US"/>
        </w:rPr>
        <w:t>making,</w:t>
      </w:r>
      <w:r w:rsidR="00D24D03" w:rsidRPr="00722EF7">
        <w:rPr>
          <w:rFonts w:eastAsia="Times New Roman"/>
          <w:sz w:val="48"/>
          <w:szCs w:val="48"/>
          <w:lang w:val="en-US"/>
        </w:rPr>
        <w:t xml:space="preserve"> Hip Hop</w:t>
      </w:r>
      <w:r w:rsidR="006D79C9" w:rsidRPr="00722EF7">
        <w:rPr>
          <w:rFonts w:eastAsia="Times New Roman"/>
          <w:sz w:val="48"/>
          <w:szCs w:val="48"/>
          <w:lang w:val="en-US"/>
        </w:rPr>
        <w:t xml:space="preserve">, </w:t>
      </w:r>
      <w:r w:rsidR="004C605D" w:rsidRPr="00722EF7">
        <w:rPr>
          <w:rFonts w:eastAsia="Times New Roman"/>
          <w:sz w:val="48"/>
          <w:szCs w:val="48"/>
          <w:lang w:val="en-US"/>
        </w:rPr>
        <w:t xml:space="preserve">&amp; </w:t>
      </w:r>
      <w:r w:rsidR="006D79C9" w:rsidRPr="00722EF7">
        <w:rPr>
          <w:rFonts w:eastAsia="Times New Roman"/>
          <w:sz w:val="48"/>
          <w:szCs w:val="48"/>
          <w:lang w:val="en-US"/>
        </w:rPr>
        <w:t>Kool Herc</w:t>
      </w:r>
      <w:bookmarkEnd w:id="40"/>
    </w:p>
    <w:p w14:paraId="2B4CB756" w14:textId="36D4DAEB" w:rsidR="00635688" w:rsidRPr="0017128E" w:rsidRDefault="00635688" w:rsidP="00BE60F7">
      <w:pPr>
        <w:spacing w:after="0" w:line="240" w:lineRule="auto"/>
        <w:rPr>
          <w:rFonts w:ascii="Arial" w:eastAsia="Times New Roman" w:hAnsi="Arial" w:cs="Arial"/>
          <w:b/>
          <w:bCs/>
          <w:sz w:val="24"/>
          <w:szCs w:val="24"/>
          <w:lang w:val="en-US"/>
        </w:rPr>
      </w:pPr>
    </w:p>
    <w:p w14:paraId="6F86613F" w14:textId="4C433064" w:rsidR="0017128E" w:rsidRPr="00903D55" w:rsidRDefault="0017128E" w:rsidP="00903D55">
      <w:pPr>
        <w:pStyle w:val="Heading2"/>
      </w:pPr>
      <w:bookmarkStart w:id="41" w:name="_Toc61516988"/>
      <w:r w:rsidRPr="00903D55">
        <w:rPr>
          <w:rStyle w:val="Heading2Char"/>
          <w:b/>
          <w:bCs/>
        </w:rPr>
        <w:t>Artistic Intent</w:t>
      </w:r>
      <w:bookmarkEnd w:id="41"/>
      <w:r w:rsidRPr="00903D55">
        <w:t> </w:t>
      </w:r>
    </w:p>
    <w:p w14:paraId="2AAA1C0B" w14:textId="59E134A7" w:rsidR="00101958" w:rsidRDefault="006C0C4B" w:rsidP="002F468B">
      <w:pPr>
        <w:spacing w:after="0" w:line="240" w:lineRule="auto"/>
        <w:ind w:right="4320"/>
        <w:rPr>
          <w:rFonts w:ascii="Calibri" w:eastAsia="Times New Roman" w:hAnsi="Calibri" w:cs="Calibri"/>
          <w:color w:val="0E101A"/>
          <w:sz w:val="24"/>
          <w:szCs w:val="24"/>
          <w:lang w:val="en-US"/>
        </w:rPr>
      </w:pPr>
      <w:r w:rsidRPr="00903D55">
        <w:rPr>
          <w:rFonts w:ascii="Calibri" w:eastAsia="Times New Roman" w:hAnsi="Calibri" w:cs="Calibri"/>
          <w:noProof/>
          <w:color w:val="0E101A"/>
          <w:sz w:val="24"/>
          <w:szCs w:val="24"/>
          <w:lang w:val="en-US"/>
        </w:rPr>
        <mc:AlternateContent>
          <mc:Choice Requires="wps">
            <w:drawing>
              <wp:anchor distT="0" distB="0" distL="114300" distR="114300" simplePos="0" relativeHeight="251647023" behindDoc="0" locked="0" layoutInCell="1" allowOverlap="1" wp14:anchorId="1A752DFB" wp14:editId="3F6D2D3E">
                <wp:simplePos x="0" y="0"/>
                <wp:positionH relativeFrom="column">
                  <wp:posOffset>3388659</wp:posOffset>
                </wp:positionH>
                <wp:positionV relativeFrom="paragraph">
                  <wp:posOffset>12139</wp:posOffset>
                </wp:positionV>
                <wp:extent cx="2398432" cy="2608729"/>
                <wp:effectExtent l="0" t="0" r="1905" b="1270"/>
                <wp:wrapNone/>
                <wp:docPr id="553" name="Rectangle 5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98432" cy="2608729"/>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A8F66" id="Rectangle 553" o:spid="_x0000_s1026" style="position:absolute;margin-left:266.8pt;margin-top:.95pt;width:188.85pt;height:205.4pt;z-index:251647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" fillcolor="#9c5814" stroked="f" strokeweight="1pt"/>
            </w:pict>
          </mc:Fallback>
        </mc:AlternateContent>
      </w:r>
      <w:r w:rsidR="00AD6032" w:rsidRPr="00903D55">
        <w:rPr>
          <w:rFonts w:ascii="Calibri" w:eastAsia="Times New Roman" w:hAnsi="Calibri" w:cs="Calibri"/>
          <w:noProof/>
          <w:color w:val="0E101A"/>
          <w:sz w:val="24"/>
          <w:szCs w:val="24"/>
          <w:lang w:val="en-US"/>
        </w:rPr>
        <mc:AlternateContent>
          <mc:Choice Requires="wps">
            <w:drawing>
              <wp:anchor distT="0" distB="0" distL="114300" distR="114300" simplePos="0" relativeHeight="251804672" behindDoc="0" locked="0" layoutInCell="1" allowOverlap="1" wp14:anchorId="3C3CA356" wp14:editId="255ACB2E">
                <wp:simplePos x="0" y="0"/>
                <wp:positionH relativeFrom="margin">
                  <wp:align>right</wp:align>
                </wp:positionH>
                <wp:positionV relativeFrom="paragraph">
                  <wp:posOffset>119641</wp:posOffset>
                </wp:positionV>
                <wp:extent cx="2433619" cy="2635250"/>
                <wp:effectExtent l="0" t="0" r="5080" b="0"/>
                <wp:wrapNone/>
                <wp:docPr id="552" name="Text Box 5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33619" cy="2635250"/>
                        </a:xfrm>
                        <a:prstGeom prst="rect">
                          <a:avLst/>
                        </a:prstGeom>
                        <a:solidFill>
                          <a:srgbClr val="E38426"/>
                        </a:solidFill>
                        <a:ln w="6350">
                          <a:noFill/>
                        </a:ln>
                      </wps:spPr>
                      <wps:txbx>
                        <w:txbxContent>
                          <w:p w14:paraId="3A6AB346" w14:textId="654A9478" w:rsidR="00A95ABD" w:rsidRPr="00A53B3D" w:rsidRDefault="00A95ABD">
                            <w:pPr>
                              <w:rPr>
                                <w:rFonts w:ascii="Times New Roman" w:hAnsi="Times New Roman" w:cs="Times New Roman"/>
                                <w:b/>
                                <w:bCs/>
                                <w:i/>
                                <w:iCs/>
                                <w:color w:val="000000" w:themeColor="text1"/>
                                <w:sz w:val="34"/>
                                <w:szCs w:val="34"/>
                              </w:rPr>
                            </w:pPr>
                            <w:r w:rsidRPr="00A53B3D">
                              <w:rPr>
                                <w:rFonts w:ascii="Times New Roman" w:hAnsi="Times New Roman" w:cs="Times New Roman"/>
                                <w:b/>
                                <w:bCs/>
                                <w:i/>
                                <w:iCs/>
                                <w:color w:val="000000" w:themeColor="text1"/>
                                <w:sz w:val="34"/>
                                <w:szCs w:val="34"/>
                              </w:rPr>
                              <w:t xml:space="preserve">“We don’t play music the radio played… What the other guy wasn’t playing, and what we wanted to hear, I took that perspective behind the turntable” </w:t>
                            </w:r>
                          </w:p>
                          <w:p w14:paraId="0A66388D" w14:textId="0F76A030" w:rsidR="00A95ABD" w:rsidRPr="00125165" w:rsidRDefault="00A95ABD" w:rsidP="00AD6032">
                            <w:pPr>
                              <w:spacing w:after="0" w:line="240" w:lineRule="auto"/>
                              <w:jc w:val="right"/>
                              <w:rPr>
                                <w:rFonts w:ascii="Times New Roman" w:hAnsi="Times New Roman" w:cs="Times New Roman"/>
                                <w:b/>
                                <w:bCs/>
                                <w:i/>
                                <w:iCs/>
                                <w:color w:val="000000" w:themeColor="text1"/>
                                <w:sz w:val="34"/>
                                <w:szCs w:val="34"/>
                                <w:lang w:val="es-ES"/>
                              </w:rPr>
                            </w:pPr>
                            <w:r w:rsidRPr="00125165">
                              <w:rPr>
                                <w:rFonts w:ascii="Times New Roman" w:hAnsi="Times New Roman" w:cs="Times New Roman"/>
                                <w:b/>
                                <w:bCs/>
                                <w:i/>
                                <w:iCs/>
                                <w:color w:val="000000" w:themeColor="text1"/>
                                <w:sz w:val="34"/>
                                <w:szCs w:val="34"/>
                                <w:lang w:val="es-ES"/>
                              </w:rPr>
                              <w:t xml:space="preserve">-DJ Kool Herc </w:t>
                            </w:r>
                          </w:p>
                          <w:p w14:paraId="4BA94F81" w14:textId="792E9B14" w:rsidR="00A95ABD" w:rsidRPr="00A53B3D" w:rsidRDefault="00A95ABD" w:rsidP="00AD6032">
                            <w:pPr>
                              <w:spacing w:after="0" w:line="240" w:lineRule="auto"/>
                              <w:jc w:val="right"/>
                              <w:rPr>
                                <w:rFonts w:ascii="Times New Roman" w:hAnsi="Times New Roman" w:cs="Times New Roman"/>
                                <w:b/>
                                <w:bCs/>
                                <w:i/>
                                <w:iCs/>
                                <w:color w:val="000000" w:themeColor="text1"/>
                                <w:sz w:val="34"/>
                                <w:szCs w:val="34"/>
                              </w:rPr>
                            </w:pPr>
                            <w:r w:rsidRPr="00125165">
                              <w:rPr>
                                <w:rFonts w:ascii="Times New Roman" w:hAnsi="Times New Roman" w:cs="Times New Roman"/>
                                <w:b/>
                                <w:bCs/>
                                <w:i/>
                                <w:iCs/>
                                <w:color w:val="000000" w:themeColor="text1"/>
                                <w:sz w:val="34"/>
                                <w:szCs w:val="34"/>
                                <w:lang w:val="es-ES"/>
                              </w:rPr>
                              <w:t xml:space="preserve">(Lentz, 2015, para. </w:t>
                            </w:r>
                            <w:r w:rsidRPr="00A53B3D">
                              <w:rPr>
                                <w:rFonts w:ascii="Times New Roman" w:hAnsi="Times New Roman" w:cs="Times New Roman"/>
                                <w:b/>
                                <w:bCs/>
                                <w:i/>
                                <w:iCs/>
                                <w:color w:val="000000" w:themeColor="text1"/>
                                <w:sz w:val="34"/>
                                <w:szCs w:val="34"/>
                              </w:rPr>
                              <w:t>11).</w:t>
                            </w:r>
                          </w:p>
                          <w:p w14:paraId="54EBFB52" w14:textId="77777777" w:rsidR="00A95ABD" w:rsidRDefault="00A95ABD">
                            <w:pPr>
                              <w:rPr>
                                <w:b/>
                                <w:bCs/>
                                <w:i/>
                                <w:iCs/>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CA356" id="Text Box 552" o:spid="_x0000_s1065" type="#_x0000_t202" style="position:absolute;margin-left:140.4pt;margin-top:9.4pt;width:191.6pt;height:207.5pt;z-index:251804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" fillcolor="#e38426" stroked="f" strokeweight=".5pt">
                <v:textbox>
                  <w:txbxContent>
                    <w:p w14:paraId="3A6AB346" w14:textId="654A9478" w:rsidR="00A95ABD" w:rsidRPr="00A53B3D" w:rsidRDefault="00A95ABD">
                      <w:pPr>
                        <w:rPr>
                          <w:rFonts w:ascii="Times New Roman" w:hAnsi="Times New Roman" w:cs="Times New Roman"/>
                          <w:b/>
                          <w:bCs/>
                          <w:i/>
                          <w:iCs/>
                          <w:color w:val="000000" w:themeColor="text1"/>
                          <w:sz w:val="34"/>
                          <w:szCs w:val="34"/>
                        </w:rPr>
                      </w:pPr>
                      <w:r w:rsidRPr="00A53B3D">
                        <w:rPr>
                          <w:rFonts w:ascii="Times New Roman" w:hAnsi="Times New Roman" w:cs="Times New Roman"/>
                          <w:b/>
                          <w:bCs/>
                          <w:i/>
                          <w:iCs/>
                          <w:color w:val="000000" w:themeColor="text1"/>
                          <w:sz w:val="34"/>
                          <w:szCs w:val="34"/>
                        </w:rPr>
                        <w:t xml:space="preserve">“We don’t play music the radio played… What the other guy wasn’t playing, and what we wanted to hear, I took that perspective behind the turntable” </w:t>
                      </w:r>
                    </w:p>
                    <w:p w14:paraId="0A66388D" w14:textId="0F76A030" w:rsidR="00A95ABD" w:rsidRPr="00125165" w:rsidRDefault="00A95ABD" w:rsidP="00AD6032">
                      <w:pPr>
                        <w:spacing w:after="0" w:line="240" w:lineRule="auto"/>
                        <w:jc w:val="right"/>
                        <w:rPr>
                          <w:rFonts w:ascii="Times New Roman" w:hAnsi="Times New Roman" w:cs="Times New Roman"/>
                          <w:b/>
                          <w:bCs/>
                          <w:i/>
                          <w:iCs/>
                          <w:color w:val="000000" w:themeColor="text1"/>
                          <w:sz w:val="34"/>
                          <w:szCs w:val="34"/>
                          <w:lang w:val="es-ES"/>
                        </w:rPr>
                      </w:pPr>
                      <w:r w:rsidRPr="00125165">
                        <w:rPr>
                          <w:rFonts w:ascii="Times New Roman" w:hAnsi="Times New Roman" w:cs="Times New Roman"/>
                          <w:b/>
                          <w:bCs/>
                          <w:i/>
                          <w:iCs/>
                          <w:color w:val="000000" w:themeColor="text1"/>
                          <w:sz w:val="34"/>
                          <w:szCs w:val="34"/>
                          <w:lang w:val="es-ES"/>
                        </w:rPr>
                        <w:t xml:space="preserve">-DJ Kool Herc </w:t>
                      </w:r>
                    </w:p>
                    <w:p w14:paraId="4BA94F81" w14:textId="792E9B14" w:rsidR="00A95ABD" w:rsidRPr="00A53B3D" w:rsidRDefault="00A95ABD" w:rsidP="00AD6032">
                      <w:pPr>
                        <w:spacing w:after="0" w:line="240" w:lineRule="auto"/>
                        <w:jc w:val="right"/>
                        <w:rPr>
                          <w:rFonts w:ascii="Times New Roman" w:hAnsi="Times New Roman" w:cs="Times New Roman"/>
                          <w:b/>
                          <w:bCs/>
                          <w:i/>
                          <w:iCs/>
                          <w:color w:val="000000" w:themeColor="text1"/>
                          <w:sz w:val="34"/>
                          <w:szCs w:val="34"/>
                        </w:rPr>
                      </w:pPr>
                      <w:r w:rsidRPr="00125165">
                        <w:rPr>
                          <w:rFonts w:ascii="Times New Roman" w:hAnsi="Times New Roman" w:cs="Times New Roman"/>
                          <w:b/>
                          <w:bCs/>
                          <w:i/>
                          <w:iCs/>
                          <w:color w:val="000000" w:themeColor="text1"/>
                          <w:sz w:val="34"/>
                          <w:szCs w:val="34"/>
                          <w:lang w:val="es-ES"/>
                        </w:rPr>
                        <w:t xml:space="preserve">(Lentz, 2015, para. </w:t>
                      </w:r>
                      <w:r w:rsidRPr="00A53B3D">
                        <w:rPr>
                          <w:rFonts w:ascii="Times New Roman" w:hAnsi="Times New Roman" w:cs="Times New Roman"/>
                          <w:b/>
                          <w:bCs/>
                          <w:i/>
                          <w:iCs/>
                          <w:color w:val="000000" w:themeColor="text1"/>
                          <w:sz w:val="34"/>
                          <w:szCs w:val="34"/>
                        </w:rPr>
                        <w:t>11).</w:t>
                      </w:r>
                    </w:p>
                    <w:p w14:paraId="54EBFB52" w14:textId="77777777" w:rsidR="00A95ABD" w:rsidRDefault="00A95ABD">
                      <w:pPr>
                        <w:rPr>
                          <w:b/>
                          <w:bCs/>
                          <w:i/>
                          <w:iCs/>
                          <w:color w:val="FFFFFF" w:themeColor="background1"/>
                          <w:sz w:val="32"/>
                          <w:szCs w:val="32"/>
                        </w:rPr>
                      </w:pPr>
                    </w:p>
                  </w:txbxContent>
                </v:textbox>
                <w10:wrap anchorx="margin"/>
              </v:shape>
            </w:pict>
          </mc:Fallback>
        </mc:AlternateContent>
      </w:r>
      <w:r w:rsidR="006D79C9" w:rsidRPr="00903D55">
        <w:rPr>
          <w:rFonts w:ascii="Calibri" w:eastAsia="Times New Roman" w:hAnsi="Calibri" w:cs="Calibri"/>
          <w:b/>
          <w:bCs/>
          <w:color w:val="000000"/>
          <w:sz w:val="24"/>
          <w:szCs w:val="24"/>
          <w:lang w:val="en-US"/>
        </w:rPr>
        <w:t>Beat-making</w:t>
      </w:r>
      <w:r w:rsidR="006D79C9" w:rsidRPr="00903D55">
        <w:rPr>
          <w:rFonts w:ascii="Calibri" w:eastAsia="Times New Roman" w:hAnsi="Calibri" w:cs="Calibri"/>
          <w:color w:val="000000"/>
          <w:sz w:val="24"/>
          <w:szCs w:val="24"/>
          <w:lang w:val="en-US"/>
        </w:rPr>
        <w:t xml:space="preserve"> is a</w:t>
      </w:r>
      <w:r w:rsidR="00B743E1">
        <w:rPr>
          <w:rFonts w:ascii="Calibri" w:eastAsia="Times New Roman" w:hAnsi="Calibri" w:cs="Calibri"/>
          <w:color w:val="000000"/>
          <w:sz w:val="24"/>
          <w:szCs w:val="24"/>
          <w:lang w:val="en-US"/>
        </w:rPr>
        <w:t xml:space="preserve"> colloquial</w:t>
      </w:r>
      <w:r w:rsidR="008F2F8C" w:rsidRPr="00903D55">
        <w:rPr>
          <w:rFonts w:ascii="Calibri" w:eastAsia="Times New Roman" w:hAnsi="Calibri" w:cs="Calibri"/>
          <w:color w:val="000000"/>
          <w:sz w:val="24"/>
          <w:szCs w:val="24"/>
          <w:lang w:val="en-US"/>
        </w:rPr>
        <w:t xml:space="preserve"> term that describes a</w:t>
      </w:r>
      <w:r w:rsidR="009C3CB0" w:rsidRPr="00903D55">
        <w:rPr>
          <w:rFonts w:ascii="Calibri" w:eastAsia="Times New Roman" w:hAnsi="Calibri" w:cs="Calibri"/>
          <w:color w:val="000000"/>
          <w:sz w:val="24"/>
          <w:szCs w:val="24"/>
          <w:lang w:val="en-US"/>
        </w:rPr>
        <w:t xml:space="preserve"> type</w:t>
      </w:r>
      <w:r w:rsidR="006D79C9" w:rsidRPr="00903D55">
        <w:rPr>
          <w:rFonts w:ascii="Calibri" w:eastAsia="Times New Roman" w:hAnsi="Calibri" w:cs="Calibri"/>
          <w:color w:val="000000"/>
          <w:sz w:val="24"/>
          <w:szCs w:val="24"/>
          <w:lang w:val="en-US"/>
        </w:rPr>
        <w:t xml:space="preserve"> of sound</w:t>
      </w:r>
      <w:r w:rsidR="00616D97" w:rsidRPr="00903D55">
        <w:rPr>
          <w:rFonts w:ascii="Calibri" w:eastAsia="Times New Roman" w:hAnsi="Calibri" w:cs="Calibri"/>
          <w:color w:val="000000"/>
          <w:sz w:val="24"/>
          <w:szCs w:val="24"/>
          <w:lang w:val="en-US"/>
        </w:rPr>
        <w:t xml:space="preserve"> </w:t>
      </w:r>
      <w:r w:rsidR="006D79C9" w:rsidRPr="00903D55">
        <w:rPr>
          <w:rFonts w:ascii="Calibri" w:eastAsia="Times New Roman" w:hAnsi="Calibri" w:cs="Calibri"/>
          <w:color w:val="000000"/>
          <w:sz w:val="24"/>
          <w:szCs w:val="24"/>
          <w:lang w:val="en-US"/>
        </w:rPr>
        <w:t xml:space="preserve">design and musical composing </w:t>
      </w:r>
      <w:r w:rsidR="00616D97" w:rsidRPr="00903D55">
        <w:rPr>
          <w:rFonts w:ascii="Calibri" w:eastAsia="Times New Roman" w:hAnsi="Calibri" w:cs="Calibri"/>
          <w:color w:val="000000"/>
          <w:sz w:val="24"/>
          <w:szCs w:val="24"/>
          <w:lang w:val="en-US"/>
        </w:rPr>
        <w:t>through</w:t>
      </w:r>
      <w:r w:rsidR="006D79C9" w:rsidRPr="00903D55">
        <w:rPr>
          <w:rFonts w:ascii="Calibri" w:eastAsia="Times New Roman" w:hAnsi="Calibri" w:cs="Calibri"/>
          <w:color w:val="000000"/>
          <w:sz w:val="24"/>
          <w:szCs w:val="24"/>
          <w:lang w:val="en-US"/>
        </w:rPr>
        <w:t xml:space="preserve"> </w:t>
      </w:r>
      <w:r w:rsidR="009C3CB0" w:rsidRPr="00903D55">
        <w:rPr>
          <w:rFonts w:ascii="Calibri" w:eastAsia="Times New Roman" w:hAnsi="Calibri" w:cs="Calibri"/>
          <w:color w:val="000000"/>
          <w:sz w:val="24"/>
          <w:szCs w:val="24"/>
          <w:lang w:val="en-US"/>
        </w:rPr>
        <w:t xml:space="preserve">the </w:t>
      </w:r>
      <w:r w:rsidR="006D79C9" w:rsidRPr="00903D55">
        <w:rPr>
          <w:rFonts w:ascii="Calibri" w:eastAsia="Times New Roman" w:hAnsi="Calibri" w:cs="Calibri"/>
          <w:color w:val="000000"/>
          <w:sz w:val="24"/>
          <w:szCs w:val="24"/>
          <w:lang w:val="en-US"/>
        </w:rPr>
        <w:t xml:space="preserve">media arts. </w:t>
      </w:r>
      <w:r w:rsidR="007B2652" w:rsidRPr="00903D55">
        <w:rPr>
          <w:rFonts w:ascii="Calibri" w:eastAsia="Times New Roman" w:hAnsi="Calibri" w:cs="Calibri"/>
          <w:color w:val="000000"/>
          <w:sz w:val="24"/>
          <w:szCs w:val="24"/>
          <w:lang w:val="en-US"/>
        </w:rPr>
        <w:t>Since the 1970s, beat-making</w:t>
      </w:r>
      <w:r w:rsidR="006D79C9" w:rsidRPr="00903D55">
        <w:rPr>
          <w:rFonts w:ascii="Calibri" w:eastAsia="Times New Roman" w:hAnsi="Calibri" w:cs="Calibri"/>
          <w:color w:val="000000"/>
          <w:sz w:val="24"/>
          <w:szCs w:val="24"/>
          <w:lang w:val="en-US"/>
        </w:rPr>
        <w:t xml:space="preserve"> </w:t>
      </w:r>
      <w:r w:rsidR="003A2118" w:rsidRPr="00903D55">
        <w:rPr>
          <w:rFonts w:ascii="Calibri" w:eastAsia="Times New Roman" w:hAnsi="Calibri" w:cs="Calibri"/>
          <w:color w:val="000000"/>
          <w:sz w:val="24"/>
          <w:szCs w:val="24"/>
          <w:lang w:val="en-US"/>
        </w:rPr>
        <w:t>has been a</w:t>
      </w:r>
      <w:r w:rsidR="001A471F" w:rsidRPr="00903D55">
        <w:rPr>
          <w:rFonts w:ascii="Calibri" w:eastAsia="Times New Roman" w:hAnsi="Calibri" w:cs="Calibri"/>
          <w:color w:val="000000"/>
          <w:sz w:val="24"/>
          <w:szCs w:val="24"/>
          <w:lang w:val="en-US"/>
        </w:rPr>
        <w:t>n integral</w:t>
      </w:r>
      <w:r w:rsidR="003A2118" w:rsidRPr="00903D55">
        <w:rPr>
          <w:rFonts w:ascii="Calibri" w:eastAsia="Times New Roman" w:hAnsi="Calibri" w:cs="Calibri"/>
          <w:color w:val="000000"/>
          <w:sz w:val="24"/>
          <w:szCs w:val="24"/>
          <w:lang w:val="en-US"/>
        </w:rPr>
        <w:t xml:space="preserve"> part of </w:t>
      </w:r>
      <w:r w:rsidR="001A471F" w:rsidRPr="00903D55">
        <w:rPr>
          <w:rFonts w:ascii="Calibri" w:eastAsia="Times New Roman" w:hAnsi="Calibri" w:cs="Calibri"/>
          <w:color w:val="000000"/>
          <w:sz w:val="24"/>
          <w:szCs w:val="24"/>
          <w:lang w:val="en-US"/>
        </w:rPr>
        <w:t>many genres of music</w:t>
      </w:r>
      <w:r w:rsidR="003A2118" w:rsidRPr="00903D55">
        <w:rPr>
          <w:rFonts w:ascii="Calibri" w:eastAsia="Times New Roman" w:hAnsi="Calibri" w:cs="Calibri"/>
          <w:color w:val="000000"/>
          <w:sz w:val="24"/>
          <w:szCs w:val="24"/>
          <w:lang w:val="en-US"/>
        </w:rPr>
        <w:t>, specifically in Hip Hop and Rhythm and Blues (R</w:t>
      </w:r>
      <w:r w:rsidR="00206A87" w:rsidRPr="00903D55">
        <w:rPr>
          <w:rFonts w:ascii="Calibri" w:eastAsia="Times New Roman" w:hAnsi="Calibri" w:cs="Calibri"/>
          <w:color w:val="000000"/>
          <w:sz w:val="24"/>
          <w:szCs w:val="24"/>
          <w:lang w:val="en-US"/>
        </w:rPr>
        <w:t>&amp;</w:t>
      </w:r>
      <w:r w:rsidR="003A2118" w:rsidRPr="00903D55">
        <w:rPr>
          <w:rFonts w:ascii="Calibri" w:eastAsia="Times New Roman" w:hAnsi="Calibri" w:cs="Calibri"/>
          <w:color w:val="000000"/>
          <w:sz w:val="24"/>
          <w:szCs w:val="24"/>
          <w:lang w:val="en-US"/>
        </w:rPr>
        <w:t>B). Beat-making</w:t>
      </w:r>
      <w:r w:rsidR="008F2F8C" w:rsidRPr="00903D55">
        <w:rPr>
          <w:rFonts w:ascii="Calibri" w:eastAsia="Times New Roman" w:hAnsi="Calibri" w:cs="Calibri"/>
          <w:color w:val="000000"/>
          <w:sz w:val="24"/>
          <w:szCs w:val="24"/>
          <w:lang w:val="en-US"/>
        </w:rPr>
        <w:t xml:space="preserve"> </w:t>
      </w:r>
      <w:r w:rsidR="006D79C9" w:rsidRPr="00903D55">
        <w:rPr>
          <w:rFonts w:ascii="Calibri" w:eastAsia="Times New Roman" w:hAnsi="Calibri" w:cs="Calibri"/>
          <w:color w:val="000000"/>
          <w:sz w:val="24"/>
          <w:szCs w:val="24"/>
          <w:lang w:val="en-US"/>
        </w:rPr>
        <w:t>evolved</w:t>
      </w:r>
      <w:r w:rsidR="003A2118" w:rsidRPr="00903D55">
        <w:rPr>
          <w:rFonts w:ascii="Calibri" w:eastAsia="Times New Roman" w:hAnsi="Calibri" w:cs="Calibri"/>
          <w:color w:val="000000"/>
          <w:sz w:val="24"/>
          <w:szCs w:val="24"/>
          <w:lang w:val="en-US"/>
        </w:rPr>
        <w:t xml:space="preserve"> by way of</w:t>
      </w:r>
      <w:r w:rsidR="006D79C9" w:rsidRPr="00903D55">
        <w:rPr>
          <w:rFonts w:ascii="Calibri" w:eastAsia="Times New Roman" w:hAnsi="Calibri" w:cs="Calibri"/>
          <w:color w:val="000000"/>
          <w:sz w:val="24"/>
          <w:szCs w:val="24"/>
          <w:lang w:val="en-US"/>
        </w:rPr>
        <w:t xml:space="preserve"> disc jockeys (DJs) who </w:t>
      </w:r>
      <w:r w:rsidR="007B2652" w:rsidRPr="00903D55">
        <w:rPr>
          <w:rFonts w:ascii="Calibri" w:eastAsia="Times New Roman" w:hAnsi="Calibri" w:cs="Calibri"/>
          <w:color w:val="000000"/>
          <w:sz w:val="24"/>
          <w:szCs w:val="24"/>
          <w:lang w:val="en-US"/>
        </w:rPr>
        <w:t>“</w:t>
      </w:r>
      <w:r w:rsidR="006D79C9" w:rsidRPr="00903D55">
        <w:rPr>
          <w:rFonts w:ascii="Calibri" w:eastAsia="Times New Roman" w:hAnsi="Calibri" w:cs="Calibri"/>
          <w:color w:val="000000"/>
          <w:sz w:val="24"/>
          <w:szCs w:val="24"/>
          <w:lang w:val="en-US"/>
        </w:rPr>
        <w:t>mixed</w:t>
      </w:r>
      <w:r w:rsidR="007B2652" w:rsidRPr="00903D55">
        <w:rPr>
          <w:rFonts w:ascii="Calibri" w:eastAsia="Times New Roman" w:hAnsi="Calibri" w:cs="Calibri"/>
          <w:color w:val="000000"/>
          <w:sz w:val="24"/>
          <w:szCs w:val="24"/>
          <w:lang w:val="en-US"/>
        </w:rPr>
        <w:t>”</w:t>
      </w:r>
      <w:r w:rsidR="006D79C9" w:rsidRPr="00903D55">
        <w:rPr>
          <w:rFonts w:ascii="Calibri" w:eastAsia="Times New Roman" w:hAnsi="Calibri" w:cs="Calibri"/>
          <w:color w:val="000000"/>
          <w:sz w:val="24"/>
          <w:szCs w:val="24"/>
          <w:lang w:val="en-US"/>
        </w:rPr>
        <w:t xml:space="preserve"> record</w:t>
      </w:r>
      <w:r w:rsidR="007B2652" w:rsidRPr="00903D55">
        <w:rPr>
          <w:rFonts w:ascii="Calibri" w:eastAsia="Times New Roman" w:hAnsi="Calibri" w:cs="Calibri"/>
          <w:color w:val="000000"/>
          <w:sz w:val="24"/>
          <w:szCs w:val="24"/>
          <w:lang w:val="en-US"/>
        </w:rPr>
        <w:t xml:space="preserve"> albums at informal social gatherings, such as</w:t>
      </w:r>
      <w:r w:rsidR="006D79C9" w:rsidRPr="00903D55">
        <w:rPr>
          <w:rFonts w:ascii="Calibri" w:eastAsia="Times New Roman" w:hAnsi="Calibri" w:cs="Calibri"/>
          <w:color w:val="000000"/>
          <w:sz w:val="24"/>
          <w:szCs w:val="24"/>
          <w:lang w:val="en-US"/>
        </w:rPr>
        <w:t xml:space="preserve"> house parties and park jams. </w:t>
      </w:r>
      <w:r w:rsidR="00616D97" w:rsidRPr="00903D55">
        <w:rPr>
          <w:rFonts w:ascii="Calibri" w:eastAsia="Times New Roman" w:hAnsi="Calibri" w:cs="Calibri"/>
          <w:color w:val="0E101A"/>
          <w:sz w:val="24"/>
          <w:szCs w:val="24"/>
          <w:lang w:val="en-US"/>
        </w:rPr>
        <w:t xml:space="preserve">One </w:t>
      </w:r>
      <w:r w:rsidR="004F5602" w:rsidRPr="00903D55">
        <w:rPr>
          <w:rFonts w:ascii="Calibri" w:eastAsia="Times New Roman" w:hAnsi="Calibri" w:cs="Calibri"/>
          <w:color w:val="0E101A"/>
          <w:sz w:val="24"/>
          <w:szCs w:val="24"/>
          <w:lang w:val="en-US"/>
        </w:rPr>
        <w:t xml:space="preserve">pioneering </w:t>
      </w:r>
      <w:r w:rsidR="00616D97" w:rsidRPr="00903D55">
        <w:rPr>
          <w:rFonts w:ascii="Calibri" w:eastAsia="Times New Roman" w:hAnsi="Calibri" w:cs="Calibri"/>
          <w:color w:val="0E101A"/>
          <w:sz w:val="24"/>
          <w:szCs w:val="24"/>
          <w:lang w:val="en-US"/>
        </w:rPr>
        <w:t>DJ that</w:t>
      </w:r>
      <w:r w:rsidR="003A2118" w:rsidRPr="00903D55">
        <w:rPr>
          <w:rFonts w:ascii="Calibri" w:eastAsia="Times New Roman" w:hAnsi="Calibri" w:cs="Calibri"/>
          <w:color w:val="0E101A"/>
          <w:sz w:val="24"/>
          <w:szCs w:val="24"/>
          <w:lang w:val="en-US"/>
        </w:rPr>
        <w:t xml:space="preserve"> was influential in </w:t>
      </w:r>
      <w:r w:rsidR="004F5602" w:rsidRPr="00903D55">
        <w:rPr>
          <w:rFonts w:ascii="Calibri" w:eastAsia="Times New Roman" w:hAnsi="Calibri" w:cs="Calibri"/>
          <w:color w:val="0E101A"/>
          <w:sz w:val="24"/>
          <w:szCs w:val="24"/>
          <w:lang w:val="en-US"/>
        </w:rPr>
        <w:t>inventing Hip Hop</w:t>
      </w:r>
      <w:r w:rsidR="00616D97" w:rsidRPr="00903D55">
        <w:rPr>
          <w:rFonts w:ascii="Calibri" w:eastAsia="Times New Roman" w:hAnsi="Calibri" w:cs="Calibri"/>
          <w:color w:val="0E101A"/>
          <w:sz w:val="24"/>
          <w:szCs w:val="24"/>
          <w:lang w:val="en-US"/>
        </w:rPr>
        <w:t xml:space="preserve"> </w:t>
      </w:r>
      <w:r w:rsidR="004F5602" w:rsidRPr="00903D55">
        <w:rPr>
          <w:rFonts w:ascii="Calibri" w:eastAsia="Times New Roman" w:hAnsi="Calibri" w:cs="Calibri"/>
          <w:color w:val="0E101A"/>
          <w:sz w:val="24"/>
          <w:szCs w:val="24"/>
          <w:lang w:val="en-US"/>
        </w:rPr>
        <w:t xml:space="preserve">and propelling it </w:t>
      </w:r>
      <w:r w:rsidR="00616D97" w:rsidRPr="00903D55">
        <w:rPr>
          <w:rFonts w:ascii="Calibri" w:eastAsia="Times New Roman" w:hAnsi="Calibri" w:cs="Calibri"/>
          <w:color w:val="0E101A"/>
          <w:sz w:val="24"/>
          <w:szCs w:val="24"/>
          <w:lang w:val="en-US"/>
        </w:rPr>
        <w:t xml:space="preserve">towards </w:t>
      </w:r>
      <w:r w:rsidR="00260065" w:rsidRPr="00903D55">
        <w:rPr>
          <w:rFonts w:ascii="Calibri" w:eastAsia="Times New Roman" w:hAnsi="Calibri" w:cs="Calibri"/>
          <w:color w:val="0E101A"/>
          <w:sz w:val="24"/>
          <w:szCs w:val="24"/>
          <w:lang w:val="en-US"/>
        </w:rPr>
        <w:t>its present-day</w:t>
      </w:r>
      <w:r w:rsidR="00616D97" w:rsidRPr="00903D55">
        <w:rPr>
          <w:rFonts w:ascii="Calibri" w:eastAsia="Times New Roman" w:hAnsi="Calibri" w:cs="Calibri"/>
          <w:color w:val="0E101A"/>
          <w:sz w:val="24"/>
          <w:szCs w:val="24"/>
          <w:lang w:val="en-US"/>
        </w:rPr>
        <w:t xml:space="preserve"> digital realm was </w:t>
      </w:r>
      <w:r w:rsidR="003A2118" w:rsidRPr="00903D55">
        <w:rPr>
          <w:rFonts w:ascii="Calibri" w:eastAsia="Times New Roman" w:hAnsi="Calibri" w:cs="Calibri"/>
          <w:color w:val="0E101A"/>
          <w:sz w:val="24"/>
          <w:szCs w:val="24"/>
          <w:lang w:val="en-US"/>
        </w:rPr>
        <w:t xml:space="preserve">DJ </w:t>
      </w:r>
      <w:r w:rsidR="00616D97" w:rsidRPr="00903D55">
        <w:rPr>
          <w:rFonts w:ascii="Calibri" w:eastAsia="Times New Roman" w:hAnsi="Calibri" w:cs="Calibri"/>
          <w:color w:val="0E101A"/>
          <w:sz w:val="24"/>
          <w:szCs w:val="24"/>
          <w:lang w:val="en-US"/>
        </w:rPr>
        <w:t xml:space="preserve">Kool Herc. </w:t>
      </w:r>
      <w:r w:rsidR="00A46CED" w:rsidRPr="00903D55">
        <w:rPr>
          <w:rFonts w:ascii="Calibri" w:eastAsia="Times New Roman" w:hAnsi="Calibri" w:cs="Calibri"/>
          <w:color w:val="0E101A"/>
          <w:sz w:val="24"/>
          <w:szCs w:val="24"/>
          <w:lang w:val="en-US"/>
        </w:rPr>
        <w:t>Herc</w:t>
      </w:r>
      <w:r w:rsidR="00F54133" w:rsidRPr="00903D55">
        <w:rPr>
          <w:rFonts w:ascii="Calibri" w:eastAsia="Times New Roman" w:hAnsi="Calibri" w:cs="Calibri"/>
          <w:color w:val="0E101A"/>
          <w:sz w:val="24"/>
          <w:szCs w:val="24"/>
          <w:lang w:val="en-US"/>
        </w:rPr>
        <w:t>, a Jamaican</w:t>
      </w:r>
      <w:r w:rsidR="00A77969" w:rsidRPr="00903D55">
        <w:rPr>
          <w:rFonts w:ascii="Calibri" w:eastAsia="Times New Roman" w:hAnsi="Calibri" w:cs="Calibri"/>
          <w:color w:val="0E101A"/>
          <w:sz w:val="24"/>
          <w:szCs w:val="24"/>
          <w:lang w:val="en-US"/>
        </w:rPr>
        <w:t xml:space="preserve"> who moved to the Bronx</w:t>
      </w:r>
      <w:r w:rsidR="00D315D2" w:rsidRPr="00903D55">
        <w:rPr>
          <w:rFonts w:ascii="Calibri" w:eastAsia="Times New Roman" w:hAnsi="Calibri" w:cs="Calibri"/>
          <w:color w:val="0E101A"/>
          <w:sz w:val="24"/>
          <w:szCs w:val="24"/>
          <w:lang w:val="en-US"/>
        </w:rPr>
        <w:t>,</w:t>
      </w:r>
      <w:r w:rsidR="00A46CED" w:rsidRPr="00903D55">
        <w:rPr>
          <w:rFonts w:ascii="Calibri" w:eastAsia="Times New Roman" w:hAnsi="Calibri" w:cs="Calibri"/>
          <w:color w:val="0E101A"/>
          <w:sz w:val="24"/>
          <w:szCs w:val="24"/>
          <w:lang w:val="en-US"/>
        </w:rPr>
        <w:t xml:space="preserve"> </w:t>
      </w:r>
      <w:r w:rsidR="002F468B" w:rsidRPr="00903D55">
        <w:rPr>
          <w:rFonts w:ascii="Calibri" w:eastAsia="Times New Roman" w:hAnsi="Calibri" w:cs="Calibri"/>
          <w:color w:val="0E101A"/>
          <w:sz w:val="24"/>
          <w:szCs w:val="24"/>
          <w:lang w:val="en-US"/>
        </w:rPr>
        <w:t>used</w:t>
      </w:r>
      <w:r w:rsidR="0093605A" w:rsidRPr="00903D55">
        <w:rPr>
          <w:rFonts w:ascii="Calibri" w:eastAsia="Times New Roman" w:hAnsi="Calibri" w:cs="Calibri"/>
          <w:color w:val="0E101A"/>
          <w:sz w:val="24"/>
          <w:szCs w:val="24"/>
          <w:lang w:val="en-US"/>
        </w:rPr>
        <w:t xml:space="preserve"> his beat-making to conjure</w:t>
      </w:r>
      <w:r w:rsidR="002F468B" w:rsidRPr="00903D55">
        <w:rPr>
          <w:rFonts w:ascii="Calibri" w:eastAsia="Times New Roman" w:hAnsi="Calibri" w:cs="Calibri"/>
          <w:color w:val="0E101A"/>
          <w:sz w:val="24"/>
          <w:szCs w:val="24"/>
          <w:lang w:val="en-US"/>
        </w:rPr>
        <w:t xml:space="preserve"> </w:t>
      </w:r>
      <w:r w:rsidR="007F4453" w:rsidRPr="00903D55">
        <w:rPr>
          <w:rFonts w:ascii="Calibri" w:eastAsia="Times New Roman" w:hAnsi="Calibri" w:cs="Calibri"/>
          <w:color w:val="0E101A"/>
          <w:sz w:val="24"/>
          <w:szCs w:val="24"/>
          <w:lang w:val="en-US"/>
        </w:rPr>
        <w:t xml:space="preserve">energized </w:t>
      </w:r>
      <w:r w:rsidR="002F468B" w:rsidRPr="00903D55">
        <w:rPr>
          <w:rFonts w:ascii="Calibri" w:eastAsia="Times New Roman" w:hAnsi="Calibri" w:cs="Calibri"/>
          <w:color w:val="0E101A"/>
          <w:sz w:val="24"/>
          <w:szCs w:val="24"/>
          <w:lang w:val="en-US"/>
        </w:rPr>
        <w:t>audience reaction</w:t>
      </w:r>
      <w:r w:rsidR="0093605A" w:rsidRPr="00903D55">
        <w:rPr>
          <w:rFonts w:ascii="Calibri" w:eastAsia="Times New Roman" w:hAnsi="Calibri" w:cs="Calibri"/>
          <w:color w:val="0E101A"/>
          <w:sz w:val="24"/>
          <w:szCs w:val="24"/>
          <w:lang w:val="en-US"/>
        </w:rPr>
        <w:t>s</w:t>
      </w:r>
      <w:r w:rsidR="00C42FEB" w:rsidRPr="00903D55">
        <w:rPr>
          <w:rFonts w:ascii="Calibri" w:eastAsia="Times New Roman" w:hAnsi="Calibri" w:cs="Calibri"/>
          <w:color w:val="0E101A"/>
          <w:sz w:val="24"/>
          <w:szCs w:val="24"/>
          <w:lang w:val="en-US"/>
        </w:rPr>
        <w:t xml:space="preserve"> </w:t>
      </w:r>
      <w:r w:rsidR="00BD49EC" w:rsidRPr="00903D55">
        <w:rPr>
          <w:rFonts w:ascii="Calibri" w:eastAsia="Times New Roman" w:hAnsi="Calibri" w:cs="Calibri"/>
          <w:color w:val="0E101A"/>
          <w:sz w:val="24"/>
          <w:szCs w:val="24"/>
          <w:lang w:val="en-US"/>
        </w:rPr>
        <w:t>(</w:t>
      </w:r>
      <w:r w:rsidR="009F229D" w:rsidRPr="00903D55">
        <w:rPr>
          <w:rFonts w:ascii="Calibri" w:eastAsia="Times New Roman" w:hAnsi="Calibri" w:cs="Calibri"/>
          <w:color w:val="0E101A"/>
          <w:sz w:val="24"/>
          <w:szCs w:val="24"/>
          <w:lang w:val="en-US"/>
        </w:rPr>
        <w:t>Herc</w:t>
      </w:r>
      <w:r w:rsidR="00BD49EC" w:rsidRPr="00903D55">
        <w:rPr>
          <w:rFonts w:ascii="Calibri" w:eastAsia="Times New Roman" w:hAnsi="Calibri" w:cs="Calibri"/>
          <w:color w:val="0E101A"/>
          <w:sz w:val="24"/>
          <w:szCs w:val="24"/>
          <w:lang w:val="en-US"/>
        </w:rPr>
        <w:t>, n.d.)</w:t>
      </w:r>
      <w:r w:rsidR="0093605A" w:rsidRPr="00903D55">
        <w:rPr>
          <w:rFonts w:ascii="Calibri" w:eastAsia="Times New Roman" w:hAnsi="Calibri" w:cs="Calibri"/>
          <w:color w:val="0E101A"/>
          <w:sz w:val="24"/>
          <w:szCs w:val="24"/>
          <w:lang w:val="en-US"/>
        </w:rPr>
        <w:t xml:space="preserve">. This </w:t>
      </w:r>
      <w:r w:rsidR="00A46CED" w:rsidRPr="00903D55">
        <w:rPr>
          <w:rFonts w:ascii="Calibri" w:eastAsia="Times New Roman" w:hAnsi="Calibri" w:cs="Calibri"/>
          <w:color w:val="0E101A"/>
          <w:sz w:val="24"/>
          <w:szCs w:val="24"/>
          <w:lang w:val="en-US"/>
        </w:rPr>
        <w:t>artistic intent</w:t>
      </w:r>
      <w:r w:rsidR="00DD2562" w:rsidRPr="00903D55">
        <w:rPr>
          <w:rStyle w:val="FootnoteReference"/>
          <w:rFonts w:ascii="Calibri" w:eastAsia="Times New Roman" w:hAnsi="Calibri" w:cs="Calibri"/>
          <w:color w:val="0E101A"/>
          <w:sz w:val="24"/>
          <w:szCs w:val="24"/>
          <w:lang w:val="en-US"/>
        </w:rPr>
        <w:footnoteReference w:id="4"/>
      </w:r>
      <w:r w:rsidR="00A46CED" w:rsidRPr="00903D55">
        <w:rPr>
          <w:rFonts w:ascii="Calibri" w:eastAsia="Times New Roman" w:hAnsi="Calibri" w:cs="Calibri"/>
          <w:color w:val="0E101A"/>
          <w:sz w:val="24"/>
          <w:szCs w:val="24"/>
          <w:lang w:val="en-US"/>
        </w:rPr>
        <w:t xml:space="preserve"> </w:t>
      </w:r>
      <w:r w:rsidR="0093605A" w:rsidRPr="00903D55">
        <w:rPr>
          <w:rFonts w:ascii="Calibri" w:eastAsia="Times New Roman" w:hAnsi="Calibri" w:cs="Calibri"/>
          <w:color w:val="0E101A"/>
          <w:sz w:val="24"/>
          <w:szCs w:val="24"/>
          <w:lang w:val="en-US"/>
        </w:rPr>
        <w:t>resulted in the genesis of</w:t>
      </w:r>
      <w:r w:rsidR="00C42FEB" w:rsidRPr="00903D55">
        <w:rPr>
          <w:rFonts w:ascii="Calibri" w:eastAsia="Times New Roman" w:hAnsi="Calibri" w:cs="Calibri"/>
          <w:color w:val="0E101A"/>
          <w:sz w:val="24"/>
          <w:szCs w:val="24"/>
          <w:lang w:val="en-US"/>
        </w:rPr>
        <w:t xml:space="preserve"> </w:t>
      </w:r>
      <w:r w:rsidR="00887242" w:rsidRPr="00903D55">
        <w:rPr>
          <w:rFonts w:ascii="Calibri" w:eastAsia="Times New Roman" w:hAnsi="Calibri" w:cs="Calibri"/>
          <w:color w:val="0E101A"/>
          <w:sz w:val="24"/>
          <w:szCs w:val="24"/>
          <w:lang w:val="en-US"/>
        </w:rPr>
        <w:t>Herc’s</w:t>
      </w:r>
      <w:r w:rsidR="00A46CED" w:rsidRPr="00903D55">
        <w:rPr>
          <w:rFonts w:ascii="Calibri" w:eastAsia="Times New Roman" w:hAnsi="Calibri" w:cs="Calibri"/>
          <w:color w:val="0E101A"/>
          <w:sz w:val="24"/>
          <w:szCs w:val="24"/>
          <w:lang w:val="en-US"/>
        </w:rPr>
        <w:t xml:space="preserve"> </w:t>
      </w:r>
      <w:r w:rsidR="00AA7B23" w:rsidRPr="00903D55">
        <w:rPr>
          <w:rFonts w:ascii="Calibri" w:eastAsia="Times New Roman" w:hAnsi="Calibri" w:cs="Calibri"/>
          <w:color w:val="0E101A"/>
          <w:sz w:val="24"/>
          <w:szCs w:val="24"/>
          <w:lang w:val="en-US"/>
        </w:rPr>
        <w:t>famed</w:t>
      </w:r>
      <w:r w:rsidR="007B2652" w:rsidRPr="00903D55">
        <w:rPr>
          <w:rFonts w:ascii="Calibri" w:eastAsia="Times New Roman" w:hAnsi="Calibri" w:cs="Calibri"/>
          <w:color w:val="0E101A"/>
          <w:sz w:val="24"/>
          <w:szCs w:val="24"/>
          <w:lang w:val="en-US"/>
        </w:rPr>
        <w:t xml:space="preserve"> sound design</w:t>
      </w:r>
      <w:r w:rsidR="00A46CED" w:rsidRPr="00903D55">
        <w:rPr>
          <w:rFonts w:ascii="Calibri" w:eastAsia="Times New Roman" w:hAnsi="Calibri" w:cs="Calibri"/>
          <w:color w:val="0E101A"/>
          <w:sz w:val="24"/>
          <w:szCs w:val="24"/>
          <w:lang w:val="en-US"/>
        </w:rPr>
        <w:t xml:space="preserve"> innovation </w:t>
      </w:r>
      <w:r w:rsidR="002F468B" w:rsidRPr="00903D55">
        <w:rPr>
          <w:rFonts w:ascii="Calibri" w:eastAsia="Times New Roman" w:hAnsi="Calibri" w:cs="Calibri"/>
          <w:color w:val="0E101A"/>
          <w:sz w:val="24"/>
          <w:szCs w:val="24"/>
          <w:lang w:val="en-US"/>
        </w:rPr>
        <w:t>called</w:t>
      </w:r>
      <w:r w:rsidR="005831C3" w:rsidRPr="00903D55">
        <w:rPr>
          <w:rFonts w:ascii="Calibri" w:eastAsia="Times New Roman" w:hAnsi="Calibri" w:cs="Calibri"/>
          <w:color w:val="0E101A"/>
          <w:sz w:val="24"/>
          <w:szCs w:val="24"/>
          <w:lang w:val="en-US"/>
        </w:rPr>
        <w:t xml:space="preserve"> the </w:t>
      </w:r>
      <w:r w:rsidR="00D315D2" w:rsidRPr="00903D55">
        <w:rPr>
          <w:rFonts w:ascii="Calibri" w:eastAsia="Times New Roman" w:hAnsi="Calibri" w:cs="Calibri"/>
          <w:color w:val="0E101A"/>
          <w:sz w:val="24"/>
          <w:szCs w:val="24"/>
          <w:lang w:val="en-US"/>
        </w:rPr>
        <w:t>“</w:t>
      </w:r>
      <w:r w:rsidR="00BD4592" w:rsidRPr="00903D55">
        <w:rPr>
          <w:rFonts w:ascii="Calibri" w:eastAsia="Times New Roman" w:hAnsi="Calibri" w:cs="Calibri"/>
          <w:color w:val="0E101A"/>
          <w:sz w:val="24"/>
          <w:szCs w:val="24"/>
          <w:lang w:val="en-US"/>
        </w:rPr>
        <w:t>m</w:t>
      </w:r>
      <w:r w:rsidR="005831C3" w:rsidRPr="00903D55">
        <w:rPr>
          <w:rFonts w:ascii="Calibri" w:eastAsia="Times New Roman" w:hAnsi="Calibri" w:cs="Calibri"/>
          <w:color w:val="0E101A"/>
          <w:sz w:val="24"/>
          <w:szCs w:val="24"/>
          <w:lang w:val="en-US"/>
        </w:rPr>
        <w:t>erry-</w:t>
      </w:r>
      <w:r w:rsidR="00BD4592" w:rsidRPr="00903D55">
        <w:rPr>
          <w:rFonts w:ascii="Calibri" w:eastAsia="Times New Roman" w:hAnsi="Calibri" w:cs="Calibri"/>
          <w:color w:val="0E101A"/>
          <w:sz w:val="24"/>
          <w:szCs w:val="24"/>
          <w:lang w:val="en-US"/>
        </w:rPr>
        <w:t>g</w:t>
      </w:r>
      <w:r w:rsidR="005831C3" w:rsidRPr="00903D55">
        <w:rPr>
          <w:rFonts w:ascii="Calibri" w:eastAsia="Times New Roman" w:hAnsi="Calibri" w:cs="Calibri"/>
          <w:color w:val="0E101A"/>
          <w:sz w:val="24"/>
          <w:szCs w:val="24"/>
          <w:lang w:val="en-US"/>
        </w:rPr>
        <w:t>o-</w:t>
      </w:r>
      <w:r w:rsidR="00BD4592" w:rsidRPr="00903D55">
        <w:rPr>
          <w:rFonts w:ascii="Calibri" w:eastAsia="Times New Roman" w:hAnsi="Calibri" w:cs="Calibri"/>
          <w:color w:val="0E101A"/>
          <w:sz w:val="24"/>
          <w:szCs w:val="24"/>
          <w:lang w:val="en-US"/>
        </w:rPr>
        <w:t>r</w:t>
      </w:r>
      <w:r w:rsidR="005831C3" w:rsidRPr="00903D55">
        <w:rPr>
          <w:rFonts w:ascii="Calibri" w:eastAsia="Times New Roman" w:hAnsi="Calibri" w:cs="Calibri"/>
          <w:color w:val="0E101A"/>
          <w:sz w:val="24"/>
          <w:szCs w:val="24"/>
          <w:lang w:val="en-US"/>
        </w:rPr>
        <w:t>ound</w:t>
      </w:r>
      <w:r w:rsidR="00D315D2" w:rsidRPr="00903D55">
        <w:rPr>
          <w:rFonts w:ascii="Calibri" w:eastAsia="Times New Roman" w:hAnsi="Calibri" w:cs="Calibri"/>
          <w:color w:val="0E101A"/>
          <w:sz w:val="24"/>
          <w:szCs w:val="24"/>
          <w:lang w:val="en-US"/>
        </w:rPr>
        <w:t>”</w:t>
      </w:r>
      <w:r w:rsidR="00824C3B" w:rsidRPr="00903D55">
        <w:rPr>
          <w:rFonts w:ascii="Calibri" w:eastAsia="Times New Roman" w:hAnsi="Calibri" w:cs="Calibri"/>
          <w:color w:val="0E101A"/>
          <w:sz w:val="24"/>
          <w:szCs w:val="24"/>
          <w:lang w:val="en-US"/>
        </w:rPr>
        <w:t xml:space="preserve"> or</w:t>
      </w:r>
      <w:r w:rsidR="002F468B" w:rsidRPr="00903D55">
        <w:rPr>
          <w:rFonts w:ascii="Calibri" w:eastAsia="Times New Roman" w:hAnsi="Calibri" w:cs="Calibri"/>
          <w:color w:val="0E101A"/>
          <w:sz w:val="24"/>
          <w:szCs w:val="24"/>
          <w:lang w:val="en-US"/>
        </w:rPr>
        <w:t xml:space="preserve"> “breakbeat” </w:t>
      </w:r>
      <w:r w:rsidR="00A46CED" w:rsidRPr="00903D55">
        <w:rPr>
          <w:rFonts w:ascii="Calibri" w:eastAsia="Times New Roman" w:hAnsi="Calibri" w:cs="Calibri"/>
          <w:color w:val="0E101A"/>
          <w:sz w:val="24"/>
          <w:szCs w:val="24"/>
          <w:lang w:val="en-US"/>
        </w:rPr>
        <w:t>that founded Hip Hop</w:t>
      </w:r>
      <w:r w:rsidR="00D315D2" w:rsidRPr="00903D55">
        <w:rPr>
          <w:rFonts w:ascii="Calibri" w:eastAsia="Times New Roman" w:hAnsi="Calibri" w:cs="Calibri"/>
          <w:color w:val="0E101A"/>
          <w:sz w:val="24"/>
          <w:szCs w:val="24"/>
          <w:lang w:val="en-US"/>
        </w:rPr>
        <w:t xml:space="preserve"> (Ibid.).</w:t>
      </w:r>
      <w:r w:rsidR="00A97BD2" w:rsidRPr="00903D55">
        <w:rPr>
          <w:rFonts w:ascii="Calibri" w:eastAsia="Times New Roman" w:hAnsi="Calibri" w:cs="Calibri"/>
          <w:color w:val="0E101A"/>
          <w:sz w:val="24"/>
          <w:szCs w:val="24"/>
          <w:lang w:val="en-US"/>
        </w:rPr>
        <w:t xml:space="preserve"> </w:t>
      </w:r>
    </w:p>
    <w:p w14:paraId="765F13DF" w14:textId="6DC9F02E" w:rsidR="00903D55" w:rsidRPr="00903D55" w:rsidRDefault="00903D55" w:rsidP="002F468B">
      <w:pPr>
        <w:spacing w:after="0" w:line="240" w:lineRule="auto"/>
        <w:ind w:right="4320"/>
        <w:rPr>
          <w:rFonts w:ascii="Calibri" w:eastAsia="Times New Roman" w:hAnsi="Calibri" w:cs="Calibri"/>
          <w:color w:val="0E101A"/>
          <w:sz w:val="24"/>
          <w:szCs w:val="24"/>
          <w:lang w:val="en-US"/>
        </w:rPr>
      </w:pPr>
    </w:p>
    <w:p w14:paraId="463A2AC7" w14:textId="524E1416" w:rsidR="00903D55" w:rsidRPr="00903D55" w:rsidRDefault="00AA74BD" w:rsidP="00B743E1">
      <w:pPr>
        <w:pStyle w:val="Heading2"/>
      </w:pPr>
      <w:bookmarkStart w:id="42" w:name="_Toc61516989"/>
      <w:r w:rsidRPr="00903D55">
        <w:rPr>
          <w:noProof/>
        </w:rPr>
        <mc:AlternateContent>
          <mc:Choice Requires="wps">
            <w:drawing>
              <wp:anchor distT="0" distB="0" distL="114300" distR="114300" simplePos="0" relativeHeight="251805696" behindDoc="0" locked="0" layoutInCell="1" allowOverlap="1" wp14:anchorId="7B5C6BF8" wp14:editId="05914271">
                <wp:simplePos x="0" y="0"/>
                <wp:positionH relativeFrom="margin">
                  <wp:posOffset>-50165</wp:posOffset>
                </wp:positionH>
                <wp:positionV relativeFrom="paragraph">
                  <wp:posOffset>314960</wp:posOffset>
                </wp:positionV>
                <wp:extent cx="1943100" cy="2425700"/>
                <wp:effectExtent l="0" t="0" r="0" b="0"/>
                <wp:wrapNone/>
                <wp:docPr id="555" name="Text Box 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43100" cy="2425700"/>
                        </a:xfrm>
                        <a:prstGeom prst="rect">
                          <a:avLst/>
                        </a:prstGeom>
                        <a:noFill/>
                        <a:ln w="6350">
                          <a:noFill/>
                        </a:ln>
                      </wps:spPr>
                      <wps:txbx>
                        <w:txbxContent>
                          <w:p w14:paraId="2D063A31" w14:textId="58D34452" w:rsidR="00A95ABD" w:rsidRDefault="00A95ABD">
                            <w:r>
                              <w:rPr>
                                <w:noProof/>
                              </w:rPr>
                              <w:drawing>
                                <wp:inline distT="0" distB="0" distL="0" distR="0" wp14:anchorId="3BF0E544" wp14:editId="2CE4F4EA">
                                  <wp:extent cx="1714500" cy="2286297"/>
                                  <wp:effectExtent l="0" t="0" r="0" b="0"/>
                                  <wp:docPr id="698" name="Picture 698" descr="A picture containing person, person, indoor, stan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Herc_on_the_Wheels_of_Steel.jpg"/>
                                          <pic:cNvPicPr/>
                                        </pic:nvPicPr>
                                        <pic:blipFill>
                                          <a:blip r:embed="rId60">
                                            <a:extLst>
                                              <a:ext uri="{28A0092B-C50C-407E-A947-70E740481C1C}">
                                                <a14:useLocalDpi xmlns:a14="http://schemas.microsoft.com/office/drawing/2010/main" val="0"/>
                                              </a:ext>
                                            </a:extLst>
                                          </a:blip>
                                          <a:stretch>
                                            <a:fillRect/>
                                          </a:stretch>
                                        </pic:blipFill>
                                        <pic:spPr>
                                          <a:xfrm>
                                            <a:off x="0" y="0"/>
                                            <a:ext cx="1719857" cy="22934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C6BF8" id="Text Box 555" o:spid="_x0000_s1066" type="#_x0000_t202" style="position:absolute;margin-left:-3.95pt;margin-top:24.8pt;width:153pt;height:191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" filled="f" stroked="f" strokeweight=".5pt">
                <v:textbox>
                  <w:txbxContent>
                    <w:p w14:paraId="2D063A31" w14:textId="58D34452" w:rsidR="00A95ABD" w:rsidRDefault="00A95ABD">
                      <w:r>
                        <w:rPr>
                          <w:noProof/>
                        </w:rPr>
                        <w:drawing>
                          <wp:inline distT="0" distB="0" distL="0" distR="0" wp14:anchorId="3BF0E544" wp14:editId="2CE4F4EA">
                            <wp:extent cx="1714500" cy="2286297"/>
                            <wp:effectExtent l="0" t="0" r="0" b="0"/>
                            <wp:docPr id="698" name="Picture 698" descr="A picture containing person, person, indoor, stan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Herc_on_the_Wheels_of_Steel.jpg"/>
                                    <pic:cNvPicPr/>
                                  </pic:nvPicPr>
                                  <pic:blipFill>
                                    <a:blip r:embed="rId60">
                                      <a:extLst>
                                        <a:ext uri="{28A0092B-C50C-407E-A947-70E740481C1C}">
                                          <a14:useLocalDpi xmlns:a14="http://schemas.microsoft.com/office/drawing/2010/main" val="0"/>
                                        </a:ext>
                                      </a:extLst>
                                    </a:blip>
                                    <a:stretch>
                                      <a:fillRect/>
                                    </a:stretch>
                                  </pic:blipFill>
                                  <pic:spPr>
                                    <a:xfrm>
                                      <a:off x="0" y="0"/>
                                      <a:ext cx="1719857" cy="2293441"/>
                                    </a:xfrm>
                                    <a:prstGeom prst="rect">
                                      <a:avLst/>
                                    </a:prstGeom>
                                  </pic:spPr>
                                </pic:pic>
                              </a:graphicData>
                            </a:graphic>
                          </wp:inline>
                        </w:drawing>
                      </w:r>
                    </w:p>
                  </w:txbxContent>
                </v:textbox>
                <w10:wrap anchorx="margin"/>
              </v:shape>
            </w:pict>
          </mc:Fallback>
        </mc:AlternateContent>
      </w:r>
      <w:r w:rsidR="00B30ADF" w:rsidRPr="00903D55">
        <w:rPr>
          <w:rStyle w:val="Heading2Char"/>
          <w:b/>
          <w:bCs/>
        </w:rPr>
        <w:t xml:space="preserve">Cultural Context and Artist </w:t>
      </w:r>
      <w:r w:rsidR="0017128E" w:rsidRPr="00903D55">
        <w:rPr>
          <w:rStyle w:val="Heading2Char"/>
          <w:b/>
          <w:bCs/>
        </w:rPr>
        <w:t>Background</w:t>
      </w:r>
      <w:bookmarkEnd w:id="42"/>
    </w:p>
    <w:p w14:paraId="7B97C7B0" w14:textId="6EDA26F6" w:rsidR="00F46854" w:rsidRPr="00903D55" w:rsidRDefault="00F54133" w:rsidP="00A53B3D">
      <w:pPr>
        <w:pStyle w:val="BodyTextIndent2"/>
      </w:pPr>
      <w:r w:rsidRPr="00903D55">
        <w:t xml:space="preserve">It was in </w:t>
      </w:r>
      <w:r w:rsidR="00AA5003" w:rsidRPr="00903D55">
        <w:t>a changing</w:t>
      </w:r>
      <w:r w:rsidRPr="00903D55">
        <w:t xml:space="preserve"> cultural </w:t>
      </w:r>
      <w:r w:rsidR="00AA5003" w:rsidRPr="00903D55">
        <w:t>environment</w:t>
      </w:r>
      <w:r w:rsidRPr="00903D55">
        <w:t xml:space="preserve"> in the South Bronx during the 1970’s that DJ Kool Herc, born Clive Campbell, began his beat-making career. </w:t>
      </w:r>
      <w:r w:rsidR="00D11EA7" w:rsidRPr="00903D55">
        <w:t xml:space="preserve">Herc’s musical style was profoundly influenced by the Jamaican music of his upbringing. He paired his breakbeat method with the sounds of Jamaican reggae, “toasting” (rapping), and songs by James Brown, Motown, and </w:t>
      </w:r>
      <w:r w:rsidR="00B24D04" w:rsidRPr="00903D55">
        <w:t xml:space="preserve">other </w:t>
      </w:r>
      <w:r w:rsidR="00D11EA7" w:rsidRPr="00903D55">
        <w:t>popul</w:t>
      </w:r>
      <w:r w:rsidR="007B2652" w:rsidRPr="00903D55">
        <w:t>ar</w:t>
      </w:r>
      <w:r w:rsidR="00D11EA7" w:rsidRPr="00903D55">
        <w:t xml:space="preserve"> American music</w:t>
      </w:r>
      <w:r w:rsidR="00B24D04" w:rsidRPr="00903D55">
        <w:t xml:space="preserve"> </w:t>
      </w:r>
      <w:bookmarkStart w:id="43" w:name="_Hlk57645804"/>
      <w:r w:rsidR="00B24D04" w:rsidRPr="00903D55">
        <w:t>(</w:t>
      </w:r>
      <w:r w:rsidR="00FF36A3" w:rsidRPr="00903D55">
        <w:t>Herc</w:t>
      </w:r>
      <w:r w:rsidR="00B24D04" w:rsidRPr="00903D55">
        <w:t>, n.d.)</w:t>
      </w:r>
      <w:bookmarkEnd w:id="43"/>
      <w:r w:rsidR="00A2360B" w:rsidRPr="00903D55">
        <w:t xml:space="preserve">. </w:t>
      </w:r>
    </w:p>
    <w:p w14:paraId="5E9739C7" w14:textId="30F56294" w:rsidR="00F46854" w:rsidRPr="00903D55" w:rsidRDefault="00F46854" w:rsidP="00A2360B">
      <w:pPr>
        <w:spacing w:after="0" w:line="240" w:lineRule="auto"/>
        <w:ind w:left="2880"/>
        <w:rPr>
          <w:rFonts w:ascii="Calibri" w:eastAsia="Times New Roman" w:hAnsi="Calibri" w:cs="Calibri"/>
          <w:sz w:val="24"/>
          <w:szCs w:val="24"/>
          <w:lang w:val="en-US"/>
        </w:rPr>
      </w:pPr>
    </w:p>
    <w:p w14:paraId="34F65711" w14:textId="1B392060" w:rsidR="005823C9" w:rsidRDefault="00A2360B" w:rsidP="005823C9">
      <w:pPr>
        <w:spacing w:after="0" w:line="240" w:lineRule="auto"/>
        <w:ind w:left="2880"/>
        <w:rPr>
          <w:rFonts w:ascii="Calibri" w:eastAsia="Times New Roman" w:hAnsi="Calibri" w:cs="Calibri"/>
          <w:sz w:val="24"/>
          <w:szCs w:val="24"/>
          <w:lang w:val="en-US"/>
        </w:rPr>
      </w:pPr>
      <w:r w:rsidRPr="00903D55">
        <w:rPr>
          <w:rFonts w:ascii="Calibri" w:eastAsia="Times New Roman" w:hAnsi="Calibri" w:cs="Calibri"/>
          <w:sz w:val="24"/>
          <w:szCs w:val="24"/>
          <w:lang w:val="en-US"/>
        </w:rPr>
        <w:t>Rapping is “a form of expression that finds its roots imbedded</w:t>
      </w:r>
      <w:r w:rsidR="000868EF" w:rsidRPr="00903D55">
        <w:rPr>
          <w:rFonts w:ascii="Calibri" w:eastAsia="Times New Roman" w:hAnsi="Calibri" w:cs="Calibri"/>
          <w:sz w:val="24"/>
          <w:szCs w:val="24"/>
          <w:lang w:val="en-US"/>
        </w:rPr>
        <w:t xml:space="preserve"> [sic]</w:t>
      </w:r>
      <w:r w:rsidRPr="00903D55">
        <w:rPr>
          <w:rFonts w:ascii="Calibri" w:eastAsia="Times New Roman" w:hAnsi="Calibri" w:cs="Calibri"/>
          <w:sz w:val="24"/>
          <w:szCs w:val="24"/>
          <w:lang w:val="en-US"/>
        </w:rPr>
        <w:t xml:space="preserve"> deep within ancient African culture and oral tradition. Throughout </w:t>
      </w:r>
      <w:r w:rsidRPr="00F07646">
        <w:rPr>
          <w:rFonts w:ascii="Calibri" w:eastAsia="Times New Roman" w:hAnsi="Calibri" w:cs="Calibri"/>
          <w:sz w:val="24"/>
          <w:szCs w:val="24"/>
          <w:lang w:val="en-US"/>
        </w:rPr>
        <w:t>history here in America there has always been some form of verbal acrobatics</w:t>
      </w:r>
      <w:r w:rsidR="00E43B59">
        <w:rPr>
          <w:rFonts w:ascii="Arial" w:eastAsia="Times New Roman" w:hAnsi="Arial" w:cs="Arial"/>
          <w:sz w:val="24"/>
          <w:szCs w:val="24"/>
          <w:lang w:val="en-US"/>
        </w:rPr>
        <w:t xml:space="preserve"> </w:t>
      </w:r>
      <w:r w:rsidRPr="00903D55">
        <w:rPr>
          <w:rFonts w:ascii="Calibri" w:eastAsia="Times New Roman" w:hAnsi="Calibri" w:cs="Calibri"/>
          <w:sz w:val="24"/>
          <w:szCs w:val="24"/>
          <w:lang w:val="en-US"/>
        </w:rPr>
        <w:t>or jousting involving rhymes within the Afro-</w:t>
      </w:r>
    </w:p>
    <w:p w14:paraId="59B29DEC" w14:textId="2FADC9C1" w:rsidR="005823C9" w:rsidRDefault="005823C9" w:rsidP="005823C9">
      <w:pPr>
        <w:spacing w:after="0" w:line="240" w:lineRule="auto"/>
        <w:ind w:left="2880"/>
        <w:rPr>
          <w:rFonts w:ascii="Calibri" w:eastAsia="Times New Roman" w:hAnsi="Calibri" w:cs="Calibri"/>
          <w:sz w:val="24"/>
          <w:szCs w:val="24"/>
          <w:lang w:val="en-US"/>
        </w:rPr>
      </w:pPr>
      <w:r w:rsidRPr="00903D55">
        <w:rPr>
          <w:rFonts w:ascii="Calibri" w:hAnsi="Calibri" w:cs="Calibri"/>
          <w:noProof/>
        </w:rPr>
        <mc:AlternateContent>
          <mc:Choice Requires="wps">
            <w:drawing>
              <wp:anchor distT="0" distB="0" distL="114300" distR="114300" simplePos="0" relativeHeight="251812864" behindDoc="0" locked="0" layoutInCell="1" allowOverlap="1" wp14:anchorId="7820B9B2" wp14:editId="4D827311">
                <wp:simplePos x="0" y="0"/>
                <wp:positionH relativeFrom="margin">
                  <wp:posOffset>-50800</wp:posOffset>
                </wp:positionH>
                <wp:positionV relativeFrom="paragraph">
                  <wp:posOffset>51435</wp:posOffset>
                </wp:positionV>
                <wp:extent cx="1841500" cy="330200"/>
                <wp:effectExtent l="0" t="0" r="0" b="0"/>
                <wp:wrapNone/>
                <wp:docPr id="565" name="Text Box 5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41500" cy="330200"/>
                        </a:xfrm>
                        <a:prstGeom prst="rect">
                          <a:avLst/>
                        </a:prstGeom>
                        <a:noFill/>
                        <a:ln w="6350">
                          <a:noFill/>
                        </a:ln>
                      </wps:spPr>
                      <wps:txbx>
                        <w:txbxContent>
                          <w:p w14:paraId="7F0E8DAE" w14:textId="295F91B5" w:rsidR="00A95ABD" w:rsidRPr="00542CB6" w:rsidRDefault="00A95ABD" w:rsidP="00245385">
                            <w:pPr>
                              <w:pStyle w:val="Caption"/>
                              <w:spacing w:after="0"/>
                              <w:rPr>
                                <w:rFonts w:ascii="Times New Roman" w:hAnsi="Times New Roman" w:cs="Times New Roman"/>
                                <w:sz w:val="16"/>
                                <w:szCs w:val="16"/>
                              </w:rPr>
                            </w:pPr>
                            <w:r w:rsidRPr="00542CB6">
                              <w:rPr>
                                <w:rFonts w:ascii="Times New Roman" w:hAnsi="Times New Roman" w:cs="Times New Roman"/>
                                <w:b/>
                                <w:bCs/>
                                <w:i w:val="0"/>
                                <w:iCs w:val="0"/>
                                <w:sz w:val="16"/>
                                <w:szCs w:val="16"/>
                              </w:rPr>
                              <w:t>Figure 8.</w:t>
                            </w:r>
                            <w:r w:rsidRPr="00542CB6">
                              <w:rPr>
                                <w:rFonts w:ascii="Times New Roman" w:hAnsi="Times New Roman" w:cs="Times New Roman"/>
                                <w:sz w:val="16"/>
                                <w:szCs w:val="16"/>
                              </w:rPr>
                              <w:t xml:space="preserve"> DJ Kool Herc pictured in 2009 </w:t>
                            </w:r>
                            <w:r w:rsidRPr="00542CB6">
                              <w:rPr>
                                <w:rFonts w:ascii="Times New Roman" w:hAnsi="Times New Roman" w:cs="Times New Roman"/>
                                <w:i w:val="0"/>
                                <w:iCs w:val="0"/>
                                <w:sz w:val="16"/>
                                <w:szCs w:val="16"/>
                              </w:rPr>
                              <w:t>Note: public domain</w:t>
                            </w:r>
                          </w:p>
                          <w:p w14:paraId="6C5E472A" w14:textId="77777777" w:rsidR="00A95ABD" w:rsidRDefault="00A95ABD" w:rsidP="002453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0B9B2" id="Text Box 565" o:spid="_x0000_s1067" type="#_x0000_t202" style="position:absolute;left:0;text-align:left;margin-left:-4pt;margin-top:4.05pt;width:145pt;height:26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" filled="f" stroked="f" strokeweight=".5pt">
                <v:textbox>
                  <w:txbxContent>
                    <w:p w14:paraId="7F0E8DAE" w14:textId="295F91B5" w:rsidR="00A95ABD" w:rsidRPr="00542CB6" w:rsidRDefault="00A95ABD" w:rsidP="00245385">
                      <w:pPr>
                        <w:pStyle w:val="Caption"/>
                        <w:spacing w:after="0"/>
                        <w:rPr>
                          <w:rFonts w:ascii="Times New Roman" w:hAnsi="Times New Roman" w:cs="Times New Roman"/>
                          <w:sz w:val="16"/>
                          <w:szCs w:val="16"/>
                        </w:rPr>
                      </w:pPr>
                      <w:r w:rsidRPr="00542CB6">
                        <w:rPr>
                          <w:rFonts w:ascii="Times New Roman" w:hAnsi="Times New Roman" w:cs="Times New Roman"/>
                          <w:b/>
                          <w:bCs/>
                          <w:i w:val="0"/>
                          <w:iCs w:val="0"/>
                          <w:sz w:val="16"/>
                          <w:szCs w:val="16"/>
                        </w:rPr>
                        <w:t>Figure 8.</w:t>
                      </w:r>
                      <w:r w:rsidRPr="00542CB6">
                        <w:rPr>
                          <w:rFonts w:ascii="Times New Roman" w:hAnsi="Times New Roman" w:cs="Times New Roman"/>
                          <w:sz w:val="16"/>
                          <w:szCs w:val="16"/>
                        </w:rPr>
                        <w:t xml:space="preserve"> DJ Kool Herc pictured in 2009 </w:t>
                      </w:r>
                      <w:r w:rsidRPr="00542CB6">
                        <w:rPr>
                          <w:rFonts w:ascii="Times New Roman" w:hAnsi="Times New Roman" w:cs="Times New Roman"/>
                          <w:i w:val="0"/>
                          <w:iCs w:val="0"/>
                          <w:sz w:val="16"/>
                          <w:szCs w:val="16"/>
                        </w:rPr>
                        <w:t>Note: public domain</w:t>
                      </w:r>
                    </w:p>
                    <w:p w14:paraId="6C5E472A" w14:textId="77777777" w:rsidR="00A95ABD" w:rsidRDefault="00A95ABD" w:rsidP="00245385"/>
                  </w:txbxContent>
                </v:textbox>
                <w10:wrap anchorx="margin"/>
              </v:shape>
            </w:pict>
          </mc:Fallback>
        </mc:AlternateContent>
      </w:r>
    </w:p>
    <w:p w14:paraId="4BEAF1E3" w14:textId="708B6058" w:rsidR="00E43B59" w:rsidRPr="005823C9" w:rsidRDefault="00A2360B" w:rsidP="005823C9">
      <w:pPr>
        <w:spacing w:after="0" w:line="240" w:lineRule="auto"/>
        <w:rPr>
          <w:rFonts w:ascii="Arial" w:eastAsia="Times New Roman" w:hAnsi="Arial" w:cs="Arial"/>
          <w:sz w:val="24"/>
          <w:szCs w:val="24"/>
          <w:lang w:val="en-US"/>
        </w:rPr>
      </w:pPr>
      <w:r w:rsidRPr="00903D55">
        <w:rPr>
          <w:rFonts w:ascii="Calibri" w:eastAsia="Times New Roman" w:hAnsi="Calibri" w:cs="Calibri"/>
          <w:sz w:val="24"/>
          <w:szCs w:val="24"/>
          <w:lang w:val="en-US"/>
        </w:rPr>
        <w:lastRenderedPageBreak/>
        <w:t>American community” (Davy D.</w:t>
      </w:r>
      <w:r w:rsidR="005823C9">
        <w:rPr>
          <w:rFonts w:ascii="Calibri" w:eastAsia="Times New Roman" w:hAnsi="Calibri" w:cs="Calibri"/>
          <w:sz w:val="24"/>
          <w:szCs w:val="24"/>
          <w:lang w:val="en-US"/>
        </w:rPr>
        <w:t>,</w:t>
      </w:r>
      <w:r w:rsidRPr="00903D55">
        <w:rPr>
          <w:rFonts w:ascii="Calibri" w:eastAsia="Times New Roman" w:hAnsi="Calibri" w:cs="Calibri"/>
          <w:sz w:val="24"/>
          <w:szCs w:val="24"/>
          <w:lang w:val="en-US"/>
        </w:rPr>
        <w:t xml:space="preserve"> n.d.</w:t>
      </w:r>
      <w:r w:rsidR="00273ADD" w:rsidRPr="00903D55">
        <w:rPr>
          <w:rFonts w:ascii="Calibri" w:eastAsia="Times New Roman" w:hAnsi="Calibri" w:cs="Calibri"/>
          <w:sz w:val="24"/>
          <w:szCs w:val="24"/>
          <w:lang w:val="en-US"/>
        </w:rPr>
        <w:t>b</w:t>
      </w:r>
      <w:r w:rsidRPr="00903D55">
        <w:rPr>
          <w:rFonts w:ascii="Calibri" w:eastAsia="Times New Roman" w:hAnsi="Calibri" w:cs="Calibri"/>
          <w:sz w:val="24"/>
          <w:szCs w:val="24"/>
          <w:lang w:val="en-US"/>
        </w:rPr>
        <w:t>, para. 1).</w:t>
      </w:r>
      <w:r w:rsidR="007830F7">
        <w:rPr>
          <w:rFonts w:ascii="Calibri" w:eastAsia="Times New Roman" w:hAnsi="Calibri" w:cs="Calibri"/>
          <w:sz w:val="24"/>
          <w:szCs w:val="24"/>
          <w:lang w:val="en-US"/>
        </w:rPr>
        <w:t xml:space="preserve"> </w:t>
      </w:r>
      <w:r w:rsidR="008B3BCD" w:rsidRPr="00903D55">
        <w:rPr>
          <w:rFonts w:ascii="Calibri" w:eastAsia="Times New Roman" w:hAnsi="Calibri" w:cs="Calibri"/>
          <w:sz w:val="24"/>
          <w:szCs w:val="24"/>
          <w:lang w:val="en-US"/>
        </w:rPr>
        <w:t>Music historians explain that</w:t>
      </w:r>
      <w:r w:rsidR="00E43B59">
        <w:rPr>
          <w:rFonts w:ascii="Calibri" w:eastAsia="Times New Roman" w:hAnsi="Calibri" w:cs="Calibri"/>
          <w:sz w:val="24"/>
          <w:szCs w:val="24"/>
          <w:lang w:val="en-US"/>
        </w:rPr>
        <w:t>:</w:t>
      </w:r>
    </w:p>
    <w:p w14:paraId="5BF48E9A" w14:textId="4F88BDAA" w:rsidR="002867E5" w:rsidRPr="00903D55" w:rsidRDefault="00E43B59" w:rsidP="00E43B59">
      <w:pPr>
        <w:spacing w:after="0" w:line="240" w:lineRule="auto"/>
        <w:ind w:left="720"/>
        <w:rPr>
          <w:rFonts w:ascii="Calibri" w:eastAsia="Times New Roman" w:hAnsi="Calibri" w:cs="Calibri"/>
          <w:sz w:val="24"/>
          <w:szCs w:val="24"/>
          <w:lang w:val="en-US"/>
        </w:rPr>
      </w:pPr>
      <w:r>
        <w:rPr>
          <w:rFonts w:ascii="Calibri" w:eastAsia="Times New Roman" w:hAnsi="Calibri" w:cs="Calibri"/>
          <w:sz w:val="24"/>
          <w:szCs w:val="24"/>
          <w:lang w:val="en-US"/>
        </w:rPr>
        <w:t>O</w:t>
      </w:r>
      <w:r w:rsidR="00B4582E" w:rsidRPr="00903D55">
        <w:rPr>
          <w:rFonts w:ascii="Calibri" w:eastAsia="Times New Roman" w:hAnsi="Calibri" w:cs="Calibri"/>
          <w:sz w:val="24"/>
          <w:szCs w:val="24"/>
          <w:lang w:val="en-US"/>
        </w:rPr>
        <w:t>n August 11, 1973, in the rec room in an unassuming brick apartment building at 1520 Sedgwick Avenue</w:t>
      </w:r>
      <w:r w:rsidR="00101958" w:rsidRPr="00903D55">
        <w:rPr>
          <w:rFonts w:ascii="Calibri" w:eastAsia="Times New Roman" w:hAnsi="Calibri" w:cs="Calibri"/>
          <w:sz w:val="24"/>
          <w:szCs w:val="24"/>
          <w:lang w:val="en-US"/>
        </w:rPr>
        <w:t>…</w:t>
      </w:r>
      <w:r w:rsidR="00B4582E" w:rsidRPr="00903D55">
        <w:rPr>
          <w:rFonts w:ascii="Calibri" w:eastAsia="Times New Roman" w:hAnsi="Calibri" w:cs="Calibri"/>
          <w:sz w:val="24"/>
          <w:szCs w:val="24"/>
          <w:lang w:val="en-US"/>
        </w:rPr>
        <w:t xml:space="preserve"> a 16-year-old Jamaican immigrant changed pop music forever. This is the night that Clive Campbell, later known as Kool Herc, invented hip-hop at his little sister Cindy’s ‘back to school jam</w:t>
      </w:r>
      <w:r>
        <w:rPr>
          <w:rFonts w:ascii="Calibri" w:eastAsia="Times New Roman" w:hAnsi="Calibri" w:cs="Calibri"/>
          <w:sz w:val="24"/>
          <w:szCs w:val="24"/>
          <w:lang w:val="en-US"/>
        </w:rPr>
        <w:t xml:space="preserve">’… </w:t>
      </w:r>
      <w:r w:rsidR="00B4582E" w:rsidRPr="00903D55">
        <w:rPr>
          <w:rFonts w:ascii="Calibri" w:eastAsia="Times New Roman" w:hAnsi="Calibri" w:cs="Calibri"/>
          <w:sz w:val="24"/>
          <w:szCs w:val="24"/>
          <w:lang w:val="en-US"/>
        </w:rPr>
        <w:t>(Gonzales, 2008, para. 1)</w:t>
      </w:r>
    </w:p>
    <w:p w14:paraId="36440198" w14:textId="237D7097" w:rsidR="00201280" w:rsidRPr="00903D55" w:rsidRDefault="00DB097D" w:rsidP="002867E5">
      <w:pPr>
        <w:spacing w:after="0" w:line="240" w:lineRule="auto"/>
        <w:rPr>
          <w:rFonts w:ascii="Calibri" w:eastAsia="Times New Roman" w:hAnsi="Calibri" w:cs="Calibri"/>
          <w:sz w:val="24"/>
          <w:szCs w:val="24"/>
          <w:lang w:val="en-US"/>
        </w:rPr>
      </w:pPr>
      <w:r w:rsidRPr="00903D55">
        <w:rPr>
          <w:rFonts w:ascii="Calibri" w:eastAsia="Times New Roman" w:hAnsi="Calibri" w:cs="Calibri"/>
          <w:sz w:val="24"/>
          <w:szCs w:val="24"/>
          <w:lang w:val="en-US"/>
        </w:rPr>
        <w:t>Following the</w:t>
      </w:r>
      <w:r w:rsidR="00C42FEB" w:rsidRPr="00903D55">
        <w:rPr>
          <w:rFonts w:ascii="Calibri" w:eastAsia="Times New Roman" w:hAnsi="Calibri" w:cs="Calibri"/>
          <w:sz w:val="24"/>
          <w:szCs w:val="24"/>
          <w:lang w:val="en-US"/>
        </w:rPr>
        <w:t xml:space="preserve"> success of showcasing his new technique, </w:t>
      </w:r>
      <w:r w:rsidRPr="00903D55">
        <w:rPr>
          <w:rFonts w:ascii="Calibri" w:eastAsia="Times New Roman" w:hAnsi="Calibri" w:cs="Calibri"/>
          <w:sz w:val="24"/>
          <w:szCs w:val="24"/>
          <w:lang w:val="en-US"/>
        </w:rPr>
        <w:t>Herc</w:t>
      </w:r>
      <w:r w:rsidR="00E43B59">
        <w:rPr>
          <w:rFonts w:ascii="Calibri" w:eastAsia="Times New Roman" w:hAnsi="Calibri" w:cs="Calibri"/>
          <w:sz w:val="24"/>
          <w:szCs w:val="24"/>
          <w:lang w:val="en-US"/>
        </w:rPr>
        <w:t>:</w:t>
      </w:r>
    </w:p>
    <w:p w14:paraId="6A1616B8" w14:textId="35875550" w:rsidR="00DB097D" w:rsidRDefault="00C42FEB" w:rsidP="00AA74BD">
      <w:pPr>
        <w:spacing w:after="0" w:line="240" w:lineRule="auto"/>
        <w:ind w:left="720"/>
        <w:rPr>
          <w:rFonts w:ascii="Calibri" w:eastAsia="Times New Roman" w:hAnsi="Calibri" w:cs="Calibri"/>
          <w:sz w:val="24"/>
          <w:szCs w:val="24"/>
          <w:lang w:val="en-US"/>
        </w:rPr>
      </w:pPr>
      <w:r w:rsidRPr="00903D55">
        <w:rPr>
          <w:rFonts w:ascii="Calibri" w:eastAsia="Times New Roman" w:hAnsi="Calibri" w:cs="Calibri"/>
          <w:sz w:val="24"/>
          <w:szCs w:val="24"/>
          <w:lang w:val="en-US"/>
        </w:rPr>
        <w:t>began to seek out records simply for their breakbeats, regardless of whether the rest of the song was something one would want to hear. Like his Jamaican sound system predecessors, Herc attracted an audience that came specifically to hear his special selection of record</w:t>
      </w:r>
      <w:r w:rsidR="00DB097D" w:rsidRPr="00903D55">
        <w:rPr>
          <w:rFonts w:ascii="Calibri" w:eastAsia="Times New Roman" w:hAnsi="Calibri" w:cs="Calibri"/>
          <w:sz w:val="24"/>
          <w:szCs w:val="24"/>
          <w:lang w:val="en-US"/>
        </w:rPr>
        <w:t>s…</w:t>
      </w:r>
      <w:r w:rsidRPr="00903D55">
        <w:rPr>
          <w:rFonts w:ascii="Calibri" w:eastAsia="Times New Roman" w:hAnsi="Calibri" w:cs="Calibri"/>
          <w:sz w:val="24"/>
          <w:szCs w:val="24"/>
          <w:lang w:val="en-US"/>
        </w:rPr>
        <w:t xml:space="preserve"> (Hess, 2007, p. 10)</w:t>
      </w:r>
    </w:p>
    <w:p w14:paraId="7931C5F1" w14:textId="77777777" w:rsidR="007830F7" w:rsidRPr="00903D55" w:rsidRDefault="007830F7" w:rsidP="00AA74BD">
      <w:pPr>
        <w:spacing w:after="0" w:line="240" w:lineRule="auto"/>
        <w:ind w:left="720"/>
        <w:rPr>
          <w:rFonts w:ascii="Calibri" w:eastAsia="Times New Roman" w:hAnsi="Calibri" w:cs="Calibri"/>
          <w:sz w:val="24"/>
          <w:szCs w:val="24"/>
          <w:lang w:val="en-US"/>
        </w:rPr>
      </w:pPr>
    </w:p>
    <w:p w14:paraId="1434B33B" w14:textId="17DC429E" w:rsidR="00F46854" w:rsidRPr="00903D55" w:rsidRDefault="00C42FEB" w:rsidP="00F46854">
      <w:pPr>
        <w:spacing w:after="0" w:line="240" w:lineRule="auto"/>
        <w:rPr>
          <w:rFonts w:ascii="Calibri" w:eastAsia="Times New Roman" w:hAnsi="Calibri" w:cs="Calibri"/>
          <w:sz w:val="24"/>
          <w:szCs w:val="24"/>
          <w:lang w:val="en-US"/>
        </w:rPr>
      </w:pPr>
      <w:r w:rsidRPr="00903D55">
        <w:rPr>
          <w:rFonts w:ascii="Calibri" w:eastAsia="Times New Roman" w:hAnsi="Calibri" w:cs="Calibri"/>
          <w:sz w:val="24"/>
          <w:szCs w:val="24"/>
          <w:lang w:val="en-US"/>
        </w:rPr>
        <w:t xml:space="preserve">A few tracks </w:t>
      </w:r>
      <w:r w:rsidR="000868EF" w:rsidRPr="00903D55">
        <w:rPr>
          <w:rFonts w:ascii="Calibri" w:eastAsia="Times New Roman" w:hAnsi="Calibri" w:cs="Calibri"/>
          <w:sz w:val="24"/>
          <w:szCs w:val="24"/>
          <w:lang w:val="en-US"/>
        </w:rPr>
        <w:t>H</w:t>
      </w:r>
      <w:r w:rsidRPr="00903D55">
        <w:rPr>
          <w:rFonts w:ascii="Calibri" w:eastAsia="Times New Roman" w:hAnsi="Calibri" w:cs="Calibri"/>
          <w:sz w:val="24"/>
          <w:szCs w:val="24"/>
          <w:lang w:val="en-US"/>
        </w:rPr>
        <w:t>erc relished using (thereby heavily influencing his sound and style) are:</w:t>
      </w:r>
    </w:p>
    <w:p w14:paraId="395514B9" w14:textId="1A31B82D" w:rsidR="00C42FEB" w:rsidRPr="00903D55" w:rsidRDefault="008D542F"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noProof/>
          <w:sz w:val="24"/>
          <w:szCs w:val="24"/>
          <w:lang w:val="en-US"/>
        </w:rPr>
        <mc:AlternateContent>
          <mc:Choice Requires="wps">
            <w:drawing>
              <wp:anchor distT="0" distB="0" distL="114300" distR="114300" simplePos="0" relativeHeight="251823104" behindDoc="0" locked="0" layoutInCell="1" allowOverlap="1" wp14:anchorId="1606A991" wp14:editId="4675A961">
                <wp:simplePos x="0" y="0"/>
                <wp:positionH relativeFrom="margin">
                  <wp:posOffset>-82550</wp:posOffset>
                </wp:positionH>
                <wp:positionV relativeFrom="paragraph">
                  <wp:posOffset>165735</wp:posOffset>
                </wp:positionV>
                <wp:extent cx="3092824" cy="2003612"/>
                <wp:effectExtent l="0" t="0" r="0" b="0"/>
                <wp:wrapNone/>
                <wp:docPr id="600" name="Text Box 6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92824" cy="2003612"/>
                        </a:xfrm>
                        <a:prstGeom prst="rect">
                          <a:avLst/>
                        </a:prstGeom>
                        <a:noFill/>
                        <a:ln w="6350">
                          <a:noFill/>
                        </a:ln>
                      </wps:spPr>
                      <wps:txbx>
                        <w:txbxContent>
                          <w:p w14:paraId="61D0FADA" w14:textId="16667B6D" w:rsidR="00A95ABD" w:rsidRDefault="00A95ABD">
                            <w:r>
                              <w:rPr>
                                <w:noProof/>
                              </w:rPr>
                              <w:drawing>
                                <wp:inline distT="0" distB="0" distL="0" distR="0" wp14:anchorId="7499B440" wp14:editId="3FB0D240">
                                  <wp:extent cx="2766463" cy="1842247"/>
                                  <wp:effectExtent l="0" t="0" r="0" b="5715"/>
                                  <wp:docPr id="699" name="Picture 699" descr="A picture containing record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record-player-disk-turntable-vinyl-stereo-multimedia-audio-equipment.jpg"/>
                                          <pic:cNvPicPr/>
                                        </pic:nvPicPr>
                                        <pic:blipFill>
                                          <a:blip r:embed="rId61">
                                            <a:extLst>
                                              <a:ext uri="{28A0092B-C50C-407E-A947-70E740481C1C}">
                                                <a14:useLocalDpi xmlns:a14="http://schemas.microsoft.com/office/drawing/2010/main" val="0"/>
                                              </a:ext>
                                            </a:extLst>
                                          </a:blip>
                                          <a:stretch>
                                            <a:fillRect/>
                                          </a:stretch>
                                        </pic:blipFill>
                                        <pic:spPr>
                                          <a:xfrm>
                                            <a:off x="0" y="0"/>
                                            <a:ext cx="2780877" cy="18518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6A991" id="Text Box 600" o:spid="_x0000_s1068" type="#_x0000_t202" style="position:absolute;left:0;text-align:left;margin-left:-6.5pt;margin-top:13.05pt;width:243.55pt;height:157.7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" filled="f" stroked="f" strokeweight=".5pt">
                <v:textbox>
                  <w:txbxContent>
                    <w:p w14:paraId="61D0FADA" w14:textId="16667B6D" w:rsidR="00A95ABD" w:rsidRDefault="00A95ABD">
                      <w:r>
                        <w:rPr>
                          <w:noProof/>
                        </w:rPr>
                        <w:drawing>
                          <wp:inline distT="0" distB="0" distL="0" distR="0" wp14:anchorId="7499B440" wp14:editId="3FB0D240">
                            <wp:extent cx="2766463" cy="1842247"/>
                            <wp:effectExtent l="0" t="0" r="0" b="5715"/>
                            <wp:docPr id="699" name="Picture 699" descr="A picture containing record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record-player-disk-turntable-vinyl-stereo-multimedia-audio-equipment.jpg"/>
                                    <pic:cNvPicPr/>
                                  </pic:nvPicPr>
                                  <pic:blipFill>
                                    <a:blip r:embed="rId61">
                                      <a:extLst>
                                        <a:ext uri="{28A0092B-C50C-407E-A947-70E740481C1C}">
                                          <a14:useLocalDpi xmlns:a14="http://schemas.microsoft.com/office/drawing/2010/main" val="0"/>
                                        </a:ext>
                                      </a:extLst>
                                    </a:blip>
                                    <a:stretch>
                                      <a:fillRect/>
                                    </a:stretch>
                                  </pic:blipFill>
                                  <pic:spPr>
                                    <a:xfrm>
                                      <a:off x="0" y="0"/>
                                      <a:ext cx="2780877" cy="1851846"/>
                                    </a:xfrm>
                                    <a:prstGeom prst="rect">
                                      <a:avLst/>
                                    </a:prstGeom>
                                  </pic:spPr>
                                </pic:pic>
                              </a:graphicData>
                            </a:graphic>
                          </wp:inline>
                        </w:drawing>
                      </w:r>
                    </w:p>
                  </w:txbxContent>
                </v:textbox>
                <w10:wrap anchorx="margin"/>
              </v:shape>
            </w:pict>
          </mc:Fallback>
        </mc:AlternateContent>
      </w:r>
      <w:r w:rsidR="00C42FEB"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00C42FEB" w:rsidRPr="00903D55">
        <w:rPr>
          <w:rFonts w:ascii="Calibri" w:eastAsia="Times New Roman" w:hAnsi="Calibri" w:cs="Calibri"/>
          <w:sz w:val="24"/>
          <w:szCs w:val="24"/>
          <w:lang w:val="en-US"/>
        </w:rPr>
        <w:t>James Brown’s “Give It Up or Turnit a Loose</w:t>
      </w:r>
      <w:r w:rsidR="00324341" w:rsidRPr="00903D55">
        <w:rPr>
          <w:rFonts w:ascii="Calibri" w:eastAsia="Times New Roman" w:hAnsi="Calibri" w:cs="Calibri"/>
          <w:sz w:val="24"/>
          <w:szCs w:val="24"/>
          <w:lang w:val="en-US"/>
        </w:rPr>
        <w:t>,</w:t>
      </w:r>
      <w:r w:rsidR="00C42FEB" w:rsidRPr="00903D55">
        <w:rPr>
          <w:rFonts w:ascii="Calibri" w:eastAsia="Times New Roman" w:hAnsi="Calibri" w:cs="Calibri"/>
          <w:sz w:val="24"/>
          <w:szCs w:val="24"/>
          <w:lang w:val="en-US"/>
        </w:rPr>
        <w:t xml:space="preserve">” or any track from </w:t>
      </w:r>
      <w:r w:rsidR="00C42FEB" w:rsidRPr="00903D55">
        <w:rPr>
          <w:rFonts w:ascii="Calibri" w:eastAsia="Times New Roman" w:hAnsi="Calibri" w:cs="Calibri"/>
          <w:i/>
          <w:iCs/>
          <w:sz w:val="24"/>
          <w:szCs w:val="24"/>
          <w:lang w:val="en-US"/>
        </w:rPr>
        <w:t>Sex Machine</w:t>
      </w:r>
    </w:p>
    <w:p w14:paraId="1008C118" w14:textId="7127AD56"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Aretha Franklin’s “Rock Steady”</w:t>
      </w:r>
    </w:p>
    <w:p w14:paraId="3AE47EED" w14:textId="19CE48BD"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Booker T and the MGs’ “Melting Pot” </w:t>
      </w:r>
    </w:p>
    <w:p w14:paraId="6AE60F54" w14:textId="2B6D3498"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Michael Viner’s Incredible Bongo Band’s “Bongo Rock” and “Apache” </w:t>
      </w:r>
    </w:p>
    <w:p w14:paraId="16E7036D" w14:textId="6B85B555"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Babe Ruth’s “The Mexican” </w:t>
      </w:r>
    </w:p>
    <w:p w14:paraId="377B3474" w14:textId="6FA424F2"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Baby Huey’s “Listen to Me” </w:t>
      </w:r>
    </w:p>
    <w:p w14:paraId="0C982767" w14:textId="7EBFA5DA"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Dennis Coffee’s “Scorpio” </w:t>
      </w:r>
    </w:p>
    <w:p w14:paraId="442C450D" w14:textId="3A54F60F"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Mandrill’s “Fencewalk” </w:t>
      </w:r>
    </w:p>
    <w:p w14:paraId="7161EB1F" w14:textId="0ECA0A5B" w:rsidR="00C42FEB" w:rsidRPr="00903D55" w:rsidRDefault="008D542F" w:rsidP="001678B3">
      <w:pPr>
        <w:spacing w:after="0" w:line="240" w:lineRule="auto"/>
        <w:ind w:left="4608"/>
        <w:rPr>
          <w:rFonts w:ascii="Calibri" w:eastAsia="Times New Roman" w:hAnsi="Calibri" w:cs="Calibri"/>
          <w:sz w:val="24"/>
          <w:szCs w:val="24"/>
          <w:lang w:val="en-US"/>
        </w:rPr>
      </w:pPr>
      <w:r w:rsidRPr="00903D55">
        <w:rPr>
          <w:rFonts w:ascii="Calibri" w:hAnsi="Calibri" w:cs="Calibri"/>
          <w:noProof/>
        </w:rPr>
        <mc:AlternateContent>
          <mc:Choice Requires="wps">
            <w:drawing>
              <wp:anchor distT="0" distB="0" distL="114300" distR="114300" simplePos="0" relativeHeight="251825152" behindDoc="0" locked="0" layoutInCell="1" allowOverlap="1" wp14:anchorId="4E40E578" wp14:editId="2AEFCD8C">
                <wp:simplePos x="0" y="0"/>
                <wp:positionH relativeFrom="margin">
                  <wp:posOffset>-66675</wp:posOffset>
                </wp:positionH>
                <wp:positionV relativeFrom="paragraph">
                  <wp:posOffset>193675</wp:posOffset>
                </wp:positionV>
                <wp:extent cx="2725420" cy="241300"/>
                <wp:effectExtent l="0" t="0" r="0" b="6350"/>
                <wp:wrapNone/>
                <wp:docPr id="602" name="Text Box 6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25420" cy="241300"/>
                        </a:xfrm>
                        <a:prstGeom prst="rect">
                          <a:avLst/>
                        </a:prstGeom>
                        <a:noFill/>
                        <a:ln w="6350">
                          <a:noFill/>
                        </a:ln>
                      </wps:spPr>
                      <wps:txbx>
                        <w:txbxContent>
                          <w:p w14:paraId="3DE30857" w14:textId="53BA21F5" w:rsidR="00A95ABD" w:rsidRPr="00F07646" w:rsidRDefault="00A95ABD" w:rsidP="00522344">
                            <w:pPr>
                              <w:pStyle w:val="Caption"/>
                              <w:spacing w:after="0"/>
                              <w:jc w:val="both"/>
                              <w:rPr>
                                <w:rFonts w:ascii="Times New Roman" w:hAnsi="Times New Roman" w:cs="Times New Roman"/>
                                <w:i w:val="0"/>
                                <w:iCs w:val="0"/>
                                <w:sz w:val="16"/>
                                <w:szCs w:val="16"/>
                              </w:rPr>
                            </w:pPr>
                            <w:r w:rsidRPr="00F07646">
                              <w:rPr>
                                <w:rFonts w:ascii="Times New Roman" w:hAnsi="Times New Roman" w:cs="Times New Roman"/>
                                <w:b/>
                                <w:bCs/>
                                <w:i w:val="0"/>
                                <w:iCs w:val="0"/>
                                <w:sz w:val="16"/>
                                <w:szCs w:val="16"/>
                              </w:rPr>
                              <w:t>Figure 9</w:t>
                            </w:r>
                            <w:r w:rsidRPr="00F07646">
                              <w:rPr>
                                <w:rFonts w:ascii="Times New Roman" w:hAnsi="Times New Roman" w:cs="Times New Roman"/>
                                <w:sz w:val="16"/>
                                <w:szCs w:val="16"/>
                              </w:rPr>
                              <w:t xml:space="preserve">. Turn table </w:t>
                            </w:r>
                            <w:r w:rsidRPr="00F07646">
                              <w:rPr>
                                <w:rFonts w:ascii="Times New Roman" w:hAnsi="Times New Roman" w:cs="Times New Roman"/>
                                <w:i w:val="0"/>
                                <w:iCs w:val="0"/>
                                <w:sz w:val="16"/>
                                <w:szCs w:val="16"/>
                              </w:rPr>
                              <w:t>Note: public domain</w:t>
                            </w:r>
                          </w:p>
                          <w:p w14:paraId="49C3BC4F" w14:textId="77777777" w:rsidR="00A95ABD" w:rsidRDefault="00A95ABD" w:rsidP="009160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0E578" id="Text Box 602" o:spid="_x0000_s1069" type="#_x0000_t202" style="position:absolute;left:0;text-align:left;margin-left:-5.25pt;margin-top:15.25pt;width:214.6pt;height:19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" filled="f" stroked="f" strokeweight=".5pt">
                <v:textbox>
                  <w:txbxContent>
                    <w:p w14:paraId="3DE30857" w14:textId="53BA21F5" w:rsidR="00A95ABD" w:rsidRPr="00F07646" w:rsidRDefault="00A95ABD" w:rsidP="00522344">
                      <w:pPr>
                        <w:pStyle w:val="Caption"/>
                        <w:spacing w:after="0"/>
                        <w:jc w:val="both"/>
                        <w:rPr>
                          <w:rFonts w:ascii="Times New Roman" w:hAnsi="Times New Roman" w:cs="Times New Roman"/>
                          <w:i w:val="0"/>
                          <w:iCs w:val="0"/>
                          <w:sz w:val="16"/>
                          <w:szCs w:val="16"/>
                        </w:rPr>
                      </w:pPr>
                      <w:r w:rsidRPr="00F07646">
                        <w:rPr>
                          <w:rFonts w:ascii="Times New Roman" w:hAnsi="Times New Roman" w:cs="Times New Roman"/>
                          <w:b/>
                          <w:bCs/>
                          <w:i w:val="0"/>
                          <w:iCs w:val="0"/>
                          <w:sz w:val="16"/>
                          <w:szCs w:val="16"/>
                        </w:rPr>
                        <w:t>Figure 9</w:t>
                      </w:r>
                      <w:r w:rsidRPr="00F07646">
                        <w:rPr>
                          <w:rFonts w:ascii="Times New Roman" w:hAnsi="Times New Roman" w:cs="Times New Roman"/>
                          <w:sz w:val="16"/>
                          <w:szCs w:val="16"/>
                        </w:rPr>
                        <w:t xml:space="preserve">. Turn table </w:t>
                      </w:r>
                      <w:r w:rsidRPr="00F07646">
                        <w:rPr>
                          <w:rFonts w:ascii="Times New Roman" w:hAnsi="Times New Roman" w:cs="Times New Roman"/>
                          <w:i w:val="0"/>
                          <w:iCs w:val="0"/>
                          <w:sz w:val="16"/>
                          <w:szCs w:val="16"/>
                        </w:rPr>
                        <w:t>Note: public domain</w:t>
                      </w:r>
                    </w:p>
                    <w:p w14:paraId="49C3BC4F" w14:textId="77777777" w:rsidR="00A95ABD" w:rsidRDefault="00A95ABD" w:rsidP="00916028"/>
                  </w:txbxContent>
                </v:textbox>
                <w10:wrap anchorx="margin"/>
              </v:shape>
            </w:pict>
          </mc:Fallback>
        </mc:AlternateContent>
      </w:r>
      <w:r w:rsidR="00C42FEB"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00C42FEB" w:rsidRPr="00903D55">
        <w:rPr>
          <w:rFonts w:ascii="Calibri" w:eastAsia="Times New Roman" w:hAnsi="Calibri" w:cs="Calibri"/>
          <w:sz w:val="24"/>
          <w:szCs w:val="24"/>
          <w:lang w:val="en-US"/>
        </w:rPr>
        <w:t xml:space="preserve">Jimmy Castor’s “It’s Just Begun” </w:t>
      </w:r>
    </w:p>
    <w:p w14:paraId="5485F793" w14:textId="57C89781"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 xml:space="preserve">Bob James’s “Take Me to the Mardi Gras” </w:t>
      </w:r>
    </w:p>
    <w:p w14:paraId="3277B139" w14:textId="64A7A74C" w:rsidR="00C42FEB" w:rsidRPr="00903D55" w:rsidRDefault="00C42FEB" w:rsidP="001678B3">
      <w:pPr>
        <w:spacing w:after="0" w:line="240" w:lineRule="auto"/>
        <w:ind w:left="4608"/>
        <w:rPr>
          <w:rFonts w:ascii="Calibri" w:eastAsia="Times New Roman" w:hAnsi="Calibri" w:cs="Calibri"/>
          <w:sz w:val="24"/>
          <w:szCs w:val="24"/>
          <w:lang w:val="en-US"/>
        </w:rPr>
      </w:pPr>
      <w:r w:rsidRPr="00903D55">
        <w:rPr>
          <w:rFonts w:ascii="Calibri" w:eastAsia="Times New Roman" w:hAnsi="Calibri" w:cs="Calibri"/>
          <w:sz w:val="24"/>
          <w:szCs w:val="24"/>
          <w:lang w:val="en-US"/>
        </w:rPr>
        <w:t>•</w:t>
      </w:r>
      <w:r w:rsidR="00DB097D" w:rsidRPr="00903D55">
        <w:rPr>
          <w:rFonts w:ascii="Calibri" w:eastAsia="Times New Roman" w:hAnsi="Calibri" w:cs="Calibri"/>
          <w:sz w:val="24"/>
          <w:szCs w:val="24"/>
          <w:lang w:val="en-US"/>
        </w:rPr>
        <w:t xml:space="preserve"> </w:t>
      </w:r>
      <w:r w:rsidRPr="00903D55">
        <w:rPr>
          <w:rFonts w:ascii="Calibri" w:eastAsia="Times New Roman" w:hAnsi="Calibri" w:cs="Calibri"/>
          <w:sz w:val="24"/>
          <w:szCs w:val="24"/>
          <w:lang w:val="en-US"/>
        </w:rPr>
        <w:t>Rare Earth’s “Get Ready” (</w:t>
      </w:r>
      <w:r w:rsidR="00324341" w:rsidRPr="00903D55">
        <w:rPr>
          <w:rFonts w:ascii="Calibri" w:eastAsia="Times New Roman" w:hAnsi="Calibri" w:cs="Calibri"/>
          <w:sz w:val="24"/>
          <w:szCs w:val="24"/>
          <w:lang w:val="en-US"/>
        </w:rPr>
        <w:t>I</w:t>
      </w:r>
      <w:r w:rsidRPr="00903D55">
        <w:rPr>
          <w:rFonts w:ascii="Calibri" w:eastAsia="Times New Roman" w:hAnsi="Calibri" w:cs="Calibri"/>
          <w:sz w:val="24"/>
          <w:szCs w:val="24"/>
          <w:lang w:val="en-US"/>
        </w:rPr>
        <w:t>bid.).</w:t>
      </w:r>
    </w:p>
    <w:p w14:paraId="295DD0F1" w14:textId="67881ED3" w:rsidR="00C42FEB" w:rsidRPr="00903D55" w:rsidRDefault="00C42FEB" w:rsidP="00C42FEB">
      <w:pPr>
        <w:spacing w:after="0" w:line="240" w:lineRule="auto"/>
        <w:rPr>
          <w:rFonts w:ascii="Calibri" w:eastAsia="Times New Roman" w:hAnsi="Calibri" w:cs="Calibri"/>
          <w:sz w:val="24"/>
          <w:szCs w:val="24"/>
          <w:lang w:val="en-US"/>
        </w:rPr>
      </w:pPr>
    </w:p>
    <w:p w14:paraId="27CE64AF" w14:textId="334A93E0" w:rsidR="003A7229" w:rsidRPr="00903D55" w:rsidRDefault="00C42FEB" w:rsidP="001678B3">
      <w:pPr>
        <w:spacing w:after="0" w:line="240" w:lineRule="auto"/>
        <w:rPr>
          <w:rFonts w:ascii="Calibri" w:eastAsia="Times New Roman" w:hAnsi="Calibri" w:cs="Calibri"/>
          <w:sz w:val="24"/>
          <w:szCs w:val="24"/>
          <w:lang w:val="en-US"/>
        </w:rPr>
      </w:pPr>
      <w:r w:rsidRPr="00903D55">
        <w:rPr>
          <w:rFonts w:ascii="Calibri" w:eastAsia="Times New Roman" w:hAnsi="Calibri" w:cs="Calibri"/>
          <w:sz w:val="24"/>
          <w:szCs w:val="24"/>
          <w:lang w:val="en-US"/>
        </w:rPr>
        <w:t>Finally, in 2019, Herc released his first album</w:t>
      </w:r>
      <w:r w:rsidR="002302BC" w:rsidRPr="00903D55">
        <w:rPr>
          <w:rFonts w:ascii="Calibri" w:eastAsia="Times New Roman" w:hAnsi="Calibri" w:cs="Calibri"/>
          <w:sz w:val="24"/>
          <w:szCs w:val="24"/>
          <w:lang w:val="en-US"/>
        </w:rPr>
        <w:t xml:space="preserve">, </w:t>
      </w:r>
      <w:r w:rsidR="002302BC" w:rsidRPr="00903D55">
        <w:rPr>
          <w:rFonts w:ascii="Calibri" w:eastAsia="Times New Roman" w:hAnsi="Calibri" w:cs="Calibri"/>
          <w:i/>
          <w:iCs/>
          <w:sz w:val="24"/>
          <w:szCs w:val="24"/>
          <w:lang w:val="en-US"/>
        </w:rPr>
        <w:t>Last of</w:t>
      </w:r>
      <w:r w:rsidR="002302BC" w:rsidRPr="00903D55">
        <w:rPr>
          <w:rFonts w:ascii="Calibri" w:eastAsia="Times New Roman" w:hAnsi="Calibri" w:cs="Calibri"/>
          <w:sz w:val="24"/>
          <w:szCs w:val="24"/>
          <w:lang w:val="en-US"/>
        </w:rPr>
        <w:t xml:space="preserve"> </w:t>
      </w:r>
      <w:r w:rsidR="002302BC" w:rsidRPr="00903D55">
        <w:rPr>
          <w:rFonts w:ascii="Calibri" w:eastAsia="Times New Roman" w:hAnsi="Calibri" w:cs="Calibri"/>
          <w:i/>
          <w:iCs/>
          <w:sz w:val="24"/>
          <w:szCs w:val="24"/>
          <w:lang w:val="en-US"/>
        </w:rPr>
        <w:t>the Classic</w:t>
      </w:r>
      <w:r w:rsidR="002302BC" w:rsidRPr="00903D55">
        <w:rPr>
          <w:rFonts w:ascii="Calibri" w:eastAsia="Times New Roman" w:hAnsi="Calibri" w:cs="Calibri"/>
          <w:sz w:val="24"/>
          <w:szCs w:val="24"/>
          <w:lang w:val="en-US"/>
        </w:rPr>
        <w:t xml:space="preserve"> </w:t>
      </w:r>
      <w:r w:rsidR="002302BC" w:rsidRPr="00903D55">
        <w:rPr>
          <w:rFonts w:ascii="Calibri" w:eastAsia="Times New Roman" w:hAnsi="Calibri" w:cs="Calibri"/>
          <w:i/>
          <w:iCs/>
          <w:sz w:val="24"/>
          <w:szCs w:val="24"/>
          <w:lang w:val="en-US"/>
        </w:rPr>
        <w:t>Beats</w:t>
      </w:r>
      <w:r w:rsidR="004F2064" w:rsidRPr="00903D55">
        <w:rPr>
          <w:rFonts w:ascii="Calibri" w:eastAsia="Times New Roman" w:hAnsi="Calibri" w:cs="Calibri"/>
          <w:sz w:val="24"/>
          <w:szCs w:val="24"/>
          <w:lang w:val="en-US"/>
        </w:rPr>
        <w:t xml:space="preserve"> </w:t>
      </w:r>
      <w:r w:rsidR="002302BC" w:rsidRPr="00903D55">
        <w:rPr>
          <w:rFonts w:ascii="Calibri" w:eastAsia="Times New Roman" w:hAnsi="Calibri" w:cs="Calibri"/>
          <w:sz w:val="24"/>
          <w:szCs w:val="24"/>
          <w:lang w:val="en-US"/>
        </w:rPr>
        <w:t>(</w:t>
      </w:r>
      <w:r w:rsidRPr="00903D55">
        <w:rPr>
          <w:rFonts w:ascii="Calibri" w:eastAsia="Times New Roman" w:hAnsi="Calibri" w:cs="Calibri"/>
          <w:sz w:val="24"/>
          <w:szCs w:val="24"/>
          <w:lang w:val="en-US"/>
        </w:rPr>
        <w:t>in collaboration with Mr. Green).</w:t>
      </w:r>
      <w:r w:rsidR="002302BC" w:rsidRPr="00903D55">
        <w:rPr>
          <w:rFonts w:ascii="Calibri" w:eastAsia="Times New Roman" w:hAnsi="Calibri" w:cs="Calibri"/>
          <w:sz w:val="24"/>
          <w:szCs w:val="24"/>
          <w:lang w:val="en-US"/>
        </w:rPr>
        <w:t xml:space="preserve"> On the track “No Disrespect</w:t>
      </w:r>
      <w:r w:rsidR="00143357" w:rsidRPr="00903D55">
        <w:rPr>
          <w:rFonts w:ascii="Calibri" w:eastAsia="Times New Roman" w:hAnsi="Calibri" w:cs="Calibri"/>
          <w:sz w:val="24"/>
          <w:szCs w:val="24"/>
          <w:lang w:val="en-US"/>
        </w:rPr>
        <w:t>,</w:t>
      </w:r>
      <w:r w:rsidR="002302BC" w:rsidRPr="00903D55">
        <w:rPr>
          <w:rFonts w:ascii="Calibri" w:eastAsia="Times New Roman" w:hAnsi="Calibri" w:cs="Calibri"/>
          <w:sz w:val="24"/>
          <w:szCs w:val="24"/>
          <w:lang w:val="en-US"/>
        </w:rPr>
        <w:t xml:space="preserve">” Herc </w:t>
      </w:r>
      <w:r w:rsidR="00E1149D" w:rsidRPr="00903D55">
        <w:rPr>
          <w:rFonts w:ascii="Calibri" w:eastAsia="Times New Roman" w:hAnsi="Calibri" w:cs="Calibri"/>
          <w:sz w:val="24"/>
          <w:szCs w:val="24"/>
          <w:lang w:val="en-US"/>
        </w:rPr>
        <w:t xml:space="preserve">reminds the listener that he is responsible for Hip Hop culture, noting that his famous contemporaries were only copying a phenomenon he had created. </w:t>
      </w:r>
      <w:r w:rsidR="002302BC" w:rsidRPr="00903D55">
        <w:rPr>
          <w:rFonts w:ascii="Calibri" w:eastAsia="Times New Roman" w:hAnsi="Calibri" w:cs="Calibri"/>
          <w:sz w:val="24"/>
          <w:szCs w:val="24"/>
          <w:lang w:val="en-US"/>
        </w:rPr>
        <w:t>In the lyrics, Herc states, “I’m the guy who created the culture called Hip-Hop—but only I, Kool Herc. No Bambaata, no Flash. I’m not a copycat, no disrespect” (Commandeur,</w:t>
      </w:r>
      <w:r w:rsidR="00F07646">
        <w:rPr>
          <w:rFonts w:ascii="Calibri" w:eastAsia="Times New Roman" w:hAnsi="Calibri" w:cs="Calibri"/>
          <w:sz w:val="24"/>
          <w:szCs w:val="24"/>
          <w:lang w:val="en-US"/>
        </w:rPr>
        <w:t xml:space="preserve"> </w:t>
      </w:r>
      <w:r w:rsidR="002302BC" w:rsidRPr="00903D55">
        <w:rPr>
          <w:rFonts w:ascii="Calibri" w:eastAsia="Times New Roman" w:hAnsi="Calibri" w:cs="Calibri"/>
          <w:sz w:val="24"/>
          <w:szCs w:val="24"/>
          <w:lang w:val="en-US"/>
        </w:rPr>
        <w:t>2019, para. 4).</w:t>
      </w:r>
    </w:p>
    <w:p w14:paraId="777523AA" w14:textId="055B2311" w:rsidR="00B90824" w:rsidRPr="005A39D8" w:rsidRDefault="00B90824" w:rsidP="00C42FEB">
      <w:pPr>
        <w:spacing w:after="0" w:line="240" w:lineRule="auto"/>
        <w:rPr>
          <w:rFonts w:ascii="Arial" w:eastAsia="Times New Roman" w:hAnsi="Arial" w:cs="Arial"/>
          <w:sz w:val="24"/>
          <w:szCs w:val="24"/>
          <w:lang w:val="en-US"/>
        </w:rPr>
      </w:pPr>
    </w:p>
    <w:p w14:paraId="2682503E" w14:textId="34C38EC9" w:rsidR="003A7229" w:rsidRPr="00F07646" w:rsidRDefault="003A7229" w:rsidP="00903D55">
      <w:pPr>
        <w:pStyle w:val="Heading2"/>
        <w:rPr>
          <w:rFonts w:eastAsia="Times New Roman"/>
          <w:b w:val="0"/>
          <w:bCs w:val="0"/>
        </w:rPr>
      </w:pPr>
      <w:bookmarkStart w:id="44" w:name="_Toc61516990"/>
      <w:r w:rsidRPr="00F07646">
        <w:rPr>
          <w:rStyle w:val="Heading2Char"/>
          <w:b/>
          <w:bCs/>
        </w:rPr>
        <w:t>Artistic Practices</w:t>
      </w:r>
      <w:bookmarkEnd w:id="44"/>
    </w:p>
    <w:p w14:paraId="619CDBDD" w14:textId="1DCCF90D" w:rsidR="003A7229" w:rsidRPr="003A7229" w:rsidRDefault="003A7229" w:rsidP="003A7229">
      <w:pPr>
        <w:spacing w:after="0" w:line="276" w:lineRule="auto"/>
        <w:rPr>
          <w:rFonts w:asciiTheme="minorHAnsi" w:eastAsia="Arial" w:hAnsiTheme="minorHAnsi" w:cs="Arial"/>
          <w:b/>
          <w:i/>
          <w:color w:val="164686"/>
          <w:sz w:val="16"/>
          <w:szCs w:val="16"/>
        </w:rPr>
      </w:pPr>
    </w:p>
    <w:p w14:paraId="323C296D" w14:textId="7501D031" w:rsidR="003A7229" w:rsidRPr="00F07646" w:rsidRDefault="003A7229" w:rsidP="00F07646">
      <w:pPr>
        <w:spacing w:after="0" w:line="240" w:lineRule="auto"/>
        <w:rPr>
          <w:rFonts w:ascii="Times New Roman" w:eastAsia="Arial" w:hAnsi="Times New Roman" w:cs="Times New Roman"/>
          <w:b/>
          <w:i/>
          <w:color w:val="164686"/>
          <w:sz w:val="28"/>
          <w:szCs w:val="28"/>
        </w:rPr>
      </w:pPr>
      <w:r w:rsidRPr="00F07646">
        <w:rPr>
          <w:rFonts w:ascii="Times New Roman" w:eastAsia="Arial" w:hAnsi="Times New Roman" w:cs="Times New Roman"/>
          <w:b/>
          <w:i/>
          <w:color w:val="164686"/>
          <w:sz w:val="28"/>
          <w:szCs w:val="28"/>
        </w:rPr>
        <w:t xml:space="preserve">Planning Question: </w:t>
      </w:r>
    </w:p>
    <w:p w14:paraId="3AC62EE6" w14:textId="5E18B536" w:rsidR="007E0F1D" w:rsidRPr="00F07646" w:rsidRDefault="003A7229" w:rsidP="00F07646">
      <w:pPr>
        <w:spacing w:after="0" w:line="240" w:lineRule="auto"/>
        <w:rPr>
          <w:rFonts w:ascii="Times New Roman" w:eastAsia="Arial" w:hAnsi="Times New Roman" w:cs="Times New Roman"/>
          <w:b/>
          <w:i/>
          <w:color w:val="164686"/>
          <w:sz w:val="28"/>
          <w:szCs w:val="28"/>
        </w:rPr>
      </w:pPr>
      <w:r w:rsidRPr="00F07646">
        <w:rPr>
          <w:rFonts w:ascii="Times New Roman" w:eastAsia="Arial" w:hAnsi="Times New Roman" w:cs="Times New Roman"/>
          <w:b/>
          <w:i/>
          <w:color w:val="164686"/>
          <w:sz w:val="28"/>
          <w:szCs w:val="28"/>
        </w:rPr>
        <w:t>How does the artist and/or the artist’s audience ‘Respond’ to artistic/cultural concerns?</w:t>
      </w:r>
    </w:p>
    <w:p w14:paraId="29C79E46" w14:textId="7A00522C" w:rsidR="00BA45D2" w:rsidRPr="007830F7" w:rsidRDefault="000F6D55" w:rsidP="004F2064">
      <w:pPr>
        <w:spacing w:after="0" w:line="240" w:lineRule="auto"/>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 xml:space="preserve">Through the work of DJs like Herc, </w:t>
      </w:r>
      <w:r w:rsidR="003A7229" w:rsidRPr="007830F7">
        <w:rPr>
          <w:rFonts w:ascii="Calibri" w:eastAsia="Times New Roman" w:hAnsi="Calibri" w:cs="Calibri"/>
          <w:color w:val="000000"/>
          <w:sz w:val="24"/>
          <w:szCs w:val="24"/>
          <w:lang w:val="en-US"/>
        </w:rPr>
        <w:t xml:space="preserve">Hip Hop </w:t>
      </w:r>
      <w:r w:rsidRPr="007830F7">
        <w:rPr>
          <w:rFonts w:ascii="Calibri" w:eastAsia="Times New Roman" w:hAnsi="Calibri" w:cs="Calibri"/>
          <w:color w:val="000000"/>
          <w:sz w:val="24"/>
          <w:szCs w:val="24"/>
          <w:lang w:val="en-US"/>
        </w:rPr>
        <w:t>developed as</w:t>
      </w:r>
      <w:r w:rsidR="003A7229" w:rsidRPr="007830F7">
        <w:rPr>
          <w:rFonts w:ascii="Calibri" w:eastAsia="Times New Roman" w:hAnsi="Calibri" w:cs="Calibri"/>
          <w:color w:val="000000"/>
          <w:sz w:val="24"/>
          <w:szCs w:val="24"/>
          <w:lang w:val="en-US"/>
        </w:rPr>
        <w:t xml:space="preserve"> a paradigm-shifting artistic and cultural response to the</w:t>
      </w:r>
      <w:r w:rsidR="00D11670" w:rsidRPr="007830F7">
        <w:rPr>
          <w:rFonts w:ascii="Calibri" w:eastAsia="Times New Roman" w:hAnsi="Calibri" w:cs="Calibri"/>
          <w:color w:val="000000"/>
          <w:sz w:val="24"/>
          <w:szCs w:val="24"/>
          <w:lang w:val="en-US"/>
        </w:rPr>
        <w:t xml:space="preserve"> harsh</w:t>
      </w:r>
      <w:r w:rsidR="003A7229" w:rsidRPr="007830F7">
        <w:rPr>
          <w:rFonts w:ascii="Calibri" w:eastAsia="Times New Roman" w:hAnsi="Calibri" w:cs="Calibri"/>
          <w:color w:val="000000"/>
          <w:sz w:val="24"/>
          <w:szCs w:val="24"/>
          <w:lang w:val="en-US"/>
        </w:rPr>
        <w:t xml:space="preserve"> living conditions</w:t>
      </w:r>
      <w:r w:rsidR="00FC443E" w:rsidRPr="007830F7">
        <w:rPr>
          <w:rFonts w:ascii="Calibri" w:eastAsia="Times New Roman" w:hAnsi="Calibri" w:cs="Calibri"/>
          <w:color w:val="000000"/>
          <w:sz w:val="24"/>
          <w:szCs w:val="24"/>
          <w:lang w:val="en-US"/>
        </w:rPr>
        <w:t xml:space="preserve"> </w:t>
      </w:r>
      <w:r w:rsidR="00CF77EF" w:rsidRPr="007830F7">
        <w:rPr>
          <w:rFonts w:ascii="Calibri" w:eastAsia="Times New Roman" w:hAnsi="Calibri" w:cs="Calibri"/>
          <w:color w:val="000000"/>
          <w:sz w:val="24"/>
          <w:szCs w:val="24"/>
          <w:lang w:val="en-US"/>
        </w:rPr>
        <w:t xml:space="preserve">experienced by some </w:t>
      </w:r>
      <w:r w:rsidR="00A04557" w:rsidRPr="007830F7">
        <w:rPr>
          <w:rFonts w:ascii="Calibri" w:eastAsia="Times New Roman" w:hAnsi="Calibri" w:cs="Calibri"/>
          <w:color w:val="000000"/>
          <w:sz w:val="24"/>
          <w:szCs w:val="24"/>
          <w:lang w:val="en-US"/>
        </w:rPr>
        <w:t>in the South Bronx</w:t>
      </w:r>
      <w:r w:rsidR="00995676" w:rsidRPr="007830F7">
        <w:rPr>
          <w:rFonts w:ascii="Calibri" w:eastAsia="Times New Roman" w:hAnsi="Calibri" w:cs="Calibri"/>
          <w:color w:val="000000"/>
          <w:sz w:val="24"/>
          <w:szCs w:val="24"/>
          <w:lang w:val="en-US"/>
        </w:rPr>
        <w:t xml:space="preserve"> (</w:t>
      </w:r>
      <w:r w:rsidR="00B821A2" w:rsidRPr="007830F7">
        <w:rPr>
          <w:rFonts w:ascii="Calibri" w:eastAsia="Times New Roman" w:hAnsi="Calibri" w:cs="Calibri"/>
          <w:color w:val="000000"/>
          <w:sz w:val="24"/>
          <w:szCs w:val="24"/>
          <w:lang w:val="en-US"/>
        </w:rPr>
        <w:t>Swanson, 2010)</w:t>
      </w:r>
      <w:r w:rsidR="00CF77EF" w:rsidRPr="007830F7">
        <w:rPr>
          <w:rFonts w:ascii="Calibri" w:eastAsia="Times New Roman" w:hAnsi="Calibri" w:cs="Calibri"/>
          <w:color w:val="000000"/>
          <w:sz w:val="24"/>
          <w:szCs w:val="24"/>
          <w:lang w:val="en-US"/>
        </w:rPr>
        <w:t>Source</w:t>
      </w:r>
      <w:r w:rsidR="00995676" w:rsidRPr="007830F7">
        <w:rPr>
          <w:rFonts w:ascii="Calibri" w:eastAsia="Times New Roman" w:hAnsi="Calibri" w:cs="Calibri"/>
          <w:color w:val="000000"/>
          <w:sz w:val="24"/>
          <w:szCs w:val="24"/>
          <w:lang w:val="en-US"/>
        </w:rPr>
        <w:t>).</w:t>
      </w:r>
      <w:r w:rsidR="00A04557" w:rsidRPr="007830F7">
        <w:rPr>
          <w:rFonts w:ascii="Calibri" w:eastAsia="Times New Roman" w:hAnsi="Calibri" w:cs="Calibri"/>
          <w:color w:val="000000"/>
          <w:sz w:val="24"/>
          <w:szCs w:val="24"/>
          <w:lang w:val="en-US"/>
        </w:rPr>
        <w:t xml:space="preserve"> One contributing factor</w:t>
      </w:r>
      <w:r w:rsidR="00CF77EF" w:rsidRPr="007830F7">
        <w:rPr>
          <w:rFonts w:ascii="Calibri" w:eastAsia="Times New Roman" w:hAnsi="Calibri" w:cs="Calibri"/>
          <w:color w:val="000000"/>
          <w:sz w:val="24"/>
          <w:szCs w:val="24"/>
          <w:lang w:val="en-US"/>
        </w:rPr>
        <w:t xml:space="preserve"> </w:t>
      </w:r>
      <w:r w:rsidR="00995676" w:rsidRPr="007830F7">
        <w:rPr>
          <w:rFonts w:ascii="Calibri" w:eastAsia="Times New Roman" w:hAnsi="Calibri" w:cs="Calibri"/>
          <w:color w:val="000000"/>
          <w:sz w:val="24"/>
          <w:szCs w:val="24"/>
          <w:lang w:val="en-US"/>
        </w:rPr>
        <w:t>of the rise of Hip Hop</w:t>
      </w:r>
      <w:r w:rsidR="00A04557" w:rsidRPr="007830F7">
        <w:rPr>
          <w:rFonts w:ascii="Calibri" w:eastAsia="Times New Roman" w:hAnsi="Calibri" w:cs="Calibri"/>
          <w:color w:val="000000"/>
          <w:sz w:val="24"/>
          <w:szCs w:val="24"/>
          <w:lang w:val="en-US"/>
        </w:rPr>
        <w:t xml:space="preserve"> was the economic decline </w:t>
      </w:r>
      <w:r w:rsidR="003A7229" w:rsidRPr="007830F7">
        <w:rPr>
          <w:rFonts w:ascii="Calibri" w:eastAsia="Times New Roman" w:hAnsi="Calibri" w:cs="Calibri"/>
          <w:color w:val="000000"/>
          <w:sz w:val="24"/>
          <w:szCs w:val="24"/>
          <w:lang w:val="en-US"/>
        </w:rPr>
        <w:t xml:space="preserve">resulting from construction of the Cross Bronx Expressway. According to Hip Hop historian Marcus Reeves, </w:t>
      </w:r>
    </w:p>
    <w:p w14:paraId="748FE344" w14:textId="36D90495" w:rsidR="00BA45D2" w:rsidRPr="007830F7" w:rsidRDefault="00566581" w:rsidP="00EE08CC">
      <w:pPr>
        <w:spacing w:after="0" w:line="240" w:lineRule="auto"/>
        <w:ind w:left="720"/>
        <w:rPr>
          <w:rFonts w:ascii="Calibri" w:eastAsia="Times New Roman" w:hAnsi="Calibri" w:cs="Calibri"/>
          <w:color w:val="000000"/>
          <w:sz w:val="24"/>
          <w:szCs w:val="24"/>
          <w:lang w:val="en-US"/>
        </w:rPr>
      </w:pPr>
      <w:r w:rsidRPr="007830F7">
        <w:rPr>
          <w:rFonts w:ascii="Calibri" w:eastAsia="Times New Roman" w:hAnsi="Calibri" w:cs="Calibri"/>
          <w:noProof/>
          <w:sz w:val="24"/>
          <w:szCs w:val="24"/>
          <w:lang w:val="en-US"/>
        </w:rPr>
        <w:lastRenderedPageBreak/>
        <mc:AlternateContent>
          <mc:Choice Requires="wps">
            <w:drawing>
              <wp:anchor distT="0" distB="0" distL="114300" distR="114300" simplePos="0" relativeHeight="251645998" behindDoc="0" locked="0" layoutInCell="1" allowOverlap="1" wp14:anchorId="4B733E6B" wp14:editId="3D17499F">
                <wp:simplePos x="0" y="0"/>
                <wp:positionH relativeFrom="margin">
                  <wp:posOffset>3676650</wp:posOffset>
                </wp:positionH>
                <wp:positionV relativeFrom="paragraph">
                  <wp:posOffset>1405890</wp:posOffset>
                </wp:positionV>
                <wp:extent cx="2184400" cy="4229100"/>
                <wp:effectExtent l="0" t="0" r="6350" b="0"/>
                <wp:wrapNone/>
                <wp:docPr id="588" name="Rectangle 5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84400" cy="42291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296D3" id="Rectangle 588" o:spid="_x0000_s1026" style="position:absolute;margin-left:289.5pt;margin-top:110.7pt;width:172pt;height:333pt;z-index:2516459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" fillcolor="#9c5814" stroked="f" strokeweight="1pt">
                <w10:wrap anchorx="margin"/>
              </v:rect>
            </w:pict>
          </mc:Fallback>
        </mc:AlternateContent>
      </w:r>
      <w:r w:rsidRPr="007830F7">
        <w:rPr>
          <w:rFonts w:ascii="Calibri" w:eastAsia="Times New Roman" w:hAnsi="Calibri" w:cs="Calibri"/>
          <w:noProof/>
          <w:sz w:val="24"/>
          <w:szCs w:val="24"/>
          <w:lang w:val="en-US"/>
        </w:rPr>
        <mc:AlternateContent>
          <mc:Choice Requires="wps">
            <w:drawing>
              <wp:anchor distT="0" distB="0" distL="114300" distR="114300" simplePos="0" relativeHeight="251809792" behindDoc="0" locked="0" layoutInCell="1" allowOverlap="1" wp14:anchorId="08AE2F7B" wp14:editId="201DA4C9">
                <wp:simplePos x="0" y="0"/>
                <wp:positionH relativeFrom="margin">
                  <wp:align>right</wp:align>
                </wp:positionH>
                <wp:positionV relativeFrom="paragraph">
                  <wp:posOffset>1463040</wp:posOffset>
                </wp:positionV>
                <wp:extent cx="2184400" cy="4254500"/>
                <wp:effectExtent l="0" t="0" r="6350" b="0"/>
                <wp:wrapNone/>
                <wp:docPr id="587" name="Text Box 5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84400" cy="4254500"/>
                        </a:xfrm>
                        <a:prstGeom prst="rect">
                          <a:avLst/>
                        </a:prstGeom>
                        <a:solidFill>
                          <a:srgbClr val="E38426"/>
                        </a:solidFill>
                        <a:ln w="6350">
                          <a:noFill/>
                        </a:ln>
                      </wps:spPr>
                      <wps:txbx>
                        <w:txbxContent>
                          <w:p w14:paraId="7A19449F" w14:textId="7A033ABD" w:rsidR="00A95ABD" w:rsidRPr="00DD7249" w:rsidRDefault="00A95ABD" w:rsidP="00DD7249">
                            <w:pPr>
                              <w:pStyle w:val="BodyText2"/>
                              <w:rPr>
                                <w:rFonts w:eastAsia="Rockwell"/>
                                <w:lang w:val="en"/>
                              </w:rPr>
                            </w:pPr>
                            <w:r w:rsidRPr="00DD7249">
                              <w:rPr>
                                <w:rFonts w:eastAsia="Rockwell"/>
                                <w:lang w:val="en"/>
                              </w:rPr>
                              <w:t>“As a youngster, my life was greatly influenced by Hip Hop. Hip Hop taught me how to believe in myself, overcome adversity, navigate my neighborhood. The music was also a site of learning about what was happening to my community, as I saw it overtaken by drugs and crime”</w:t>
                            </w:r>
                          </w:p>
                          <w:p w14:paraId="06E29F82" w14:textId="02AC99B0" w:rsidR="00A95ABD" w:rsidRPr="00DD7249" w:rsidRDefault="00A95ABD" w:rsidP="00DD7249">
                            <w:pPr>
                              <w:spacing w:after="0" w:line="240" w:lineRule="auto"/>
                              <w:jc w:val="right"/>
                              <w:rPr>
                                <w:rFonts w:ascii="Times New Roman" w:hAnsi="Times New Roman" w:cs="Times New Roman"/>
                                <w:b/>
                                <w:bCs/>
                                <w:i/>
                                <w:iCs/>
                                <w:color w:val="000000" w:themeColor="text1"/>
                                <w:sz w:val="34"/>
                                <w:szCs w:val="34"/>
                              </w:rPr>
                            </w:pPr>
                            <w:r w:rsidRPr="00DD7249">
                              <w:rPr>
                                <w:rFonts w:ascii="Times New Roman" w:hAnsi="Times New Roman" w:cs="Times New Roman"/>
                                <w:b/>
                                <w:bCs/>
                                <w:i/>
                                <w:iCs/>
                                <w:color w:val="000000" w:themeColor="text1"/>
                                <w:sz w:val="34"/>
                                <w:szCs w:val="34"/>
                              </w:rPr>
                              <w:t>-Dr. Bettina Love</w:t>
                            </w:r>
                          </w:p>
                          <w:p w14:paraId="32909562" w14:textId="68F15F2A" w:rsidR="00A95ABD" w:rsidRPr="00DD7249" w:rsidRDefault="00A95ABD" w:rsidP="00261EA2">
                            <w:pPr>
                              <w:spacing w:after="0"/>
                              <w:jc w:val="right"/>
                              <w:rPr>
                                <w:rFonts w:ascii="Times New Roman" w:hAnsi="Times New Roman" w:cs="Times New Roman"/>
                                <w:b/>
                                <w:bCs/>
                                <w:i/>
                                <w:iCs/>
                                <w:color w:val="000000" w:themeColor="text1"/>
                                <w:sz w:val="34"/>
                                <w:szCs w:val="34"/>
                              </w:rPr>
                            </w:pPr>
                            <w:r w:rsidRPr="00DD7249">
                              <w:rPr>
                                <w:rFonts w:ascii="Times New Roman" w:hAnsi="Times New Roman" w:cs="Times New Roman"/>
                                <w:b/>
                                <w:bCs/>
                                <w:i/>
                                <w:iCs/>
                                <w:color w:val="000000" w:themeColor="text1"/>
                                <w:sz w:val="34"/>
                                <w:szCs w:val="34"/>
                              </w:rPr>
                              <w:t>(Love, 2012, para.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E2F7B" id="Text Box 587" o:spid="_x0000_s1070" type="#_x0000_t202" style="position:absolute;left:0;text-align:left;margin-left:120.8pt;margin-top:115.2pt;width:172pt;height:335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" fillcolor="#e38426" stroked="f" strokeweight=".5pt">
                <v:textbox>
                  <w:txbxContent>
                    <w:p w14:paraId="7A19449F" w14:textId="7A033ABD" w:rsidR="00A95ABD" w:rsidRPr="00DD7249" w:rsidRDefault="00A95ABD" w:rsidP="00DD7249">
                      <w:pPr>
                        <w:pStyle w:val="BodyText2"/>
                        <w:rPr>
                          <w:rFonts w:eastAsia="Rockwell"/>
                          <w:lang w:val="en"/>
                        </w:rPr>
                      </w:pPr>
                      <w:r w:rsidRPr="00DD7249">
                        <w:rPr>
                          <w:rFonts w:eastAsia="Rockwell"/>
                          <w:lang w:val="en"/>
                        </w:rPr>
                        <w:t>“As a youngster, my life was greatly influenced by Hip Hop. Hip Hop taught me how to believe in myself, overcome adversity, navigate my neighborhood. The music was also a site of learning about what was happening to my community, as I saw it overtaken by drugs and crime”</w:t>
                      </w:r>
                    </w:p>
                    <w:p w14:paraId="06E29F82" w14:textId="02AC99B0" w:rsidR="00A95ABD" w:rsidRPr="00DD7249" w:rsidRDefault="00A95ABD" w:rsidP="00DD7249">
                      <w:pPr>
                        <w:spacing w:after="0" w:line="240" w:lineRule="auto"/>
                        <w:jc w:val="right"/>
                        <w:rPr>
                          <w:rFonts w:ascii="Times New Roman" w:hAnsi="Times New Roman" w:cs="Times New Roman"/>
                          <w:b/>
                          <w:bCs/>
                          <w:i/>
                          <w:iCs/>
                          <w:color w:val="000000" w:themeColor="text1"/>
                          <w:sz w:val="34"/>
                          <w:szCs w:val="34"/>
                        </w:rPr>
                      </w:pPr>
                      <w:r w:rsidRPr="00DD7249">
                        <w:rPr>
                          <w:rFonts w:ascii="Times New Roman" w:hAnsi="Times New Roman" w:cs="Times New Roman"/>
                          <w:b/>
                          <w:bCs/>
                          <w:i/>
                          <w:iCs/>
                          <w:color w:val="000000" w:themeColor="text1"/>
                          <w:sz w:val="34"/>
                          <w:szCs w:val="34"/>
                        </w:rPr>
                        <w:t>-Dr. Bettina Love</w:t>
                      </w:r>
                    </w:p>
                    <w:p w14:paraId="32909562" w14:textId="68F15F2A" w:rsidR="00A95ABD" w:rsidRPr="00DD7249" w:rsidRDefault="00A95ABD" w:rsidP="00261EA2">
                      <w:pPr>
                        <w:spacing w:after="0"/>
                        <w:jc w:val="right"/>
                        <w:rPr>
                          <w:rFonts w:ascii="Times New Roman" w:hAnsi="Times New Roman" w:cs="Times New Roman"/>
                          <w:b/>
                          <w:bCs/>
                          <w:i/>
                          <w:iCs/>
                          <w:color w:val="000000" w:themeColor="text1"/>
                          <w:sz w:val="34"/>
                          <w:szCs w:val="34"/>
                        </w:rPr>
                      </w:pPr>
                      <w:r w:rsidRPr="00DD7249">
                        <w:rPr>
                          <w:rFonts w:ascii="Times New Roman" w:hAnsi="Times New Roman" w:cs="Times New Roman"/>
                          <w:b/>
                          <w:bCs/>
                          <w:i/>
                          <w:iCs/>
                          <w:color w:val="000000" w:themeColor="text1"/>
                          <w:sz w:val="34"/>
                          <w:szCs w:val="34"/>
                        </w:rPr>
                        <w:t>(Love, 2012, para. 1).</w:t>
                      </w:r>
                    </w:p>
                  </w:txbxContent>
                </v:textbox>
                <w10:wrap anchorx="margin"/>
              </v:shape>
            </w:pict>
          </mc:Fallback>
        </mc:AlternateContent>
      </w:r>
      <w:r w:rsidR="00ED1E74" w:rsidRPr="007830F7">
        <w:rPr>
          <w:rFonts w:ascii="Calibri" w:eastAsia="Times New Roman" w:hAnsi="Calibri" w:cs="Calibri"/>
          <w:color w:val="000000"/>
          <w:sz w:val="24"/>
          <w:szCs w:val="24"/>
          <w:lang w:val="en-US"/>
        </w:rPr>
        <w:t>…</w:t>
      </w:r>
      <w:r w:rsidR="003A7229" w:rsidRPr="007830F7">
        <w:rPr>
          <w:rFonts w:ascii="Calibri" w:eastAsia="Times New Roman" w:hAnsi="Calibri" w:cs="Calibri"/>
          <w:color w:val="000000"/>
          <w:sz w:val="24"/>
          <w:szCs w:val="24"/>
          <w:lang w:val="en-US"/>
        </w:rPr>
        <w:t xml:space="preserve">the bustling energy that laid the groundwork for today's hip-hop culture came out of gang culture in the '70s… all over the Bronx due to widespread urban decay, from heavy arson activity from slumlords seeking insurance money to the lack of basic services like law enforcement, firefighters, sanitation and health. When you have those conditions and...a group </w:t>
      </w:r>
      <w:r w:rsidR="00DF3FFF" w:rsidRPr="007830F7">
        <w:rPr>
          <w:rFonts w:ascii="Calibri" w:eastAsia="Times New Roman" w:hAnsi="Calibri" w:cs="Calibri"/>
          <w:color w:val="000000"/>
          <w:sz w:val="24"/>
          <w:szCs w:val="24"/>
          <w:lang w:val="en-US"/>
        </w:rPr>
        <w:t xml:space="preserve">of </w:t>
      </w:r>
      <w:r w:rsidR="003A7229" w:rsidRPr="007830F7">
        <w:rPr>
          <w:rFonts w:ascii="Calibri" w:eastAsia="Times New Roman" w:hAnsi="Calibri" w:cs="Calibri"/>
          <w:color w:val="000000"/>
          <w:sz w:val="24"/>
          <w:szCs w:val="24"/>
          <w:lang w:val="en-US"/>
        </w:rPr>
        <w:t>people...trying to survive...and people getting tired of that, then you begin to have this growing new cultural movement that comes out of the gangs to counteract the</w:t>
      </w:r>
      <w:r w:rsidR="00ED1E74" w:rsidRPr="007830F7">
        <w:rPr>
          <w:rFonts w:ascii="Calibri" w:eastAsia="Times New Roman" w:hAnsi="Calibri" w:cs="Calibri"/>
          <w:color w:val="000000"/>
          <w:sz w:val="24"/>
          <w:szCs w:val="24"/>
          <w:lang w:val="en-US"/>
        </w:rPr>
        <w:t xml:space="preserve"> </w:t>
      </w:r>
      <w:r w:rsidR="003A7229" w:rsidRPr="007830F7">
        <w:rPr>
          <w:rFonts w:ascii="Calibri" w:eastAsia="Times New Roman" w:hAnsi="Calibri" w:cs="Calibri"/>
          <w:color w:val="000000"/>
          <w:sz w:val="24"/>
          <w:szCs w:val="24"/>
          <w:lang w:val="en-US"/>
        </w:rPr>
        <w:t>violence...and the negativity that come out of gang cultures</w:t>
      </w:r>
      <w:r w:rsidR="00BA45D2" w:rsidRPr="007830F7">
        <w:rPr>
          <w:rFonts w:ascii="Calibri" w:eastAsia="Times New Roman" w:hAnsi="Calibri" w:cs="Calibri"/>
          <w:color w:val="000000"/>
          <w:sz w:val="24"/>
          <w:szCs w:val="24"/>
          <w:lang w:val="en-US"/>
        </w:rPr>
        <w:t xml:space="preserve">. </w:t>
      </w:r>
      <w:r w:rsidR="003A7229" w:rsidRPr="007830F7">
        <w:rPr>
          <w:rFonts w:ascii="Calibri" w:eastAsia="Times New Roman" w:hAnsi="Calibri" w:cs="Calibri"/>
          <w:color w:val="000000"/>
          <w:sz w:val="24"/>
          <w:szCs w:val="24"/>
          <w:lang w:val="en-US"/>
        </w:rPr>
        <w:t xml:space="preserve">(qtd in Swanson, 2010, para. 14-15) </w:t>
      </w:r>
    </w:p>
    <w:p w14:paraId="386B0196" w14:textId="1AA7A430" w:rsidR="00871DE1" w:rsidRPr="007830F7" w:rsidRDefault="003A7229" w:rsidP="00562E5A">
      <w:pPr>
        <w:spacing w:after="0" w:line="240" w:lineRule="auto"/>
        <w:ind w:right="3600"/>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 xml:space="preserve">The underground movement known as Hip Hop started growing and evolving into art that connected a culturally </w:t>
      </w:r>
      <w:r w:rsidR="00CF77EF" w:rsidRPr="007830F7">
        <w:rPr>
          <w:rFonts w:ascii="Calibri" w:eastAsia="Times New Roman" w:hAnsi="Calibri" w:cs="Calibri"/>
          <w:color w:val="000000"/>
          <w:sz w:val="24"/>
          <w:szCs w:val="24"/>
          <w:lang w:val="en-US"/>
        </w:rPr>
        <w:t xml:space="preserve">and racially </w:t>
      </w:r>
      <w:r w:rsidRPr="007830F7">
        <w:rPr>
          <w:rFonts w:ascii="Calibri" w:eastAsia="Times New Roman" w:hAnsi="Calibri" w:cs="Calibri"/>
          <w:color w:val="000000"/>
          <w:sz w:val="24"/>
          <w:szCs w:val="24"/>
          <w:lang w:val="en-US"/>
        </w:rPr>
        <w:t>diverse population in the Bronx (</w:t>
      </w:r>
      <w:r w:rsidR="00206A87" w:rsidRPr="007830F7">
        <w:rPr>
          <w:rFonts w:ascii="Calibri" w:eastAsia="Times New Roman" w:hAnsi="Calibri" w:cs="Calibri"/>
          <w:color w:val="000000"/>
          <w:sz w:val="24"/>
          <w:szCs w:val="24"/>
          <w:lang w:val="en-US"/>
        </w:rPr>
        <w:t>including people identifying as</w:t>
      </w:r>
      <w:r w:rsidR="006A25CC" w:rsidRPr="007830F7">
        <w:rPr>
          <w:rFonts w:ascii="Calibri" w:eastAsia="Times New Roman" w:hAnsi="Calibri" w:cs="Calibri"/>
          <w:color w:val="000000"/>
          <w:sz w:val="24"/>
          <w:szCs w:val="24"/>
          <w:lang w:val="en-US"/>
        </w:rPr>
        <w:t xml:space="preserve"> </w:t>
      </w:r>
      <w:r w:rsidR="00206A87" w:rsidRPr="007830F7">
        <w:rPr>
          <w:rFonts w:ascii="Calibri" w:eastAsia="Times New Roman" w:hAnsi="Calibri" w:cs="Calibri"/>
          <w:color w:val="000000"/>
          <w:sz w:val="24"/>
          <w:szCs w:val="24"/>
          <w:lang w:val="en-US"/>
        </w:rPr>
        <w:t>Black</w:t>
      </w:r>
      <w:r w:rsidRPr="007830F7">
        <w:rPr>
          <w:rFonts w:ascii="Calibri" w:eastAsia="Times New Roman" w:hAnsi="Calibri" w:cs="Calibri"/>
          <w:color w:val="000000"/>
          <w:sz w:val="24"/>
          <w:szCs w:val="24"/>
          <w:lang w:val="en-US"/>
        </w:rPr>
        <w:t>, Latin</w:t>
      </w:r>
      <w:r w:rsidR="00057710" w:rsidRPr="007830F7">
        <w:rPr>
          <w:rFonts w:ascii="Calibri" w:eastAsia="Times New Roman" w:hAnsi="Calibri" w:cs="Calibri"/>
          <w:color w:val="000000"/>
          <w:sz w:val="24"/>
          <w:szCs w:val="24"/>
          <w:lang w:val="en-US"/>
        </w:rPr>
        <w:t>o/a/</w:t>
      </w:r>
      <w:r w:rsidRPr="007830F7">
        <w:rPr>
          <w:rFonts w:ascii="Calibri" w:eastAsia="Times New Roman" w:hAnsi="Calibri" w:cs="Calibri"/>
          <w:color w:val="000000"/>
          <w:sz w:val="24"/>
          <w:szCs w:val="24"/>
          <w:lang w:val="en-US"/>
        </w:rPr>
        <w:t xml:space="preserve">x, </w:t>
      </w:r>
      <w:r w:rsidR="00206A87" w:rsidRPr="007830F7">
        <w:rPr>
          <w:rFonts w:ascii="Calibri" w:eastAsia="Times New Roman" w:hAnsi="Calibri" w:cs="Calibri"/>
          <w:color w:val="000000"/>
          <w:sz w:val="24"/>
          <w:szCs w:val="24"/>
          <w:lang w:val="en-US"/>
        </w:rPr>
        <w:t xml:space="preserve">and </w:t>
      </w:r>
      <w:r w:rsidRPr="007830F7">
        <w:rPr>
          <w:rFonts w:ascii="Calibri" w:eastAsia="Times New Roman" w:hAnsi="Calibri" w:cs="Calibri"/>
          <w:color w:val="000000"/>
          <w:sz w:val="24"/>
          <w:szCs w:val="24"/>
          <w:lang w:val="en-US"/>
        </w:rPr>
        <w:t xml:space="preserve">West Indian) and various art forms. The art forms that are interconnected in Hip Hop culture are </w:t>
      </w:r>
      <w:r w:rsidR="00E05B12" w:rsidRPr="007830F7">
        <w:rPr>
          <w:rFonts w:ascii="Calibri" w:eastAsia="Times New Roman" w:hAnsi="Calibri" w:cs="Calibri"/>
          <w:color w:val="000000"/>
          <w:sz w:val="24"/>
          <w:szCs w:val="24"/>
          <w:lang w:val="en-US"/>
        </w:rPr>
        <w:t>identified by</w:t>
      </w:r>
      <w:r w:rsidRPr="007830F7">
        <w:rPr>
          <w:rFonts w:ascii="Calibri" w:eastAsia="Times New Roman" w:hAnsi="Calibri" w:cs="Calibri"/>
          <w:color w:val="000000"/>
          <w:sz w:val="24"/>
          <w:szCs w:val="24"/>
          <w:lang w:val="en-US"/>
        </w:rPr>
        <w:t xml:space="preserve"> as </w:t>
      </w:r>
      <w:r w:rsidR="00E05B12" w:rsidRPr="007830F7">
        <w:rPr>
          <w:rFonts w:ascii="Calibri" w:eastAsia="Times New Roman" w:hAnsi="Calibri" w:cs="Calibri"/>
          <w:color w:val="000000"/>
          <w:sz w:val="24"/>
          <w:szCs w:val="24"/>
          <w:lang w:val="en-US"/>
        </w:rPr>
        <w:t>many as six</w:t>
      </w:r>
      <w:r w:rsidRPr="007830F7">
        <w:rPr>
          <w:rFonts w:ascii="Calibri" w:eastAsia="Times New Roman" w:hAnsi="Calibri" w:cs="Calibri"/>
          <w:color w:val="000000"/>
          <w:sz w:val="24"/>
          <w:szCs w:val="24"/>
          <w:lang w:val="en-US"/>
        </w:rPr>
        <w:t xml:space="preserve"> elements of Hip Hop: </w:t>
      </w:r>
      <w:r w:rsidR="00E05B12" w:rsidRPr="007830F7">
        <w:rPr>
          <w:rFonts w:ascii="Calibri" w:eastAsia="Times New Roman" w:hAnsi="Calibri" w:cs="Calibri"/>
          <w:color w:val="0E101A"/>
          <w:sz w:val="24"/>
          <w:szCs w:val="24"/>
          <w:lang w:val="en-US"/>
        </w:rPr>
        <w:t>DJing, MCing (aka rapping), Breaking, Writing (Graffiti), Theater and literature, and Knowledge of self (Kennedy Center, n.d.</w:t>
      </w:r>
      <w:r w:rsidR="00502267" w:rsidRPr="007830F7">
        <w:rPr>
          <w:rFonts w:ascii="Calibri" w:eastAsia="Times New Roman" w:hAnsi="Calibri" w:cs="Calibri"/>
          <w:color w:val="0E101A"/>
          <w:sz w:val="24"/>
          <w:szCs w:val="24"/>
          <w:lang w:val="en-US"/>
        </w:rPr>
        <w:t>b</w:t>
      </w:r>
      <w:r w:rsidR="00E05B12" w:rsidRPr="007830F7">
        <w:rPr>
          <w:rFonts w:ascii="Calibri" w:eastAsia="Times New Roman" w:hAnsi="Calibri" w:cs="Calibri"/>
          <w:color w:val="0E101A"/>
          <w:sz w:val="24"/>
          <w:szCs w:val="24"/>
          <w:lang w:val="en-US"/>
        </w:rPr>
        <w:t>, para</w:t>
      </w:r>
      <w:r w:rsidR="00C94A5D" w:rsidRPr="007830F7">
        <w:rPr>
          <w:rFonts w:ascii="Calibri" w:eastAsia="Times New Roman" w:hAnsi="Calibri" w:cs="Calibri"/>
          <w:color w:val="0E101A"/>
          <w:sz w:val="24"/>
          <w:szCs w:val="24"/>
          <w:lang w:val="en-US"/>
        </w:rPr>
        <w:t>.</w:t>
      </w:r>
      <w:r w:rsidR="00E05B12" w:rsidRPr="007830F7">
        <w:rPr>
          <w:rFonts w:ascii="Calibri" w:eastAsia="Times New Roman" w:hAnsi="Calibri" w:cs="Calibri"/>
          <w:color w:val="0E101A"/>
          <w:sz w:val="24"/>
          <w:szCs w:val="24"/>
          <w:lang w:val="en-US"/>
        </w:rPr>
        <w:t xml:space="preserve"> 7)</w:t>
      </w:r>
      <w:r w:rsidR="009C2BE0" w:rsidRPr="007830F7">
        <w:rPr>
          <w:rFonts w:ascii="Calibri" w:eastAsia="Times New Roman" w:hAnsi="Calibri" w:cs="Calibri"/>
          <w:color w:val="0E101A"/>
          <w:sz w:val="24"/>
          <w:szCs w:val="24"/>
          <w:lang w:val="en-US"/>
        </w:rPr>
        <w:t>.</w:t>
      </w:r>
      <w:r w:rsidRPr="007830F7">
        <w:rPr>
          <w:rFonts w:ascii="Calibri" w:eastAsia="Times New Roman" w:hAnsi="Calibri" w:cs="Calibri"/>
          <w:color w:val="0E101A"/>
          <w:sz w:val="24"/>
          <w:szCs w:val="24"/>
          <w:lang w:val="en-US"/>
        </w:rPr>
        <w:t xml:space="preserve"> </w:t>
      </w:r>
      <w:r w:rsidR="007B2BC2" w:rsidRPr="007830F7">
        <w:rPr>
          <w:rFonts w:ascii="Calibri" w:eastAsia="Times New Roman" w:hAnsi="Calibri" w:cs="Calibri"/>
          <w:color w:val="0E101A"/>
          <w:sz w:val="24"/>
          <w:szCs w:val="24"/>
          <w:lang w:val="en-US"/>
        </w:rPr>
        <w:t xml:space="preserve">An identifying feature of Hip Hop culture is the cypher battle in which participants test out their freestyle rapping repertoire to see who can outperform the others. </w:t>
      </w:r>
      <w:r w:rsidRPr="007830F7">
        <w:rPr>
          <w:rFonts w:ascii="Calibri" w:eastAsia="Times New Roman" w:hAnsi="Calibri" w:cs="Calibri"/>
          <w:color w:val="000000"/>
          <w:sz w:val="24"/>
          <w:szCs w:val="24"/>
          <w:lang w:val="en-US"/>
        </w:rPr>
        <w:t xml:space="preserve">Today, Hip Hop is </w:t>
      </w:r>
      <w:r w:rsidR="00871DE1" w:rsidRPr="007830F7">
        <w:rPr>
          <w:rFonts w:ascii="Calibri" w:eastAsia="Times New Roman" w:hAnsi="Calibri" w:cs="Calibri"/>
          <w:color w:val="000000"/>
          <w:sz w:val="24"/>
          <w:szCs w:val="24"/>
          <w:lang w:val="en-US"/>
        </w:rPr>
        <w:t xml:space="preserve">an undeniable </w:t>
      </w:r>
      <w:r w:rsidRPr="007830F7">
        <w:rPr>
          <w:rFonts w:ascii="Calibri" w:eastAsia="Times New Roman" w:hAnsi="Calibri" w:cs="Calibri"/>
          <w:color w:val="000000"/>
          <w:sz w:val="24"/>
          <w:szCs w:val="24"/>
          <w:lang w:val="en-US"/>
        </w:rPr>
        <w:t>musical and cultural phenomenon that continues to evolve</w:t>
      </w:r>
      <w:r w:rsidR="00A97BD2" w:rsidRPr="007830F7">
        <w:rPr>
          <w:rFonts w:ascii="Calibri" w:eastAsia="Times New Roman" w:hAnsi="Calibri" w:cs="Calibri"/>
          <w:color w:val="000000"/>
          <w:sz w:val="24"/>
          <w:szCs w:val="24"/>
          <w:lang w:val="en-US"/>
        </w:rPr>
        <w:t>.</w:t>
      </w:r>
    </w:p>
    <w:p w14:paraId="54FA3E24" w14:textId="62C69B14" w:rsidR="0017128E" w:rsidRPr="007830F7" w:rsidRDefault="0017128E" w:rsidP="003A7229">
      <w:pPr>
        <w:spacing w:after="0" w:line="240" w:lineRule="auto"/>
        <w:jc w:val="right"/>
        <w:rPr>
          <w:rFonts w:ascii="Times New Roman" w:eastAsia="Times New Roman" w:hAnsi="Times New Roman" w:cs="Times New Roman"/>
          <w:b/>
          <w:bCs/>
          <w:i/>
          <w:iCs/>
          <w:sz w:val="28"/>
          <w:szCs w:val="28"/>
          <w:lang w:val="en-US"/>
        </w:rPr>
      </w:pPr>
    </w:p>
    <w:p w14:paraId="2B16968E" w14:textId="56852948" w:rsidR="00A24179" w:rsidRPr="00EE08CC" w:rsidRDefault="00A24179" w:rsidP="003A7229">
      <w:pPr>
        <w:spacing w:after="0" w:line="240" w:lineRule="auto"/>
        <w:rPr>
          <w:rFonts w:ascii="Times New Roman" w:eastAsia="Arial" w:hAnsi="Times New Roman" w:cs="Times New Roman"/>
          <w:b/>
          <w:bCs/>
          <w:i/>
          <w:iCs/>
          <w:color w:val="164686"/>
          <w:sz w:val="28"/>
          <w:szCs w:val="28"/>
        </w:rPr>
      </w:pPr>
      <w:r w:rsidRPr="00EE08CC">
        <w:rPr>
          <w:rFonts w:ascii="Times New Roman" w:eastAsia="Arial" w:hAnsi="Times New Roman" w:cs="Times New Roman"/>
          <w:b/>
          <w:bCs/>
          <w:i/>
          <w:iCs/>
          <w:color w:val="164686"/>
          <w:sz w:val="28"/>
          <w:szCs w:val="28"/>
        </w:rPr>
        <w:t xml:space="preserve">Planning Question: </w:t>
      </w:r>
    </w:p>
    <w:p w14:paraId="14C319B3" w14:textId="77777777" w:rsidR="00EE08CC" w:rsidRDefault="00A24179" w:rsidP="003A7229">
      <w:pPr>
        <w:spacing w:after="0" w:line="240" w:lineRule="auto"/>
        <w:rPr>
          <w:rFonts w:ascii="Times New Roman" w:eastAsia="Arial" w:hAnsi="Times New Roman" w:cs="Times New Roman"/>
          <w:b/>
          <w:bCs/>
          <w:i/>
          <w:iCs/>
          <w:color w:val="164686"/>
          <w:sz w:val="28"/>
          <w:szCs w:val="28"/>
        </w:rPr>
      </w:pPr>
      <w:r w:rsidRPr="00EE08CC">
        <w:rPr>
          <w:rFonts w:ascii="Times New Roman" w:eastAsia="Arial" w:hAnsi="Times New Roman" w:cs="Times New Roman"/>
          <w:b/>
          <w:bCs/>
          <w:i/>
          <w:iCs/>
          <w:color w:val="164686"/>
          <w:sz w:val="28"/>
          <w:szCs w:val="28"/>
        </w:rPr>
        <w:t>How does the practice of ‘Creating’ with artistic</w:t>
      </w:r>
    </w:p>
    <w:p w14:paraId="718E4998" w14:textId="1BBDB3EF" w:rsidR="00A24179" w:rsidRPr="00EE08CC" w:rsidRDefault="00A24179" w:rsidP="003A7229">
      <w:pPr>
        <w:spacing w:after="0" w:line="240" w:lineRule="auto"/>
        <w:rPr>
          <w:rFonts w:ascii="Times New Roman" w:eastAsia="Arial" w:hAnsi="Times New Roman" w:cs="Times New Roman"/>
          <w:b/>
          <w:bCs/>
          <w:i/>
          <w:iCs/>
          <w:sz w:val="28"/>
          <w:szCs w:val="28"/>
        </w:rPr>
      </w:pPr>
      <w:r w:rsidRPr="00EE08CC">
        <w:rPr>
          <w:rFonts w:ascii="Times New Roman" w:eastAsia="Arial" w:hAnsi="Times New Roman" w:cs="Times New Roman"/>
          <w:b/>
          <w:bCs/>
          <w:i/>
          <w:iCs/>
          <w:color w:val="164686"/>
          <w:sz w:val="28"/>
          <w:szCs w:val="28"/>
        </w:rPr>
        <w:t>intent feature within th</w:t>
      </w:r>
      <w:r w:rsidR="007B6C32" w:rsidRPr="00EE08CC">
        <w:rPr>
          <w:rFonts w:ascii="Times New Roman" w:eastAsia="Arial" w:hAnsi="Times New Roman" w:cs="Times New Roman"/>
          <w:b/>
          <w:bCs/>
          <w:i/>
          <w:iCs/>
          <w:color w:val="164686"/>
          <w:sz w:val="28"/>
          <w:szCs w:val="28"/>
        </w:rPr>
        <w:t>is</w:t>
      </w:r>
      <w:r w:rsidRPr="00EE08CC">
        <w:rPr>
          <w:rFonts w:ascii="Times New Roman" w:eastAsia="Arial" w:hAnsi="Times New Roman" w:cs="Times New Roman"/>
          <w:b/>
          <w:bCs/>
          <w:i/>
          <w:iCs/>
          <w:color w:val="164686"/>
          <w:sz w:val="28"/>
          <w:szCs w:val="28"/>
        </w:rPr>
        <w:t xml:space="preserve"> work?</w:t>
      </w:r>
    </w:p>
    <w:p w14:paraId="342F2AC4" w14:textId="77777777" w:rsidR="00E35C1B" w:rsidRDefault="0017128E" w:rsidP="00E35C1B">
      <w:pPr>
        <w:spacing w:after="0" w:line="240" w:lineRule="auto"/>
        <w:ind w:right="3600"/>
        <w:rPr>
          <w:rFonts w:ascii="Calibri" w:eastAsia="Times New Roman" w:hAnsi="Calibri" w:cs="Calibri"/>
          <w:color w:val="0E101A"/>
          <w:sz w:val="24"/>
          <w:szCs w:val="24"/>
          <w:shd w:val="clear" w:color="auto" w:fill="FFFFFF"/>
          <w:lang w:val="en-US"/>
        </w:rPr>
      </w:pPr>
      <w:r w:rsidRPr="00292673">
        <w:rPr>
          <w:rFonts w:ascii="Calibri" w:eastAsia="Times New Roman" w:hAnsi="Calibri" w:cs="Calibri"/>
          <w:color w:val="0E101A"/>
          <w:sz w:val="24"/>
          <w:szCs w:val="24"/>
          <w:shd w:val="clear" w:color="auto" w:fill="FFFFFF"/>
          <w:lang w:val="en-US"/>
        </w:rPr>
        <w:t>Beat</w:t>
      </w:r>
      <w:r w:rsidR="008E4093" w:rsidRPr="00292673">
        <w:rPr>
          <w:rFonts w:ascii="Calibri" w:eastAsia="Times New Roman" w:hAnsi="Calibri" w:cs="Calibri"/>
          <w:color w:val="0E101A"/>
          <w:sz w:val="24"/>
          <w:szCs w:val="24"/>
          <w:shd w:val="clear" w:color="auto" w:fill="FFFFFF"/>
          <w:lang w:val="en-US"/>
        </w:rPr>
        <w:t>-</w:t>
      </w:r>
      <w:r w:rsidRPr="00292673">
        <w:rPr>
          <w:rFonts w:ascii="Calibri" w:eastAsia="Times New Roman" w:hAnsi="Calibri" w:cs="Calibri"/>
          <w:color w:val="0E101A"/>
          <w:sz w:val="24"/>
          <w:szCs w:val="24"/>
          <w:shd w:val="clear" w:color="auto" w:fill="FFFFFF"/>
          <w:lang w:val="en-US"/>
        </w:rPr>
        <w:t xml:space="preserve">making </w:t>
      </w:r>
      <w:r w:rsidR="00324341" w:rsidRPr="00292673">
        <w:rPr>
          <w:rFonts w:ascii="Calibri" w:eastAsia="Times New Roman" w:hAnsi="Calibri" w:cs="Calibri"/>
          <w:color w:val="0E101A"/>
          <w:sz w:val="24"/>
          <w:szCs w:val="24"/>
          <w:shd w:val="clear" w:color="auto" w:fill="FFFFFF"/>
          <w:lang w:val="en-US"/>
        </w:rPr>
        <w:t xml:space="preserve">involves </w:t>
      </w:r>
      <w:r w:rsidR="003D1966" w:rsidRPr="00292673">
        <w:rPr>
          <w:rFonts w:ascii="Calibri" w:eastAsia="Times New Roman" w:hAnsi="Calibri" w:cs="Calibri"/>
          <w:color w:val="0E101A"/>
          <w:sz w:val="24"/>
          <w:szCs w:val="24"/>
          <w:shd w:val="clear" w:color="auto" w:fill="FFFFFF"/>
          <w:lang w:val="en-US"/>
        </w:rPr>
        <w:t>compos</w:t>
      </w:r>
      <w:r w:rsidR="00324341" w:rsidRPr="00292673">
        <w:rPr>
          <w:rFonts w:ascii="Calibri" w:eastAsia="Times New Roman" w:hAnsi="Calibri" w:cs="Calibri"/>
          <w:color w:val="0E101A"/>
          <w:sz w:val="24"/>
          <w:szCs w:val="24"/>
          <w:shd w:val="clear" w:color="auto" w:fill="FFFFFF"/>
          <w:lang w:val="en-US"/>
        </w:rPr>
        <w:t>ing</w:t>
      </w:r>
      <w:r w:rsidRPr="00292673">
        <w:rPr>
          <w:rFonts w:ascii="Calibri" w:eastAsia="Times New Roman" w:hAnsi="Calibri" w:cs="Calibri"/>
          <w:color w:val="0E101A"/>
          <w:sz w:val="24"/>
          <w:szCs w:val="24"/>
          <w:shd w:val="clear" w:color="auto" w:fill="FFFFFF"/>
          <w:lang w:val="en-US"/>
        </w:rPr>
        <w:t xml:space="preserve"> a piece of music</w:t>
      </w:r>
      <w:r w:rsidR="000C3E7A" w:rsidRPr="00292673">
        <w:rPr>
          <w:rFonts w:ascii="Calibri" w:eastAsia="Times New Roman" w:hAnsi="Calibri" w:cs="Calibri"/>
          <w:color w:val="0E101A"/>
          <w:sz w:val="24"/>
          <w:szCs w:val="24"/>
          <w:shd w:val="clear" w:color="auto" w:fill="FFFFFF"/>
          <w:lang w:val="en-US"/>
        </w:rPr>
        <w:t xml:space="preserve"> </w:t>
      </w:r>
      <w:r w:rsidRPr="00292673">
        <w:rPr>
          <w:rFonts w:ascii="Calibri" w:eastAsia="Times New Roman" w:hAnsi="Calibri" w:cs="Calibri"/>
          <w:color w:val="0E101A"/>
          <w:sz w:val="24"/>
          <w:szCs w:val="24"/>
          <w:shd w:val="clear" w:color="auto" w:fill="FFFFFF"/>
          <w:lang w:val="en-US"/>
        </w:rPr>
        <w:t>using live or pre-recorded soun</w:t>
      </w:r>
      <w:r w:rsidR="003D1966" w:rsidRPr="00292673">
        <w:rPr>
          <w:rFonts w:ascii="Calibri" w:eastAsia="Times New Roman" w:hAnsi="Calibri" w:cs="Calibri"/>
          <w:color w:val="0E101A"/>
          <w:sz w:val="24"/>
          <w:szCs w:val="24"/>
          <w:shd w:val="clear" w:color="auto" w:fill="FFFFFF"/>
          <w:lang w:val="en-US"/>
        </w:rPr>
        <w:t>ds</w:t>
      </w:r>
      <w:r w:rsidRPr="00292673">
        <w:rPr>
          <w:rFonts w:ascii="Calibri" w:eastAsia="Times New Roman" w:hAnsi="Calibri" w:cs="Calibri"/>
          <w:color w:val="0E101A"/>
          <w:sz w:val="24"/>
          <w:szCs w:val="24"/>
          <w:shd w:val="clear" w:color="auto" w:fill="FFFFFF"/>
          <w:lang w:val="en-US"/>
        </w:rPr>
        <w:t>. The rhythm of a drum pattern or a background melody can be the focus of any beat</w:t>
      </w:r>
      <w:r w:rsidR="007B6C32" w:rsidRPr="00292673">
        <w:rPr>
          <w:rFonts w:ascii="Calibri" w:eastAsia="Times New Roman" w:hAnsi="Calibri" w:cs="Calibri"/>
          <w:color w:val="0E101A"/>
          <w:sz w:val="24"/>
          <w:szCs w:val="24"/>
          <w:shd w:val="clear" w:color="auto" w:fill="FFFFFF"/>
          <w:lang w:val="en-US"/>
        </w:rPr>
        <w:t>, comparable to a heartbeat for the song</w:t>
      </w:r>
      <w:r w:rsidRPr="00292673">
        <w:rPr>
          <w:rFonts w:ascii="Calibri" w:eastAsia="Times New Roman" w:hAnsi="Calibri" w:cs="Calibri"/>
          <w:color w:val="0E101A"/>
          <w:sz w:val="24"/>
          <w:szCs w:val="24"/>
          <w:shd w:val="clear" w:color="auto" w:fill="FFFFFF"/>
          <w:lang w:val="en-US"/>
        </w:rPr>
        <w:t>. Some producers, beatmakers, and emcees</w:t>
      </w:r>
      <w:r w:rsidR="007B6C32" w:rsidRPr="00292673">
        <w:rPr>
          <w:rFonts w:ascii="Calibri" w:eastAsia="Times New Roman" w:hAnsi="Calibri" w:cs="Calibri"/>
          <w:color w:val="0E101A"/>
          <w:sz w:val="24"/>
          <w:szCs w:val="24"/>
          <w:shd w:val="clear" w:color="auto" w:fill="FFFFFF"/>
          <w:lang w:val="en-US"/>
        </w:rPr>
        <w:t xml:space="preserve"> </w:t>
      </w:r>
      <w:r w:rsidRPr="00292673">
        <w:rPr>
          <w:rFonts w:ascii="Calibri" w:eastAsia="Times New Roman" w:hAnsi="Calibri" w:cs="Calibri"/>
          <w:color w:val="0E101A"/>
          <w:sz w:val="24"/>
          <w:szCs w:val="24"/>
          <w:shd w:val="clear" w:color="auto" w:fill="FFFFFF"/>
          <w:lang w:val="en-US"/>
        </w:rPr>
        <w:t xml:space="preserve">(writers) believe that beats have </w:t>
      </w:r>
    </w:p>
    <w:p w14:paraId="2CF6B3DE" w14:textId="04A47528" w:rsidR="00C94A5D" w:rsidRPr="00292673" w:rsidRDefault="0017128E" w:rsidP="00E35C1B">
      <w:pPr>
        <w:spacing w:after="0" w:line="240" w:lineRule="auto"/>
        <w:rPr>
          <w:rFonts w:ascii="Calibri" w:eastAsia="Times New Roman" w:hAnsi="Calibri" w:cs="Calibri"/>
          <w:color w:val="0E101A"/>
          <w:sz w:val="24"/>
          <w:szCs w:val="24"/>
          <w:shd w:val="clear" w:color="auto" w:fill="FFFFFF"/>
          <w:lang w:val="en-US"/>
        </w:rPr>
      </w:pPr>
      <w:r w:rsidRPr="00292673">
        <w:rPr>
          <w:rFonts w:ascii="Calibri" w:eastAsia="Times New Roman" w:hAnsi="Calibri" w:cs="Calibri"/>
          <w:color w:val="0E101A"/>
          <w:sz w:val="24"/>
          <w:szCs w:val="24"/>
          <w:shd w:val="clear" w:color="auto" w:fill="FFFFFF"/>
          <w:lang w:val="en-US"/>
        </w:rPr>
        <w:t xml:space="preserve">life, energy, and power; they can make people dance, laugh, or cry. </w:t>
      </w:r>
      <w:r w:rsidR="001822DA" w:rsidRPr="00292673">
        <w:rPr>
          <w:rFonts w:ascii="Calibri" w:eastAsia="Times New Roman" w:hAnsi="Calibri" w:cs="Calibri"/>
          <w:color w:val="0E101A"/>
          <w:sz w:val="24"/>
          <w:szCs w:val="24"/>
          <w:lang w:val="en-US"/>
        </w:rPr>
        <w:t>For example, t</w:t>
      </w:r>
      <w:r w:rsidR="00B16E7D" w:rsidRPr="00292673">
        <w:rPr>
          <w:rFonts w:ascii="Calibri" w:eastAsia="Times New Roman" w:hAnsi="Calibri" w:cs="Calibri"/>
          <w:color w:val="0E101A"/>
          <w:sz w:val="24"/>
          <w:szCs w:val="24"/>
          <w:lang w:val="en-US"/>
        </w:rPr>
        <w:t>he</w:t>
      </w:r>
      <w:r w:rsidR="008E4093" w:rsidRPr="00292673">
        <w:rPr>
          <w:rFonts w:ascii="Calibri" w:eastAsia="Times New Roman" w:hAnsi="Calibri" w:cs="Calibri"/>
          <w:color w:val="0E101A"/>
          <w:sz w:val="24"/>
          <w:szCs w:val="24"/>
          <w:lang w:val="en-US"/>
        </w:rPr>
        <w:t xml:space="preserve"> </w:t>
      </w:r>
      <w:r w:rsidR="002F468B" w:rsidRPr="00292673">
        <w:rPr>
          <w:rFonts w:ascii="Calibri" w:eastAsia="Times New Roman" w:hAnsi="Calibri" w:cs="Calibri"/>
          <w:color w:val="0E101A"/>
          <w:sz w:val="24"/>
          <w:szCs w:val="24"/>
          <w:lang w:val="en-US"/>
        </w:rPr>
        <w:t xml:space="preserve">impact on his audience </w:t>
      </w:r>
      <w:r w:rsidR="003A7229" w:rsidRPr="00292673">
        <w:rPr>
          <w:rFonts w:ascii="Calibri" w:eastAsia="Times New Roman" w:hAnsi="Calibri" w:cs="Calibri"/>
          <w:color w:val="0E101A"/>
          <w:sz w:val="24"/>
          <w:szCs w:val="24"/>
          <w:lang w:val="en-US"/>
        </w:rPr>
        <w:t xml:space="preserve">provided </w:t>
      </w:r>
      <w:r w:rsidR="00B16E7D" w:rsidRPr="00292673">
        <w:rPr>
          <w:rFonts w:ascii="Calibri" w:eastAsia="Times New Roman" w:hAnsi="Calibri" w:cs="Calibri"/>
          <w:color w:val="0E101A"/>
          <w:sz w:val="24"/>
          <w:szCs w:val="24"/>
          <w:lang w:val="en-US"/>
        </w:rPr>
        <w:t xml:space="preserve">Herc with the </w:t>
      </w:r>
      <w:r w:rsidR="003A7229" w:rsidRPr="00292673">
        <w:rPr>
          <w:rFonts w:ascii="Calibri" w:eastAsia="Times New Roman" w:hAnsi="Calibri" w:cs="Calibri"/>
          <w:color w:val="0E101A"/>
          <w:sz w:val="24"/>
          <w:szCs w:val="24"/>
          <w:lang w:val="en-US"/>
        </w:rPr>
        <w:t xml:space="preserve">artistic intent for the creation of </w:t>
      </w:r>
      <w:r w:rsidR="00A97BD2" w:rsidRPr="00292673">
        <w:rPr>
          <w:rFonts w:ascii="Calibri" w:eastAsia="Times New Roman" w:hAnsi="Calibri" w:cs="Calibri"/>
          <w:color w:val="0E101A"/>
          <w:sz w:val="24"/>
          <w:szCs w:val="24"/>
          <w:lang w:val="en-US"/>
        </w:rPr>
        <w:t>the merry-go-round (breakbeat)</w:t>
      </w:r>
      <w:r w:rsidR="00FF7695" w:rsidRPr="00292673">
        <w:rPr>
          <w:rFonts w:ascii="Calibri" w:eastAsia="Times New Roman" w:hAnsi="Calibri" w:cs="Calibri"/>
          <w:color w:val="0E101A"/>
          <w:sz w:val="24"/>
          <w:szCs w:val="24"/>
          <w:lang w:val="en-US"/>
        </w:rPr>
        <w:t>.</w:t>
      </w:r>
      <w:r w:rsidR="002F468B" w:rsidRPr="00292673">
        <w:rPr>
          <w:rFonts w:ascii="Calibri" w:eastAsia="Times New Roman" w:hAnsi="Calibri" w:cs="Calibri"/>
          <w:color w:val="0E101A"/>
          <w:sz w:val="24"/>
          <w:szCs w:val="24"/>
          <w:lang w:val="en-US"/>
        </w:rPr>
        <w:t xml:space="preserve"> </w:t>
      </w:r>
    </w:p>
    <w:p w14:paraId="4EF78C0C" w14:textId="172A9495" w:rsidR="00C94A5D" w:rsidRPr="00292673" w:rsidRDefault="00070FE3" w:rsidP="00EE6060">
      <w:pPr>
        <w:pStyle w:val="BodyTextIndent3"/>
      </w:pPr>
      <w:r w:rsidRPr="00292673">
        <w:t>Herc had been refining a new technique in his second-floor bedroom: He’d ignore the majority of the record and play the frantic grooves at the beginning or in the middle of the song</w:t>
      </w:r>
      <w:r w:rsidR="003038EF">
        <w:t xml:space="preserve">… </w:t>
      </w:r>
      <w:r w:rsidRPr="00292673">
        <w:t>Utilizing two turntables and a mixer, Herc used two copies of the same record</w:t>
      </w:r>
      <w:r w:rsidR="004F2064" w:rsidRPr="00292673">
        <w:t>…</w:t>
      </w:r>
      <w:r w:rsidRPr="00292673">
        <w:t xml:space="preserve"> to isolate and extend the percussion and bass</w:t>
      </w:r>
      <w:r w:rsidR="00ED1E74" w:rsidRPr="00292673">
        <w:t>…</w:t>
      </w:r>
      <w:r w:rsidRPr="00292673">
        <w:t xml:space="preserve"> (Gonzales, 2008, para. </w:t>
      </w:r>
      <w:r w:rsidR="009478DD" w:rsidRPr="00292673">
        <w:t>8)</w:t>
      </w:r>
      <w:r w:rsidR="00AA1F68" w:rsidRPr="00292673">
        <w:t xml:space="preserve"> </w:t>
      </w:r>
    </w:p>
    <w:p w14:paraId="40835B49" w14:textId="7D4659DD" w:rsidR="00ED1E74" w:rsidRPr="00292673" w:rsidRDefault="00AA1F68" w:rsidP="00A53B3D">
      <w:pPr>
        <w:pStyle w:val="BodyText3"/>
      </w:pPr>
      <w:r w:rsidRPr="00292673">
        <w:t>Herc explains, “So what I did here was go right to the ‘yoke’. I cut off all anticipation and played the beats. I'd find out where the break in the record</w:t>
      </w:r>
      <w:r w:rsidR="004F2064" w:rsidRPr="00292673">
        <w:t xml:space="preserve"> </w:t>
      </w:r>
      <w:r w:rsidRPr="00292673">
        <w:t xml:space="preserve">was at and prolong it and people would love it. So I was giving them their own taste and beat percussion wise” (Davy D., </w:t>
      </w:r>
      <w:r w:rsidR="00A344F9" w:rsidRPr="00292673">
        <w:t>n.d.a</w:t>
      </w:r>
      <w:r w:rsidRPr="00292673">
        <w:t>, para. 7).</w:t>
      </w:r>
    </w:p>
    <w:p w14:paraId="0EF26435" w14:textId="77777777" w:rsidR="00816323" w:rsidRPr="00292673" w:rsidRDefault="00816323" w:rsidP="00D617E2">
      <w:pPr>
        <w:spacing w:after="0" w:line="240" w:lineRule="auto"/>
        <w:rPr>
          <w:rFonts w:ascii="Calibri" w:eastAsia="Times New Roman" w:hAnsi="Calibri" w:cs="Calibri"/>
          <w:color w:val="0E101A"/>
          <w:sz w:val="24"/>
          <w:szCs w:val="24"/>
          <w:lang w:val="en-US"/>
        </w:rPr>
      </w:pPr>
    </w:p>
    <w:p w14:paraId="13C38F92" w14:textId="10CEA272" w:rsidR="00D617E2" w:rsidRDefault="00DA1D11" w:rsidP="00D617E2">
      <w:pPr>
        <w:spacing w:after="0" w:line="240" w:lineRule="auto"/>
        <w:rPr>
          <w:rFonts w:ascii="Calibri" w:eastAsia="Times New Roman" w:hAnsi="Calibri" w:cs="Calibri"/>
          <w:color w:val="0E101A"/>
          <w:sz w:val="24"/>
          <w:szCs w:val="24"/>
          <w:shd w:val="clear" w:color="auto" w:fill="FFFFFF"/>
          <w:lang w:val="en-US"/>
        </w:rPr>
      </w:pPr>
      <w:r w:rsidRPr="00292673">
        <w:rPr>
          <w:rFonts w:ascii="Calibri" w:eastAsia="Times New Roman" w:hAnsi="Calibri" w:cs="Calibri"/>
          <w:color w:val="0E101A"/>
          <w:sz w:val="24"/>
          <w:szCs w:val="24"/>
          <w:shd w:val="clear" w:color="auto" w:fill="FFFFFF"/>
          <w:lang w:val="en-US"/>
        </w:rPr>
        <w:lastRenderedPageBreak/>
        <w:t xml:space="preserve">Another technique in beat-making, called “sampling”, adds dimension to the beat of the song by adding melodies, sounds, and rhythmic layers to the piece. Sampling occurs when a piece is taken from another song or sound recording and remixed to create a new song. Beat-makers often find vintage sounds, whether music or sound clips to use in a new way when </w:t>
      </w:r>
    </w:p>
    <w:p w14:paraId="4E2B9FD1" w14:textId="09433891" w:rsidR="00F74ECD" w:rsidRPr="00292673" w:rsidRDefault="00DA1D11" w:rsidP="00D617E2">
      <w:pPr>
        <w:spacing w:after="0" w:line="240" w:lineRule="auto"/>
        <w:rPr>
          <w:rFonts w:ascii="Calibri" w:eastAsia="Times New Roman" w:hAnsi="Calibri" w:cs="Calibri"/>
          <w:color w:val="0E101A"/>
          <w:sz w:val="24"/>
          <w:szCs w:val="24"/>
          <w:shd w:val="clear" w:color="auto" w:fill="FFFFFF"/>
          <w:lang w:val="en-US"/>
        </w:rPr>
      </w:pPr>
      <w:r w:rsidRPr="00292673">
        <w:rPr>
          <w:rFonts w:ascii="Calibri" w:eastAsia="Times New Roman" w:hAnsi="Calibri" w:cs="Calibri"/>
          <w:color w:val="0E101A"/>
          <w:sz w:val="24"/>
          <w:szCs w:val="24"/>
          <w:shd w:val="clear" w:color="auto" w:fill="FFFFFF"/>
          <w:lang w:val="en-US"/>
        </w:rPr>
        <w:t>creating a piece. Beat-makers intentionally employ sounds from different cultures</w:t>
      </w:r>
      <w:r w:rsidR="00B32B15">
        <w:rPr>
          <w:rFonts w:ascii="Calibri" w:eastAsia="Times New Roman" w:hAnsi="Calibri" w:cs="Calibri"/>
          <w:color w:val="0E101A"/>
          <w:sz w:val="24"/>
          <w:szCs w:val="24"/>
          <w:shd w:val="clear" w:color="auto" w:fill="FFFFFF"/>
          <w:lang w:val="en-US"/>
        </w:rPr>
        <w:t xml:space="preserve">, </w:t>
      </w:r>
      <w:r w:rsidRPr="00292673">
        <w:rPr>
          <w:rFonts w:ascii="Calibri" w:eastAsia="Times New Roman" w:hAnsi="Calibri" w:cs="Calibri"/>
          <w:color w:val="0E101A"/>
          <w:sz w:val="24"/>
          <w:szCs w:val="24"/>
          <w:shd w:val="clear" w:color="auto" w:fill="FFFFFF"/>
          <w:lang w:val="en-US"/>
        </w:rPr>
        <w:t>borrow</w:t>
      </w:r>
      <w:r w:rsidR="00B32B15">
        <w:rPr>
          <w:rFonts w:ascii="Calibri" w:eastAsia="Times New Roman" w:hAnsi="Calibri" w:cs="Calibri"/>
          <w:color w:val="0E101A"/>
          <w:sz w:val="24"/>
          <w:szCs w:val="24"/>
          <w:shd w:val="clear" w:color="auto" w:fill="FFFFFF"/>
          <w:lang w:val="en-US"/>
        </w:rPr>
        <w:t>ing</w:t>
      </w:r>
      <w:r w:rsidRPr="00292673">
        <w:rPr>
          <w:rFonts w:ascii="Calibri" w:eastAsia="Times New Roman" w:hAnsi="Calibri" w:cs="Calibri"/>
          <w:color w:val="0E101A"/>
          <w:sz w:val="24"/>
          <w:szCs w:val="24"/>
          <w:shd w:val="clear" w:color="auto" w:fill="FFFFFF"/>
          <w:lang w:val="en-US"/>
        </w:rPr>
        <w:t xml:space="preserve"> and salvag</w:t>
      </w:r>
      <w:r w:rsidR="00B32B15">
        <w:rPr>
          <w:rFonts w:ascii="Calibri" w:eastAsia="Times New Roman" w:hAnsi="Calibri" w:cs="Calibri"/>
          <w:color w:val="0E101A"/>
          <w:sz w:val="24"/>
          <w:szCs w:val="24"/>
          <w:shd w:val="clear" w:color="auto" w:fill="FFFFFF"/>
          <w:lang w:val="en-US"/>
        </w:rPr>
        <w:t>ing elements</w:t>
      </w:r>
      <w:r w:rsidRPr="00292673">
        <w:rPr>
          <w:rFonts w:ascii="Calibri" w:eastAsia="Times New Roman" w:hAnsi="Calibri" w:cs="Calibri"/>
          <w:color w:val="0E101A"/>
          <w:sz w:val="24"/>
          <w:szCs w:val="24"/>
          <w:shd w:val="clear" w:color="auto" w:fill="FFFFFF"/>
          <w:lang w:val="en-US"/>
        </w:rPr>
        <w:t xml:space="preserve"> to serve their artistic intent (Franzen, n.d.a, n.d.b).</w:t>
      </w:r>
    </w:p>
    <w:p w14:paraId="4742F8BC" w14:textId="2D4009F9" w:rsidR="0017128E" w:rsidRPr="007830F7" w:rsidRDefault="0017128E" w:rsidP="00245385">
      <w:pPr>
        <w:spacing w:after="0" w:line="240" w:lineRule="auto"/>
        <w:ind w:right="2880"/>
        <w:rPr>
          <w:rFonts w:ascii="Calibri" w:eastAsia="Times New Roman" w:hAnsi="Calibri" w:cs="Calibri"/>
          <w:sz w:val="24"/>
          <w:szCs w:val="24"/>
          <w:lang w:val="en-US"/>
        </w:rPr>
      </w:pPr>
      <w:r w:rsidRPr="007830F7">
        <w:rPr>
          <w:rFonts w:ascii="Calibri" w:eastAsia="Times New Roman" w:hAnsi="Calibri" w:cs="Calibri"/>
          <w:color w:val="0E101A"/>
          <w:sz w:val="24"/>
          <w:szCs w:val="24"/>
          <w:shd w:val="clear" w:color="auto" w:fill="FFFFFF"/>
          <w:lang w:val="en-US"/>
        </w:rPr>
        <w:t> </w:t>
      </w:r>
    </w:p>
    <w:p w14:paraId="5843FC6C" w14:textId="1CF3CD5E" w:rsidR="0017128E" w:rsidRDefault="0017128E" w:rsidP="00903D55">
      <w:pPr>
        <w:pStyle w:val="Heading2"/>
        <w:rPr>
          <w:rFonts w:eastAsia="Times New Roman"/>
        </w:rPr>
      </w:pPr>
      <w:bookmarkStart w:id="45" w:name="_Toc61516991"/>
      <w:r w:rsidRPr="0017128E">
        <w:rPr>
          <w:rFonts w:eastAsia="Times New Roman"/>
        </w:rPr>
        <w:t>Student/Artist Resources</w:t>
      </w:r>
      <w:bookmarkEnd w:id="45"/>
      <w:r w:rsidRPr="0017128E">
        <w:rPr>
          <w:rFonts w:eastAsia="Times New Roman"/>
        </w:rPr>
        <w:t> </w:t>
      </w:r>
    </w:p>
    <w:p w14:paraId="2C492F60" w14:textId="77777777" w:rsidR="00EE196F" w:rsidRDefault="00EE196F" w:rsidP="00982013">
      <w:pPr>
        <w:spacing w:after="0" w:line="240" w:lineRule="auto"/>
        <w:rPr>
          <w:rFonts w:ascii="Calibri" w:eastAsia="Times New Roman" w:hAnsi="Calibri" w:cs="Calibri"/>
          <w:b/>
          <w:bCs/>
          <w:color w:val="000000"/>
          <w:sz w:val="28"/>
          <w:szCs w:val="28"/>
          <w:lang w:val="en-US"/>
        </w:rPr>
      </w:pPr>
    </w:p>
    <w:p w14:paraId="10674711" w14:textId="5E70E68A" w:rsidR="007830F7" w:rsidRPr="007830F7" w:rsidRDefault="00982013" w:rsidP="00982013">
      <w:pPr>
        <w:spacing w:after="0" w:line="240" w:lineRule="auto"/>
        <w:rPr>
          <w:rFonts w:ascii="Calibri" w:eastAsia="Times New Roman" w:hAnsi="Calibri" w:cs="Calibri"/>
          <w:b/>
          <w:bCs/>
          <w:color w:val="000000"/>
          <w:sz w:val="28"/>
          <w:szCs w:val="28"/>
          <w:lang w:val="en-US"/>
        </w:rPr>
      </w:pPr>
      <w:r w:rsidRPr="007830F7">
        <w:rPr>
          <w:rFonts w:ascii="Calibri" w:eastAsia="Times New Roman" w:hAnsi="Calibri" w:cs="Calibri"/>
          <w:b/>
          <w:bCs/>
          <w:color w:val="000000"/>
          <w:sz w:val="28"/>
          <w:szCs w:val="28"/>
          <w:lang w:val="en-US"/>
        </w:rPr>
        <w:t xml:space="preserve">Discussion Questions </w:t>
      </w:r>
    </w:p>
    <w:p w14:paraId="73C742FB" w14:textId="17C23490" w:rsidR="00982013" w:rsidRPr="007830F7" w:rsidRDefault="00982013" w:rsidP="00982013">
      <w:pPr>
        <w:spacing w:after="0" w:line="240" w:lineRule="auto"/>
        <w:rPr>
          <w:rFonts w:ascii="Calibri" w:eastAsia="Times New Roman" w:hAnsi="Calibri" w:cs="Calibri"/>
          <w:b/>
          <w:bCs/>
          <w:i/>
          <w:iCs/>
          <w:color w:val="000000"/>
          <w:sz w:val="28"/>
          <w:szCs w:val="28"/>
          <w:lang w:val="en-US"/>
        </w:rPr>
      </w:pPr>
      <w:r w:rsidRPr="007830F7">
        <w:rPr>
          <w:rFonts w:ascii="Calibri" w:eastAsia="Times New Roman" w:hAnsi="Calibri" w:cs="Calibri"/>
          <w:b/>
          <w:bCs/>
          <w:i/>
          <w:iCs/>
          <w:color w:val="000000"/>
          <w:sz w:val="28"/>
          <w:szCs w:val="28"/>
          <w:lang w:val="en-US"/>
        </w:rPr>
        <w:t>(Can be modified for all grade levels)</w:t>
      </w:r>
    </w:p>
    <w:p w14:paraId="78320809" w14:textId="1A235447" w:rsidR="00982013" w:rsidRPr="007830F7" w:rsidRDefault="00D250A7"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Do</w:t>
      </w:r>
      <w:r w:rsidR="00982013" w:rsidRPr="007830F7">
        <w:rPr>
          <w:rFonts w:ascii="Calibri" w:eastAsia="Times New Roman" w:hAnsi="Calibri" w:cs="Calibri"/>
          <w:color w:val="000000"/>
          <w:sz w:val="24"/>
          <w:szCs w:val="24"/>
          <w:lang w:val="en-US"/>
        </w:rPr>
        <w:t xml:space="preserve"> social conditions influence art and artists?</w:t>
      </w:r>
      <w:r w:rsidRPr="007830F7">
        <w:rPr>
          <w:rFonts w:ascii="Calibri" w:eastAsia="Times New Roman" w:hAnsi="Calibri" w:cs="Calibri"/>
          <w:color w:val="000000"/>
          <w:sz w:val="24"/>
          <w:szCs w:val="24"/>
          <w:lang w:val="en-US"/>
        </w:rPr>
        <w:t xml:space="preserve"> If so, in what ways? If not, why not?</w:t>
      </w:r>
    </w:p>
    <w:p w14:paraId="326B333D" w14:textId="3C0B1D99" w:rsidR="00982013" w:rsidRPr="007830F7" w:rsidRDefault="00982013"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What are the different art forms that artists use to respond and connect to their everyday environment and community?</w:t>
      </w:r>
    </w:p>
    <w:p w14:paraId="55996946" w14:textId="3FD84631" w:rsidR="00982013" w:rsidRPr="007830F7" w:rsidRDefault="00982013"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How have you responded and connected to your environment in a creative way?</w:t>
      </w:r>
    </w:p>
    <w:p w14:paraId="6709A3E9" w14:textId="495B22DD" w:rsidR="00D250A7" w:rsidRPr="007830F7" w:rsidRDefault="00D250A7"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 xml:space="preserve">Are there examples of artists building from work of the past to create new work? </w:t>
      </w:r>
    </w:p>
    <w:p w14:paraId="79689285" w14:textId="560095B5" w:rsidR="00982013" w:rsidRPr="007830F7" w:rsidRDefault="00704AA9"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 xml:space="preserve">When </w:t>
      </w:r>
      <w:r w:rsidR="00982013" w:rsidRPr="007830F7">
        <w:rPr>
          <w:rFonts w:ascii="Calibri" w:eastAsia="Times New Roman" w:hAnsi="Calibri" w:cs="Calibri"/>
          <w:color w:val="000000"/>
          <w:sz w:val="24"/>
          <w:szCs w:val="24"/>
          <w:lang w:val="en-US"/>
        </w:rPr>
        <w:t>artists take work from the past and remix it to create something new</w:t>
      </w:r>
      <w:r w:rsidRPr="007830F7">
        <w:rPr>
          <w:rFonts w:ascii="Calibri" w:eastAsia="Times New Roman" w:hAnsi="Calibri" w:cs="Calibri"/>
          <w:color w:val="000000"/>
          <w:sz w:val="24"/>
          <w:szCs w:val="24"/>
          <w:lang w:val="en-US"/>
        </w:rPr>
        <w:t>, s</w:t>
      </w:r>
      <w:r w:rsidR="00982013" w:rsidRPr="007830F7">
        <w:rPr>
          <w:rFonts w:ascii="Calibri" w:eastAsia="Times New Roman" w:hAnsi="Calibri" w:cs="Calibri"/>
          <w:color w:val="000000"/>
          <w:sz w:val="24"/>
          <w:szCs w:val="24"/>
          <w:lang w:val="en-US"/>
        </w:rPr>
        <w:t>hould there be rules for how it can be done?</w:t>
      </w:r>
    </w:p>
    <w:p w14:paraId="5F4DC050" w14:textId="4F3FD5A9" w:rsidR="00221A8E" w:rsidRPr="007830F7" w:rsidRDefault="00A60E4C" w:rsidP="00982013">
      <w:pPr>
        <w:numPr>
          <w:ilvl w:val="0"/>
          <w:numId w:val="30"/>
        </w:num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Why do you think Hip Hop resonates with</w:t>
      </w:r>
      <w:r w:rsidR="00D250A7" w:rsidRPr="007830F7">
        <w:rPr>
          <w:rFonts w:ascii="Calibri" w:eastAsia="Times New Roman" w:hAnsi="Calibri" w:cs="Calibri"/>
          <w:color w:val="000000"/>
          <w:sz w:val="24"/>
          <w:szCs w:val="24"/>
          <w:lang w:val="en-US"/>
        </w:rPr>
        <w:t xml:space="preserve"> some</w:t>
      </w:r>
      <w:r w:rsidRPr="007830F7">
        <w:rPr>
          <w:rFonts w:ascii="Calibri" w:eastAsia="Times New Roman" w:hAnsi="Calibri" w:cs="Calibri"/>
          <w:color w:val="000000"/>
          <w:sz w:val="24"/>
          <w:szCs w:val="24"/>
          <w:lang w:val="en-US"/>
        </w:rPr>
        <w:t xml:space="preserve"> people?</w:t>
      </w:r>
    </w:p>
    <w:p w14:paraId="4CC8E9A7" w14:textId="537CF85C" w:rsidR="00982013" w:rsidRPr="007830F7" w:rsidRDefault="00982013">
      <w:pPr>
        <w:spacing w:after="0" w:line="240" w:lineRule="auto"/>
        <w:rPr>
          <w:rFonts w:ascii="Calibri" w:eastAsia="Times New Roman" w:hAnsi="Calibri" w:cs="Calibri"/>
          <w:b/>
          <w:bCs/>
          <w:color w:val="000000"/>
          <w:sz w:val="24"/>
          <w:szCs w:val="24"/>
          <w:lang w:val="en-US"/>
        </w:rPr>
      </w:pPr>
    </w:p>
    <w:p w14:paraId="1B59D335" w14:textId="77777777" w:rsidR="007830F7" w:rsidRPr="007830F7" w:rsidRDefault="00982013" w:rsidP="0017128E">
      <w:pPr>
        <w:spacing w:after="0" w:line="240" w:lineRule="auto"/>
        <w:rPr>
          <w:rFonts w:ascii="Calibri" w:eastAsia="Times New Roman" w:hAnsi="Calibri" w:cs="Calibri"/>
          <w:b/>
          <w:bCs/>
          <w:color w:val="000000"/>
          <w:sz w:val="28"/>
          <w:szCs w:val="28"/>
          <w:lang w:val="en-US"/>
        </w:rPr>
      </w:pPr>
      <w:r w:rsidRPr="007830F7">
        <w:rPr>
          <w:rFonts w:ascii="Calibri" w:eastAsia="Times New Roman" w:hAnsi="Calibri" w:cs="Calibri"/>
          <w:b/>
          <w:bCs/>
          <w:color w:val="000000"/>
          <w:sz w:val="28"/>
          <w:szCs w:val="28"/>
          <w:lang w:val="en-US"/>
        </w:rPr>
        <w:t xml:space="preserve">Lesson Starter </w:t>
      </w:r>
    </w:p>
    <w:p w14:paraId="234E5236" w14:textId="16B7919C" w:rsidR="0017128E" w:rsidRPr="007830F7" w:rsidRDefault="00982013" w:rsidP="0017128E">
      <w:pPr>
        <w:spacing w:after="0" w:line="240" w:lineRule="auto"/>
        <w:rPr>
          <w:rFonts w:ascii="Calibri" w:eastAsia="Times New Roman" w:hAnsi="Calibri" w:cs="Calibri"/>
          <w:b/>
          <w:bCs/>
          <w:i/>
          <w:iCs/>
          <w:color w:val="000000"/>
          <w:sz w:val="28"/>
          <w:szCs w:val="28"/>
          <w:lang w:val="en-US"/>
        </w:rPr>
      </w:pPr>
      <w:r w:rsidRPr="007830F7">
        <w:rPr>
          <w:rFonts w:ascii="Calibri" w:eastAsia="Times New Roman" w:hAnsi="Calibri" w:cs="Calibri"/>
          <w:b/>
          <w:bCs/>
          <w:i/>
          <w:iCs/>
          <w:color w:val="000000"/>
          <w:sz w:val="28"/>
          <w:szCs w:val="28"/>
          <w:lang w:val="en-US"/>
        </w:rPr>
        <w:t>(A</w:t>
      </w:r>
      <w:r w:rsidR="0071177B" w:rsidRPr="007830F7">
        <w:rPr>
          <w:rFonts w:ascii="Calibri" w:eastAsia="Times New Roman" w:hAnsi="Calibri" w:cs="Calibri"/>
          <w:b/>
          <w:bCs/>
          <w:i/>
          <w:iCs/>
          <w:color w:val="000000"/>
          <w:sz w:val="28"/>
          <w:szCs w:val="28"/>
          <w:lang w:val="en-US"/>
        </w:rPr>
        <w:t>ligned to</w:t>
      </w:r>
      <w:r w:rsidRPr="007830F7">
        <w:rPr>
          <w:rFonts w:ascii="Calibri" w:eastAsia="Times New Roman" w:hAnsi="Calibri" w:cs="Calibri"/>
          <w:b/>
          <w:bCs/>
          <w:i/>
          <w:iCs/>
          <w:color w:val="000000"/>
          <w:sz w:val="28"/>
          <w:szCs w:val="28"/>
          <w:lang w:val="en-US"/>
        </w:rPr>
        <w:t xml:space="preserve"> </w:t>
      </w:r>
      <w:r w:rsidR="00E1449B" w:rsidRPr="007830F7">
        <w:rPr>
          <w:rFonts w:ascii="Calibri" w:eastAsia="Times New Roman" w:hAnsi="Calibri" w:cs="Calibri"/>
          <w:b/>
          <w:bCs/>
          <w:i/>
          <w:iCs/>
          <w:color w:val="000000"/>
          <w:sz w:val="28"/>
          <w:szCs w:val="28"/>
          <w:lang w:val="en-US"/>
        </w:rPr>
        <w:t>7-8th</w:t>
      </w:r>
      <w:r w:rsidRPr="007830F7">
        <w:rPr>
          <w:rFonts w:ascii="Calibri" w:eastAsia="Times New Roman" w:hAnsi="Calibri" w:cs="Calibri"/>
          <w:b/>
          <w:bCs/>
          <w:i/>
          <w:iCs/>
          <w:color w:val="000000"/>
          <w:sz w:val="28"/>
          <w:szCs w:val="28"/>
          <w:lang w:val="en-US"/>
        </w:rPr>
        <w:t xml:space="preserve"> Grade levels</w:t>
      </w:r>
      <w:r w:rsidR="0071177B" w:rsidRPr="007830F7">
        <w:rPr>
          <w:rFonts w:ascii="Calibri" w:eastAsia="Times New Roman" w:hAnsi="Calibri" w:cs="Calibri"/>
          <w:b/>
          <w:bCs/>
          <w:i/>
          <w:iCs/>
          <w:color w:val="000000"/>
          <w:sz w:val="28"/>
          <w:szCs w:val="28"/>
          <w:lang w:val="en-US"/>
        </w:rPr>
        <w:t>; Can be modified for all grade levels</w:t>
      </w:r>
      <w:r w:rsidRPr="007830F7">
        <w:rPr>
          <w:rFonts w:ascii="Calibri" w:eastAsia="Times New Roman" w:hAnsi="Calibri" w:cs="Calibri"/>
          <w:b/>
          <w:bCs/>
          <w:i/>
          <w:iCs/>
          <w:color w:val="000000"/>
          <w:sz w:val="28"/>
          <w:szCs w:val="28"/>
          <w:lang w:val="en-US"/>
        </w:rPr>
        <w:t>)</w:t>
      </w:r>
    </w:p>
    <w:p w14:paraId="035E823D" w14:textId="7A15669C" w:rsidR="006E3B9F" w:rsidRPr="007830F7" w:rsidRDefault="006E3B9F" w:rsidP="006E3B9F">
      <w:pPr>
        <w:spacing w:after="0" w:line="240" w:lineRule="auto"/>
        <w:textAlignment w:val="baseline"/>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t xml:space="preserve">Students discuss the historical, cultural, </w:t>
      </w:r>
      <w:r w:rsidR="001C7840" w:rsidRPr="007830F7">
        <w:rPr>
          <w:rFonts w:ascii="Calibri" w:eastAsia="Times New Roman" w:hAnsi="Calibri" w:cs="Calibri"/>
          <w:color w:val="000000"/>
          <w:sz w:val="24"/>
          <w:szCs w:val="24"/>
          <w:lang w:val="en-US"/>
        </w:rPr>
        <w:t xml:space="preserve">societal, </w:t>
      </w:r>
      <w:r w:rsidRPr="007830F7">
        <w:rPr>
          <w:rFonts w:ascii="Calibri" w:eastAsia="Times New Roman" w:hAnsi="Calibri" w:cs="Calibri"/>
          <w:color w:val="000000"/>
          <w:sz w:val="24"/>
          <w:szCs w:val="24"/>
          <w:lang w:val="en-US"/>
        </w:rPr>
        <w:t xml:space="preserve">and socioeconomic factors that gave rise to </w:t>
      </w:r>
      <w:r w:rsidR="00B24E5B" w:rsidRPr="007830F7">
        <w:rPr>
          <w:rFonts w:ascii="Calibri" w:eastAsia="Times New Roman" w:hAnsi="Calibri" w:cs="Calibri"/>
          <w:color w:val="000000"/>
          <w:sz w:val="24"/>
          <w:szCs w:val="24"/>
          <w:lang w:val="en-US"/>
        </w:rPr>
        <w:t xml:space="preserve">Beat-making and </w:t>
      </w:r>
      <w:r w:rsidRPr="007830F7">
        <w:rPr>
          <w:rFonts w:ascii="Calibri" w:eastAsia="Times New Roman" w:hAnsi="Calibri" w:cs="Calibri"/>
          <w:color w:val="000000"/>
          <w:sz w:val="24"/>
          <w:szCs w:val="24"/>
          <w:lang w:val="en-US"/>
        </w:rPr>
        <w:t>Hip Hop. In pairs, they collaborate to conduct research on a cause that is personally meaningful, opting to take different lenses on the issue. Pairs create informal cyphers to “battle” the issues</w:t>
      </w:r>
      <w:r w:rsidR="00B24E5B" w:rsidRPr="007830F7">
        <w:rPr>
          <w:rFonts w:ascii="Calibri" w:eastAsia="Times New Roman" w:hAnsi="Calibri" w:cs="Calibri"/>
          <w:color w:val="000000"/>
          <w:sz w:val="24"/>
          <w:szCs w:val="24"/>
          <w:lang w:val="en-US"/>
        </w:rPr>
        <w:t xml:space="preserve"> of their chosen cause</w:t>
      </w:r>
      <w:r w:rsidRPr="007830F7">
        <w:rPr>
          <w:rFonts w:ascii="Calibri" w:eastAsia="Times New Roman" w:hAnsi="Calibri" w:cs="Calibri"/>
          <w:color w:val="000000"/>
          <w:sz w:val="24"/>
          <w:szCs w:val="24"/>
          <w:lang w:val="en-US"/>
        </w:rPr>
        <w:t xml:space="preserve">. </w:t>
      </w:r>
      <w:r w:rsidR="00B24E5B" w:rsidRPr="007830F7">
        <w:rPr>
          <w:rFonts w:ascii="Calibri" w:eastAsia="Times New Roman" w:hAnsi="Calibri" w:cs="Calibri"/>
          <w:color w:val="000000"/>
          <w:sz w:val="24"/>
          <w:szCs w:val="24"/>
          <w:lang w:val="en-US"/>
        </w:rPr>
        <w:t>Students take note of successful rhymes and phrases used within the cypher battles, and re</w:t>
      </w:r>
      <w:r w:rsidR="00A04557" w:rsidRPr="007830F7">
        <w:rPr>
          <w:rFonts w:ascii="Calibri" w:eastAsia="Times New Roman" w:hAnsi="Calibri" w:cs="Calibri"/>
          <w:color w:val="000000"/>
          <w:sz w:val="24"/>
          <w:szCs w:val="24"/>
          <w:lang w:val="en-US"/>
        </w:rPr>
        <w:t>work</w:t>
      </w:r>
      <w:r w:rsidR="00B24E5B" w:rsidRPr="007830F7">
        <w:rPr>
          <w:rFonts w:ascii="Calibri" w:eastAsia="Times New Roman" w:hAnsi="Calibri" w:cs="Calibri"/>
          <w:color w:val="000000"/>
          <w:sz w:val="24"/>
          <w:szCs w:val="24"/>
          <w:lang w:val="en-US"/>
        </w:rPr>
        <w:t xml:space="preserve"> them as </w:t>
      </w:r>
      <w:r w:rsidR="00F7350C" w:rsidRPr="007830F7">
        <w:rPr>
          <w:rFonts w:ascii="Calibri" w:eastAsia="Times New Roman" w:hAnsi="Calibri" w:cs="Calibri"/>
          <w:color w:val="000000"/>
          <w:sz w:val="24"/>
          <w:szCs w:val="24"/>
          <w:lang w:val="en-US"/>
        </w:rPr>
        <w:t xml:space="preserve">Spoken Word </w:t>
      </w:r>
      <w:r w:rsidR="00B24E5B" w:rsidRPr="007830F7">
        <w:rPr>
          <w:rFonts w:ascii="Calibri" w:eastAsia="Times New Roman" w:hAnsi="Calibri" w:cs="Calibri"/>
          <w:color w:val="000000"/>
          <w:sz w:val="24"/>
          <w:szCs w:val="24"/>
          <w:lang w:val="en-US"/>
        </w:rPr>
        <w:t xml:space="preserve">poems. With a developmentally-friendly music app, students create </w:t>
      </w:r>
      <w:r w:rsidR="00E35C1B">
        <w:rPr>
          <w:rFonts w:ascii="Calibri" w:eastAsia="Times New Roman" w:hAnsi="Calibri" w:cs="Calibri"/>
          <w:color w:val="000000"/>
          <w:sz w:val="24"/>
          <w:szCs w:val="24"/>
          <w:lang w:val="en-US"/>
        </w:rPr>
        <w:t>a</w:t>
      </w:r>
      <w:r w:rsidR="00B24E5B" w:rsidRPr="007830F7">
        <w:rPr>
          <w:rFonts w:ascii="Calibri" w:eastAsia="Times New Roman" w:hAnsi="Calibri" w:cs="Calibri"/>
          <w:color w:val="000000"/>
          <w:sz w:val="24"/>
          <w:szCs w:val="24"/>
          <w:lang w:val="en-US"/>
        </w:rPr>
        <w:t xml:space="preserve"> </w:t>
      </w:r>
      <w:r w:rsidR="00C16979" w:rsidRPr="007830F7">
        <w:rPr>
          <w:rFonts w:ascii="Calibri" w:eastAsia="Times New Roman" w:hAnsi="Calibri" w:cs="Calibri"/>
          <w:color w:val="000000"/>
          <w:sz w:val="24"/>
          <w:szCs w:val="24"/>
          <w:lang w:val="en-US"/>
        </w:rPr>
        <w:t>melody</w:t>
      </w:r>
      <w:r w:rsidR="00B24E5B" w:rsidRPr="007830F7">
        <w:rPr>
          <w:rFonts w:ascii="Calibri" w:eastAsia="Times New Roman" w:hAnsi="Calibri" w:cs="Calibri"/>
          <w:color w:val="000000"/>
          <w:sz w:val="24"/>
          <w:szCs w:val="24"/>
          <w:lang w:val="en-US"/>
        </w:rPr>
        <w:t xml:space="preserve"> using breakbeat, and recite their personal </w:t>
      </w:r>
      <w:r w:rsidR="00F7350C" w:rsidRPr="007830F7">
        <w:rPr>
          <w:rFonts w:ascii="Calibri" w:eastAsia="Times New Roman" w:hAnsi="Calibri" w:cs="Calibri"/>
          <w:color w:val="000000"/>
          <w:sz w:val="24"/>
          <w:szCs w:val="24"/>
          <w:lang w:val="en-US"/>
        </w:rPr>
        <w:t xml:space="preserve">Spoken Word </w:t>
      </w:r>
      <w:r w:rsidR="00B24E5B" w:rsidRPr="007830F7">
        <w:rPr>
          <w:rFonts w:ascii="Calibri" w:eastAsia="Times New Roman" w:hAnsi="Calibri" w:cs="Calibri"/>
          <w:color w:val="000000"/>
          <w:sz w:val="24"/>
          <w:szCs w:val="24"/>
          <w:lang w:val="en-US"/>
        </w:rPr>
        <w:t>poems over it.</w:t>
      </w:r>
    </w:p>
    <w:p w14:paraId="187CE74C" w14:textId="16F5E948" w:rsidR="008B1AF1" w:rsidRPr="007830F7" w:rsidRDefault="008B1AF1" w:rsidP="008B1AF1">
      <w:pPr>
        <w:spacing w:after="0" w:line="240" w:lineRule="auto"/>
        <w:ind w:right="2160"/>
        <w:rPr>
          <w:rFonts w:ascii="Calibri" w:eastAsia="Times New Roman" w:hAnsi="Calibri" w:cs="Calibri"/>
          <w:i/>
          <w:iCs/>
          <w:color w:val="000000"/>
          <w:sz w:val="20"/>
          <w:szCs w:val="20"/>
          <w:lang w:val="en-US"/>
        </w:rPr>
      </w:pPr>
    </w:p>
    <w:p w14:paraId="48C0F79C" w14:textId="77777777" w:rsidR="00E35C1B" w:rsidRDefault="008B1AF1" w:rsidP="00E35C1B">
      <w:pPr>
        <w:spacing w:after="0" w:line="240" w:lineRule="auto"/>
        <w:rPr>
          <w:rFonts w:ascii="Calibri" w:eastAsia="Times New Roman" w:hAnsi="Calibri" w:cs="Calibri"/>
          <w:i/>
          <w:iCs/>
          <w:color w:val="000000"/>
          <w:sz w:val="20"/>
          <w:szCs w:val="20"/>
          <w:lang w:val="en-US"/>
        </w:rPr>
      </w:pPr>
      <w:r w:rsidRPr="007830F7">
        <w:rPr>
          <w:rFonts w:ascii="Calibri" w:eastAsia="Times New Roman" w:hAnsi="Calibri" w:cs="Calibri"/>
          <w:i/>
          <w:iCs/>
          <w:color w:val="000000"/>
          <w:sz w:val="20"/>
          <w:szCs w:val="20"/>
          <w:lang w:val="en-US"/>
        </w:rPr>
        <w:t>Music Content Standards:</w:t>
      </w:r>
    </w:p>
    <w:p w14:paraId="57BBB259" w14:textId="3790CACD" w:rsidR="008B1AF1" w:rsidRPr="00E35C1B" w:rsidRDefault="00132B9E" w:rsidP="00E35C1B">
      <w:pPr>
        <w:pStyle w:val="ListParagraph"/>
        <w:numPr>
          <w:ilvl w:val="0"/>
          <w:numId w:val="42"/>
        </w:numPr>
        <w:spacing w:after="0" w:line="240" w:lineRule="auto"/>
        <w:rPr>
          <w:rFonts w:ascii="Calibri" w:eastAsia="Times New Roman" w:hAnsi="Calibri" w:cs="Calibri"/>
          <w:i/>
          <w:iCs/>
          <w:color w:val="000000"/>
          <w:sz w:val="20"/>
          <w:szCs w:val="20"/>
          <w:lang w:val="en-US"/>
        </w:rPr>
      </w:pPr>
      <w:r w:rsidRPr="00E35C1B">
        <w:rPr>
          <w:rFonts w:ascii="Calibri" w:eastAsia="Times New Roman" w:hAnsi="Calibri" w:cs="Calibri"/>
          <w:sz w:val="20"/>
          <w:szCs w:val="20"/>
          <w:lang w:val="en-US"/>
        </w:rPr>
        <w:t>Document an original melody and simple accompaniment using standard notation (e.g., a melody and chords). (7-8.M.Cr.02)</w:t>
      </w:r>
    </w:p>
    <w:p w14:paraId="5EC31527" w14:textId="6188F632" w:rsidR="00A15B5F" w:rsidRPr="007830F7" w:rsidRDefault="00A15B5F" w:rsidP="00851A1B">
      <w:pPr>
        <w:pStyle w:val="ListParagraph"/>
        <w:numPr>
          <w:ilvl w:val="0"/>
          <w:numId w:val="27"/>
        </w:numPr>
        <w:spacing w:after="0" w:line="240" w:lineRule="auto"/>
        <w:rPr>
          <w:rFonts w:ascii="Calibri" w:eastAsia="Times New Roman" w:hAnsi="Calibri" w:cs="Calibri"/>
          <w:sz w:val="20"/>
          <w:szCs w:val="20"/>
          <w:lang w:val="en-US"/>
        </w:rPr>
      </w:pPr>
      <w:r w:rsidRPr="007830F7">
        <w:rPr>
          <w:rFonts w:ascii="Calibri" w:eastAsia="Times New Roman" w:hAnsi="Calibri" w:cs="Calibri"/>
          <w:sz w:val="20"/>
          <w:szCs w:val="20"/>
          <w:lang w:val="en-US"/>
        </w:rPr>
        <w:t>Identify basic strategies musicians use to practice and employ them in readying a musical work for performance. (7-8.M.P.04)</w:t>
      </w:r>
    </w:p>
    <w:p w14:paraId="4084084F" w14:textId="5E59CFB4" w:rsidR="0017128E" w:rsidRPr="007830F7" w:rsidRDefault="00132B9E" w:rsidP="0017128E">
      <w:pPr>
        <w:pStyle w:val="ListParagraph"/>
        <w:numPr>
          <w:ilvl w:val="0"/>
          <w:numId w:val="27"/>
        </w:numPr>
        <w:spacing w:after="0" w:line="240" w:lineRule="auto"/>
        <w:rPr>
          <w:rFonts w:ascii="Calibri" w:eastAsia="Times New Roman" w:hAnsi="Calibri" w:cs="Calibri"/>
          <w:sz w:val="20"/>
          <w:szCs w:val="20"/>
          <w:lang w:val="en-US"/>
        </w:rPr>
      </w:pPr>
      <w:r w:rsidRPr="007830F7">
        <w:rPr>
          <w:rFonts w:ascii="Calibri" w:eastAsia="Times New Roman" w:hAnsi="Calibri" w:cs="Calibri"/>
          <w:sz w:val="20"/>
          <w:szCs w:val="20"/>
          <w:lang w:val="en-US"/>
        </w:rPr>
        <w:t>Analyze how cultures are reflected in a diverse range of musical work. (7-8.M.R.07)</w:t>
      </w:r>
    </w:p>
    <w:p w14:paraId="55E30399" w14:textId="0A911CA9" w:rsidR="00ED1E74" w:rsidRPr="007830F7" w:rsidRDefault="00A15B5F" w:rsidP="00ED1E74">
      <w:pPr>
        <w:pStyle w:val="ListParagraph"/>
        <w:numPr>
          <w:ilvl w:val="0"/>
          <w:numId w:val="27"/>
        </w:numPr>
        <w:spacing w:after="0" w:line="240" w:lineRule="auto"/>
        <w:rPr>
          <w:rFonts w:ascii="Calibri" w:eastAsia="Times New Roman" w:hAnsi="Calibri" w:cs="Calibri"/>
          <w:sz w:val="20"/>
          <w:szCs w:val="20"/>
          <w:lang w:val="en-US"/>
        </w:rPr>
      </w:pPr>
      <w:r w:rsidRPr="007830F7">
        <w:rPr>
          <w:rFonts w:ascii="Calibri" w:eastAsia="Times New Roman" w:hAnsi="Calibri" w:cs="Calibri"/>
          <w:sz w:val="20"/>
          <w:szCs w:val="20"/>
          <w:lang w:val="en-US"/>
        </w:rPr>
        <w:t>Explain how a musical work is connected to the particular cultural and historical context where it was created. (7-8.M.R.08)</w:t>
      </w:r>
    </w:p>
    <w:p w14:paraId="7C053617" w14:textId="77777777" w:rsidR="00ED1E74" w:rsidRPr="007830F7" w:rsidRDefault="00ED1E74" w:rsidP="00ED1E74">
      <w:pPr>
        <w:pStyle w:val="ListParagraph"/>
        <w:spacing w:after="0" w:line="240" w:lineRule="auto"/>
        <w:rPr>
          <w:rFonts w:ascii="Calibri" w:eastAsia="Times New Roman" w:hAnsi="Calibri" w:cs="Calibri"/>
          <w:sz w:val="20"/>
          <w:szCs w:val="20"/>
          <w:lang w:val="en-US"/>
        </w:rPr>
      </w:pPr>
    </w:p>
    <w:p w14:paraId="5D3007AD" w14:textId="4A6FAF6A" w:rsidR="00EE27E2" w:rsidRPr="007830F7" w:rsidRDefault="00982013" w:rsidP="00344529">
      <w:pPr>
        <w:spacing w:after="0" w:line="240" w:lineRule="auto"/>
        <w:rPr>
          <w:rFonts w:ascii="Calibri" w:eastAsia="Times New Roman" w:hAnsi="Calibri" w:cs="Calibri"/>
          <w:sz w:val="24"/>
          <w:szCs w:val="24"/>
          <w:lang w:val="en-US"/>
        </w:rPr>
      </w:pPr>
      <w:r w:rsidRPr="007830F7">
        <w:rPr>
          <w:rFonts w:ascii="Calibri" w:eastAsia="Times New Roman" w:hAnsi="Calibri" w:cs="Calibri"/>
          <w:b/>
          <w:bCs/>
          <w:color w:val="000000"/>
          <w:sz w:val="24"/>
          <w:szCs w:val="24"/>
          <w:lang w:val="en-US"/>
        </w:rPr>
        <w:t>Linked Resources</w:t>
      </w:r>
    </w:p>
    <w:p w14:paraId="2FBB6802" w14:textId="5F395892" w:rsidR="00344529" w:rsidRPr="007830F7" w:rsidRDefault="00344529" w:rsidP="00344529">
      <w:pPr>
        <w:spacing w:after="0" w:line="240" w:lineRule="auto"/>
        <w:rPr>
          <w:rStyle w:val="Hyperlink"/>
          <w:rFonts w:ascii="Calibri" w:eastAsia="Times New Roman" w:hAnsi="Calibri" w:cs="Calibri"/>
          <w:sz w:val="24"/>
          <w:szCs w:val="24"/>
          <w:lang w:val="en-US"/>
        </w:rPr>
      </w:pPr>
      <w:r w:rsidRPr="007830F7">
        <w:rPr>
          <w:rFonts w:ascii="Calibri" w:eastAsia="Times New Roman" w:hAnsi="Calibri" w:cs="Calibri"/>
          <w:color w:val="000000"/>
          <w:sz w:val="24"/>
          <w:szCs w:val="24"/>
          <w:lang w:val="en-US"/>
        </w:rPr>
        <w:fldChar w:fldCharType="begin"/>
      </w:r>
      <w:r w:rsidRPr="007830F7">
        <w:rPr>
          <w:rFonts w:ascii="Calibri" w:eastAsia="Times New Roman" w:hAnsi="Calibri" w:cs="Calibri"/>
          <w:color w:val="000000"/>
          <w:sz w:val="24"/>
          <w:szCs w:val="24"/>
          <w:lang w:val="en-US"/>
        </w:rPr>
        <w:instrText xml:space="preserve"> HYPERLINK "https://citizen-dj.labs.loc.gov/" </w:instrText>
      </w:r>
      <w:r w:rsidRPr="007830F7">
        <w:rPr>
          <w:rFonts w:ascii="Calibri" w:eastAsia="Times New Roman" w:hAnsi="Calibri" w:cs="Calibri"/>
          <w:color w:val="000000"/>
          <w:sz w:val="24"/>
          <w:szCs w:val="24"/>
          <w:lang w:val="en-US"/>
        </w:rPr>
        <w:fldChar w:fldCharType="separate"/>
      </w:r>
      <w:r w:rsidRPr="007830F7">
        <w:rPr>
          <w:rStyle w:val="Hyperlink"/>
          <w:rFonts w:ascii="Calibri" w:eastAsia="Times New Roman" w:hAnsi="Calibri" w:cs="Calibri"/>
          <w:sz w:val="24"/>
          <w:szCs w:val="24"/>
          <w:lang w:val="en-US"/>
        </w:rPr>
        <w:t>Library of Congress Citizen DJ</w:t>
      </w:r>
    </w:p>
    <w:p w14:paraId="1DC42466" w14:textId="77777777" w:rsidR="00ED1E74" w:rsidRPr="007830F7" w:rsidRDefault="00344529" w:rsidP="00344529">
      <w:pPr>
        <w:spacing w:after="0" w:line="240" w:lineRule="auto"/>
        <w:rPr>
          <w:rFonts w:ascii="Calibri" w:eastAsia="Times New Roman" w:hAnsi="Calibri" w:cs="Calibri"/>
          <w:color w:val="000000"/>
          <w:sz w:val="24"/>
          <w:szCs w:val="24"/>
          <w:lang w:val="en-US"/>
        </w:rPr>
      </w:pPr>
      <w:r w:rsidRPr="007830F7">
        <w:rPr>
          <w:rFonts w:ascii="Calibri" w:eastAsia="Times New Roman" w:hAnsi="Calibri" w:cs="Calibri"/>
          <w:color w:val="000000"/>
          <w:sz w:val="24"/>
          <w:szCs w:val="24"/>
          <w:lang w:val="en-US"/>
        </w:rPr>
        <w:fldChar w:fldCharType="end"/>
      </w:r>
      <w:hyperlink r:id="rId62" w:history="1">
        <w:proofErr w:type="spellStart"/>
        <w:r w:rsidR="00F752B9" w:rsidRPr="007830F7">
          <w:rPr>
            <w:rStyle w:val="Hyperlink"/>
            <w:rFonts w:ascii="Calibri" w:eastAsia="Times New Roman" w:hAnsi="Calibri" w:cs="Calibri"/>
            <w:sz w:val="24"/>
            <w:szCs w:val="24"/>
            <w:lang w:val="en-US"/>
          </w:rPr>
          <w:t>Bandlab</w:t>
        </w:r>
        <w:proofErr w:type="spellEnd"/>
        <w:r w:rsidR="00F752B9" w:rsidRPr="007830F7">
          <w:rPr>
            <w:rStyle w:val="Hyperlink"/>
            <w:rFonts w:ascii="Calibri" w:eastAsia="Times New Roman" w:hAnsi="Calibri" w:cs="Calibri"/>
            <w:sz w:val="24"/>
            <w:szCs w:val="24"/>
            <w:lang w:val="en-US"/>
          </w:rPr>
          <w:t xml:space="preserve"> for Education</w:t>
        </w:r>
      </w:hyperlink>
    </w:p>
    <w:p w14:paraId="4391E2A8" w14:textId="4A456AB0" w:rsidR="00344529" w:rsidRPr="007830F7" w:rsidRDefault="00B06F56" w:rsidP="00344529">
      <w:pPr>
        <w:spacing w:after="0" w:line="240" w:lineRule="auto"/>
        <w:rPr>
          <w:rFonts w:ascii="Calibri" w:eastAsia="Times New Roman" w:hAnsi="Calibri" w:cs="Calibri"/>
          <w:color w:val="000000"/>
          <w:sz w:val="24"/>
          <w:szCs w:val="24"/>
          <w:lang w:val="en-US"/>
        </w:rPr>
      </w:pPr>
      <w:hyperlink r:id="rId63" w:history="1">
        <w:r w:rsidR="00344529" w:rsidRPr="007830F7">
          <w:rPr>
            <w:rStyle w:val="Hyperlink"/>
            <w:rFonts w:ascii="Calibri" w:eastAsia="Times New Roman" w:hAnsi="Calibri" w:cs="Calibri"/>
            <w:sz w:val="24"/>
            <w:szCs w:val="24"/>
            <w:lang w:val="en-US"/>
          </w:rPr>
          <w:t xml:space="preserve">Self-Directed </w:t>
        </w:r>
        <w:r w:rsidR="00C55D41" w:rsidRPr="007830F7">
          <w:rPr>
            <w:rStyle w:val="Hyperlink"/>
            <w:rFonts w:ascii="Calibri" w:eastAsia="Times New Roman" w:hAnsi="Calibri" w:cs="Calibri"/>
            <w:sz w:val="24"/>
            <w:szCs w:val="24"/>
            <w:lang w:val="en-US"/>
          </w:rPr>
          <w:t xml:space="preserve">Beatmaking </w:t>
        </w:r>
        <w:r w:rsidR="00344529" w:rsidRPr="007830F7">
          <w:rPr>
            <w:rStyle w:val="Hyperlink"/>
            <w:rFonts w:ascii="Calibri" w:eastAsia="Times New Roman" w:hAnsi="Calibri" w:cs="Calibri"/>
            <w:sz w:val="24"/>
            <w:szCs w:val="24"/>
            <w:lang w:val="en-US"/>
          </w:rPr>
          <w:t>Challenges for Students</w:t>
        </w:r>
      </w:hyperlink>
    </w:p>
    <w:p w14:paraId="1152B094" w14:textId="26E32797" w:rsidR="008A37AC" w:rsidRPr="007830F7" w:rsidRDefault="00B06F56" w:rsidP="00344529">
      <w:pPr>
        <w:spacing w:after="0" w:line="240" w:lineRule="auto"/>
        <w:rPr>
          <w:rFonts w:ascii="Calibri" w:eastAsia="Times New Roman" w:hAnsi="Calibri" w:cs="Calibri"/>
          <w:color w:val="0563C1" w:themeColor="hyperlink"/>
          <w:sz w:val="24"/>
          <w:szCs w:val="24"/>
          <w:u w:val="single"/>
          <w:lang w:val="en-US"/>
        </w:rPr>
      </w:pPr>
      <w:hyperlink r:id="rId64" w:history="1">
        <w:r w:rsidR="00880152" w:rsidRPr="007830F7">
          <w:rPr>
            <w:rStyle w:val="Hyperlink"/>
            <w:rFonts w:ascii="Calibri" w:eastAsia="Times New Roman" w:hAnsi="Calibri" w:cs="Calibri"/>
            <w:sz w:val="24"/>
            <w:szCs w:val="24"/>
            <w:lang w:val="en-US"/>
          </w:rPr>
          <w:t>DJ Kool Herc’s Website</w:t>
        </w:r>
      </w:hyperlink>
    </w:p>
    <w:p w14:paraId="1E89BB15" w14:textId="392447B2" w:rsidR="00BE60F7" w:rsidRPr="00787951" w:rsidRDefault="00BE60F7" w:rsidP="00FD1DC2">
      <w:pPr>
        <w:pStyle w:val="Heading1"/>
        <w:rPr>
          <w:rFonts w:eastAsia="Times New Roman"/>
          <w:sz w:val="48"/>
          <w:szCs w:val="48"/>
          <w:lang w:val="en-US"/>
        </w:rPr>
      </w:pPr>
      <w:bookmarkStart w:id="46" w:name="_Toc61516992"/>
      <w:r w:rsidRPr="00787951">
        <w:rPr>
          <w:rFonts w:eastAsia="Times New Roman"/>
          <w:sz w:val="48"/>
          <w:szCs w:val="48"/>
          <w:lang w:val="en-US"/>
        </w:rPr>
        <w:lastRenderedPageBreak/>
        <w:t>Case 5: Nam June Paik</w:t>
      </w:r>
      <w:r w:rsidR="007C5CA7" w:rsidRPr="00787951">
        <w:rPr>
          <w:rFonts w:eastAsia="Times New Roman"/>
          <w:sz w:val="48"/>
          <w:szCs w:val="48"/>
          <w:lang w:val="en-US"/>
        </w:rPr>
        <w:t>, Father of</w:t>
      </w:r>
      <w:r w:rsidRPr="00787951">
        <w:rPr>
          <w:rFonts w:eastAsia="Times New Roman"/>
          <w:sz w:val="48"/>
          <w:szCs w:val="48"/>
          <w:lang w:val="en-US"/>
        </w:rPr>
        <w:t xml:space="preserve"> Video Art</w:t>
      </w:r>
      <w:bookmarkEnd w:id="46"/>
    </w:p>
    <w:p w14:paraId="24C13C84" w14:textId="77777777" w:rsidR="00344529" w:rsidRPr="00BE60F7" w:rsidRDefault="00344529" w:rsidP="00BE60F7">
      <w:pPr>
        <w:spacing w:after="0" w:line="240" w:lineRule="auto"/>
        <w:rPr>
          <w:rFonts w:ascii="Times New Roman" w:eastAsia="Times New Roman" w:hAnsi="Times New Roman" w:cs="Times New Roman"/>
          <w:sz w:val="24"/>
          <w:szCs w:val="24"/>
          <w:lang w:val="en-US"/>
        </w:rPr>
      </w:pPr>
    </w:p>
    <w:p w14:paraId="7AB3E907" w14:textId="1128CBEB" w:rsidR="00BE60F7" w:rsidRPr="00BE60F7" w:rsidRDefault="00BE60F7" w:rsidP="00903D55">
      <w:pPr>
        <w:pStyle w:val="Heading2"/>
        <w:rPr>
          <w:rFonts w:eastAsia="Times New Roman"/>
        </w:rPr>
      </w:pPr>
      <w:bookmarkStart w:id="47" w:name="_Toc61516993"/>
      <w:r w:rsidRPr="00BE60F7">
        <w:rPr>
          <w:rFonts w:eastAsia="Times New Roman"/>
        </w:rPr>
        <w:t>Artistic Intent</w:t>
      </w:r>
      <w:bookmarkEnd w:id="47"/>
    </w:p>
    <w:p w14:paraId="122912D1" w14:textId="7216F520" w:rsidR="001F2BFD" w:rsidRPr="00D27071" w:rsidRDefault="00D27071" w:rsidP="00DD0973">
      <w:pPr>
        <w:spacing w:after="0" w:line="240" w:lineRule="auto"/>
        <w:ind w:right="3312"/>
        <w:rPr>
          <w:rFonts w:ascii="Calibri" w:eastAsia="Times New Roman" w:hAnsi="Calibri" w:cs="Calibri"/>
          <w:color w:val="000000"/>
          <w:sz w:val="24"/>
          <w:szCs w:val="24"/>
          <w:lang w:val="en-US"/>
        </w:rPr>
      </w:pPr>
      <w:r>
        <w:rPr>
          <w:rFonts w:ascii="Arial" w:hAnsi="Arial" w:cs="Arial"/>
          <w:b/>
          <w:bCs/>
          <w:noProof/>
          <w:color w:val="000000"/>
          <w:sz w:val="24"/>
          <w:szCs w:val="24"/>
        </w:rPr>
        <mc:AlternateContent>
          <mc:Choice Requires="wps">
            <w:drawing>
              <wp:anchor distT="0" distB="0" distL="114300" distR="114300" simplePos="0" relativeHeight="251650098" behindDoc="0" locked="0" layoutInCell="1" allowOverlap="1" wp14:anchorId="17FF2524" wp14:editId="01FC0826">
                <wp:simplePos x="0" y="0"/>
                <wp:positionH relativeFrom="margin">
                  <wp:posOffset>3943350</wp:posOffset>
                </wp:positionH>
                <wp:positionV relativeFrom="paragraph">
                  <wp:posOffset>102870</wp:posOffset>
                </wp:positionV>
                <wp:extent cx="1866900" cy="3289300"/>
                <wp:effectExtent l="0" t="0" r="0" b="6350"/>
                <wp:wrapNone/>
                <wp:docPr id="503" name="Rectangle 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66900" cy="32893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53AA7" id="Rectangle 503" o:spid="_x0000_s1026" style="position:absolute;margin-left:310.5pt;margin-top:8.1pt;width:147pt;height:259pt;z-index:2516500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" fillcolor="#9c5814" stroked="f" strokeweight="1pt">
                <w10:wrap anchorx="margin"/>
              </v:rect>
            </w:pict>
          </mc:Fallback>
        </mc:AlternateContent>
      </w:r>
      <w:r w:rsidRPr="00D27071">
        <w:rPr>
          <w:rFonts w:ascii="Calibri" w:eastAsia="Times New Roman" w:hAnsi="Calibri" w:cs="Calibri"/>
          <w:noProof/>
          <w:lang w:val="en-US"/>
        </w:rPr>
        <mc:AlternateContent>
          <mc:Choice Requires="wps">
            <w:drawing>
              <wp:anchor distT="0" distB="0" distL="114300" distR="114300" simplePos="0" relativeHeight="251767808" behindDoc="0" locked="0" layoutInCell="1" allowOverlap="1" wp14:anchorId="2F28DF87" wp14:editId="4A6AA2CB">
                <wp:simplePos x="0" y="0"/>
                <wp:positionH relativeFrom="margin">
                  <wp:align>right</wp:align>
                </wp:positionH>
                <wp:positionV relativeFrom="paragraph">
                  <wp:posOffset>166370</wp:posOffset>
                </wp:positionV>
                <wp:extent cx="1917700" cy="3302000"/>
                <wp:effectExtent l="0" t="0" r="6350" b="0"/>
                <wp:wrapNone/>
                <wp:docPr id="501" name="Text Box 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17700" cy="3302000"/>
                        </a:xfrm>
                        <a:prstGeom prst="rect">
                          <a:avLst/>
                        </a:prstGeom>
                        <a:solidFill>
                          <a:srgbClr val="E38426"/>
                        </a:solidFill>
                        <a:ln w="6350">
                          <a:noFill/>
                        </a:ln>
                      </wps:spPr>
                      <wps:txbx>
                        <w:txbxContent>
                          <w:p w14:paraId="0C4EE072" w14:textId="50AC62FB" w:rsidR="00A95ABD" w:rsidRPr="00A53B3D" w:rsidRDefault="00A95ABD" w:rsidP="00A53B3D">
                            <w:pPr>
                              <w:pStyle w:val="BodyText2"/>
                              <w:spacing w:after="160" w:line="259" w:lineRule="auto"/>
                              <w:rPr>
                                <w:rFonts w:eastAsia="Rockwell"/>
                                <w:lang w:val="en"/>
                              </w:rPr>
                            </w:pPr>
                            <w:r w:rsidRPr="00A53B3D">
                              <w:rPr>
                                <w:rFonts w:eastAsia="Rockwell"/>
                                <w:lang w:val="en"/>
                              </w:rPr>
                              <w:t>“The artist’s lifetime quest: to explore how contemporary technology and traditional culture can make new artistic expressions possible” (Virginia Museum of Fine Arts [VMFA], n.d., para.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8DF87" id="Text Box 501" o:spid="_x0000_s1071" type="#_x0000_t202" style="position:absolute;margin-left:99.8pt;margin-top:13.1pt;width:151pt;height:260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" fillcolor="#e38426" stroked="f" strokeweight=".5pt">
                <v:textbox>
                  <w:txbxContent>
                    <w:p w14:paraId="0C4EE072" w14:textId="50AC62FB" w:rsidR="00A95ABD" w:rsidRPr="00A53B3D" w:rsidRDefault="00A95ABD" w:rsidP="00A53B3D">
                      <w:pPr>
                        <w:pStyle w:val="BodyText2"/>
                        <w:spacing w:after="160" w:line="259" w:lineRule="auto"/>
                        <w:rPr>
                          <w:rFonts w:eastAsia="Rockwell"/>
                          <w:lang w:val="en"/>
                        </w:rPr>
                      </w:pPr>
                      <w:r w:rsidRPr="00A53B3D">
                        <w:rPr>
                          <w:rFonts w:eastAsia="Rockwell"/>
                          <w:lang w:val="en"/>
                        </w:rPr>
                        <w:t>“The artist’s lifetime quest: to explore how contemporary technology and traditional culture can make new artistic expressions possible” (Virginia Museum of Fine Arts [VMFA], n.d., para. 2).</w:t>
                      </w:r>
                    </w:p>
                  </w:txbxContent>
                </v:textbox>
                <w10:wrap anchorx="margin"/>
              </v:shape>
            </w:pict>
          </mc:Fallback>
        </mc:AlternateContent>
      </w:r>
      <w:r w:rsidR="00BE60F7" w:rsidRPr="00D27071">
        <w:rPr>
          <w:rFonts w:ascii="Calibri" w:eastAsia="Times New Roman" w:hAnsi="Calibri" w:cs="Calibri"/>
          <w:b/>
          <w:bCs/>
          <w:color w:val="000000"/>
          <w:sz w:val="24"/>
          <w:szCs w:val="24"/>
          <w:lang w:val="en-US"/>
        </w:rPr>
        <w:t>Nam June Paik</w:t>
      </w:r>
      <w:r w:rsidR="00BE60F7" w:rsidRPr="00D27071">
        <w:rPr>
          <w:rFonts w:ascii="Calibri" w:eastAsia="Times New Roman" w:hAnsi="Calibri" w:cs="Calibri"/>
          <w:color w:val="000000"/>
          <w:sz w:val="24"/>
          <w:szCs w:val="24"/>
          <w:lang w:val="en-US"/>
        </w:rPr>
        <w:t xml:space="preserve"> (1932-2006)</w:t>
      </w:r>
      <w:r w:rsidR="00CE22EC" w:rsidRPr="00D27071">
        <w:rPr>
          <w:rFonts w:ascii="Calibri" w:eastAsia="Times New Roman" w:hAnsi="Calibri" w:cs="Calibri"/>
          <w:color w:val="000000"/>
          <w:sz w:val="24"/>
          <w:szCs w:val="24"/>
          <w:lang w:val="en-US"/>
        </w:rPr>
        <w:t xml:space="preserve"> is </w:t>
      </w:r>
      <w:r w:rsidR="0048537C" w:rsidRPr="00D27071">
        <w:rPr>
          <w:rFonts w:ascii="Calibri" w:eastAsia="Times New Roman" w:hAnsi="Calibri" w:cs="Calibri"/>
          <w:color w:val="000000"/>
          <w:sz w:val="24"/>
          <w:szCs w:val="24"/>
          <w:lang w:val="en-US"/>
        </w:rPr>
        <w:t>a Korean</w:t>
      </w:r>
      <w:r w:rsidR="00CE22EC" w:rsidRPr="00D27071">
        <w:rPr>
          <w:rFonts w:ascii="Calibri" w:eastAsia="Times New Roman" w:hAnsi="Calibri" w:cs="Calibri"/>
          <w:color w:val="000000"/>
          <w:sz w:val="24"/>
          <w:szCs w:val="24"/>
          <w:lang w:val="en-US"/>
        </w:rPr>
        <w:t>-born artist who</w:t>
      </w:r>
      <w:r w:rsidR="00BE60F7" w:rsidRPr="00D27071">
        <w:rPr>
          <w:rFonts w:ascii="Calibri" w:eastAsia="Times New Roman" w:hAnsi="Calibri" w:cs="Calibri"/>
          <w:color w:val="000000"/>
          <w:sz w:val="24"/>
          <w:szCs w:val="24"/>
          <w:lang w:val="en-US"/>
        </w:rPr>
        <w:t xml:space="preserve"> is widely considered to be the “father of video art” and famously coined the term “electronic superhighway”</w:t>
      </w:r>
      <w:r w:rsidR="00B47AD6" w:rsidRPr="00D27071">
        <w:rPr>
          <w:rFonts w:ascii="Calibri" w:eastAsia="Times New Roman" w:hAnsi="Calibri" w:cs="Calibri"/>
          <w:color w:val="000000"/>
          <w:sz w:val="24"/>
          <w:szCs w:val="24"/>
          <w:lang w:val="en-US"/>
        </w:rPr>
        <w:t xml:space="preserve"> to describe the future of telecommunications</w:t>
      </w:r>
      <w:r w:rsidR="00BE60F7" w:rsidRPr="00D27071">
        <w:rPr>
          <w:rFonts w:ascii="Calibri" w:eastAsia="Times New Roman" w:hAnsi="Calibri" w:cs="Calibri"/>
          <w:color w:val="000000"/>
          <w:sz w:val="24"/>
          <w:szCs w:val="24"/>
          <w:lang w:val="en-US"/>
        </w:rPr>
        <w:t xml:space="preserve"> (Judkis, 2012; Danzico &amp; O’Brien, 2012). A media art pioneer, his creative legacy in </w:t>
      </w:r>
      <w:r w:rsidR="00B47AD6" w:rsidRPr="00D27071">
        <w:rPr>
          <w:rFonts w:ascii="Calibri" w:eastAsia="Times New Roman" w:hAnsi="Calibri" w:cs="Calibri"/>
          <w:color w:val="000000"/>
          <w:sz w:val="24"/>
          <w:szCs w:val="24"/>
          <w:lang w:val="en-US"/>
        </w:rPr>
        <w:t>our</w:t>
      </w:r>
      <w:r w:rsidR="00BE60F7" w:rsidRPr="00D27071">
        <w:rPr>
          <w:rFonts w:ascii="Calibri" w:eastAsia="Times New Roman" w:hAnsi="Calibri" w:cs="Calibri"/>
          <w:color w:val="000000"/>
          <w:sz w:val="24"/>
          <w:szCs w:val="24"/>
          <w:lang w:val="en-US"/>
        </w:rPr>
        <w:t xml:space="preserve"> age of YouTube</w:t>
      </w:r>
      <w:r w:rsidR="00B47AD6" w:rsidRPr="00D27071">
        <w:rPr>
          <w:rFonts w:ascii="Calibri" w:eastAsia="Times New Roman" w:hAnsi="Calibri" w:cs="Calibri"/>
          <w:color w:val="000000"/>
          <w:sz w:val="24"/>
          <w:szCs w:val="24"/>
          <w:lang w:val="en-US"/>
        </w:rPr>
        <w:t xml:space="preserve">, </w:t>
      </w:r>
      <w:r w:rsidR="00BE60F7" w:rsidRPr="00D27071">
        <w:rPr>
          <w:rFonts w:ascii="Calibri" w:eastAsia="Times New Roman" w:hAnsi="Calibri" w:cs="Calibri"/>
          <w:color w:val="000000"/>
          <w:sz w:val="24"/>
          <w:szCs w:val="24"/>
          <w:lang w:val="en-US"/>
        </w:rPr>
        <w:t>TikTok, and live streaming continues to be powerfully relevant.</w:t>
      </w:r>
      <w:r w:rsidR="00150D81" w:rsidRPr="00D27071">
        <w:rPr>
          <w:rFonts w:ascii="Calibri" w:eastAsia="Times New Roman" w:hAnsi="Calibri" w:cs="Calibri"/>
          <w:color w:val="000000"/>
          <w:sz w:val="24"/>
          <w:szCs w:val="24"/>
          <w:lang w:val="en-US"/>
        </w:rPr>
        <w:t xml:space="preserve"> </w:t>
      </w:r>
    </w:p>
    <w:p w14:paraId="08F90AB6" w14:textId="77777777" w:rsidR="001F2BFD" w:rsidRPr="00D27071" w:rsidRDefault="001F2BFD" w:rsidP="00DD0973">
      <w:pPr>
        <w:spacing w:after="0" w:line="240" w:lineRule="auto"/>
        <w:ind w:right="3312"/>
        <w:rPr>
          <w:rFonts w:ascii="Calibri" w:eastAsia="Times New Roman" w:hAnsi="Calibri" w:cs="Calibri"/>
          <w:color w:val="000000"/>
          <w:sz w:val="24"/>
          <w:szCs w:val="24"/>
          <w:lang w:val="en-US"/>
        </w:rPr>
      </w:pPr>
    </w:p>
    <w:p w14:paraId="602ECB53" w14:textId="2C7AA1B3" w:rsidR="00CD5915" w:rsidRPr="00D27071" w:rsidRDefault="00150D81" w:rsidP="00DD0973">
      <w:pPr>
        <w:spacing w:after="0" w:line="240" w:lineRule="auto"/>
        <w:ind w:right="3312"/>
        <w:rPr>
          <w:rFonts w:ascii="Calibri" w:eastAsia="Times New Roman" w:hAnsi="Calibri" w:cs="Calibri"/>
          <w:color w:val="000000"/>
          <w:sz w:val="24"/>
          <w:szCs w:val="24"/>
          <w:lang w:val="en-US"/>
        </w:rPr>
      </w:pPr>
      <w:r w:rsidRPr="00D27071">
        <w:rPr>
          <w:rFonts w:ascii="Calibri" w:eastAsia="Times New Roman" w:hAnsi="Calibri" w:cs="Calibri"/>
          <w:color w:val="000000"/>
          <w:sz w:val="24"/>
          <w:szCs w:val="24"/>
          <w:lang w:val="en-US"/>
        </w:rPr>
        <w:t>As a Korean man living in the U</w:t>
      </w:r>
      <w:r w:rsidR="009C08A6" w:rsidRPr="00D27071">
        <w:rPr>
          <w:rFonts w:ascii="Calibri" w:eastAsia="Times New Roman" w:hAnsi="Calibri" w:cs="Calibri"/>
          <w:color w:val="000000"/>
          <w:sz w:val="24"/>
          <w:szCs w:val="24"/>
          <w:lang w:val="en-US"/>
        </w:rPr>
        <w:t>nited States,</w:t>
      </w:r>
      <w:r w:rsidR="00A85547" w:rsidRPr="00D27071">
        <w:rPr>
          <w:rFonts w:ascii="Calibri" w:eastAsia="Times New Roman" w:hAnsi="Calibri" w:cs="Calibri"/>
          <w:color w:val="000000"/>
          <w:sz w:val="24"/>
          <w:szCs w:val="24"/>
          <w:lang w:val="en-US"/>
        </w:rPr>
        <w:t xml:space="preserve"> </w:t>
      </w:r>
      <w:r w:rsidR="00D42047" w:rsidRPr="00D27071">
        <w:rPr>
          <w:rFonts w:ascii="Calibri" w:eastAsia="Times New Roman" w:hAnsi="Calibri" w:cs="Calibri"/>
          <w:color w:val="000000"/>
          <w:sz w:val="24"/>
          <w:szCs w:val="24"/>
          <w:lang w:val="en-US"/>
        </w:rPr>
        <w:t>Paik’s art often paired antithetical concepts</w:t>
      </w:r>
      <w:r w:rsidR="00DC5CC5" w:rsidRPr="00D27071">
        <w:rPr>
          <w:rFonts w:ascii="Calibri" w:eastAsia="Times New Roman" w:hAnsi="Calibri" w:cs="Calibri"/>
          <w:color w:val="000000"/>
          <w:sz w:val="24"/>
          <w:szCs w:val="24"/>
          <w:lang w:val="en-US"/>
        </w:rPr>
        <w:t xml:space="preserve"> that evoked reflection</w:t>
      </w:r>
      <w:r w:rsidR="009C08A6" w:rsidRPr="00D27071">
        <w:rPr>
          <w:rFonts w:ascii="Calibri" w:eastAsia="Times New Roman" w:hAnsi="Calibri" w:cs="Calibri"/>
          <w:color w:val="000000"/>
          <w:sz w:val="24"/>
          <w:szCs w:val="24"/>
          <w:lang w:val="en-US"/>
        </w:rPr>
        <w:t xml:space="preserve"> of t</w:t>
      </w:r>
      <w:r w:rsidR="00DC5CC5" w:rsidRPr="00D27071">
        <w:rPr>
          <w:rFonts w:ascii="Calibri" w:eastAsia="Times New Roman" w:hAnsi="Calibri" w:cs="Calibri"/>
          <w:color w:val="000000"/>
          <w:sz w:val="24"/>
          <w:szCs w:val="24"/>
          <w:lang w:val="en-US"/>
        </w:rPr>
        <w:t>he viewer</w:t>
      </w:r>
      <w:r w:rsidR="009C08A6" w:rsidRPr="00D27071">
        <w:rPr>
          <w:rFonts w:ascii="Calibri" w:eastAsia="Times New Roman" w:hAnsi="Calibri" w:cs="Calibri"/>
          <w:color w:val="000000"/>
          <w:sz w:val="24"/>
          <w:szCs w:val="24"/>
          <w:lang w:val="en-US"/>
        </w:rPr>
        <w:t>’s relationship to technology and popular culture</w:t>
      </w:r>
      <w:r w:rsidR="00DC5CC5" w:rsidRPr="00D27071">
        <w:rPr>
          <w:rFonts w:ascii="Calibri" w:eastAsia="Times New Roman" w:hAnsi="Calibri" w:cs="Calibri"/>
          <w:color w:val="000000"/>
          <w:sz w:val="24"/>
          <w:szCs w:val="24"/>
          <w:lang w:val="en-US"/>
        </w:rPr>
        <w:t>. H</w:t>
      </w:r>
      <w:r w:rsidR="007E09D5" w:rsidRPr="00D27071">
        <w:rPr>
          <w:rFonts w:ascii="Calibri" w:eastAsia="Times New Roman" w:hAnsi="Calibri" w:cs="Calibri"/>
          <w:color w:val="000000"/>
          <w:sz w:val="24"/>
          <w:szCs w:val="24"/>
          <w:lang w:val="en-US"/>
        </w:rPr>
        <w:t>is art</w:t>
      </w:r>
      <w:r w:rsidR="00E40F7F" w:rsidRPr="00D27071">
        <w:rPr>
          <w:rFonts w:ascii="Calibri" w:eastAsia="Times New Roman" w:hAnsi="Calibri" w:cs="Calibri"/>
          <w:color w:val="000000"/>
          <w:sz w:val="24"/>
          <w:szCs w:val="24"/>
          <w:lang w:val="en-US"/>
        </w:rPr>
        <w:t xml:space="preserve"> </w:t>
      </w:r>
      <w:r w:rsidR="007E09D5" w:rsidRPr="00D27071">
        <w:rPr>
          <w:rFonts w:ascii="Calibri" w:eastAsia="Times New Roman" w:hAnsi="Calibri" w:cs="Calibri"/>
          <w:color w:val="000000"/>
          <w:sz w:val="24"/>
          <w:szCs w:val="24"/>
          <w:lang w:val="en-US"/>
        </w:rPr>
        <w:t>juxtapose</w:t>
      </w:r>
      <w:r w:rsidR="00C55D41" w:rsidRPr="00D27071">
        <w:rPr>
          <w:rFonts w:ascii="Calibri" w:eastAsia="Times New Roman" w:hAnsi="Calibri" w:cs="Calibri"/>
          <w:color w:val="000000"/>
          <w:sz w:val="24"/>
          <w:szCs w:val="24"/>
          <w:lang w:val="en-US"/>
        </w:rPr>
        <w:t>d</w:t>
      </w:r>
      <w:r w:rsidR="007E09D5" w:rsidRPr="00D27071">
        <w:rPr>
          <w:rFonts w:ascii="Calibri" w:eastAsia="Times New Roman" w:hAnsi="Calibri" w:cs="Calibri"/>
          <w:color w:val="000000"/>
          <w:sz w:val="24"/>
          <w:szCs w:val="24"/>
          <w:lang w:val="en-US"/>
        </w:rPr>
        <w:t xml:space="preserve"> contemporary technology</w:t>
      </w:r>
      <w:r w:rsidR="003A1FB8" w:rsidRPr="00D27071">
        <w:rPr>
          <w:rFonts w:ascii="Calibri" w:eastAsia="Times New Roman" w:hAnsi="Calibri" w:cs="Calibri"/>
          <w:color w:val="000000"/>
          <w:sz w:val="24"/>
          <w:szCs w:val="24"/>
          <w:lang w:val="en-US"/>
        </w:rPr>
        <w:t xml:space="preserve"> with</w:t>
      </w:r>
      <w:r w:rsidR="007E09D5" w:rsidRPr="00D27071">
        <w:rPr>
          <w:rFonts w:ascii="Calibri" w:eastAsia="Times New Roman" w:hAnsi="Calibri" w:cs="Calibri"/>
          <w:color w:val="000000"/>
          <w:sz w:val="24"/>
          <w:szCs w:val="24"/>
          <w:lang w:val="en-US"/>
        </w:rPr>
        <w:t xml:space="preserve"> traditional culture. </w:t>
      </w:r>
      <w:r w:rsidR="00E40F7F" w:rsidRPr="00D27071">
        <w:rPr>
          <w:rFonts w:ascii="Calibri" w:eastAsia="Times New Roman" w:hAnsi="Calibri" w:cs="Calibri"/>
          <w:color w:val="000000"/>
          <w:sz w:val="24"/>
          <w:szCs w:val="24"/>
          <w:lang w:val="en-US"/>
        </w:rPr>
        <w:t>According to scholars, Paik’s</w:t>
      </w:r>
      <w:r w:rsidR="007E09D5" w:rsidRPr="00D27071">
        <w:rPr>
          <w:rFonts w:ascii="Calibri" w:eastAsia="Times New Roman" w:hAnsi="Calibri" w:cs="Calibri"/>
          <w:color w:val="000000"/>
          <w:sz w:val="24"/>
          <w:szCs w:val="24"/>
          <w:lang w:val="en-US"/>
        </w:rPr>
        <w:t xml:space="preserve"> art questioned “</w:t>
      </w:r>
      <w:r w:rsidR="00DC5CC5" w:rsidRPr="00D27071">
        <w:rPr>
          <w:rFonts w:ascii="Calibri" w:eastAsia="Times New Roman" w:hAnsi="Calibri" w:cs="Calibri"/>
          <w:color w:val="000000"/>
          <w:sz w:val="24"/>
          <w:szCs w:val="24"/>
          <w:lang w:val="en-US"/>
        </w:rPr>
        <w:t>the role of self within an age that intersects spirituality with technology” (Stacey, 2017, para. 1)</w:t>
      </w:r>
      <w:r w:rsidR="00E40F7F" w:rsidRPr="00D27071">
        <w:rPr>
          <w:rFonts w:ascii="Calibri" w:eastAsia="Times New Roman" w:hAnsi="Calibri" w:cs="Calibri"/>
          <w:color w:val="000000"/>
          <w:sz w:val="24"/>
          <w:szCs w:val="24"/>
          <w:lang w:val="en-US"/>
        </w:rPr>
        <w:t xml:space="preserve"> and influenced by his religious tradition:</w:t>
      </w:r>
      <w:r w:rsidR="004D6C32" w:rsidRPr="00D27071">
        <w:rPr>
          <w:rFonts w:ascii="Calibri" w:eastAsia="Times New Roman" w:hAnsi="Calibri" w:cs="Calibri"/>
          <w:color w:val="000000"/>
          <w:sz w:val="24"/>
          <w:szCs w:val="24"/>
          <w:lang w:val="en-US"/>
        </w:rPr>
        <w:t>“</w:t>
      </w:r>
      <w:r w:rsidR="001F2BFD" w:rsidRPr="00D27071">
        <w:rPr>
          <w:rFonts w:ascii="Calibri" w:eastAsia="Times New Roman" w:hAnsi="Calibri" w:cs="Calibri"/>
          <w:color w:val="000000"/>
          <w:sz w:val="24"/>
          <w:szCs w:val="24"/>
          <w:lang w:val="en-US"/>
        </w:rPr>
        <w:t>His approach follows the Buddhist belief that all things are interdependent and closely connected. It also suggests that technology is not in conflict with nature but an extension of the human realm” (Tate</w:t>
      </w:r>
      <w:r w:rsidR="00FE4F3A" w:rsidRPr="00D27071">
        <w:rPr>
          <w:rFonts w:ascii="Calibri" w:eastAsia="Times New Roman" w:hAnsi="Calibri" w:cs="Calibri"/>
          <w:color w:val="000000"/>
          <w:sz w:val="24"/>
          <w:szCs w:val="24"/>
          <w:lang w:val="en-US"/>
        </w:rPr>
        <w:t>,</w:t>
      </w:r>
      <w:r w:rsidR="001F2BFD" w:rsidRPr="00D27071">
        <w:rPr>
          <w:rFonts w:ascii="Calibri" w:eastAsia="Times New Roman" w:hAnsi="Calibri" w:cs="Calibri"/>
          <w:color w:val="000000"/>
          <w:sz w:val="24"/>
          <w:szCs w:val="24"/>
          <w:lang w:val="en-US"/>
        </w:rPr>
        <w:t xml:space="preserve"> n.d.</w:t>
      </w:r>
      <w:r w:rsidR="004D6C32" w:rsidRPr="00D27071">
        <w:rPr>
          <w:rFonts w:ascii="Calibri" w:eastAsia="Times New Roman" w:hAnsi="Calibri" w:cs="Calibri"/>
          <w:color w:val="000000"/>
          <w:sz w:val="24"/>
          <w:szCs w:val="24"/>
          <w:lang w:val="en-US"/>
        </w:rPr>
        <w:t>,</w:t>
      </w:r>
      <w:r w:rsidR="001F2BFD" w:rsidRPr="00D27071">
        <w:rPr>
          <w:rFonts w:ascii="Calibri" w:eastAsia="Times New Roman" w:hAnsi="Calibri" w:cs="Calibri"/>
          <w:color w:val="000000"/>
          <w:sz w:val="24"/>
          <w:szCs w:val="24"/>
          <w:lang w:val="en-US"/>
        </w:rPr>
        <w:t xml:space="preserve"> para</w:t>
      </w:r>
      <w:r w:rsidR="00FE4F3A" w:rsidRPr="00D27071">
        <w:rPr>
          <w:rFonts w:ascii="Calibri" w:eastAsia="Times New Roman" w:hAnsi="Calibri" w:cs="Calibri"/>
          <w:color w:val="000000"/>
          <w:sz w:val="24"/>
          <w:szCs w:val="24"/>
          <w:lang w:val="en-US"/>
        </w:rPr>
        <w:t>.</w:t>
      </w:r>
      <w:r w:rsidR="001F2BFD" w:rsidRPr="00D27071">
        <w:rPr>
          <w:rFonts w:ascii="Calibri" w:eastAsia="Times New Roman" w:hAnsi="Calibri" w:cs="Calibri"/>
          <w:color w:val="000000"/>
          <w:sz w:val="24"/>
          <w:szCs w:val="24"/>
          <w:lang w:val="en-US"/>
        </w:rPr>
        <w:t xml:space="preserve"> </w:t>
      </w:r>
      <w:r w:rsidR="004D6C32" w:rsidRPr="00D27071">
        <w:rPr>
          <w:rFonts w:ascii="Calibri" w:eastAsia="Times New Roman" w:hAnsi="Calibri" w:cs="Calibri"/>
          <w:color w:val="000000"/>
          <w:sz w:val="24"/>
          <w:szCs w:val="24"/>
          <w:lang w:val="en-US"/>
        </w:rPr>
        <w:t>4</w:t>
      </w:r>
      <w:r w:rsidR="001F2BFD" w:rsidRPr="00D27071">
        <w:rPr>
          <w:rFonts w:ascii="Calibri" w:eastAsia="Times New Roman" w:hAnsi="Calibri" w:cs="Calibri"/>
          <w:color w:val="000000"/>
          <w:sz w:val="24"/>
          <w:szCs w:val="24"/>
          <w:lang w:val="en-US"/>
        </w:rPr>
        <w:t>).</w:t>
      </w:r>
    </w:p>
    <w:p w14:paraId="54DB3F8C" w14:textId="77777777" w:rsidR="00D42047" w:rsidRPr="00D27071" w:rsidRDefault="00D42047" w:rsidP="00CD5915">
      <w:pPr>
        <w:spacing w:after="0" w:line="240" w:lineRule="auto"/>
        <w:ind w:right="3312"/>
        <w:rPr>
          <w:rFonts w:ascii="Calibri" w:eastAsia="Times New Roman" w:hAnsi="Calibri" w:cs="Calibri"/>
          <w:color w:val="000000"/>
          <w:sz w:val="24"/>
          <w:szCs w:val="24"/>
          <w:lang w:val="en-US"/>
        </w:rPr>
      </w:pPr>
    </w:p>
    <w:p w14:paraId="7DF2B4E5" w14:textId="70EE8E4C" w:rsidR="00CE22EC" w:rsidRPr="00D27071" w:rsidRDefault="00CD5915" w:rsidP="00CF44F5">
      <w:pPr>
        <w:spacing w:after="0" w:line="240" w:lineRule="auto"/>
        <w:rPr>
          <w:rFonts w:ascii="Calibri" w:eastAsia="Times New Roman" w:hAnsi="Calibri" w:cs="Calibri"/>
          <w:color w:val="000000"/>
          <w:sz w:val="24"/>
          <w:szCs w:val="24"/>
          <w:lang w:val="en-US"/>
        </w:rPr>
      </w:pPr>
      <w:r w:rsidRPr="00D27071">
        <w:rPr>
          <w:rFonts w:ascii="Calibri" w:eastAsia="Times New Roman" w:hAnsi="Calibri" w:cs="Calibri"/>
          <w:color w:val="000000"/>
          <w:sz w:val="24"/>
          <w:szCs w:val="24"/>
          <w:lang w:val="en-US"/>
        </w:rPr>
        <w:t>Paik was</w:t>
      </w:r>
      <w:r w:rsidR="00A04557" w:rsidRPr="00D27071">
        <w:rPr>
          <w:rFonts w:ascii="Calibri" w:eastAsia="Times New Roman" w:hAnsi="Calibri" w:cs="Calibri"/>
          <w:color w:val="000000"/>
          <w:sz w:val="24"/>
          <w:szCs w:val="24"/>
          <w:lang w:val="en-US"/>
        </w:rPr>
        <w:t xml:space="preserve"> </w:t>
      </w:r>
      <w:r w:rsidRPr="00D27071">
        <w:rPr>
          <w:rFonts w:ascii="Calibri" w:eastAsia="Times New Roman" w:hAnsi="Calibri" w:cs="Calibri"/>
          <w:color w:val="000000"/>
          <w:sz w:val="24"/>
          <w:szCs w:val="24"/>
          <w:lang w:val="en-US"/>
        </w:rPr>
        <w:t>enamored with the utopian</w:t>
      </w:r>
      <w:r w:rsidR="00E70BC2" w:rsidRPr="00D27071">
        <w:rPr>
          <w:rFonts w:ascii="Calibri" w:eastAsia="Times New Roman" w:hAnsi="Calibri" w:cs="Calibri"/>
          <w:color w:val="000000"/>
          <w:sz w:val="24"/>
          <w:szCs w:val="24"/>
          <w:lang w:val="en-US"/>
        </w:rPr>
        <w:t xml:space="preserve"> </w:t>
      </w:r>
      <w:r w:rsidRPr="00D27071">
        <w:rPr>
          <w:rFonts w:ascii="Calibri" w:eastAsia="Times New Roman" w:hAnsi="Calibri" w:cs="Calibri"/>
          <w:color w:val="000000"/>
          <w:sz w:val="24"/>
          <w:szCs w:val="24"/>
          <w:lang w:val="en-US"/>
        </w:rPr>
        <w:t xml:space="preserve">possibilities of modern technology </w:t>
      </w:r>
      <w:r w:rsidR="006A5234" w:rsidRPr="00D27071">
        <w:rPr>
          <w:rFonts w:ascii="Calibri" w:eastAsia="Times New Roman" w:hAnsi="Calibri" w:cs="Calibri"/>
          <w:color w:val="000000"/>
          <w:sz w:val="24"/>
          <w:szCs w:val="24"/>
          <w:lang w:val="en-US"/>
        </w:rPr>
        <w:t>(</w:t>
      </w:r>
      <w:r w:rsidRPr="00D27071">
        <w:rPr>
          <w:rFonts w:ascii="Calibri" w:eastAsia="Times New Roman" w:hAnsi="Calibri" w:cs="Calibri"/>
          <w:color w:val="000000"/>
          <w:sz w:val="24"/>
          <w:szCs w:val="24"/>
          <w:lang w:val="en-US"/>
        </w:rPr>
        <w:t>Green</w:t>
      </w:r>
      <w:r w:rsidR="006A5234" w:rsidRPr="00D27071">
        <w:rPr>
          <w:rFonts w:ascii="Calibri" w:eastAsia="Times New Roman" w:hAnsi="Calibri" w:cs="Calibri"/>
          <w:color w:val="000000"/>
          <w:sz w:val="24"/>
          <w:szCs w:val="24"/>
          <w:lang w:val="en-US"/>
        </w:rPr>
        <w:t>e</w:t>
      </w:r>
      <w:r w:rsidRPr="00D27071">
        <w:rPr>
          <w:rFonts w:ascii="Calibri" w:eastAsia="Times New Roman" w:hAnsi="Calibri" w:cs="Calibri"/>
          <w:color w:val="000000"/>
          <w:sz w:val="24"/>
          <w:szCs w:val="24"/>
          <w:lang w:val="en-US"/>
        </w:rPr>
        <w:t>, 1996). Paik’s work became infused with a particular joyousness, whimsicalness, and audacity underlined by a belief in</w:t>
      </w:r>
      <w:r w:rsidR="00E70BC2" w:rsidRPr="00D27071">
        <w:rPr>
          <w:rFonts w:ascii="Calibri" w:eastAsia="Times New Roman" w:hAnsi="Calibri" w:cs="Calibri"/>
          <w:color w:val="000000"/>
          <w:sz w:val="24"/>
          <w:szCs w:val="24"/>
          <w:lang w:val="en-US"/>
        </w:rPr>
        <w:t xml:space="preserve"> </w:t>
      </w:r>
      <w:r w:rsidRPr="00D27071">
        <w:rPr>
          <w:rFonts w:ascii="Calibri" w:eastAsia="Times New Roman" w:hAnsi="Calibri" w:cs="Calibri"/>
          <w:color w:val="000000"/>
          <w:sz w:val="24"/>
          <w:szCs w:val="24"/>
          <w:lang w:val="en-US"/>
        </w:rPr>
        <w:t>technology’s role for positive change (Ruhé, 1979).</w:t>
      </w:r>
      <w:r w:rsidR="00D0095D" w:rsidRPr="00D27071">
        <w:rPr>
          <w:rFonts w:ascii="Calibri" w:eastAsia="Times New Roman" w:hAnsi="Calibri" w:cs="Calibri"/>
          <w:color w:val="000000"/>
          <w:sz w:val="24"/>
          <w:szCs w:val="24"/>
          <w:lang w:val="en-US"/>
        </w:rPr>
        <w:t xml:space="preserve"> </w:t>
      </w:r>
    </w:p>
    <w:p w14:paraId="5E51107F" w14:textId="7B98D65C" w:rsidR="00DD0973" w:rsidRPr="00BE60F7" w:rsidRDefault="00DD0973" w:rsidP="00BE60F7">
      <w:pPr>
        <w:spacing w:after="0" w:line="240" w:lineRule="auto"/>
        <w:rPr>
          <w:rFonts w:ascii="Times New Roman" w:eastAsia="Times New Roman" w:hAnsi="Times New Roman" w:cs="Times New Roman"/>
          <w:sz w:val="24"/>
          <w:szCs w:val="24"/>
          <w:lang w:val="en-US"/>
        </w:rPr>
      </w:pPr>
    </w:p>
    <w:p w14:paraId="4AEF0C0F" w14:textId="2504363F" w:rsidR="00BE60F7" w:rsidRPr="00BE60F7" w:rsidRDefault="00B30ADF" w:rsidP="00903D55">
      <w:pPr>
        <w:pStyle w:val="Heading2"/>
        <w:rPr>
          <w:rFonts w:eastAsia="Times New Roman"/>
        </w:rPr>
      </w:pPr>
      <w:bookmarkStart w:id="48" w:name="_Toc61516994"/>
      <w:r>
        <w:rPr>
          <w:rFonts w:eastAsia="Times New Roman"/>
        </w:rPr>
        <w:t xml:space="preserve">Cultural Context and Artist </w:t>
      </w:r>
      <w:r w:rsidR="00BE60F7" w:rsidRPr="00BE60F7">
        <w:rPr>
          <w:rFonts w:eastAsia="Times New Roman"/>
        </w:rPr>
        <w:t>Background</w:t>
      </w:r>
      <w:bookmarkEnd w:id="48"/>
    </w:p>
    <w:p w14:paraId="09305F63" w14:textId="21F06DE3" w:rsidR="00C8050B" w:rsidRPr="00D27071" w:rsidRDefault="00BE60F7" w:rsidP="006A5564">
      <w:pPr>
        <w:spacing w:after="0" w:line="240" w:lineRule="auto"/>
        <w:rPr>
          <w:rFonts w:ascii="Calibri" w:eastAsia="Times New Roman" w:hAnsi="Calibri" w:cs="Calibri"/>
          <w:color w:val="000000"/>
          <w:sz w:val="24"/>
          <w:szCs w:val="24"/>
          <w:lang w:val="en-US"/>
        </w:rPr>
      </w:pPr>
      <w:r w:rsidRPr="00D27071">
        <w:rPr>
          <w:rFonts w:ascii="Calibri" w:eastAsia="Times New Roman" w:hAnsi="Calibri" w:cs="Calibri"/>
          <w:color w:val="000000"/>
          <w:sz w:val="24"/>
          <w:szCs w:val="24"/>
          <w:lang w:val="en-US"/>
        </w:rPr>
        <w:t>Nam June Paik was born and raised in Korea, where he</w:t>
      </w:r>
      <w:r w:rsidR="009C08A6" w:rsidRPr="00D27071">
        <w:rPr>
          <w:rFonts w:ascii="Calibri" w:eastAsia="Times New Roman" w:hAnsi="Calibri" w:cs="Calibri"/>
          <w:color w:val="000000"/>
          <w:sz w:val="24"/>
          <w:szCs w:val="24"/>
          <w:lang w:val="en-US"/>
        </w:rPr>
        <w:t xml:space="preserve"> studied classical piano and</w:t>
      </w:r>
      <w:r w:rsidRPr="00D27071">
        <w:rPr>
          <w:rFonts w:ascii="Calibri" w:eastAsia="Times New Roman" w:hAnsi="Calibri" w:cs="Calibri"/>
          <w:color w:val="000000"/>
          <w:sz w:val="24"/>
          <w:szCs w:val="24"/>
          <w:lang w:val="en-US"/>
        </w:rPr>
        <w:t xml:space="preserve"> lived until age 18</w:t>
      </w:r>
      <w:r w:rsidR="00E40F7F" w:rsidRPr="00D27071">
        <w:rPr>
          <w:rFonts w:ascii="Calibri" w:eastAsia="Times New Roman" w:hAnsi="Calibri" w:cs="Calibri"/>
          <w:color w:val="000000"/>
          <w:sz w:val="24"/>
          <w:szCs w:val="24"/>
          <w:lang w:val="en-US"/>
        </w:rPr>
        <w:t xml:space="preserve"> before emigrating</w:t>
      </w:r>
      <w:r w:rsidRPr="00D27071">
        <w:rPr>
          <w:rFonts w:ascii="Calibri" w:eastAsia="Times New Roman" w:hAnsi="Calibri" w:cs="Calibri"/>
          <w:color w:val="000000"/>
          <w:sz w:val="24"/>
          <w:szCs w:val="24"/>
          <w:lang w:val="en-US"/>
        </w:rPr>
        <w:t>.</w:t>
      </w:r>
      <w:r w:rsidR="00A85547" w:rsidRPr="00D27071">
        <w:rPr>
          <w:rFonts w:ascii="Calibri" w:eastAsia="Times New Roman" w:hAnsi="Calibri" w:cs="Calibri"/>
          <w:color w:val="000000"/>
          <w:sz w:val="24"/>
          <w:szCs w:val="24"/>
          <w:lang w:val="en-US"/>
        </w:rPr>
        <w:t xml:space="preserve"> His work is clearly influenced by Buddhism, of which Paik was a devout follower.</w:t>
      </w:r>
      <w:r w:rsidR="00A90E57" w:rsidRPr="00D27071">
        <w:rPr>
          <w:rFonts w:ascii="Calibri" w:eastAsia="Times New Roman" w:hAnsi="Calibri" w:cs="Calibri"/>
          <w:color w:val="000000"/>
          <w:sz w:val="24"/>
          <w:szCs w:val="24"/>
          <w:lang w:val="en-US"/>
        </w:rPr>
        <w:t xml:space="preserve"> Modernization in Korea may provide an explanation for the artist’s focus on technology in his work</w:t>
      </w:r>
      <w:r w:rsidR="006A5564" w:rsidRPr="00D27071">
        <w:rPr>
          <w:rFonts w:ascii="Calibri" w:eastAsia="Times New Roman" w:hAnsi="Calibri" w:cs="Calibri"/>
          <w:color w:val="000000"/>
          <w:sz w:val="24"/>
          <w:szCs w:val="24"/>
          <w:lang w:val="en-US"/>
        </w:rPr>
        <w:t>.</w:t>
      </w:r>
      <w:r w:rsidR="009C08A6" w:rsidRPr="00D27071">
        <w:rPr>
          <w:rFonts w:ascii="Calibri" w:eastAsia="Times New Roman" w:hAnsi="Calibri" w:cs="Calibri"/>
          <w:color w:val="000000"/>
          <w:sz w:val="24"/>
          <w:szCs w:val="24"/>
          <w:lang w:val="en-US"/>
        </w:rPr>
        <w:t xml:space="preserve"> </w:t>
      </w:r>
      <w:r w:rsidR="00FE45A5" w:rsidRPr="00D27071">
        <w:rPr>
          <w:rFonts w:ascii="Calibri" w:eastAsia="Times New Roman" w:hAnsi="Calibri" w:cs="Calibri"/>
          <w:color w:val="000000"/>
          <w:sz w:val="24"/>
          <w:szCs w:val="24"/>
          <w:lang w:val="en-US"/>
        </w:rPr>
        <w:t>Paik</w:t>
      </w:r>
      <w:r w:rsidRPr="00D27071">
        <w:rPr>
          <w:rFonts w:ascii="Calibri" w:eastAsia="Times New Roman" w:hAnsi="Calibri" w:cs="Calibri"/>
          <w:color w:val="000000"/>
          <w:sz w:val="24"/>
          <w:szCs w:val="24"/>
          <w:lang w:val="en-US"/>
        </w:rPr>
        <w:t xml:space="preserve"> and his family </w:t>
      </w:r>
      <w:r w:rsidR="005E6536" w:rsidRPr="00D27071">
        <w:rPr>
          <w:rFonts w:ascii="Calibri" w:eastAsia="Times New Roman" w:hAnsi="Calibri" w:cs="Calibri"/>
          <w:color w:val="000000"/>
          <w:sz w:val="24"/>
          <w:szCs w:val="24"/>
          <w:lang w:val="en-US"/>
        </w:rPr>
        <w:t xml:space="preserve">were driven out of Korea </w:t>
      </w:r>
      <w:r w:rsidR="00FE45A5" w:rsidRPr="00D27071">
        <w:rPr>
          <w:rFonts w:ascii="Calibri" w:eastAsia="Times New Roman" w:hAnsi="Calibri" w:cs="Calibri"/>
          <w:color w:val="000000"/>
          <w:sz w:val="24"/>
          <w:szCs w:val="24"/>
          <w:lang w:val="en-US"/>
        </w:rPr>
        <w:t xml:space="preserve">in 1956 </w:t>
      </w:r>
      <w:r w:rsidR="005E6536" w:rsidRPr="00D27071">
        <w:rPr>
          <w:rFonts w:ascii="Calibri" w:eastAsia="Times New Roman" w:hAnsi="Calibri" w:cs="Calibri"/>
          <w:color w:val="000000"/>
          <w:sz w:val="24"/>
          <w:szCs w:val="24"/>
          <w:lang w:val="en-US"/>
        </w:rPr>
        <w:t>by the violence</w:t>
      </w:r>
      <w:r w:rsidRPr="00D27071">
        <w:rPr>
          <w:rFonts w:ascii="Calibri" w:eastAsia="Times New Roman" w:hAnsi="Calibri" w:cs="Calibri"/>
          <w:color w:val="000000"/>
          <w:sz w:val="24"/>
          <w:szCs w:val="24"/>
          <w:lang w:val="en-US"/>
        </w:rPr>
        <w:t xml:space="preserve"> </w:t>
      </w:r>
      <w:r w:rsidR="005E6536" w:rsidRPr="00D27071">
        <w:rPr>
          <w:rFonts w:ascii="Calibri" w:eastAsia="Times New Roman" w:hAnsi="Calibri" w:cs="Calibri"/>
          <w:color w:val="000000"/>
          <w:sz w:val="24"/>
          <w:szCs w:val="24"/>
          <w:lang w:val="en-US"/>
        </w:rPr>
        <w:t>of</w:t>
      </w:r>
      <w:r w:rsidRPr="00D27071">
        <w:rPr>
          <w:rFonts w:ascii="Calibri" w:eastAsia="Times New Roman" w:hAnsi="Calibri" w:cs="Calibri"/>
          <w:color w:val="000000"/>
          <w:sz w:val="24"/>
          <w:szCs w:val="24"/>
          <w:lang w:val="en-US"/>
        </w:rPr>
        <w:t xml:space="preserve"> the Korean War to live in Hong Kong and Japan; he moved to West Germany</w:t>
      </w:r>
      <w:r w:rsidR="00FE45A5" w:rsidRPr="00D27071">
        <w:rPr>
          <w:rFonts w:ascii="Calibri" w:eastAsia="Times New Roman" w:hAnsi="Calibri" w:cs="Calibri"/>
          <w:color w:val="000000"/>
          <w:sz w:val="24"/>
          <w:szCs w:val="24"/>
          <w:lang w:val="en-US"/>
        </w:rPr>
        <w:t xml:space="preserve"> </w:t>
      </w:r>
      <w:r w:rsidR="007E09D5" w:rsidRPr="00D27071">
        <w:rPr>
          <w:rFonts w:ascii="Calibri" w:eastAsia="Times New Roman" w:hAnsi="Calibri" w:cs="Calibri"/>
          <w:color w:val="000000"/>
          <w:sz w:val="24"/>
          <w:szCs w:val="24"/>
          <w:lang w:val="en-US"/>
        </w:rPr>
        <w:t>for a</w:t>
      </w:r>
      <w:r w:rsidR="00FE45A5" w:rsidRPr="00D27071">
        <w:rPr>
          <w:rFonts w:ascii="Calibri" w:eastAsia="Times New Roman" w:hAnsi="Calibri" w:cs="Calibri"/>
          <w:color w:val="000000"/>
          <w:sz w:val="24"/>
          <w:szCs w:val="24"/>
          <w:lang w:val="en-US"/>
        </w:rPr>
        <w:t xml:space="preserve"> time,</w:t>
      </w:r>
      <w:r w:rsidRPr="00D27071">
        <w:rPr>
          <w:rFonts w:ascii="Calibri" w:eastAsia="Times New Roman" w:hAnsi="Calibri" w:cs="Calibri"/>
          <w:color w:val="000000"/>
          <w:sz w:val="24"/>
          <w:szCs w:val="24"/>
          <w:lang w:val="en-US"/>
        </w:rPr>
        <w:t xml:space="preserve"> and</w:t>
      </w:r>
      <w:r w:rsidR="000962AC" w:rsidRPr="00D27071">
        <w:rPr>
          <w:rFonts w:ascii="Calibri" w:eastAsia="Times New Roman" w:hAnsi="Calibri" w:cs="Calibri"/>
          <w:color w:val="000000"/>
          <w:sz w:val="24"/>
          <w:szCs w:val="24"/>
          <w:lang w:val="en-US"/>
        </w:rPr>
        <w:t xml:space="preserve"> </w:t>
      </w:r>
      <w:r w:rsidRPr="00D27071">
        <w:rPr>
          <w:rFonts w:ascii="Calibri" w:eastAsia="Times New Roman" w:hAnsi="Calibri" w:cs="Calibri"/>
          <w:color w:val="000000"/>
          <w:sz w:val="24"/>
          <w:szCs w:val="24"/>
          <w:lang w:val="en-US"/>
        </w:rPr>
        <w:t>emigrate</w:t>
      </w:r>
      <w:r w:rsidR="000962AC" w:rsidRPr="00D27071">
        <w:rPr>
          <w:rFonts w:ascii="Calibri" w:eastAsia="Times New Roman" w:hAnsi="Calibri" w:cs="Calibri"/>
          <w:color w:val="000000"/>
          <w:sz w:val="24"/>
          <w:szCs w:val="24"/>
          <w:lang w:val="en-US"/>
        </w:rPr>
        <w:t>d</w:t>
      </w:r>
      <w:r w:rsidRPr="00D27071">
        <w:rPr>
          <w:rFonts w:ascii="Calibri" w:eastAsia="Times New Roman" w:hAnsi="Calibri" w:cs="Calibri"/>
          <w:color w:val="000000"/>
          <w:sz w:val="24"/>
          <w:szCs w:val="24"/>
          <w:lang w:val="en-US"/>
        </w:rPr>
        <w:t xml:space="preserve"> to the U</w:t>
      </w:r>
      <w:r w:rsidR="00E5281F" w:rsidRPr="00D27071">
        <w:rPr>
          <w:rFonts w:ascii="Calibri" w:eastAsia="Times New Roman" w:hAnsi="Calibri" w:cs="Calibri"/>
          <w:color w:val="000000"/>
          <w:sz w:val="24"/>
          <w:szCs w:val="24"/>
          <w:lang w:val="en-US"/>
        </w:rPr>
        <w:t>nited States</w:t>
      </w:r>
      <w:r w:rsidRPr="00D27071">
        <w:rPr>
          <w:rFonts w:ascii="Calibri" w:eastAsia="Times New Roman" w:hAnsi="Calibri" w:cs="Calibri"/>
          <w:color w:val="000000"/>
          <w:sz w:val="24"/>
          <w:szCs w:val="24"/>
          <w:lang w:val="en-US"/>
        </w:rPr>
        <w:t xml:space="preserve"> </w:t>
      </w:r>
      <w:r w:rsidR="000962AC" w:rsidRPr="00D27071">
        <w:rPr>
          <w:rFonts w:ascii="Calibri" w:eastAsia="Times New Roman" w:hAnsi="Calibri" w:cs="Calibri"/>
          <w:color w:val="000000"/>
          <w:sz w:val="24"/>
          <w:szCs w:val="24"/>
          <w:lang w:val="en-US"/>
        </w:rPr>
        <w:t xml:space="preserve">in </w:t>
      </w:r>
      <w:r w:rsidRPr="00D27071">
        <w:rPr>
          <w:rFonts w:ascii="Calibri" w:eastAsia="Times New Roman" w:hAnsi="Calibri" w:cs="Calibri"/>
          <w:color w:val="000000"/>
          <w:sz w:val="24"/>
          <w:szCs w:val="24"/>
          <w:lang w:val="en-US"/>
        </w:rPr>
        <w:t xml:space="preserve">1964, when he was 32 years old (Park, 2015, p. 211). </w:t>
      </w:r>
    </w:p>
    <w:p w14:paraId="331F8EA5" w14:textId="77777777" w:rsidR="00081ABC" w:rsidRPr="00D27071" w:rsidRDefault="00081ABC" w:rsidP="00BE60F7">
      <w:pPr>
        <w:spacing w:after="0" w:line="240" w:lineRule="auto"/>
        <w:rPr>
          <w:rFonts w:ascii="Calibri" w:eastAsia="Times New Roman" w:hAnsi="Calibri" w:cs="Calibri"/>
          <w:color w:val="000000"/>
          <w:sz w:val="24"/>
          <w:szCs w:val="24"/>
          <w:lang w:val="en-US"/>
        </w:rPr>
      </w:pPr>
    </w:p>
    <w:p w14:paraId="517788E1" w14:textId="0AD5DE2B" w:rsidR="00CF44F5" w:rsidRPr="00D27071" w:rsidRDefault="005A1E96" w:rsidP="00BE60F7">
      <w:pPr>
        <w:spacing w:after="0" w:line="240" w:lineRule="auto"/>
        <w:rPr>
          <w:rFonts w:ascii="Calibri" w:eastAsia="Times New Roman" w:hAnsi="Calibri" w:cs="Calibri"/>
          <w:color w:val="000000"/>
          <w:sz w:val="24"/>
          <w:szCs w:val="24"/>
          <w:lang w:val="en-US"/>
        </w:rPr>
      </w:pPr>
      <w:r w:rsidRPr="00D27071">
        <w:rPr>
          <w:rFonts w:ascii="Calibri" w:eastAsia="Times New Roman" w:hAnsi="Calibri" w:cs="Calibri"/>
          <w:color w:val="000000"/>
          <w:sz w:val="24"/>
          <w:szCs w:val="24"/>
          <w:lang w:val="en-US"/>
        </w:rPr>
        <w:t>Paik</w:t>
      </w:r>
      <w:r w:rsidR="00BE60F7" w:rsidRPr="00D27071">
        <w:rPr>
          <w:rFonts w:ascii="Calibri" w:eastAsia="Times New Roman" w:hAnsi="Calibri" w:cs="Calibri"/>
          <w:color w:val="000000"/>
          <w:sz w:val="24"/>
          <w:szCs w:val="24"/>
          <w:lang w:val="en-US"/>
        </w:rPr>
        <w:t xml:space="preserve"> was active in the Fluxus </w:t>
      </w:r>
      <w:r w:rsidR="00F75944" w:rsidRPr="00D27071">
        <w:rPr>
          <w:rFonts w:ascii="Calibri" w:eastAsia="Times New Roman" w:hAnsi="Calibri" w:cs="Calibri"/>
          <w:color w:val="000000"/>
          <w:sz w:val="24"/>
          <w:szCs w:val="24"/>
          <w:lang w:val="en-US"/>
        </w:rPr>
        <w:t xml:space="preserve">art </w:t>
      </w:r>
      <w:r w:rsidR="00BE60F7" w:rsidRPr="00D27071">
        <w:rPr>
          <w:rFonts w:ascii="Calibri" w:eastAsia="Times New Roman" w:hAnsi="Calibri" w:cs="Calibri"/>
          <w:color w:val="000000"/>
          <w:sz w:val="24"/>
          <w:szCs w:val="24"/>
          <w:lang w:val="en-US"/>
        </w:rPr>
        <w:t>movement,</w:t>
      </w:r>
      <w:r w:rsidR="00E13F8D" w:rsidRPr="00D27071">
        <w:rPr>
          <w:rFonts w:ascii="Calibri" w:eastAsia="Times New Roman" w:hAnsi="Calibri" w:cs="Calibri"/>
          <w:color w:val="000000"/>
          <w:sz w:val="24"/>
          <w:szCs w:val="24"/>
          <w:lang w:val="en-US"/>
        </w:rPr>
        <w:t xml:space="preserve"> </w:t>
      </w:r>
      <w:r w:rsidR="00BA22E8" w:rsidRPr="00D27071">
        <w:rPr>
          <w:rFonts w:ascii="Calibri" w:eastAsia="Times New Roman" w:hAnsi="Calibri" w:cs="Calibri"/>
          <w:color w:val="000000"/>
          <w:sz w:val="24"/>
          <w:szCs w:val="24"/>
          <w:lang w:val="en-US"/>
        </w:rPr>
        <w:t>which informed his work through a foundation in</w:t>
      </w:r>
      <w:r w:rsidR="00E13F8D" w:rsidRPr="00D27071">
        <w:rPr>
          <w:rFonts w:ascii="Calibri" w:eastAsia="Times New Roman" w:hAnsi="Calibri" w:cs="Calibri"/>
          <w:color w:val="000000"/>
          <w:sz w:val="24"/>
          <w:szCs w:val="24"/>
          <w:lang w:val="en-US"/>
        </w:rPr>
        <w:t xml:space="preserve"> experimental performance, emphasis on artistic process, and focus on pushing boundaries of art and form</w:t>
      </w:r>
      <w:r w:rsidR="00BA22E8" w:rsidRPr="00D27071">
        <w:rPr>
          <w:rFonts w:ascii="Calibri" w:eastAsia="Times New Roman" w:hAnsi="Calibri" w:cs="Calibri"/>
          <w:color w:val="000000"/>
          <w:sz w:val="24"/>
          <w:szCs w:val="24"/>
          <w:lang w:val="en-US"/>
        </w:rPr>
        <w:t>. Fluxus</w:t>
      </w:r>
      <w:r w:rsidR="00BE60F7" w:rsidRPr="00D27071">
        <w:rPr>
          <w:rFonts w:ascii="Calibri" w:eastAsia="Times New Roman" w:hAnsi="Calibri" w:cs="Calibri"/>
          <w:color w:val="000000"/>
          <w:sz w:val="24"/>
          <w:szCs w:val="24"/>
          <w:lang w:val="en-US"/>
        </w:rPr>
        <w:t xml:space="preserve"> has been described as “the most radical and experimental art movement of the sixties” whose</w:t>
      </w:r>
      <w:r w:rsidR="008B4361" w:rsidRPr="00D27071">
        <w:rPr>
          <w:rFonts w:ascii="Calibri" w:eastAsia="Times New Roman" w:hAnsi="Calibri" w:cs="Calibri"/>
          <w:color w:val="000000"/>
          <w:sz w:val="24"/>
          <w:szCs w:val="24"/>
          <w:lang w:val="en-US"/>
        </w:rPr>
        <w:t xml:space="preserve"> </w:t>
      </w:r>
      <w:r w:rsidR="00C55D41" w:rsidRPr="00D27071">
        <w:rPr>
          <w:rFonts w:ascii="Calibri" w:eastAsia="Times New Roman" w:hAnsi="Calibri" w:cs="Calibri"/>
          <w:color w:val="000000"/>
          <w:sz w:val="24"/>
          <w:szCs w:val="24"/>
          <w:lang w:val="en-US"/>
        </w:rPr>
        <w:t>best-</w:t>
      </w:r>
      <w:r w:rsidR="00BE60F7" w:rsidRPr="00D27071">
        <w:rPr>
          <w:rFonts w:ascii="Calibri" w:eastAsia="Times New Roman" w:hAnsi="Calibri" w:cs="Calibri"/>
          <w:color w:val="000000"/>
          <w:sz w:val="24"/>
          <w:szCs w:val="24"/>
          <w:lang w:val="en-US"/>
        </w:rPr>
        <w:t xml:space="preserve">known member is fellow media artist Yoko Ono, and was also influenced by twentieth-century figures </w:t>
      </w:r>
      <w:r w:rsidR="00F143F2" w:rsidRPr="00D27071">
        <w:rPr>
          <w:rFonts w:ascii="Calibri" w:eastAsia="Times New Roman" w:hAnsi="Calibri" w:cs="Calibri"/>
          <w:color w:val="000000"/>
          <w:sz w:val="24"/>
          <w:szCs w:val="24"/>
          <w:lang w:val="en-US"/>
        </w:rPr>
        <w:t xml:space="preserve">such </w:t>
      </w:r>
      <w:r w:rsidR="00BE60F7" w:rsidRPr="00D27071">
        <w:rPr>
          <w:rFonts w:ascii="Calibri" w:eastAsia="Times New Roman" w:hAnsi="Calibri" w:cs="Calibri"/>
          <w:color w:val="000000"/>
          <w:sz w:val="24"/>
          <w:szCs w:val="24"/>
          <w:lang w:val="en-US"/>
        </w:rPr>
        <w:t xml:space="preserve">as John Cage, Marcel Duchamp, </w:t>
      </w:r>
      <w:r w:rsidR="00CF44F5" w:rsidRPr="00D27071">
        <w:rPr>
          <w:rFonts w:ascii="Calibri" w:eastAsia="Times New Roman" w:hAnsi="Calibri" w:cs="Calibri"/>
          <w:color w:val="000000"/>
          <w:sz w:val="24"/>
          <w:szCs w:val="24"/>
          <w:lang w:val="en-US"/>
        </w:rPr>
        <w:t xml:space="preserve">and </w:t>
      </w:r>
      <w:r w:rsidR="00BE60F7" w:rsidRPr="00D27071">
        <w:rPr>
          <w:rFonts w:ascii="Calibri" w:eastAsia="Times New Roman" w:hAnsi="Calibri" w:cs="Calibri"/>
          <w:color w:val="000000"/>
          <w:sz w:val="24"/>
          <w:szCs w:val="24"/>
          <w:lang w:val="en-US"/>
        </w:rPr>
        <w:t>the Dadaists (Ruhé, 1979)</w:t>
      </w:r>
      <w:r w:rsidR="00807C42" w:rsidRPr="00D27071">
        <w:rPr>
          <w:rFonts w:ascii="Calibri" w:eastAsia="Times New Roman" w:hAnsi="Calibri" w:cs="Calibri"/>
          <w:color w:val="000000"/>
          <w:sz w:val="24"/>
          <w:szCs w:val="24"/>
          <w:lang w:val="en-US"/>
        </w:rPr>
        <w:t>.</w:t>
      </w:r>
    </w:p>
    <w:p w14:paraId="06ACDB0E" w14:textId="77777777" w:rsidR="00E40F7F" w:rsidRDefault="00E40F7F" w:rsidP="00A90E57">
      <w:pPr>
        <w:spacing w:after="0" w:line="240" w:lineRule="auto"/>
        <w:rPr>
          <w:rFonts w:ascii="Arial" w:eastAsia="Times New Roman" w:hAnsi="Arial" w:cs="Arial"/>
          <w:color w:val="000000"/>
          <w:sz w:val="24"/>
          <w:szCs w:val="24"/>
          <w:lang w:val="en-US"/>
        </w:rPr>
      </w:pPr>
    </w:p>
    <w:p w14:paraId="16539820" w14:textId="6435650D" w:rsidR="00F143F2" w:rsidRPr="00B35E95" w:rsidRDefault="00BE60F7" w:rsidP="00A90E57">
      <w:pPr>
        <w:spacing w:after="0" w:line="240" w:lineRule="auto"/>
        <w:rPr>
          <w:rFonts w:ascii="Calibri" w:eastAsia="Times New Roman" w:hAnsi="Calibri" w:cs="Calibri"/>
          <w:color w:val="000000"/>
          <w:sz w:val="24"/>
          <w:szCs w:val="24"/>
          <w:lang w:val="en-US"/>
        </w:rPr>
      </w:pPr>
      <w:r w:rsidRPr="00B35E95">
        <w:rPr>
          <w:rFonts w:ascii="Calibri" w:eastAsia="Times New Roman" w:hAnsi="Calibri" w:cs="Calibri"/>
          <w:color w:val="000000"/>
          <w:sz w:val="24"/>
          <w:szCs w:val="24"/>
          <w:lang w:val="en-US"/>
        </w:rPr>
        <w:lastRenderedPageBreak/>
        <w:t>Paik came of age in the era of the rise of 20th century</w:t>
      </w:r>
      <w:r w:rsidR="00E5281F" w:rsidRPr="00B35E95">
        <w:rPr>
          <w:rFonts w:ascii="Calibri" w:eastAsia="Times New Roman" w:hAnsi="Calibri" w:cs="Calibri"/>
          <w:color w:val="000000"/>
          <w:sz w:val="24"/>
          <w:szCs w:val="24"/>
          <w:lang w:val="en-US"/>
        </w:rPr>
        <w:t xml:space="preserve"> telecommunications</w:t>
      </w:r>
      <w:r w:rsidRPr="00B35E95">
        <w:rPr>
          <w:rFonts w:ascii="Calibri" w:eastAsia="Times New Roman" w:hAnsi="Calibri" w:cs="Calibri"/>
          <w:color w:val="000000"/>
          <w:sz w:val="24"/>
          <w:szCs w:val="24"/>
          <w:lang w:val="en-US"/>
        </w:rPr>
        <w:t xml:space="preserve"> technology. Televisions had become popular and commonplace after World War II; color broadcasting in the U</w:t>
      </w:r>
      <w:r w:rsidR="00E5281F" w:rsidRPr="00B35E95">
        <w:rPr>
          <w:rFonts w:ascii="Calibri" w:eastAsia="Times New Roman" w:hAnsi="Calibri" w:cs="Calibri"/>
          <w:color w:val="000000"/>
          <w:sz w:val="24"/>
          <w:szCs w:val="24"/>
          <w:lang w:val="en-US"/>
        </w:rPr>
        <w:t>nited States</w:t>
      </w:r>
      <w:r w:rsidRPr="00B35E95">
        <w:rPr>
          <w:rFonts w:ascii="Calibri" w:eastAsia="Times New Roman" w:hAnsi="Calibri" w:cs="Calibri"/>
          <w:color w:val="000000"/>
          <w:sz w:val="24"/>
          <w:szCs w:val="24"/>
          <w:lang w:val="en-US"/>
        </w:rPr>
        <w:t xml:space="preserve"> was first introduced in the mid-1960s. </w:t>
      </w:r>
      <w:r w:rsidR="00E5281F" w:rsidRPr="00B35E95">
        <w:rPr>
          <w:rFonts w:ascii="Calibri" w:eastAsia="Times New Roman" w:hAnsi="Calibri" w:cs="Calibri"/>
          <w:color w:val="000000"/>
          <w:sz w:val="24"/>
          <w:szCs w:val="24"/>
          <w:lang w:val="en-US"/>
        </w:rPr>
        <w:t>Broadcast</w:t>
      </w:r>
      <w:r w:rsidRPr="00B35E95">
        <w:rPr>
          <w:rFonts w:ascii="Calibri" w:eastAsia="Times New Roman" w:hAnsi="Calibri" w:cs="Calibri"/>
          <w:color w:val="000000"/>
          <w:sz w:val="24"/>
          <w:szCs w:val="24"/>
          <w:lang w:val="en-US"/>
        </w:rPr>
        <w:t xml:space="preserve"> technology in the U</w:t>
      </w:r>
      <w:r w:rsidR="00E5281F" w:rsidRPr="00B35E95">
        <w:rPr>
          <w:rFonts w:ascii="Calibri" w:eastAsia="Times New Roman" w:hAnsi="Calibri" w:cs="Calibri"/>
          <w:color w:val="000000"/>
          <w:sz w:val="24"/>
          <w:szCs w:val="24"/>
          <w:lang w:val="en-US"/>
        </w:rPr>
        <w:t>nited States</w:t>
      </w:r>
      <w:r w:rsidRPr="00B35E95">
        <w:rPr>
          <w:rFonts w:ascii="Calibri" w:eastAsia="Times New Roman" w:hAnsi="Calibri" w:cs="Calibri"/>
          <w:color w:val="000000"/>
          <w:sz w:val="24"/>
          <w:szCs w:val="24"/>
          <w:lang w:val="en-US"/>
        </w:rPr>
        <w:t xml:space="preserve"> is intrinsically linked to countless important social, historical, and cultural events of the 20th century,</w:t>
      </w:r>
      <w:r w:rsidR="005A1E96" w:rsidRPr="00B35E95">
        <w:rPr>
          <w:rFonts w:ascii="Calibri" w:eastAsia="Times New Roman" w:hAnsi="Calibri" w:cs="Calibri"/>
          <w:color w:val="000000"/>
          <w:sz w:val="24"/>
          <w:szCs w:val="24"/>
          <w:lang w:val="en-US"/>
        </w:rPr>
        <w:t xml:space="preserve"> many relevant to our present day</w:t>
      </w:r>
      <w:r w:rsidR="00E40F7F" w:rsidRPr="00B35E95">
        <w:rPr>
          <w:rFonts w:ascii="Calibri" w:eastAsia="Times New Roman" w:hAnsi="Calibri" w:cs="Calibri"/>
          <w:color w:val="000000"/>
          <w:sz w:val="24"/>
          <w:szCs w:val="24"/>
          <w:lang w:val="en-US"/>
        </w:rPr>
        <w:t>.</w:t>
      </w:r>
      <w:r w:rsidRPr="00B35E95">
        <w:rPr>
          <w:rFonts w:ascii="Calibri" w:eastAsia="Times New Roman" w:hAnsi="Calibri" w:cs="Calibri"/>
          <w:color w:val="000000"/>
          <w:sz w:val="24"/>
          <w:szCs w:val="24"/>
          <w:lang w:val="en-US"/>
        </w:rPr>
        <w:t xml:space="preserve"> </w:t>
      </w:r>
    </w:p>
    <w:p w14:paraId="407204F6" w14:textId="15932C16" w:rsidR="00BE60F7" w:rsidRDefault="00807C42" w:rsidP="00BE60F7">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73952" behindDoc="0" locked="0" layoutInCell="1" allowOverlap="1" wp14:anchorId="23104822" wp14:editId="77F41CF6">
                <wp:simplePos x="0" y="0"/>
                <wp:positionH relativeFrom="margin">
                  <wp:align>right</wp:align>
                </wp:positionH>
                <wp:positionV relativeFrom="paragraph">
                  <wp:posOffset>14605</wp:posOffset>
                </wp:positionV>
                <wp:extent cx="5959215" cy="567328"/>
                <wp:effectExtent l="0" t="0" r="3810" b="4445"/>
                <wp:wrapNone/>
                <wp:docPr id="530" name="Text Box 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59215" cy="567328"/>
                        </a:xfrm>
                        <a:prstGeom prst="rect">
                          <a:avLst/>
                        </a:prstGeom>
                        <a:solidFill>
                          <a:srgbClr val="96BCEE"/>
                        </a:solidFill>
                        <a:ln w="6350">
                          <a:noFill/>
                        </a:ln>
                      </wps:spPr>
                      <wps:txbx>
                        <w:txbxContent>
                          <w:p w14:paraId="51E5D406" w14:textId="77777777" w:rsidR="00A95ABD" w:rsidRPr="00B35E95" w:rsidRDefault="00A95ABD" w:rsidP="00CF44F5">
                            <w:pPr>
                              <w:spacing w:after="0" w:line="240" w:lineRule="auto"/>
                              <w:rPr>
                                <w:rFonts w:ascii="Calibri" w:eastAsia="Times New Roman" w:hAnsi="Calibri" w:cs="Calibri"/>
                                <w:sz w:val="20"/>
                                <w:szCs w:val="20"/>
                                <w:lang w:val="en-US"/>
                              </w:rPr>
                            </w:pPr>
                            <w:r w:rsidRPr="00B35E95">
                              <w:rPr>
                                <w:rFonts w:ascii="Calibri" w:eastAsia="Times New Roman" w:hAnsi="Calibri" w:cs="Calibri"/>
                                <w:color w:val="000000"/>
                                <w:sz w:val="20"/>
                                <w:szCs w:val="20"/>
                                <w:lang w:val="en-US"/>
                              </w:rPr>
                              <w:t>It is said that Paik became the first video artist when he purchased Sony’s first portable video camera in New York in 1965; that same day he was delayed by Pope Paul VI’s procession through the city, which he filmed, then subsequently screened that night (Park, 1995, p. 212; Mellencamp, 1995, p. 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04822" id="Text Box 530" o:spid="_x0000_s1072" type="#_x0000_t202" style="position:absolute;margin-left:418.05pt;margin-top:1.15pt;width:469.25pt;height:44.65pt;z-index:251773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" fillcolor="#96bcee" stroked="f" strokeweight=".5pt">
                <v:textbox>
                  <w:txbxContent>
                    <w:p w14:paraId="51E5D406" w14:textId="77777777" w:rsidR="00A95ABD" w:rsidRPr="00B35E95" w:rsidRDefault="00A95ABD" w:rsidP="00CF44F5">
                      <w:pPr>
                        <w:spacing w:after="0" w:line="240" w:lineRule="auto"/>
                        <w:rPr>
                          <w:rFonts w:ascii="Calibri" w:eastAsia="Times New Roman" w:hAnsi="Calibri" w:cs="Calibri"/>
                          <w:sz w:val="20"/>
                          <w:szCs w:val="20"/>
                          <w:lang w:val="en-US"/>
                        </w:rPr>
                      </w:pPr>
                      <w:r w:rsidRPr="00B35E95">
                        <w:rPr>
                          <w:rFonts w:ascii="Calibri" w:eastAsia="Times New Roman" w:hAnsi="Calibri" w:cs="Calibri"/>
                          <w:color w:val="000000"/>
                          <w:sz w:val="20"/>
                          <w:szCs w:val="20"/>
                          <w:lang w:val="en-US"/>
                        </w:rPr>
                        <w:t>It is said that Paik became the first video artist when he purchased Sony’s first portable video camera in New York in 1965; that same day he was delayed by Pope Paul VI’s procession through the city, which he filmed, then subsequently screened that night (Park, 1995, p. 212; Mellencamp, 1995, p. 41).</w:t>
                      </w:r>
                    </w:p>
                  </w:txbxContent>
                </v:textbox>
                <w10:wrap anchorx="margin"/>
              </v:shape>
            </w:pict>
          </mc:Fallback>
        </mc:AlternateContent>
      </w:r>
    </w:p>
    <w:p w14:paraId="2484BC68" w14:textId="3FAECFC7" w:rsidR="00807C42" w:rsidRDefault="00807C42" w:rsidP="00BE60F7">
      <w:pPr>
        <w:spacing w:after="0" w:line="240" w:lineRule="auto"/>
        <w:rPr>
          <w:rFonts w:ascii="Times New Roman" w:eastAsia="Times New Roman" w:hAnsi="Times New Roman" w:cs="Times New Roman"/>
          <w:sz w:val="24"/>
          <w:szCs w:val="24"/>
          <w:lang w:val="en-US"/>
        </w:rPr>
      </w:pPr>
    </w:p>
    <w:p w14:paraId="3065E07B" w14:textId="77777777" w:rsidR="00807C42" w:rsidRDefault="00807C42" w:rsidP="00BE60F7">
      <w:pPr>
        <w:spacing w:after="0" w:line="240" w:lineRule="auto"/>
        <w:rPr>
          <w:rFonts w:ascii="Times New Roman" w:eastAsia="Times New Roman" w:hAnsi="Times New Roman" w:cs="Times New Roman"/>
          <w:sz w:val="24"/>
          <w:szCs w:val="24"/>
          <w:lang w:val="en-US"/>
        </w:rPr>
      </w:pPr>
    </w:p>
    <w:p w14:paraId="295E2934" w14:textId="77777777" w:rsidR="002216EA" w:rsidRPr="00A90E57" w:rsidRDefault="002216EA" w:rsidP="00BE60F7">
      <w:pPr>
        <w:spacing w:after="0" w:line="240" w:lineRule="auto"/>
        <w:rPr>
          <w:rFonts w:ascii="Times New Roman" w:eastAsia="Times New Roman" w:hAnsi="Times New Roman" w:cs="Times New Roman"/>
          <w:sz w:val="16"/>
          <w:szCs w:val="16"/>
          <w:lang w:val="en-US"/>
        </w:rPr>
      </w:pPr>
    </w:p>
    <w:p w14:paraId="71353ACA" w14:textId="4CC91F43" w:rsidR="00BE60F7" w:rsidRPr="00CF1C9D" w:rsidRDefault="00CF1C9D" w:rsidP="00903D55">
      <w:pPr>
        <w:pStyle w:val="Heading2"/>
      </w:pPr>
      <w:bookmarkStart w:id="49" w:name="_Toc61516995"/>
      <w:r w:rsidRPr="00CF1C9D">
        <w:t>Artistic Practices</w:t>
      </w:r>
      <w:bookmarkEnd w:id="49"/>
    </w:p>
    <w:p w14:paraId="0AA0E504" w14:textId="77777777" w:rsidR="00B35E95" w:rsidRPr="00B35E95" w:rsidRDefault="0029311F" w:rsidP="00B35E95">
      <w:pPr>
        <w:spacing w:after="0" w:line="240" w:lineRule="auto"/>
        <w:rPr>
          <w:rFonts w:ascii="Times New Roman" w:eastAsia="Arial" w:hAnsi="Times New Roman" w:cs="Times New Roman"/>
          <w:b/>
          <w:i/>
          <w:color w:val="164686"/>
          <w:sz w:val="28"/>
          <w:szCs w:val="28"/>
        </w:rPr>
      </w:pPr>
      <w:r w:rsidRPr="00B35E95">
        <w:rPr>
          <w:rFonts w:ascii="Times New Roman" w:eastAsia="Arial" w:hAnsi="Times New Roman" w:cs="Times New Roman"/>
          <w:b/>
          <w:i/>
          <w:color w:val="164686"/>
          <w:sz w:val="28"/>
          <w:szCs w:val="28"/>
        </w:rPr>
        <w:t xml:space="preserve">Planning Question: </w:t>
      </w:r>
    </w:p>
    <w:p w14:paraId="39172C4A" w14:textId="4AE9E91D" w:rsidR="0029311F" w:rsidRPr="00B35E95" w:rsidRDefault="0029311F" w:rsidP="00B35E95">
      <w:pPr>
        <w:spacing w:after="0" w:line="240" w:lineRule="auto"/>
        <w:rPr>
          <w:rFonts w:ascii="Times New Roman" w:eastAsia="Arial" w:hAnsi="Times New Roman" w:cs="Times New Roman"/>
          <w:b/>
          <w:i/>
          <w:color w:val="164686"/>
          <w:sz w:val="28"/>
          <w:szCs w:val="28"/>
        </w:rPr>
      </w:pPr>
      <w:r w:rsidRPr="00B35E95">
        <w:rPr>
          <w:rFonts w:ascii="Times New Roman" w:eastAsia="Arial" w:hAnsi="Times New Roman" w:cs="Times New Roman"/>
          <w:b/>
          <w:i/>
          <w:color w:val="164686"/>
          <w:sz w:val="28"/>
          <w:szCs w:val="28"/>
        </w:rPr>
        <w:t>How is this artist’s work using ‘Presenting / Performing’ to evoke, express, or communicate artistic intent?</w:t>
      </w:r>
    </w:p>
    <w:p w14:paraId="6AF87B0F" w14:textId="36FA5311" w:rsidR="00B35E95" w:rsidRPr="00B35E95" w:rsidRDefault="00E554F6" w:rsidP="00BE60F7">
      <w:pPr>
        <w:spacing w:after="0" w:line="240" w:lineRule="auto"/>
        <w:rPr>
          <w:rFonts w:ascii="Calibri" w:eastAsia="Times New Roman" w:hAnsi="Calibri" w:cs="Calibri"/>
          <w:color w:val="000000"/>
          <w:sz w:val="24"/>
          <w:szCs w:val="24"/>
          <w:lang w:val="en-US"/>
        </w:rPr>
      </w:pPr>
      <w:r>
        <w:rPr>
          <w:rFonts w:ascii="Arial" w:eastAsia="Times New Roman" w:hAnsi="Arial" w:cs="Arial"/>
          <w:noProof/>
          <w:color w:val="000000"/>
          <w:sz w:val="24"/>
          <w:szCs w:val="24"/>
          <w:lang w:val="en-US"/>
        </w:rPr>
        <mc:AlternateContent>
          <mc:Choice Requires="wps">
            <w:drawing>
              <wp:anchor distT="0" distB="0" distL="114300" distR="114300" simplePos="0" relativeHeight="251774976" behindDoc="0" locked="0" layoutInCell="1" allowOverlap="1" wp14:anchorId="65CBE81D" wp14:editId="6B07F3B0">
                <wp:simplePos x="0" y="0"/>
                <wp:positionH relativeFrom="margin">
                  <wp:align>right</wp:align>
                </wp:positionH>
                <wp:positionV relativeFrom="paragraph">
                  <wp:posOffset>1721485</wp:posOffset>
                </wp:positionV>
                <wp:extent cx="5946140" cy="3556000"/>
                <wp:effectExtent l="0" t="0" r="0" b="6350"/>
                <wp:wrapNone/>
                <wp:docPr id="519" name="Text Box 5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6140" cy="3556000"/>
                        </a:xfrm>
                        <a:prstGeom prst="rect">
                          <a:avLst/>
                        </a:prstGeom>
                        <a:noFill/>
                        <a:ln w="6350">
                          <a:noFill/>
                        </a:ln>
                      </wps:spPr>
                      <wps:txbx>
                        <w:txbxContent>
                          <w:p w14:paraId="7369264C" w14:textId="105795AC" w:rsidR="00A95ABD" w:rsidRDefault="00A95ABD" w:rsidP="00807C42">
                            <w:pPr>
                              <w:jc w:val="center"/>
                            </w:pPr>
                            <w:r>
                              <w:rPr>
                                <w:noProof/>
                              </w:rPr>
                              <w:drawing>
                                <wp:inline distT="0" distB="0" distL="0" distR="0" wp14:anchorId="0B159E1C" wp14:editId="57A73389">
                                  <wp:extent cx="4436407" cy="3435350"/>
                                  <wp:effectExtent l="0" t="0" r="2540" b="0"/>
                                  <wp:docPr id="700" name="Picture 700" descr="Photograph of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guggenheim.jpg"/>
                                          <pic:cNvPicPr/>
                                        </pic:nvPicPr>
                                        <pic:blipFill>
                                          <a:blip r:embed="rId65">
                                            <a:extLst>
                                              <a:ext uri="{28A0092B-C50C-407E-A947-70E740481C1C}">
                                                <a14:useLocalDpi xmlns:a14="http://schemas.microsoft.com/office/drawing/2010/main" val="0"/>
                                              </a:ext>
                                            </a:extLst>
                                          </a:blip>
                                          <a:stretch>
                                            <a:fillRect/>
                                          </a:stretch>
                                        </pic:blipFill>
                                        <pic:spPr>
                                          <a:xfrm>
                                            <a:off x="0" y="0"/>
                                            <a:ext cx="4456079" cy="34505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BE81D" id="Text Box 519" o:spid="_x0000_s1073" type="#_x0000_t202" style="position:absolute;margin-left:417pt;margin-top:135.55pt;width:468.2pt;height:280pt;z-index:25177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" filled="f" stroked="f" strokeweight=".5pt">
                <v:textbox>
                  <w:txbxContent>
                    <w:p w14:paraId="7369264C" w14:textId="105795AC" w:rsidR="00A95ABD" w:rsidRDefault="00A95ABD" w:rsidP="00807C42">
                      <w:pPr>
                        <w:jc w:val="center"/>
                      </w:pPr>
                      <w:r>
                        <w:rPr>
                          <w:noProof/>
                        </w:rPr>
                        <w:drawing>
                          <wp:inline distT="0" distB="0" distL="0" distR="0" wp14:anchorId="0B159E1C" wp14:editId="57A73389">
                            <wp:extent cx="4436407" cy="3435350"/>
                            <wp:effectExtent l="0" t="0" r="2540" b="0"/>
                            <wp:docPr id="700" name="Picture 700" descr="Photograph of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guggenheim.jpg"/>
                                    <pic:cNvPicPr/>
                                  </pic:nvPicPr>
                                  <pic:blipFill>
                                    <a:blip r:embed="rId65">
                                      <a:extLst>
                                        <a:ext uri="{28A0092B-C50C-407E-A947-70E740481C1C}">
                                          <a14:useLocalDpi xmlns:a14="http://schemas.microsoft.com/office/drawing/2010/main" val="0"/>
                                        </a:ext>
                                      </a:extLst>
                                    </a:blip>
                                    <a:stretch>
                                      <a:fillRect/>
                                    </a:stretch>
                                  </pic:blipFill>
                                  <pic:spPr>
                                    <a:xfrm>
                                      <a:off x="0" y="0"/>
                                      <a:ext cx="4456079" cy="3450583"/>
                                    </a:xfrm>
                                    <a:prstGeom prst="rect">
                                      <a:avLst/>
                                    </a:prstGeom>
                                  </pic:spPr>
                                </pic:pic>
                              </a:graphicData>
                            </a:graphic>
                          </wp:inline>
                        </w:drawing>
                      </w:r>
                    </w:p>
                  </w:txbxContent>
                </v:textbox>
                <w10:wrap anchorx="margin"/>
              </v:shape>
            </w:pict>
          </mc:Fallback>
        </mc:AlternateContent>
      </w:r>
      <w:r w:rsidR="002838D7" w:rsidRPr="00B35E95">
        <w:rPr>
          <w:rFonts w:ascii="Calibri" w:eastAsia="Times New Roman" w:hAnsi="Calibri" w:cs="Calibri"/>
          <w:color w:val="000000"/>
          <w:sz w:val="24"/>
          <w:szCs w:val="24"/>
          <w:lang w:val="en-US"/>
        </w:rPr>
        <w:t xml:space="preserve">Paik capitalized </w:t>
      </w:r>
      <w:r w:rsidR="00E5281F" w:rsidRPr="00B35E95">
        <w:rPr>
          <w:rFonts w:ascii="Calibri" w:eastAsia="Times New Roman" w:hAnsi="Calibri" w:cs="Calibri"/>
          <w:color w:val="000000"/>
          <w:sz w:val="24"/>
          <w:szCs w:val="24"/>
          <w:lang w:val="en-US"/>
        </w:rPr>
        <w:t>the</w:t>
      </w:r>
      <w:r w:rsidR="000F480A" w:rsidRPr="00B35E95">
        <w:rPr>
          <w:rFonts w:ascii="Calibri" w:eastAsia="Times New Roman" w:hAnsi="Calibri" w:cs="Calibri"/>
          <w:color w:val="000000"/>
          <w:sz w:val="24"/>
          <w:szCs w:val="24"/>
          <w:lang w:val="en-US"/>
        </w:rPr>
        <w:t xml:space="preserve"> </w:t>
      </w:r>
      <w:r w:rsidR="002838D7" w:rsidRPr="00B35E95">
        <w:rPr>
          <w:rFonts w:ascii="Calibri" w:eastAsia="Times New Roman" w:hAnsi="Calibri" w:cs="Calibri"/>
          <w:color w:val="000000"/>
          <w:sz w:val="24"/>
          <w:szCs w:val="24"/>
          <w:lang w:val="en-US"/>
        </w:rPr>
        <w:t>avant-garde medium</w:t>
      </w:r>
      <w:r w:rsidR="000F480A" w:rsidRPr="00B35E95">
        <w:rPr>
          <w:rFonts w:ascii="Calibri" w:eastAsia="Times New Roman" w:hAnsi="Calibri" w:cs="Calibri"/>
          <w:color w:val="000000"/>
          <w:sz w:val="24"/>
          <w:szCs w:val="24"/>
          <w:lang w:val="en-US"/>
        </w:rPr>
        <w:t xml:space="preserve"> </w:t>
      </w:r>
      <w:r w:rsidR="00E5281F" w:rsidRPr="00B35E95">
        <w:rPr>
          <w:rFonts w:ascii="Calibri" w:eastAsia="Times New Roman" w:hAnsi="Calibri" w:cs="Calibri"/>
          <w:color w:val="000000"/>
          <w:sz w:val="24"/>
          <w:szCs w:val="24"/>
          <w:lang w:val="en-US"/>
        </w:rPr>
        <w:t xml:space="preserve">of live satellite-relayed broadcasting </w:t>
      </w:r>
      <w:r w:rsidR="000F480A" w:rsidRPr="00B35E95">
        <w:rPr>
          <w:rFonts w:ascii="Calibri" w:eastAsia="Times New Roman" w:hAnsi="Calibri" w:cs="Calibri"/>
          <w:color w:val="000000"/>
          <w:sz w:val="24"/>
          <w:szCs w:val="24"/>
          <w:lang w:val="en-US"/>
        </w:rPr>
        <w:t>to present his artistic ideas</w:t>
      </w:r>
      <w:r w:rsidR="00E5281F" w:rsidRPr="00B35E95">
        <w:rPr>
          <w:rFonts w:ascii="Calibri" w:eastAsia="Times New Roman" w:hAnsi="Calibri" w:cs="Calibri"/>
          <w:color w:val="000000"/>
          <w:sz w:val="24"/>
          <w:szCs w:val="24"/>
          <w:lang w:val="en-US"/>
        </w:rPr>
        <w:t>.</w:t>
      </w:r>
      <w:r w:rsidR="002838D7" w:rsidRPr="00B35E95">
        <w:rPr>
          <w:rFonts w:ascii="Calibri" w:eastAsia="Times New Roman" w:hAnsi="Calibri" w:cs="Calibri"/>
          <w:color w:val="000000"/>
          <w:sz w:val="24"/>
          <w:szCs w:val="24"/>
          <w:lang w:val="en-US"/>
        </w:rPr>
        <w:t xml:space="preserve"> </w:t>
      </w:r>
      <w:r w:rsidR="00E5281F" w:rsidRPr="00B35E95">
        <w:rPr>
          <w:rFonts w:ascii="Calibri" w:eastAsia="Times New Roman" w:hAnsi="Calibri" w:cs="Calibri"/>
          <w:color w:val="000000"/>
          <w:sz w:val="24"/>
          <w:szCs w:val="24"/>
          <w:lang w:val="en-US"/>
        </w:rPr>
        <w:t xml:space="preserve">In addition to </w:t>
      </w:r>
      <w:r w:rsidR="00BE60F7" w:rsidRPr="00B35E95">
        <w:rPr>
          <w:rFonts w:ascii="Calibri" w:eastAsia="Times New Roman" w:hAnsi="Calibri" w:cs="Calibri"/>
          <w:color w:val="000000"/>
          <w:sz w:val="24"/>
          <w:szCs w:val="24"/>
          <w:lang w:val="en-US"/>
        </w:rPr>
        <w:t xml:space="preserve">broadcast </w:t>
      </w:r>
      <w:r w:rsidR="00E5281F" w:rsidRPr="00B35E95">
        <w:rPr>
          <w:rFonts w:ascii="Calibri" w:eastAsia="Times New Roman" w:hAnsi="Calibri" w:cs="Calibri"/>
          <w:color w:val="000000"/>
          <w:sz w:val="24"/>
          <w:szCs w:val="24"/>
          <w:lang w:val="en-US"/>
        </w:rPr>
        <w:t>media</w:t>
      </w:r>
      <w:r w:rsidR="00BE60F7" w:rsidRPr="00B35E95">
        <w:rPr>
          <w:rFonts w:ascii="Calibri" w:eastAsia="Times New Roman" w:hAnsi="Calibri" w:cs="Calibri"/>
          <w:color w:val="000000"/>
          <w:sz w:val="24"/>
          <w:szCs w:val="24"/>
          <w:lang w:val="en-US"/>
        </w:rPr>
        <w:t xml:space="preserve"> as an art medium, he</w:t>
      </w:r>
      <w:r w:rsidR="002216EA" w:rsidRPr="00B35E95">
        <w:rPr>
          <w:rFonts w:ascii="Calibri" w:eastAsia="Times New Roman" w:hAnsi="Calibri" w:cs="Calibri"/>
          <w:color w:val="000000"/>
          <w:sz w:val="24"/>
          <w:szCs w:val="24"/>
          <w:lang w:val="en-US"/>
        </w:rPr>
        <w:t xml:space="preserve"> also </w:t>
      </w:r>
      <w:r w:rsidR="00BE60F7" w:rsidRPr="00B35E95">
        <w:rPr>
          <w:rFonts w:ascii="Calibri" w:eastAsia="Times New Roman" w:hAnsi="Calibri" w:cs="Calibri"/>
          <w:color w:val="000000"/>
          <w:sz w:val="24"/>
          <w:szCs w:val="24"/>
          <w:lang w:val="en-US"/>
        </w:rPr>
        <w:t>explor</w:t>
      </w:r>
      <w:r w:rsidR="002216EA" w:rsidRPr="00B35E95">
        <w:rPr>
          <w:rFonts w:ascii="Calibri" w:eastAsia="Times New Roman" w:hAnsi="Calibri" w:cs="Calibri"/>
          <w:color w:val="000000"/>
          <w:sz w:val="24"/>
          <w:szCs w:val="24"/>
          <w:lang w:val="en-US"/>
        </w:rPr>
        <w:t xml:space="preserve">ed </w:t>
      </w:r>
      <w:r w:rsidR="00BE60F7" w:rsidRPr="00B35E95">
        <w:rPr>
          <w:rFonts w:ascii="Calibri" w:eastAsia="Times New Roman" w:hAnsi="Calibri" w:cs="Calibri"/>
          <w:color w:val="000000"/>
          <w:sz w:val="24"/>
          <w:szCs w:val="24"/>
          <w:lang w:val="en-US"/>
        </w:rPr>
        <w:t xml:space="preserve">the </w:t>
      </w:r>
      <w:r w:rsidR="00E5281F" w:rsidRPr="00B35E95">
        <w:rPr>
          <w:rFonts w:ascii="Calibri" w:eastAsia="Times New Roman" w:hAnsi="Calibri" w:cs="Calibri"/>
          <w:color w:val="000000"/>
          <w:sz w:val="24"/>
          <w:szCs w:val="24"/>
          <w:lang w:val="en-US"/>
        </w:rPr>
        <w:t xml:space="preserve">relationship between the moving image and the </w:t>
      </w:r>
      <w:r w:rsidR="00BE60F7" w:rsidRPr="00B35E95">
        <w:rPr>
          <w:rFonts w:ascii="Calibri" w:eastAsia="Times New Roman" w:hAnsi="Calibri" w:cs="Calibri"/>
          <w:color w:val="000000"/>
          <w:sz w:val="24"/>
          <w:szCs w:val="24"/>
          <w:lang w:val="en-US"/>
        </w:rPr>
        <w:t xml:space="preserve">physical object. His piece </w:t>
      </w:r>
      <w:r w:rsidR="00BE60F7" w:rsidRPr="00B35E95">
        <w:rPr>
          <w:rFonts w:ascii="Calibri" w:eastAsia="Times New Roman" w:hAnsi="Calibri" w:cs="Calibri"/>
          <w:i/>
          <w:iCs/>
          <w:color w:val="000000"/>
          <w:sz w:val="24"/>
          <w:szCs w:val="24"/>
          <w:lang w:val="en-US"/>
        </w:rPr>
        <w:t>TV Garden</w:t>
      </w:r>
      <w:r w:rsidR="00BE60F7" w:rsidRPr="00B35E95">
        <w:rPr>
          <w:rFonts w:ascii="Calibri" w:eastAsia="Times New Roman" w:hAnsi="Calibri" w:cs="Calibri"/>
          <w:color w:val="000000"/>
          <w:sz w:val="24"/>
          <w:szCs w:val="24"/>
          <w:lang w:val="en-US"/>
        </w:rPr>
        <w:t>, first installed in 1974, is an excellent example</w:t>
      </w:r>
      <w:r w:rsidR="00E40F7F" w:rsidRPr="00B35E95">
        <w:rPr>
          <w:rFonts w:ascii="Calibri" w:eastAsia="Times New Roman" w:hAnsi="Calibri" w:cs="Calibri"/>
          <w:color w:val="000000"/>
          <w:sz w:val="24"/>
          <w:szCs w:val="24"/>
          <w:lang w:val="en-US"/>
        </w:rPr>
        <w:t xml:space="preserve"> (see below)</w:t>
      </w:r>
      <w:r w:rsidR="00BE60F7" w:rsidRPr="00B35E95">
        <w:rPr>
          <w:rFonts w:ascii="Calibri" w:eastAsia="Times New Roman" w:hAnsi="Calibri" w:cs="Calibri"/>
          <w:color w:val="000000"/>
          <w:sz w:val="24"/>
          <w:szCs w:val="24"/>
          <w:lang w:val="en-US"/>
        </w:rPr>
        <w:t xml:space="preserve">. Per its name, the work is designed to resemble a </w:t>
      </w:r>
      <w:r w:rsidR="00E5281F" w:rsidRPr="00B35E95">
        <w:rPr>
          <w:rFonts w:ascii="Calibri" w:eastAsia="Times New Roman" w:hAnsi="Calibri" w:cs="Calibri"/>
          <w:color w:val="000000"/>
          <w:sz w:val="24"/>
          <w:szCs w:val="24"/>
          <w:lang w:val="en-US"/>
        </w:rPr>
        <w:t xml:space="preserve">tropical </w:t>
      </w:r>
      <w:r w:rsidR="00BE60F7" w:rsidRPr="00B35E95">
        <w:rPr>
          <w:rFonts w:ascii="Calibri" w:eastAsia="Times New Roman" w:hAnsi="Calibri" w:cs="Calibri"/>
          <w:color w:val="000000"/>
          <w:sz w:val="24"/>
          <w:szCs w:val="24"/>
          <w:lang w:val="en-US"/>
        </w:rPr>
        <w:t xml:space="preserve">garden, with plants evoking </w:t>
      </w:r>
      <w:r w:rsidR="00E5281F" w:rsidRPr="00B35E95">
        <w:rPr>
          <w:rFonts w:ascii="Calibri" w:eastAsia="Times New Roman" w:hAnsi="Calibri" w:cs="Calibri"/>
          <w:color w:val="000000"/>
          <w:sz w:val="24"/>
          <w:szCs w:val="24"/>
          <w:lang w:val="en-US"/>
        </w:rPr>
        <w:t xml:space="preserve">primal </w:t>
      </w:r>
      <w:r w:rsidR="00BE60F7" w:rsidRPr="00B35E95">
        <w:rPr>
          <w:rFonts w:ascii="Calibri" w:eastAsia="Times New Roman" w:hAnsi="Calibri" w:cs="Calibri"/>
          <w:color w:val="000000"/>
          <w:sz w:val="24"/>
          <w:szCs w:val="24"/>
          <w:lang w:val="en-US"/>
        </w:rPr>
        <w:t xml:space="preserve">growth and life in the natural world. Juxtaposed against and nestled amongst this greenery are a number of television monitors, which play one of Paik’s own video </w:t>
      </w:r>
      <w:r w:rsidR="00E5281F" w:rsidRPr="00B35E95">
        <w:rPr>
          <w:rFonts w:ascii="Calibri" w:eastAsia="Times New Roman" w:hAnsi="Calibri" w:cs="Calibri"/>
          <w:color w:val="000000"/>
          <w:sz w:val="24"/>
          <w:szCs w:val="24"/>
          <w:lang w:val="en-US"/>
        </w:rPr>
        <w:t>creation</w:t>
      </w:r>
      <w:r w:rsidR="009B7806" w:rsidRPr="00B35E95">
        <w:rPr>
          <w:rFonts w:ascii="Calibri" w:eastAsia="Times New Roman" w:hAnsi="Calibri" w:cs="Calibri"/>
          <w:color w:val="000000"/>
          <w:sz w:val="24"/>
          <w:szCs w:val="24"/>
          <w:lang w:val="en-US"/>
        </w:rPr>
        <w:t>s</w:t>
      </w:r>
      <w:r w:rsidR="00E5281F" w:rsidRPr="00B35E95">
        <w:rPr>
          <w:rFonts w:ascii="Calibri" w:eastAsia="Times New Roman" w:hAnsi="Calibri" w:cs="Calibri"/>
          <w:color w:val="000000"/>
          <w:sz w:val="24"/>
          <w:szCs w:val="24"/>
          <w:lang w:val="en-US"/>
        </w:rPr>
        <w:t xml:space="preserve">, </w:t>
      </w:r>
      <w:r w:rsidR="00E5281F" w:rsidRPr="00B35E95">
        <w:rPr>
          <w:rFonts w:ascii="Calibri" w:eastAsia="Times New Roman" w:hAnsi="Calibri" w:cs="Calibri"/>
          <w:i/>
          <w:iCs/>
          <w:color w:val="000000"/>
          <w:sz w:val="24"/>
          <w:szCs w:val="24"/>
          <w:lang w:val="en-US"/>
        </w:rPr>
        <w:t>Global Groove</w:t>
      </w:r>
      <w:r w:rsidR="00E5281F" w:rsidRPr="00B35E95">
        <w:rPr>
          <w:rFonts w:ascii="Calibri" w:eastAsia="Times New Roman" w:hAnsi="Calibri" w:cs="Calibri"/>
          <w:color w:val="000000"/>
          <w:sz w:val="24"/>
          <w:szCs w:val="24"/>
          <w:lang w:val="en-US"/>
        </w:rPr>
        <w:t>, featuring a riotous collage of TV images and popular music</w:t>
      </w:r>
      <w:r w:rsidR="00BE60F7" w:rsidRPr="00B35E95">
        <w:rPr>
          <w:rFonts w:ascii="Calibri" w:eastAsia="Times New Roman" w:hAnsi="Calibri" w:cs="Calibri"/>
          <w:color w:val="000000"/>
          <w:sz w:val="24"/>
          <w:szCs w:val="24"/>
          <w:lang w:val="en-US"/>
        </w:rPr>
        <w:t>. It is an “uncanny fusion of the natural and scientific” that could evoke both strangeness and oneness between the two spheres (Guggenheim Museum</w:t>
      </w:r>
      <w:r w:rsidR="00F70962" w:rsidRPr="00B35E95">
        <w:rPr>
          <w:rFonts w:ascii="Calibri" w:eastAsia="Times New Roman" w:hAnsi="Calibri" w:cs="Calibri"/>
          <w:color w:val="000000"/>
          <w:sz w:val="24"/>
          <w:szCs w:val="24"/>
          <w:lang w:val="en-US"/>
        </w:rPr>
        <w:t xml:space="preserve">, n.d., para.2 </w:t>
      </w:r>
      <w:r w:rsidR="00BE60F7" w:rsidRPr="00B35E95">
        <w:rPr>
          <w:rFonts w:ascii="Calibri" w:eastAsia="Times New Roman" w:hAnsi="Calibri" w:cs="Calibri"/>
          <w:color w:val="000000"/>
          <w:sz w:val="24"/>
          <w:szCs w:val="24"/>
          <w:lang w:val="en-US"/>
        </w:rPr>
        <w:t>). </w:t>
      </w:r>
    </w:p>
    <w:p w14:paraId="39E5E27C" w14:textId="7E2044BF" w:rsidR="005A1E96" w:rsidRDefault="005A1E96" w:rsidP="00BE60F7">
      <w:pPr>
        <w:spacing w:after="0" w:line="240" w:lineRule="auto"/>
        <w:rPr>
          <w:rFonts w:ascii="Arial" w:eastAsia="Times New Roman" w:hAnsi="Arial" w:cs="Arial"/>
          <w:color w:val="000000"/>
          <w:sz w:val="24"/>
          <w:szCs w:val="24"/>
          <w:lang w:val="en-US"/>
        </w:rPr>
      </w:pPr>
    </w:p>
    <w:p w14:paraId="1DED47A5" w14:textId="61E698C6" w:rsidR="00852AD1" w:rsidRDefault="00852AD1" w:rsidP="00BE60F7">
      <w:pPr>
        <w:spacing w:after="0" w:line="240" w:lineRule="auto"/>
        <w:rPr>
          <w:rFonts w:ascii="Arial" w:eastAsia="Times New Roman" w:hAnsi="Arial" w:cs="Arial"/>
          <w:color w:val="000000"/>
          <w:sz w:val="24"/>
          <w:szCs w:val="24"/>
          <w:lang w:val="en-US"/>
        </w:rPr>
      </w:pPr>
    </w:p>
    <w:p w14:paraId="2E7E9F6A" w14:textId="3688FA8F" w:rsidR="00081ABC" w:rsidRDefault="00081ABC" w:rsidP="00BE60F7">
      <w:pPr>
        <w:spacing w:after="0" w:line="240" w:lineRule="auto"/>
        <w:rPr>
          <w:rFonts w:ascii="Times New Roman" w:eastAsia="Times New Roman" w:hAnsi="Times New Roman" w:cs="Times New Roman"/>
          <w:noProof/>
          <w:sz w:val="24"/>
          <w:szCs w:val="24"/>
          <w:lang w:val="en-US"/>
        </w:rPr>
      </w:pPr>
    </w:p>
    <w:p w14:paraId="7AE654E8" w14:textId="042F49F7" w:rsidR="00807C42" w:rsidRDefault="00807C42" w:rsidP="00BE60F7">
      <w:pPr>
        <w:spacing w:after="0" w:line="240" w:lineRule="auto"/>
        <w:rPr>
          <w:rFonts w:ascii="Times New Roman" w:eastAsia="Times New Roman" w:hAnsi="Times New Roman" w:cs="Times New Roman"/>
          <w:noProof/>
          <w:sz w:val="24"/>
          <w:szCs w:val="24"/>
          <w:lang w:val="en-US"/>
        </w:rPr>
      </w:pPr>
    </w:p>
    <w:p w14:paraId="45A36104" w14:textId="442192AE" w:rsidR="00807C42" w:rsidRDefault="00807C42" w:rsidP="00BE60F7">
      <w:pPr>
        <w:spacing w:after="0" w:line="240" w:lineRule="auto"/>
        <w:rPr>
          <w:rFonts w:ascii="Times New Roman" w:eastAsia="Times New Roman" w:hAnsi="Times New Roman" w:cs="Times New Roman"/>
          <w:noProof/>
          <w:sz w:val="24"/>
          <w:szCs w:val="24"/>
          <w:lang w:val="en-US"/>
        </w:rPr>
      </w:pPr>
    </w:p>
    <w:p w14:paraId="1A584EC1" w14:textId="096156B7" w:rsidR="00807C42" w:rsidRDefault="00807C42" w:rsidP="00BE60F7">
      <w:pPr>
        <w:spacing w:after="0" w:line="240" w:lineRule="auto"/>
        <w:rPr>
          <w:rFonts w:ascii="Times New Roman" w:eastAsia="Times New Roman" w:hAnsi="Times New Roman" w:cs="Times New Roman"/>
          <w:noProof/>
          <w:sz w:val="24"/>
          <w:szCs w:val="24"/>
          <w:lang w:val="en-US"/>
        </w:rPr>
      </w:pPr>
    </w:p>
    <w:p w14:paraId="3D006E69" w14:textId="5498920D" w:rsidR="00807C42" w:rsidRDefault="00807C42" w:rsidP="00BE60F7">
      <w:pPr>
        <w:spacing w:after="0" w:line="240" w:lineRule="auto"/>
        <w:rPr>
          <w:rFonts w:ascii="Times New Roman" w:eastAsia="Times New Roman" w:hAnsi="Times New Roman" w:cs="Times New Roman"/>
          <w:noProof/>
          <w:sz w:val="24"/>
          <w:szCs w:val="24"/>
          <w:lang w:val="en-US"/>
        </w:rPr>
      </w:pPr>
    </w:p>
    <w:p w14:paraId="7C27E9BD" w14:textId="620B351A" w:rsidR="00807C42" w:rsidRDefault="00807C42" w:rsidP="00BE60F7">
      <w:pPr>
        <w:spacing w:after="0" w:line="240" w:lineRule="auto"/>
        <w:rPr>
          <w:rFonts w:ascii="Times New Roman" w:eastAsia="Times New Roman" w:hAnsi="Times New Roman" w:cs="Times New Roman"/>
          <w:noProof/>
          <w:sz w:val="24"/>
          <w:szCs w:val="24"/>
          <w:lang w:val="en-US"/>
        </w:rPr>
      </w:pPr>
    </w:p>
    <w:p w14:paraId="665E3818" w14:textId="674C3CF8" w:rsidR="00807C42" w:rsidRDefault="00807C42" w:rsidP="00BE60F7">
      <w:pPr>
        <w:spacing w:after="0" w:line="240" w:lineRule="auto"/>
        <w:rPr>
          <w:rFonts w:ascii="Times New Roman" w:eastAsia="Times New Roman" w:hAnsi="Times New Roman" w:cs="Times New Roman"/>
          <w:noProof/>
          <w:sz w:val="24"/>
          <w:szCs w:val="24"/>
          <w:lang w:val="en-US"/>
        </w:rPr>
      </w:pPr>
    </w:p>
    <w:p w14:paraId="1B929C82" w14:textId="5FCD5D7B" w:rsidR="00807C42" w:rsidRDefault="00807C42" w:rsidP="00BE60F7">
      <w:pPr>
        <w:spacing w:after="0" w:line="240" w:lineRule="auto"/>
        <w:rPr>
          <w:rFonts w:ascii="Times New Roman" w:eastAsia="Times New Roman" w:hAnsi="Times New Roman" w:cs="Times New Roman"/>
          <w:noProof/>
          <w:sz w:val="24"/>
          <w:szCs w:val="24"/>
          <w:lang w:val="en-US"/>
        </w:rPr>
      </w:pPr>
    </w:p>
    <w:p w14:paraId="04DDD297" w14:textId="4ED69E9A" w:rsidR="00807C42" w:rsidRDefault="00807C42" w:rsidP="00BE60F7">
      <w:pPr>
        <w:spacing w:after="0" w:line="240" w:lineRule="auto"/>
        <w:rPr>
          <w:rFonts w:ascii="Times New Roman" w:eastAsia="Times New Roman" w:hAnsi="Times New Roman" w:cs="Times New Roman"/>
          <w:noProof/>
          <w:sz w:val="24"/>
          <w:szCs w:val="24"/>
          <w:lang w:val="en-US"/>
        </w:rPr>
      </w:pPr>
    </w:p>
    <w:p w14:paraId="7B418189" w14:textId="3A3E18C3" w:rsidR="00807C42" w:rsidRDefault="00807C42" w:rsidP="00BE60F7">
      <w:pPr>
        <w:spacing w:after="0" w:line="240" w:lineRule="auto"/>
        <w:rPr>
          <w:rFonts w:ascii="Times New Roman" w:eastAsia="Times New Roman" w:hAnsi="Times New Roman" w:cs="Times New Roman"/>
          <w:noProof/>
          <w:sz w:val="24"/>
          <w:szCs w:val="24"/>
          <w:lang w:val="en-US"/>
        </w:rPr>
      </w:pPr>
    </w:p>
    <w:p w14:paraId="5337C911" w14:textId="17DFE84A" w:rsidR="00807C42" w:rsidRDefault="00807C42" w:rsidP="00BE60F7">
      <w:pPr>
        <w:spacing w:after="0" w:line="240" w:lineRule="auto"/>
        <w:rPr>
          <w:rFonts w:ascii="Times New Roman" w:eastAsia="Times New Roman" w:hAnsi="Times New Roman" w:cs="Times New Roman"/>
          <w:noProof/>
          <w:sz w:val="24"/>
          <w:szCs w:val="24"/>
          <w:lang w:val="en-US"/>
        </w:rPr>
      </w:pPr>
    </w:p>
    <w:p w14:paraId="36C760F2" w14:textId="4F777DDD" w:rsidR="00807C42" w:rsidRDefault="00807C42" w:rsidP="00BE60F7">
      <w:pPr>
        <w:spacing w:after="0" w:line="240" w:lineRule="auto"/>
        <w:rPr>
          <w:rFonts w:ascii="Times New Roman" w:eastAsia="Times New Roman" w:hAnsi="Times New Roman" w:cs="Times New Roman"/>
          <w:noProof/>
          <w:sz w:val="24"/>
          <w:szCs w:val="24"/>
          <w:lang w:val="en-US"/>
        </w:rPr>
      </w:pPr>
    </w:p>
    <w:p w14:paraId="170DB114" w14:textId="0A82F126" w:rsidR="00807C42" w:rsidRDefault="00807C42" w:rsidP="00BE60F7">
      <w:pPr>
        <w:spacing w:after="0" w:line="240" w:lineRule="auto"/>
        <w:rPr>
          <w:rFonts w:ascii="Arial" w:eastAsia="Times New Roman" w:hAnsi="Arial" w:cs="Arial"/>
          <w:color w:val="000000"/>
          <w:sz w:val="24"/>
          <w:szCs w:val="24"/>
          <w:lang w:val="en-US"/>
        </w:rPr>
      </w:pPr>
    </w:p>
    <w:p w14:paraId="4EFF432E" w14:textId="2EAB1D23" w:rsidR="005A1E96" w:rsidRDefault="005A1E96" w:rsidP="00081ABC">
      <w:pPr>
        <w:spacing w:after="0" w:line="240" w:lineRule="auto"/>
        <w:rPr>
          <w:rFonts w:ascii="Arial" w:eastAsia="Times New Roman" w:hAnsi="Arial" w:cs="Arial"/>
          <w:color w:val="000000"/>
          <w:sz w:val="24"/>
          <w:szCs w:val="24"/>
          <w:lang w:val="en-US"/>
        </w:rPr>
      </w:pPr>
    </w:p>
    <w:p w14:paraId="0ECCABC6" w14:textId="2E8EE635" w:rsidR="005A1E96" w:rsidRDefault="005A1E96" w:rsidP="00081ABC">
      <w:pPr>
        <w:spacing w:after="0" w:line="240" w:lineRule="auto"/>
        <w:rPr>
          <w:rFonts w:ascii="Arial" w:eastAsia="Times New Roman" w:hAnsi="Arial" w:cs="Arial"/>
          <w:color w:val="000000"/>
          <w:sz w:val="24"/>
          <w:szCs w:val="24"/>
          <w:lang w:val="en-US"/>
        </w:rPr>
      </w:pPr>
    </w:p>
    <w:p w14:paraId="239D3B94" w14:textId="55357A44" w:rsidR="0071177B" w:rsidRPr="00203717" w:rsidRDefault="0071177B" w:rsidP="00203717">
      <w:pPr>
        <w:spacing w:after="0" w:line="240" w:lineRule="auto"/>
        <w:rPr>
          <w:rFonts w:ascii="Arial" w:eastAsia="Times New Roman" w:hAnsi="Arial" w:cs="Arial"/>
          <w:color w:val="000000"/>
          <w:sz w:val="24"/>
          <w:szCs w:val="24"/>
          <w:lang w:val="en-US"/>
        </w:rPr>
      </w:pPr>
    </w:p>
    <w:p w14:paraId="02483B18" w14:textId="75899DF4" w:rsidR="00B35E95" w:rsidRDefault="00E554F6" w:rsidP="000F11A2">
      <w:pPr>
        <w:spacing w:after="0" w:line="276" w:lineRule="auto"/>
        <w:rPr>
          <w:rFonts w:asciiTheme="minorHAnsi" w:eastAsia="Arial" w:hAnsiTheme="minorHAnsi" w:cs="Arial"/>
          <w:b/>
          <w:i/>
          <w:color w:val="164686"/>
          <w:sz w:val="28"/>
          <w:szCs w:val="28"/>
        </w:rPr>
      </w:pPr>
      <w:r w:rsidRPr="001524A6">
        <w:rPr>
          <w:noProof/>
        </w:rPr>
        <mc:AlternateContent>
          <mc:Choice Requires="wps">
            <w:drawing>
              <wp:anchor distT="0" distB="0" distL="114300" distR="114300" simplePos="0" relativeHeight="251746304" behindDoc="0" locked="0" layoutInCell="1" allowOverlap="1" wp14:anchorId="7E40BAC8" wp14:editId="2B1C9D8D">
                <wp:simplePos x="0" y="0"/>
                <wp:positionH relativeFrom="margin">
                  <wp:align>right</wp:align>
                </wp:positionH>
                <wp:positionV relativeFrom="paragraph">
                  <wp:posOffset>160655</wp:posOffset>
                </wp:positionV>
                <wp:extent cx="5863590" cy="552450"/>
                <wp:effectExtent l="0" t="0" r="0" b="0"/>
                <wp:wrapNone/>
                <wp:docPr id="540" name="Text Box 5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863590" cy="552450"/>
                        </a:xfrm>
                        <a:prstGeom prst="rect">
                          <a:avLst/>
                        </a:prstGeom>
                        <a:noFill/>
                        <a:ln w="6350">
                          <a:noFill/>
                        </a:ln>
                      </wps:spPr>
                      <wps:txbx>
                        <w:txbxContent>
                          <w:p w14:paraId="18DF8E95" w14:textId="77777777" w:rsidR="00A95ABD" w:rsidRPr="00CD4CB4" w:rsidRDefault="00A95ABD" w:rsidP="00E554F6">
                            <w:pPr>
                              <w:pStyle w:val="Caption"/>
                              <w:spacing w:after="0"/>
                              <w:rPr>
                                <w:rFonts w:ascii="Times New Roman" w:hAnsi="Times New Roman" w:cs="Times New Roman"/>
                                <w:i w:val="0"/>
                                <w:iCs w:val="0"/>
                                <w:sz w:val="16"/>
                                <w:szCs w:val="16"/>
                              </w:rPr>
                            </w:pPr>
                            <w:r w:rsidRPr="00CD4CB4">
                              <w:rPr>
                                <w:rFonts w:ascii="Times New Roman" w:hAnsi="Times New Roman" w:cs="Times New Roman"/>
                                <w:b/>
                                <w:bCs/>
                                <w:i w:val="0"/>
                                <w:iCs w:val="0"/>
                                <w:sz w:val="16"/>
                                <w:szCs w:val="16"/>
                              </w:rPr>
                              <w:t>Figure 10.</w:t>
                            </w:r>
                            <w:r w:rsidRPr="00CD4CB4">
                              <w:rPr>
                                <w:rFonts w:ascii="Times New Roman" w:hAnsi="Times New Roman" w:cs="Times New Roman"/>
                                <w:sz w:val="16"/>
                                <w:szCs w:val="16"/>
                              </w:rPr>
                              <w:t xml:space="preserve"> </w:t>
                            </w:r>
                            <w:r w:rsidRPr="00CD4CB4">
                              <w:rPr>
                                <w:rFonts w:ascii="Times New Roman" w:hAnsi="Times New Roman" w:cs="Times New Roman"/>
                                <w:i w:val="0"/>
                                <w:iCs w:val="0"/>
                                <w:sz w:val="16"/>
                                <w:szCs w:val="16"/>
                              </w:rPr>
                              <w:t>Nam June Paik</w:t>
                            </w:r>
                            <w:r w:rsidRPr="00CD4CB4">
                              <w:rPr>
                                <w:rFonts w:ascii="Times New Roman" w:hAnsi="Times New Roman" w:cs="Times New Roman"/>
                                <w:sz w:val="16"/>
                                <w:szCs w:val="16"/>
                              </w:rPr>
                              <w:t xml:space="preserve"> TV Garden </w:t>
                            </w:r>
                            <w:r w:rsidRPr="00CD4CB4">
                              <w:rPr>
                                <w:rFonts w:ascii="Times New Roman" w:hAnsi="Times New Roman" w:cs="Times New Roman"/>
                                <w:i w:val="0"/>
                                <w:iCs w:val="0"/>
                                <w:sz w:val="16"/>
                                <w:szCs w:val="16"/>
                              </w:rPr>
                              <w:t xml:space="preserve">Note: 1974 (2000 version). Video installation with color television sets and live plants dimensions vary with installation. Solomon R. Guggenheim Museum, New York. Installation view: The Worlds of Nam June Paik, February 11 – April 26, 2000, Solomon R. Guggenheim Museum, New York. </w:t>
                            </w:r>
                          </w:p>
                          <w:p w14:paraId="1BB409BC" w14:textId="0D844C84" w:rsidR="00A95ABD" w:rsidRPr="00CD4CB4" w:rsidRDefault="00A95ABD" w:rsidP="00E554F6">
                            <w:pPr>
                              <w:spacing w:after="0" w:line="240" w:lineRule="auto"/>
                              <w:rPr>
                                <w:rFonts w:ascii="Times New Roman" w:hAnsi="Times New Roman" w:cs="Times New Roman"/>
                                <w:color w:val="0563C1" w:themeColor="hyperlink"/>
                                <w:sz w:val="16"/>
                                <w:szCs w:val="16"/>
                                <w:u w:val="single"/>
                              </w:rPr>
                            </w:pPr>
                            <w:r w:rsidRPr="00CD4CB4">
                              <w:rPr>
                                <w:rFonts w:ascii="Times New Roman" w:hAnsi="Times New Roman" w:cs="Times New Roman"/>
                                <w:color w:val="44546A" w:themeColor="text2"/>
                                <w:sz w:val="16"/>
                                <w:szCs w:val="16"/>
                              </w:rPr>
                              <w:t>Photograph by David Heald.</w:t>
                            </w:r>
                          </w:p>
                          <w:p w14:paraId="7E2C5BAF" w14:textId="77777777" w:rsidR="00A95ABD" w:rsidRPr="00422EB0" w:rsidRDefault="00A95ABD" w:rsidP="00422EB0"/>
                          <w:p w14:paraId="7203FA1A" w14:textId="77777777" w:rsidR="00A95ABD" w:rsidRDefault="00A95ABD" w:rsidP="001524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0BAC8" id="Text Box 540" o:spid="_x0000_s1074" type="#_x0000_t202" style="position:absolute;margin-left:410.5pt;margin-top:12.65pt;width:461.7pt;height:43.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" filled="f" stroked="f" strokeweight=".5pt">
                <v:textbox>
                  <w:txbxContent>
                    <w:p w14:paraId="18DF8E95" w14:textId="77777777" w:rsidR="00A95ABD" w:rsidRPr="00CD4CB4" w:rsidRDefault="00A95ABD" w:rsidP="00E554F6">
                      <w:pPr>
                        <w:pStyle w:val="Caption"/>
                        <w:spacing w:after="0"/>
                        <w:rPr>
                          <w:rFonts w:ascii="Times New Roman" w:hAnsi="Times New Roman" w:cs="Times New Roman"/>
                          <w:i w:val="0"/>
                          <w:iCs w:val="0"/>
                          <w:sz w:val="16"/>
                          <w:szCs w:val="16"/>
                        </w:rPr>
                      </w:pPr>
                      <w:r w:rsidRPr="00CD4CB4">
                        <w:rPr>
                          <w:rFonts w:ascii="Times New Roman" w:hAnsi="Times New Roman" w:cs="Times New Roman"/>
                          <w:b/>
                          <w:bCs/>
                          <w:i w:val="0"/>
                          <w:iCs w:val="0"/>
                          <w:sz w:val="16"/>
                          <w:szCs w:val="16"/>
                        </w:rPr>
                        <w:t>Figure 10.</w:t>
                      </w:r>
                      <w:r w:rsidRPr="00CD4CB4">
                        <w:rPr>
                          <w:rFonts w:ascii="Times New Roman" w:hAnsi="Times New Roman" w:cs="Times New Roman"/>
                          <w:sz w:val="16"/>
                          <w:szCs w:val="16"/>
                        </w:rPr>
                        <w:t xml:space="preserve"> </w:t>
                      </w:r>
                      <w:r w:rsidRPr="00CD4CB4">
                        <w:rPr>
                          <w:rFonts w:ascii="Times New Roman" w:hAnsi="Times New Roman" w:cs="Times New Roman"/>
                          <w:i w:val="0"/>
                          <w:iCs w:val="0"/>
                          <w:sz w:val="16"/>
                          <w:szCs w:val="16"/>
                        </w:rPr>
                        <w:t>Nam June Paik</w:t>
                      </w:r>
                      <w:r w:rsidRPr="00CD4CB4">
                        <w:rPr>
                          <w:rFonts w:ascii="Times New Roman" w:hAnsi="Times New Roman" w:cs="Times New Roman"/>
                          <w:sz w:val="16"/>
                          <w:szCs w:val="16"/>
                        </w:rPr>
                        <w:t xml:space="preserve"> TV Garden </w:t>
                      </w:r>
                      <w:r w:rsidRPr="00CD4CB4">
                        <w:rPr>
                          <w:rFonts w:ascii="Times New Roman" w:hAnsi="Times New Roman" w:cs="Times New Roman"/>
                          <w:i w:val="0"/>
                          <w:iCs w:val="0"/>
                          <w:sz w:val="16"/>
                          <w:szCs w:val="16"/>
                        </w:rPr>
                        <w:t xml:space="preserve">Note: 1974 (2000 version). Video installation with color television sets and live plants dimensions vary with installation. Solomon R. Guggenheim Museum, New York. Installation view: The Worlds of Nam June Paik, February 11 – April 26, 2000, Solomon R. Guggenheim Museum, New York. </w:t>
                      </w:r>
                    </w:p>
                    <w:p w14:paraId="1BB409BC" w14:textId="0D844C84" w:rsidR="00A95ABD" w:rsidRPr="00CD4CB4" w:rsidRDefault="00A95ABD" w:rsidP="00E554F6">
                      <w:pPr>
                        <w:spacing w:after="0" w:line="240" w:lineRule="auto"/>
                        <w:rPr>
                          <w:rFonts w:ascii="Times New Roman" w:hAnsi="Times New Roman" w:cs="Times New Roman"/>
                          <w:color w:val="0563C1" w:themeColor="hyperlink"/>
                          <w:sz w:val="16"/>
                          <w:szCs w:val="16"/>
                          <w:u w:val="single"/>
                        </w:rPr>
                      </w:pPr>
                      <w:r w:rsidRPr="00CD4CB4">
                        <w:rPr>
                          <w:rFonts w:ascii="Times New Roman" w:hAnsi="Times New Roman" w:cs="Times New Roman"/>
                          <w:color w:val="44546A" w:themeColor="text2"/>
                          <w:sz w:val="16"/>
                          <w:szCs w:val="16"/>
                        </w:rPr>
                        <w:t>Photograph by David Heald.</w:t>
                      </w:r>
                    </w:p>
                    <w:p w14:paraId="7E2C5BAF" w14:textId="77777777" w:rsidR="00A95ABD" w:rsidRPr="00422EB0" w:rsidRDefault="00A95ABD" w:rsidP="00422EB0"/>
                    <w:p w14:paraId="7203FA1A" w14:textId="77777777" w:rsidR="00A95ABD" w:rsidRDefault="00A95ABD" w:rsidP="001524A6"/>
                  </w:txbxContent>
                </v:textbox>
                <w10:wrap anchorx="margin"/>
              </v:shape>
            </w:pict>
          </mc:Fallback>
        </mc:AlternateContent>
      </w:r>
    </w:p>
    <w:p w14:paraId="00BAE5C1" w14:textId="77777777" w:rsidR="00B35E95" w:rsidRDefault="00B35E95" w:rsidP="000F11A2">
      <w:pPr>
        <w:spacing w:after="0" w:line="276" w:lineRule="auto"/>
        <w:rPr>
          <w:rFonts w:asciiTheme="minorHAnsi" w:eastAsia="Arial" w:hAnsiTheme="minorHAnsi" w:cs="Arial"/>
          <w:b/>
          <w:i/>
          <w:color w:val="164686"/>
          <w:sz w:val="28"/>
          <w:szCs w:val="28"/>
        </w:rPr>
      </w:pPr>
    </w:p>
    <w:p w14:paraId="7E4C4B83" w14:textId="77777777" w:rsidR="00B40675" w:rsidRDefault="00B40675" w:rsidP="000F11A2">
      <w:pPr>
        <w:spacing w:after="0" w:line="276" w:lineRule="auto"/>
        <w:rPr>
          <w:rFonts w:ascii="Times New Roman" w:eastAsia="Arial" w:hAnsi="Times New Roman" w:cs="Times New Roman"/>
          <w:b/>
          <w:i/>
          <w:color w:val="164686"/>
          <w:sz w:val="28"/>
          <w:szCs w:val="28"/>
        </w:rPr>
      </w:pPr>
    </w:p>
    <w:p w14:paraId="732AC2AE" w14:textId="4A7B7BE1" w:rsidR="00B40675" w:rsidRDefault="000F11A2" w:rsidP="00B40675">
      <w:pPr>
        <w:spacing w:after="0" w:line="240" w:lineRule="auto"/>
        <w:rPr>
          <w:rFonts w:ascii="Times New Roman" w:eastAsia="Arial" w:hAnsi="Times New Roman" w:cs="Times New Roman"/>
          <w:b/>
          <w:i/>
          <w:color w:val="164686"/>
          <w:sz w:val="28"/>
          <w:szCs w:val="28"/>
        </w:rPr>
      </w:pPr>
      <w:r w:rsidRPr="00B40675">
        <w:rPr>
          <w:rFonts w:ascii="Times New Roman" w:eastAsia="Arial" w:hAnsi="Times New Roman" w:cs="Times New Roman"/>
          <w:b/>
          <w:i/>
          <w:color w:val="164686"/>
          <w:sz w:val="28"/>
          <w:szCs w:val="28"/>
        </w:rPr>
        <w:lastRenderedPageBreak/>
        <w:t xml:space="preserve">Planning Question: </w:t>
      </w:r>
    </w:p>
    <w:p w14:paraId="6E38CA8B" w14:textId="28FFAA08" w:rsidR="000F11A2" w:rsidRPr="00B40675" w:rsidRDefault="005D5FA7" w:rsidP="00B40675">
      <w:pPr>
        <w:spacing w:after="0" w:line="240" w:lineRule="auto"/>
        <w:rPr>
          <w:rFonts w:ascii="Times New Roman" w:eastAsia="Arial" w:hAnsi="Times New Roman" w:cs="Times New Roman"/>
          <w:b/>
          <w:i/>
          <w:color w:val="164686"/>
          <w:sz w:val="28"/>
          <w:szCs w:val="28"/>
        </w:rPr>
      </w:pPr>
      <w:r w:rsidRPr="00B40675">
        <w:rPr>
          <w:rFonts w:ascii="Times New Roman" w:eastAsia="Arial" w:hAnsi="Times New Roman" w:cs="Times New Roman"/>
          <w:b/>
          <w:i/>
          <w:color w:val="164686"/>
          <w:sz w:val="28"/>
          <w:szCs w:val="28"/>
        </w:rPr>
        <w:t>How does this art ‘Connect’ to an important larger context of knowledge and experience?</w:t>
      </w:r>
    </w:p>
    <w:p w14:paraId="4316E67C" w14:textId="116E7CB0" w:rsidR="00C46BBA" w:rsidRPr="00454701" w:rsidRDefault="00BE60F7" w:rsidP="00C46BBA">
      <w:pPr>
        <w:spacing w:after="0" w:line="240" w:lineRule="auto"/>
        <w:rPr>
          <w:rFonts w:ascii="Calibri" w:eastAsia="Times New Roman" w:hAnsi="Calibri" w:cs="Calibri"/>
          <w:color w:val="000000"/>
          <w:sz w:val="24"/>
          <w:szCs w:val="24"/>
          <w:lang w:val="en-US"/>
        </w:rPr>
      </w:pPr>
      <w:r w:rsidRPr="00454701">
        <w:rPr>
          <w:rFonts w:ascii="Calibri" w:eastAsia="Times New Roman" w:hAnsi="Calibri" w:cs="Calibri"/>
          <w:color w:val="000000"/>
          <w:sz w:val="24"/>
          <w:szCs w:val="24"/>
          <w:lang w:val="en-US"/>
        </w:rPr>
        <w:t xml:space="preserve">Paik </w:t>
      </w:r>
      <w:r w:rsidR="005D5FA7" w:rsidRPr="00454701">
        <w:rPr>
          <w:rFonts w:ascii="Calibri" w:eastAsia="Times New Roman" w:hAnsi="Calibri" w:cs="Calibri"/>
          <w:color w:val="000000"/>
          <w:sz w:val="24"/>
          <w:szCs w:val="24"/>
          <w:lang w:val="en-US"/>
        </w:rPr>
        <w:t xml:space="preserve">imbued technology with opposing </w:t>
      </w:r>
      <w:r w:rsidR="00BA361B" w:rsidRPr="00454701">
        <w:rPr>
          <w:rFonts w:ascii="Calibri" w:eastAsia="Times New Roman" w:hAnsi="Calibri" w:cs="Calibri"/>
          <w:color w:val="000000"/>
          <w:sz w:val="24"/>
          <w:szCs w:val="24"/>
          <w:lang w:val="en-US"/>
        </w:rPr>
        <w:t xml:space="preserve">imagery </w:t>
      </w:r>
      <w:r w:rsidR="005D5FA7" w:rsidRPr="00454701">
        <w:rPr>
          <w:rFonts w:ascii="Calibri" w:eastAsia="Times New Roman" w:hAnsi="Calibri" w:cs="Calibri"/>
          <w:color w:val="000000"/>
          <w:sz w:val="24"/>
          <w:szCs w:val="24"/>
          <w:lang w:val="en-US"/>
        </w:rPr>
        <w:t>and unexpected symbolism</w:t>
      </w:r>
      <w:r w:rsidR="00BA361B" w:rsidRPr="00454701">
        <w:rPr>
          <w:rFonts w:ascii="Calibri" w:eastAsia="Times New Roman" w:hAnsi="Calibri" w:cs="Calibri"/>
          <w:color w:val="000000"/>
          <w:sz w:val="24"/>
          <w:szCs w:val="24"/>
          <w:lang w:val="en-US"/>
        </w:rPr>
        <w:t xml:space="preserve"> </w:t>
      </w:r>
      <w:r w:rsidR="005D5FA7" w:rsidRPr="00454701">
        <w:rPr>
          <w:rFonts w:ascii="Calibri" w:eastAsia="Times New Roman" w:hAnsi="Calibri" w:cs="Calibri"/>
          <w:color w:val="000000"/>
          <w:sz w:val="24"/>
          <w:szCs w:val="24"/>
          <w:lang w:val="en-US"/>
        </w:rPr>
        <w:t xml:space="preserve">as a way to make connections to larger cultural and spiritual concepts. He </w:t>
      </w:r>
      <w:r w:rsidRPr="00454701">
        <w:rPr>
          <w:rFonts w:ascii="Calibri" w:eastAsia="Times New Roman" w:hAnsi="Calibri" w:cs="Calibri"/>
          <w:color w:val="000000"/>
          <w:sz w:val="24"/>
          <w:szCs w:val="24"/>
          <w:lang w:val="en-US"/>
        </w:rPr>
        <w:t xml:space="preserve">was a lifelong Buddhist, a faith </w:t>
      </w:r>
      <w:r w:rsidR="00E40F7F" w:rsidRPr="00454701">
        <w:rPr>
          <w:rFonts w:ascii="Calibri" w:eastAsia="Times New Roman" w:hAnsi="Calibri" w:cs="Calibri"/>
          <w:color w:val="000000"/>
          <w:sz w:val="24"/>
          <w:szCs w:val="24"/>
          <w:lang w:val="en-US"/>
        </w:rPr>
        <w:t>that may</w:t>
      </w:r>
      <w:r w:rsidRPr="00454701">
        <w:rPr>
          <w:rFonts w:ascii="Calibri" w:eastAsia="Times New Roman" w:hAnsi="Calibri" w:cs="Calibri"/>
          <w:color w:val="000000"/>
          <w:sz w:val="24"/>
          <w:szCs w:val="24"/>
          <w:lang w:val="en-US"/>
        </w:rPr>
        <w:t xml:space="preserve"> not evoke video technology, and which </w:t>
      </w:r>
      <w:r w:rsidR="00E40F7F" w:rsidRPr="00454701">
        <w:rPr>
          <w:rFonts w:ascii="Calibri" w:eastAsia="Times New Roman" w:hAnsi="Calibri" w:cs="Calibri"/>
          <w:color w:val="000000"/>
          <w:sz w:val="24"/>
          <w:szCs w:val="24"/>
          <w:lang w:val="en-US"/>
        </w:rPr>
        <w:t xml:space="preserve">Paik </w:t>
      </w:r>
      <w:r w:rsidRPr="00454701">
        <w:rPr>
          <w:rFonts w:ascii="Calibri" w:eastAsia="Times New Roman" w:hAnsi="Calibri" w:cs="Calibri"/>
          <w:color w:val="000000"/>
          <w:sz w:val="24"/>
          <w:szCs w:val="24"/>
          <w:lang w:val="en-US"/>
        </w:rPr>
        <w:t xml:space="preserve">perhaps sought to play with in his work </w:t>
      </w:r>
      <w:r w:rsidRPr="00454701">
        <w:rPr>
          <w:rFonts w:ascii="Calibri" w:eastAsia="Times New Roman" w:hAnsi="Calibri" w:cs="Calibri"/>
          <w:i/>
          <w:iCs/>
          <w:color w:val="000000"/>
          <w:sz w:val="24"/>
          <w:szCs w:val="24"/>
          <w:lang w:val="en-US"/>
        </w:rPr>
        <w:t>Buddha Watching TV</w:t>
      </w:r>
      <w:r w:rsidRPr="00454701">
        <w:rPr>
          <w:rFonts w:ascii="Calibri" w:eastAsia="Times New Roman" w:hAnsi="Calibri" w:cs="Calibri"/>
          <w:color w:val="000000"/>
          <w:sz w:val="24"/>
          <w:szCs w:val="24"/>
          <w:lang w:val="en-US"/>
        </w:rPr>
        <w:t xml:space="preserve">. The </w:t>
      </w:r>
    </w:p>
    <w:p w14:paraId="01B0410C" w14:textId="333B1C35" w:rsidR="00FB2A63" w:rsidRPr="00454701" w:rsidRDefault="008528E5" w:rsidP="000440B8">
      <w:pPr>
        <w:spacing w:after="0" w:line="240" w:lineRule="auto"/>
        <w:ind w:right="5040"/>
        <w:rPr>
          <w:rFonts w:ascii="Calibri" w:eastAsia="Times New Roman" w:hAnsi="Calibri" w:cs="Calibri"/>
          <w:color w:val="000000"/>
          <w:sz w:val="24"/>
          <w:szCs w:val="24"/>
          <w:lang w:val="en-US"/>
        </w:rPr>
      </w:pPr>
      <w:r w:rsidRPr="00454701">
        <w:rPr>
          <w:rFonts w:ascii="Calibri" w:hAnsi="Calibri" w:cs="Calibri"/>
          <w:noProof/>
        </w:rPr>
        <mc:AlternateContent>
          <mc:Choice Requires="wps">
            <w:drawing>
              <wp:anchor distT="0" distB="0" distL="114300" distR="114300" simplePos="0" relativeHeight="251771904" behindDoc="0" locked="0" layoutInCell="1" allowOverlap="1" wp14:anchorId="643FD1CA" wp14:editId="03D4F262">
                <wp:simplePos x="0" y="0"/>
                <wp:positionH relativeFrom="margin">
                  <wp:posOffset>2813050</wp:posOffset>
                </wp:positionH>
                <wp:positionV relativeFrom="paragraph">
                  <wp:posOffset>2432685</wp:posOffset>
                </wp:positionV>
                <wp:extent cx="3098800" cy="812800"/>
                <wp:effectExtent l="0" t="0" r="0" b="6350"/>
                <wp:wrapNone/>
                <wp:docPr id="518" name="Text Box 5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98800" cy="812800"/>
                        </a:xfrm>
                        <a:prstGeom prst="rect">
                          <a:avLst/>
                        </a:prstGeom>
                        <a:noFill/>
                        <a:ln w="6350">
                          <a:noFill/>
                        </a:ln>
                      </wps:spPr>
                      <wps:txbx>
                        <w:txbxContent>
                          <w:p w14:paraId="0FF9B7B2" w14:textId="2E51C991" w:rsidR="00A95ABD" w:rsidRPr="00C349F2" w:rsidRDefault="00A95ABD" w:rsidP="008C6084">
                            <w:pPr>
                              <w:pStyle w:val="Caption"/>
                              <w:spacing w:after="0"/>
                              <w:rPr>
                                <w:rFonts w:ascii="Times New Roman" w:hAnsi="Times New Roman" w:cs="Times New Roman"/>
                                <w:i w:val="0"/>
                                <w:iCs w:val="0"/>
                                <w:sz w:val="16"/>
                                <w:szCs w:val="16"/>
                              </w:rPr>
                            </w:pPr>
                            <w:r w:rsidRPr="00C349F2">
                              <w:rPr>
                                <w:rFonts w:ascii="Times New Roman" w:hAnsi="Times New Roman" w:cs="Times New Roman"/>
                                <w:b/>
                                <w:bCs/>
                                <w:i w:val="0"/>
                                <w:iCs w:val="0"/>
                                <w:sz w:val="16"/>
                                <w:szCs w:val="16"/>
                              </w:rPr>
                              <w:t>Figure 11.</w:t>
                            </w:r>
                            <w:r w:rsidRPr="00C349F2">
                              <w:rPr>
                                <w:rFonts w:ascii="Times New Roman" w:hAnsi="Times New Roman" w:cs="Times New Roman"/>
                                <w:i w:val="0"/>
                                <w:iCs w:val="0"/>
                                <w:color w:val="auto"/>
                                <w:sz w:val="16"/>
                                <w:szCs w:val="16"/>
                              </w:rPr>
                              <w:t xml:space="preserve"> </w:t>
                            </w:r>
                            <w:r w:rsidRPr="00C349F2">
                              <w:rPr>
                                <w:rFonts w:ascii="Times New Roman" w:hAnsi="Times New Roman" w:cs="Times New Roman"/>
                                <w:color w:val="auto"/>
                                <w:sz w:val="16"/>
                                <w:szCs w:val="16"/>
                              </w:rPr>
                              <w:t xml:space="preserve">Buddha Watching TV. </w:t>
                            </w:r>
                            <w:r w:rsidRPr="00C349F2">
                              <w:rPr>
                                <w:rFonts w:ascii="Times New Roman" w:hAnsi="Times New Roman" w:cs="Times New Roman"/>
                                <w:i w:val="0"/>
                                <w:iCs w:val="0"/>
                                <w:color w:val="auto"/>
                                <w:sz w:val="16"/>
                                <w:szCs w:val="16"/>
                              </w:rPr>
                              <w:t>Note: Virginia Museum of Fine Arts, Richmond. Gift of the Friends of Frances and Sydney Lewis, in memory of Sydney Lewis, and in honor of the grand reopening of the Sydney and Frances Lewis Galleries of Modern and Contemporary Art. Photo: Katherine Wetzel © Virginia Museum of Fine Arts</w:t>
                            </w:r>
                          </w:p>
                          <w:p w14:paraId="7A08E673" w14:textId="77777777" w:rsidR="00A95ABD" w:rsidRPr="00906110" w:rsidRDefault="00A95ABD" w:rsidP="008F32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FD1CA" id="Text Box 518" o:spid="_x0000_s1075" type="#_x0000_t202" style="position:absolute;margin-left:221.5pt;margin-top:191.55pt;width:244pt;height:64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" filled="f" stroked="f" strokeweight=".5pt">
                <v:textbox>
                  <w:txbxContent>
                    <w:p w14:paraId="0FF9B7B2" w14:textId="2E51C991" w:rsidR="00A95ABD" w:rsidRPr="00C349F2" w:rsidRDefault="00A95ABD" w:rsidP="008C6084">
                      <w:pPr>
                        <w:pStyle w:val="Caption"/>
                        <w:spacing w:after="0"/>
                        <w:rPr>
                          <w:rFonts w:ascii="Times New Roman" w:hAnsi="Times New Roman" w:cs="Times New Roman"/>
                          <w:i w:val="0"/>
                          <w:iCs w:val="0"/>
                          <w:sz w:val="16"/>
                          <w:szCs w:val="16"/>
                        </w:rPr>
                      </w:pPr>
                      <w:r w:rsidRPr="00C349F2">
                        <w:rPr>
                          <w:rFonts w:ascii="Times New Roman" w:hAnsi="Times New Roman" w:cs="Times New Roman"/>
                          <w:b/>
                          <w:bCs/>
                          <w:i w:val="0"/>
                          <w:iCs w:val="0"/>
                          <w:sz w:val="16"/>
                          <w:szCs w:val="16"/>
                        </w:rPr>
                        <w:t>Figure 11.</w:t>
                      </w:r>
                      <w:r w:rsidRPr="00C349F2">
                        <w:rPr>
                          <w:rFonts w:ascii="Times New Roman" w:hAnsi="Times New Roman" w:cs="Times New Roman"/>
                          <w:i w:val="0"/>
                          <w:iCs w:val="0"/>
                          <w:color w:val="auto"/>
                          <w:sz w:val="16"/>
                          <w:szCs w:val="16"/>
                        </w:rPr>
                        <w:t xml:space="preserve"> </w:t>
                      </w:r>
                      <w:r w:rsidRPr="00C349F2">
                        <w:rPr>
                          <w:rFonts w:ascii="Times New Roman" w:hAnsi="Times New Roman" w:cs="Times New Roman"/>
                          <w:color w:val="auto"/>
                          <w:sz w:val="16"/>
                          <w:szCs w:val="16"/>
                        </w:rPr>
                        <w:t xml:space="preserve">Buddha Watching TV. </w:t>
                      </w:r>
                      <w:r w:rsidRPr="00C349F2">
                        <w:rPr>
                          <w:rFonts w:ascii="Times New Roman" w:hAnsi="Times New Roman" w:cs="Times New Roman"/>
                          <w:i w:val="0"/>
                          <w:iCs w:val="0"/>
                          <w:color w:val="auto"/>
                          <w:sz w:val="16"/>
                          <w:szCs w:val="16"/>
                        </w:rPr>
                        <w:t>Note: Virginia Museum of Fine Arts, Richmond. Gift of the Friends of Frances and Sydney Lewis, in memory of Sydney Lewis, and in honor of the grand reopening of the Sydney and Frances Lewis Galleries of Modern and Contemporary Art. Photo: Katherine Wetzel © Virginia Museum of Fine Arts</w:t>
                      </w:r>
                    </w:p>
                    <w:p w14:paraId="7A08E673" w14:textId="77777777" w:rsidR="00A95ABD" w:rsidRPr="00906110" w:rsidRDefault="00A95ABD" w:rsidP="008F32CA"/>
                  </w:txbxContent>
                </v:textbox>
                <w10:wrap anchorx="margin"/>
              </v:shape>
            </w:pict>
          </mc:Fallback>
        </mc:AlternateContent>
      </w:r>
      <w:r w:rsidR="000440B8" w:rsidRPr="00454701">
        <w:rPr>
          <w:rFonts w:ascii="Calibri" w:eastAsia="Times New Roman" w:hAnsi="Calibri" w:cs="Calibri"/>
          <w:noProof/>
          <w:sz w:val="24"/>
          <w:szCs w:val="24"/>
          <w:lang w:val="en-US"/>
        </w:rPr>
        <mc:AlternateContent>
          <mc:Choice Requires="wps">
            <w:drawing>
              <wp:anchor distT="0" distB="0" distL="114300" distR="114300" simplePos="0" relativeHeight="251769856" behindDoc="0" locked="0" layoutInCell="1" allowOverlap="1" wp14:anchorId="0C8F71B8" wp14:editId="777FA636">
                <wp:simplePos x="0" y="0"/>
                <wp:positionH relativeFrom="margin">
                  <wp:posOffset>2798856</wp:posOffset>
                </wp:positionH>
                <wp:positionV relativeFrom="paragraph">
                  <wp:posOffset>13634</wp:posOffset>
                </wp:positionV>
                <wp:extent cx="3575424" cy="2581836"/>
                <wp:effectExtent l="0" t="0" r="0" b="0"/>
                <wp:wrapNone/>
                <wp:docPr id="514" name="Text Box 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575424" cy="2581836"/>
                        </a:xfrm>
                        <a:prstGeom prst="rect">
                          <a:avLst/>
                        </a:prstGeom>
                        <a:noFill/>
                        <a:ln w="6350">
                          <a:noFill/>
                        </a:ln>
                      </wps:spPr>
                      <wps:txbx>
                        <w:txbxContent>
                          <w:p w14:paraId="1A8A095A" w14:textId="14B66094" w:rsidR="00A95ABD" w:rsidRDefault="00A95ABD">
                            <w:r>
                              <w:rPr>
                                <w:noProof/>
                              </w:rPr>
                              <w:drawing>
                                <wp:inline distT="0" distB="0" distL="0" distR="0" wp14:anchorId="33A3D686" wp14:editId="0F7055B9">
                                  <wp:extent cx="3016809" cy="2377440"/>
                                  <wp:effectExtent l="0" t="0" r="0" b="3810"/>
                                  <wp:docPr id="701" name="Picture 701" descr="A picture containing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AIK-final________.tif"/>
                                          <pic:cNvPicPr/>
                                        </pic:nvPicPr>
                                        <pic:blipFill>
                                          <a:blip r:embed="rId66">
                                            <a:extLst>
                                              <a:ext uri="{28A0092B-C50C-407E-A947-70E740481C1C}">
                                                <a14:useLocalDpi xmlns:a14="http://schemas.microsoft.com/office/drawing/2010/main" val="0"/>
                                              </a:ext>
                                            </a:extLst>
                                          </a:blip>
                                          <a:stretch>
                                            <a:fillRect/>
                                          </a:stretch>
                                        </pic:blipFill>
                                        <pic:spPr>
                                          <a:xfrm>
                                            <a:off x="0" y="0"/>
                                            <a:ext cx="3016809" cy="2377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F71B8" id="Text Box 514" o:spid="_x0000_s1076" type="#_x0000_t202" style="position:absolute;margin-left:220.4pt;margin-top:1.05pt;width:281.55pt;height:203.3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" filled="f" stroked="f" strokeweight=".5pt">
                <v:textbox>
                  <w:txbxContent>
                    <w:p w14:paraId="1A8A095A" w14:textId="14B66094" w:rsidR="00A95ABD" w:rsidRDefault="00A95ABD">
                      <w:r>
                        <w:rPr>
                          <w:noProof/>
                        </w:rPr>
                        <w:drawing>
                          <wp:inline distT="0" distB="0" distL="0" distR="0" wp14:anchorId="33A3D686" wp14:editId="0F7055B9">
                            <wp:extent cx="3016809" cy="2377440"/>
                            <wp:effectExtent l="0" t="0" r="0" b="3810"/>
                            <wp:docPr id="701" name="Picture 701" descr="A picture containing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AIK-final________.tif"/>
                                    <pic:cNvPicPr/>
                                  </pic:nvPicPr>
                                  <pic:blipFill>
                                    <a:blip r:embed="rId66">
                                      <a:extLst>
                                        <a:ext uri="{28A0092B-C50C-407E-A947-70E740481C1C}">
                                          <a14:useLocalDpi xmlns:a14="http://schemas.microsoft.com/office/drawing/2010/main" val="0"/>
                                        </a:ext>
                                      </a:extLst>
                                    </a:blip>
                                    <a:stretch>
                                      <a:fillRect/>
                                    </a:stretch>
                                  </pic:blipFill>
                                  <pic:spPr>
                                    <a:xfrm>
                                      <a:off x="0" y="0"/>
                                      <a:ext cx="3016809" cy="2377440"/>
                                    </a:xfrm>
                                    <a:prstGeom prst="rect">
                                      <a:avLst/>
                                    </a:prstGeom>
                                  </pic:spPr>
                                </pic:pic>
                              </a:graphicData>
                            </a:graphic>
                          </wp:inline>
                        </w:drawing>
                      </w:r>
                    </w:p>
                  </w:txbxContent>
                </v:textbox>
                <w10:wrap anchorx="margin"/>
              </v:shape>
            </w:pict>
          </mc:Fallback>
        </mc:AlternateContent>
      </w:r>
      <w:r w:rsidR="00BE60F7" w:rsidRPr="00454701">
        <w:rPr>
          <w:rFonts w:ascii="Calibri" w:eastAsia="Times New Roman" w:hAnsi="Calibri" w:cs="Calibri"/>
          <w:color w:val="000000"/>
          <w:sz w:val="24"/>
          <w:szCs w:val="24"/>
          <w:lang w:val="en-US"/>
        </w:rPr>
        <w:t xml:space="preserve">piece juxtaposes </w:t>
      </w:r>
      <w:r w:rsidR="0099141A" w:rsidRPr="00454701">
        <w:rPr>
          <w:rFonts w:ascii="Calibri" w:eastAsia="Times New Roman" w:hAnsi="Calibri" w:cs="Calibri"/>
          <w:color w:val="000000"/>
          <w:sz w:val="24"/>
          <w:szCs w:val="24"/>
          <w:lang w:val="en-US"/>
        </w:rPr>
        <w:t xml:space="preserve">a stone </w:t>
      </w:r>
      <w:r w:rsidR="00BE60F7" w:rsidRPr="00454701">
        <w:rPr>
          <w:rFonts w:ascii="Calibri" w:eastAsia="Times New Roman" w:hAnsi="Calibri" w:cs="Calibri"/>
          <w:color w:val="000000"/>
          <w:sz w:val="24"/>
          <w:szCs w:val="24"/>
          <w:lang w:val="en-US"/>
        </w:rPr>
        <w:t xml:space="preserve">image of Buddha with a television </w:t>
      </w:r>
      <w:r w:rsidR="0099141A" w:rsidRPr="00454701">
        <w:rPr>
          <w:rFonts w:ascii="Calibri" w:eastAsia="Times New Roman" w:hAnsi="Calibri" w:cs="Calibri"/>
          <w:color w:val="000000"/>
          <w:sz w:val="24"/>
          <w:szCs w:val="24"/>
          <w:lang w:val="en-US"/>
        </w:rPr>
        <w:t xml:space="preserve">projection </w:t>
      </w:r>
      <w:r w:rsidR="00BE60F7" w:rsidRPr="00454701">
        <w:rPr>
          <w:rFonts w:ascii="Calibri" w:eastAsia="Times New Roman" w:hAnsi="Calibri" w:cs="Calibri"/>
          <w:color w:val="000000"/>
          <w:sz w:val="24"/>
          <w:szCs w:val="24"/>
          <w:lang w:val="en-US"/>
        </w:rPr>
        <w:t xml:space="preserve">by directing a live video camera feed at the Buddha’s head and allowing the Buddha to ‘watch’ itself on the television - thus combining </w:t>
      </w:r>
      <w:r w:rsidR="0099141A" w:rsidRPr="00454701">
        <w:rPr>
          <w:rFonts w:ascii="Calibri" w:eastAsia="Times New Roman" w:hAnsi="Calibri" w:cs="Calibri"/>
          <w:color w:val="000000"/>
          <w:sz w:val="24"/>
          <w:szCs w:val="24"/>
          <w:lang w:val="en-US"/>
        </w:rPr>
        <w:t>an</w:t>
      </w:r>
      <w:r w:rsidR="00BE60F7" w:rsidRPr="00454701">
        <w:rPr>
          <w:rFonts w:ascii="Calibri" w:eastAsia="Times New Roman" w:hAnsi="Calibri" w:cs="Calibri"/>
          <w:color w:val="000000"/>
          <w:sz w:val="24"/>
          <w:szCs w:val="24"/>
          <w:lang w:val="en-US"/>
        </w:rPr>
        <w:t xml:space="preserve"> ancient, Eastern, spiritual figure with modern information technology (Virginia Museum of Fine Arts</w:t>
      </w:r>
      <w:r w:rsidR="005F6A50" w:rsidRPr="00454701">
        <w:rPr>
          <w:rFonts w:ascii="Calibri" w:eastAsia="Times New Roman" w:hAnsi="Calibri" w:cs="Calibri"/>
          <w:color w:val="000000"/>
          <w:sz w:val="24"/>
          <w:szCs w:val="24"/>
          <w:lang w:val="en-US"/>
        </w:rPr>
        <w:t xml:space="preserve"> [VMFA]</w:t>
      </w:r>
      <w:r w:rsidR="00CD5758" w:rsidRPr="00454701">
        <w:rPr>
          <w:rFonts w:ascii="Calibri" w:eastAsia="Times New Roman" w:hAnsi="Calibri" w:cs="Calibri"/>
          <w:color w:val="000000"/>
          <w:sz w:val="24"/>
          <w:szCs w:val="24"/>
          <w:lang w:val="en-US"/>
        </w:rPr>
        <w:t>, n.d.</w:t>
      </w:r>
      <w:r w:rsidR="005F6A50" w:rsidRPr="00454701">
        <w:rPr>
          <w:rFonts w:ascii="Calibri" w:eastAsia="Times New Roman" w:hAnsi="Calibri" w:cs="Calibri"/>
          <w:color w:val="000000"/>
          <w:sz w:val="24"/>
          <w:szCs w:val="24"/>
          <w:lang w:val="en-US"/>
        </w:rPr>
        <w:t xml:space="preserve">, para. </w:t>
      </w:r>
      <w:r w:rsidR="00501C2C" w:rsidRPr="00454701">
        <w:rPr>
          <w:rFonts w:ascii="Calibri" w:eastAsia="Times New Roman" w:hAnsi="Calibri" w:cs="Calibri"/>
          <w:color w:val="000000"/>
          <w:sz w:val="24"/>
          <w:szCs w:val="24"/>
          <w:lang w:val="en-US"/>
        </w:rPr>
        <w:t>2</w:t>
      </w:r>
      <w:r w:rsidR="00BE60F7" w:rsidRPr="00454701">
        <w:rPr>
          <w:rFonts w:ascii="Calibri" w:eastAsia="Times New Roman" w:hAnsi="Calibri" w:cs="Calibri"/>
          <w:color w:val="000000"/>
          <w:sz w:val="24"/>
          <w:szCs w:val="24"/>
          <w:lang w:val="en-US"/>
        </w:rPr>
        <w:t>).</w:t>
      </w:r>
      <w:r w:rsidR="00CB0FDD" w:rsidRPr="00454701">
        <w:rPr>
          <w:rFonts w:ascii="Calibri" w:eastAsia="Times New Roman" w:hAnsi="Calibri" w:cs="Calibri"/>
          <w:color w:val="000000"/>
          <w:sz w:val="24"/>
          <w:szCs w:val="24"/>
          <w:lang w:val="en-US"/>
        </w:rPr>
        <w:t xml:space="preserve"> </w:t>
      </w:r>
      <w:r w:rsidR="005D5FA7" w:rsidRPr="00454701">
        <w:rPr>
          <w:rFonts w:ascii="Calibri" w:eastAsia="Times New Roman" w:hAnsi="Calibri" w:cs="Calibri"/>
          <w:color w:val="000000"/>
          <w:sz w:val="24"/>
          <w:szCs w:val="24"/>
          <w:lang w:val="en-US"/>
        </w:rPr>
        <w:t>It “juxtaposes an icon of individual contemplation with a medium of popular culture. It pits ancient meditation against modern technology. It presents the past and present, the sacred and the secular, the profound and the superficial” (</w:t>
      </w:r>
      <w:r w:rsidR="00501C2C" w:rsidRPr="00454701">
        <w:rPr>
          <w:rFonts w:ascii="Calibri" w:eastAsia="Times New Roman" w:hAnsi="Calibri" w:cs="Calibri"/>
          <w:color w:val="000000"/>
          <w:sz w:val="24"/>
          <w:szCs w:val="24"/>
          <w:lang w:val="en-US"/>
        </w:rPr>
        <w:t>Ibid</w:t>
      </w:r>
      <w:r w:rsidR="005D5FA7" w:rsidRPr="00454701">
        <w:rPr>
          <w:rFonts w:ascii="Calibri" w:eastAsia="Times New Roman" w:hAnsi="Calibri" w:cs="Calibri"/>
          <w:color w:val="000000"/>
          <w:sz w:val="24"/>
          <w:szCs w:val="24"/>
          <w:lang w:val="en-US"/>
        </w:rPr>
        <w:t>).</w:t>
      </w:r>
    </w:p>
    <w:p w14:paraId="444F2BF5" w14:textId="635860AF" w:rsidR="00BE60F7" w:rsidRDefault="00BE60F7" w:rsidP="00707877">
      <w:pPr>
        <w:spacing w:after="0" w:line="240" w:lineRule="auto"/>
        <w:ind w:right="4608"/>
        <w:rPr>
          <w:rFonts w:ascii="Times New Roman" w:eastAsia="Times New Roman" w:hAnsi="Times New Roman" w:cs="Times New Roman"/>
          <w:sz w:val="24"/>
          <w:szCs w:val="24"/>
          <w:lang w:val="en-US"/>
        </w:rPr>
      </w:pPr>
    </w:p>
    <w:p w14:paraId="46935145" w14:textId="4EC703C0" w:rsidR="00C46BBA" w:rsidRPr="00454701" w:rsidRDefault="008528E5" w:rsidP="000440B8">
      <w:pPr>
        <w:spacing w:after="0" w:line="240" w:lineRule="auto"/>
        <w:ind w:right="5040"/>
        <w:rPr>
          <w:rFonts w:ascii="Calibri" w:eastAsia="Times New Roman" w:hAnsi="Calibri" w:cs="Calibri"/>
          <w:color w:val="000000"/>
          <w:sz w:val="24"/>
          <w:szCs w:val="24"/>
          <w:lang w:val="en-US"/>
        </w:rPr>
      </w:pPr>
      <w:r w:rsidRPr="00454701">
        <w:rPr>
          <w:rFonts w:ascii="Calibri" w:hAnsi="Calibri" w:cs="Calibri"/>
          <w:noProof/>
        </w:rPr>
        <mc:AlternateContent>
          <mc:Choice Requires="wps">
            <w:drawing>
              <wp:anchor distT="0" distB="0" distL="114300" distR="114300" simplePos="0" relativeHeight="251744256" behindDoc="0" locked="0" layoutInCell="1" allowOverlap="1" wp14:anchorId="5C8D2C32" wp14:editId="77185C27">
                <wp:simplePos x="0" y="0"/>
                <wp:positionH relativeFrom="margin">
                  <wp:posOffset>2760756</wp:posOffset>
                </wp:positionH>
                <wp:positionV relativeFrom="paragraph">
                  <wp:posOffset>2571936</wp:posOffset>
                </wp:positionV>
                <wp:extent cx="3149600" cy="825500"/>
                <wp:effectExtent l="0" t="0" r="0" b="0"/>
                <wp:wrapNone/>
                <wp:docPr id="535" name="Text Box 5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149600" cy="825500"/>
                        </a:xfrm>
                        <a:prstGeom prst="rect">
                          <a:avLst/>
                        </a:prstGeom>
                        <a:noFill/>
                        <a:ln w="6350">
                          <a:noFill/>
                        </a:ln>
                      </wps:spPr>
                      <wps:txbx>
                        <w:txbxContent>
                          <w:p w14:paraId="26A9880B" w14:textId="25EE0AFF" w:rsidR="00A95ABD" w:rsidRPr="00C349F2" w:rsidRDefault="00A95ABD" w:rsidP="008C6084">
                            <w:pPr>
                              <w:pStyle w:val="Caption"/>
                              <w:spacing w:after="0"/>
                              <w:rPr>
                                <w:rFonts w:ascii="Times New Roman" w:hAnsi="Times New Roman" w:cs="Times New Roman"/>
                                <w:i w:val="0"/>
                                <w:iCs w:val="0"/>
                                <w:color w:val="0563C1" w:themeColor="hyperlink"/>
                                <w:sz w:val="16"/>
                                <w:szCs w:val="16"/>
                                <w:u w:val="single"/>
                              </w:rPr>
                            </w:pPr>
                            <w:r w:rsidRPr="00C349F2">
                              <w:rPr>
                                <w:rFonts w:ascii="Times New Roman" w:hAnsi="Times New Roman" w:cs="Times New Roman"/>
                                <w:b/>
                                <w:bCs/>
                                <w:i w:val="0"/>
                                <w:iCs w:val="0"/>
                                <w:sz w:val="16"/>
                                <w:szCs w:val="16"/>
                              </w:rPr>
                              <w:t xml:space="preserve">Figure 12. </w:t>
                            </w:r>
                            <w:r w:rsidRPr="00C349F2">
                              <w:rPr>
                                <w:rFonts w:ascii="Times New Roman" w:hAnsi="Times New Roman" w:cs="Times New Roman"/>
                                <w:sz w:val="16"/>
                                <w:szCs w:val="16"/>
                              </w:rPr>
                              <w:t xml:space="preserve">Nam June Paik, Electronic Superhighway: Continental U.S., Alaska, Hawaii, 1995, </w:t>
                            </w:r>
                            <w:r w:rsidRPr="00C349F2">
                              <w:rPr>
                                <w:rFonts w:ascii="Times New Roman" w:hAnsi="Times New Roman" w:cs="Times New Roman"/>
                                <w:i w:val="0"/>
                                <w:iCs w:val="0"/>
                                <w:sz w:val="16"/>
                                <w:szCs w:val="16"/>
                              </w:rPr>
                              <w:t>Note: fifty-one channel video installation (including one closed-circuit television feed), custom electronics, neon lighting, steel and wood; color, sound, Smithsonian American Art Museum, Gift of the artist, 2002.23, © Nam June Paik Estate</w:t>
                            </w:r>
                          </w:p>
                          <w:p w14:paraId="50D4C7D7" w14:textId="77777777" w:rsidR="00A95ABD" w:rsidRDefault="00A95ABD" w:rsidP="00273A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D2C32" id="Text Box 535" o:spid="_x0000_s1077" type="#_x0000_t202" style="position:absolute;margin-left:217.4pt;margin-top:202.5pt;width:248pt;height:6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" filled="f" stroked="f" strokeweight=".5pt">
                <v:textbox>
                  <w:txbxContent>
                    <w:p w14:paraId="26A9880B" w14:textId="25EE0AFF" w:rsidR="00A95ABD" w:rsidRPr="00C349F2" w:rsidRDefault="00A95ABD" w:rsidP="008C6084">
                      <w:pPr>
                        <w:pStyle w:val="Caption"/>
                        <w:spacing w:after="0"/>
                        <w:rPr>
                          <w:rFonts w:ascii="Times New Roman" w:hAnsi="Times New Roman" w:cs="Times New Roman"/>
                          <w:i w:val="0"/>
                          <w:iCs w:val="0"/>
                          <w:color w:val="0563C1" w:themeColor="hyperlink"/>
                          <w:sz w:val="16"/>
                          <w:szCs w:val="16"/>
                          <w:u w:val="single"/>
                        </w:rPr>
                      </w:pPr>
                      <w:r w:rsidRPr="00C349F2">
                        <w:rPr>
                          <w:rFonts w:ascii="Times New Roman" w:hAnsi="Times New Roman" w:cs="Times New Roman"/>
                          <w:b/>
                          <w:bCs/>
                          <w:i w:val="0"/>
                          <w:iCs w:val="0"/>
                          <w:sz w:val="16"/>
                          <w:szCs w:val="16"/>
                        </w:rPr>
                        <w:t xml:space="preserve">Figure 12. </w:t>
                      </w:r>
                      <w:r w:rsidRPr="00C349F2">
                        <w:rPr>
                          <w:rFonts w:ascii="Times New Roman" w:hAnsi="Times New Roman" w:cs="Times New Roman"/>
                          <w:sz w:val="16"/>
                          <w:szCs w:val="16"/>
                        </w:rPr>
                        <w:t xml:space="preserve">Nam June Paik, Electronic Superhighway: Continental U.S., Alaska, Hawaii, 1995, </w:t>
                      </w:r>
                      <w:r w:rsidRPr="00C349F2">
                        <w:rPr>
                          <w:rFonts w:ascii="Times New Roman" w:hAnsi="Times New Roman" w:cs="Times New Roman"/>
                          <w:i w:val="0"/>
                          <w:iCs w:val="0"/>
                          <w:sz w:val="16"/>
                          <w:szCs w:val="16"/>
                        </w:rPr>
                        <w:t>Note: fifty-one channel video installation (including one closed-circuit television feed), custom electronics, neon lighting, steel and wood; color, sound, Smithsonian American Art Museum, Gift of the artist, 2002.23, © Nam June Paik Estate</w:t>
                      </w:r>
                    </w:p>
                    <w:p w14:paraId="50D4C7D7" w14:textId="77777777" w:rsidR="00A95ABD" w:rsidRDefault="00A95ABD" w:rsidP="00273AC9"/>
                  </w:txbxContent>
                </v:textbox>
                <w10:wrap anchorx="margin"/>
              </v:shape>
            </w:pict>
          </mc:Fallback>
        </mc:AlternateContent>
      </w:r>
      <w:r w:rsidRPr="00454701">
        <w:rPr>
          <w:rFonts w:ascii="Calibri" w:eastAsia="Times New Roman" w:hAnsi="Calibri" w:cs="Calibri"/>
          <w:b/>
          <w:bCs/>
          <w:noProof/>
          <w:sz w:val="24"/>
          <w:szCs w:val="24"/>
          <w:lang w:val="en-US"/>
        </w:rPr>
        <mc:AlternateContent>
          <mc:Choice Requires="wps">
            <w:drawing>
              <wp:anchor distT="0" distB="0" distL="114300" distR="114300" simplePos="0" relativeHeight="251776000" behindDoc="0" locked="0" layoutInCell="1" allowOverlap="1" wp14:anchorId="68032DD4" wp14:editId="7C942BCA">
                <wp:simplePos x="0" y="0"/>
                <wp:positionH relativeFrom="margin">
                  <wp:align>right</wp:align>
                </wp:positionH>
                <wp:positionV relativeFrom="paragraph">
                  <wp:posOffset>648932</wp:posOffset>
                </wp:positionV>
                <wp:extent cx="3225800" cy="1955800"/>
                <wp:effectExtent l="0" t="0" r="0" b="6350"/>
                <wp:wrapNone/>
                <wp:docPr id="520" name="Text Box 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25800" cy="1955800"/>
                        </a:xfrm>
                        <a:prstGeom prst="rect">
                          <a:avLst/>
                        </a:prstGeom>
                        <a:noFill/>
                        <a:ln w="6350">
                          <a:noFill/>
                        </a:ln>
                      </wps:spPr>
                      <wps:txbx>
                        <w:txbxContent>
                          <w:p w14:paraId="501EA13D" w14:textId="77D42AD9" w:rsidR="00A95ABD" w:rsidRDefault="00A95ABD">
                            <w:r>
                              <w:rPr>
                                <w:noProof/>
                              </w:rPr>
                              <w:drawing>
                                <wp:inline distT="0" distB="0" distL="0" distR="0" wp14:anchorId="217CB282" wp14:editId="3ED70C10">
                                  <wp:extent cx="2927350" cy="1856070"/>
                                  <wp:effectExtent l="0" t="0" r="6350" b="0"/>
                                  <wp:docPr id="702" name="Picture 702" descr="A picture containing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AAM-2002.23_1.jpg"/>
                                          <pic:cNvPicPr/>
                                        </pic:nvPicPr>
                                        <pic:blipFill>
                                          <a:blip r:embed="rId67">
                                            <a:extLst>
                                              <a:ext uri="{28A0092B-C50C-407E-A947-70E740481C1C}">
                                                <a14:useLocalDpi xmlns:a14="http://schemas.microsoft.com/office/drawing/2010/main" val="0"/>
                                              </a:ext>
                                            </a:extLst>
                                          </a:blip>
                                          <a:stretch>
                                            <a:fillRect/>
                                          </a:stretch>
                                        </pic:blipFill>
                                        <pic:spPr>
                                          <a:xfrm>
                                            <a:off x="0" y="0"/>
                                            <a:ext cx="2943386" cy="18662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32DD4" id="Text Box 520" o:spid="_x0000_s1078" type="#_x0000_t202" style="position:absolute;margin-left:202.8pt;margin-top:51.1pt;width:254pt;height:154pt;z-index:25177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" filled="f" stroked="f" strokeweight=".5pt">
                <v:textbox>
                  <w:txbxContent>
                    <w:p w14:paraId="501EA13D" w14:textId="77D42AD9" w:rsidR="00A95ABD" w:rsidRDefault="00A95ABD">
                      <w:r>
                        <w:rPr>
                          <w:noProof/>
                        </w:rPr>
                        <w:drawing>
                          <wp:inline distT="0" distB="0" distL="0" distR="0" wp14:anchorId="217CB282" wp14:editId="3ED70C10">
                            <wp:extent cx="2927350" cy="1856070"/>
                            <wp:effectExtent l="0" t="0" r="6350" b="0"/>
                            <wp:docPr id="702" name="Picture 702" descr="A picture containing an art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AAM-2002.23_1.jpg"/>
                                    <pic:cNvPicPr/>
                                  </pic:nvPicPr>
                                  <pic:blipFill>
                                    <a:blip r:embed="rId67">
                                      <a:extLst>
                                        <a:ext uri="{28A0092B-C50C-407E-A947-70E740481C1C}">
                                          <a14:useLocalDpi xmlns:a14="http://schemas.microsoft.com/office/drawing/2010/main" val="0"/>
                                        </a:ext>
                                      </a:extLst>
                                    </a:blip>
                                    <a:stretch>
                                      <a:fillRect/>
                                    </a:stretch>
                                  </pic:blipFill>
                                  <pic:spPr>
                                    <a:xfrm>
                                      <a:off x="0" y="0"/>
                                      <a:ext cx="2943386" cy="1866237"/>
                                    </a:xfrm>
                                    <a:prstGeom prst="rect">
                                      <a:avLst/>
                                    </a:prstGeom>
                                  </pic:spPr>
                                </pic:pic>
                              </a:graphicData>
                            </a:graphic>
                          </wp:inline>
                        </w:drawing>
                      </w:r>
                    </w:p>
                  </w:txbxContent>
                </v:textbox>
                <w10:wrap anchorx="margin"/>
              </v:shape>
            </w:pict>
          </mc:Fallback>
        </mc:AlternateContent>
      </w:r>
      <w:r w:rsidR="005D5FA7" w:rsidRPr="00454701">
        <w:rPr>
          <w:rFonts w:ascii="Calibri" w:eastAsia="Times New Roman" w:hAnsi="Calibri" w:cs="Calibri"/>
          <w:color w:val="000000"/>
          <w:sz w:val="24"/>
          <w:szCs w:val="24"/>
          <w:lang w:val="en-US"/>
        </w:rPr>
        <w:t>Paik’s</w:t>
      </w:r>
      <w:r w:rsidR="00BE60F7" w:rsidRPr="00454701">
        <w:rPr>
          <w:rFonts w:ascii="Calibri" w:eastAsia="Times New Roman" w:hAnsi="Calibri" w:cs="Calibri"/>
          <w:color w:val="000000"/>
          <w:sz w:val="24"/>
          <w:szCs w:val="24"/>
          <w:lang w:val="en-US"/>
        </w:rPr>
        <w:t xml:space="preserve"> </w:t>
      </w:r>
      <w:r w:rsidR="007D776B" w:rsidRPr="00454701">
        <w:rPr>
          <w:rFonts w:ascii="Calibri" w:eastAsia="Times New Roman" w:hAnsi="Calibri" w:cs="Calibri"/>
          <w:color w:val="000000"/>
          <w:sz w:val="24"/>
          <w:szCs w:val="24"/>
          <w:lang w:val="en-US"/>
        </w:rPr>
        <w:t xml:space="preserve">large-scale </w:t>
      </w:r>
      <w:r w:rsidR="00BE60F7" w:rsidRPr="00454701">
        <w:rPr>
          <w:rFonts w:ascii="Calibri" w:eastAsia="Times New Roman" w:hAnsi="Calibri" w:cs="Calibri"/>
          <w:color w:val="000000"/>
          <w:sz w:val="24"/>
          <w:szCs w:val="24"/>
          <w:lang w:val="en-US"/>
        </w:rPr>
        <w:t xml:space="preserve">1995 sculpture </w:t>
      </w:r>
      <w:r w:rsidR="00BE60F7" w:rsidRPr="00454701">
        <w:rPr>
          <w:rFonts w:ascii="Calibri" w:eastAsia="Times New Roman" w:hAnsi="Calibri" w:cs="Calibri"/>
          <w:i/>
          <w:iCs/>
          <w:color w:val="000000"/>
          <w:sz w:val="24"/>
          <w:szCs w:val="24"/>
          <w:lang w:val="en-US"/>
        </w:rPr>
        <w:t>Electronic Superhighway: Continental U.S., Alaska, Hawaii</w:t>
      </w:r>
      <w:r w:rsidR="00BE60F7" w:rsidRPr="00454701">
        <w:rPr>
          <w:rFonts w:ascii="Calibri" w:eastAsia="Times New Roman" w:hAnsi="Calibri" w:cs="Calibri"/>
          <w:color w:val="000000"/>
          <w:sz w:val="24"/>
          <w:szCs w:val="24"/>
          <w:lang w:val="en-US"/>
        </w:rPr>
        <w:t xml:space="preserve"> </w:t>
      </w:r>
      <w:r w:rsidR="005D5FA7" w:rsidRPr="00454701">
        <w:rPr>
          <w:rFonts w:ascii="Calibri" w:eastAsia="Times New Roman" w:hAnsi="Calibri" w:cs="Calibri"/>
          <w:color w:val="000000"/>
          <w:sz w:val="24"/>
          <w:szCs w:val="24"/>
          <w:lang w:val="en-US"/>
        </w:rPr>
        <w:t>is a statement about the artist’s first impressions</w:t>
      </w:r>
      <w:r w:rsidR="009F1A53" w:rsidRPr="00454701">
        <w:rPr>
          <w:rFonts w:ascii="Calibri" w:eastAsia="Times New Roman" w:hAnsi="Calibri" w:cs="Calibri"/>
          <w:color w:val="000000"/>
          <w:sz w:val="24"/>
          <w:szCs w:val="24"/>
          <w:lang w:val="en-US"/>
        </w:rPr>
        <w:t>, reactions,</w:t>
      </w:r>
      <w:r w:rsidR="005D5FA7" w:rsidRPr="00454701">
        <w:rPr>
          <w:rFonts w:ascii="Calibri" w:eastAsia="Times New Roman" w:hAnsi="Calibri" w:cs="Calibri"/>
          <w:color w:val="000000"/>
          <w:sz w:val="24"/>
          <w:szCs w:val="24"/>
          <w:lang w:val="en-US"/>
        </w:rPr>
        <w:t xml:space="preserve"> </w:t>
      </w:r>
      <w:r w:rsidR="00D45691" w:rsidRPr="00454701">
        <w:rPr>
          <w:rFonts w:ascii="Calibri" w:eastAsia="Times New Roman" w:hAnsi="Calibri" w:cs="Calibri"/>
          <w:color w:val="000000"/>
          <w:sz w:val="24"/>
          <w:szCs w:val="24"/>
          <w:lang w:val="en-US"/>
        </w:rPr>
        <w:t xml:space="preserve">and culture shock </w:t>
      </w:r>
      <w:r w:rsidR="00E40F7F" w:rsidRPr="00454701">
        <w:rPr>
          <w:rFonts w:ascii="Calibri" w:eastAsia="Times New Roman" w:hAnsi="Calibri" w:cs="Calibri"/>
          <w:color w:val="000000"/>
          <w:sz w:val="24"/>
          <w:szCs w:val="24"/>
          <w:lang w:val="en-US"/>
        </w:rPr>
        <w:t xml:space="preserve">he experienced </w:t>
      </w:r>
      <w:r w:rsidR="005D5FA7" w:rsidRPr="00454701">
        <w:rPr>
          <w:rFonts w:ascii="Calibri" w:eastAsia="Times New Roman" w:hAnsi="Calibri" w:cs="Calibri"/>
          <w:color w:val="000000"/>
          <w:sz w:val="24"/>
          <w:szCs w:val="24"/>
          <w:lang w:val="en-US"/>
        </w:rPr>
        <w:t>living in the U</w:t>
      </w:r>
      <w:r w:rsidR="0099141A" w:rsidRPr="00454701">
        <w:rPr>
          <w:rFonts w:ascii="Calibri" w:eastAsia="Times New Roman" w:hAnsi="Calibri" w:cs="Calibri"/>
          <w:color w:val="000000"/>
          <w:sz w:val="24"/>
          <w:szCs w:val="24"/>
          <w:lang w:val="en-US"/>
        </w:rPr>
        <w:t>nited States.</w:t>
      </w:r>
      <w:r w:rsidR="005D5FA7" w:rsidRPr="00454701">
        <w:rPr>
          <w:rFonts w:ascii="Calibri" w:eastAsia="Times New Roman" w:hAnsi="Calibri" w:cs="Calibri"/>
          <w:color w:val="000000"/>
          <w:sz w:val="24"/>
          <w:szCs w:val="24"/>
          <w:lang w:val="en-US"/>
        </w:rPr>
        <w:t xml:space="preserve"> The installation </w:t>
      </w:r>
      <w:r w:rsidR="00BE60F7" w:rsidRPr="00454701">
        <w:rPr>
          <w:rFonts w:ascii="Calibri" w:eastAsia="Times New Roman" w:hAnsi="Calibri" w:cs="Calibri"/>
          <w:color w:val="000000"/>
          <w:sz w:val="24"/>
          <w:szCs w:val="24"/>
          <w:lang w:val="en-US"/>
        </w:rPr>
        <w:t xml:space="preserve">is </w:t>
      </w:r>
      <w:r w:rsidR="006C6B4F" w:rsidRPr="00454701">
        <w:rPr>
          <w:rFonts w:ascii="Calibri" w:eastAsia="Times New Roman" w:hAnsi="Calibri" w:cs="Calibri"/>
          <w:color w:val="000000"/>
          <w:sz w:val="24"/>
          <w:szCs w:val="24"/>
          <w:lang w:val="en-US"/>
        </w:rPr>
        <w:t>massive</w:t>
      </w:r>
      <w:r w:rsidR="0099141A" w:rsidRPr="00454701">
        <w:rPr>
          <w:rFonts w:ascii="Calibri" w:eastAsia="Times New Roman" w:hAnsi="Calibri" w:cs="Calibri"/>
          <w:color w:val="000000"/>
          <w:sz w:val="24"/>
          <w:szCs w:val="24"/>
          <w:lang w:val="en-US"/>
        </w:rPr>
        <w:t xml:space="preserve"> in size</w:t>
      </w:r>
      <w:r w:rsidR="00BE60F7" w:rsidRPr="00454701">
        <w:rPr>
          <w:rFonts w:ascii="Calibri" w:eastAsia="Times New Roman" w:hAnsi="Calibri" w:cs="Calibri"/>
          <w:color w:val="000000"/>
          <w:sz w:val="24"/>
          <w:szCs w:val="24"/>
          <w:lang w:val="en-US"/>
        </w:rPr>
        <w:t xml:space="preserve"> (about forty feet long and fifteen feet tall), brightly lit, and active. He used </w:t>
      </w:r>
      <w:r w:rsidR="007D776B" w:rsidRPr="00454701">
        <w:rPr>
          <w:rFonts w:ascii="Calibri" w:eastAsia="Times New Roman" w:hAnsi="Calibri" w:cs="Calibri"/>
          <w:color w:val="000000"/>
          <w:sz w:val="24"/>
          <w:szCs w:val="24"/>
          <w:lang w:val="en-US"/>
        </w:rPr>
        <w:t>many</w:t>
      </w:r>
      <w:r w:rsidR="00BE60F7" w:rsidRPr="00454701">
        <w:rPr>
          <w:rFonts w:ascii="Calibri" w:eastAsia="Times New Roman" w:hAnsi="Calibri" w:cs="Calibri"/>
          <w:color w:val="000000"/>
          <w:sz w:val="24"/>
          <w:szCs w:val="24"/>
          <w:lang w:val="en-US"/>
        </w:rPr>
        <w:t xml:space="preserve"> television monitors and neon tubes to create a map of the country - this enormous “nation that confronted the young Korean artist when he arrived” (SAAM</w:t>
      </w:r>
      <w:r w:rsidR="004F3CC6" w:rsidRPr="00454701">
        <w:rPr>
          <w:rFonts w:ascii="Calibri" w:eastAsia="Times New Roman" w:hAnsi="Calibri" w:cs="Calibri"/>
          <w:color w:val="000000"/>
          <w:sz w:val="24"/>
          <w:szCs w:val="24"/>
          <w:lang w:val="en-US"/>
        </w:rPr>
        <w:t>, n.d.</w:t>
      </w:r>
      <w:r w:rsidR="009A4E42" w:rsidRPr="00454701">
        <w:rPr>
          <w:rFonts w:ascii="Calibri" w:eastAsia="Times New Roman" w:hAnsi="Calibri" w:cs="Calibri"/>
          <w:color w:val="000000"/>
          <w:sz w:val="24"/>
          <w:szCs w:val="24"/>
          <w:lang w:val="en-US"/>
        </w:rPr>
        <w:t>b</w:t>
      </w:r>
      <w:r w:rsidR="004F3CC6" w:rsidRPr="00454701">
        <w:rPr>
          <w:rFonts w:ascii="Calibri" w:eastAsia="Times New Roman" w:hAnsi="Calibri" w:cs="Calibri"/>
          <w:color w:val="000000"/>
          <w:sz w:val="24"/>
          <w:szCs w:val="24"/>
          <w:lang w:val="en-US"/>
        </w:rPr>
        <w:t>, para. 1</w:t>
      </w:r>
      <w:r w:rsidR="00BE60F7" w:rsidRPr="00454701">
        <w:rPr>
          <w:rFonts w:ascii="Calibri" w:eastAsia="Times New Roman" w:hAnsi="Calibri" w:cs="Calibri"/>
          <w:color w:val="000000"/>
          <w:sz w:val="24"/>
          <w:szCs w:val="24"/>
          <w:lang w:val="en-US"/>
        </w:rPr>
        <w:t>). Each state has its own video channel whose playback suggests different flashing images meant to evoke his impressions of that state’s unique cultural identity</w:t>
      </w:r>
      <w:r w:rsidR="00C46BBA" w:rsidRPr="00454701">
        <w:rPr>
          <w:rFonts w:ascii="Calibri" w:eastAsia="Times New Roman" w:hAnsi="Calibri" w:cs="Calibri"/>
          <w:color w:val="000000"/>
          <w:sz w:val="24"/>
          <w:szCs w:val="24"/>
          <w:lang w:val="en-US"/>
        </w:rPr>
        <w:t xml:space="preserve"> within the larger structure of our diverse country</w:t>
      </w:r>
      <w:r w:rsidR="00FA0FF2" w:rsidRPr="00454701">
        <w:rPr>
          <w:rFonts w:ascii="Calibri" w:eastAsia="Times New Roman" w:hAnsi="Calibri" w:cs="Calibri"/>
          <w:color w:val="000000"/>
          <w:sz w:val="24"/>
          <w:szCs w:val="24"/>
          <w:lang w:val="en-US"/>
        </w:rPr>
        <w:t>, which Paik sought to connect with and reflect</w:t>
      </w:r>
      <w:r w:rsidR="000440B8" w:rsidRPr="00454701">
        <w:rPr>
          <w:rFonts w:ascii="Calibri" w:eastAsia="Times New Roman" w:hAnsi="Calibri" w:cs="Calibri"/>
          <w:color w:val="000000"/>
          <w:sz w:val="24"/>
          <w:szCs w:val="24"/>
          <w:lang w:val="en-US"/>
        </w:rPr>
        <w:t xml:space="preserve"> in the work.</w:t>
      </w:r>
    </w:p>
    <w:p w14:paraId="628B11BE" w14:textId="77777777" w:rsidR="000440B8" w:rsidRPr="00B60D3C" w:rsidRDefault="000440B8" w:rsidP="000440B8">
      <w:pPr>
        <w:spacing w:after="0" w:line="240" w:lineRule="auto"/>
        <w:ind w:right="5040"/>
        <w:rPr>
          <w:rFonts w:ascii="Arial" w:eastAsia="Times New Roman" w:hAnsi="Arial" w:cs="Arial"/>
          <w:color w:val="000000"/>
          <w:sz w:val="24"/>
          <w:szCs w:val="24"/>
          <w:lang w:val="en-US"/>
        </w:rPr>
      </w:pPr>
    </w:p>
    <w:p w14:paraId="3598F811" w14:textId="4D7ED369" w:rsidR="001839EA" w:rsidRPr="001839EA" w:rsidRDefault="00BE60F7" w:rsidP="00903D55">
      <w:pPr>
        <w:pStyle w:val="Heading2"/>
        <w:rPr>
          <w:rFonts w:eastAsia="Times New Roman"/>
        </w:rPr>
      </w:pPr>
      <w:bookmarkStart w:id="50" w:name="_Toc61516996"/>
      <w:r w:rsidRPr="00BE60F7">
        <w:rPr>
          <w:rFonts w:eastAsia="Times New Roman"/>
        </w:rPr>
        <w:lastRenderedPageBreak/>
        <w:t>Student/Artist Resources</w:t>
      </w:r>
      <w:bookmarkEnd w:id="50"/>
    </w:p>
    <w:p w14:paraId="25A1D2B7" w14:textId="77777777" w:rsidR="002755A1" w:rsidRDefault="002755A1" w:rsidP="001839EA">
      <w:pPr>
        <w:spacing w:after="0" w:line="240" w:lineRule="auto"/>
        <w:rPr>
          <w:rFonts w:ascii="Calibri" w:eastAsia="Times New Roman" w:hAnsi="Calibri" w:cs="Calibri"/>
          <w:b/>
          <w:bCs/>
          <w:color w:val="000000"/>
          <w:sz w:val="28"/>
          <w:szCs w:val="28"/>
          <w:lang w:val="en-US"/>
        </w:rPr>
      </w:pPr>
    </w:p>
    <w:p w14:paraId="6456D683" w14:textId="5ABD2784" w:rsidR="003742BC" w:rsidRPr="003742BC" w:rsidRDefault="00CB0CC2" w:rsidP="001839EA">
      <w:pPr>
        <w:spacing w:after="0" w:line="240" w:lineRule="auto"/>
        <w:rPr>
          <w:rFonts w:ascii="Calibri" w:eastAsia="Times New Roman" w:hAnsi="Calibri" w:cs="Calibri"/>
          <w:b/>
          <w:bCs/>
          <w:color w:val="000000"/>
          <w:sz w:val="28"/>
          <w:szCs w:val="28"/>
          <w:lang w:val="en-US"/>
        </w:rPr>
      </w:pPr>
      <w:r w:rsidRPr="003742BC">
        <w:rPr>
          <w:rFonts w:ascii="Calibri" w:eastAsia="Times New Roman" w:hAnsi="Calibri" w:cs="Calibri"/>
          <w:b/>
          <w:bCs/>
          <w:noProof/>
          <w:sz w:val="28"/>
          <w:szCs w:val="28"/>
          <w:lang w:val="en-US"/>
        </w:rPr>
        <mc:AlternateContent>
          <mc:Choice Requires="wps">
            <w:drawing>
              <wp:anchor distT="0" distB="0" distL="114300" distR="114300" simplePos="0" relativeHeight="251768832" behindDoc="0" locked="0" layoutInCell="1" allowOverlap="1" wp14:anchorId="68316B99" wp14:editId="6DA1F1F4">
                <wp:simplePos x="0" y="0"/>
                <wp:positionH relativeFrom="margin">
                  <wp:posOffset>4603115</wp:posOffset>
                </wp:positionH>
                <wp:positionV relativeFrom="paragraph">
                  <wp:posOffset>90805</wp:posOffset>
                </wp:positionV>
                <wp:extent cx="1378585" cy="2882900"/>
                <wp:effectExtent l="0" t="0" r="0" b="0"/>
                <wp:wrapNone/>
                <wp:docPr id="513" name="Text Box 5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78585" cy="2882900"/>
                        </a:xfrm>
                        <a:prstGeom prst="rect">
                          <a:avLst/>
                        </a:prstGeom>
                        <a:solidFill>
                          <a:srgbClr val="96BCEE"/>
                        </a:solidFill>
                        <a:ln w="6350">
                          <a:noFill/>
                        </a:ln>
                      </wps:spPr>
                      <wps:txbx>
                        <w:txbxContent>
                          <w:p w14:paraId="1870C9A2" w14:textId="5C335444" w:rsidR="00A95ABD" w:rsidRPr="00DF1B54" w:rsidRDefault="00A95ABD" w:rsidP="00CD5915">
                            <w:pPr>
                              <w:spacing w:after="0" w:line="240" w:lineRule="auto"/>
                              <w:rPr>
                                <w:rFonts w:ascii="Calibri" w:eastAsia="Times New Roman" w:hAnsi="Calibri" w:cs="Calibri"/>
                                <w:b/>
                                <w:bCs/>
                                <w:color w:val="000000"/>
                                <w:sz w:val="20"/>
                                <w:szCs w:val="20"/>
                                <w:lang w:val="en-US"/>
                              </w:rPr>
                            </w:pPr>
                            <w:r w:rsidRPr="00DF1B54">
                              <w:rPr>
                                <w:rFonts w:ascii="Calibri" w:eastAsia="Times New Roman" w:hAnsi="Calibri" w:cs="Calibri"/>
                                <w:b/>
                                <w:bCs/>
                                <w:color w:val="000000"/>
                                <w:sz w:val="20"/>
                                <w:szCs w:val="20"/>
                                <w:lang w:val="en-US"/>
                              </w:rPr>
                              <w:t>Teachable Moment about Cultural Appropriation</w:t>
                            </w:r>
                          </w:p>
                          <w:p w14:paraId="15BEE22B" w14:textId="5C11A31B" w:rsidR="00A95ABD" w:rsidRPr="00DF1B54" w:rsidRDefault="00A95ABD" w:rsidP="00CD5915">
                            <w:pPr>
                              <w:spacing w:after="0" w:line="240" w:lineRule="auto"/>
                              <w:rPr>
                                <w:rFonts w:ascii="Calibri" w:hAnsi="Calibri" w:cs="Calibri"/>
                                <w:color w:val="3C4043"/>
                                <w:spacing w:val="3"/>
                                <w:sz w:val="20"/>
                                <w:szCs w:val="20"/>
                                <w:highlight w:val="yellow"/>
                                <w:shd w:val="clear" w:color="auto" w:fill="FFFFFF"/>
                              </w:rPr>
                            </w:pPr>
                            <w:r w:rsidRPr="00DF1B54">
                              <w:rPr>
                                <w:rFonts w:ascii="Calibri" w:eastAsia="Times New Roman" w:hAnsi="Calibri" w:cs="Calibri"/>
                                <w:color w:val="000000"/>
                                <w:sz w:val="20"/>
                                <w:szCs w:val="20"/>
                                <w:lang w:val="en-US"/>
                              </w:rPr>
                              <w:t xml:space="preserve">The topic of using sacred objects and images in art creates a potential place to talk about appropriation and cultural reference with students. Paik’s own experiences and Buddhist faith deeply informed his choice to use the image of the Buddha in his work in a way that might raise concerns if used by another artist. </w:t>
                            </w:r>
                          </w:p>
                          <w:p w14:paraId="6A3DE331"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16B99" id="Text Box 513" o:spid="_x0000_s1079" type="#_x0000_t202" style="position:absolute;margin-left:362.45pt;margin-top:7.15pt;width:108.55pt;height:227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" fillcolor="#96bcee" stroked="f" strokeweight=".5pt">
                <v:textbox>
                  <w:txbxContent>
                    <w:p w14:paraId="1870C9A2" w14:textId="5C335444" w:rsidR="00A95ABD" w:rsidRPr="00DF1B54" w:rsidRDefault="00A95ABD" w:rsidP="00CD5915">
                      <w:pPr>
                        <w:spacing w:after="0" w:line="240" w:lineRule="auto"/>
                        <w:rPr>
                          <w:rFonts w:ascii="Calibri" w:eastAsia="Times New Roman" w:hAnsi="Calibri" w:cs="Calibri"/>
                          <w:b/>
                          <w:bCs/>
                          <w:color w:val="000000"/>
                          <w:sz w:val="20"/>
                          <w:szCs w:val="20"/>
                          <w:lang w:val="en-US"/>
                        </w:rPr>
                      </w:pPr>
                      <w:r w:rsidRPr="00DF1B54">
                        <w:rPr>
                          <w:rFonts w:ascii="Calibri" w:eastAsia="Times New Roman" w:hAnsi="Calibri" w:cs="Calibri"/>
                          <w:b/>
                          <w:bCs/>
                          <w:color w:val="000000"/>
                          <w:sz w:val="20"/>
                          <w:szCs w:val="20"/>
                          <w:lang w:val="en-US"/>
                        </w:rPr>
                        <w:t>Teachable Moment about Cultural Appropriation</w:t>
                      </w:r>
                    </w:p>
                    <w:p w14:paraId="15BEE22B" w14:textId="5C11A31B" w:rsidR="00A95ABD" w:rsidRPr="00DF1B54" w:rsidRDefault="00A95ABD" w:rsidP="00CD5915">
                      <w:pPr>
                        <w:spacing w:after="0" w:line="240" w:lineRule="auto"/>
                        <w:rPr>
                          <w:rFonts w:ascii="Calibri" w:hAnsi="Calibri" w:cs="Calibri"/>
                          <w:color w:val="3C4043"/>
                          <w:spacing w:val="3"/>
                          <w:sz w:val="20"/>
                          <w:szCs w:val="20"/>
                          <w:highlight w:val="yellow"/>
                          <w:shd w:val="clear" w:color="auto" w:fill="FFFFFF"/>
                        </w:rPr>
                      </w:pPr>
                      <w:r w:rsidRPr="00DF1B54">
                        <w:rPr>
                          <w:rFonts w:ascii="Calibri" w:eastAsia="Times New Roman" w:hAnsi="Calibri" w:cs="Calibri"/>
                          <w:color w:val="000000"/>
                          <w:sz w:val="20"/>
                          <w:szCs w:val="20"/>
                          <w:lang w:val="en-US"/>
                        </w:rPr>
                        <w:t xml:space="preserve">The topic of using sacred objects and images in art creates a potential place to talk about appropriation and cultural reference with students. Paik’s own experiences and Buddhist faith deeply informed his choice to use the image of the Buddha in his work in a way that might raise concerns if used by another artist. </w:t>
                      </w:r>
                    </w:p>
                    <w:p w14:paraId="6A3DE331" w14:textId="77777777" w:rsidR="00A95ABD" w:rsidRDefault="00A95ABD"/>
                  </w:txbxContent>
                </v:textbox>
                <w10:wrap anchorx="margin"/>
              </v:shape>
            </w:pict>
          </mc:Fallback>
        </mc:AlternateContent>
      </w:r>
      <w:r w:rsidR="001839EA" w:rsidRPr="003742BC">
        <w:rPr>
          <w:rFonts w:ascii="Calibri" w:eastAsia="Times New Roman" w:hAnsi="Calibri" w:cs="Calibri"/>
          <w:b/>
          <w:bCs/>
          <w:color w:val="000000"/>
          <w:sz w:val="28"/>
          <w:szCs w:val="28"/>
          <w:lang w:val="en-US"/>
        </w:rPr>
        <w:t xml:space="preserve">Discussion Questions </w:t>
      </w:r>
    </w:p>
    <w:p w14:paraId="040C7370" w14:textId="733A96CA" w:rsidR="001839EA" w:rsidRPr="003742BC" w:rsidRDefault="001839EA" w:rsidP="001839EA">
      <w:pPr>
        <w:spacing w:after="0" w:line="240" w:lineRule="auto"/>
        <w:rPr>
          <w:rFonts w:ascii="Calibri" w:eastAsia="Times New Roman" w:hAnsi="Calibri" w:cs="Calibri"/>
          <w:b/>
          <w:bCs/>
          <w:i/>
          <w:iCs/>
          <w:color w:val="000000"/>
          <w:sz w:val="28"/>
          <w:szCs w:val="28"/>
          <w:lang w:val="en-US"/>
        </w:rPr>
      </w:pPr>
      <w:r w:rsidRPr="003742BC">
        <w:rPr>
          <w:rFonts w:ascii="Calibri" w:eastAsia="Times New Roman" w:hAnsi="Calibri" w:cs="Calibri"/>
          <w:b/>
          <w:bCs/>
          <w:i/>
          <w:iCs/>
          <w:color w:val="000000"/>
          <w:sz w:val="28"/>
          <w:szCs w:val="28"/>
          <w:lang w:val="en-US"/>
        </w:rPr>
        <w:t>(Can be modified for all grade levels)</w:t>
      </w:r>
    </w:p>
    <w:p w14:paraId="0F063C3A" w14:textId="7C2D855C" w:rsidR="00BE60F7" w:rsidRPr="00041272" w:rsidRDefault="00E40F7F"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 xml:space="preserve">Do you find </w:t>
      </w:r>
      <w:r w:rsidR="00BE60F7" w:rsidRPr="00041272">
        <w:rPr>
          <w:rFonts w:ascii="Calibri" w:eastAsia="Times New Roman" w:hAnsi="Calibri" w:cs="Calibri"/>
          <w:color w:val="000000"/>
          <w:sz w:val="24"/>
          <w:szCs w:val="24"/>
          <w:lang w:val="en-US"/>
        </w:rPr>
        <w:t xml:space="preserve">optimism </w:t>
      </w:r>
      <w:r w:rsidRPr="00041272">
        <w:rPr>
          <w:rFonts w:ascii="Calibri" w:eastAsia="Times New Roman" w:hAnsi="Calibri" w:cs="Calibri"/>
          <w:color w:val="000000"/>
          <w:sz w:val="24"/>
          <w:szCs w:val="24"/>
          <w:lang w:val="en-US"/>
        </w:rPr>
        <w:t>or</w:t>
      </w:r>
      <w:r w:rsidR="00BE60F7" w:rsidRPr="00041272">
        <w:rPr>
          <w:rFonts w:ascii="Calibri" w:eastAsia="Times New Roman" w:hAnsi="Calibri" w:cs="Calibri"/>
          <w:color w:val="000000"/>
          <w:sz w:val="24"/>
          <w:szCs w:val="24"/>
          <w:lang w:val="en-US"/>
        </w:rPr>
        <w:t xml:space="preserve"> hope in media, video,</w:t>
      </w:r>
      <w:r w:rsidR="009F0ED5" w:rsidRPr="00041272">
        <w:rPr>
          <w:rFonts w:ascii="Calibri" w:eastAsia="Times New Roman" w:hAnsi="Calibri" w:cs="Calibri"/>
          <w:color w:val="000000"/>
          <w:sz w:val="24"/>
          <w:szCs w:val="24"/>
          <w:lang w:val="en-US"/>
        </w:rPr>
        <w:t xml:space="preserve"> and</w:t>
      </w:r>
      <w:r w:rsidR="00BE60F7" w:rsidRPr="00041272">
        <w:rPr>
          <w:rFonts w:ascii="Calibri" w:eastAsia="Times New Roman" w:hAnsi="Calibri" w:cs="Calibri"/>
          <w:color w:val="000000"/>
          <w:sz w:val="24"/>
          <w:szCs w:val="24"/>
          <w:lang w:val="en-US"/>
        </w:rPr>
        <w:t xml:space="preserve"> information technology?</w:t>
      </w:r>
      <w:r w:rsidR="008B18E8" w:rsidRPr="00041272">
        <w:rPr>
          <w:rFonts w:ascii="Calibri" w:eastAsia="Times New Roman" w:hAnsi="Calibri" w:cs="Calibri"/>
          <w:color w:val="000000"/>
          <w:sz w:val="24"/>
          <w:szCs w:val="24"/>
          <w:lang w:val="en-US"/>
        </w:rPr>
        <w:t xml:space="preserve"> </w:t>
      </w:r>
      <w:r w:rsidRPr="00041272">
        <w:rPr>
          <w:rFonts w:ascii="Calibri" w:eastAsia="Times New Roman" w:hAnsi="Calibri" w:cs="Calibri"/>
          <w:color w:val="000000"/>
          <w:sz w:val="24"/>
          <w:szCs w:val="24"/>
          <w:lang w:val="en-US"/>
        </w:rPr>
        <w:t xml:space="preserve">Are there other emotions evoked?  </w:t>
      </w:r>
    </w:p>
    <w:p w14:paraId="49F01105" w14:textId="0261EA23" w:rsidR="00BE60F7" w:rsidRPr="00041272" w:rsidRDefault="00E40F7F"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 xml:space="preserve">In what ways, if at all, </w:t>
      </w:r>
      <w:r w:rsidR="00BE60F7" w:rsidRPr="00041272">
        <w:rPr>
          <w:rFonts w:ascii="Calibri" w:eastAsia="Times New Roman" w:hAnsi="Calibri" w:cs="Calibri"/>
          <w:color w:val="000000"/>
          <w:sz w:val="24"/>
          <w:szCs w:val="24"/>
          <w:lang w:val="en-US"/>
        </w:rPr>
        <w:t xml:space="preserve">has the power of technological connection played out in </w:t>
      </w:r>
      <w:r w:rsidR="009F0ED5" w:rsidRPr="00041272">
        <w:rPr>
          <w:rFonts w:ascii="Calibri" w:eastAsia="Times New Roman" w:hAnsi="Calibri" w:cs="Calibri"/>
          <w:color w:val="000000"/>
          <w:sz w:val="24"/>
          <w:szCs w:val="24"/>
          <w:lang w:val="en-US"/>
        </w:rPr>
        <w:t>y</w:t>
      </w:r>
      <w:r w:rsidR="00BE60F7" w:rsidRPr="00041272">
        <w:rPr>
          <w:rFonts w:ascii="Calibri" w:eastAsia="Times New Roman" w:hAnsi="Calibri" w:cs="Calibri"/>
          <w:color w:val="000000"/>
          <w:sz w:val="24"/>
          <w:szCs w:val="24"/>
          <w:lang w:val="en-US"/>
        </w:rPr>
        <w:t>our own li</w:t>
      </w:r>
      <w:r w:rsidR="009F0ED5" w:rsidRPr="00041272">
        <w:rPr>
          <w:rFonts w:ascii="Calibri" w:eastAsia="Times New Roman" w:hAnsi="Calibri" w:cs="Calibri"/>
          <w:color w:val="000000"/>
          <w:sz w:val="24"/>
          <w:szCs w:val="24"/>
          <w:lang w:val="en-US"/>
        </w:rPr>
        <w:t>fe</w:t>
      </w:r>
      <w:r w:rsidR="00BE60F7" w:rsidRPr="00041272">
        <w:rPr>
          <w:rFonts w:ascii="Calibri" w:eastAsia="Times New Roman" w:hAnsi="Calibri" w:cs="Calibri"/>
          <w:color w:val="000000"/>
          <w:sz w:val="24"/>
          <w:szCs w:val="24"/>
          <w:lang w:val="en-US"/>
        </w:rPr>
        <w:t>?</w:t>
      </w:r>
    </w:p>
    <w:p w14:paraId="06597B1D" w14:textId="09C3F7C9" w:rsidR="00EE7655" w:rsidRPr="00041272" w:rsidRDefault="008B18E8"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How would you define the media arts?</w:t>
      </w:r>
    </w:p>
    <w:p w14:paraId="19C9D724" w14:textId="7DB35DC5" w:rsidR="00BE60F7" w:rsidRPr="00041272" w:rsidRDefault="00C77217"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In what ways are the media arts used to influence?</w:t>
      </w:r>
    </w:p>
    <w:p w14:paraId="6DF0B0C0" w14:textId="416C6C69" w:rsidR="008E67C7" w:rsidRPr="00041272" w:rsidRDefault="008B458A"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sz w:val="24"/>
          <w:szCs w:val="24"/>
          <w:lang w:val="en-US"/>
        </w:rPr>
        <w:t>The Buddha statue was a sacred object to Paik, and he chose to use it in his artwork</w:t>
      </w:r>
      <w:r w:rsidR="009F0ED5" w:rsidRPr="00041272">
        <w:rPr>
          <w:rFonts w:ascii="Calibri" w:eastAsia="Times New Roman" w:hAnsi="Calibri" w:cs="Calibri"/>
          <w:sz w:val="24"/>
          <w:szCs w:val="24"/>
          <w:lang w:val="en-US"/>
        </w:rPr>
        <w:t xml:space="preserve"> to make a cultural statement</w:t>
      </w:r>
      <w:r w:rsidRPr="00041272">
        <w:rPr>
          <w:rFonts w:ascii="Calibri" w:eastAsia="Times New Roman" w:hAnsi="Calibri" w:cs="Calibri"/>
          <w:sz w:val="24"/>
          <w:szCs w:val="24"/>
          <w:lang w:val="en-US"/>
        </w:rPr>
        <w:t xml:space="preserve">. If another artist for whom a Buddha statue was not sacred chose to use it in his or her artwork, would that be </w:t>
      </w:r>
      <w:r w:rsidR="00E40F7F" w:rsidRPr="00041272">
        <w:rPr>
          <w:rFonts w:ascii="Calibri" w:eastAsia="Times New Roman" w:hAnsi="Calibri" w:cs="Calibri"/>
          <w:sz w:val="24"/>
          <w:szCs w:val="24"/>
          <w:lang w:val="en-US"/>
        </w:rPr>
        <w:t>acceptable</w:t>
      </w:r>
      <w:r w:rsidRPr="00041272">
        <w:rPr>
          <w:rFonts w:ascii="Calibri" w:eastAsia="Times New Roman" w:hAnsi="Calibri" w:cs="Calibri"/>
          <w:sz w:val="24"/>
          <w:szCs w:val="24"/>
          <w:lang w:val="en-US"/>
        </w:rPr>
        <w:t>? Why or why not?</w:t>
      </w:r>
    </w:p>
    <w:p w14:paraId="2961F309" w14:textId="204639D7" w:rsidR="009F0ED5" w:rsidRPr="00041272" w:rsidRDefault="009F0ED5" w:rsidP="00DF1B54">
      <w:pPr>
        <w:numPr>
          <w:ilvl w:val="0"/>
          <w:numId w:val="20"/>
        </w:numPr>
        <w:spacing w:after="0" w:line="240" w:lineRule="auto"/>
        <w:ind w:right="2160"/>
        <w:textAlignment w:val="baseline"/>
        <w:rPr>
          <w:rFonts w:ascii="Calibri" w:eastAsia="Times New Roman" w:hAnsi="Calibri" w:cs="Calibri"/>
          <w:color w:val="000000"/>
          <w:sz w:val="24"/>
          <w:szCs w:val="24"/>
          <w:lang w:val="en-US"/>
        </w:rPr>
      </w:pPr>
      <w:r w:rsidRPr="00041272">
        <w:rPr>
          <w:rFonts w:ascii="Calibri" w:eastAsia="Times New Roman" w:hAnsi="Calibri" w:cs="Calibri"/>
          <w:sz w:val="24"/>
          <w:szCs w:val="24"/>
          <w:lang w:val="en-US"/>
        </w:rPr>
        <w:t>What technological tools (equipment, programs, platforms) would you use to express your own identity and ideas?</w:t>
      </w:r>
    </w:p>
    <w:p w14:paraId="7E052026" w14:textId="14FA65DB" w:rsidR="008E67C7" w:rsidRDefault="008E67C7" w:rsidP="00EE7655">
      <w:pPr>
        <w:spacing w:after="0" w:line="240" w:lineRule="auto"/>
        <w:ind w:left="5040"/>
        <w:textAlignment w:val="baseline"/>
        <w:rPr>
          <w:rFonts w:ascii="Arial" w:eastAsia="Times New Roman" w:hAnsi="Arial" w:cs="Arial"/>
          <w:color w:val="000000"/>
          <w:sz w:val="24"/>
          <w:szCs w:val="24"/>
          <w:lang w:val="en-US"/>
        </w:rPr>
      </w:pPr>
    </w:p>
    <w:p w14:paraId="2F6592E4" w14:textId="24203750" w:rsidR="00DF1B54" w:rsidRDefault="00721719" w:rsidP="00DF1B54">
      <w:pPr>
        <w:spacing w:after="0" w:line="240" w:lineRule="auto"/>
        <w:rPr>
          <w:rFonts w:ascii="Calibri" w:eastAsia="Times New Roman" w:hAnsi="Calibri" w:cs="Calibri"/>
          <w:b/>
          <w:bCs/>
          <w:color w:val="000000"/>
          <w:sz w:val="28"/>
          <w:szCs w:val="28"/>
          <w:lang w:val="en-US"/>
        </w:rPr>
      </w:pPr>
      <w:r w:rsidRPr="003742BC">
        <w:rPr>
          <w:rFonts w:ascii="Calibri" w:eastAsia="Times New Roman" w:hAnsi="Calibri" w:cs="Calibri"/>
          <w:b/>
          <w:bCs/>
          <w:color w:val="000000"/>
          <w:sz w:val="28"/>
          <w:szCs w:val="28"/>
          <w:lang w:val="en-US"/>
        </w:rPr>
        <w:t>Le</w:t>
      </w:r>
      <w:r w:rsidR="00355885" w:rsidRPr="003742BC">
        <w:rPr>
          <w:rFonts w:ascii="Calibri" w:eastAsia="Times New Roman" w:hAnsi="Calibri" w:cs="Calibri"/>
          <w:b/>
          <w:bCs/>
          <w:color w:val="000000"/>
          <w:sz w:val="28"/>
          <w:szCs w:val="28"/>
          <w:lang w:val="en-US"/>
        </w:rPr>
        <w:t>sson Starter</w:t>
      </w:r>
      <w:r w:rsidRPr="003742BC">
        <w:rPr>
          <w:rFonts w:ascii="Calibri" w:eastAsia="Times New Roman" w:hAnsi="Calibri" w:cs="Calibri"/>
          <w:b/>
          <w:bCs/>
          <w:color w:val="000000"/>
          <w:sz w:val="28"/>
          <w:szCs w:val="28"/>
          <w:lang w:val="en-US"/>
        </w:rPr>
        <w:t xml:space="preserve"> </w:t>
      </w:r>
    </w:p>
    <w:p w14:paraId="2B02B363" w14:textId="2529965B" w:rsidR="00721719" w:rsidRPr="003742BC" w:rsidRDefault="00721719" w:rsidP="00DF1B54">
      <w:pPr>
        <w:spacing w:after="0" w:line="240" w:lineRule="auto"/>
        <w:rPr>
          <w:rFonts w:ascii="Calibri" w:eastAsia="Times New Roman" w:hAnsi="Calibri" w:cs="Calibri"/>
          <w:b/>
          <w:bCs/>
          <w:i/>
          <w:iCs/>
          <w:color w:val="000000"/>
          <w:sz w:val="28"/>
          <w:szCs w:val="28"/>
          <w:lang w:val="en-US"/>
        </w:rPr>
      </w:pPr>
      <w:r w:rsidRPr="003742BC">
        <w:rPr>
          <w:rFonts w:ascii="Calibri" w:eastAsia="Times New Roman" w:hAnsi="Calibri" w:cs="Calibri"/>
          <w:b/>
          <w:bCs/>
          <w:i/>
          <w:iCs/>
          <w:color w:val="000000"/>
          <w:sz w:val="28"/>
          <w:szCs w:val="28"/>
          <w:lang w:val="en-US"/>
        </w:rPr>
        <w:t>(A</w:t>
      </w:r>
      <w:r w:rsidR="0071177B" w:rsidRPr="003742BC">
        <w:rPr>
          <w:rFonts w:ascii="Calibri" w:eastAsia="Times New Roman" w:hAnsi="Calibri" w:cs="Calibri"/>
          <w:b/>
          <w:bCs/>
          <w:i/>
          <w:iCs/>
          <w:color w:val="000000"/>
          <w:sz w:val="28"/>
          <w:szCs w:val="28"/>
          <w:lang w:val="en-US"/>
        </w:rPr>
        <w:t>ligned to</w:t>
      </w:r>
      <w:r w:rsidRPr="003742BC">
        <w:rPr>
          <w:rFonts w:ascii="Calibri" w:eastAsia="Times New Roman" w:hAnsi="Calibri" w:cs="Calibri"/>
          <w:b/>
          <w:bCs/>
          <w:i/>
          <w:iCs/>
          <w:color w:val="000000"/>
          <w:sz w:val="28"/>
          <w:szCs w:val="28"/>
          <w:lang w:val="en-US"/>
        </w:rPr>
        <w:t xml:space="preserve"> </w:t>
      </w:r>
      <w:r w:rsidR="00FB2A63" w:rsidRPr="003742BC">
        <w:rPr>
          <w:rFonts w:ascii="Calibri" w:eastAsia="Times New Roman" w:hAnsi="Calibri" w:cs="Calibri"/>
          <w:b/>
          <w:bCs/>
          <w:i/>
          <w:iCs/>
          <w:color w:val="000000"/>
          <w:sz w:val="28"/>
          <w:szCs w:val="28"/>
          <w:lang w:val="en-US"/>
        </w:rPr>
        <w:t>High School</w:t>
      </w:r>
      <w:r w:rsidR="00D93D6A" w:rsidRPr="003742BC">
        <w:rPr>
          <w:rFonts w:ascii="Calibri" w:eastAsia="Times New Roman" w:hAnsi="Calibri" w:cs="Calibri"/>
          <w:b/>
          <w:bCs/>
          <w:i/>
          <w:iCs/>
          <w:color w:val="000000"/>
          <w:sz w:val="28"/>
          <w:szCs w:val="28"/>
          <w:lang w:val="en-US"/>
        </w:rPr>
        <w:t xml:space="preserve"> Proficient</w:t>
      </w:r>
      <w:r w:rsidR="00FB2A63" w:rsidRPr="003742BC">
        <w:rPr>
          <w:rFonts w:ascii="Calibri" w:eastAsia="Times New Roman" w:hAnsi="Calibri" w:cs="Calibri"/>
          <w:b/>
          <w:bCs/>
          <w:i/>
          <w:iCs/>
          <w:color w:val="000000"/>
          <w:sz w:val="28"/>
          <w:szCs w:val="28"/>
          <w:lang w:val="en-US"/>
        </w:rPr>
        <w:t xml:space="preserve"> </w:t>
      </w:r>
      <w:r w:rsidRPr="003742BC">
        <w:rPr>
          <w:rFonts w:ascii="Calibri" w:eastAsia="Times New Roman" w:hAnsi="Calibri" w:cs="Calibri"/>
          <w:b/>
          <w:bCs/>
          <w:i/>
          <w:iCs/>
          <w:color w:val="000000"/>
          <w:sz w:val="28"/>
          <w:szCs w:val="28"/>
          <w:lang w:val="en-US"/>
        </w:rPr>
        <w:t>level</w:t>
      </w:r>
      <w:r w:rsidR="00DF1B54">
        <w:rPr>
          <w:rFonts w:ascii="Calibri" w:eastAsia="Times New Roman" w:hAnsi="Calibri" w:cs="Calibri"/>
          <w:b/>
          <w:bCs/>
          <w:i/>
          <w:iCs/>
          <w:color w:val="000000"/>
          <w:sz w:val="28"/>
          <w:szCs w:val="28"/>
          <w:lang w:val="en-US"/>
        </w:rPr>
        <w:t>.</w:t>
      </w:r>
      <w:r w:rsidR="0071177B" w:rsidRPr="003742BC">
        <w:rPr>
          <w:rFonts w:ascii="Calibri" w:eastAsia="Times New Roman" w:hAnsi="Calibri" w:cs="Calibri"/>
          <w:b/>
          <w:bCs/>
          <w:i/>
          <w:iCs/>
          <w:color w:val="000000"/>
          <w:sz w:val="28"/>
          <w:szCs w:val="28"/>
          <w:lang w:val="en-US"/>
        </w:rPr>
        <w:t xml:space="preserve"> Can be modified for all grade levels</w:t>
      </w:r>
      <w:r w:rsidRPr="003742BC">
        <w:rPr>
          <w:rFonts w:ascii="Calibri" w:eastAsia="Times New Roman" w:hAnsi="Calibri" w:cs="Calibri"/>
          <w:b/>
          <w:bCs/>
          <w:i/>
          <w:iCs/>
          <w:color w:val="000000"/>
          <w:sz w:val="28"/>
          <w:szCs w:val="28"/>
          <w:lang w:val="en-US"/>
        </w:rPr>
        <w:t>)</w:t>
      </w:r>
    </w:p>
    <w:p w14:paraId="57EA6DFE" w14:textId="4779EA7D" w:rsidR="007B5B4D" w:rsidRPr="00041272" w:rsidRDefault="004849D5" w:rsidP="00DF1B54">
      <w:pPr>
        <w:spacing w:after="0" w:line="240" w:lineRule="auto"/>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 xml:space="preserve">Students </w:t>
      </w:r>
      <w:r w:rsidR="00FB2A63" w:rsidRPr="00041272">
        <w:rPr>
          <w:rFonts w:ascii="Calibri" w:eastAsia="Times New Roman" w:hAnsi="Calibri" w:cs="Calibri"/>
          <w:color w:val="000000"/>
          <w:sz w:val="24"/>
          <w:szCs w:val="24"/>
          <w:lang w:val="en-US"/>
        </w:rPr>
        <w:t>explor</w:t>
      </w:r>
      <w:r w:rsidRPr="00041272">
        <w:rPr>
          <w:rFonts w:ascii="Calibri" w:eastAsia="Times New Roman" w:hAnsi="Calibri" w:cs="Calibri"/>
          <w:color w:val="000000"/>
          <w:sz w:val="24"/>
          <w:szCs w:val="24"/>
          <w:lang w:val="en-US"/>
        </w:rPr>
        <w:t>e</w:t>
      </w:r>
      <w:r w:rsidR="00FB2A63" w:rsidRPr="00041272">
        <w:rPr>
          <w:rFonts w:ascii="Calibri" w:eastAsia="Times New Roman" w:hAnsi="Calibri" w:cs="Calibri"/>
          <w:color w:val="000000"/>
          <w:sz w:val="24"/>
          <w:szCs w:val="24"/>
          <w:lang w:val="en-US"/>
        </w:rPr>
        <w:t xml:space="preserve"> Paik’s work and think about his vision of connection, </w:t>
      </w:r>
    </w:p>
    <w:p w14:paraId="73B24E1F" w14:textId="59219363" w:rsidR="00D74C5A" w:rsidRPr="00041272" w:rsidRDefault="00181735" w:rsidP="004849D5">
      <w:pPr>
        <w:spacing w:after="0" w:line="240" w:lineRule="auto"/>
        <w:textAlignment w:val="baseline"/>
        <w:rPr>
          <w:rFonts w:ascii="Calibri" w:eastAsia="Times New Roman" w:hAnsi="Calibri" w:cs="Calibri"/>
          <w:color w:val="000000"/>
          <w:sz w:val="24"/>
          <w:szCs w:val="24"/>
          <w:lang w:val="en-US"/>
        </w:rPr>
      </w:pPr>
      <w:r w:rsidRPr="00041272">
        <w:rPr>
          <w:rFonts w:ascii="Calibri" w:eastAsia="Times New Roman" w:hAnsi="Calibri" w:cs="Calibri"/>
          <w:color w:val="000000"/>
          <w:sz w:val="24"/>
          <w:szCs w:val="24"/>
          <w:lang w:val="en-US"/>
        </w:rPr>
        <w:t xml:space="preserve">and </w:t>
      </w:r>
      <w:r w:rsidR="003E4083" w:rsidRPr="00041272">
        <w:rPr>
          <w:rFonts w:ascii="Calibri" w:eastAsia="Times New Roman" w:hAnsi="Calibri" w:cs="Calibri"/>
          <w:color w:val="000000"/>
          <w:sz w:val="24"/>
          <w:szCs w:val="24"/>
          <w:lang w:val="en-US"/>
        </w:rPr>
        <w:t xml:space="preserve">his </w:t>
      </w:r>
      <w:r w:rsidR="00FB2A63" w:rsidRPr="00041272">
        <w:rPr>
          <w:rFonts w:ascii="Calibri" w:eastAsia="Times New Roman" w:hAnsi="Calibri" w:cs="Calibri"/>
          <w:color w:val="000000"/>
          <w:sz w:val="24"/>
          <w:szCs w:val="24"/>
          <w:lang w:val="en-US"/>
        </w:rPr>
        <w:t>positive</w:t>
      </w:r>
      <w:r w:rsidR="003E4083" w:rsidRPr="00041272">
        <w:rPr>
          <w:rFonts w:ascii="Calibri" w:eastAsia="Times New Roman" w:hAnsi="Calibri" w:cs="Calibri"/>
          <w:color w:val="000000"/>
          <w:sz w:val="24"/>
          <w:szCs w:val="24"/>
          <w:lang w:val="en-US"/>
        </w:rPr>
        <w:t>, yet complex,</w:t>
      </w:r>
      <w:r w:rsidR="00FB2A63" w:rsidRPr="00041272">
        <w:rPr>
          <w:rFonts w:ascii="Calibri" w:eastAsia="Times New Roman" w:hAnsi="Calibri" w:cs="Calibri"/>
          <w:color w:val="000000"/>
          <w:sz w:val="24"/>
          <w:szCs w:val="24"/>
          <w:lang w:val="en-US"/>
        </w:rPr>
        <w:t xml:space="preserve"> view of technology</w:t>
      </w:r>
      <w:r w:rsidR="001D47BA" w:rsidRPr="00041272">
        <w:rPr>
          <w:rFonts w:ascii="Calibri" w:eastAsia="Times New Roman" w:hAnsi="Calibri" w:cs="Calibri"/>
          <w:color w:val="000000"/>
          <w:sz w:val="24"/>
          <w:szCs w:val="24"/>
          <w:lang w:val="en-US"/>
        </w:rPr>
        <w:t>.</w:t>
      </w:r>
      <w:r w:rsidR="004849D5" w:rsidRPr="00041272">
        <w:rPr>
          <w:rFonts w:ascii="Calibri" w:eastAsia="Times New Roman" w:hAnsi="Calibri" w:cs="Calibri"/>
          <w:color w:val="000000"/>
          <w:sz w:val="24"/>
          <w:szCs w:val="24"/>
          <w:lang w:val="en-US"/>
        </w:rPr>
        <w:t xml:space="preserve"> Students brainstorm some aspects of themselves that seem disjointed, and how they can be artistically integrated into a media arts work through the use of juxtaposition. They </w:t>
      </w:r>
      <w:r w:rsidR="00FB2A63" w:rsidRPr="00041272">
        <w:rPr>
          <w:rFonts w:ascii="Calibri" w:eastAsia="Times New Roman" w:hAnsi="Calibri" w:cs="Calibri"/>
          <w:color w:val="000000"/>
          <w:sz w:val="24"/>
          <w:szCs w:val="24"/>
          <w:lang w:val="en-US"/>
        </w:rPr>
        <w:t xml:space="preserve">research </w:t>
      </w:r>
      <w:r w:rsidR="004849D5" w:rsidRPr="00041272">
        <w:rPr>
          <w:rFonts w:ascii="Calibri" w:eastAsia="Times New Roman" w:hAnsi="Calibri" w:cs="Calibri"/>
          <w:color w:val="000000"/>
          <w:sz w:val="24"/>
          <w:szCs w:val="24"/>
          <w:lang w:val="en-US"/>
        </w:rPr>
        <w:t>examples</w:t>
      </w:r>
      <w:r w:rsidR="00EE7655" w:rsidRPr="00041272">
        <w:rPr>
          <w:rFonts w:ascii="Calibri" w:eastAsia="Times New Roman" w:hAnsi="Calibri" w:cs="Calibri"/>
          <w:color w:val="000000"/>
          <w:sz w:val="24"/>
          <w:szCs w:val="24"/>
          <w:lang w:val="en-US"/>
        </w:rPr>
        <w:t xml:space="preserve"> and questions for making interesting statements with their own work</w:t>
      </w:r>
      <w:r w:rsidR="00E6103F" w:rsidRPr="00041272">
        <w:rPr>
          <w:rFonts w:ascii="Calibri" w:eastAsia="Times New Roman" w:hAnsi="Calibri" w:cs="Calibri"/>
          <w:color w:val="000000"/>
          <w:sz w:val="24"/>
          <w:szCs w:val="24"/>
          <w:lang w:val="en-US"/>
        </w:rPr>
        <w:t>. Students use their research to develop character sketches and storyboards. From this, s</w:t>
      </w:r>
      <w:r w:rsidR="009231B0" w:rsidRPr="00041272">
        <w:rPr>
          <w:rFonts w:ascii="Calibri" w:eastAsia="Times New Roman" w:hAnsi="Calibri" w:cs="Calibri"/>
          <w:color w:val="000000"/>
          <w:sz w:val="24"/>
          <w:szCs w:val="24"/>
          <w:lang w:val="en-US"/>
        </w:rPr>
        <w:t xml:space="preserve">tudents develop a screenplay which they turn into a short </w:t>
      </w:r>
      <w:r w:rsidR="003E4083" w:rsidRPr="00041272">
        <w:rPr>
          <w:rFonts w:ascii="Calibri" w:eastAsia="Times New Roman" w:hAnsi="Calibri" w:cs="Calibri"/>
          <w:color w:val="000000"/>
          <w:sz w:val="24"/>
          <w:szCs w:val="24"/>
          <w:lang w:val="en-US"/>
        </w:rPr>
        <w:t>vide</w:t>
      </w:r>
      <w:r w:rsidR="009359AB" w:rsidRPr="00041272">
        <w:rPr>
          <w:rFonts w:ascii="Calibri" w:eastAsia="Times New Roman" w:hAnsi="Calibri" w:cs="Calibri"/>
          <w:color w:val="000000"/>
          <w:sz w:val="24"/>
          <w:szCs w:val="24"/>
          <w:lang w:val="en-US"/>
        </w:rPr>
        <w:t>o film</w:t>
      </w:r>
      <w:r w:rsidR="009231B0" w:rsidRPr="00041272">
        <w:rPr>
          <w:rFonts w:ascii="Calibri" w:eastAsia="Times New Roman" w:hAnsi="Calibri" w:cs="Calibri"/>
          <w:color w:val="000000"/>
          <w:sz w:val="24"/>
          <w:szCs w:val="24"/>
          <w:lang w:val="en-US"/>
        </w:rPr>
        <w:t>.</w:t>
      </w:r>
    </w:p>
    <w:p w14:paraId="7ADA8818" w14:textId="3CC19270" w:rsidR="0038466D" w:rsidRPr="00041272" w:rsidRDefault="0038466D" w:rsidP="00EE7655">
      <w:pPr>
        <w:spacing w:after="0" w:line="240" w:lineRule="auto"/>
        <w:ind w:left="4752"/>
        <w:rPr>
          <w:rFonts w:ascii="Calibri" w:eastAsia="Times New Roman" w:hAnsi="Calibri" w:cs="Calibri"/>
          <w:i/>
          <w:iCs/>
          <w:color w:val="000000"/>
          <w:sz w:val="20"/>
          <w:szCs w:val="20"/>
          <w:lang w:val="en-US"/>
        </w:rPr>
      </w:pPr>
    </w:p>
    <w:p w14:paraId="3B7E886C" w14:textId="548DF968" w:rsidR="00721719" w:rsidRPr="00041272" w:rsidRDefault="00FE2E9D" w:rsidP="00721719">
      <w:pPr>
        <w:spacing w:after="0" w:line="240" w:lineRule="auto"/>
        <w:rPr>
          <w:rFonts w:ascii="Calibri" w:eastAsia="Times New Roman" w:hAnsi="Calibri" w:cs="Calibri"/>
          <w:i/>
          <w:iCs/>
          <w:color w:val="000000"/>
          <w:sz w:val="20"/>
          <w:szCs w:val="20"/>
          <w:lang w:val="en-US"/>
        </w:rPr>
      </w:pPr>
      <w:r w:rsidRPr="00041272">
        <w:rPr>
          <w:rFonts w:ascii="Calibri" w:eastAsia="Times New Roman" w:hAnsi="Calibri" w:cs="Calibri"/>
          <w:i/>
          <w:iCs/>
          <w:color w:val="000000"/>
          <w:sz w:val="20"/>
          <w:szCs w:val="20"/>
          <w:lang w:val="en-US"/>
        </w:rPr>
        <w:t>Media arts and Theatre</w:t>
      </w:r>
      <w:r w:rsidR="00721719" w:rsidRPr="00041272">
        <w:rPr>
          <w:rFonts w:ascii="Calibri" w:eastAsia="Times New Roman" w:hAnsi="Calibri" w:cs="Calibri"/>
          <w:i/>
          <w:iCs/>
          <w:color w:val="000000"/>
          <w:sz w:val="20"/>
          <w:szCs w:val="20"/>
          <w:lang w:val="en-US"/>
        </w:rPr>
        <w:t xml:space="preserve"> Content Standards:</w:t>
      </w:r>
    </w:p>
    <w:p w14:paraId="00EFE0B2" w14:textId="77777777" w:rsidR="009231B0" w:rsidRPr="00041272" w:rsidRDefault="009231B0" w:rsidP="00E71974">
      <w:pPr>
        <w:pStyle w:val="ListParagraph"/>
        <w:numPr>
          <w:ilvl w:val="0"/>
          <w:numId w:val="27"/>
        </w:numPr>
        <w:spacing w:after="0" w:line="240" w:lineRule="auto"/>
        <w:rPr>
          <w:rFonts w:ascii="Calibri" w:eastAsia="Times New Roman" w:hAnsi="Calibri" w:cs="Calibri"/>
          <w:sz w:val="20"/>
          <w:szCs w:val="20"/>
          <w:lang w:val="en-US"/>
        </w:rPr>
      </w:pPr>
      <w:r w:rsidRPr="00041272">
        <w:rPr>
          <w:rFonts w:ascii="Calibri" w:eastAsia="Times New Roman" w:hAnsi="Calibri" w:cs="Calibri"/>
          <w:sz w:val="20"/>
          <w:szCs w:val="20"/>
          <w:lang w:val="en-US"/>
        </w:rPr>
        <w:t>Explain the relationship between media artworks and commercialization or propaganda. (P.MA.Co.11)</w:t>
      </w:r>
    </w:p>
    <w:p w14:paraId="200B355E" w14:textId="25369E26" w:rsidR="00C50520" w:rsidRPr="00041272" w:rsidRDefault="00FE2E9D" w:rsidP="00E71974">
      <w:pPr>
        <w:pStyle w:val="ListParagraph"/>
        <w:numPr>
          <w:ilvl w:val="0"/>
          <w:numId w:val="27"/>
        </w:numPr>
        <w:spacing w:after="0" w:line="240" w:lineRule="auto"/>
        <w:rPr>
          <w:rFonts w:ascii="Calibri" w:eastAsia="Times New Roman" w:hAnsi="Calibri" w:cs="Calibri"/>
          <w:sz w:val="20"/>
          <w:szCs w:val="20"/>
          <w:lang w:val="en-US"/>
        </w:rPr>
      </w:pPr>
      <w:r w:rsidRPr="00041272">
        <w:rPr>
          <w:rFonts w:ascii="Calibri" w:eastAsia="Times New Roman" w:hAnsi="Calibri" w:cs="Calibri"/>
          <w:sz w:val="20"/>
          <w:szCs w:val="20"/>
          <w:lang w:val="en-US"/>
        </w:rPr>
        <w:t xml:space="preserve">Use script analysis to generate ideas about a character who is believable and authentic in a theatrical work. (P.T.R.07) </w:t>
      </w:r>
    </w:p>
    <w:p w14:paraId="577F74F5" w14:textId="58A8490C" w:rsidR="00FE2E9D" w:rsidRPr="00041272" w:rsidRDefault="00FE2E9D" w:rsidP="00E71974">
      <w:pPr>
        <w:pStyle w:val="ListParagraph"/>
        <w:numPr>
          <w:ilvl w:val="0"/>
          <w:numId w:val="27"/>
        </w:numPr>
        <w:spacing w:after="0" w:line="240" w:lineRule="auto"/>
        <w:rPr>
          <w:rFonts w:ascii="Calibri" w:eastAsia="Times New Roman" w:hAnsi="Calibri" w:cs="Calibri"/>
          <w:sz w:val="20"/>
          <w:szCs w:val="20"/>
          <w:lang w:val="en-US"/>
        </w:rPr>
      </w:pPr>
      <w:r w:rsidRPr="00041272">
        <w:rPr>
          <w:rFonts w:ascii="Calibri" w:eastAsia="Times New Roman" w:hAnsi="Calibri" w:cs="Calibri"/>
          <w:sz w:val="20"/>
          <w:szCs w:val="20"/>
          <w:lang w:val="en-US"/>
        </w:rPr>
        <w:t xml:space="preserve">Independently document an original multi-part media arts idea (e.g. wireframe, story board). (P.MA.Cr.02) Theatre Connection: Students develop a screenplay that they turn into a short film. </w:t>
      </w:r>
    </w:p>
    <w:p w14:paraId="55CC278D" w14:textId="77777777" w:rsidR="00C50520" w:rsidRPr="00C50520" w:rsidRDefault="00C50520" w:rsidP="00C50520">
      <w:pPr>
        <w:pStyle w:val="ListParagraph"/>
        <w:spacing w:after="0" w:line="240" w:lineRule="auto"/>
        <w:rPr>
          <w:rFonts w:ascii="Times New Roman" w:eastAsia="Times New Roman" w:hAnsi="Times New Roman" w:cs="Times New Roman"/>
          <w:sz w:val="24"/>
          <w:szCs w:val="24"/>
          <w:lang w:val="en-US"/>
        </w:rPr>
      </w:pPr>
    </w:p>
    <w:p w14:paraId="677DF037" w14:textId="0EA8AD3E" w:rsidR="00721719" w:rsidRPr="00041272" w:rsidRDefault="00721719" w:rsidP="00721719">
      <w:pPr>
        <w:spacing w:after="0" w:line="240" w:lineRule="auto"/>
        <w:rPr>
          <w:rFonts w:ascii="Calibri" w:eastAsia="Arial" w:hAnsi="Calibri" w:cs="Calibri"/>
          <w:b/>
          <w:sz w:val="24"/>
          <w:szCs w:val="24"/>
        </w:rPr>
      </w:pPr>
      <w:r w:rsidRPr="00041272">
        <w:rPr>
          <w:rFonts w:ascii="Calibri" w:eastAsia="Arial" w:hAnsi="Calibri" w:cs="Calibri"/>
          <w:b/>
          <w:sz w:val="24"/>
          <w:szCs w:val="24"/>
        </w:rPr>
        <w:t>Linked Resources</w:t>
      </w:r>
    </w:p>
    <w:p w14:paraId="78390AE7" w14:textId="471AE04D" w:rsidR="00BE60F7" w:rsidRPr="00041272" w:rsidRDefault="00B06F56" w:rsidP="0038466D">
      <w:pPr>
        <w:spacing w:after="0" w:line="240" w:lineRule="auto"/>
        <w:textAlignment w:val="baseline"/>
        <w:rPr>
          <w:rFonts w:ascii="Calibri" w:eastAsia="Times New Roman" w:hAnsi="Calibri" w:cs="Calibri"/>
          <w:color w:val="000000"/>
          <w:sz w:val="24"/>
          <w:szCs w:val="24"/>
          <w:lang w:val="en-US"/>
        </w:rPr>
      </w:pPr>
      <w:hyperlink r:id="rId68" w:history="1">
        <w:r w:rsidR="00BE60F7" w:rsidRPr="00041272">
          <w:rPr>
            <w:rStyle w:val="Hyperlink"/>
            <w:rFonts w:ascii="Calibri" w:eastAsia="Times New Roman" w:hAnsi="Calibri" w:cs="Calibri"/>
            <w:sz w:val="24"/>
            <w:szCs w:val="24"/>
            <w:lang w:val="en-US"/>
          </w:rPr>
          <w:t>The Nam June Paik Archive at Smithsonian American Art Museum</w:t>
        </w:r>
      </w:hyperlink>
      <w:r w:rsidR="0038466D" w:rsidRPr="00041272">
        <w:rPr>
          <w:rFonts w:ascii="Calibri" w:eastAsia="Times New Roman" w:hAnsi="Calibri" w:cs="Calibri"/>
          <w:color w:val="000000"/>
          <w:sz w:val="24"/>
          <w:szCs w:val="24"/>
          <w:lang w:val="en-US"/>
        </w:rPr>
        <w:t xml:space="preserve"> </w:t>
      </w:r>
    </w:p>
    <w:p w14:paraId="3F6427D8" w14:textId="0E4BC9E0" w:rsidR="00BE60F7" w:rsidRPr="00041272" w:rsidRDefault="00B06F56" w:rsidP="008E67C7">
      <w:pPr>
        <w:spacing w:after="0" w:line="240" w:lineRule="auto"/>
        <w:textAlignment w:val="baseline"/>
        <w:rPr>
          <w:rFonts w:ascii="Calibri" w:eastAsia="Times New Roman" w:hAnsi="Calibri" w:cs="Calibri"/>
          <w:color w:val="000000"/>
          <w:sz w:val="24"/>
          <w:szCs w:val="24"/>
          <w:lang w:val="en-US"/>
        </w:rPr>
      </w:pPr>
      <w:hyperlink r:id="rId69" w:history="1">
        <w:r w:rsidR="00BE60F7" w:rsidRPr="00041272">
          <w:rPr>
            <w:rStyle w:val="Hyperlink"/>
            <w:rFonts w:ascii="Calibri" w:eastAsia="Times New Roman" w:hAnsi="Calibri" w:cs="Calibri"/>
            <w:sz w:val="24"/>
            <w:szCs w:val="24"/>
            <w:lang w:val="en-US"/>
          </w:rPr>
          <w:t>National Endowment for the Arts article about Nam June Paik</w:t>
        </w:r>
      </w:hyperlink>
    </w:p>
    <w:p w14:paraId="7F1AE5BE" w14:textId="53DBFD4D" w:rsidR="0038466D" w:rsidRPr="00041272" w:rsidRDefault="00B06F56" w:rsidP="00BE60F7">
      <w:pPr>
        <w:spacing w:after="0" w:line="240" w:lineRule="auto"/>
        <w:rPr>
          <w:rFonts w:ascii="Calibri" w:eastAsia="Times New Roman" w:hAnsi="Calibri" w:cs="Calibri"/>
          <w:sz w:val="24"/>
          <w:szCs w:val="24"/>
          <w:lang w:val="en-US"/>
        </w:rPr>
      </w:pPr>
      <w:hyperlink r:id="rId70" w:history="1">
        <w:r w:rsidR="00832CCC" w:rsidRPr="00041272">
          <w:rPr>
            <w:rStyle w:val="Hyperlink"/>
            <w:rFonts w:ascii="Calibri" w:eastAsia="Times New Roman" w:hAnsi="Calibri" w:cs="Calibri"/>
            <w:sz w:val="24"/>
            <w:szCs w:val="24"/>
            <w:lang w:val="en-US"/>
          </w:rPr>
          <w:t>ARTnews Article about Nam June Paik and the Age of Digital Technology</w:t>
        </w:r>
      </w:hyperlink>
    </w:p>
    <w:p w14:paraId="11513EBD" w14:textId="79A3C7EC" w:rsidR="00832CCC" w:rsidRPr="00041272" w:rsidRDefault="00B06F56" w:rsidP="00BE60F7">
      <w:pPr>
        <w:spacing w:after="0" w:line="240" w:lineRule="auto"/>
        <w:rPr>
          <w:rFonts w:ascii="Calibri" w:eastAsia="Times New Roman" w:hAnsi="Calibri" w:cs="Calibri"/>
          <w:sz w:val="24"/>
          <w:szCs w:val="24"/>
          <w:lang w:val="en-US"/>
        </w:rPr>
      </w:pPr>
      <w:hyperlink r:id="rId71" w:history="1">
        <w:r w:rsidR="00832CCC" w:rsidRPr="00041272">
          <w:rPr>
            <w:rStyle w:val="Hyperlink"/>
            <w:rFonts w:ascii="Calibri" w:eastAsia="Times New Roman" w:hAnsi="Calibri" w:cs="Calibri"/>
            <w:sz w:val="24"/>
            <w:szCs w:val="24"/>
            <w:lang w:val="en-US"/>
          </w:rPr>
          <w:t xml:space="preserve">Khan Academy article about </w:t>
        </w:r>
        <w:r w:rsidR="00832CCC" w:rsidRPr="00041272">
          <w:rPr>
            <w:rStyle w:val="Hyperlink"/>
            <w:rFonts w:ascii="Calibri" w:eastAsia="Times New Roman" w:hAnsi="Calibri" w:cs="Calibri"/>
            <w:i/>
            <w:iCs/>
            <w:sz w:val="24"/>
            <w:szCs w:val="24"/>
            <w:lang w:val="en-US"/>
          </w:rPr>
          <w:t>Electronic Superhighway</w:t>
        </w:r>
      </w:hyperlink>
    </w:p>
    <w:p w14:paraId="5A3919A4" w14:textId="56589EE2" w:rsidR="00390F23" w:rsidRDefault="00B06F56" w:rsidP="00D7569C">
      <w:pPr>
        <w:spacing w:after="0" w:line="240" w:lineRule="auto"/>
        <w:rPr>
          <w:rStyle w:val="Hyperlink"/>
          <w:rFonts w:ascii="Calibri" w:eastAsia="Times New Roman" w:hAnsi="Calibri" w:cs="Calibri"/>
          <w:i/>
          <w:iCs/>
          <w:sz w:val="24"/>
          <w:szCs w:val="24"/>
          <w:lang w:val="en-US"/>
        </w:rPr>
      </w:pPr>
      <w:hyperlink r:id="rId72" w:history="1">
        <w:r w:rsidR="00832CCC" w:rsidRPr="00041272">
          <w:rPr>
            <w:rStyle w:val="Hyperlink"/>
            <w:rFonts w:ascii="Calibri" w:eastAsia="Times New Roman" w:hAnsi="Calibri" w:cs="Calibri"/>
            <w:sz w:val="24"/>
            <w:szCs w:val="24"/>
            <w:lang w:val="en-US"/>
          </w:rPr>
          <w:t xml:space="preserve">Virginia Museum of Fine Arts on </w:t>
        </w:r>
        <w:r w:rsidR="00832CCC" w:rsidRPr="00041272">
          <w:rPr>
            <w:rStyle w:val="Hyperlink"/>
            <w:rFonts w:ascii="Calibri" w:eastAsia="Times New Roman" w:hAnsi="Calibri" w:cs="Calibri"/>
            <w:i/>
            <w:iCs/>
            <w:sz w:val="24"/>
            <w:szCs w:val="24"/>
            <w:lang w:val="en-US"/>
          </w:rPr>
          <w:t>Buddha Watching TV</w:t>
        </w:r>
      </w:hyperlink>
    </w:p>
    <w:p w14:paraId="20D4213D" w14:textId="0AFC560D" w:rsidR="00D7569C" w:rsidRDefault="00D7569C" w:rsidP="00D7569C">
      <w:pPr>
        <w:spacing w:after="0" w:line="240" w:lineRule="auto"/>
        <w:rPr>
          <w:rFonts w:ascii="Arial" w:eastAsia="Times New Roman" w:hAnsi="Arial" w:cs="Arial"/>
          <w:sz w:val="24"/>
          <w:szCs w:val="24"/>
          <w:lang w:val="en-US"/>
        </w:rPr>
      </w:pPr>
    </w:p>
    <w:p w14:paraId="0D7DEC5E" w14:textId="77777777" w:rsidR="00CB0CC2" w:rsidRPr="00D7569C" w:rsidRDefault="00CB0CC2" w:rsidP="00D7569C">
      <w:pPr>
        <w:spacing w:after="0" w:line="240" w:lineRule="auto"/>
        <w:rPr>
          <w:rFonts w:ascii="Arial" w:eastAsia="Times New Roman" w:hAnsi="Arial" w:cs="Arial"/>
          <w:sz w:val="24"/>
          <w:szCs w:val="24"/>
          <w:lang w:val="en-US"/>
        </w:rPr>
      </w:pPr>
    </w:p>
    <w:p w14:paraId="58A3D881" w14:textId="7D83F556" w:rsidR="00425A63" w:rsidRPr="00787951" w:rsidRDefault="00425A63" w:rsidP="00FD1DC2">
      <w:pPr>
        <w:pStyle w:val="Heading1"/>
        <w:rPr>
          <w:rFonts w:eastAsia="Times New Roman"/>
          <w:sz w:val="48"/>
          <w:szCs w:val="48"/>
          <w:lang w:val="en-US"/>
        </w:rPr>
      </w:pPr>
      <w:bookmarkStart w:id="51" w:name="_Toc61516997"/>
      <w:r w:rsidRPr="00787951">
        <w:rPr>
          <w:rFonts w:eastAsia="Times New Roman"/>
          <w:sz w:val="48"/>
          <w:szCs w:val="48"/>
          <w:lang w:val="en-US"/>
        </w:rPr>
        <w:lastRenderedPageBreak/>
        <w:t xml:space="preserve">Case </w:t>
      </w:r>
      <w:r w:rsidR="003C4D7B" w:rsidRPr="00787951">
        <w:rPr>
          <w:rFonts w:eastAsia="Times New Roman"/>
          <w:sz w:val="48"/>
          <w:szCs w:val="48"/>
          <w:lang w:val="en-US"/>
        </w:rPr>
        <w:t>6:</w:t>
      </w:r>
      <w:r w:rsidRPr="00787951">
        <w:rPr>
          <w:rFonts w:eastAsia="Times New Roman"/>
          <w:i/>
          <w:iCs/>
          <w:sz w:val="48"/>
          <w:szCs w:val="48"/>
          <w:lang w:val="en-US"/>
        </w:rPr>
        <w:t xml:space="preserve"> H</w:t>
      </w:r>
      <w:r w:rsidR="007E4827" w:rsidRPr="00787951">
        <w:rPr>
          <w:rFonts w:eastAsia="Times New Roman"/>
          <w:i/>
          <w:iCs/>
          <w:sz w:val="48"/>
          <w:szCs w:val="48"/>
          <w:lang w:val="en-US"/>
        </w:rPr>
        <w:t>amilton</w:t>
      </w:r>
      <w:r w:rsidRPr="00787951">
        <w:rPr>
          <w:rFonts w:eastAsia="Times New Roman"/>
          <w:sz w:val="48"/>
          <w:szCs w:val="48"/>
          <w:lang w:val="en-US"/>
        </w:rPr>
        <w:t xml:space="preserve"> by Lin-Manuel Miranda</w:t>
      </w:r>
      <w:bookmarkEnd w:id="51"/>
    </w:p>
    <w:p w14:paraId="20B5A1D6" w14:textId="5DD6A69D" w:rsidR="00425A63" w:rsidRPr="00425A63" w:rsidRDefault="00425A63" w:rsidP="00425A63">
      <w:pPr>
        <w:spacing w:after="0" w:line="240" w:lineRule="auto"/>
        <w:rPr>
          <w:rFonts w:ascii="Times New Roman" w:eastAsia="Times New Roman" w:hAnsi="Times New Roman" w:cs="Times New Roman"/>
          <w:sz w:val="24"/>
          <w:szCs w:val="24"/>
          <w:lang w:val="en-US"/>
        </w:rPr>
      </w:pPr>
    </w:p>
    <w:p w14:paraId="04F27150" w14:textId="246D4246" w:rsidR="00425A63" w:rsidRPr="00425A63" w:rsidRDefault="003D0B01" w:rsidP="00903D55">
      <w:pPr>
        <w:pStyle w:val="Heading2"/>
        <w:rPr>
          <w:rFonts w:eastAsia="Times New Roman"/>
        </w:rPr>
      </w:pPr>
      <w:bookmarkStart w:id="52" w:name="_Toc61516998"/>
      <w:r>
        <w:rPr>
          <w:rFonts w:ascii="Arial" w:eastAsia="Times New Roman" w:hAnsi="Arial" w:cs="Arial"/>
          <w:noProof/>
          <w:color w:val="000000"/>
          <w:sz w:val="24"/>
          <w:szCs w:val="24"/>
        </w:rPr>
        <mc:AlternateContent>
          <mc:Choice Requires="wps">
            <w:drawing>
              <wp:anchor distT="0" distB="0" distL="114300" distR="114300" simplePos="0" relativeHeight="251797504" behindDoc="0" locked="0" layoutInCell="1" allowOverlap="1" wp14:anchorId="47581492" wp14:editId="30649246">
                <wp:simplePos x="0" y="0"/>
                <wp:positionH relativeFrom="margin">
                  <wp:posOffset>3625850</wp:posOffset>
                </wp:positionH>
                <wp:positionV relativeFrom="paragraph">
                  <wp:posOffset>27940</wp:posOffset>
                </wp:positionV>
                <wp:extent cx="2520950" cy="1898650"/>
                <wp:effectExtent l="0" t="0" r="0" b="6350"/>
                <wp:wrapNone/>
                <wp:docPr id="564" name="Text Box 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20950" cy="1898650"/>
                        </a:xfrm>
                        <a:prstGeom prst="rect">
                          <a:avLst/>
                        </a:prstGeom>
                        <a:noFill/>
                        <a:ln w="6350">
                          <a:noFill/>
                        </a:ln>
                      </wps:spPr>
                      <wps:txbx>
                        <w:txbxContent>
                          <w:p w14:paraId="133767BA" w14:textId="77B9C69E" w:rsidR="00A95ABD" w:rsidRDefault="00A95ABD">
                            <w:r>
                              <w:rPr>
                                <w:noProof/>
                              </w:rPr>
                              <w:drawing>
                                <wp:inline distT="0" distB="0" distL="0" distR="0" wp14:anchorId="2D059B74" wp14:editId="3F48A3AA">
                                  <wp:extent cx="2235095" cy="1739900"/>
                                  <wp:effectExtent l="0" t="0" r="0" b="0"/>
                                  <wp:docPr id="703" name="Picture 703" descr="A picture containing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Lin-Manuel_Miranda_in_Hamilton.jpg"/>
                                          <pic:cNvPicPr/>
                                        </pic:nvPicPr>
                                        <pic:blipFill>
                                          <a:blip r:embed="rId73">
                                            <a:extLst>
                                              <a:ext uri="{28A0092B-C50C-407E-A947-70E740481C1C}">
                                                <a14:useLocalDpi xmlns:a14="http://schemas.microsoft.com/office/drawing/2010/main" val="0"/>
                                              </a:ext>
                                            </a:extLst>
                                          </a:blip>
                                          <a:stretch>
                                            <a:fillRect/>
                                          </a:stretch>
                                        </pic:blipFill>
                                        <pic:spPr>
                                          <a:xfrm>
                                            <a:off x="0" y="0"/>
                                            <a:ext cx="2249474" cy="1751094"/>
                                          </a:xfrm>
                                          <a:prstGeom prst="rect">
                                            <a:avLst/>
                                          </a:prstGeom>
                                        </pic:spPr>
                                      </pic:pic>
                                    </a:graphicData>
                                  </a:graphic>
                                </wp:inline>
                              </w:drawing>
                            </w:r>
                          </w:p>
                          <w:p w14:paraId="199BDFD3" w14:textId="77777777" w:rsidR="00A95ABD" w:rsidRDefault="00A95A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81492" id="Text Box 564" o:spid="_x0000_s1080" type="#_x0000_t202" style="position:absolute;margin-left:285.5pt;margin-top:2.2pt;width:198.5pt;height:149.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" filled="f" stroked="f" strokeweight=".5pt">
                <v:textbox>
                  <w:txbxContent>
                    <w:p w14:paraId="133767BA" w14:textId="77B9C69E" w:rsidR="00A95ABD" w:rsidRDefault="00A95ABD">
                      <w:r>
                        <w:rPr>
                          <w:noProof/>
                        </w:rPr>
                        <w:drawing>
                          <wp:inline distT="0" distB="0" distL="0" distR="0" wp14:anchorId="2D059B74" wp14:editId="3F48A3AA">
                            <wp:extent cx="2235095" cy="1739900"/>
                            <wp:effectExtent l="0" t="0" r="0" b="0"/>
                            <wp:docPr id="703" name="Picture 703" descr="A picture containing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Lin-Manuel_Miranda_in_Hamilton.jpg"/>
                                    <pic:cNvPicPr/>
                                  </pic:nvPicPr>
                                  <pic:blipFill>
                                    <a:blip r:embed="rId73">
                                      <a:extLst>
                                        <a:ext uri="{28A0092B-C50C-407E-A947-70E740481C1C}">
                                          <a14:useLocalDpi xmlns:a14="http://schemas.microsoft.com/office/drawing/2010/main" val="0"/>
                                        </a:ext>
                                      </a:extLst>
                                    </a:blip>
                                    <a:stretch>
                                      <a:fillRect/>
                                    </a:stretch>
                                  </pic:blipFill>
                                  <pic:spPr>
                                    <a:xfrm>
                                      <a:off x="0" y="0"/>
                                      <a:ext cx="2249474" cy="1751094"/>
                                    </a:xfrm>
                                    <a:prstGeom prst="rect">
                                      <a:avLst/>
                                    </a:prstGeom>
                                  </pic:spPr>
                                </pic:pic>
                              </a:graphicData>
                            </a:graphic>
                          </wp:inline>
                        </w:drawing>
                      </w:r>
                    </w:p>
                    <w:p w14:paraId="199BDFD3" w14:textId="77777777" w:rsidR="00A95ABD" w:rsidRDefault="00A95ABD"/>
                  </w:txbxContent>
                </v:textbox>
                <w10:wrap anchorx="margin"/>
              </v:shape>
            </w:pict>
          </mc:Fallback>
        </mc:AlternateContent>
      </w:r>
      <w:r w:rsidR="00425A63" w:rsidRPr="00425A63">
        <w:rPr>
          <w:rFonts w:eastAsia="Times New Roman"/>
        </w:rPr>
        <w:t>Artistic Intent</w:t>
      </w:r>
      <w:bookmarkEnd w:id="52"/>
    </w:p>
    <w:p w14:paraId="43E9025B" w14:textId="32BE518E" w:rsidR="0035642E" w:rsidRPr="00342D5F" w:rsidRDefault="003D0B01" w:rsidP="003D0B01">
      <w:pPr>
        <w:spacing w:after="0" w:line="240" w:lineRule="auto"/>
        <w:ind w:right="3600"/>
        <w:rPr>
          <w:rFonts w:ascii="Calibri" w:eastAsia="Times New Roman" w:hAnsi="Calibri" w:cs="Calibri"/>
          <w:color w:val="000000"/>
          <w:sz w:val="24"/>
          <w:szCs w:val="24"/>
          <w:lang w:val="en-US"/>
        </w:rPr>
      </w:pPr>
      <w:r w:rsidRPr="00342D5F">
        <w:rPr>
          <w:rFonts w:ascii="Calibri" w:hAnsi="Calibri" w:cs="Calibri"/>
          <w:i/>
          <w:iCs/>
          <w:noProof/>
          <w:sz w:val="20"/>
          <w:szCs w:val="20"/>
        </w:rPr>
        <mc:AlternateContent>
          <mc:Choice Requires="wps">
            <w:drawing>
              <wp:anchor distT="0" distB="0" distL="114300" distR="114300" simplePos="0" relativeHeight="251799552" behindDoc="0" locked="0" layoutInCell="1" allowOverlap="1" wp14:anchorId="45FF3B93" wp14:editId="1D4C50B6">
                <wp:simplePos x="0" y="0"/>
                <wp:positionH relativeFrom="margin">
                  <wp:posOffset>3644900</wp:posOffset>
                </wp:positionH>
                <wp:positionV relativeFrom="paragraph">
                  <wp:posOffset>1461770</wp:posOffset>
                </wp:positionV>
                <wp:extent cx="2273300" cy="495300"/>
                <wp:effectExtent l="0" t="0" r="0" b="0"/>
                <wp:wrapNone/>
                <wp:docPr id="586" name="Text Box 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73300" cy="495300"/>
                        </a:xfrm>
                        <a:prstGeom prst="rect">
                          <a:avLst/>
                        </a:prstGeom>
                        <a:noFill/>
                        <a:ln w="6350">
                          <a:noFill/>
                        </a:ln>
                      </wps:spPr>
                      <wps:txbx>
                        <w:txbxContent>
                          <w:p w14:paraId="785B0655" w14:textId="571B41DB" w:rsidR="00A95ABD" w:rsidRPr="00342D5F" w:rsidRDefault="00A95ABD" w:rsidP="004679F2">
                            <w:pPr>
                              <w:pStyle w:val="Caption"/>
                              <w:spacing w:after="0"/>
                              <w:rPr>
                                <w:rFonts w:ascii="Times New Roman" w:hAnsi="Times New Roman" w:cs="Times New Roman"/>
                                <w:sz w:val="16"/>
                                <w:szCs w:val="16"/>
                              </w:rPr>
                            </w:pPr>
                            <w:r w:rsidRPr="00125165">
                              <w:rPr>
                                <w:rFonts w:ascii="Times New Roman" w:hAnsi="Times New Roman" w:cs="Times New Roman"/>
                                <w:b/>
                                <w:bCs/>
                                <w:i w:val="0"/>
                                <w:iCs w:val="0"/>
                                <w:sz w:val="16"/>
                                <w:szCs w:val="16"/>
                                <w:lang w:val="pt-BR"/>
                              </w:rPr>
                              <w:t>Figure 13.</w:t>
                            </w:r>
                            <w:r w:rsidRPr="00125165">
                              <w:rPr>
                                <w:rFonts w:ascii="Times New Roman" w:hAnsi="Times New Roman" w:cs="Times New Roman"/>
                                <w:sz w:val="16"/>
                                <w:szCs w:val="16"/>
                                <w:lang w:val="pt-BR"/>
                              </w:rPr>
                              <w:t xml:space="preserve"> Lin-Manuel Miranda as Hamilton. </w:t>
                            </w:r>
                            <w:r w:rsidRPr="00342D5F">
                              <w:rPr>
                                <w:rFonts w:ascii="Times New Roman" w:hAnsi="Times New Roman" w:cs="Times New Roman"/>
                                <w:i w:val="0"/>
                                <w:iCs w:val="0"/>
                                <w:sz w:val="16"/>
                                <w:szCs w:val="16"/>
                              </w:rPr>
                              <w:t xml:space="preserve">Note: Photo Credit Steve Jurvetson  </w:t>
                            </w:r>
                            <w:hyperlink r:id="rId74" w:history="1">
                              <w:r w:rsidRPr="00342D5F">
                                <w:rPr>
                                  <w:rStyle w:val="Hyperlink"/>
                                  <w:rFonts w:ascii="Times New Roman" w:hAnsi="Times New Roman" w:cs="Times New Roman"/>
                                  <w:i w:val="0"/>
                                  <w:iCs w:val="0"/>
                                  <w:sz w:val="16"/>
                                  <w:szCs w:val="16"/>
                                </w:rPr>
                                <w:t>CC BY 2.0</w:t>
                              </w:r>
                            </w:hyperlink>
                            <w:r w:rsidRPr="00342D5F">
                              <w:rPr>
                                <w:rFonts w:ascii="Times New Roman" w:hAnsi="Times New Roman" w:cs="Times New Roman"/>
                                <w:sz w:val="16"/>
                                <w:szCs w:val="16"/>
                              </w:rPr>
                              <w:t xml:space="preserve"> </w:t>
                            </w:r>
                          </w:p>
                          <w:p w14:paraId="570EE7A2" w14:textId="77777777" w:rsidR="00A95ABD" w:rsidRDefault="00A95ABD" w:rsidP="009645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F3B93" id="Text Box 586" o:spid="_x0000_s1081" type="#_x0000_t202" style="position:absolute;margin-left:287pt;margin-top:115.1pt;width:179pt;height:3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" filled="f" stroked="f" strokeweight=".5pt">
                <v:textbox>
                  <w:txbxContent>
                    <w:p w14:paraId="785B0655" w14:textId="571B41DB" w:rsidR="00A95ABD" w:rsidRPr="00342D5F" w:rsidRDefault="00A95ABD" w:rsidP="004679F2">
                      <w:pPr>
                        <w:pStyle w:val="Caption"/>
                        <w:spacing w:after="0"/>
                        <w:rPr>
                          <w:rFonts w:ascii="Times New Roman" w:hAnsi="Times New Roman" w:cs="Times New Roman"/>
                          <w:sz w:val="16"/>
                          <w:szCs w:val="16"/>
                        </w:rPr>
                      </w:pPr>
                      <w:r w:rsidRPr="00125165">
                        <w:rPr>
                          <w:rFonts w:ascii="Times New Roman" w:hAnsi="Times New Roman" w:cs="Times New Roman"/>
                          <w:b/>
                          <w:bCs/>
                          <w:i w:val="0"/>
                          <w:iCs w:val="0"/>
                          <w:sz w:val="16"/>
                          <w:szCs w:val="16"/>
                          <w:lang w:val="pt-BR"/>
                        </w:rPr>
                        <w:t>Figure 13.</w:t>
                      </w:r>
                      <w:r w:rsidRPr="00125165">
                        <w:rPr>
                          <w:rFonts w:ascii="Times New Roman" w:hAnsi="Times New Roman" w:cs="Times New Roman"/>
                          <w:sz w:val="16"/>
                          <w:szCs w:val="16"/>
                          <w:lang w:val="pt-BR"/>
                        </w:rPr>
                        <w:t xml:space="preserve"> Lin-Manuel Miranda as Hamilton. </w:t>
                      </w:r>
                      <w:r w:rsidRPr="00342D5F">
                        <w:rPr>
                          <w:rFonts w:ascii="Times New Roman" w:hAnsi="Times New Roman" w:cs="Times New Roman"/>
                          <w:i w:val="0"/>
                          <w:iCs w:val="0"/>
                          <w:sz w:val="16"/>
                          <w:szCs w:val="16"/>
                        </w:rPr>
                        <w:t xml:space="preserve">Note: Photo Credit Steve Jurvetson  </w:t>
                      </w:r>
                      <w:hyperlink r:id="rId75" w:history="1">
                        <w:r w:rsidRPr="00342D5F">
                          <w:rPr>
                            <w:rStyle w:val="Hyperlink"/>
                            <w:rFonts w:ascii="Times New Roman" w:hAnsi="Times New Roman" w:cs="Times New Roman"/>
                            <w:i w:val="0"/>
                            <w:iCs w:val="0"/>
                            <w:sz w:val="16"/>
                            <w:szCs w:val="16"/>
                          </w:rPr>
                          <w:t>CC BY 2.0</w:t>
                        </w:r>
                      </w:hyperlink>
                      <w:r w:rsidRPr="00342D5F">
                        <w:rPr>
                          <w:rFonts w:ascii="Times New Roman" w:hAnsi="Times New Roman" w:cs="Times New Roman"/>
                          <w:sz w:val="16"/>
                          <w:szCs w:val="16"/>
                        </w:rPr>
                        <w:t xml:space="preserve"> </w:t>
                      </w:r>
                    </w:p>
                    <w:p w14:paraId="570EE7A2" w14:textId="77777777" w:rsidR="00A95ABD" w:rsidRDefault="00A95ABD" w:rsidP="00964510"/>
                  </w:txbxContent>
                </v:textbox>
                <w10:wrap anchorx="margin"/>
              </v:shape>
            </w:pict>
          </mc:Fallback>
        </mc:AlternateContent>
      </w:r>
      <w:r w:rsidR="006D5D3E" w:rsidRPr="00342D5F">
        <w:rPr>
          <w:rFonts w:ascii="Calibri" w:eastAsia="Times New Roman" w:hAnsi="Calibri" w:cs="Calibri"/>
          <w:noProof/>
          <w:lang w:val="en-US"/>
        </w:rPr>
        <mc:AlternateContent>
          <mc:Choice Requires="wps">
            <w:drawing>
              <wp:anchor distT="0" distB="0" distL="114300" distR="114300" simplePos="0" relativeHeight="251649073" behindDoc="0" locked="0" layoutInCell="1" allowOverlap="1" wp14:anchorId="66AE819B" wp14:editId="4470F951">
                <wp:simplePos x="0" y="0"/>
                <wp:positionH relativeFrom="margin">
                  <wp:posOffset>3111500</wp:posOffset>
                </wp:positionH>
                <wp:positionV relativeFrom="paragraph">
                  <wp:posOffset>1953895</wp:posOffset>
                </wp:positionV>
                <wp:extent cx="2762250" cy="3505200"/>
                <wp:effectExtent l="0" t="0" r="0" b="0"/>
                <wp:wrapNone/>
                <wp:docPr id="532" name="Rectangle 5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62250" cy="3505200"/>
                        </a:xfrm>
                        <a:prstGeom prst="rect">
                          <a:avLst/>
                        </a:prstGeom>
                        <a:solidFill>
                          <a:srgbClr val="9C58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1D8A6" id="Rectangle 532" o:spid="_x0000_s1026" style="position:absolute;margin-left:245pt;margin-top:153.85pt;width:217.5pt;height:276pt;z-index:2516490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" fillcolor="#9c5814" stroked="f" strokeweight="1pt">
                <w10:wrap anchorx="margin"/>
              </v:rect>
            </w:pict>
          </mc:Fallback>
        </mc:AlternateContent>
      </w:r>
      <w:r w:rsidR="00425A63" w:rsidRPr="00342D5F">
        <w:rPr>
          <w:rFonts w:ascii="Calibri" w:eastAsia="Times New Roman" w:hAnsi="Calibri" w:cs="Calibri"/>
          <w:b/>
          <w:bCs/>
          <w:i/>
          <w:iCs/>
          <w:color w:val="000000"/>
          <w:sz w:val="24"/>
          <w:szCs w:val="24"/>
          <w:lang w:val="en-US"/>
        </w:rPr>
        <w:t>H</w:t>
      </w:r>
      <w:r w:rsidR="007E4827" w:rsidRPr="00342D5F">
        <w:rPr>
          <w:rFonts w:ascii="Calibri" w:eastAsia="Times New Roman" w:hAnsi="Calibri" w:cs="Calibri"/>
          <w:b/>
          <w:bCs/>
          <w:i/>
          <w:iCs/>
          <w:color w:val="000000"/>
          <w:sz w:val="24"/>
          <w:szCs w:val="24"/>
          <w:lang w:val="en-US"/>
        </w:rPr>
        <w:t>amilton</w:t>
      </w:r>
      <w:r w:rsidR="00AE1D72" w:rsidRPr="00342D5F">
        <w:rPr>
          <w:rFonts w:ascii="Calibri" w:eastAsia="Times New Roman" w:hAnsi="Calibri" w:cs="Calibri"/>
          <w:b/>
          <w:bCs/>
          <w:i/>
          <w:iCs/>
          <w:color w:val="000000"/>
          <w:sz w:val="24"/>
          <w:szCs w:val="24"/>
          <w:lang w:val="en-US"/>
        </w:rPr>
        <w:t>: An American Musical</w:t>
      </w:r>
      <w:r w:rsidR="00F82813" w:rsidRPr="00342D5F">
        <w:rPr>
          <w:rFonts w:ascii="Calibri" w:eastAsia="Times New Roman" w:hAnsi="Calibri" w:cs="Calibri"/>
          <w:color w:val="000000"/>
          <w:sz w:val="24"/>
          <w:szCs w:val="24"/>
          <w:lang w:val="en-US"/>
        </w:rPr>
        <w:t>,</w:t>
      </w:r>
      <w:r w:rsidR="00425A63" w:rsidRPr="00342D5F">
        <w:rPr>
          <w:rFonts w:ascii="Calibri" w:eastAsia="Times New Roman" w:hAnsi="Calibri" w:cs="Calibri"/>
          <w:color w:val="000000"/>
          <w:sz w:val="24"/>
          <w:szCs w:val="24"/>
          <w:lang w:val="en-US"/>
        </w:rPr>
        <w:t xml:space="preserve"> written and composed by Lin-Manuel Miranda, has become a Broadway phenomenon. This production tells the story of one of America’s Founding Father</w:t>
      </w:r>
      <w:r w:rsidR="00F82813" w:rsidRPr="00342D5F">
        <w:rPr>
          <w:rFonts w:ascii="Calibri" w:eastAsia="Times New Roman" w:hAnsi="Calibri" w:cs="Calibri"/>
          <w:color w:val="000000"/>
          <w:sz w:val="24"/>
          <w:szCs w:val="24"/>
          <w:lang w:val="en-US"/>
        </w:rPr>
        <w:t>s</w:t>
      </w:r>
      <w:r w:rsidR="00425A63" w:rsidRPr="00342D5F">
        <w:rPr>
          <w:rFonts w:ascii="Calibri" w:eastAsia="Times New Roman" w:hAnsi="Calibri" w:cs="Calibri"/>
          <w:color w:val="000000"/>
          <w:sz w:val="24"/>
          <w:szCs w:val="24"/>
          <w:lang w:val="en-US"/>
        </w:rPr>
        <w:t xml:space="preserve">, Alexander Hamilton, through Hip Hop, R&amp;B, and soul music. </w:t>
      </w:r>
      <w:r w:rsidR="00736EA2" w:rsidRPr="00342D5F">
        <w:rPr>
          <w:rFonts w:ascii="Calibri" w:eastAsia="Times New Roman" w:hAnsi="Calibri" w:cs="Calibri"/>
          <w:color w:val="000000"/>
          <w:sz w:val="24"/>
          <w:szCs w:val="24"/>
          <w:lang w:val="en-US"/>
        </w:rPr>
        <w:t xml:space="preserve">Miranda discusses </w:t>
      </w:r>
      <w:r w:rsidR="00603D9E" w:rsidRPr="00342D5F">
        <w:rPr>
          <w:rFonts w:ascii="Calibri" w:eastAsia="Times New Roman" w:hAnsi="Calibri" w:cs="Calibri"/>
          <w:color w:val="000000"/>
          <w:sz w:val="24"/>
          <w:szCs w:val="24"/>
          <w:lang w:val="en-US"/>
        </w:rPr>
        <w:t xml:space="preserve">the </w:t>
      </w:r>
      <w:r w:rsidR="00736EA2" w:rsidRPr="00342D5F">
        <w:rPr>
          <w:rFonts w:ascii="Calibri" w:eastAsia="Times New Roman" w:hAnsi="Calibri" w:cs="Calibri"/>
          <w:color w:val="000000"/>
          <w:sz w:val="24"/>
          <w:szCs w:val="24"/>
          <w:lang w:val="en-US"/>
        </w:rPr>
        <w:t>artistic intent</w:t>
      </w:r>
      <w:r w:rsidR="00603D9E" w:rsidRPr="00342D5F">
        <w:rPr>
          <w:rFonts w:ascii="Calibri" w:eastAsia="Times New Roman" w:hAnsi="Calibri" w:cs="Calibri"/>
          <w:color w:val="000000"/>
          <w:sz w:val="24"/>
          <w:szCs w:val="24"/>
          <w:lang w:val="en-US"/>
        </w:rPr>
        <w:t xml:space="preserve"> of the production as a political commentary</w:t>
      </w:r>
      <w:r w:rsidR="00736EA2" w:rsidRPr="00342D5F">
        <w:rPr>
          <w:rFonts w:ascii="Calibri" w:eastAsia="Times New Roman" w:hAnsi="Calibri" w:cs="Calibri"/>
          <w:color w:val="000000"/>
          <w:sz w:val="24"/>
          <w:szCs w:val="24"/>
          <w:lang w:val="en-US"/>
        </w:rPr>
        <w:t xml:space="preserve">, declaring, </w:t>
      </w:r>
    </w:p>
    <w:p w14:paraId="218CE9D6" w14:textId="2641509D" w:rsidR="0035642E" w:rsidRPr="00342D5F" w:rsidRDefault="003D0B01" w:rsidP="0035642E">
      <w:pPr>
        <w:spacing w:after="0" w:line="240" w:lineRule="auto"/>
        <w:ind w:left="720" w:right="4608"/>
        <w:rPr>
          <w:rFonts w:ascii="Calibri" w:eastAsia="Times New Roman" w:hAnsi="Calibri" w:cs="Calibri"/>
          <w:color w:val="000000"/>
          <w:sz w:val="24"/>
          <w:szCs w:val="24"/>
          <w:lang w:val="en-US"/>
        </w:rPr>
      </w:pPr>
      <w:r w:rsidRPr="00342D5F">
        <w:rPr>
          <w:rFonts w:ascii="Calibri" w:eastAsia="Times New Roman" w:hAnsi="Calibri" w:cs="Calibri"/>
          <w:noProof/>
          <w:lang w:val="en-US"/>
        </w:rPr>
        <mc:AlternateContent>
          <mc:Choice Requires="wps">
            <w:drawing>
              <wp:anchor distT="0" distB="0" distL="114300" distR="114300" simplePos="0" relativeHeight="251792384" behindDoc="0" locked="0" layoutInCell="1" allowOverlap="1" wp14:anchorId="7564E7E4" wp14:editId="13C12253">
                <wp:simplePos x="0" y="0"/>
                <wp:positionH relativeFrom="margin">
                  <wp:align>right</wp:align>
                </wp:positionH>
                <wp:positionV relativeFrom="paragraph">
                  <wp:posOffset>531495</wp:posOffset>
                </wp:positionV>
                <wp:extent cx="2768600" cy="3536950"/>
                <wp:effectExtent l="0" t="0" r="0" b="6350"/>
                <wp:wrapNone/>
                <wp:docPr id="517" name="Text Box 5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68600" cy="3536950"/>
                        </a:xfrm>
                        <a:prstGeom prst="rect">
                          <a:avLst/>
                        </a:prstGeom>
                        <a:solidFill>
                          <a:srgbClr val="E38426"/>
                        </a:solidFill>
                        <a:ln w="6350">
                          <a:noFill/>
                        </a:ln>
                      </wps:spPr>
                      <wps:txbx>
                        <w:txbxContent>
                          <w:p w14:paraId="34ED1A0D" w14:textId="2496D71A" w:rsidR="00A95ABD" w:rsidRPr="00A53B3D" w:rsidRDefault="00A95ABD">
                            <w:pPr>
                              <w:rPr>
                                <w:rFonts w:ascii="Times New Roman" w:hAnsi="Times New Roman" w:cs="Times New Roman"/>
                                <w:b/>
                                <w:bCs/>
                                <w:i/>
                                <w:iCs/>
                                <w:color w:val="000000" w:themeColor="text1"/>
                                <w:sz w:val="34"/>
                                <w:szCs w:val="34"/>
                              </w:rPr>
                            </w:pPr>
                            <w:r w:rsidRPr="00A53B3D">
                              <w:rPr>
                                <w:rFonts w:ascii="Times New Roman" w:hAnsi="Times New Roman" w:cs="Times New Roman"/>
                                <w:b/>
                                <w:bCs/>
                                <w:i/>
                                <w:iCs/>
                                <w:color w:val="000000" w:themeColor="text1"/>
                                <w:sz w:val="34"/>
                                <w:szCs w:val="34"/>
                              </w:rPr>
                              <w:t>“When you write a musical that brushes against sort of the origins of this country, it's always going to be relevant… The fights we had at the [country's] origin are the fights we're still having... I've always said that slavery is the original sin of this country”</w:t>
                            </w:r>
                          </w:p>
                          <w:p w14:paraId="448B7CED" w14:textId="77777777" w:rsidR="00A95ABD" w:rsidRPr="00125165" w:rsidRDefault="00A95ABD" w:rsidP="006A6968">
                            <w:pPr>
                              <w:spacing w:after="0"/>
                              <w:jc w:val="right"/>
                              <w:rPr>
                                <w:rFonts w:ascii="Times New Roman" w:hAnsi="Times New Roman" w:cs="Times New Roman"/>
                                <w:b/>
                                <w:bCs/>
                                <w:i/>
                                <w:iCs/>
                                <w:color w:val="000000" w:themeColor="text1"/>
                                <w:sz w:val="34"/>
                                <w:szCs w:val="34"/>
                                <w:lang w:val="pt-BR"/>
                              </w:rPr>
                            </w:pPr>
                            <w:r w:rsidRPr="00125165">
                              <w:rPr>
                                <w:rFonts w:ascii="Times New Roman" w:hAnsi="Times New Roman" w:cs="Times New Roman"/>
                                <w:b/>
                                <w:bCs/>
                                <w:i/>
                                <w:iCs/>
                                <w:color w:val="000000" w:themeColor="text1"/>
                                <w:sz w:val="34"/>
                                <w:szCs w:val="34"/>
                                <w:lang w:val="pt-BR"/>
                              </w:rPr>
                              <w:t>-Lin-Manuel Miranda</w:t>
                            </w:r>
                          </w:p>
                          <w:p w14:paraId="385A0C17" w14:textId="49C6D231" w:rsidR="00A95ABD" w:rsidRPr="00A53B3D" w:rsidRDefault="00A95ABD" w:rsidP="006A6968">
                            <w:pPr>
                              <w:spacing w:after="0"/>
                              <w:jc w:val="right"/>
                              <w:rPr>
                                <w:rFonts w:ascii="Times New Roman" w:hAnsi="Times New Roman" w:cs="Times New Roman"/>
                                <w:b/>
                                <w:bCs/>
                                <w:i/>
                                <w:iCs/>
                                <w:color w:val="000000" w:themeColor="text1"/>
                                <w:sz w:val="34"/>
                                <w:szCs w:val="34"/>
                              </w:rPr>
                            </w:pPr>
                            <w:r w:rsidRPr="00125165">
                              <w:rPr>
                                <w:rFonts w:ascii="Times New Roman" w:hAnsi="Times New Roman" w:cs="Times New Roman"/>
                                <w:b/>
                                <w:bCs/>
                                <w:i/>
                                <w:iCs/>
                                <w:color w:val="000000" w:themeColor="text1"/>
                                <w:sz w:val="34"/>
                                <w:szCs w:val="34"/>
                                <w:lang w:val="pt-BR"/>
                              </w:rPr>
                              <w:t xml:space="preserve">(Gross, 2020, para. </w:t>
                            </w:r>
                            <w:r w:rsidRPr="00A53B3D">
                              <w:rPr>
                                <w:rFonts w:ascii="Times New Roman" w:hAnsi="Times New Roman" w:cs="Times New Roman"/>
                                <w:b/>
                                <w:bCs/>
                                <w:i/>
                                <w:iCs/>
                                <w:color w:val="000000" w:themeColor="text1"/>
                                <w:sz w:val="34"/>
                                <w:szCs w:val="34"/>
                              </w:rPr>
                              <w:t xml:space="preserve">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4E7E4" id="Text Box 517" o:spid="_x0000_s1082" type="#_x0000_t202" style="position:absolute;left:0;text-align:left;margin-left:166.8pt;margin-top:41.85pt;width:218pt;height:278.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" fillcolor="#e38426" stroked="f" strokeweight=".5pt">
                <v:textbox>
                  <w:txbxContent>
                    <w:p w14:paraId="34ED1A0D" w14:textId="2496D71A" w:rsidR="00A95ABD" w:rsidRPr="00A53B3D" w:rsidRDefault="00A95ABD">
                      <w:pPr>
                        <w:rPr>
                          <w:rFonts w:ascii="Times New Roman" w:hAnsi="Times New Roman" w:cs="Times New Roman"/>
                          <w:b/>
                          <w:bCs/>
                          <w:i/>
                          <w:iCs/>
                          <w:color w:val="000000" w:themeColor="text1"/>
                          <w:sz w:val="34"/>
                          <w:szCs w:val="34"/>
                        </w:rPr>
                      </w:pPr>
                      <w:r w:rsidRPr="00A53B3D">
                        <w:rPr>
                          <w:rFonts w:ascii="Times New Roman" w:hAnsi="Times New Roman" w:cs="Times New Roman"/>
                          <w:b/>
                          <w:bCs/>
                          <w:i/>
                          <w:iCs/>
                          <w:color w:val="000000" w:themeColor="text1"/>
                          <w:sz w:val="34"/>
                          <w:szCs w:val="34"/>
                        </w:rPr>
                        <w:t>“When you write a musical that brushes against sort of the origins of this country, it's always going to be relevant… The fights we had at the [country's] origin are the fights we're still having... I've always said that slavery is the original sin of this country”</w:t>
                      </w:r>
                    </w:p>
                    <w:p w14:paraId="448B7CED" w14:textId="77777777" w:rsidR="00A95ABD" w:rsidRPr="00125165" w:rsidRDefault="00A95ABD" w:rsidP="006A6968">
                      <w:pPr>
                        <w:spacing w:after="0"/>
                        <w:jc w:val="right"/>
                        <w:rPr>
                          <w:rFonts w:ascii="Times New Roman" w:hAnsi="Times New Roman" w:cs="Times New Roman"/>
                          <w:b/>
                          <w:bCs/>
                          <w:i/>
                          <w:iCs/>
                          <w:color w:val="000000" w:themeColor="text1"/>
                          <w:sz w:val="34"/>
                          <w:szCs w:val="34"/>
                          <w:lang w:val="pt-BR"/>
                        </w:rPr>
                      </w:pPr>
                      <w:r w:rsidRPr="00125165">
                        <w:rPr>
                          <w:rFonts w:ascii="Times New Roman" w:hAnsi="Times New Roman" w:cs="Times New Roman"/>
                          <w:b/>
                          <w:bCs/>
                          <w:i/>
                          <w:iCs/>
                          <w:color w:val="000000" w:themeColor="text1"/>
                          <w:sz w:val="34"/>
                          <w:szCs w:val="34"/>
                          <w:lang w:val="pt-BR"/>
                        </w:rPr>
                        <w:t>-Lin-Manuel Miranda</w:t>
                      </w:r>
                    </w:p>
                    <w:p w14:paraId="385A0C17" w14:textId="49C6D231" w:rsidR="00A95ABD" w:rsidRPr="00A53B3D" w:rsidRDefault="00A95ABD" w:rsidP="006A6968">
                      <w:pPr>
                        <w:spacing w:after="0"/>
                        <w:jc w:val="right"/>
                        <w:rPr>
                          <w:rFonts w:ascii="Times New Roman" w:hAnsi="Times New Roman" w:cs="Times New Roman"/>
                          <w:b/>
                          <w:bCs/>
                          <w:i/>
                          <w:iCs/>
                          <w:color w:val="000000" w:themeColor="text1"/>
                          <w:sz w:val="34"/>
                          <w:szCs w:val="34"/>
                        </w:rPr>
                      </w:pPr>
                      <w:r w:rsidRPr="00125165">
                        <w:rPr>
                          <w:rFonts w:ascii="Times New Roman" w:hAnsi="Times New Roman" w:cs="Times New Roman"/>
                          <w:b/>
                          <w:bCs/>
                          <w:i/>
                          <w:iCs/>
                          <w:color w:val="000000" w:themeColor="text1"/>
                          <w:sz w:val="34"/>
                          <w:szCs w:val="34"/>
                          <w:lang w:val="pt-BR"/>
                        </w:rPr>
                        <w:t xml:space="preserve">(Gross, 2020, para. </w:t>
                      </w:r>
                      <w:r w:rsidRPr="00A53B3D">
                        <w:rPr>
                          <w:rFonts w:ascii="Times New Roman" w:hAnsi="Times New Roman" w:cs="Times New Roman"/>
                          <w:b/>
                          <w:bCs/>
                          <w:i/>
                          <w:iCs/>
                          <w:color w:val="000000" w:themeColor="text1"/>
                          <w:sz w:val="34"/>
                          <w:szCs w:val="34"/>
                        </w:rPr>
                        <w:t xml:space="preserve">4). </w:t>
                      </w:r>
                    </w:p>
                  </w:txbxContent>
                </v:textbox>
                <w10:wrap anchorx="margin"/>
              </v:shape>
            </w:pict>
          </mc:Fallback>
        </mc:AlternateContent>
      </w:r>
      <w:r w:rsidR="00736EA2" w:rsidRPr="00342D5F">
        <w:rPr>
          <w:rFonts w:ascii="Calibri" w:eastAsia="Times New Roman" w:hAnsi="Calibri" w:cs="Calibri"/>
          <w:color w:val="000000"/>
          <w:sz w:val="24"/>
          <w:szCs w:val="24"/>
          <w:lang w:val="en-US"/>
        </w:rPr>
        <w:t>If I had any insight in the writing of this thing, it was everything that was present at the founding is still present: the sins of it, the paradoxes of it, the ways in which we fall short of the ideal 'All men are created equal' the moment we wrote it down</w:t>
      </w:r>
      <w:r w:rsidR="0035642E" w:rsidRPr="00342D5F">
        <w:rPr>
          <w:rFonts w:ascii="Calibri" w:eastAsia="Times New Roman" w:hAnsi="Calibri" w:cs="Calibri"/>
          <w:color w:val="000000"/>
          <w:sz w:val="24"/>
          <w:szCs w:val="24"/>
          <w:lang w:val="en-US"/>
        </w:rPr>
        <w:t>.</w:t>
      </w:r>
      <w:r w:rsidR="00736EA2" w:rsidRPr="00342D5F">
        <w:rPr>
          <w:rFonts w:ascii="Calibri" w:eastAsia="Times New Roman" w:hAnsi="Calibri" w:cs="Calibri"/>
          <w:color w:val="000000"/>
          <w:sz w:val="24"/>
          <w:szCs w:val="24"/>
          <w:lang w:val="en-US"/>
        </w:rPr>
        <w:t xml:space="preserve"> (Truitt, 2020, para. 9)</w:t>
      </w:r>
    </w:p>
    <w:p w14:paraId="28BE5F6B" w14:textId="382FEC66" w:rsidR="001A71D5" w:rsidRPr="00342D5F" w:rsidRDefault="009F7207" w:rsidP="0035642E">
      <w:pPr>
        <w:spacing w:after="0" w:line="240" w:lineRule="auto"/>
        <w:ind w:right="4608"/>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 xml:space="preserve">The New York Times states, “Lin-Manuel Miranda has transformed theater-- and the way we think about history-- with Hamilton” (Rosen, 2015, para.1).  </w:t>
      </w:r>
      <w:r w:rsidR="00FF6F16" w:rsidRPr="00342D5F">
        <w:rPr>
          <w:rFonts w:ascii="Calibri" w:eastAsia="Times New Roman" w:hAnsi="Calibri" w:cs="Calibri"/>
          <w:color w:val="000000"/>
          <w:sz w:val="24"/>
          <w:szCs w:val="24"/>
          <w:lang w:val="en-US"/>
        </w:rPr>
        <w:t>Miranda summarizes, “This is a story about America then, told by America now” (Keller, 2018, para. 10).</w:t>
      </w:r>
    </w:p>
    <w:p w14:paraId="679621BE" w14:textId="5469A4E9" w:rsidR="00425A63" w:rsidRPr="00342D5F" w:rsidRDefault="00425A63" w:rsidP="00425A63">
      <w:pPr>
        <w:spacing w:after="0" w:line="240" w:lineRule="auto"/>
        <w:rPr>
          <w:rFonts w:ascii="Calibri" w:eastAsia="Times New Roman" w:hAnsi="Calibri" w:cs="Calibri"/>
          <w:sz w:val="24"/>
          <w:szCs w:val="24"/>
          <w:lang w:val="en-US"/>
        </w:rPr>
      </w:pPr>
    </w:p>
    <w:p w14:paraId="25C1150C" w14:textId="6BD5FE7A" w:rsidR="0039380B" w:rsidRPr="00920981" w:rsidRDefault="00B30ADF" w:rsidP="003D0B01">
      <w:pPr>
        <w:pStyle w:val="Heading2"/>
        <w:ind w:right="4608"/>
        <w:rPr>
          <w:rFonts w:eastAsia="Times New Roman"/>
        </w:rPr>
      </w:pPr>
      <w:bookmarkStart w:id="53" w:name="_Toc61516999"/>
      <w:r>
        <w:rPr>
          <w:rFonts w:eastAsia="Times New Roman"/>
        </w:rPr>
        <w:t xml:space="preserve">Cultural Context and Artist </w:t>
      </w:r>
      <w:r w:rsidR="00425A63" w:rsidRPr="00425A63">
        <w:rPr>
          <w:rFonts w:eastAsia="Times New Roman"/>
        </w:rPr>
        <w:t>Background</w:t>
      </w:r>
      <w:bookmarkEnd w:id="53"/>
    </w:p>
    <w:p w14:paraId="1811C2C2" w14:textId="77777777" w:rsidR="003D0B01" w:rsidRDefault="00716CB2" w:rsidP="003D0B01">
      <w:pPr>
        <w:spacing w:after="0" w:line="240" w:lineRule="auto"/>
        <w:ind w:right="4608"/>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Miranda</w:t>
      </w:r>
      <w:r w:rsidR="00A56E6A" w:rsidRPr="00342D5F">
        <w:rPr>
          <w:rFonts w:ascii="Calibri" w:eastAsia="Times New Roman" w:hAnsi="Calibri" w:cs="Calibri"/>
          <w:color w:val="000000"/>
          <w:sz w:val="24"/>
          <w:szCs w:val="24"/>
          <w:lang w:val="en-US"/>
        </w:rPr>
        <w:t xml:space="preserve">’s parents were originally from </w:t>
      </w:r>
      <w:r w:rsidR="002B12F4" w:rsidRPr="00342D5F">
        <w:rPr>
          <w:rFonts w:ascii="Calibri" w:eastAsia="Times New Roman" w:hAnsi="Calibri" w:cs="Calibri"/>
          <w:color w:val="000000"/>
          <w:sz w:val="24"/>
          <w:szCs w:val="24"/>
          <w:lang w:val="en-US"/>
        </w:rPr>
        <w:t xml:space="preserve">the island of </w:t>
      </w:r>
      <w:r w:rsidRPr="00342D5F">
        <w:rPr>
          <w:rFonts w:ascii="Calibri" w:eastAsia="Times New Roman" w:hAnsi="Calibri" w:cs="Calibri"/>
          <w:color w:val="000000"/>
          <w:sz w:val="24"/>
          <w:szCs w:val="24"/>
          <w:lang w:val="en-US"/>
        </w:rPr>
        <w:t>Puerto Ric</w:t>
      </w:r>
      <w:r w:rsidR="00A56E6A" w:rsidRPr="00342D5F">
        <w:rPr>
          <w:rFonts w:ascii="Calibri" w:eastAsia="Times New Roman" w:hAnsi="Calibri" w:cs="Calibri"/>
          <w:color w:val="000000"/>
          <w:sz w:val="24"/>
          <w:szCs w:val="24"/>
          <w:lang w:val="en-US"/>
        </w:rPr>
        <w:t>o. Miranda</w:t>
      </w:r>
      <w:r w:rsidRPr="00342D5F">
        <w:rPr>
          <w:rFonts w:ascii="Calibri" w:eastAsia="Times New Roman" w:hAnsi="Calibri" w:cs="Calibri"/>
          <w:color w:val="000000"/>
          <w:sz w:val="24"/>
          <w:szCs w:val="24"/>
          <w:lang w:val="en-US"/>
        </w:rPr>
        <w:t xml:space="preserve"> </w:t>
      </w:r>
      <w:r w:rsidR="00A56E6A" w:rsidRPr="00342D5F">
        <w:rPr>
          <w:rFonts w:ascii="Calibri" w:eastAsia="Times New Roman" w:hAnsi="Calibri" w:cs="Calibri"/>
          <w:color w:val="000000"/>
          <w:sz w:val="24"/>
          <w:szCs w:val="24"/>
          <w:lang w:val="en-US"/>
        </w:rPr>
        <w:t>was raised</w:t>
      </w:r>
      <w:r w:rsidRPr="00342D5F">
        <w:rPr>
          <w:rFonts w:ascii="Calibri" w:eastAsia="Times New Roman" w:hAnsi="Calibri" w:cs="Calibri"/>
          <w:color w:val="000000"/>
          <w:sz w:val="24"/>
          <w:szCs w:val="24"/>
          <w:lang w:val="en-US"/>
        </w:rPr>
        <w:t xml:space="preserve"> in </w:t>
      </w:r>
      <w:r w:rsidR="00A56E6A" w:rsidRPr="00342D5F">
        <w:rPr>
          <w:rFonts w:ascii="Calibri" w:eastAsia="Times New Roman" w:hAnsi="Calibri" w:cs="Calibri"/>
          <w:color w:val="000000"/>
          <w:sz w:val="24"/>
          <w:szCs w:val="24"/>
          <w:lang w:val="en-US"/>
        </w:rPr>
        <w:t xml:space="preserve">the northern part of Manhattan </w:t>
      </w:r>
      <w:r w:rsidR="002B12F4" w:rsidRPr="00342D5F">
        <w:rPr>
          <w:rFonts w:ascii="Calibri" w:eastAsia="Times New Roman" w:hAnsi="Calibri" w:cs="Calibri"/>
          <w:color w:val="000000"/>
          <w:sz w:val="24"/>
          <w:szCs w:val="24"/>
          <w:lang w:val="en-US"/>
        </w:rPr>
        <w:t>with</w:t>
      </w:r>
      <w:r w:rsidR="00A56E6A" w:rsidRPr="00342D5F">
        <w:rPr>
          <w:rFonts w:ascii="Calibri" w:eastAsia="Times New Roman" w:hAnsi="Calibri" w:cs="Calibri"/>
          <w:color w:val="000000"/>
          <w:sz w:val="24"/>
          <w:szCs w:val="24"/>
          <w:lang w:val="en-US"/>
        </w:rPr>
        <w:t>in a</w:t>
      </w:r>
      <w:r w:rsidRPr="00342D5F">
        <w:rPr>
          <w:rFonts w:ascii="Calibri" w:eastAsia="Times New Roman" w:hAnsi="Calibri" w:cs="Calibri"/>
          <w:color w:val="000000"/>
          <w:sz w:val="24"/>
          <w:szCs w:val="24"/>
          <w:lang w:val="en-US"/>
        </w:rPr>
        <w:t xml:space="preserve"> Hispanic n</w:t>
      </w:r>
      <w:r w:rsidR="00A56E6A" w:rsidRPr="00342D5F">
        <w:rPr>
          <w:rFonts w:ascii="Calibri" w:eastAsia="Times New Roman" w:hAnsi="Calibri" w:cs="Calibri"/>
          <w:color w:val="000000"/>
          <w:sz w:val="24"/>
          <w:szCs w:val="24"/>
          <w:lang w:val="en-US"/>
        </w:rPr>
        <w:t>eighborhood</w:t>
      </w:r>
      <w:r w:rsidRPr="00342D5F">
        <w:rPr>
          <w:rFonts w:ascii="Calibri" w:eastAsia="Times New Roman" w:hAnsi="Calibri" w:cs="Calibri"/>
          <w:color w:val="000000"/>
          <w:sz w:val="24"/>
          <w:szCs w:val="24"/>
          <w:lang w:val="en-US"/>
        </w:rPr>
        <w:t xml:space="preserve">. </w:t>
      </w:r>
      <w:r w:rsidR="00A56E6A" w:rsidRPr="00342D5F">
        <w:rPr>
          <w:rFonts w:ascii="Calibri" w:eastAsia="Times New Roman" w:hAnsi="Calibri" w:cs="Calibri"/>
          <w:color w:val="000000"/>
          <w:sz w:val="24"/>
          <w:szCs w:val="24"/>
          <w:lang w:val="en-US"/>
        </w:rPr>
        <w:t>“</w:t>
      </w:r>
      <w:r w:rsidRPr="00342D5F">
        <w:rPr>
          <w:rFonts w:ascii="Calibri" w:eastAsia="Times New Roman" w:hAnsi="Calibri" w:cs="Calibri"/>
          <w:color w:val="000000"/>
          <w:sz w:val="24"/>
          <w:szCs w:val="24"/>
          <w:lang w:val="en-US"/>
        </w:rPr>
        <w:t xml:space="preserve">His father was a political consultant to several New York City mayors, and his mother was a psychologist. His childhood </w:t>
      </w:r>
    </w:p>
    <w:p w14:paraId="69DADD58" w14:textId="015E41DF" w:rsidR="00A01FA5" w:rsidRPr="00342D5F" w:rsidRDefault="00716CB2" w:rsidP="003D0B01">
      <w:pPr>
        <w:spacing w:after="0" w:line="240" w:lineRule="auto"/>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home was filled with the sounds of salsa and show tunes” (</w:t>
      </w:r>
      <w:r w:rsidR="00AC72A9" w:rsidRPr="00342D5F">
        <w:rPr>
          <w:rFonts w:ascii="Calibri" w:eastAsia="Times New Roman" w:hAnsi="Calibri" w:cs="Calibri"/>
          <w:color w:val="000000"/>
          <w:sz w:val="24"/>
          <w:szCs w:val="24"/>
          <w:lang w:val="en-US"/>
        </w:rPr>
        <w:t xml:space="preserve">Murray, 2016, para. </w:t>
      </w:r>
      <w:r w:rsidR="003D3F82" w:rsidRPr="00342D5F">
        <w:rPr>
          <w:rFonts w:ascii="Calibri" w:eastAsia="Times New Roman" w:hAnsi="Calibri" w:cs="Calibri"/>
          <w:color w:val="000000"/>
          <w:sz w:val="24"/>
          <w:szCs w:val="24"/>
          <w:lang w:val="en-US"/>
        </w:rPr>
        <w:t>2</w:t>
      </w:r>
      <w:r w:rsidRPr="00342D5F">
        <w:rPr>
          <w:rFonts w:ascii="Calibri" w:eastAsia="Times New Roman" w:hAnsi="Calibri" w:cs="Calibri"/>
          <w:color w:val="000000"/>
          <w:sz w:val="24"/>
          <w:szCs w:val="24"/>
          <w:lang w:val="en-US"/>
        </w:rPr>
        <w:t>).</w:t>
      </w:r>
      <w:r w:rsidR="00A01FA5" w:rsidRPr="00342D5F">
        <w:rPr>
          <w:rFonts w:ascii="Calibri" w:eastAsia="Times New Roman" w:hAnsi="Calibri" w:cs="Calibri"/>
          <w:color w:val="000000"/>
          <w:sz w:val="24"/>
          <w:szCs w:val="24"/>
          <w:lang w:val="en-US"/>
        </w:rPr>
        <w:t xml:space="preserve"> </w:t>
      </w:r>
    </w:p>
    <w:p w14:paraId="6708B495" w14:textId="77777777" w:rsidR="00A01FA5" w:rsidRPr="00342D5F" w:rsidRDefault="00A01FA5" w:rsidP="00425A63">
      <w:pPr>
        <w:spacing w:after="0" w:line="240" w:lineRule="auto"/>
        <w:rPr>
          <w:rFonts w:ascii="Calibri" w:eastAsia="Times New Roman" w:hAnsi="Calibri" w:cs="Calibri"/>
          <w:color w:val="000000"/>
          <w:sz w:val="24"/>
          <w:szCs w:val="24"/>
          <w:lang w:val="en-US"/>
        </w:rPr>
      </w:pPr>
    </w:p>
    <w:p w14:paraId="7C5B1B5B" w14:textId="7FE6D258" w:rsidR="00E80C1F" w:rsidRPr="00342D5F" w:rsidRDefault="00425A63" w:rsidP="00425A63">
      <w:pPr>
        <w:spacing w:after="0" w:line="240" w:lineRule="auto"/>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 xml:space="preserve">Miranda’s career </w:t>
      </w:r>
      <w:r w:rsidR="00A01FA5" w:rsidRPr="00342D5F">
        <w:rPr>
          <w:rFonts w:ascii="Calibri" w:eastAsia="Times New Roman" w:hAnsi="Calibri" w:cs="Calibri"/>
          <w:color w:val="000000"/>
          <w:sz w:val="24"/>
          <w:szCs w:val="24"/>
          <w:lang w:val="en-US"/>
        </w:rPr>
        <w:t xml:space="preserve">in Theatre </w:t>
      </w:r>
      <w:r w:rsidRPr="00342D5F">
        <w:rPr>
          <w:rFonts w:ascii="Calibri" w:eastAsia="Times New Roman" w:hAnsi="Calibri" w:cs="Calibri"/>
          <w:color w:val="000000"/>
          <w:sz w:val="24"/>
          <w:szCs w:val="24"/>
          <w:lang w:val="en-US"/>
        </w:rPr>
        <w:t xml:space="preserve">began prior to the production of </w:t>
      </w:r>
      <w:r w:rsidRPr="00342D5F">
        <w:rPr>
          <w:rFonts w:ascii="Calibri" w:eastAsia="Times New Roman" w:hAnsi="Calibri" w:cs="Calibri"/>
          <w:i/>
          <w:iCs/>
          <w:color w:val="000000"/>
          <w:sz w:val="24"/>
          <w:szCs w:val="24"/>
          <w:lang w:val="en-US"/>
        </w:rPr>
        <w:t>H</w:t>
      </w:r>
      <w:r w:rsidR="007E4827" w:rsidRPr="00342D5F">
        <w:rPr>
          <w:rFonts w:ascii="Calibri" w:eastAsia="Times New Roman" w:hAnsi="Calibri" w:cs="Calibri"/>
          <w:i/>
          <w:iCs/>
          <w:color w:val="000000"/>
          <w:sz w:val="24"/>
          <w:szCs w:val="24"/>
          <w:lang w:val="en-US"/>
        </w:rPr>
        <w:t>amilton</w:t>
      </w:r>
      <w:r w:rsidRPr="00342D5F">
        <w:rPr>
          <w:rFonts w:ascii="Calibri" w:eastAsia="Times New Roman" w:hAnsi="Calibri" w:cs="Calibri"/>
          <w:color w:val="000000"/>
          <w:sz w:val="24"/>
          <w:szCs w:val="24"/>
          <w:lang w:val="en-US"/>
        </w:rPr>
        <w:t xml:space="preserve">, which catapulted him into official stardom as a lyricist, composer, and actor. In fact, years before </w:t>
      </w:r>
      <w:r w:rsidRPr="00342D5F">
        <w:rPr>
          <w:rFonts w:ascii="Calibri" w:eastAsia="Times New Roman" w:hAnsi="Calibri" w:cs="Calibri"/>
          <w:i/>
          <w:iCs/>
          <w:color w:val="000000"/>
          <w:sz w:val="24"/>
          <w:szCs w:val="24"/>
          <w:lang w:val="en-US"/>
        </w:rPr>
        <w:t>H</w:t>
      </w:r>
      <w:r w:rsidR="00B27D02" w:rsidRPr="00342D5F">
        <w:rPr>
          <w:rFonts w:ascii="Calibri" w:eastAsia="Times New Roman" w:hAnsi="Calibri" w:cs="Calibri"/>
          <w:i/>
          <w:iCs/>
          <w:color w:val="000000"/>
          <w:sz w:val="24"/>
          <w:szCs w:val="24"/>
          <w:lang w:val="en-US"/>
        </w:rPr>
        <w:t>amilton</w:t>
      </w:r>
      <w:r w:rsidRPr="00342D5F">
        <w:rPr>
          <w:rFonts w:ascii="Calibri" w:eastAsia="Times New Roman" w:hAnsi="Calibri" w:cs="Calibri"/>
          <w:color w:val="000000"/>
          <w:sz w:val="24"/>
          <w:szCs w:val="24"/>
          <w:lang w:val="en-US"/>
        </w:rPr>
        <w:t xml:space="preserve">, another musical titled </w:t>
      </w:r>
      <w:r w:rsidRPr="00342D5F">
        <w:rPr>
          <w:rFonts w:ascii="Calibri" w:eastAsia="Times New Roman" w:hAnsi="Calibri" w:cs="Calibri"/>
          <w:i/>
          <w:iCs/>
          <w:color w:val="000000"/>
          <w:sz w:val="24"/>
          <w:szCs w:val="24"/>
          <w:lang w:val="en-US"/>
        </w:rPr>
        <w:t>I</w:t>
      </w:r>
      <w:r w:rsidR="009B58CE" w:rsidRPr="00342D5F">
        <w:rPr>
          <w:rFonts w:ascii="Calibri" w:eastAsia="Times New Roman" w:hAnsi="Calibri" w:cs="Calibri"/>
          <w:i/>
          <w:iCs/>
          <w:color w:val="000000"/>
          <w:sz w:val="24"/>
          <w:szCs w:val="24"/>
          <w:lang w:val="en-US"/>
        </w:rPr>
        <w:t>n The Heights</w:t>
      </w:r>
      <w:r w:rsidRPr="00342D5F">
        <w:rPr>
          <w:rFonts w:ascii="Calibri" w:eastAsia="Times New Roman" w:hAnsi="Calibri" w:cs="Calibri"/>
          <w:color w:val="000000"/>
          <w:sz w:val="24"/>
          <w:szCs w:val="24"/>
          <w:lang w:val="en-US"/>
        </w:rPr>
        <w:t xml:space="preserve"> debuted in 2005 with music and lyrics by Miranda and a book by Quiara Alegría Hudes. Manuel is the co-composer (with Tom Kitt) and co-lyricist (with Amanda Green) of Broadway’s </w:t>
      </w:r>
      <w:r w:rsidR="009B58CE" w:rsidRPr="00342D5F">
        <w:rPr>
          <w:rFonts w:ascii="Calibri" w:eastAsia="Times New Roman" w:hAnsi="Calibri" w:cs="Calibri"/>
          <w:i/>
          <w:iCs/>
          <w:color w:val="000000"/>
          <w:sz w:val="24"/>
          <w:szCs w:val="24"/>
          <w:lang w:val="en-US"/>
        </w:rPr>
        <w:t>Bring It On: The Musical</w:t>
      </w:r>
      <w:r w:rsidRPr="00342D5F">
        <w:rPr>
          <w:rFonts w:ascii="Calibri" w:eastAsia="Times New Roman" w:hAnsi="Calibri" w:cs="Calibri"/>
          <w:color w:val="000000"/>
          <w:sz w:val="24"/>
          <w:szCs w:val="24"/>
          <w:lang w:val="en-US"/>
        </w:rPr>
        <w:t xml:space="preserve">. He has also provided music, lyrics, and vocals to several songs in Disney’s animated film </w:t>
      </w:r>
      <w:r w:rsidRPr="00342D5F">
        <w:rPr>
          <w:rFonts w:ascii="Calibri" w:eastAsia="Times New Roman" w:hAnsi="Calibri" w:cs="Calibri"/>
          <w:i/>
          <w:iCs/>
          <w:color w:val="000000"/>
          <w:sz w:val="24"/>
          <w:szCs w:val="24"/>
          <w:lang w:val="en-US"/>
        </w:rPr>
        <w:t>Moana</w:t>
      </w:r>
      <w:r w:rsidRPr="00342D5F">
        <w:rPr>
          <w:rFonts w:ascii="Calibri" w:eastAsia="Times New Roman" w:hAnsi="Calibri" w:cs="Calibri"/>
          <w:color w:val="000000"/>
          <w:sz w:val="24"/>
          <w:szCs w:val="24"/>
          <w:lang w:val="en-US"/>
        </w:rPr>
        <w:t>, which was released in 2016 (</w:t>
      </w:r>
      <w:r w:rsidR="006A0E02" w:rsidRPr="00342D5F">
        <w:rPr>
          <w:rFonts w:ascii="Calibri" w:eastAsia="Times New Roman" w:hAnsi="Calibri" w:cs="Calibri"/>
          <w:color w:val="000000"/>
          <w:sz w:val="24"/>
          <w:szCs w:val="24"/>
          <w:lang w:val="en-US"/>
        </w:rPr>
        <w:t>Miranda</w:t>
      </w:r>
      <w:r w:rsidRPr="00342D5F">
        <w:rPr>
          <w:rFonts w:ascii="Calibri" w:eastAsia="Times New Roman" w:hAnsi="Calibri" w:cs="Calibri"/>
          <w:color w:val="000000"/>
          <w:sz w:val="24"/>
          <w:szCs w:val="24"/>
          <w:lang w:val="en-US"/>
        </w:rPr>
        <w:t xml:space="preserve">, </w:t>
      </w:r>
      <w:r w:rsidR="006A0E02" w:rsidRPr="00342D5F">
        <w:rPr>
          <w:rFonts w:ascii="Calibri" w:eastAsia="Times New Roman" w:hAnsi="Calibri" w:cs="Calibri"/>
          <w:color w:val="000000"/>
          <w:sz w:val="24"/>
          <w:szCs w:val="24"/>
          <w:lang w:val="en-US"/>
        </w:rPr>
        <w:t>n.d.</w:t>
      </w:r>
      <w:r w:rsidRPr="00342D5F">
        <w:rPr>
          <w:rFonts w:ascii="Calibri" w:eastAsia="Times New Roman" w:hAnsi="Calibri" w:cs="Calibri"/>
          <w:color w:val="000000"/>
          <w:sz w:val="24"/>
          <w:szCs w:val="24"/>
          <w:lang w:val="en-US"/>
        </w:rPr>
        <w:t>). </w:t>
      </w:r>
    </w:p>
    <w:p w14:paraId="70E0C35E" w14:textId="19823003" w:rsidR="00E80C1F" w:rsidRPr="00342D5F" w:rsidRDefault="00E80C1F" w:rsidP="00E80C1F">
      <w:pPr>
        <w:spacing w:after="0" w:line="240" w:lineRule="auto"/>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lastRenderedPageBreak/>
        <w:t xml:space="preserve">It took Miranda seven years to write </w:t>
      </w:r>
      <w:r w:rsidRPr="00342D5F">
        <w:rPr>
          <w:rFonts w:ascii="Calibri" w:eastAsia="Times New Roman" w:hAnsi="Calibri" w:cs="Calibri"/>
          <w:i/>
          <w:iCs/>
          <w:color w:val="000000"/>
          <w:sz w:val="24"/>
          <w:szCs w:val="24"/>
          <w:lang w:val="en-US"/>
        </w:rPr>
        <w:t>Hamilton</w:t>
      </w:r>
      <w:r w:rsidRPr="00342D5F">
        <w:rPr>
          <w:rFonts w:ascii="Calibri" w:eastAsia="Times New Roman" w:hAnsi="Calibri" w:cs="Calibri"/>
          <w:color w:val="000000"/>
          <w:sz w:val="24"/>
          <w:szCs w:val="24"/>
          <w:lang w:val="en-US"/>
        </w:rPr>
        <w:t>, and although he states that he took dramatic liberty in incorporating certain facets of Hamilton’s story, he also used Ron Chernow’s</w:t>
      </w:r>
      <w:r w:rsidR="00FF12DA">
        <w:rPr>
          <w:rFonts w:ascii="Calibri" w:eastAsia="Times New Roman" w:hAnsi="Calibri" w:cs="Calibri"/>
          <w:color w:val="000000"/>
          <w:sz w:val="24"/>
          <w:szCs w:val="24"/>
          <w:lang w:val="en-US"/>
        </w:rPr>
        <w:t xml:space="preserve"> book, a</w:t>
      </w:r>
      <w:r w:rsidRPr="00342D5F">
        <w:rPr>
          <w:rFonts w:ascii="Calibri" w:eastAsia="Times New Roman" w:hAnsi="Calibri" w:cs="Calibri"/>
          <w:color w:val="000000"/>
          <w:sz w:val="24"/>
          <w:szCs w:val="24"/>
          <w:lang w:val="en-US"/>
        </w:rPr>
        <w:t xml:space="preserve"> biography of Alexander Hamilton</w:t>
      </w:r>
      <w:r w:rsidR="0090401A" w:rsidRPr="00342D5F">
        <w:rPr>
          <w:rFonts w:ascii="Calibri" w:hAnsi="Calibri" w:cs="Calibri"/>
        </w:rPr>
        <w:t xml:space="preserve"> (</w:t>
      </w:r>
      <w:r w:rsidR="0090401A" w:rsidRPr="00342D5F">
        <w:rPr>
          <w:rFonts w:ascii="Calibri" w:eastAsia="Times New Roman" w:hAnsi="Calibri" w:cs="Calibri"/>
          <w:color w:val="000000"/>
          <w:sz w:val="24"/>
          <w:szCs w:val="24"/>
          <w:lang w:val="en-US"/>
        </w:rPr>
        <w:t xml:space="preserve">titled </w:t>
      </w:r>
      <w:r w:rsidR="0090401A" w:rsidRPr="00342D5F">
        <w:rPr>
          <w:rFonts w:ascii="Calibri" w:eastAsia="Times New Roman" w:hAnsi="Calibri" w:cs="Calibri"/>
          <w:i/>
          <w:iCs/>
          <w:color w:val="000000"/>
          <w:sz w:val="24"/>
          <w:szCs w:val="24"/>
          <w:lang w:val="en-US"/>
        </w:rPr>
        <w:t>Alexander Hamilton</w:t>
      </w:r>
      <w:r w:rsidR="0090401A" w:rsidRPr="00342D5F">
        <w:rPr>
          <w:rFonts w:ascii="Calibri" w:eastAsia="Times New Roman" w:hAnsi="Calibri" w:cs="Calibri"/>
          <w:color w:val="000000"/>
          <w:sz w:val="24"/>
          <w:szCs w:val="24"/>
          <w:lang w:val="en-US"/>
        </w:rPr>
        <w:t xml:space="preserve">) </w:t>
      </w:r>
      <w:r w:rsidRPr="00342D5F">
        <w:rPr>
          <w:rFonts w:ascii="Calibri" w:eastAsia="Times New Roman" w:hAnsi="Calibri" w:cs="Calibri"/>
          <w:color w:val="000000"/>
          <w:sz w:val="24"/>
          <w:szCs w:val="24"/>
          <w:lang w:val="en-US"/>
        </w:rPr>
        <w:t>as a source of inspiration</w:t>
      </w:r>
      <w:r w:rsidR="00FF12DA">
        <w:rPr>
          <w:rFonts w:ascii="Calibri" w:eastAsia="Times New Roman" w:hAnsi="Calibri" w:cs="Calibri"/>
          <w:color w:val="000000"/>
          <w:sz w:val="24"/>
          <w:szCs w:val="24"/>
          <w:lang w:val="en-US"/>
        </w:rPr>
        <w:t xml:space="preserve"> </w:t>
      </w:r>
      <w:r w:rsidRPr="00342D5F">
        <w:rPr>
          <w:rFonts w:ascii="Calibri" w:eastAsia="Times New Roman" w:hAnsi="Calibri" w:cs="Calibri"/>
          <w:color w:val="000000"/>
          <w:sz w:val="24"/>
          <w:szCs w:val="24"/>
          <w:lang w:val="en-US"/>
        </w:rPr>
        <w:t>(Advanced Placement, 2020</w:t>
      </w:r>
      <w:r w:rsidR="0012027D" w:rsidRPr="00342D5F">
        <w:rPr>
          <w:rFonts w:ascii="Calibri" w:eastAsia="Times New Roman" w:hAnsi="Calibri" w:cs="Calibri"/>
          <w:color w:val="000000"/>
          <w:sz w:val="24"/>
          <w:szCs w:val="24"/>
          <w:lang w:val="en-US"/>
        </w:rPr>
        <w:t>, video</w:t>
      </w:r>
      <w:r w:rsidRPr="00342D5F">
        <w:rPr>
          <w:rFonts w:ascii="Calibri" w:eastAsia="Times New Roman" w:hAnsi="Calibri" w:cs="Calibri"/>
          <w:color w:val="000000"/>
          <w:sz w:val="24"/>
          <w:szCs w:val="24"/>
          <w:lang w:val="en-US"/>
        </w:rPr>
        <w:t xml:space="preserve">). For instance, many people love the opening number of </w:t>
      </w:r>
      <w:r w:rsidRPr="00342D5F">
        <w:rPr>
          <w:rFonts w:ascii="Calibri" w:eastAsia="Times New Roman" w:hAnsi="Calibri" w:cs="Calibri"/>
          <w:i/>
          <w:iCs/>
          <w:color w:val="000000"/>
          <w:sz w:val="24"/>
          <w:szCs w:val="24"/>
          <w:lang w:val="en-US"/>
        </w:rPr>
        <w:t>Hamilton</w:t>
      </w:r>
      <w:r w:rsidRPr="00342D5F">
        <w:rPr>
          <w:rFonts w:ascii="Calibri" w:eastAsia="Times New Roman" w:hAnsi="Calibri" w:cs="Calibri"/>
          <w:color w:val="000000"/>
          <w:sz w:val="24"/>
          <w:szCs w:val="24"/>
          <w:lang w:val="en-US"/>
        </w:rPr>
        <w:t xml:space="preserve"> and believe it p</w:t>
      </w:r>
      <w:r w:rsidR="00FF12DA">
        <w:rPr>
          <w:rFonts w:ascii="Calibri" w:eastAsia="Times New Roman" w:hAnsi="Calibri" w:cs="Calibri"/>
          <w:color w:val="000000"/>
          <w:sz w:val="24"/>
          <w:szCs w:val="24"/>
          <w:lang w:val="en-US"/>
        </w:rPr>
        <w:t>laces</w:t>
      </w:r>
      <w:r w:rsidRPr="00342D5F">
        <w:rPr>
          <w:rFonts w:ascii="Calibri" w:eastAsia="Times New Roman" w:hAnsi="Calibri" w:cs="Calibri"/>
          <w:color w:val="000000"/>
          <w:sz w:val="24"/>
          <w:szCs w:val="24"/>
          <w:lang w:val="en-US"/>
        </w:rPr>
        <w:t xml:space="preserve"> </w:t>
      </w:r>
      <w:r w:rsidR="00644007" w:rsidRPr="00342D5F">
        <w:rPr>
          <w:rFonts w:ascii="Calibri" w:eastAsia="Times New Roman" w:hAnsi="Calibri" w:cs="Calibri"/>
          <w:color w:val="000000"/>
          <w:sz w:val="24"/>
          <w:szCs w:val="24"/>
          <w:lang w:val="en-US"/>
        </w:rPr>
        <w:t>the viewer</w:t>
      </w:r>
      <w:r w:rsidRPr="00342D5F">
        <w:rPr>
          <w:rFonts w:ascii="Calibri" w:eastAsia="Times New Roman" w:hAnsi="Calibri" w:cs="Calibri"/>
          <w:color w:val="000000"/>
          <w:sz w:val="24"/>
          <w:szCs w:val="24"/>
          <w:lang w:val="en-US"/>
        </w:rPr>
        <w:t xml:space="preserve"> in the story immediately. This opening number is Miranda’s response to the first two major life events of Hamilton outlined in Chernow’s book. Miranda explains t</w:t>
      </w:r>
      <w:r w:rsidR="00FF12DA">
        <w:rPr>
          <w:rFonts w:ascii="Calibri" w:eastAsia="Times New Roman" w:hAnsi="Calibri" w:cs="Calibri"/>
          <w:color w:val="000000"/>
          <w:sz w:val="24"/>
          <w:szCs w:val="24"/>
          <w:lang w:val="en-US"/>
        </w:rPr>
        <w:t>he plot of t</w:t>
      </w:r>
      <w:r w:rsidRPr="00342D5F">
        <w:rPr>
          <w:rFonts w:ascii="Calibri" w:eastAsia="Times New Roman" w:hAnsi="Calibri" w:cs="Calibri"/>
          <w:color w:val="000000"/>
          <w:sz w:val="24"/>
          <w:szCs w:val="24"/>
          <w:lang w:val="en-US"/>
        </w:rPr>
        <w:t>his section as, “Being an orphan and seeing the impact of the slave trade in St. Croix and by the time the opening number is done, we see Hamilton arriving in New York” (</w:t>
      </w:r>
      <w:r w:rsidR="0012027D" w:rsidRPr="00342D5F">
        <w:rPr>
          <w:rFonts w:ascii="Calibri" w:eastAsia="Times New Roman" w:hAnsi="Calibri" w:cs="Calibri"/>
          <w:color w:val="000000"/>
          <w:sz w:val="24"/>
          <w:szCs w:val="24"/>
          <w:lang w:val="en-US"/>
        </w:rPr>
        <w:t>Ibid.</w:t>
      </w:r>
      <w:r w:rsidRPr="00342D5F">
        <w:rPr>
          <w:rFonts w:ascii="Calibri" w:eastAsia="Times New Roman" w:hAnsi="Calibri" w:cs="Calibri"/>
          <w:color w:val="000000"/>
          <w:sz w:val="24"/>
          <w:szCs w:val="24"/>
          <w:lang w:val="en-US"/>
        </w:rPr>
        <w:t>). </w:t>
      </w:r>
    </w:p>
    <w:p w14:paraId="2D40C6A8" w14:textId="47637FFC" w:rsidR="00425A63" w:rsidRPr="00342D5F" w:rsidRDefault="00425A63" w:rsidP="00425A63">
      <w:pPr>
        <w:spacing w:after="0" w:line="240" w:lineRule="auto"/>
        <w:rPr>
          <w:rFonts w:ascii="Calibri" w:eastAsia="Times New Roman" w:hAnsi="Calibri" w:cs="Calibri"/>
          <w:sz w:val="24"/>
          <w:szCs w:val="24"/>
          <w:lang w:val="en-US"/>
        </w:rPr>
      </w:pPr>
      <w:r w:rsidRPr="00342D5F">
        <w:rPr>
          <w:rFonts w:ascii="Calibri" w:eastAsia="Times New Roman" w:hAnsi="Calibri" w:cs="Calibri"/>
          <w:color w:val="000000"/>
          <w:lang w:val="en-US"/>
        </w:rPr>
        <w:t>                                   </w:t>
      </w:r>
    </w:p>
    <w:p w14:paraId="2911DBB2" w14:textId="110CCAD6" w:rsidR="00425A63" w:rsidRPr="00425A63" w:rsidRDefault="004C12F7" w:rsidP="00903D55">
      <w:pPr>
        <w:pStyle w:val="Heading2"/>
        <w:rPr>
          <w:rFonts w:eastAsia="Times New Roman"/>
        </w:rPr>
      </w:pPr>
      <w:bookmarkStart w:id="54" w:name="_Toc61517000"/>
      <w:r>
        <w:rPr>
          <w:rFonts w:eastAsia="Times New Roman"/>
        </w:rPr>
        <w:t>Artistic Practices</w:t>
      </w:r>
      <w:bookmarkEnd w:id="54"/>
    </w:p>
    <w:p w14:paraId="66756C60" w14:textId="77777777" w:rsidR="00342D5F" w:rsidRPr="00233BE1" w:rsidRDefault="005E5F36" w:rsidP="00342D5F">
      <w:pPr>
        <w:spacing w:after="0" w:line="240" w:lineRule="auto"/>
        <w:rPr>
          <w:rFonts w:ascii="Times New Roman" w:eastAsia="Arial" w:hAnsi="Times New Roman" w:cs="Times New Roman"/>
          <w:b/>
          <w:i/>
          <w:color w:val="164686"/>
          <w:sz w:val="28"/>
          <w:szCs w:val="28"/>
        </w:rPr>
      </w:pPr>
      <w:r w:rsidRPr="00233BE1">
        <w:rPr>
          <w:rFonts w:ascii="Times New Roman" w:eastAsia="Arial" w:hAnsi="Times New Roman" w:cs="Times New Roman"/>
          <w:b/>
          <w:i/>
          <w:color w:val="164686"/>
          <w:sz w:val="28"/>
          <w:szCs w:val="28"/>
        </w:rPr>
        <w:t xml:space="preserve">Planning Question: </w:t>
      </w:r>
    </w:p>
    <w:p w14:paraId="4FF29CBC" w14:textId="2AC86FCA" w:rsidR="005E5F36" w:rsidRPr="00233BE1" w:rsidRDefault="005E5F36" w:rsidP="00342D5F">
      <w:pPr>
        <w:spacing w:after="0" w:line="240" w:lineRule="auto"/>
        <w:rPr>
          <w:rFonts w:ascii="Times New Roman" w:eastAsia="Arial" w:hAnsi="Times New Roman" w:cs="Times New Roman"/>
          <w:b/>
          <w:i/>
          <w:color w:val="164686"/>
          <w:sz w:val="28"/>
          <w:szCs w:val="28"/>
        </w:rPr>
      </w:pPr>
      <w:r w:rsidRPr="00233BE1">
        <w:rPr>
          <w:rFonts w:ascii="Times New Roman" w:eastAsia="Arial" w:hAnsi="Times New Roman" w:cs="Times New Roman"/>
          <w:b/>
          <w:i/>
          <w:color w:val="164686"/>
          <w:sz w:val="28"/>
          <w:szCs w:val="28"/>
        </w:rPr>
        <w:t>How is this artist’s work using ‘Presenting / Performing’ to evoke, express, or communicate artistic intent?</w:t>
      </w:r>
    </w:p>
    <w:p w14:paraId="3E3D8CFC" w14:textId="4D2FCADC" w:rsidR="00CC7169" w:rsidRPr="00342D5F" w:rsidRDefault="006B5A2E" w:rsidP="00013645">
      <w:pPr>
        <w:spacing w:after="0" w:line="240" w:lineRule="auto"/>
        <w:ind w:right="5760"/>
        <w:rPr>
          <w:rFonts w:ascii="Calibri" w:eastAsia="Times New Roman" w:hAnsi="Calibri" w:cs="Calibri"/>
          <w:color w:val="000000"/>
          <w:sz w:val="24"/>
          <w:szCs w:val="24"/>
          <w:lang w:val="en-US"/>
        </w:rPr>
      </w:pPr>
      <w:r w:rsidRPr="00342D5F">
        <w:rPr>
          <w:rFonts w:ascii="Calibri" w:eastAsia="Times New Roman" w:hAnsi="Calibri" w:cs="Calibri"/>
          <w:noProof/>
          <w:color w:val="000000"/>
          <w:sz w:val="24"/>
          <w:szCs w:val="24"/>
          <w:lang w:val="en-US"/>
        </w:rPr>
        <mc:AlternateContent>
          <mc:Choice Requires="wps">
            <w:drawing>
              <wp:anchor distT="0" distB="0" distL="114300" distR="114300" simplePos="0" relativeHeight="251794432" behindDoc="0" locked="0" layoutInCell="1" allowOverlap="1" wp14:anchorId="4A3D543A" wp14:editId="734E7336">
                <wp:simplePos x="0" y="0"/>
                <wp:positionH relativeFrom="margin">
                  <wp:posOffset>2273300</wp:posOffset>
                </wp:positionH>
                <wp:positionV relativeFrom="paragraph">
                  <wp:posOffset>13970</wp:posOffset>
                </wp:positionV>
                <wp:extent cx="3646170" cy="4286250"/>
                <wp:effectExtent l="0" t="0" r="0" b="0"/>
                <wp:wrapNone/>
                <wp:docPr id="554" name="Text Box 5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46170" cy="4286250"/>
                        </a:xfrm>
                        <a:prstGeom prst="rect">
                          <a:avLst/>
                        </a:prstGeom>
                        <a:noFill/>
                        <a:ln w="6350">
                          <a:noFill/>
                        </a:ln>
                      </wps:spPr>
                      <wps:txbx>
                        <w:txbxContent>
                          <w:p w14:paraId="02290A51" w14:textId="05F21F2F" w:rsidR="00A95ABD" w:rsidRDefault="00A95ABD">
                            <w:r>
                              <w:rPr>
                                <w:noProof/>
                              </w:rPr>
                              <w:drawing>
                                <wp:inline distT="0" distB="0" distL="0" distR="0" wp14:anchorId="34A3067F" wp14:editId="25529D94">
                                  <wp:extent cx="3111500" cy="4147936"/>
                                  <wp:effectExtent l="0" t="0" r="0" b="5080"/>
                                  <wp:docPr id="489" name="Picture 489" descr="A picture containing building with Hamilton the Music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original_1711379659.jpg"/>
                                          <pic:cNvPicPr/>
                                        </pic:nvPicPr>
                                        <pic:blipFill>
                                          <a:blip r:embed="rId76">
                                            <a:extLst>
                                              <a:ext uri="{28A0092B-C50C-407E-A947-70E740481C1C}">
                                                <a14:useLocalDpi xmlns:a14="http://schemas.microsoft.com/office/drawing/2010/main" val="0"/>
                                              </a:ext>
                                            </a:extLst>
                                          </a:blip>
                                          <a:stretch>
                                            <a:fillRect/>
                                          </a:stretch>
                                        </pic:blipFill>
                                        <pic:spPr>
                                          <a:xfrm>
                                            <a:off x="0" y="0"/>
                                            <a:ext cx="3169007" cy="42245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D543A" id="Text Box 554" o:spid="_x0000_s1083" type="#_x0000_t202" style="position:absolute;margin-left:179pt;margin-top:1.1pt;width:287.1pt;height:33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" filled="f" stroked="f" strokeweight=".5pt">
                <v:textbox>
                  <w:txbxContent>
                    <w:p w14:paraId="02290A51" w14:textId="05F21F2F" w:rsidR="00A95ABD" w:rsidRDefault="00A95ABD">
                      <w:r>
                        <w:rPr>
                          <w:noProof/>
                        </w:rPr>
                        <w:drawing>
                          <wp:inline distT="0" distB="0" distL="0" distR="0" wp14:anchorId="34A3067F" wp14:editId="25529D94">
                            <wp:extent cx="3111500" cy="4147936"/>
                            <wp:effectExtent l="0" t="0" r="0" b="5080"/>
                            <wp:docPr id="489" name="Picture 489" descr="A picture containing building with Hamilton the Music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original_1711379659.jpg"/>
                                    <pic:cNvPicPr/>
                                  </pic:nvPicPr>
                                  <pic:blipFill>
                                    <a:blip r:embed="rId76">
                                      <a:extLst>
                                        <a:ext uri="{28A0092B-C50C-407E-A947-70E740481C1C}">
                                          <a14:useLocalDpi xmlns:a14="http://schemas.microsoft.com/office/drawing/2010/main" val="0"/>
                                        </a:ext>
                                      </a:extLst>
                                    </a:blip>
                                    <a:stretch>
                                      <a:fillRect/>
                                    </a:stretch>
                                  </pic:blipFill>
                                  <pic:spPr>
                                    <a:xfrm>
                                      <a:off x="0" y="0"/>
                                      <a:ext cx="3169007" cy="4224599"/>
                                    </a:xfrm>
                                    <a:prstGeom prst="rect">
                                      <a:avLst/>
                                    </a:prstGeom>
                                  </pic:spPr>
                                </pic:pic>
                              </a:graphicData>
                            </a:graphic>
                          </wp:inline>
                        </w:drawing>
                      </w:r>
                    </w:p>
                  </w:txbxContent>
                </v:textbox>
                <w10:wrap anchorx="margin"/>
              </v:shape>
            </w:pict>
          </mc:Fallback>
        </mc:AlternateContent>
      </w:r>
      <w:r w:rsidR="00013645" w:rsidRPr="00342D5F">
        <w:rPr>
          <w:rFonts w:ascii="Calibri" w:eastAsia="Times New Roman" w:hAnsi="Calibri" w:cs="Calibri"/>
          <w:color w:val="000000"/>
          <w:sz w:val="24"/>
          <w:szCs w:val="24"/>
          <w:lang w:val="en-US"/>
        </w:rPr>
        <w:t>Hamilton utilizes a unique performance strategy for communicating the narrative of the production. Miranda explains</w:t>
      </w:r>
      <w:r w:rsidR="00425A63" w:rsidRPr="00342D5F">
        <w:rPr>
          <w:rFonts w:ascii="Calibri" w:eastAsia="Times New Roman" w:hAnsi="Calibri" w:cs="Calibri"/>
          <w:color w:val="000000"/>
          <w:sz w:val="24"/>
          <w:szCs w:val="24"/>
          <w:lang w:val="en-US"/>
        </w:rPr>
        <w:t xml:space="preserve"> </w:t>
      </w:r>
      <w:r w:rsidR="00720B1F" w:rsidRPr="00342D5F">
        <w:rPr>
          <w:rFonts w:ascii="Calibri" w:eastAsia="Times New Roman" w:hAnsi="Calibri" w:cs="Calibri"/>
          <w:color w:val="000000"/>
          <w:sz w:val="24"/>
          <w:szCs w:val="24"/>
          <w:lang w:val="en-US"/>
        </w:rPr>
        <w:t>that</w:t>
      </w:r>
      <w:r w:rsidR="009F7207" w:rsidRPr="00342D5F">
        <w:rPr>
          <w:rFonts w:ascii="Calibri" w:eastAsia="Times New Roman" w:hAnsi="Calibri" w:cs="Calibri"/>
          <w:color w:val="000000"/>
          <w:sz w:val="24"/>
          <w:szCs w:val="24"/>
          <w:lang w:val="en-US"/>
        </w:rPr>
        <w:t xml:space="preserve"> it is</w:t>
      </w:r>
      <w:r w:rsidR="00425A63" w:rsidRPr="00342D5F">
        <w:rPr>
          <w:rFonts w:ascii="Calibri" w:eastAsia="Times New Roman" w:hAnsi="Calibri" w:cs="Calibri"/>
          <w:color w:val="000000"/>
          <w:sz w:val="24"/>
          <w:szCs w:val="24"/>
          <w:lang w:val="en-US"/>
        </w:rPr>
        <w:t> </w:t>
      </w:r>
      <w:r w:rsidR="00720B1F" w:rsidRPr="00342D5F">
        <w:rPr>
          <w:rFonts w:ascii="Calibri" w:eastAsia="Times New Roman" w:hAnsi="Calibri" w:cs="Calibri"/>
          <w:color w:val="000000"/>
          <w:sz w:val="24"/>
          <w:szCs w:val="24"/>
          <w:lang w:val="en-US"/>
        </w:rPr>
        <w:t>“</w:t>
      </w:r>
      <w:r w:rsidR="00425A63" w:rsidRPr="00342D5F">
        <w:rPr>
          <w:rFonts w:ascii="Calibri" w:eastAsia="Times New Roman" w:hAnsi="Calibri" w:cs="Calibri"/>
          <w:color w:val="000000"/>
          <w:sz w:val="24"/>
          <w:szCs w:val="24"/>
          <w:lang w:val="en-US"/>
        </w:rPr>
        <w:t>an all-hands on deck approach</w:t>
      </w:r>
      <w:r w:rsidR="00720B1F" w:rsidRPr="00342D5F">
        <w:rPr>
          <w:rFonts w:ascii="Calibri" w:eastAsia="Times New Roman" w:hAnsi="Calibri" w:cs="Calibri"/>
          <w:color w:val="000000"/>
          <w:sz w:val="24"/>
          <w:szCs w:val="24"/>
          <w:lang w:val="en-US"/>
        </w:rPr>
        <w:t>”</w:t>
      </w:r>
      <w:r w:rsidR="00425A63" w:rsidRPr="00342D5F">
        <w:rPr>
          <w:rFonts w:ascii="Calibri" w:eastAsia="Times New Roman" w:hAnsi="Calibri" w:cs="Calibri"/>
          <w:color w:val="000000"/>
          <w:sz w:val="24"/>
          <w:szCs w:val="24"/>
          <w:lang w:val="en-US"/>
        </w:rPr>
        <w:t xml:space="preserve"> for </w:t>
      </w:r>
      <w:r w:rsidR="00425A63" w:rsidRPr="00342D5F">
        <w:rPr>
          <w:rFonts w:ascii="Calibri" w:eastAsia="Times New Roman" w:hAnsi="Calibri" w:cs="Calibri"/>
          <w:i/>
          <w:iCs/>
          <w:color w:val="000000"/>
          <w:sz w:val="24"/>
          <w:szCs w:val="24"/>
          <w:lang w:val="en-US"/>
        </w:rPr>
        <w:t>H</w:t>
      </w:r>
      <w:r w:rsidR="00B27D02" w:rsidRPr="00342D5F">
        <w:rPr>
          <w:rFonts w:ascii="Calibri" w:eastAsia="Times New Roman" w:hAnsi="Calibri" w:cs="Calibri"/>
          <w:i/>
          <w:iCs/>
          <w:color w:val="000000"/>
          <w:sz w:val="24"/>
          <w:szCs w:val="24"/>
          <w:lang w:val="en-US"/>
        </w:rPr>
        <w:t>amilton</w:t>
      </w:r>
      <w:r w:rsidR="00425A63" w:rsidRPr="00342D5F">
        <w:rPr>
          <w:rFonts w:ascii="Calibri" w:eastAsia="Times New Roman" w:hAnsi="Calibri" w:cs="Calibri"/>
          <w:color w:val="000000"/>
          <w:sz w:val="24"/>
          <w:szCs w:val="24"/>
          <w:lang w:val="en-US"/>
        </w:rPr>
        <w:t xml:space="preserve">, </w:t>
      </w:r>
      <w:r w:rsidR="00CC7169" w:rsidRPr="00342D5F">
        <w:rPr>
          <w:rFonts w:ascii="Calibri" w:eastAsia="Times New Roman" w:hAnsi="Calibri" w:cs="Calibri"/>
          <w:color w:val="000000"/>
          <w:sz w:val="24"/>
          <w:szCs w:val="24"/>
          <w:lang w:val="en-US"/>
        </w:rPr>
        <w:t>continuing</w:t>
      </w:r>
      <w:r w:rsidR="009F7207" w:rsidRPr="00342D5F">
        <w:rPr>
          <w:rFonts w:ascii="Calibri" w:eastAsia="Times New Roman" w:hAnsi="Calibri" w:cs="Calibri"/>
          <w:color w:val="000000"/>
          <w:sz w:val="24"/>
          <w:szCs w:val="24"/>
          <w:lang w:val="en-US"/>
        </w:rPr>
        <w:t xml:space="preserve"> that</w:t>
      </w:r>
      <w:r w:rsidR="00CC7169" w:rsidRPr="00342D5F">
        <w:rPr>
          <w:rFonts w:ascii="Calibri" w:eastAsia="Times New Roman" w:hAnsi="Calibri" w:cs="Calibri"/>
          <w:color w:val="000000"/>
          <w:sz w:val="24"/>
          <w:szCs w:val="24"/>
          <w:lang w:val="en-US"/>
        </w:rPr>
        <w:t xml:space="preserve">, </w:t>
      </w:r>
    </w:p>
    <w:p w14:paraId="49C4BA51" w14:textId="79AF0609" w:rsidR="006B5A2E" w:rsidRPr="00342D5F" w:rsidRDefault="00CC7169" w:rsidP="00013645">
      <w:pPr>
        <w:spacing w:after="0" w:line="240" w:lineRule="auto"/>
        <w:ind w:right="5760"/>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“We sort of establish at the top of the show</w:t>
      </w:r>
      <w:r w:rsidR="00A05837" w:rsidRPr="00342D5F">
        <w:rPr>
          <w:rFonts w:ascii="Calibri" w:eastAsia="Times New Roman" w:hAnsi="Calibri" w:cs="Calibri"/>
          <w:color w:val="000000"/>
          <w:sz w:val="24"/>
          <w:szCs w:val="24"/>
          <w:lang w:val="en-US"/>
        </w:rPr>
        <w:t>,</w:t>
      </w:r>
      <w:r w:rsidRPr="00342D5F">
        <w:rPr>
          <w:rFonts w:ascii="Calibri" w:eastAsia="Times New Roman" w:hAnsi="Calibri" w:cs="Calibri"/>
          <w:color w:val="000000"/>
          <w:sz w:val="24"/>
          <w:szCs w:val="24"/>
          <w:lang w:val="en-US"/>
        </w:rPr>
        <w:t xml:space="preserve"> is there's no one narrator in </w:t>
      </w:r>
      <w:r w:rsidRPr="00342D5F">
        <w:rPr>
          <w:rFonts w:ascii="Calibri" w:eastAsia="Times New Roman" w:hAnsi="Calibri" w:cs="Calibri"/>
          <w:i/>
          <w:iCs/>
          <w:color w:val="000000"/>
          <w:sz w:val="24"/>
          <w:szCs w:val="24"/>
          <w:lang w:val="en-US"/>
        </w:rPr>
        <w:t>Hamilton</w:t>
      </w:r>
      <w:r w:rsidRPr="00342D5F">
        <w:rPr>
          <w:rFonts w:ascii="Calibri" w:eastAsia="Times New Roman" w:hAnsi="Calibri" w:cs="Calibri"/>
          <w:color w:val="000000"/>
          <w:sz w:val="24"/>
          <w:szCs w:val="24"/>
          <w:lang w:val="en-US"/>
        </w:rPr>
        <w:t xml:space="preserve">… </w:t>
      </w:r>
      <w:r w:rsidR="00A05837" w:rsidRPr="00342D5F">
        <w:rPr>
          <w:rFonts w:ascii="Calibri" w:eastAsia="Times New Roman" w:hAnsi="Calibri" w:cs="Calibri"/>
          <w:color w:val="000000"/>
          <w:sz w:val="24"/>
          <w:szCs w:val="24"/>
          <w:lang w:val="en-US"/>
        </w:rPr>
        <w:t>b</w:t>
      </w:r>
      <w:r w:rsidRPr="00342D5F">
        <w:rPr>
          <w:rFonts w:ascii="Calibri" w:eastAsia="Times New Roman" w:hAnsi="Calibri" w:cs="Calibri"/>
          <w:color w:val="000000"/>
          <w:sz w:val="24"/>
          <w:szCs w:val="24"/>
          <w:lang w:val="en-US"/>
        </w:rPr>
        <w:t>ut by doing that, we're telling you</w:t>
      </w:r>
      <w:r w:rsidR="00A05837" w:rsidRPr="00342D5F">
        <w:rPr>
          <w:rFonts w:ascii="Calibri" w:eastAsia="Times New Roman" w:hAnsi="Calibri" w:cs="Calibri"/>
          <w:color w:val="000000"/>
          <w:sz w:val="24"/>
          <w:szCs w:val="24"/>
          <w:lang w:val="en-US"/>
        </w:rPr>
        <w:t xml:space="preserve"> </w:t>
      </w:r>
      <w:r w:rsidRPr="00342D5F">
        <w:rPr>
          <w:rFonts w:ascii="Calibri" w:eastAsia="Times New Roman" w:hAnsi="Calibri" w:cs="Calibri"/>
          <w:color w:val="000000"/>
          <w:sz w:val="24"/>
          <w:szCs w:val="24"/>
          <w:lang w:val="en-US"/>
        </w:rPr>
        <w:t>whoever's closest to the event gets to narrate the event</w:t>
      </w:r>
      <w:r w:rsidR="00A05837" w:rsidRPr="00342D5F">
        <w:rPr>
          <w:rFonts w:ascii="Calibri" w:eastAsia="Times New Roman" w:hAnsi="Calibri" w:cs="Calibri"/>
          <w:color w:val="000000"/>
          <w:sz w:val="24"/>
          <w:szCs w:val="24"/>
          <w:lang w:val="en-US"/>
        </w:rPr>
        <w:t>”</w:t>
      </w:r>
      <w:r w:rsidR="00841BCF">
        <w:rPr>
          <w:rFonts w:ascii="Calibri" w:eastAsia="Times New Roman" w:hAnsi="Calibri" w:cs="Calibri"/>
          <w:color w:val="000000"/>
          <w:sz w:val="24"/>
          <w:szCs w:val="24"/>
          <w:lang w:val="en-US"/>
        </w:rPr>
        <w:t xml:space="preserve"> </w:t>
      </w:r>
      <w:r w:rsidR="00457CFE" w:rsidRPr="00342D5F">
        <w:rPr>
          <w:rFonts w:ascii="Calibri" w:eastAsia="Times New Roman" w:hAnsi="Calibri" w:cs="Calibri"/>
          <w:color w:val="000000"/>
          <w:sz w:val="24"/>
          <w:szCs w:val="24"/>
          <w:lang w:val="en-US"/>
        </w:rPr>
        <w:t>(Miranda, qtd in Advanced Placement, 2020, video</w:t>
      </w:r>
      <w:r w:rsidR="00F30897" w:rsidRPr="00342D5F">
        <w:rPr>
          <w:rFonts w:ascii="Calibri" w:eastAsia="Times New Roman" w:hAnsi="Calibri" w:cs="Calibri"/>
          <w:color w:val="000000"/>
          <w:sz w:val="24"/>
          <w:szCs w:val="24"/>
          <w:lang w:val="en-US"/>
        </w:rPr>
        <w:t>).</w:t>
      </w:r>
    </w:p>
    <w:p w14:paraId="2C1031AB" w14:textId="3960EF4C" w:rsidR="006B5A2E" w:rsidRPr="00342D5F" w:rsidRDefault="006B5A2E" w:rsidP="00425A63">
      <w:pPr>
        <w:spacing w:after="0" w:line="240" w:lineRule="auto"/>
        <w:rPr>
          <w:rFonts w:ascii="Calibri" w:eastAsia="Times New Roman" w:hAnsi="Calibri" w:cs="Calibri"/>
          <w:sz w:val="24"/>
          <w:szCs w:val="24"/>
          <w:lang w:val="en-US"/>
        </w:rPr>
      </w:pPr>
    </w:p>
    <w:p w14:paraId="0C370922" w14:textId="4FFB5F46" w:rsidR="006141F9" w:rsidRPr="00342D5F" w:rsidRDefault="00425A63" w:rsidP="006141F9">
      <w:pPr>
        <w:spacing w:after="0" w:line="240" w:lineRule="auto"/>
        <w:ind w:right="5760"/>
        <w:rPr>
          <w:rFonts w:ascii="Calibri" w:eastAsia="Times New Roman" w:hAnsi="Calibri" w:cs="Calibri"/>
          <w:color w:val="000000"/>
          <w:sz w:val="24"/>
          <w:szCs w:val="24"/>
          <w:lang w:val="en-US"/>
        </w:rPr>
      </w:pPr>
      <w:r w:rsidRPr="00342D5F">
        <w:rPr>
          <w:rFonts w:ascii="Calibri" w:eastAsia="Times New Roman" w:hAnsi="Calibri" w:cs="Calibri"/>
          <w:color w:val="000000"/>
          <w:sz w:val="24"/>
          <w:szCs w:val="24"/>
          <w:lang w:val="en-US"/>
        </w:rPr>
        <w:t xml:space="preserve">The songs “Helpless” and “Satisfied” are two of the most </w:t>
      </w:r>
    </w:p>
    <w:p w14:paraId="1ECBAE71" w14:textId="5F997629" w:rsidR="00841BCF" w:rsidRDefault="005204EA" w:rsidP="00841BCF">
      <w:pPr>
        <w:spacing w:after="0" w:line="240" w:lineRule="auto"/>
        <w:ind w:right="5760"/>
        <w:rPr>
          <w:rFonts w:ascii="Calibri" w:eastAsia="Times New Roman" w:hAnsi="Calibri" w:cs="Calibri"/>
          <w:color w:val="000000"/>
          <w:sz w:val="24"/>
          <w:szCs w:val="24"/>
          <w:lang w:val="en-US"/>
        </w:rPr>
      </w:pPr>
      <w:r w:rsidRPr="00342D5F">
        <w:rPr>
          <w:rFonts w:ascii="Calibri" w:hAnsi="Calibri" w:cs="Calibri"/>
          <w:noProof/>
          <w:sz w:val="20"/>
          <w:szCs w:val="20"/>
        </w:rPr>
        <mc:AlternateContent>
          <mc:Choice Requires="wps">
            <w:drawing>
              <wp:anchor distT="0" distB="0" distL="114300" distR="114300" simplePos="0" relativeHeight="251796480" behindDoc="0" locked="0" layoutInCell="1" allowOverlap="1" wp14:anchorId="35560415" wp14:editId="23A6CD23">
                <wp:simplePos x="0" y="0"/>
                <wp:positionH relativeFrom="margin">
                  <wp:posOffset>2292985</wp:posOffset>
                </wp:positionH>
                <wp:positionV relativeFrom="paragraph">
                  <wp:posOffset>1202055</wp:posOffset>
                </wp:positionV>
                <wp:extent cx="2870200" cy="463550"/>
                <wp:effectExtent l="0" t="0" r="0" b="0"/>
                <wp:wrapNone/>
                <wp:docPr id="557" name="Text Box 5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70200" cy="463550"/>
                        </a:xfrm>
                        <a:prstGeom prst="rect">
                          <a:avLst/>
                        </a:prstGeom>
                        <a:noFill/>
                        <a:ln w="6350">
                          <a:noFill/>
                        </a:ln>
                      </wps:spPr>
                      <wps:txbx>
                        <w:txbxContent>
                          <w:p w14:paraId="14E5F7EB" w14:textId="5DAE71CB" w:rsidR="00A95ABD" w:rsidRPr="00342D5F" w:rsidRDefault="00A95ABD" w:rsidP="004A4171">
                            <w:pPr>
                              <w:pStyle w:val="Caption"/>
                              <w:spacing w:after="0"/>
                              <w:rPr>
                                <w:rFonts w:ascii="Times New Roman" w:hAnsi="Times New Roman" w:cs="Times New Roman"/>
                                <w:i w:val="0"/>
                                <w:iCs w:val="0"/>
                                <w:sz w:val="16"/>
                                <w:szCs w:val="16"/>
                              </w:rPr>
                            </w:pPr>
                            <w:r w:rsidRPr="00342D5F">
                              <w:rPr>
                                <w:rFonts w:ascii="Times New Roman" w:hAnsi="Times New Roman" w:cs="Times New Roman"/>
                                <w:b/>
                                <w:bCs/>
                                <w:i w:val="0"/>
                                <w:iCs w:val="0"/>
                                <w:sz w:val="16"/>
                                <w:szCs w:val="16"/>
                              </w:rPr>
                              <w:t>Figure 14.</w:t>
                            </w:r>
                            <w:r w:rsidRPr="00342D5F">
                              <w:rPr>
                                <w:rFonts w:ascii="Times New Roman" w:hAnsi="Times New Roman" w:cs="Times New Roman"/>
                                <w:sz w:val="16"/>
                                <w:szCs w:val="16"/>
                              </w:rPr>
                              <w:t xml:space="preserve"> Hamilton the Musical sign outside a theatre in London. </w:t>
                            </w:r>
                            <w:r w:rsidRPr="00342D5F">
                              <w:rPr>
                                <w:rFonts w:ascii="Times New Roman" w:hAnsi="Times New Roman" w:cs="Times New Roman"/>
                                <w:i w:val="0"/>
                                <w:iCs w:val="0"/>
                                <w:sz w:val="16"/>
                                <w:szCs w:val="16"/>
                              </w:rPr>
                              <w:t>Note: Photo credit Elysia Small, royalty free stock photo</w:t>
                            </w:r>
                          </w:p>
                          <w:p w14:paraId="5564A70B" w14:textId="77777777" w:rsidR="00A95ABD" w:rsidRDefault="00A95ABD" w:rsidP="00D94E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60415" id="Text Box 557" o:spid="_x0000_s1084" type="#_x0000_t202" style="position:absolute;margin-left:180.55pt;margin-top:94.65pt;width:226pt;height:36.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" filled="f" stroked="f" strokeweight=".5pt">
                <v:textbox>
                  <w:txbxContent>
                    <w:p w14:paraId="14E5F7EB" w14:textId="5DAE71CB" w:rsidR="00A95ABD" w:rsidRPr="00342D5F" w:rsidRDefault="00A95ABD" w:rsidP="004A4171">
                      <w:pPr>
                        <w:pStyle w:val="Caption"/>
                        <w:spacing w:after="0"/>
                        <w:rPr>
                          <w:rFonts w:ascii="Times New Roman" w:hAnsi="Times New Roman" w:cs="Times New Roman"/>
                          <w:i w:val="0"/>
                          <w:iCs w:val="0"/>
                          <w:sz w:val="16"/>
                          <w:szCs w:val="16"/>
                        </w:rPr>
                      </w:pPr>
                      <w:r w:rsidRPr="00342D5F">
                        <w:rPr>
                          <w:rFonts w:ascii="Times New Roman" w:hAnsi="Times New Roman" w:cs="Times New Roman"/>
                          <w:b/>
                          <w:bCs/>
                          <w:i w:val="0"/>
                          <w:iCs w:val="0"/>
                          <w:sz w:val="16"/>
                          <w:szCs w:val="16"/>
                        </w:rPr>
                        <w:t>Figure 14.</w:t>
                      </w:r>
                      <w:r w:rsidRPr="00342D5F">
                        <w:rPr>
                          <w:rFonts w:ascii="Times New Roman" w:hAnsi="Times New Roman" w:cs="Times New Roman"/>
                          <w:sz w:val="16"/>
                          <w:szCs w:val="16"/>
                        </w:rPr>
                        <w:t xml:space="preserve"> Hamilton the Musical sign outside a theatre in London. </w:t>
                      </w:r>
                      <w:r w:rsidRPr="00342D5F">
                        <w:rPr>
                          <w:rFonts w:ascii="Times New Roman" w:hAnsi="Times New Roman" w:cs="Times New Roman"/>
                          <w:i w:val="0"/>
                          <w:iCs w:val="0"/>
                          <w:sz w:val="16"/>
                          <w:szCs w:val="16"/>
                        </w:rPr>
                        <w:t>Note: Photo credit Elysia Small, royalty free stock photo</w:t>
                      </w:r>
                    </w:p>
                    <w:p w14:paraId="5564A70B" w14:textId="77777777" w:rsidR="00A95ABD" w:rsidRDefault="00A95ABD" w:rsidP="00D94E14"/>
                  </w:txbxContent>
                </v:textbox>
                <w10:wrap anchorx="margin"/>
              </v:shape>
            </w:pict>
          </mc:Fallback>
        </mc:AlternateContent>
      </w:r>
      <w:r w:rsidR="00425A63" w:rsidRPr="00342D5F">
        <w:rPr>
          <w:rFonts w:ascii="Calibri" w:eastAsia="Times New Roman" w:hAnsi="Calibri" w:cs="Calibri"/>
          <w:color w:val="000000"/>
          <w:sz w:val="24"/>
          <w:szCs w:val="24"/>
          <w:lang w:val="en-US"/>
        </w:rPr>
        <w:t xml:space="preserve">important songs in </w:t>
      </w:r>
      <w:r w:rsidR="00DD728B" w:rsidRPr="00342D5F">
        <w:rPr>
          <w:rFonts w:ascii="Calibri" w:eastAsia="Times New Roman" w:hAnsi="Calibri" w:cs="Calibri"/>
          <w:i/>
          <w:iCs/>
          <w:color w:val="000000"/>
          <w:sz w:val="24"/>
          <w:szCs w:val="24"/>
          <w:lang w:val="en-US"/>
        </w:rPr>
        <w:t>Hamilton</w:t>
      </w:r>
      <w:r w:rsidR="00425A63" w:rsidRPr="00342D5F">
        <w:rPr>
          <w:rFonts w:ascii="Calibri" w:eastAsia="Times New Roman" w:hAnsi="Calibri" w:cs="Calibri"/>
          <w:color w:val="000000"/>
          <w:sz w:val="24"/>
          <w:szCs w:val="24"/>
          <w:lang w:val="en-US"/>
        </w:rPr>
        <w:t xml:space="preserve"> because they </w:t>
      </w:r>
      <w:r w:rsidR="00DD728B" w:rsidRPr="00342D5F">
        <w:rPr>
          <w:rFonts w:ascii="Calibri" w:eastAsia="Times New Roman" w:hAnsi="Calibri" w:cs="Calibri"/>
          <w:color w:val="000000"/>
          <w:sz w:val="24"/>
          <w:szCs w:val="24"/>
          <w:lang w:val="en-US"/>
        </w:rPr>
        <w:t>present the</w:t>
      </w:r>
      <w:r w:rsidR="00425A63" w:rsidRPr="00342D5F">
        <w:rPr>
          <w:rFonts w:ascii="Calibri" w:eastAsia="Times New Roman" w:hAnsi="Calibri" w:cs="Calibri"/>
          <w:color w:val="000000"/>
          <w:sz w:val="24"/>
          <w:szCs w:val="24"/>
          <w:lang w:val="en-US"/>
        </w:rPr>
        <w:t xml:space="preserve"> storytelling from different perspectives</w:t>
      </w:r>
      <w:r w:rsidR="00DD728B" w:rsidRPr="00342D5F">
        <w:rPr>
          <w:rFonts w:ascii="Calibri" w:eastAsia="Times New Roman" w:hAnsi="Calibri" w:cs="Calibri"/>
          <w:color w:val="000000"/>
          <w:sz w:val="24"/>
          <w:szCs w:val="24"/>
          <w:lang w:val="en-US"/>
        </w:rPr>
        <w:t xml:space="preserve"> </w:t>
      </w:r>
      <w:r w:rsidR="00326D68" w:rsidRPr="00342D5F">
        <w:rPr>
          <w:rFonts w:ascii="Calibri" w:eastAsia="Times New Roman" w:hAnsi="Calibri" w:cs="Calibri"/>
          <w:color w:val="000000"/>
          <w:sz w:val="24"/>
          <w:szCs w:val="24"/>
          <w:lang w:val="en-US"/>
        </w:rPr>
        <w:t>of</w:t>
      </w:r>
      <w:r w:rsidR="00DD728B" w:rsidRPr="00342D5F">
        <w:rPr>
          <w:rFonts w:ascii="Calibri" w:eastAsia="Times New Roman" w:hAnsi="Calibri" w:cs="Calibri"/>
          <w:color w:val="000000"/>
          <w:sz w:val="24"/>
          <w:szCs w:val="24"/>
          <w:lang w:val="en-US"/>
        </w:rPr>
        <w:t xml:space="preserve"> three characters: Eliza</w:t>
      </w:r>
      <w:r w:rsidR="00DE18FA" w:rsidRPr="00342D5F">
        <w:rPr>
          <w:rFonts w:ascii="Calibri" w:eastAsia="Times New Roman" w:hAnsi="Calibri" w:cs="Calibri"/>
          <w:color w:val="000000"/>
          <w:sz w:val="24"/>
          <w:szCs w:val="24"/>
          <w:lang w:val="en-US"/>
        </w:rPr>
        <w:t xml:space="preserve"> </w:t>
      </w:r>
      <w:r w:rsidR="004C1EF8" w:rsidRPr="004C1EF8">
        <w:rPr>
          <w:rFonts w:ascii="Calibri" w:eastAsia="Times New Roman" w:hAnsi="Calibri" w:cs="Calibri"/>
          <w:color w:val="000000"/>
          <w:sz w:val="24"/>
          <w:szCs w:val="24"/>
          <w:lang w:val="en-US"/>
        </w:rPr>
        <w:t>Schuyler</w:t>
      </w:r>
      <w:r w:rsidR="00DD728B" w:rsidRPr="004C1EF8">
        <w:rPr>
          <w:rFonts w:ascii="Calibri" w:eastAsia="Times New Roman" w:hAnsi="Calibri" w:cs="Calibri"/>
          <w:color w:val="000000"/>
          <w:sz w:val="24"/>
          <w:szCs w:val="24"/>
          <w:lang w:val="en-US"/>
        </w:rPr>
        <w:t>, Angelica</w:t>
      </w:r>
      <w:r w:rsidR="00DE18FA" w:rsidRPr="004C1EF8">
        <w:rPr>
          <w:rFonts w:ascii="Calibri" w:eastAsia="Times New Roman" w:hAnsi="Calibri" w:cs="Calibri"/>
          <w:color w:val="000000"/>
          <w:sz w:val="24"/>
          <w:szCs w:val="24"/>
          <w:lang w:val="en-US"/>
        </w:rPr>
        <w:t xml:space="preserve"> </w:t>
      </w:r>
      <w:r w:rsidR="004C1EF8" w:rsidRPr="004C1EF8">
        <w:rPr>
          <w:rFonts w:ascii="Calibri" w:eastAsia="Times New Roman" w:hAnsi="Calibri" w:cs="Calibri"/>
          <w:color w:val="000000"/>
          <w:sz w:val="24"/>
          <w:szCs w:val="24"/>
          <w:lang w:val="en-US"/>
        </w:rPr>
        <w:t>Schuyler</w:t>
      </w:r>
      <w:r w:rsidR="00DD728B" w:rsidRPr="00342D5F">
        <w:rPr>
          <w:rFonts w:ascii="Calibri" w:eastAsia="Times New Roman" w:hAnsi="Calibri" w:cs="Calibri"/>
          <w:color w:val="000000"/>
          <w:sz w:val="24"/>
          <w:szCs w:val="24"/>
          <w:lang w:val="en-US"/>
        </w:rPr>
        <w:t>, and Hamilton</w:t>
      </w:r>
      <w:r w:rsidR="00425A63" w:rsidRPr="00342D5F">
        <w:rPr>
          <w:rFonts w:ascii="Calibri" w:eastAsia="Times New Roman" w:hAnsi="Calibri" w:cs="Calibri"/>
          <w:color w:val="000000"/>
          <w:sz w:val="24"/>
          <w:szCs w:val="24"/>
          <w:lang w:val="en-US"/>
        </w:rPr>
        <w:t xml:space="preserve">. An example of this is when we see the courtship up to the wedding </w:t>
      </w:r>
      <w:r w:rsidR="00425A63" w:rsidRPr="007415BE">
        <w:rPr>
          <w:rFonts w:ascii="Calibri" w:eastAsia="Times New Roman" w:hAnsi="Calibri" w:cs="Calibri"/>
          <w:color w:val="000000"/>
          <w:sz w:val="24"/>
          <w:szCs w:val="24"/>
          <w:lang w:val="en-US"/>
        </w:rPr>
        <w:t xml:space="preserve">of Eliza and Hamilton </w:t>
      </w:r>
    </w:p>
    <w:p w14:paraId="3AF37D79" w14:textId="77777777" w:rsidR="00841BCF" w:rsidRDefault="00425A63" w:rsidP="00841BCF">
      <w:pPr>
        <w:spacing w:after="0" w:line="240" w:lineRule="auto"/>
        <w:ind w:right="5760"/>
        <w:rPr>
          <w:rFonts w:ascii="Calibri" w:eastAsia="Times New Roman" w:hAnsi="Calibri" w:cs="Calibri"/>
          <w:color w:val="000000"/>
          <w:sz w:val="24"/>
          <w:szCs w:val="24"/>
          <w:lang w:val="en-US"/>
        </w:rPr>
      </w:pPr>
      <w:r w:rsidRPr="007415BE">
        <w:rPr>
          <w:rFonts w:ascii="Calibri" w:eastAsia="Times New Roman" w:hAnsi="Calibri" w:cs="Calibri"/>
          <w:color w:val="000000"/>
          <w:sz w:val="24"/>
          <w:szCs w:val="24"/>
          <w:lang w:val="en-US"/>
        </w:rPr>
        <w:t>through the song “Helpless</w:t>
      </w:r>
      <w:r w:rsidR="00DE18FA" w:rsidRPr="007415BE">
        <w:rPr>
          <w:rFonts w:ascii="Calibri" w:eastAsia="Times New Roman" w:hAnsi="Calibri" w:cs="Calibri"/>
          <w:color w:val="000000"/>
          <w:sz w:val="24"/>
          <w:szCs w:val="24"/>
          <w:lang w:val="en-US"/>
        </w:rPr>
        <w:t>.</w:t>
      </w:r>
      <w:r w:rsidRPr="007415BE">
        <w:rPr>
          <w:rFonts w:ascii="Calibri" w:eastAsia="Times New Roman" w:hAnsi="Calibri" w:cs="Calibri"/>
          <w:color w:val="000000"/>
          <w:sz w:val="24"/>
          <w:szCs w:val="24"/>
          <w:lang w:val="en-US"/>
        </w:rPr>
        <w:t xml:space="preserve">” </w:t>
      </w:r>
    </w:p>
    <w:p w14:paraId="00FB4A79" w14:textId="06EFDCBA" w:rsidR="00371073" w:rsidRPr="007415BE" w:rsidRDefault="00425A63" w:rsidP="00841BCF">
      <w:pPr>
        <w:spacing w:after="0" w:line="240" w:lineRule="auto"/>
        <w:rPr>
          <w:rFonts w:ascii="Calibri" w:eastAsia="Times New Roman" w:hAnsi="Calibri" w:cs="Calibri"/>
          <w:color w:val="000000"/>
          <w:sz w:val="24"/>
          <w:szCs w:val="24"/>
          <w:lang w:val="en-US"/>
        </w:rPr>
      </w:pPr>
      <w:r w:rsidRPr="007415BE">
        <w:rPr>
          <w:rFonts w:ascii="Calibri" w:eastAsia="Times New Roman" w:hAnsi="Calibri" w:cs="Calibri"/>
          <w:color w:val="000000"/>
          <w:sz w:val="24"/>
          <w:szCs w:val="24"/>
          <w:lang w:val="en-US"/>
        </w:rPr>
        <w:t xml:space="preserve">However, for the first time in the show, we rewind and see Angelica’s perspective through the song, “Satisfied” and realize that Angelica actually met Hamilton first. When Angelica </w:t>
      </w:r>
      <w:r w:rsidR="00E87EF7" w:rsidRPr="007415BE">
        <w:rPr>
          <w:rFonts w:ascii="Calibri" w:eastAsia="Times New Roman" w:hAnsi="Calibri" w:cs="Calibri"/>
          <w:color w:val="000000"/>
          <w:sz w:val="24"/>
          <w:szCs w:val="24"/>
          <w:lang w:val="en-US"/>
        </w:rPr>
        <w:t>sees</w:t>
      </w:r>
      <w:r w:rsidRPr="007415BE">
        <w:rPr>
          <w:rFonts w:ascii="Calibri" w:eastAsia="Times New Roman" w:hAnsi="Calibri" w:cs="Calibri"/>
          <w:color w:val="000000"/>
          <w:sz w:val="24"/>
          <w:szCs w:val="24"/>
          <w:lang w:val="en-US"/>
        </w:rPr>
        <w:t xml:space="preserve"> how smitten Eliza is </w:t>
      </w:r>
      <w:r w:rsidR="00F2356C" w:rsidRPr="007415BE">
        <w:rPr>
          <w:rFonts w:ascii="Calibri" w:eastAsia="Times New Roman" w:hAnsi="Calibri" w:cs="Calibri"/>
          <w:color w:val="000000"/>
          <w:sz w:val="24"/>
          <w:szCs w:val="24"/>
          <w:lang w:val="en-US"/>
        </w:rPr>
        <w:t>with</w:t>
      </w:r>
      <w:r w:rsidRPr="007415BE">
        <w:rPr>
          <w:rFonts w:ascii="Calibri" w:eastAsia="Times New Roman" w:hAnsi="Calibri" w:cs="Calibri"/>
          <w:color w:val="000000"/>
          <w:sz w:val="24"/>
          <w:szCs w:val="24"/>
          <w:lang w:val="en-US"/>
        </w:rPr>
        <w:t xml:space="preserve"> Hamilton, she introduces her sister to him (Advanced Placement, 2020</w:t>
      </w:r>
      <w:r w:rsidR="00F22A8F" w:rsidRPr="007415BE">
        <w:rPr>
          <w:rFonts w:ascii="Calibri" w:eastAsia="Times New Roman" w:hAnsi="Calibri" w:cs="Calibri"/>
          <w:color w:val="000000"/>
          <w:sz w:val="24"/>
          <w:szCs w:val="24"/>
          <w:lang w:val="en-US"/>
        </w:rPr>
        <w:t>, video</w:t>
      </w:r>
      <w:r w:rsidRPr="007415BE">
        <w:rPr>
          <w:rFonts w:ascii="Calibri" w:eastAsia="Times New Roman" w:hAnsi="Calibri" w:cs="Calibri"/>
          <w:color w:val="000000"/>
          <w:sz w:val="24"/>
          <w:szCs w:val="24"/>
          <w:lang w:val="en-US"/>
        </w:rPr>
        <w:t>). </w:t>
      </w:r>
      <w:r w:rsidR="00326D68" w:rsidRPr="007415BE">
        <w:rPr>
          <w:rFonts w:ascii="Calibri" w:eastAsia="Times New Roman" w:hAnsi="Calibri" w:cs="Calibri"/>
          <w:color w:val="000000" w:themeColor="text1"/>
          <w:sz w:val="24"/>
          <w:szCs w:val="24"/>
          <w:lang w:val="en-US"/>
        </w:rPr>
        <w:t xml:space="preserve">Setting up the narrative </w:t>
      </w:r>
      <w:r w:rsidR="00721725" w:rsidRPr="007415BE">
        <w:rPr>
          <w:rFonts w:ascii="Calibri" w:eastAsia="Times New Roman" w:hAnsi="Calibri" w:cs="Calibri"/>
          <w:color w:val="000000" w:themeColor="text1"/>
          <w:sz w:val="24"/>
          <w:szCs w:val="24"/>
          <w:lang w:val="en-US"/>
        </w:rPr>
        <w:t>this way is an artistic intent to manipulate</w:t>
      </w:r>
      <w:r w:rsidR="005932DE" w:rsidRPr="007415BE">
        <w:rPr>
          <w:rFonts w:ascii="Calibri" w:eastAsia="Times New Roman" w:hAnsi="Calibri" w:cs="Calibri"/>
          <w:color w:val="000000" w:themeColor="text1"/>
          <w:sz w:val="24"/>
          <w:szCs w:val="24"/>
          <w:lang w:val="en-US"/>
        </w:rPr>
        <w:t xml:space="preserve"> </w:t>
      </w:r>
      <w:r w:rsidR="00721725" w:rsidRPr="007415BE">
        <w:rPr>
          <w:rFonts w:ascii="Calibri" w:eastAsia="Times New Roman" w:hAnsi="Calibri" w:cs="Calibri"/>
          <w:color w:val="000000" w:themeColor="text1"/>
          <w:sz w:val="24"/>
          <w:szCs w:val="24"/>
          <w:lang w:val="en-US"/>
        </w:rPr>
        <w:t>audience response</w:t>
      </w:r>
      <w:r w:rsidR="00F0660E" w:rsidRPr="007415BE">
        <w:rPr>
          <w:rFonts w:ascii="Calibri" w:eastAsia="Times New Roman" w:hAnsi="Calibri" w:cs="Calibri"/>
          <w:color w:val="000000" w:themeColor="text1"/>
          <w:sz w:val="24"/>
          <w:szCs w:val="24"/>
          <w:lang w:val="en-US"/>
        </w:rPr>
        <w:t xml:space="preserve">, </w:t>
      </w:r>
      <w:r w:rsidR="00721725" w:rsidRPr="007415BE">
        <w:rPr>
          <w:rFonts w:ascii="Calibri" w:eastAsia="Times New Roman" w:hAnsi="Calibri" w:cs="Calibri"/>
          <w:color w:val="000000" w:themeColor="text1"/>
          <w:sz w:val="24"/>
          <w:szCs w:val="24"/>
          <w:lang w:val="en-US"/>
        </w:rPr>
        <w:lastRenderedPageBreak/>
        <w:t>allow</w:t>
      </w:r>
      <w:r w:rsidR="00F0660E" w:rsidRPr="007415BE">
        <w:rPr>
          <w:rFonts w:ascii="Calibri" w:eastAsia="Times New Roman" w:hAnsi="Calibri" w:cs="Calibri"/>
          <w:color w:val="000000" w:themeColor="text1"/>
          <w:sz w:val="24"/>
          <w:szCs w:val="24"/>
          <w:lang w:val="en-US"/>
        </w:rPr>
        <w:t>ing</w:t>
      </w:r>
      <w:r w:rsidR="00721725" w:rsidRPr="007415BE">
        <w:rPr>
          <w:rFonts w:ascii="Calibri" w:eastAsia="Times New Roman" w:hAnsi="Calibri" w:cs="Calibri"/>
          <w:color w:val="000000" w:themeColor="text1"/>
          <w:sz w:val="24"/>
          <w:szCs w:val="24"/>
          <w:lang w:val="en-US"/>
        </w:rPr>
        <w:t xml:space="preserve"> viewer</w:t>
      </w:r>
      <w:r w:rsidR="005932DE" w:rsidRPr="007415BE">
        <w:rPr>
          <w:rFonts w:ascii="Calibri" w:eastAsia="Times New Roman" w:hAnsi="Calibri" w:cs="Calibri"/>
          <w:color w:val="000000" w:themeColor="text1"/>
          <w:sz w:val="24"/>
          <w:szCs w:val="24"/>
          <w:lang w:val="en-US"/>
        </w:rPr>
        <w:t>s</w:t>
      </w:r>
      <w:r w:rsidR="00721725" w:rsidRPr="007415BE">
        <w:rPr>
          <w:rFonts w:ascii="Calibri" w:eastAsia="Times New Roman" w:hAnsi="Calibri" w:cs="Calibri"/>
          <w:color w:val="000000" w:themeColor="text1"/>
          <w:sz w:val="24"/>
          <w:szCs w:val="24"/>
          <w:lang w:val="en-US"/>
        </w:rPr>
        <w:t xml:space="preserve"> to</w:t>
      </w:r>
      <w:r w:rsidR="00326D68" w:rsidRPr="007415BE">
        <w:rPr>
          <w:rFonts w:ascii="Calibri" w:eastAsia="Times New Roman" w:hAnsi="Calibri" w:cs="Calibri"/>
          <w:color w:val="000000" w:themeColor="text1"/>
          <w:sz w:val="24"/>
          <w:szCs w:val="24"/>
          <w:lang w:val="en-US"/>
        </w:rPr>
        <w:t xml:space="preserve"> explore each character’s perspective as they perform their own plotlines</w:t>
      </w:r>
      <w:r w:rsidR="00E87EF7" w:rsidRPr="007415BE">
        <w:rPr>
          <w:rFonts w:ascii="Calibri" w:eastAsia="Times New Roman" w:hAnsi="Calibri" w:cs="Calibri"/>
          <w:color w:val="000000" w:themeColor="text1"/>
          <w:sz w:val="24"/>
          <w:szCs w:val="24"/>
          <w:lang w:val="en-US"/>
        </w:rPr>
        <w:t xml:space="preserve"> and how they are </w:t>
      </w:r>
      <w:r w:rsidR="00326D68" w:rsidRPr="007415BE">
        <w:rPr>
          <w:rFonts w:ascii="Calibri" w:eastAsia="Times New Roman" w:hAnsi="Calibri" w:cs="Calibri"/>
          <w:color w:val="000000" w:themeColor="text1"/>
          <w:sz w:val="24"/>
          <w:szCs w:val="24"/>
          <w:lang w:val="en-US"/>
        </w:rPr>
        <w:t>interconnected</w:t>
      </w:r>
      <w:r w:rsidR="006535EF" w:rsidRPr="007415BE">
        <w:rPr>
          <w:rFonts w:ascii="Calibri" w:eastAsia="Times New Roman" w:hAnsi="Calibri" w:cs="Calibri"/>
          <w:color w:val="000000" w:themeColor="text1"/>
          <w:sz w:val="24"/>
          <w:szCs w:val="24"/>
          <w:lang w:val="en-US"/>
        </w:rPr>
        <w:t xml:space="preserve">. </w:t>
      </w:r>
      <w:r w:rsidR="00721725" w:rsidRPr="007415BE">
        <w:rPr>
          <w:rFonts w:ascii="Calibri" w:eastAsia="Times New Roman" w:hAnsi="Calibri" w:cs="Calibri"/>
          <w:color w:val="000000" w:themeColor="text1"/>
          <w:sz w:val="24"/>
          <w:szCs w:val="24"/>
          <w:lang w:val="en-US"/>
        </w:rPr>
        <w:t>Th</w:t>
      </w:r>
      <w:r w:rsidR="005932DE" w:rsidRPr="007415BE">
        <w:rPr>
          <w:rFonts w:ascii="Calibri" w:eastAsia="Times New Roman" w:hAnsi="Calibri" w:cs="Calibri"/>
          <w:color w:val="000000" w:themeColor="text1"/>
          <w:sz w:val="24"/>
          <w:szCs w:val="24"/>
          <w:lang w:val="en-US"/>
        </w:rPr>
        <w:t>is</w:t>
      </w:r>
      <w:r w:rsidR="00F0660E" w:rsidRPr="007415BE">
        <w:rPr>
          <w:rFonts w:ascii="Calibri" w:eastAsia="Times New Roman" w:hAnsi="Calibri" w:cs="Calibri"/>
          <w:color w:val="000000" w:themeColor="text1"/>
          <w:sz w:val="24"/>
          <w:szCs w:val="24"/>
          <w:lang w:val="en-US"/>
        </w:rPr>
        <w:t xml:space="preserve"> structure is noteworthy</w:t>
      </w:r>
      <w:r w:rsidR="006535EF" w:rsidRPr="007415BE">
        <w:rPr>
          <w:rFonts w:ascii="Calibri" w:eastAsia="Times New Roman" w:hAnsi="Calibri" w:cs="Calibri"/>
          <w:color w:val="000000" w:themeColor="text1"/>
          <w:sz w:val="24"/>
          <w:szCs w:val="24"/>
          <w:lang w:val="en-US"/>
        </w:rPr>
        <w:t xml:space="preserve"> in the context of history </w:t>
      </w:r>
      <w:r w:rsidR="00975DEB" w:rsidRPr="007415BE">
        <w:rPr>
          <w:rFonts w:ascii="Calibri" w:eastAsia="Times New Roman" w:hAnsi="Calibri" w:cs="Calibri"/>
          <w:color w:val="000000" w:themeColor="text1"/>
          <w:sz w:val="24"/>
          <w:szCs w:val="24"/>
          <w:lang w:val="en-US"/>
        </w:rPr>
        <w:t>typically</w:t>
      </w:r>
      <w:r w:rsidR="006535EF" w:rsidRPr="007415BE">
        <w:rPr>
          <w:rFonts w:ascii="Calibri" w:eastAsia="Times New Roman" w:hAnsi="Calibri" w:cs="Calibri"/>
          <w:color w:val="000000" w:themeColor="text1"/>
          <w:sz w:val="24"/>
          <w:szCs w:val="24"/>
          <w:lang w:val="en-US"/>
        </w:rPr>
        <w:t xml:space="preserve"> portrayed as one narrative from one perspective.</w:t>
      </w:r>
    </w:p>
    <w:p w14:paraId="0BB9459E" w14:textId="2095BF60" w:rsidR="002A4C76" w:rsidRPr="007415BE" w:rsidRDefault="002A4C76" w:rsidP="00647E1A">
      <w:pPr>
        <w:spacing w:after="0" w:line="276" w:lineRule="auto"/>
        <w:rPr>
          <w:rFonts w:ascii="Calibri" w:eastAsia="Arial" w:hAnsi="Calibri" w:cs="Calibri"/>
          <w:b/>
          <w:iCs/>
          <w:color w:val="164686"/>
          <w:sz w:val="28"/>
          <w:szCs w:val="28"/>
        </w:rPr>
      </w:pPr>
    </w:p>
    <w:p w14:paraId="45761370" w14:textId="2BDB911B" w:rsidR="004B41A0" w:rsidRPr="007415BE" w:rsidRDefault="009608EF" w:rsidP="004B41A0">
      <w:pPr>
        <w:spacing w:after="0" w:line="240" w:lineRule="auto"/>
        <w:ind w:right="4320"/>
        <w:rPr>
          <w:rFonts w:ascii="Calibri" w:eastAsia="Times New Roman" w:hAnsi="Calibri" w:cs="Calibri"/>
          <w:color w:val="000000"/>
          <w:sz w:val="24"/>
          <w:szCs w:val="24"/>
          <w:lang w:val="en-US"/>
        </w:rPr>
      </w:pPr>
      <w:r w:rsidRPr="007415BE">
        <w:rPr>
          <w:rFonts w:ascii="Calibri" w:eastAsia="Times New Roman" w:hAnsi="Calibri" w:cs="Calibri"/>
          <w:noProof/>
          <w:color w:val="000000"/>
          <w:sz w:val="24"/>
          <w:szCs w:val="24"/>
          <w:lang w:val="en-US"/>
        </w:rPr>
        <mc:AlternateContent>
          <mc:Choice Requires="wps">
            <w:drawing>
              <wp:anchor distT="0" distB="0" distL="114300" distR="114300" simplePos="0" relativeHeight="251802624" behindDoc="0" locked="0" layoutInCell="1" allowOverlap="1" wp14:anchorId="79A8A935" wp14:editId="51188E8E">
                <wp:simplePos x="0" y="0"/>
                <wp:positionH relativeFrom="margin">
                  <wp:posOffset>3409950</wp:posOffset>
                </wp:positionH>
                <wp:positionV relativeFrom="paragraph">
                  <wp:posOffset>5080</wp:posOffset>
                </wp:positionV>
                <wp:extent cx="2164080" cy="1701800"/>
                <wp:effectExtent l="0" t="0" r="7620" b="0"/>
                <wp:wrapNone/>
                <wp:docPr id="539" name="Text Box 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4080" cy="1701800"/>
                        </a:xfrm>
                        <a:prstGeom prst="rect">
                          <a:avLst/>
                        </a:prstGeom>
                        <a:solidFill>
                          <a:srgbClr val="96BCEE"/>
                        </a:solidFill>
                        <a:ln w="6350">
                          <a:noFill/>
                        </a:ln>
                      </wps:spPr>
                      <wps:txbx>
                        <w:txbxContent>
                          <w:p w14:paraId="05AA0784" w14:textId="5CBAA6A5" w:rsidR="00A95ABD" w:rsidRPr="007415BE" w:rsidRDefault="00A95ABD" w:rsidP="00425012">
                            <w:pPr>
                              <w:rPr>
                                <w:rFonts w:ascii="Calibri" w:hAnsi="Calibri" w:cs="Calibri"/>
                                <w:sz w:val="20"/>
                                <w:szCs w:val="20"/>
                              </w:rPr>
                            </w:pPr>
                            <w:r w:rsidRPr="007415BE">
                              <w:rPr>
                                <w:rFonts w:ascii="Calibri" w:hAnsi="Calibri" w:cs="Calibri"/>
                                <w:i/>
                                <w:iCs/>
                                <w:sz w:val="20"/>
                                <w:szCs w:val="20"/>
                              </w:rPr>
                              <w:t>Hamilton</w:t>
                            </w:r>
                            <w:r w:rsidRPr="007415BE">
                              <w:rPr>
                                <w:rFonts w:ascii="Calibri" w:hAnsi="Calibri" w:cs="Calibri"/>
                                <w:sz w:val="20"/>
                                <w:szCs w:val="20"/>
                              </w:rPr>
                              <w:t>’s</w:t>
                            </w:r>
                            <w:r w:rsidRPr="007415BE">
                              <w:rPr>
                                <w:rFonts w:ascii="Calibri" w:hAnsi="Calibri" w:cs="Calibri"/>
                                <w:i/>
                                <w:iCs/>
                                <w:sz w:val="20"/>
                                <w:szCs w:val="20"/>
                              </w:rPr>
                              <w:t xml:space="preserve"> </w:t>
                            </w:r>
                            <w:r w:rsidRPr="007415BE">
                              <w:rPr>
                                <w:rFonts w:ascii="Calibri" w:hAnsi="Calibri" w:cs="Calibri"/>
                                <w:sz w:val="20"/>
                                <w:szCs w:val="20"/>
                              </w:rPr>
                              <w:t>lens on American history aligns to “current politics, using… one of the most inventive librettos ever written… every song in the show works as a complex historical concert, layering musical pasts with the musical present, just as the historical past mingles with the political present” (Churchwell, 2016, para.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8A935" id="Text Box 539" o:spid="_x0000_s1085" type="#_x0000_t202" style="position:absolute;margin-left:268.5pt;margin-top:.4pt;width:170.4pt;height:134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" fillcolor="#96bcee" stroked="f" strokeweight=".5pt">
                <v:textbox>
                  <w:txbxContent>
                    <w:p w14:paraId="05AA0784" w14:textId="5CBAA6A5" w:rsidR="00A95ABD" w:rsidRPr="007415BE" w:rsidRDefault="00A95ABD" w:rsidP="00425012">
                      <w:pPr>
                        <w:rPr>
                          <w:rFonts w:ascii="Calibri" w:hAnsi="Calibri" w:cs="Calibri"/>
                          <w:sz w:val="20"/>
                          <w:szCs w:val="20"/>
                        </w:rPr>
                      </w:pPr>
                      <w:r w:rsidRPr="007415BE">
                        <w:rPr>
                          <w:rFonts w:ascii="Calibri" w:hAnsi="Calibri" w:cs="Calibri"/>
                          <w:i/>
                          <w:iCs/>
                          <w:sz w:val="20"/>
                          <w:szCs w:val="20"/>
                        </w:rPr>
                        <w:t>Hamilton</w:t>
                      </w:r>
                      <w:r w:rsidRPr="007415BE">
                        <w:rPr>
                          <w:rFonts w:ascii="Calibri" w:hAnsi="Calibri" w:cs="Calibri"/>
                          <w:sz w:val="20"/>
                          <w:szCs w:val="20"/>
                        </w:rPr>
                        <w:t>’s</w:t>
                      </w:r>
                      <w:r w:rsidRPr="007415BE">
                        <w:rPr>
                          <w:rFonts w:ascii="Calibri" w:hAnsi="Calibri" w:cs="Calibri"/>
                          <w:i/>
                          <w:iCs/>
                          <w:sz w:val="20"/>
                          <w:szCs w:val="20"/>
                        </w:rPr>
                        <w:t xml:space="preserve"> </w:t>
                      </w:r>
                      <w:r w:rsidRPr="007415BE">
                        <w:rPr>
                          <w:rFonts w:ascii="Calibri" w:hAnsi="Calibri" w:cs="Calibri"/>
                          <w:sz w:val="20"/>
                          <w:szCs w:val="20"/>
                        </w:rPr>
                        <w:t>lens on American history aligns to “current politics, using… one of the most inventive librettos ever written… every song in the show works as a complex historical concert, layering musical pasts with the musical present, just as the historical past mingles with the political present” (Churchwell, 2016, para. 2).</w:t>
                      </w:r>
                    </w:p>
                  </w:txbxContent>
                </v:textbox>
                <w10:wrap anchorx="margin"/>
              </v:shape>
            </w:pict>
          </mc:Fallback>
        </mc:AlternateContent>
      </w:r>
      <w:r w:rsidR="00F30897" w:rsidRPr="007415BE">
        <w:rPr>
          <w:rFonts w:ascii="Calibri" w:eastAsia="Times New Roman" w:hAnsi="Calibri" w:cs="Calibri"/>
          <w:color w:val="000000"/>
          <w:sz w:val="24"/>
          <w:szCs w:val="24"/>
          <w:lang w:val="en-US"/>
        </w:rPr>
        <w:t>The show als</w:t>
      </w:r>
      <w:r w:rsidR="00F22A8F" w:rsidRPr="007415BE">
        <w:rPr>
          <w:rFonts w:ascii="Calibri" w:eastAsia="Times New Roman" w:hAnsi="Calibri" w:cs="Calibri"/>
          <w:color w:val="000000"/>
          <w:sz w:val="24"/>
          <w:szCs w:val="24"/>
          <w:lang w:val="en-US"/>
        </w:rPr>
        <w:t>o chooses to present the story by</w:t>
      </w:r>
      <w:r w:rsidR="00F30897" w:rsidRPr="007415BE">
        <w:rPr>
          <w:rFonts w:ascii="Calibri" w:eastAsia="Times New Roman" w:hAnsi="Calibri" w:cs="Calibri"/>
          <w:color w:val="000000"/>
          <w:sz w:val="24"/>
          <w:szCs w:val="24"/>
          <w:lang w:val="en-US"/>
        </w:rPr>
        <w:t xml:space="preserve"> incorporat</w:t>
      </w:r>
      <w:r w:rsidR="00F22A8F" w:rsidRPr="007415BE">
        <w:rPr>
          <w:rFonts w:ascii="Calibri" w:eastAsia="Times New Roman" w:hAnsi="Calibri" w:cs="Calibri"/>
          <w:color w:val="000000"/>
          <w:sz w:val="24"/>
          <w:szCs w:val="24"/>
          <w:lang w:val="en-US"/>
        </w:rPr>
        <w:t>ing</w:t>
      </w:r>
      <w:r w:rsidR="00F30897" w:rsidRPr="007415BE">
        <w:rPr>
          <w:rFonts w:ascii="Calibri" w:eastAsia="Times New Roman" w:hAnsi="Calibri" w:cs="Calibri"/>
          <w:color w:val="000000"/>
          <w:sz w:val="24"/>
          <w:szCs w:val="24"/>
          <w:lang w:val="en-US"/>
        </w:rPr>
        <w:t xml:space="preserve"> </w:t>
      </w:r>
      <w:r w:rsidR="008D07CA" w:rsidRPr="007415BE">
        <w:rPr>
          <w:rFonts w:ascii="Calibri" w:eastAsia="Times New Roman" w:hAnsi="Calibri" w:cs="Calibri"/>
          <w:color w:val="000000"/>
          <w:sz w:val="24"/>
          <w:szCs w:val="24"/>
          <w:lang w:val="en-US"/>
        </w:rPr>
        <w:t>“</w:t>
      </w:r>
      <w:r w:rsidR="00F30897" w:rsidRPr="007415BE">
        <w:rPr>
          <w:rFonts w:ascii="Calibri" w:eastAsia="Times New Roman" w:hAnsi="Calibri" w:cs="Calibri"/>
          <w:color w:val="000000"/>
          <w:sz w:val="24"/>
          <w:szCs w:val="24"/>
          <w:lang w:val="en-US"/>
        </w:rPr>
        <w:t>color-conscious casting</w:t>
      </w:r>
      <w:r w:rsidR="006B6AF0" w:rsidRPr="007415BE">
        <w:rPr>
          <w:rFonts w:ascii="Calibri" w:eastAsia="Times New Roman" w:hAnsi="Calibri" w:cs="Calibri"/>
          <w:color w:val="000000"/>
          <w:sz w:val="24"/>
          <w:szCs w:val="24"/>
          <w:lang w:val="en-US"/>
        </w:rPr>
        <w:t>”</w:t>
      </w:r>
      <w:r w:rsidR="00F30897" w:rsidRPr="007415BE">
        <w:rPr>
          <w:rFonts w:ascii="Calibri" w:eastAsia="Times New Roman" w:hAnsi="Calibri" w:cs="Calibri"/>
          <w:color w:val="000000"/>
          <w:sz w:val="24"/>
          <w:szCs w:val="24"/>
          <w:lang w:val="en-US"/>
        </w:rPr>
        <w:t xml:space="preserve"> of non-white actors as the Founding Fathers and other historical figures</w:t>
      </w:r>
      <w:r w:rsidR="009B11EF" w:rsidRPr="007415BE">
        <w:rPr>
          <w:rFonts w:ascii="Calibri" w:eastAsia="Times New Roman" w:hAnsi="Calibri" w:cs="Calibri"/>
          <w:color w:val="000000"/>
          <w:sz w:val="24"/>
          <w:szCs w:val="24"/>
          <w:lang w:val="en-US"/>
        </w:rPr>
        <w:t xml:space="preserve"> </w:t>
      </w:r>
      <w:r w:rsidR="00F30897" w:rsidRPr="007415BE">
        <w:rPr>
          <w:rFonts w:ascii="Calibri" w:eastAsia="Times New Roman" w:hAnsi="Calibri" w:cs="Calibri"/>
          <w:color w:val="000000"/>
          <w:sz w:val="24"/>
          <w:szCs w:val="24"/>
          <w:lang w:val="en-US"/>
        </w:rPr>
        <w:t>(</w:t>
      </w:r>
      <w:r w:rsidR="008E4449" w:rsidRPr="007415BE">
        <w:rPr>
          <w:rFonts w:ascii="Calibri" w:eastAsia="Times New Roman" w:hAnsi="Calibri" w:cs="Calibri"/>
          <w:color w:val="000000"/>
          <w:sz w:val="24"/>
          <w:szCs w:val="24"/>
          <w:lang w:val="en-US"/>
        </w:rPr>
        <w:t>Gelt</w:t>
      </w:r>
      <w:r w:rsidR="00F30897" w:rsidRPr="007415BE">
        <w:rPr>
          <w:rFonts w:ascii="Calibri" w:eastAsia="Times New Roman" w:hAnsi="Calibri" w:cs="Calibri"/>
          <w:color w:val="000000"/>
          <w:sz w:val="24"/>
          <w:szCs w:val="24"/>
          <w:lang w:val="en-US"/>
        </w:rPr>
        <w:t>, 20</w:t>
      </w:r>
      <w:r w:rsidR="008E4449" w:rsidRPr="007415BE">
        <w:rPr>
          <w:rFonts w:ascii="Calibri" w:eastAsia="Times New Roman" w:hAnsi="Calibri" w:cs="Calibri"/>
          <w:color w:val="000000"/>
          <w:sz w:val="24"/>
          <w:szCs w:val="24"/>
          <w:lang w:val="en-US"/>
        </w:rPr>
        <w:t>17</w:t>
      </w:r>
      <w:r w:rsidR="00F30897" w:rsidRPr="007415BE">
        <w:rPr>
          <w:rFonts w:ascii="Calibri" w:eastAsia="Times New Roman" w:hAnsi="Calibri" w:cs="Calibri"/>
          <w:color w:val="000000"/>
          <w:sz w:val="24"/>
          <w:szCs w:val="24"/>
          <w:lang w:val="en-US"/>
        </w:rPr>
        <w:t>, para. 1</w:t>
      </w:r>
      <w:r w:rsidR="006D27B8" w:rsidRPr="007415BE">
        <w:rPr>
          <w:rFonts w:ascii="Calibri" w:eastAsia="Times New Roman" w:hAnsi="Calibri" w:cs="Calibri"/>
          <w:color w:val="000000"/>
          <w:sz w:val="24"/>
          <w:szCs w:val="24"/>
          <w:lang w:val="en-US"/>
        </w:rPr>
        <w:t>2</w:t>
      </w:r>
      <w:r w:rsidR="00F30897" w:rsidRPr="007415BE">
        <w:rPr>
          <w:rFonts w:ascii="Calibri" w:eastAsia="Times New Roman" w:hAnsi="Calibri" w:cs="Calibri"/>
          <w:color w:val="000000"/>
          <w:sz w:val="24"/>
          <w:szCs w:val="24"/>
          <w:lang w:val="en-US"/>
        </w:rPr>
        <w:t xml:space="preserve">). </w:t>
      </w:r>
      <w:r w:rsidR="00CD0812" w:rsidRPr="007415BE">
        <w:rPr>
          <w:rFonts w:ascii="Calibri" w:eastAsia="Times New Roman" w:hAnsi="Calibri" w:cs="Calibri"/>
          <w:color w:val="000000"/>
          <w:sz w:val="24"/>
          <w:szCs w:val="24"/>
          <w:lang w:val="en-US"/>
        </w:rPr>
        <w:t>Historian Claire Bond Potter states that</w:t>
      </w:r>
      <w:r w:rsidR="00E87EF7" w:rsidRPr="007415BE">
        <w:rPr>
          <w:rFonts w:ascii="Calibri" w:eastAsia="Times New Roman" w:hAnsi="Calibri" w:cs="Calibri"/>
          <w:color w:val="000000"/>
          <w:sz w:val="24"/>
          <w:szCs w:val="24"/>
          <w:lang w:val="en-US"/>
        </w:rPr>
        <w:t xml:space="preserve"> </w:t>
      </w:r>
      <w:r w:rsidR="00CD0812" w:rsidRPr="007415BE">
        <w:rPr>
          <w:rFonts w:ascii="Calibri" w:eastAsia="Times New Roman" w:hAnsi="Calibri" w:cs="Calibri"/>
          <w:color w:val="000000"/>
          <w:sz w:val="24"/>
          <w:szCs w:val="24"/>
          <w:lang w:val="en-US"/>
        </w:rPr>
        <w:t>“Miranda’s</w:t>
      </w:r>
      <w:r w:rsidR="004B41A0" w:rsidRPr="007415BE">
        <w:rPr>
          <w:rFonts w:ascii="Calibri" w:eastAsia="Times New Roman" w:hAnsi="Calibri" w:cs="Calibri"/>
          <w:color w:val="000000"/>
          <w:sz w:val="24"/>
          <w:szCs w:val="24"/>
          <w:lang w:val="en-US"/>
        </w:rPr>
        <w:t xml:space="preserve"> </w:t>
      </w:r>
      <w:r w:rsidR="00CD0812" w:rsidRPr="007415BE">
        <w:rPr>
          <w:rFonts w:ascii="Calibri" w:eastAsia="Times New Roman" w:hAnsi="Calibri" w:cs="Calibri"/>
          <w:color w:val="000000"/>
          <w:sz w:val="24"/>
          <w:szCs w:val="24"/>
          <w:lang w:val="en-US"/>
        </w:rPr>
        <w:t>casting decisions constitute an important step in the inclusivity of Broadway as well. ‘It’s important to think about Hamilton as something that is making a massive intervention into American theater'” (Keller, 2018, para. 12). “Flipped casting” has a long</w:t>
      </w:r>
      <w:r w:rsidR="004B41A0" w:rsidRPr="007415BE">
        <w:rPr>
          <w:rFonts w:ascii="Calibri" w:eastAsia="Times New Roman" w:hAnsi="Calibri" w:cs="Calibri"/>
          <w:color w:val="000000"/>
          <w:sz w:val="24"/>
          <w:szCs w:val="24"/>
          <w:lang w:val="en-US"/>
        </w:rPr>
        <w:t xml:space="preserve"> </w:t>
      </w:r>
    </w:p>
    <w:p w14:paraId="2E8CC157" w14:textId="7BF6C87B" w:rsidR="00CD0812" w:rsidRPr="007415BE" w:rsidRDefault="00CD0812" w:rsidP="004B41A0">
      <w:pPr>
        <w:spacing w:after="0" w:line="240" w:lineRule="auto"/>
        <w:rPr>
          <w:rFonts w:ascii="Calibri" w:eastAsia="Times New Roman" w:hAnsi="Calibri" w:cs="Calibri"/>
          <w:color w:val="000000"/>
          <w:sz w:val="24"/>
          <w:szCs w:val="24"/>
          <w:lang w:val="en-US"/>
        </w:rPr>
      </w:pPr>
      <w:r w:rsidRPr="007415BE">
        <w:rPr>
          <w:rFonts w:ascii="Calibri" w:eastAsia="Times New Roman" w:hAnsi="Calibri" w:cs="Calibri"/>
          <w:color w:val="000000"/>
          <w:sz w:val="24"/>
          <w:szCs w:val="24"/>
          <w:lang w:val="en-US"/>
        </w:rPr>
        <w:t xml:space="preserve">tradition in American theater, typically </w:t>
      </w:r>
      <w:r w:rsidR="007E72B5" w:rsidRPr="007415BE">
        <w:rPr>
          <w:rFonts w:ascii="Calibri" w:eastAsia="Times New Roman" w:hAnsi="Calibri" w:cs="Calibri"/>
          <w:color w:val="000000"/>
          <w:sz w:val="24"/>
          <w:szCs w:val="24"/>
          <w:lang w:val="en-US"/>
        </w:rPr>
        <w:t xml:space="preserve">with </w:t>
      </w:r>
      <w:r w:rsidRPr="007415BE">
        <w:rPr>
          <w:rFonts w:ascii="Calibri" w:eastAsia="Times New Roman" w:hAnsi="Calibri" w:cs="Calibri"/>
          <w:color w:val="000000"/>
          <w:sz w:val="24"/>
          <w:szCs w:val="24"/>
          <w:lang w:val="en-US"/>
        </w:rPr>
        <w:t>white actors perform</w:t>
      </w:r>
      <w:r w:rsidR="007E72B5" w:rsidRPr="007415BE">
        <w:rPr>
          <w:rFonts w:ascii="Calibri" w:eastAsia="Times New Roman" w:hAnsi="Calibri" w:cs="Calibri"/>
          <w:color w:val="000000"/>
          <w:sz w:val="24"/>
          <w:szCs w:val="24"/>
          <w:lang w:val="en-US"/>
        </w:rPr>
        <w:t>ing</w:t>
      </w:r>
      <w:r w:rsidRPr="007415BE">
        <w:rPr>
          <w:rFonts w:ascii="Calibri" w:eastAsia="Times New Roman" w:hAnsi="Calibri" w:cs="Calibri"/>
          <w:color w:val="000000"/>
          <w:sz w:val="24"/>
          <w:szCs w:val="24"/>
          <w:lang w:val="en-US"/>
        </w:rPr>
        <w:t xml:space="preserve"> as people of color. </w:t>
      </w:r>
      <w:r w:rsidRPr="007415BE">
        <w:rPr>
          <w:rFonts w:ascii="Calibri" w:eastAsia="Times New Roman" w:hAnsi="Calibri" w:cs="Calibri"/>
          <w:i/>
          <w:iCs/>
          <w:color w:val="000000"/>
          <w:sz w:val="24"/>
          <w:szCs w:val="24"/>
          <w:lang w:val="en-US"/>
        </w:rPr>
        <w:t>Hamilton</w:t>
      </w:r>
      <w:r w:rsidRPr="007415BE">
        <w:rPr>
          <w:rFonts w:ascii="Calibri" w:eastAsia="Times New Roman" w:hAnsi="Calibri" w:cs="Calibri"/>
          <w:color w:val="000000"/>
          <w:sz w:val="24"/>
          <w:szCs w:val="24"/>
          <w:lang w:val="en-US"/>
        </w:rPr>
        <w:t xml:space="preserve"> is unique in that it flips the casting in the other direction (</w:t>
      </w:r>
      <w:r w:rsidR="003519E1" w:rsidRPr="007415BE">
        <w:rPr>
          <w:rFonts w:ascii="Calibri" w:eastAsia="Times New Roman" w:hAnsi="Calibri" w:cs="Calibri"/>
          <w:color w:val="000000"/>
          <w:sz w:val="24"/>
          <w:szCs w:val="24"/>
          <w:lang w:val="en-US"/>
        </w:rPr>
        <w:t>I</w:t>
      </w:r>
      <w:r w:rsidRPr="007415BE">
        <w:rPr>
          <w:rFonts w:ascii="Calibri" w:eastAsia="Times New Roman" w:hAnsi="Calibri" w:cs="Calibri"/>
          <w:color w:val="000000"/>
          <w:sz w:val="24"/>
          <w:szCs w:val="24"/>
          <w:lang w:val="en-US"/>
        </w:rPr>
        <w:t>bid).</w:t>
      </w:r>
    </w:p>
    <w:p w14:paraId="6890F3FE" w14:textId="77777777" w:rsidR="001E345D" w:rsidRPr="00787391" w:rsidRDefault="001E345D" w:rsidP="00647E1A">
      <w:pPr>
        <w:spacing w:after="0" w:line="276" w:lineRule="auto"/>
        <w:rPr>
          <w:rFonts w:asciiTheme="minorHAnsi" w:eastAsia="Arial" w:hAnsiTheme="minorHAnsi" w:cs="Arial"/>
          <w:b/>
          <w:i/>
          <w:color w:val="164686"/>
          <w:sz w:val="24"/>
          <w:szCs w:val="24"/>
        </w:rPr>
      </w:pPr>
    </w:p>
    <w:p w14:paraId="5B7210CA" w14:textId="77777777" w:rsidR="00233BE1" w:rsidRPr="00233BE1" w:rsidRDefault="00EA1669" w:rsidP="001E3F7B">
      <w:pPr>
        <w:spacing w:after="0" w:line="240" w:lineRule="auto"/>
        <w:rPr>
          <w:rFonts w:ascii="Times New Roman" w:eastAsia="Arial" w:hAnsi="Times New Roman" w:cs="Times New Roman"/>
          <w:b/>
          <w:i/>
          <w:color w:val="164686"/>
          <w:sz w:val="28"/>
          <w:szCs w:val="28"/>
        </w:rPr>
      </w:pPr>
      <w:r w:rsidRPr="00233BE1">
        <w:rPr>
          <w:rFonts w:ascii="Times New Roman" w:eastAsia="Arial" w:hAnsi="Times New Roman" w:cs="Times New Roman"/>
          <w:b/>
          <w:i/>
          <w:color w:val="164686"/>
          <w:sz w:val="28"/>
          <w:szCs w:val="28"/>
        </w:rPr>
        <w:t xml:space="preserve">Planning Question: </w:t>
      </w:r>
    </w:p>
    <w:p w14:paraId="317F2988" w14:textId="3CD53C2B" w:rsidR="001E345D" w:rsidRPr="00233BE1" w:rsidRDefault="00EA1669" w:rsidP="001E3F7B">
      <w:pPr>
        <w:spacing w:after="0" w:line="240" w:lineRule="auto"/>
        <w:rPr>
          <w:rFonts w:ascii="Times New Roman" w:eastAsia="Times New Roman" w:hAnsi="Times New Roman" w:cs="Times New Roman"/>
          <w:b/>
          <w:i/>
          <w:color w:val="000000"/>
          <w:sz w:val="28"/>
          <w:szCs w:val="28"/>
          <w:lang w:val="en-US"/>
        </w:rPr>
      </w:pPr>
      <w:r w:rsidRPr="00233BE1">
        <w:rPr>
          <w:rFonts w:ascii="Times New Roman" w:eastAsia="Arial" w:hAnsi="Times New Roman" w:cs="Times New Roman"/>
          <w:b/>
          <w:i/>
          <w:color w:val="164686"/>
          <w:sz w:val="28"/>
          <w:szCs w:val="28"/>
        </w:rPr>
        <w:t>How does the practice of ‘Creating’ with artistic intent feature within this work?</w:t>
      </w:r>
    </w:p>
    <w:p w14:paraId="403BCFE9" w14:textId="324F3FED" w:rsidR="007D41C1" w:rsidRPr="007415BE" w:rsidRDefault="00C861E9" w:rsidP="00E80C1F">
      <w:pPr>
        <w:spacing w:after="0" w:line="240" w:lineRule="auto"/>
        <w:rPr>
          <w:rFonts w:ascii="Calibri" w:eastAsia="Times New Roman" w:hAnsi="Calibri" w:cs="Calibri"/>
          <w:color w:val="000000"/>
          <w:sz w:val="24"/>
          <w:szCs w:val="24"/>
          <w:lang w:val="en-US"/>
        </w:rPr>
      </w:pPr>
      <w:r w:rsidRPr="007415BE">
        <w:rPr>
          <w:rFonts w:ascii="Calibri" w:eastAsia="Times New Roman" w:hAnsi="Calibri" w:cs="Calibri"/>
          <w:color w:val="000000"/>
          <w:sz w:val="24"/>
          <w:szCs w:val="24"/>
          <w:lang w:val="en-US"/>
        </w:rPr>
        <w:t xml:space="preserve">For </w:t>
      </w:r>
      <w:r w:rsidRPr="007415BE">
        <w:rPr>
          <w:rFonts w:ascii="Calibri" w:eastAsia="Times New Roman" w:hAnsi="Calibri" w:cs="Calibri"/>
          <w:i/>
          <w:iCs/>
          <w:color w:val="000000"/>
          <w:sz w:val="24"/>
          <w:szCs w:val="24"/>
          <w:lang w:val="en-US"/>
        </w:rPr>
        <w:t>Hamilton</w:t>
      </w:r>
      <w:r w:rsidRPr="007415BE">
        <w:rPr>
          <w:rFonts w:ascii="Calibri" w:eastAsia="Times New Roman" w:hAnsi="Calibri" w:cs="Calibri"/>
          <w:color w:val="000000"/>
          <w:sz w:val="24"/>
          <w:szCs w:val="24"/>
          <w:lang w:val="en-US"/>
        </w:rPr>
        <w:t xml:space="preserve">, </w:t>
      </w:r>
      <w:r w:rsidR="00193698" w:rsidRPr="007415BE">
        <w:rPr>
          <w:rFonts w:ascii="Calibri" w:eastAsia="Times New Roman" w:hAnsi="Calibri" w:cs="Calibri"/>
          <w:color w:val="000000"/>
          <w:sz w:val="24"/>
          <w:szCs w:val="24"/>
          <w:lang w:val="en-US"/>
        </w:rPr>
        <w:t>Miranda</w:t>
      </w:r>
      <w:r w:rsidRPr="007415BE">
        <w:rPr>
          <w:rFonts w:ascii="Calibri" w:eastAsia="Times New Roman" w:hAnsi="Calibri" w:cs="Calibri"/>
          <w:color w:val="000000"/>
          <w:sz w:val="24"/>
          <w:szCs w:val="24"/>
          <w:lang w:val="en-US"/>
        </w:rPr>
        <w:t xml:space="preserve"> created songs</w:t>
      </w:r>
      <w:r w:rsidR="001A1A33" w:rsidRPr="007415BE">
        <w:rPr>
          <w:rFonts w:ascii="Calibri" w:eastAsia="Times New Roman" w:hAnsi="Calibri" w:cs="Calibri"/>
          <w:color w:val="000000"/>
          <w:sz w:val="24"/>
          <w:szCs w:val="24"/>
          <w:lang w:val="en-US"/>
        </w:rPr>
        <w:t xml:space="preserve"> about the Founding Fathers</w:t>
      </w:r>
      <w:r w:rsidR="009F7207" w:rsidRPr="007415BE">
        <w:rPr>
          <w:rFonts w:ascii="Calibri" w:eastAsia="Times New Roman" w:hAnsi="Calibri" w:cs="Calibri"/>
          <w:color w:val="000000"/>
          <w:sz w:val="24"/>
          <w:szCs w:val="24"/>
          <w:lang w:val="en-US"/>
        </w:rPr>
        <w:t xml:space="preserve"> </w:t>
      </w:r>
      <w:r w:rsidR="00592BD8" w:rsidRPr="007415BE">
        <w:rPr>
          <w:rFonts w:ascii="Calibri" w:eastAsia="Times New Roman" w:hAnsi="Calibri" w:cs="Calibri"/>
          <w:color w:val="000000"/>
          <w:sz w:val="24"/>
          <w:szCs w:val="24"/>
          <w:lang w:val="en-US"/>
        </w:rPr>
        <w:t>featur</w:t>
      </w:r>
      <w:r w:rsidRPr="007415BE">
        <w:rPr>
          <w:rFonts w:ascii="Calibri" w:eastAsia="Times New Roman" w:hAnsi="Calibri" w:cs="Calibri"/>
          <w:color w:val="000000"/>
          <w:sz w:val="24"/>
          <w:szCs w:val="24"/>
          <w:lang w:val="en-US"/>
        </w:rPr>
        <w:t>ing</w:t>
      </w:r>
      <w:r w:rsidR="007D41C1" w:rsidRPr="007415BE">
        <w:rPr>
          <w:rFonts w:ascii="Calibri" w:eastAsia="Times New Roman" w:hAnsi="Calibri" w:cs="Calibri"/>
          <w:color w:val="000000"/>
          <w:sz w:val="24"/>
          <w:szCs w:val="24"/>
          <w:lang w:val="en-US"/>
        </w:rPr>
        <w:t xml:space="preserve"> the </w:t>
      </w:r>
      <w:r w:rsidR="001A1A33" w:rsidRPr="007415BE">
        <w:rPr>
          <w:rFonts w:ascii="Calibri" w:eastAsia="Times New Roman" w:hAnsi="Calibri" w:cs="Calibri"/>
          <w:color w:val="000000"/>
          <w:sz w:val="24"/>
          <w:szCs w:val="24"/>
          <w:lang w:val="en-US"/>
        </w:rPr>
        <w:t xml:space="preserve">use of the </w:t>
      </w:r>
      <w:r w:rsidR="00C94014">
        <w:rPr>
          <w:rFonts w:ascii="Calibri" w:eastAsia="Times New Roman" w:hAnsi="Calibri" w:cs="Calibri"/>
          <w:color w:val="000000"/>
          <w:sz w:val="24"/>
          <w:szCs w:val="24"/>
          <w:lang w:val="en-US"/>
        </w:rPr>
        <w:t>H</w:t>
      </w:r>
      <w:r w:rsidR="007D41C1" w:rsidRPr="007415BE">
        <w:rPr>
          <w:rFonts w:ascii="Calibri" w:eastAsia="Times New Roman" w:hAnsi="Calibri" w:cs="Calibri"/>
          <w:color w:val="000000"/>
          <w:sz w:val="24"/>
          <w:szCs w:val="24"/>
          <w:lang w:val="en-US"/>
        </w:rPr>
        <w:t xml:space="preserve">ip </w:t>
      </w:r>
      <w:r w:rsidR="00C94014">
        <w:rPr>
          <w:rFonts w:ascii="Calibri" w:eastAsia="Times New Roman" w:hAnsi="Calibri" w:cs="Calibri"/>
          <w:color w:val="000000"/>
          <w:sz w:val="24"/>
          <w:szCs w:val="24"/>
          <w:lang w:val="en-US"/>
        </w:rPr>
        <w:t>H</w:t>
      </w:r>
      <w:r w:rsidR="007D41C1" w:rsidRPr="007415BE">
        <w:rPr>
          <w:rFonts w:ascii="Calibri" w:eastAsia="Times New Roman" w:hAnsi="Calibri" w:cs="Calibri"/>
          <w:color w:val="000000"/>
          <w:sz w:val="24"/>
          <w:szCs w:val="24"/>
          <w:lang w:val="en-US"/>
        </w:rPr>
        <w:t xml:space="preserve">op and </w:t>
      </w:r>
      <w:r w:rsidR="00C94014">
        <w:rPr>
          <w:rFonts w:ascii="Calibri" w:eastAsia="Times New Roman" w:hAnsi="Calibri" w:cs="Calibri"/>
          <w:color w:val="000000"/>
          <w:sz w:val="24"/>
          <w:szCs w:val="24"/>
          <w:lang w:val="en-US"/>
        </w:rPr>
        <w:t>R</w:t>
      </w:r>
      <w:r w:rsidR="007D41C1" w:rsidRPr="007415BE">
        <w:rPr>
          <w:rFonts w:ascii="Calibri" w:eastAsia="Times New Roman" w:hAnsi="Calibri" w:cs="Calibri"/>
          <w:color w:val="000000"/>
          <w:sz w:val="24"/>
          <w:szCs w:val="24"/>
          <w:lang w:val="en-US"/>
        </w:rPr>
        <w:t>ap genres</w:t>
      </w:r>
      <w:r w:rsidRPr="007415BE">
        <w:rPr>
          <w:rFonts w:ascii="Calibri" w:eastAsia="Times New Roman" w:hAnsi="Calibri" w:cs="Calibri"/>
          <w:color w:val="000000"/>
          <w:sz w:val="24"/>
          <w:szCs w:val="24"/>
          <w:lang w:val="en-US"/>
        </w:rPr>
        <w:t>. The artistic intent for his musical choices stems from the</w:t>
      </w:r>
      <w:r w:rsidR="001A1A33" w:rsidRPr="007415BE">
        <w:rPr>
          <w:rFonts w:ascii="Calibri" w:eastAsia="Times New Roman" w:hAnsi="Calibri" w:cs="Calibri"/>
          <w:color w:val="000000"/>
          <w:sz w:val="24"/>
          <w:szCs w:val="24"/>
          <w:lang w:val="en-US"/>
        </w:rPr>
        <w:t xml:space="preserve"> need to convey the</w:t>
      </w:r>
      <w:r w:rsidRPr="007415BE">
        <w:rPr>
          <w:rFonts w:ascii="Calibri" w:eastAsia="Times New Roman" w:hAnsi="Calibri" w:cs="Calibri"/>
          <w:color w:val="000000"/>
          <w:sz w:val="24"/>
          <w:szCs w:val="24"/>
          <w:lang w:val="en-US"/>
        </w:rPr>
        <w:t xml:space="preserve"> dynamics of the Revolution</w:t>
      </w:r>
      <w:r w:rsidR="001A1A33" w:rsidRPr="007415BE">
        <w:rPr>
          <w:rFonts w:ascii="Calibri" w:eastAsia="Times New Roman" w:hAnsi="Calibri" w:cs="Calibri"/>
          <w:color w:val="000000"/>
          <w:sz w:val="24"/>
          <w:szCs w:val="24"/>
          <w:lang w:val="en-US"/>
        </w:rPr>
        <w:t>, the character’s drive to achieve in the world,</w:t>
      </w:r>
      <w:r w:rsidRPr="007415BE">
        <w:rPr>
          <w:rFonts w:ascii="Calibri" w:eastAsia="Times New Roman" w:hAnsi="Calibri" w:cs="Calibri"/>
          <w:color w:val="000000"/>
          <w:sz w:val="24"/>
          <w:szCs w:val="24"/>
          <w:lang w:val="en-US"/>
        </w:rPr>
        <w:t xml:space="preserve"> and the prowess of Hamilton’s literary ability.</w:t>
      </w:r>
      <w:r w:rsidR="00193698" w:rsidRPr="007415BE">
        <w:rPr>
          <w:rFonts w:ascii="Calibri" w:eastAsia="Times New Roman" w:hAnsi="Calibri" w:cs="Calibri"/>
          <w:color w:val="000000"/>
          <w:sz w:val="24"/>
          <w:szCs w:val="24"/>
          <w:lang w:val="en-US"/>
        </w:rPr>
        <w:t xml:space="preserve"> </w:t>
      </w:r>
    </w:p>
    <w:p w14:paraId="507C90D2" w14:textId="1D15B5C9" w:rsidR="008477CA" w:rsidRPr="007415BE" w:rsidRDefault="008477CA" w:rsidP="00E80C1F">
      <w:pPr>
        <w:spacing w:after="0" w:line="240" w:lineRule="auto"/>
        <w:rPr>
          <w:rFonts w:ascii="Calibri" w:eastAsia="Times New Roman" w:hAnsi="Calibri" w:cs="Calibri"/>
          <w:color w:val="000000"/>
          <w:sz w:val="24"/>
          <w:szCs w:val="24"/>
          <w:lang w:val="en-US"/>
        </w:rPr>
      </w:pPr>
    </w:p>
    <w:p w14:paraId="02BD09F9" w14:textId="14564C0B" w:rsidR="003519E1" w:rsidRPr="007415BE" w:rsidRDefault="00C94014" w:rsidP="00E11AE7">
      <w:pPr>
        <w:spacing w:after="0" w:line="240" w:lineRule="auto"/>
        <w:rPr>
          <w:rFonts w:ascii="Calibri" w:eastAsia="Times New Roman" w:hAnsi="Calibri" w:cs="Calibri"/>
          <w:color w:val="000000"/>
          <w:sz w:val="24"/>
          <w:szCs w:val="24"/>
          <w:lang w:val="en-US"/>
        </w:rPr>
      </w:pPr>
      <w:r>
        <w:rPr>
          <w:rFonts w:ascii="Calibri" w:eastAsia="Times New Roman" w:hAnsi="Calibri" w:cs="Calibri"/>
          <w:color w:val="000000"/>
          <w:sz w:val="24"/>
          <w:szCs w:val="24"/>
          <w:lang w:val="en-US"/>
        </w:rPr>
        <w:t xml:space="preserve">As </w:t>
      </w:r>
      <w:r w:rsidR="001A1A33" w:rsidRPr="007415BE">
        <w:rPr>
          <w:rFonts w:ascii="Calibri" w:eastAsia="Times New Roman" w:hAnsi="Calibri" w:cs="Calibri"/>
          <w:color w:val="000000"/>
          <w:sz w:val="24"/>
          <w:szCs w:val="24"/>
          <w:lang w:val="en-US"/>
        </w:rPr>
        <w:t>Miranda explains</w:t>
      </w:r>
      <w:r w:rsidR="00E11AE7">
        <w:rPr>
          <w:rFonts w:ascii="Calibri" w:eastAsia="Times New Roman" w:hAnsi="Calibri" w:cs="Calibri"/>
          <w:color w:val="000000"/>
          <w:sz w:val="24"/>
          <w:szCs w:val="24"/>
          <w:lang w:val="en-US"/>
        </w:rPr>
        <w:t>:</w:t>
      </w:r>
      <w:r w:rsidR="001A1A33" w:rsidRPr="007415BE">
        <w:rPr>
          <w:rFonts w:ascii="Calibri" w:eastAsia="Times New Roman" w:hAnsi="Calibri" w:cs="Calibri"/>
          <w:color w:val="000000"/>
          <w:sz w:val="24"/>
          <w:szCs w:val="24"/>
          <w:lang w:val="en-US"/>
        </w:rPr>
        <w:t xml:space="preserve"> </w:t>
      </w:r>
    </w:p>
    <w:p w14:paraId="2217AE1B" w14:textId="77777777" w:rsidR="00B17588" w:rsidRDefault="009608EF" w:rsidP="00B17588">
      <w:pPr>
        <w:spacing w:after="0" w:line="240" w:lineRule="auto"/>
        <w:ind w:left="4320"/>
        <w:rPr>
          <w:rFonts w:ascii="Calibri" w:eastAsia="Times New Roman" w:hAnsi="Calibri" w:cs="Calibri"/>
          <w:color w:val="000000"/>
          <w:sz w:val="24"/>
          <w:szCs w:val="24"/>
          <w:lang w:val="en-US"/>
        </w:rPr>
      </w:pPr>
      <w:r w:rsidRPr="007415BE">
        <w:rPr>
          <w:rFonts w:ascii="Calibri" w:eastAsia="Times New Roman" w:hAnsi="Calibri" w:cs="Calibri"/>
          <w:noProof/>
          <w:color w:val="000000"/>
          <w:sz w:val="24"/>
          <w:szCs w:val="24"/>
          <w:lang w:val="en-US"/>
        </w:rPr>
        <mc:AlternateContent>
          <mc:Choice Requires="wps">
            <w:drawing>
              <wp:anchor distT="0" distB="0" distL="114300" distR="114300" simplePos="0" relativeHeight="251793408" behindDoc="0" locked="0" layoutInCell="1" allowOverlap="1" wp14:anchorId="4A9671B2" wp14:editId="1A354E32">
                <wp:simplePos x="0" y="0"/>
                <wp:positionH relativeFrom="margin">
                  <wp:posOffset>179705</wp:posOffset>
                </wp:positionH>
                <wp:positionV relativeFrom="paragraph">
                  <wp:posOffset>149225</wp:posOffset>
                </wp:positionV>
                <wp:extent cx="2245659" cy="2017058"/>
                <wp:effectExtent l="0" t="0" r="2540" b="2540"/>
                <wp:wrapNone/>
                <wp:docPr id="549" name="Text Box 5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45659" cy="2017058"/>
                        </a:xfrm>
                        <a:prstGeom prst="rect">
                          <a:avLst/>
                        </a:prstGeom>
                        <a:solidFill>
                          <a:srgbClr val="96BCEE"/>
                        </a:solidFill>
                        <a:ln w="6350">
                          <a:noFill/>
                        </a:ln>
                      </wps:spPr>
                      <wps:txbx>
                        <w:txbxContent>
                          <w:p w14:paraId="4184AB8F" w14:textId="6A4F1F16" w:rsidR="00A95ABD" w:rsidRPr="007415BE" w:rsidRDefault="00A95ABD">
                            <w:pPr>
                              <w:rPr>
                                <w:rFonts w:ascii="Calibri" w:hAnsi="Calibri" w:cs="Calibri"/>
                                <w:sz w:val="20"/>
                                <w:szCs w:val="20"/>
                              </w:rPr>
                            </w:pPr>
                            <w:r w:rsidRPr="007415BE">
                              <w:rPr>
                                <w:rFonts w:ascii="Calibri" w:hAnsi="Calibri" w:cs="Calibri"/>
                                <w:sz w:val="20"/>
                                <w:szCs w:val="20"/>
                              </w:rPr>
                              <w:t>Alexander Hamilton was born in St. Croix in either 1755 or 1757 (no one really knows for sure), and arrived in America in his late teens. He had a turbulent childhood and struggled, but ultimately, he overcame all odds to become one of our nation’s Founding Fathers. He wrote the Federalist Papers, which are the closest legal arguments to the U.S. Constitution (Advanced Placement, 2020, video).</w:t>
                            </w:r>
                          </w:p>
                          <w:p w14:paraId="08F0576D" w14:textId="7012F15A" w:rsidR="00A95ABD" w:rsidRDefault="00A95ABD">
                            <w:pPr>
                              <w:rPr>
                                <w:rFonts w:ascii="Arial" w:hAnsi="Arial" w:cs="Arial"/>
                                <w:sz w:val="20"/>
                                <w:szCs w:val="20"/>
                              </w:rPr>
                            </w:pPr>
                          </w:p>
                          <w:p w14:paraId="21C1FCA3" w14:textId="77777777" w:rsidR="00A95ABD" w:rsidRPr="003462F9" w:rsidRDefault="00A95ABD">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671B2" id="Text Box 549" o:spid="_x0000_s1086" type="#_x0000_t202" style="position:absolute;left:0;text-align:left;margin-left:14.15pt;margin-top:11.75pt;width:176.8pt;height:158.8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" fillcolor="#96bcee" stroked="f" strokeweight=".5pt">
                <v:textbox>
                  <w:txbxContent>
                    <w:p w14:paraId="4184AB8F" w14:textId="6A4F1F16" w:rsidR="00A95ABD" w:rsidRPr="007415BE" w:rsidRDefault="00A95ABD">
                      <w:pPr>
                        <w:rPr>
                          <w:rFonts w:ascii="Calibri" w:hAnsi="Calibri" w:cs="Calibri"/>
                          <w:sz w:val="20"/>
                          <w:szCs w:val="20"/>
                        </w:rPr>
                      </w:pPr>
                      <w:r w:rsidRPr="007415BE">
                        <w:rPr>
                          <w:rFonts w:ascii="Calibri" w:hAnsi="Calibri" w:cs="Calibri"/>
                          <w:sz w:val="20"/>
                          <w:szCs w:val="20"/>
                        </w:rPr>
                        <w:t>Alexander Hamilton was born in St. Croix in either 1755 or 1757 (no one really knows for sure), and arrived in America in his late teens. He had a turbulent childhood and struggled, but ultimately, he overcame all odds to become one of our nation’s Founding Fathers. He wrote the Federalist Papers, which are the closest legal arguments to the U.S. Constitution (Advanced Placement, 2020, video).</w:t>
                      </w:r>
                    </w:p>
                    <w:p w14:paraId="08F0576D" w14:textId="7012F15A" w:rsidR="00A95ABD" w:rsidRDefault="00A95ABD">
                      <w:pPr>
                        <w:rPr>
                          <w:rFonts w:ascii="Arial" w:hAnsi="Arial" w:cs="Arial"/>
                          <w:sz w:val="20"/>
                          <w:szCs w:val="20"/>
                        </w:rPr>
                      </w:pPr>
                    </w:p>
                    <w:p w14:paraId="21C1FCA3" w14:textId="77777777" w:rsidR="00A95ABD" w:rsidRPr="003462F9" w:rsidRDefault="00A95ABD">
                      <w:pPr>
                        <w:rPr>
                          <w:rFonts w:ascii="Arial" w:hAnsi="Arial" w:cs="Arial"/>
                          <w:sz w:val="20"/>
                          <w:szCs w:val="20"/>
                        </w:rPr>
                      </w:pPr>
                    </w:p>
                  </w:txbxContent>
                </v:textbox>
                <w10:wrap anchorx="margin"/>
              </v:shape>
            </w:pict>
          </mc:Fallback>
        </mc:AlternateContent>
      </w:r>
      <w:r w:rsidR="008477CA" w:rsidRPr="007415BE">
        <w:rPr>
          <w:rFonts w:ascii="Calibri" w:eastAsia="Times New Roman" w:hAnsi="Calibri" w:cs="Calibri"/>
          <w:color w:val="000000"/>
          <w:sz w:val="24"/>
          <w:szCs w:val="24"/>
          <w:lang w:val="en-US"/>
        </w:rPr>
        <w:t>Hamilton shared something with a lot of my favorite hip-hop artists, which was a turbulent childhood, a turbulent upbringing and then the ability, the magical ability, of using his words to transcend his circumstances. That's what all my favorite hip-hop artists do</w:t>
      </w:r>
      <w:r w:rsidR="00C861E9" w:rsidRPr="007415BE">
        <w:rPr>
          <w:rFonts w:ascii="Calibri" w:eastAsia="Times New Roman" w:hAnsi="Calibri" w:cs="Calibri"/>
          <w:color w:val="000000"/>
          <w:sz w:val="24"/>
          <w:szCs w:val="24"/>
          <w:lang w:val="en-US"/>
        </w:rPr>
        <w:t xml:space="preserve">… </w:t>
      </w:r>
      <w:r w:rsidR="008477CA" w:rsidRPr="007415BE">
        <w:rPr>
          <w:rFonts w:ascii="Calibri" w:eastAsia="Times New Roman" w:hAnsi="Calibri" w:cs="Calibri"/>
          <w:color w:val="000000"/>
          <w:sz w:val="24"/>
          <w:szCs w:val="24"/>
          <w:lang w:val="en-US"/>
        </w:rPr>
        <w:t>I just remember thinking</w:t>
      </w:r>
      <w:r w:rsidR="00C861E9" w:rsidRPr="007415BE">
        <w:rPr>
          <w:rFonts w:ascii="Calibri" w:eastAsia="Times New Roman" w:hAnsi="Calibri" w:cs="Calibri"/>
          <w:color w:val="000000"/>
          <w:sz w:val="24"/>
          <w:szCs w:val="24"/>
          <w:lang w:val="en-US"/>
        </w:rPr>
        <w:t xml:space="preserve"> [about Hamilton’s writing]</w:t>
      </w:r>
      <w:r w:rsidR="008477CA" w:rsidRPr="007415BE">
        <w:rPr>
          <w:rFonts w:ascii="Calibri" w:eastAsia="Times New Roman" w:hAnsi="Calibri" w:cs="Calibri"/>
          <w:color w:val="000000"/>
          <w:sz w:val="24"/>
          <w:szCs w:val="24"/>
          <w:lang w:val="en-US"/>
        </w:rPr>
        <w:t>, well, that's what the great hip-hop artists do is they write about their struggle</w:t>
      </w:r>
      <w:r w:rsidR="001A1A33" w:rsidRPr="007415BE">
        <w:rPr>
          <w:rFonts w:ascii="Calibri" w:eastAsia="Times New Roman" w:hAnsi="Calibri" w:cs="Calibri"/>
          <w:color w:val="000000"/>
          <w:sz w:val="24"/>
          <w:szCs w:val="24"/>
          <w:lang w:val="en-US"/>
        </w:rPr>
        <w:t>[s]</w:t>
      </w:r>
      <w:r w:rsidR="00C861E9" w:rsidRPr="007415BE">
        <w:rPr>
          <w:rFonts w:ascii="Calibri" w:eastAsia="Times New Roman" w:hAnsi="Calibri" w:cs="Calibri"/>
          <w:color w:val="000000"/>
          <w:sz w:val="24"/>
          <w:szCs w:val="24"/>
          <w:lang w:val="en-US"/>
        </w:rPr>
        <w:t xml:space="preserve"> </w:t>
      </w:r>
      <w:r w:rsidR="008477CA" w:rsidRPr="007415BE">
        <w:rPr>
          <w:rFonts w:ascii="Calibri" w:eastAsia="Times New Roman" w:hAnsi="Calibri" w:cs="Calibri"/>
          <w:color w:val="000000"/>
          <w:sz w:val="24"/>
          <w:szCs w:val="24"/>
          <w:lang w:val="en-US"/>
        </w:rPr>
        <w:t>so brilliantly that they transcend them</w:t>
      </w:r>
      <w:r w:rsidR="003519E1" w:rsidRPr="007415BE">
        <w:rPr>
          <w:rFonts w:ascii="Calibri" w:eastAsia="Times New Roman" w:hAnsi="Calibri" w:cs="Calibri"/>
          <w:color w:val="000000"/>
          <w:sz w:val="24"/>
          <w:szCs w:val="24"/>
          <w:lang w:val="en-US"/>
        </w:rPr>
        <w:t>.</w:t>
      </w:r>
      <w:r w:rsidR="008477CA" w:rsidRPr="007415BE">
        <w:rPr>
          <w:rFonts w:ascii="Calibri" w:eastAsia="Times New Roman" w:hAnsi="Calibri" w:cs="Calibri"/>
          <w:color w:val="000000"/>
          <w:sz w:val="24"/>
          <w:szCs w:val="24"/>
          <w:lang w:val="en-US"/>
        </w:rPr>
        <w:t xml:space="preserve"> </w:t>
      </w:r>
      <w:r w:rsidR="003519E1" w:rsidRPr="007415BE">
        <w:rPr>
          <w:rFonts w:ascii="Calibri" w:eastAsia="Times New Roman" w:hAnsi="Calibri" w:cs="Calibri"/>
          <w:color w:val="000000"/>
          <w:sz w:val="24"/>
          <w:szCs w:val="24"/>
          <w:lang w:val="en-US"/>
        </w:rPr>
        <w:t>(</w:t>
      </w:r>
      <w:r w:rsidR="008477CA" w:rsidRPr="007415BE">
        <w:rPr>
          <w:rFonts w:ascii="Calibri" w:eastAsia="Times New Roman" w:hAnsi="Calibri" w:cs="Calibri"/>
          <w:color w:val="000000"/>
          <w:sz w:val="24"/>
          <w:szCs w:val="24"/>
          <w:lang w:val="en-US"/>
        </w:rPr>
        <w:t xml:space="preserve">Advanced Placement, 2020, </w:t>
      </w:r>
      <w:r w:rsidR="003519E1" w:rsidRPr="007415BE">
        <w:rPr>
          <w:rFonts w:ascii="Calibri" w:eastAsia="Times New Roman" w:hAnsi="Calibri" w:cs="Calibri"/>
          <w:color w:val="000000"/>
          <w:sz w:val="24"/>
          <w:szCs w:val="24"/>
          <w:lang w:val="en-US"/>
        </w:rPr>
        <w:t>v</w:t>
      </w:r>
      <w:r w:rsidR="008477CA" w:rsidRPr="007415BE">
        <w:rPr>
          <w:rFonts w:ascii="Calibri" w:eastAsia="Times New Roman" w:hAnsi="Calibri" w:cs="Calibri"/>
          <w:color w:val="000000"/>
          <w:sz w:val="24"/>
          <w:szCs w:val="24"/>
          <w:lang w:val="en-US"/>
        </w:rPr>
        <w:t>ideo</w:t>
      </w:r>
      <w:r w:rsidR="003519E1" w:rsidRPr="007415BE">
        <w:rPr>
          <w:rFonts w:ascii="Calibri" w:eastAsia="Times New Roman" w:hAnsi="Calibri" w:cs="Calibri"/>
          <w:color w:val="000000"/>
          <w:sz w:val="24"/>
          <w:szCs w:val="24"/>
          <w:lang w:val="en-US"/>
        </w:rPr>
        <w:t xml:space="preserve">; </w:t>
      </w:r>
      <w:r w:rsidR="00C861E9" w:rsidRPr="007415BE">
        <w:rPr>
          <w:rFonts w:ascii="Calibri" w:eastAsia="Times New Roman" w:hAnsi="Calibri" w:cs="Calibri"/>
          <w:color w:val="000000"/>
          <w:sz w:val="24"/>
          <w:szCs w:val="24"/>
          <w:lang w:val="en-US"/>
        </w:rPr>
        <w:t>Mamo, 2020, para. 4)</w:t>
      </w:r>
      <w:r w:rsidR="008477CA" w:rsidRPr="007415BE">
        <w:rPr>
          <w:rFonts w:ascii="Calibri" w:eastAsia="Times New Roman" w:hAnsi="Calibri" w:cs="Calibri"/>
          <w:color w:val="000000"/>
          <w:sz w:val="24"/>
          <w:szCs w:val="24"/>
          <w:lang w:val="en-US"/>
        </w:rPr>
        <w:t>.</w:t>
      </w:r>
      <w:r w:rsidR="00CC7E1E" w:rsidRPr="007415BE">
        <w:rPr>
          <w:rFonts w:ascii="Calibri" w:eastAsia="Times New Roman" w:hAnsi="Calibri" w:cs="Calibri"/>
          <w:color w:val="000000"/>
          <w:sz w:val="24"/>
          <w:szCs w:val="24"/>
          <w:lang w:val="en-US"/>
        </w:rPr>
        <w:t xml:space="preserve"> </w:t>
      </w:r>
      <w:r w:rsidR="001A1A33" w:rsidRPr="007415BE">
        <w:rPr>
          <w:rFonts w:ascii="Calibri" w:eastAsia="Times New Roman" w:hAnsi="Calibri" w:cs="Calibri"/>
          <w:color w:val="000000"/>
          <w:sz w:val="24"/>
          <w:szCs w:val="24"/>
          <w:lang w:val="en-US"/>
        </w:rPr>
        <w:t>A specific</w:t>
      </w:r>
      <w:r w:rsidR="00C861E9" w:rsidRPr="007415BE">
        <w:rPr>
          <w:rFonts w:ascii="Calibri" w:eastAsia="Times New Roman" w:hAnsi="Calibri" w:cs="Calibri"/>
          <w:color w:val="000000"/>
          <w:sz w:val="24"/>
          <w:szCs w:val="24"/>
          <w:lang w:val="en-US"/>
        </w:rPr>
        <w:t xml:space="preserve"> example for the befitting use of these modern musical genres to communicate the plot are </w:t>
      </w:r>
      <w:r w:rsidR="001A1A33" w:rsidRPr="007415BE">
        <w:rPr>
          <w:rFonts w:ascii="Calibri" w:eastAsia="Times New Roman" w:hAnsi="Calibri" w:cs="Calibri"/>
          <w:color w:val="000000"/>
          <w:sz w:val="24"/>
          <w:szCs w:val="24"/>
          <w:lang w:val="en-US"/>
        </w:rPr>
        <w:t xml:space="preserve">the </w:t>
      </w:r>
      <w:r w:rsidR="00C861E9" w:rsidRPr="007415BE">
        <w:rPr>
          <w:rFonts w:ascii="Calibri" w:eastAsia="Times New Roman" w:hAnsi="Calibri" w:cs="Calibri"/>
          <w:color w:val="000000"/>
          <w:sz w:val="24"/>
          <w:szCs w:val="24"/>
          <w:lang w:val="en-US"/>
        </w:rPr>
        <w:t xml:space="preserve">two cabinet </w:t>
      </w:r>
    </w:p>
    <w:p w14:paraId="61EAC788" w14:textId="02BCDA84" w:rsidR="004B41A0" w:rsidRPr="007415BE" w:rsidRDefault="00C861E9" w:rsidP="00B17588">
      <w:pPr>
        <w:spacing w:after="0" w:line="240" w:lineRule="auto"/>
        <w:rPr>
          <w:rFonts w:ascii="Calibri" w:eastAsia="Times New Roman" w:hAnsi="Calibri" w:cs="Calibri"/>
          <w:color w:val="000000"/>
          <w:sz w:val="24"/>
          <w:szCs w:val="24"/>
          <w:lang w:val="en-US"/>
        </w:rPr>
      </w:pPr>
      <w:r w:rsidRPr="007415BE">
        <w:rPr>
          <w:rFonts w:ascii="Calibri" w:eastAsia="Times New Roman" w:hAnsi="Calibri" w:cs="Calibri"/>
          <w:color w:val="000000"/>
          <w:sz w:val="24"/>
          <w:szCs w:val="24"/>
          <w:lang w:val="en-US"/>
        </w:rPr>
        <w:t xml:space="preserve">meeting raps. Miranda captures the dramatic energy and dynamics of political debate between Hamilton and Jefferson </w:t>
      </w:r>
      <w:r w:rsidR="001A1A33" w:rsidRPr="007415BE">
        <w:rPr>
          <w:rFonts w:ascii="Calibri" w:eastAsia="Times New Roman" w:hAnsi="Calibri" w:cs="Calibri"/>
          <w:color w:val="000000"/>
          <w:sz w:val="24"/>
          <w:szCs w:val="24"/>
          <w:lang w:val="en-US"/>
        </w:rPr>
        <w:t>by using</w:t>
      </w:r>
      <w:r w:rsidRPr="007415BE">
        <w:rPr>
          <w:rFonts w:ascii="Calibri" w:eastAsia="Times New Roman" w:hAnsi="Calibri" w:cs="Calibri"/>
          <w:color w:val="000000"/>
          <w:sz w:val="24"/>
          <w:szCs w:val="24"/>
          <w:lang w:val="en-US"/>
        </w:rPr>
        <w:t xml:space="preserve"> street-style rap battling</w:t>
      </w:r>
      <w:r w:rsidR="001A1A33" w:rsidRPr="007415BE">
        <w:rPr>
          <w:rFonts w:ascii="Calibri" w:eastAsia="Times New Roman" w:hAnsi="Calibri" w:cs="Calibri"/>
          <w:color w:val="000000"/>
          <w:sz w:val="24"/>
          <w:szCs w:val="24"/>
          <w:lang w:val="en-US"/>
        </w:rPr>
        <w:t>, an unexpected but successful juxtaposition</w:t>
      </w:r>
      <w:r w:rsidRPr="007415BE">
        <w:rPr>
          <w:rFonts w:ascii="Calibri" w:eastAsia="Times New Roman" w:hAnsi="Calibri" w:cs="Calibri"/>
          <w:color w:val="000000"/>
          <w:sz w:val="24"/>
          <w:szCs w:val="24"/>
          <w:lang w:val="en-US"/>
        </w:rPr>
        <w:t xml:space="preserve"> (CBS News, 2016</w:t>
      </w:r>
      <w:r w:rsidR="003C4C9A" w:rsidRPr="007415BE">
        <w:rPr>
          <w:rFonts w:ascii="Calibri" w:eastAsia="Times New Roman" w:hAnsi="Calibri" w:cs="Calibri"/>
          <w:color w:val="000000"/>
          <w:sz w:val="24"/>
          <w:szCs w:val="24"/>
          <w:lang w:val="en-US"/>
        </w:rPr>
        <w:t xml:space="preserve">; </w:t>
      </w:r>
      <w:r w:rsidRPr="007415BE">
        <w:rPr>
          <w:rFonts w:ascii="Calibri" w:eastAsia="Times New Roman" w:hAnsi="Calibri" w:cs="Calibri"/>
          <w:color w:val="000000"/>
          <w:sz w:val="24"/>
          <w:szCs w:val="24"/>
          <w:lang w:val="en-US"/>
        </w:rPr>
        <w:t>Wise, 2016).</w:t>
      </w:r>
    </w:p>
    <w:p w14:paraId="653DC180" w14:textId="514FD19B" w:rsidR="00425A63" w:rsidRDefault="00425A63" w:rsidP="00903D55">
      <w:pPr>
        <w:pStyle w:val="Heading2"/>
        <w:rPr>
          <w:rFonts w:eastAsia="Times New Roman"/>
        </w:rPr>
      </w:pPr>
      <w:bookmarkStart w:id="55" w:name="_Toc61517001"/>
      <w:r w:rsidRPr="00425A63">
        <w:rPr>
          <w:rFonts w:eastAsia="Times New Roman"/>
        </w:rPr>
        <w:lastRenderedPageBreak/>
        <w:t>Student/Artist Resources</w:t>
      </w:r>
      <w:bookmarkEnd w:id="55"/>
    </w:p>
    <w:p w14:paraId="38C37110" w14:textId="77777777" w:rsidR="00233BE1" w:rsidRDefault="00233BE1" w:rsidP="00127E9E">
      <w:pPr>
        <w:spacing w:after="0" w:line="240" w:lineRule="auto"/>
        <w:rPr>
          <w:rFonts w:ascii="Calibri" w:eastAsia="Times New Roman" w:hAnsi="Calibri" w:cs="Calibri"/>
          <w:b/>
          <w:bCs/>
          <w:color w:val="000000"/>
          <w:sz w:val="24"/>
          <w:szCs w:val="24"/>
          <w:lang w:val="en-US"/>
        </w:rPr>
      </w:pPr>
    </w:p>
    <w:p w14:paraId="7DCDA261" w14:textId="77777777" w:rsidR="00233BE1" w:rsidRDefault="00127E9E" w:rsidP="00127E9E">
      <w:pPr>
        <w:spacing w:after="0" w:line="240" w:lineRule="auto"/>
        <w:rPr>
          <w:rFonts w:ascii="Calibri" w:eastAsia="Times New Roman" w:hAnsi="Calibri" w:cs="Calibri"/>
          <w:b/>
          <w:bCs/>
          <w:color w:val="000000"/>
          <w:sz w:val="28"/>
          <w:szCs w:val="28"/>
          <w:lang w:val="en-US"/>
        </w:rPr>
      </w:pPr>
      <w:r w:rsidRPr="00233BE1">
        <w:rPr>
          <w:rFonts w:ascii="Calibri" w:eastAsia="Times New Roman" w:hAnsi="Calibri" w:cs="Calibri"/>
          <w:b/>
          <w:bCs/>
          <w:color w:val="000000"/>
          <w:sz w:val="28"/>
          <w:szCs w:val="28"/>
          <w:lang w:val="en-US"/>
        </w:rPr>
        <w:t xml:space="preserve">Discussion Questions </w:t>
      </w:r>
    </w:p>
    <w:p w14:paraId="3DB4C6C3" w14:textId="3FB7809B" w:rsidR="00127E9E" w:rsidRPr="00233BE1" w:rsidRDefault="00127E9E" w:rsidP="00127E9E">
      <w:pPr>
        <w:spacing w:after="0" w:line="240" w:lineRule="auto"/>
        <w:rPr>
          <w:rFonts w:ascii="Calibri" w:eastAsia="Times New Roman" w:hAnsi="Calibri" w:cs="Calibri"/>
          <w:b/>
          <w:bCs/>
          <w:i/>
          <w:iCs/>
          <w:color w:val="000000"/>
          <w:sz w:val="28"/>
          <w:szCs w:val="28"/>
          <w:lang w:val="en-US"/>
        </w:rPr>
      </w:pPr>
      <w:r w:rsidRPr="00233BE1">
        <w:rPr>
          <w:rFonts w:ascii="Calibri" w:eastAsia="Times New Roman" w:hAnsi="Calibri" w:cs="Calibri"/>
          <w:b/>
          <w:bCs/>
          <w:i/>
          <w:iCs/>
          <w:color w:val="000000"/>
          <w:sz w:val="28"/>
          <w:szCs w:val="28"/>
          <w:lang w:val="en-US"/>
        </w:rPr>
        <w:t>(Can be modified for all grade levels)</w:t>
      </w:r>
    </w:p>
    <w:p w14:paraId="75D707C8" w14:textId="3100784F" w:rsidR="008B3DF9" w:rsidRPr="00233BE1" w:rsidRDefault="008B3DF9" w:rsidP="002B3531">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 xml:space="preserve">Many of the Founding Fathers were slaveholders. How does </w:t>
      </w:r>
      <w:r w:rsidRPr="00233BE1">
        <w:rPr>
          <w:rFonts w:ascii="Calibri" w:eastAsia="Times New Roman" w:hAnsi="Calibri" w:cs="Calibri"/>
          <w:i/>
          <w:iCs/>
          <w:color w:val="000000"/>
          <w:sz w:val="24"/>
          <w:szCs w:val="24"/>
          <w:lang w:val="en-US"/>
        </w:rPr>
        <w:t>Hamilton</w:t>
      </w:r>
      <w:r w:rsidRPr="00233BE1">
        <w:rPr>
          <w:rFonts w:ascii="Calibri" w:eastAsia="Times New Roman" w:hAnsi="Calibri" w:cs="Calibri"/>
          <w:color w:val="000000"/>
          <w:sz w:val="24"/>
          <w:szCs w:val="24"/>
          <w:lang w:val="en-US"/>
        </w:rPr>
        <w:t xml:space="preserve"> challenge us to reflect on this part of our history in the United States?</w:t>
      </w:r>
    </w:p>
    <w:p w14:paraId="76C76251" w14:textId="1B65CD66" w:rsidR="00C337CF" w:rsidRPr="00233BE1" w:rsidRDefault="00C337CF" w:rsidP="002B3531">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 xml:space="preserve">Why do you think </w:t>
      </w:r>
      <w:r w:rsidRPr="00233BE1">
        <w:rPr>
          <w:rFonts w:ascii="Calibri" w:eastAsia="Times New Roman" w:hAnsi="Calibri" w:cs="Calibri"/>
          <w:i/>
          <w:iCs/>
          <w:color w:val="000000"/>
          <w:sz w:val="24"/>
          <w:szCs w:val="24"/>
          <w:lang w:val="en-US"/>
        </w:rPr>
        <w:t>Hamilton</w:t>
      </w:r>
      <w:r w:rsidRPr="00233BE1">
        <w:rPr>
          <w:rFonts w:ascii="Calibri" w:eastAsia="Times New Roman" w:hAnsi="Calibri" w:cs="Calibri"/>
          <w:color w:val="000000"/>
          <w:sz w:val="24"/>
          <w:szCs w:val="24"/>
          <w:lang w:val="en-US"/>
        </w:rPr>
        <w:t xml:space="preserve"> has become such a cultural phenomenon?</w:t>
      </w:r>
    </w:p>
    <w:p w14:paraId="786F1D71" w14:textId="60C97777" w:rsidR="001E3F7B" w:rsidRPr="00233BE1" w:rsidRDefault="002B3531" w:rsidP="00E36FE3">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 xml:space="preserve">In what ways do immigrants serve as positive inspirations </w:t>
      </w:r>
      <w:r w:rsidR="00EE3FCA" w:rsidRPr="00233BE1">
        <w:rPr>
          <w:rFonts w:ascii="Calibri" w:eastAsia="Times New Roman" w:hAnsi="Calibri" w:cs="Calibri"/>
          <w:color w:val="000000"/>
          <w:sz w:val="24"/>
          <w:szCs w:val="24"/>
          <w:lang w:val="en-US"/>
        </w:rPr>
        <w:t>for</w:t>
      </w:r>
      <w:r w:rsidRPr="00233BE1">
        <w:rPr>
          <w:rFonts w:ascii="Calibri" w:eastAsia="Times New Roman" w:hAnsi="Calibri" w:cs="Calibri"/>
          <w:color w:val="000000"/>
          <w:sz w:val="24"/>
          <w:szCs w:val="24"/>
          <w:lang w:val="en-US"/>
        </w:rPr>
        <w:t xml:space="preserve"> American culture?</w:t>
      </w:r>
    </w:p>
    <w:p w14:paraId="0A563B36" w14:textId="77777777" w:rsidR="001E3F7B" w:rsidRPr="00233BE1" w:rsidRDefault="00C71120" w:rsidP="001E3F7B">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How can art help us understand historical and contemporary societal issues?</w:t>
      </w:r>
    </w:p>
    <w:p w14:paraId="632FB510" w14:textId="77777777" w:rsidR="001E3F7B" w:rsidRPr="00233BE1" w:rsidRDefault="00C71120" w:rsidP="001E3F7B">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What does each character in the production want?</w:t>
      </w:r>
    </w:p>
    <w:p w14:paraId="62B70165" w14:textId="05957D88" w:rsidR="001E3F7B" w:rsidRPr="00233BE1" w:rsidRDefault="00C71120" w:rsidP="001E3F7B">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How does each song’s tone</w:t>
      </w:r>
      <w:r w:rsidR="00916342" w:rsidRPr="00233BE1">
        <w:rPr>
          <w:rFonts w:ascii="Calibri" w:eastAsia="Times New Roman" w:hAnsi="Calibri" w:cs="Calibri"/>
          <w:color w:val="000000"/>
          <w:sz w:val="24"/>
          <w:szCs w:val="24"/>
          <w:lang w:val="en-US"/>
        </w:rPr>
        <w:t xml:space="preserve"> and genre</w:t>
      </w:r>
      <w:r w:rsidRPr="00233BE1">
        <w:rPr>
          <w:rFonts w:ascii="Calibri" w:eastAsia="Times New Roman" w:hAnsi="Calibri" w:cs="Calibri"/>
          <w:color w:val="000000"/>
          <w:sz w:val="24"/>
          <w:szCs w:val="24"/>
          <w:lang w:val="en-US"/>
        </w:rPr>
        <w:t xml:space="preserve"> match the character who is singing it? (Matteson, 2016)</w:t>
      </w:r>
    </w:p>
    <w:p w14:paraId="23EBE704" w14:textId="6F5C2C81" w:rsidR="00443B84" w:rsidRPr="00233BE1" w:rsidRDefault="00916342" w:rsidP="001E3F7B">
      <w:pPr>
        <w:pStyle w:val="ListParagraph"/>
        <w:numPr>
          <w:ilvl w:val="0"/>
          <w:numId w:val="34"/>
        </w:numPr>
        <w:spacing w:after="0" w:line="240" w:lineRule="auto"/>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 xml:space="preserve">How does </w:t>
      </w:r>
      <w:r w:rsidR="00EE3FCA" w:rsidRPr="00233BE1">
        <w:rPr>
          <w:rFonts w:ascii="Calibri" w:eastAsia="Times New Roman" w:hAnsi="Calibri" w:cs="Calibri"/>
          <w:i/>
          <w:iCs/>
          <w:color w:val="000000"/>
          <w:sz w:val="24"/>
          <w:szCs w:val="24"/>
          <w:lang w:val="en-US"/>
        </w:rPr>
        <w:t>Hamilton</w:t>
      </w:r>
      <w:r w:rsidRPr="00233BE1">
        <w:rPr>
          <w:rFonts w:ascii="Calibri" w:eastAsia="Times New Roman" w:hAnsi="Calibri" w:cs="Calibri"/>
          <w:color w:val="000000"/>
          <w:sz w:val="24"/>
          <w:szCs w:val="24"/>
          <w:lang w:val="en-US"/>
        </w:rPr>
        <w:t xml:space="preserve"> balance the musical past with the musical present?</w:t>
      </w:r>
    </w:p>
    <w:p w14:paraId="417796B3" w14:textId="77777777" w:rsidR="002D59A9" w:rsidRPr="00233BE1" w:rsidRDefault="002D59A9" w:rsidP="002D59A9">
      <w:pPr>
        <w:spacing w:after="0" w:line="240" w:lineRule="auto"/>
        <w:rPr>
          <w:rFonts w:ascii="Calibri" w:eastAsia="Times New Roman" w:hAnsi="Calibri" w:cs="Calibri"/>
          <w:b/>
          <w:bCs/>
          <w:color w:val="000000"/>
          <w:sz w:val="24"/>
          <w:szCs w:val="24"/>
          <w:lang w:val="en-US"/>
        </w:rPr>
      </w:pPr>
    </w:p>
    <w:p w14:paraId="013A83F1" w14:textId="77777777" w:rsidR="00233BE1" w:rsidRDefault="002D59A9" w:rsidP="002D59A9">
      <w:pPr>
        <w:spacing w:after="0" w:line="240" w:lineRule="auto"/>
        <w:rPr>
          <w:rFonts w:ascii="Calibri" w:eastAsia="Times New Roman" w:hAnsi="Calibri" w:cs="Calibri"/>
          <w:b/>
          <w:bCs/>
          <w:color w:val="000000"/>
          <w:sz w:val="28"/>
          <w:szCs w:val="28"/>
          <w:lang w:val="en-US"/>
        </w:rPr>
      </w:pPr>
      <w:r w:rsidRPr="00233BE1">
        <w:rPr>
          <w:rFonts w:ascii="Calibri" w:eastAsia="Times New Roman" w:hAnsi="Calibri" w:cs="Calibri"/>
          <w:b/>
          <w:bCs/>
          <w:color w:val="000000"/>
          <w:sz w:val="28"/>
          <w:szCs w:val="28"/>
          <w:lang w:val="en-US"/>
        </w:rPr>
        <w:t xml:space="preserve">Lesson Starter </w:t>
      </w:r>
    </w:p>
    <w:p w14:paraId="208BAD8E" w14:textId="1EE563D5" w:rsidR="002D59A9" w:rsidRPr="00233BE1" w:rsidRDefault="002D59A9" w:rsidP="002D59A9">
      <w:pPr>
        <w:spacing w:after="0" w:line="240" w:lineRule="auto"/>
        <w:rPr>
          <w:rFonts w:ascii="Calibri" w:eastAsia="Times New Roman" w:hAnsi="Calibri" w:cs="Calibri"/>
          <w:b/>
          <w:bCs/>
          <w:color w:val="000000"/>
          <w:sz w:val="28"/>
          <w:szCs w:val="28"/>
          <w:lang w:val="en-US"/>
        </w:rPr>
      </w:pPr>
      <w:r w:rsidRPr="00233BE1">
        <w:rPr>
          <w:rFonts w:ascii="Calibri" w:eastAsia="Times New Roman" w:hAnsi="Calibri" w:cs="Calibri"/>
          <w:b/>
          <w:bCs/>
          <w:i/>
          <w:iCs/>
          <w:color w:val="000000"/>
          <w:sz w:val="28"/>
          <w:szCs w:val="28"/>
          <w:lang w:val="en-US"/>
        </w:rPr>
        <w:t xml:space="preserve">(Appropriate for High School Foundations </w:t>
      </w:r>
      <w:r w:rsidR="00454103" w:rsidRPr="00233BE1">
        <w:rPr>
          <w:rFonts w:ascii="Calibri" w:eastAsia="Times New Roman" w:hAnsi="Calibri" w:cs="Calibri"/>
          <w:b/>
          <w:bCs/>
          <w:i/>
          <w:iCs/>
          <w:color w:val="000000"/>
          <w:sz w:val="28"/>
          <w:szCs w:val="28"/>
          <w:lang w:val="en-US"/>
        </w:rPr>
        <w:t xml:space="preserve">for </w:t>
      </w:r>
      <w:r w:rsidRPr="00233BE1">
        <w:rPr>
          <w:rFonts w:ascii="Calibri" w:eastAsia="Times New Roman" w:hAnsi="Calibri" w:cs="Calibri"/>
          <w:b/>
          <w:bCs/>
          <w:i/>
          <w:iCs/>
          <w:color w:val="000000"/>
          <w:sz w:val="28"/>
          <w:szCs w:val="28"/>
          <w:lang w:val="en-US"/>
        </w:rPr>
        <w:t>Solo and Ensemble and Theatre level</w:t>
      </w:r>
      <w:r w:rsidR="00233BE1">
        <w:rPr>
          <w:rFonts w:ascii="Calibri" w:eastAsia="Times New Roman" w:hAnsi="Calibri" w:cs="Calibri"/>
          <w:b/>
          <w:bCs/>
          <w:i/>
          <w:iCs/>
          <w:color w:val="000000"/>
          <w:sz w:val="28"/>
          <w:szCs w:val="28"/>
          <w:lang w:val="en-US"/>
        </w:rPr>
        <w:t>.</w:t>
      </w:r>
      <w:r w:rsidRPr="00233BE1">
        <w:rPr>
          <w:rFonts w:ascii="Calibri" w:eastAsia="Times New Roman" w:hAnsi="Calibri" w:cs="Calibri"/>
          <w:b/>
          <w:bCs/>
          <w:i/>
          <w:iCs/>
          <w:color w:val="000000"/>
          <w:sz w:val="28"/>
          <w:szCs w:val="28"/>
          <w:lang w:val="en-US"/>
        </w:rPr>
        <w:t xml:space="preserve"> Can be modified for all levels)</w:t>
      </w:r>
    </w:p>
    <w:p w14:paraId="137CA5D7" w14:textId="79689E78" w:rsidR="002D59A9" w:rsidRPr="00233BE1" w:rsidRDefault="00425A63" w:rsidP="002D59A9">
      <w:pPr>
        <w:spacing w:after="0" w:line="240" w:lineRule="auto"/>
        <w:rPr>
          <w:rFonts w:ascii="Calibri" w:eastAsia="Times New Roman" w:hAnsi="Calibri" w:cs="Calibri"/>
          <w:sz w:val="20"/>
          <w:szCs w:val="20"/>
          <w:lang w:val="en-US"/>
        </w:rPr>
      </w:pPr>
      <w:r w:rsidRPr="00233BE1">
        <w:rPr>
          <w:rFonts w:ascii="Calibri" w:eastAsia="Times New Roman" w:hAnsi="Calibri" w:cs="Calibri"/>
          <w:color w:val="000000"/>
          <w:sz w:val="24"/>
          <w:szCs w:val="24"/>
          <w:lang w:val="en-US"/>
        </w:rPr>
        <w:t xml:space="preserve">After viewing </w:t>
      </w:r>
      <w:r w:rsidRPr="00233BE1">
        <w:rPr>
          <w:rFonts w:ascii="Calibri" w:eastAsia="Times New Roman" w:hAnsi="Calibri" w:cs="Calibri"/>
          <w:i/>
          <w:iCs/>
          <w:color w:val="000000"/>
          <w:sz w:val="24"/>
          <w:szCs w:val="24"/>
          <w:lang w:val="en-US"/>
        </w:rPr>
        <w:t>H</w:t>
      </w:r>
      <w:r w:rsidR="008B14D9" w:rsidRPr="00233BE1">
        <w:rPr>
          <w:rFonts w:ascii="Calibri" w:eastAsia="Times New Roman" w:hAnsi="Calibri" w:cs="Calibri"/>
          <w:i/>
          <w:iCs/>
          <w:color w:val="000000"/>
          <w:sz w:val="24"/>
          <w:szCs w:val="24"/>
          <w:lang w:val="en-US"/>
        </w:rPr>
        <w:t>amilton</w:t>
      </w:r>
      <w:r w:rsidRPr="00233BE1">
        <w:rPr>
          <w:rFonts w:ascii="Calibri" w:eastAsia="Times New Roman" w:hAnsi="Calibri" w:cs="Calibri"/>
          <w:color w:val="000000"/>
          <w:sz w:val="24"/>
          <w:szCs w:val="24"/>
          <w:lang w:val="en-US"/>
        </w:rPr>
        <w:t xml:space="preserve">, students </w:t>
      </w:r>
      <w:r w:rsidR="00DF2471" w:rsidRPr="00233BE1">
        <w:rPr>
          <w:rFonts w:ascii="Calibri" w:eastAsia="Times New Roman" w:hAnsi="Calibri" w:cs="Calibri"/>
          <w:color w:val="000000"/>
          <w:sz w:val="24"/>
          <w:szCs w:val="24"/>
          <w:lang w:val="en-US"/>
        </w:rPr>
        <w:t>engage in a</w:t>
      </w:r>
      <w:r w:rsidRPr="00233BE1">
        <w:rPr>
          <w:rFonts w:ascii="Calibri" w:eastAsia="Times New Roman" w:hAnsi="Calibri" w:cs="Calibri"/>
          <w:color w:val="000000"/>
          <w:sz w:val="24"/>
          <w:szCs w:val="24"/>
          <w:lang w:val="en-US"/>
        </w:rPr>
        <w:t xml:space="preserve"> character or play analysis</w:t>
      </w:r>
      <w:r w:rsidR="00DF2471" w:rsidRPr="00233BE1">
        <w:rPr>
          <w:rFonts w:ascii="Calibri" w:eastAsia="Times New Roman" w:hAnsi="Calibri" w:cs="Calibri"/>
          <w:color w:val="000000"/>
          <w:sz w:val="24"/>
          <w:szCs w:val="24"/>
          <w:lang w:val="en-US"/>
        </w:rPr>
        <w:t xml:space="preserve">. They </w:t>
      </w:r>
      <w:r w:rsidRPr="00233BE1">
        <w:rPr>
          <w:rFonts w:ascii="Calibri" w:eastAsia="Times New Roman" w:hAnsi="Calibri" w:cs="Calibri"/>
          <w:color w:val="000000"/>
          <w:sz w:val="24"/>
          <w:szCs w:val="24"/>
          <w:lang w:val="en-US"/>
        </w:rPr>
        <w:t>select an individual from history to research</w:t>
      </w:r>
      <w:r w:rsidR="00E36FE3" w:rsidRPr="00233BE1">
        <w:rPr>
          <w:rFonts w:ascii="Calibri" w:eastAsia="Times New Roman" w:hAnsi="Calibri" w:cs="Calibri"/>
          <w:color w:val="000000"/>
          <w:sz w:val="24"/>
          <w:szCs w:val="24"/>
          <w:lang w:val="en-US"/>
        </w:rPr>
        <w:t xml:space="preserve">, </w:t>
      </w:r>
      <w:r w:rsidRPr="00233BE1">
        <w:rPr>
          <w:rFonts w:ascii="Calibri" w:eastAsia="Times New Roman" w:hAnsi="Calibri" w:cs="Calibri"/>
          <w:color w:val="000000"/>
          <w:sz w:val="24"/>
          <w:szCs w:val="24"/>
          <w:lang w:val="en-US"/>
        </w:rPr>
        <w:t xml:space="preserve">then write a </w:t>
      </w:r>
      <w:r w:rsidR="00DF2471" w:rsidRPr="00233BE1">
        <w:rPr>
          <w:rFonts w:ascii="Calibri" w:eastAsia="Times New Roman" w:hAnsi="Calibri" w:cs="Calibri"/>
          <w:color w:val="000000"/>
          <w:sz w:val="24"/>
          <w:szCs w:val="24"/>
          <w:lang w:val="en-US"/>
        </w:rPr>
        <w:t xml:space="preserve">character sketch, </w:t>
      </w:r>
      <w:r w:rsidRPr="00233BE1">
        <w:rPr>
          <w:rFonts w:ascii="Calibri" w:eastAsia="Times New Roman" w:hAnsi="Calibri" w:cs="Calibri"/>
          <w:color w:val="000000"/>
          <w:sz w:val="24"/>
          <w:szCs w:val="24"/>
          <w:lang w:val="en-US"/>
        </w:rPr>
        <w:t xml:space="preserve">monologue, short script, or a </w:t>
      </w:r>
      <w:r w:rsidR="002354E8" w:rsidRPr="00233BE1">
        <w:rPr>
          <w:rFonts w:ascii="Calibri" w:eastAsia="Times New Roman" w:hAnsi="Calibri" w:cs="Calibri"/>
          <w:color w:val="000000"/>
          <w:sz w:val="24"/>
          <w:szCs w:val="24"/>
          <w:lang w:val="en-US"/>
        </w:rPr>
        <w:t>short</w:t>
      </w:r>
      <w:r w:rsidRPr="00233BE1">
        <w:rPr>
          <w:rFonts w:ascii="Calibri" w:eastAsia="Times New Roman" w:hAnsi="Calibri" w:cs="Calibri"/>
          <w:color w:val="000000"/>
          <w:sz w:val="24"/>
          <w:szCs w:val="24"/>
          <w:lang w:val="en-US"/>
        </w:rPr>
        <w:t xml:space="preserve"> play about that historical person’s life.</w:t>
      </w:r>
      <w:r w:rsidR="002471DE" w:rsidRPr="00233BE1">
        <w:rPr>
          <w:rFonts w:ascii="Calibri" w:eastAsia="Times New Roman" w:hAnsi="Calibri" w:cs="Calibri"/>
          <w:color w:val="000000"/>
          <w:sz w:val="24"/>
          <w:szCs w:val="24"/>
          <w:lang w:val="en-US"/>
        </w:rPr>
        <w:t xml:space="preserve"> </w:t>
      </w:r>
      <w:r w:rsidR="00E36FE3" w:rsidRPr="00233BE1">
        <w:rPr>
          <w:rFonts w:ascii="Calibri" w:eastAsia="Times New Roman" w:hAnsi="Calibri" w:cs="Calibri"/>
          <w:color w:val="000000"/>
          <w:sz w:val="24"/>
          <w:szCs w:val="24"/>
          <w:lang w:val="en-US"/>
        </w:rPr>
        <w:t>S</w:t>
      </w:r>
      <w:r w:rsidR="00E06E89" w:rsidRPr="00233BE1">
        <w:rPr>
          <w:rFonts w:ascii="Calibri" w:eastAsia="Times New Roman" w:hAnsi="Calibri" w:cs="Calibri"/>
          <w:color w:val="000000"/>
          <w:sz w:val="24"/>
          <w:szCs w:val="24"/>
          <w:lang w:val="en-US"/>
        </w:rPr>
        <w:t xml:space="preserve">tudents </w:t>
      </w:r>
      <w:r w:rsidR="00E36FE3" w:rsidRPr="00233BE1">
        <w:rPr>
          <w:rFonts w:ascii="Calibri" w:eastAsia="Times New Roman" w:hAnsi="Calibri" w:cs="Calibri"/>
          <w:color w:val="000000"/>
          <w:sz w:val="24"/>
          <w:szCs w:val="24"/>
          <w:lang w:val="en-US"/>
        </w:rPr>
        <w:t>may</w:t>
      </w:r>
      <w:r w:rsidR="00E06E89" w:rsidRPr="00233BE1">
        <w:rPr>
          <w:rFonts w:ascii="Calibri" w:eastAsia="Times New Roman" w:hAnsi="Calibri" w:cs="Calibri"/>
          <w:color w:val="000000"/>
          <w:sz w:val="24"/>
          <w:szCs w:val="24"/>
          <w:lang w:val="en-US"/>
        </w:rPr>
        <w:t xml:space="preserve"> personally </w:t>
      </w:r>
      <w:r w:rsidR="002471DE" w:rsidRPr="00233BE1">
        <w:rPr>
          <w:rFonts w:ascii="Calibri" w:eastAsia="Times New Roman" w:hAnsi="Calibri" w:cs="Calibri"/>
          <w:color w:val="000000"/>
          <w:sz w:val="24"/>
          <w:szCs w:val="24"/>
          <w:lang w:val="en-US"/>
        </w:rPr>
        <w:t>c</w:t>
      </w:r>
      <w:r w:rsidRPr="00233BE1">
        <w:rPr>
          <w:rFonts w:ascii="Calibri" w:eastAsia="Times New Roman" w:hAnsi="Calibri" w:cs="Calibri"/>
          <w:color w:val="000000"/>
          <w:sz w:val="24"/>
          <w:szCs w:val="24"/>
          <w:lang w:val="en-US"/>
        </w:rPr>
        <w:t xml:space="preserve">onnect </w:t>
      </w:r>
      <w:r w:rsidR="00E06E89" w:rsidRPr="00233BE1">
        <w:rPr>
          <w:rFonts w:ascii="Calibri" w:eastAsia="Times New Roman" w:hAnsi="Calibri" w:cs="Calibri"/>
          <w:color w:val="000000"/>
          <w:sz w:val="24"/>
          <w:szCs w:val="24"/>
          <w:lang w:val="en-US"/>
        </w:rPr>
        <w:t xml:space="preserve">to </w:t>
      </w:r>
      <w:r w:rsidRPr="00233BE1">
        <w:rPr>
          <w:rFonts w:ascii="Calibri" w:eastAsia="Times New Roman" w:hAnsi="Calibri" w:cs="Calibri"/>
          <w:color w:val="000000"/>
          <w:sz w:val="24"/>
          <w:szCs w:val="24"/>
          <w:lang w:val="en-US"/>
        </w:rPr>
        <w:t>thi</w:t>
      </w:r>
      <w:r w:rsidR="00DF2471" w:rsidRPr="00233BE1">
        <w:rPr>
          <w:rFonts w:ascii="Calibri" w:eastAsia="Times New Roman" w:hAnsi="Calibri" w:cs="Calibri"/>
          <w:color w:val="000000"/>
          <w:sz w:val="24"/>
          <w:szCs w:val="24"/>
          <w:lang w:val="en-US"/>
        </w:rPr>
        <w:t>s</w:t>
      </w:r>
      <w:r w:rsidRPr="00233BE1">
        <w:rPr>
          <w:rFonts w:ascii="Calibri" w:eastAsia="Times New Roman" w:hAnsi="Calibri" w:cs="Calibri"/>
          <w:color w:val="000000"/>
          <w:sz w:val="24"/>
          <w:szCs w:val="24"/>
          <w:lang w:val="en-US"/>
        </w:rPr>
        <w:t xml:space="preserve"> project </w:t>
      </w:r>
      <w:r w:rsidR="00DF2471" w:rsidRPr="00233BE1">
        <w:rPr>
          <w:rFonts w:ascii="Calibri" w:eastAsia="Times New Roman" w:hAnsi="Calibri" w:cs="Calibri"/>
          <w:color w:val="000000"/>
          <w:sz w:val="24"/>
          <w:szCs w:val="24"/>
          <w:lang w:val="en-US"/>
        </w:rPr>
        <w:t xml:space="preserve">by </w:t>
      </w:r>
      <w:r w:rsidR="00E06E89" w:rsidRPr="00233BE1">
        <w:rPr>
          <w:rFonts w:ascii="Calibri" w:eastAsia="Times New Roman" w:hAnsi="Calibri" w:cs="Calibri"/>
          <w:color w:val="000000"/>
          <w:sz w:val="24"/>
          <w:szCs w:val="24"/>
          <w:lang w:val="en-US"/>
        </w:rPr>
        <w:t>choosing a historical person</w:t>
      </w:r>
      <w:r w:rsidRPr="00233BE1">
        <w:rPr>
          <w:rFonts w:ascii="Calibri" w:eastAsia="Times New Roman" w:hAnsi="Calibri" w:cs="Calibri"/>
          <w:color w:val="000000"/>
          <w:sz w:val="24"/>
          <w:szCs w:val="24"/>
          <w:lang w:val="en-US"/>
        </w:rPr>
        <w:t xml:space="preserve"> </w:t>
      </w:r>
      <w:r w:rsidR="00DF2471" w:rsidRPr="00233BE1">
        <w:rPr>
          <w:rFonts w:ascii="Calibri" w:eastAsia="Times New Roman" w:hAnsi="Calibri" w:cs="Calibri"/>
          <w:color w:val="000000"/>
          <w:sz w:val="24"/>
          <w:szCs w:val="24"/>
          <w:lang w:val="en-US"/>
        </w:rPr>
        <w:t>who</w:t>
      </w:r>
      <w:r w:rsidRPr="00233BE1">
        <w:rPr>
          <w:rFonts w:ascii="Calibri" w:eastAsia="Times New Roman" w:hAnsi="Calibri" w:cs="Calibri"/>
          <w:color w:val="000000"/>
          <w:sz w:val="24"/>
          <w:szCs w:val="24"/>
          <w:lang w:val="en-US"/>
        </w:rPr>
        <w:t xml:space="preserve"> shares</w:t>
      </w:r>
      <w:r w:rsidR="00E06E89" w:rsidRPr="00233BE1">
        <w:rPr>
          <w:rFonts w:ascii="Calibri" w:eastAsia="Times New Roman" w:hAnsi="Calibri" w:cs="Calibri"/>
          <w:color w:val="000000"/>
          <w:sz w:val="24"/>
          <w:szCs w:val="24"/>
          <w:lang w:val="en-US"/>
        </w:rPr>
        <w:t xml:space="preserve"> one or more of their identities</w:t>
      </w:r>
      <w:r w:rsidRPr="00233BE1">
        <w:rPr>
          <w:rFonts w:ascii="Calibri" w:eastAsia="Times New Roman" w:hAnsi="Calibri" w:cs="Calibri"/>
          <w:color w:val="000000"/>
          <w:sz w:val="24"/>
          <w:szCs w:val="24"/>
          <w:lang w:val="en-US"/>
        </w:rPr>
        <w:t>. </w:t>
      </w:r>
      <w:r w:rsidR="002D59A9" w:rsidRPr="00233BE1">
        <w:rPr>
          <w:rFonts w:ascii="Calibri" w:eastAsia="Times New Roman" w:hAnsi="Calibri" w:cs="Calibri"/>
          <w:color w:val="000000"/>
          <w:sz w:val="24"/>
          <w:szCs w:val="24"/>
          <w:lang w:val="en-US"/>
        </w:rPr>
        <w:t xml:space="preserve">Using the song “My Shot” where Hamilton expresses his plans for the future, students write their own ballad or rap about their character’s future hopes and dreams. Songs </w:t>
      </w:r>
      <w:r w:rsidR="00E36FE3" w:rsidRPr="00233BE1">
        <w:rPr>
          <w:rFonts w:ascii="Calibri" w:eastAsia="Times New Roman" w:hAnsi="Calibri" w:cs="Calibri"/>
          <w:color w:val="000000"/>
          <w:sz w:val="24"/>
          <w:szCs w:val="24"/>
          <w:lang w:val="en-US"/>
        </w:rPr>
        <w:t xml:space="preserve">can be set </w:t>
      </w:r>
      <w:r w:rsidR="002D59A9" w:rsidRPr="00233BE1">
        <w:rPr>
          <w:rFonts w:ascii="Calibri" w:eastAsia="Times New Roman" w:hAnsi="Calibri" w:cs="Calibri"/>
          <w:color w:val="000000"/>
          <w:sz w:val="24"/>
          <w:szCs w:val="24"/>
          <w:lang w:val="en-US"/>
        </w:rPr>
        <w:t>to an instrumental version of “My Shot” or an</w:t>
      </w:r>
      <w:r w:rsidR="00E36FE3" w:rsidRPr="00233BE1">
        <w:rPr>
          <w:rFonts w:ascii="Calibri" w:eastAsia="Times New Roman" w:hAnsi="Calibri" w:cs="Calibri"/>
          <w:color w:val="000000"/>
          <w:sz w:val="24"/>
          <w:szCs w:val="24"/>
          <w:lang w:val="en-US"/>
        </w:rPr>
        <w:t xml:space="preserve">y </w:t>
      </w:r>
      <w:r w:rsidR="002D59A9" w:rsidRPr="00233BE1">
        <w:rPr>
          <w:rFonts w:ascii="Calibri" w:eastAsia="Times New Roman" w:hAnsi="Calibri" w:cs="Calibri"/>
          <w:color w:val="000000"/>
          <w:sz w:val="24"/>
          <w:szCs w:val="24"/>
          <w:lang w:val="en-US"/>
        </w:rPr>
        <w:t>song of choice from the production. Students participate in a peer critique to discuss the choices made</w:t>
      </w:r>
      <w:r w:rsidR="00E36FE3" w:rsidRPr="00233BE1">
        <w:rPr>
          <w:rFonts w:ascii="Calibri" w:eastAsia="Times New Roman" w:hAnsi="Calibri" w:cs="Calibri"/>
          <w:color w:val="000000"/>
          <w:sz w:val="24"/>
          <w:szCs w:val="24"/>
          <w:lang w:val="en-US"/>
        </w:rPr>
        <w:t>.</w:t>
      </w:r>
    </w:p>
    <w:p w14:paraId="5663D404" w14:textId="77777777" w:rsidR="008D6CCB" w:rsidRPr="00233BE1" w:rsidRDefault="008D6CCB" w:rsidP="00425A63">
      <w:pPr>
        <w:spacing w:after="0" w:line="240" w:lineRule="auto"/>
        <w:rPr>
          <w:rFonts w:ascii="Calibri" w:eastAsia="Times New Roman" w:hAnsi="Calibri" w:cs="Calibri"/>
          <w:b/>
          <w:bCs/>
          <w:color w:val="000000"/>
          <w:sz w:val="24"/>
          <w:szCs w:val="24"/>
          <w:lang w:val="en-US"/>
        </w:rPr>
      </w:pPr>
    </w:p>
    <w:p w14:paraId="2564E0C4" w14:textId="70415C21" w:rsidR="008D6CCB" w:rsidRPr="00233BE1" w:rsidRDefault="008D6CCB" w:rsidP="008D6CCB">
      <w:pPr>
        <w:spacing w:after="0" w:line="240" w:lineRule="auto"/>
        <w:ind w:right="2160"/>
        <w:rPr>
          <w:rFonts w:ascii="Calibri" w:eastAsia="Times New Roman" w:hAnsi="Calibri" w:cs="Calibri"/>
          <w:i/>
          <w:iCs/>
          <w:color w:val="000000"/>
          <w:sz w:val="20"/>
          <w:szCs w:val="20"/>
          <w:lang w:val="en-US"/>
        </w:rPr>
      </w:pPr>
      <w:r w:rsidRPr="00233BE1">
        <w:rPr>
          <w:rFonts w:ascii="Calibri" w:eastAsia="Times New Roman" w:hAnsi="Calibri" w:cs="Calibri"/>
          <w:i/>
          <w:iCs/>
          <w:color w:val="000000"/>
          <w:sz w:val="20"/>
          <w:szCs w:val="20"/>
          <w:lang w:val="en-US"/>
        </w:rPr>
        <w:t>Music Content Standards:</w:t>
      </w:r>
    </w:p>
    <w:p w14:paraId="2D6BA441" w14:textId="1BA74459" w:rsidR="00C97E8C" w:rsidRPr="00233BE1" w:rsidRDefault="00C97E8C" w:rsidP="008D6CCB">
      <w:pPr>
        <w:pStyle w:val="ListParagraph"/>
        <w:numPr>
          <w:ilvl w:val="0"/>
          <w:numId w:val="37"/>
        </w:numPr>
        <w:spacing w:after="0" w:line="240" w:lineRule="auto"/>
        <w:rPr>
          <w:rFonts w:ascii="Calibri" w:eastAsia="Times New Roman" w:hAnsi="Calibri" w:cs="Calibri"/>
          <w:sz w:val="20"/>
          <w:szCs w:val="20"/>
          <w:lang w:val="en-US"/>
        </w:rPr>
      </w:pPr>
      <w:r w:rsidRPr="00233BE1">
        <w:rPr>
          <w:rFonts w:ascii="Calibri" w:eastAsia="Times New Roman" w:hAnsi="Calibri" w:cs="Calibri"/>
          <w:sz w:val="20"/>
          <w:szCs w:val="20"/>
          <w:lang w:val="en-US"/>
        </w:rPr>
        <w:t>Explore ideas for interpreting a work (e.g. Improvise embellishments to musical passages). (F.M.Cr.01)</w:t>
      </w:r>
    </w:p>
    <w:p w14:paraId="7AF5DAE0" w14:textId="4787DCE8" w:rsidR="00132C75" w:rsidRPr="00233BE1" w:rsidRDefault="00132C75" w:rsidP="008D6CCB">
      <w:pPr>
        <w:pStyle w:val="ListParagraph"/>
        <w:numPr>
          <w:ilvl w:val="0"/>
          <w:numId w:val="37"/>
        </w:numPr>
        <w:spacing w:after="0" w:line="240" w:lineRule="auto"/>
        <w:rPr>
          <w:rFonts w:ascii="Calibri" w:eastAsia="Times New Roman" w:hAnsi="Calibri" w:cs="Calibri"/>
          <w:sz w:val="20"/>
          <w:szCs w:val="20"/>
          <w:lang w:val="en-US"/>
        </w:rPr>
      </w:pPr>
      <w:r w:rsidRPr="00233BE1">
        <w:rPr>
          <w:rFonts w:ascii="Calibri" w:eastAsia="Times New Roman" w:hAnsi="Calibri" w:cs="Calibri"/>
          <w:sz w:val="20"/>
          <w:szCs w:val="20"/>
          <w:lang w:val="en-US"/>
        </w:rPr>
        <w:t>Describe how decisions about a performance are connected to what students want to express, evoke, or communicate. (F.M.P.06)</w:t>
      </w:r>
    </w:p>
    <w:p w14:paraId="223855C2" w14:textId="2B3B6892" w:rsidR="008D6CCB" w:rsidRPr="00233BE1" w:rsidRDefault="00C97E8C" w:rsidP="008D6CCB">
      <w:pPr>
        <w:pStyle w:val="ListParagraph"/>
        <w:numPr>
          <w:ilvl w:val="0"/>
          <w:numId w:val="37"/>
        </w:numPr>
        <w:spacing w:after="0" w:line="240" w:lineRule="auto"/>
        <w:rPr>
          <w:rFonts w:ascii="Calibri" w:eastAsia="Times New Roman" w:hAnsi="Calibri" w:cs="Calibri"/>
          <w:sz w:val="20"/>
          <w:szCs w:val="20"/>
          <w:lang w:val="en-US"/>
        </w:rPr>
      </w:pPr>
      <w:r w:rsidRPr="00233BE1">
        <w:rPr>
          <w:rFonts w:ascii="Calibri" w:eastAsia="Times New Roman" w:hAnsi="Calibri" w:cs="Calibri"/>
          <w:sz w:val="20"/>
          <w:szCs w:val="20"/>
          <w:lang w:val="en-US"/>
        </w:rPr>
        <w:t>Analyze the style a musician uses and how it manifests itself in a given musical work. (F.M.R.07)</w:t>
      </w:r>
    </w:p>
    <w:p w14:paraId="0B1AA2C1" w14:textId="77777777" w:rsidR="002D59A9" w:rsidRPr="00233BE1" w:rsidRDefault="002D59A9" w:rsidP="002D59A9">
      <w:pPr>
        <w:spacing w:after="0" w:line="240" w:lineRule="auto"/>
        <w:rPr>
          <w:rFonts w:ascii="Calibri" w:eastAsia="Times New Roman" w:hAnsi="Calibri" w:cs="Calibri"/>
          <w:i/>
          <w:iCs/>
          <w:sz w:val="20"/>
          <w:szCs w:val="20"/>
          <w:lang w:val="en-US"/>
        </w:rPr>
      </w:pPr>
      <w:r w:rsidRPr="00233BE1">
        <w:rPr>
          <w:rFonts w:ascii="Calibri" w:eastAsia="Times New Roman" w:hAnsi="Calibri" w:cs="Calibri"/>
          <w:i/>
          <w:iCs/>
          <w:sz w:val="20"/>
          <w:szCs w:val="20"/>
          <w:lang w:val="en-US"/>
        </w:rPr>
        <w:t>Theatre Content Standards:</w:t>
      </w:r>
    </w:p>
    <w:p w14:paraId="122402F5" w14:textId="77777777" w:rsidR="002D59A9" w:rsidRPr="00233BE1" w:rsidRDefault="002D59A9" w:rsidP="002D59A9">
      <w:pPr>
        <w:pStyle w:val="ListParagraph"/>
        <w:numPr>
          <w:ilvl w:val="0"/>
          <w:numId w:val="40"/>
        </w:numPr>
        <w:spacing w:after="0" w:line="240" w:lineRule="auto"/>
        <w:rPr>
          <w:rFonts w:ascii="Calibri" w:eastAsia="Times New Roman" w:hAnsi="Calibri" w:cs="Calibri"/>
          <w:i/>
          <w:iCs/>
          <w:sz w:val="20"/>
          <w:szCs w:val="20"/>
          <w:lang w:val="en-US"/>
        </w:rPr>
      </w:pPr>
      <w:r w:rsidRPr="00233BE1">
        <w:rPr>
          <w:rFonts w:ascii="Calibri" w:eastAsia="Times New Roman" w:hAnsi="Calibri" w:cs="Calibri"/>
          <w:sz w:val="20"/>
          <w:szCs w:val="20"/>
          <w:lang w:val="en-US"/>
        </w:rPr>
        <w:t>Describe how decisions about a performance are connected to what the student wants to express, evoke, or communicate. (F.T.P.06)</w:t>
      </w:r>
    </w:p>
    <w:p w14:paraId="5160C5A5" w14:textId="77777777" w:rsidR="002D59A9" w:rsidRPr="00233BE1" w:rsidRDefault="002D59A9" w:rsidP="002D59A9">
      <w:pPr>
        <w:pStyle w:val="ListParagraph"/>
        <w:numPr>
          <w:ilvl w:val="0"/>
          <w:numId w:val="40"/>
        </w:numPr>
        <w:spacing w:after="0" w:line="240" w:lineRule="auto"/>
        <w:rPr>
          <w:rFonts w:ascii="Calibri" w:eastAsia="Times New Roman" w:hAnsi="Calibri" w:cs="Calibri"/>
          <w:i/>
          <w:iCs/>
          <w:sz w:val="20"/>
          <w:szCs w:val="20"/>
          <w:lang w:val="en-US"/>
        </w:rPr>
      </w:pPr>
      <w:r w:rsidRPr="00233BE1">
        <w:rPr>
          <w:rFonts w:ascii="Calibri" w:eastAsia="Times New Roman" w:hAnsi="Calibri" w:cs="Calibri"/>
          <w:sz w:val="20"/>
          <w:szCs w:val="20"/>
          <w:lang w:val="en-US"/>
        </w:rPr>
        <w:t>Refine and revise character dialogue, stage directions and sensory details of imagined worlds. (F.T.Cr.03)</w:t>
      </w:r>
    </w:p>
    <w:p w14:paraId="74FAF6C0" w14:textId="3A7A2271" w:rsidR="008D6CCB" w:rsidRPr="00233BE1" w:rsidRDefault="002D59A9" w:rsidP="008D6CCB">
      <w:pPr>
        <w:pStyle w:val="ListParagraph"/>
        <w:numPr>
          <w:ilvl w:val="0"/>
          <w:numId w:val="40"/>
        </w:numPr>
        <w:spacing w:after="0" w:line="240" w:lineRule="auto"/>
        <w:rPr>
          <w:rFonts w:ascii="Calibri" w:eastAsia="Times New Roman" w:hAnsi="Calibri" w:cs="Calibri"/>
          <w:i/>
          <w:iCs/>
          <w:sz w:val="20"/>
          <w:szCs w:val="20"/>
          <w:lang w:val="en-US"/>
        </w:rPr>
      </w:pPr>
      <w:r w:rsidRPr="00233BE1">
        <w:rPr>
          <w:rFonts w:ascii="Calibri" w:eastAsia="Times New Roman" w:hAnsi="Calibri" w:cs="Calibri"/>
          <w:sz w:val="20"/>
          <w:szCs w:val="20"/>
          <w:lang w:val="en-US"/>
        </w:rPr>
        <w:t>Analyze the style of a playwright and how it manifests in a given theatrical work. For example, examine how a playwright uses character relationships to assist in telling the story. (F.T.R.07)</w:t>
      </w:r>
    </w:p>
    <w:p w14:paraId="7A881613" w14:textId="77777777" w:rsidR="00E36FE3" w:rsidRPr="00233BE1" w:rsidRDefault="00E36FE3" w:rsidP="00E36FE3">
      <w:pPr>
        <w:pStyle w:val="ListParagraph"/>
        <w:spacing w:after="0" w:line="240" w:lineRule="auto"/>
        <w:rPr>
          <w:rFonts w:ascii="Calibri" w:eastAsia="Times New Roman" w:hAnsi="Calibri" w:cs="Calibri"/>
          <w:i/>
          <w:iCs/>
          <w:sz w:val="20"/>
          <w:szCs w:val="20"/>
          <w:lang w:val="en-US"/>
        </w:rPr>
      </w:pPr>
    </w:p>
    <w:p w14:paraId="3B506CDE" w14:textId="76F6CBF2" w:rsidR="00425A63" w:rsidRPr="00233BE1" w:rsidRDefault="00355885" w:rsidP="008D6CCB">
      <w:pPr>
        <w:spacing w:after="0" w:line="240" w:lineRule="auto"/>
        <w:rPr>
          <w:rFonts w:ascii="Calibri" w:eastAsia="Times New Roman" w:hAnsi="Calibri" w:cs="Calibri"/>
          <w:sz w:val="24"/>
          <w:szCs w:val="24"/>
          <w:lang w:val="en-US"/>
        </w:rPr>
      </w:pPr>
      <w:r w:rsidRPr="00233BE1">
        <w:rPr>
          <w:rFonts w:ascii="Calibri" w:eastAsia="Times New Roman" w:hAnsi="Calibri" w:cs="Calibri"/>
          <w:b/>
          <w:bCs/>
          <w:color w:val="000000"/>
          <w:sz w:val="24"/>
          <w:szCs w:val="24"/>
          <w:lang w:val="en-US"/>
        </w:rPr>
        <w:t>Linked Resources</w:t>
      </w:r>
    </w:p>
    <w:p w14:paraId="146DBC15" w14:textId="2973CC44" w:rsidR="001E3F7B" w:rsidRPr="00233BE1" w:rsidRDefault="00B06F56" w:rsidP="00E36FE3">
      <w:pPr>
        <w:spacing w:after="0" w:line="240" w:lineRule="auto"/>
        <w:rPr>
          <w:rFonts w:ascii="Calibri" w:eastAsia="Times New Roman" w:hAnsi="Calibri" w:cs="Calibri"/>
          <w:color w:val="000000"/>
          <w:sz w:val="24"/>
          <w:szCs w:val="24"/>
          <w:lang w:val="en-US"/>
        </w:rPr>
      </w:pPr>
      <w:hyperlink r:id="rId77" w:history="1">
        <w:r w:rsidR="001E3F7B" w:rsidRPr="00233BE1">
          <w:rPr>
            <w:rStyle w:val="Hyperlink"/>
            <w:rFonts w:ascii="Calibri" w:eastAsia="Times New Roman" w:hAnsi="Calibri" w:cs="Calibri"/>
            <w:sz w:val="24"/>
            <w:szCs w:val="24"/>
            <w:lang w:val="en-US"/>
          </w:rPr>
          <w:t>Free complete soundtrack streaming</w:t>
        </w:r>
      </w:hyperlink>
    </w:p>
    <w:p w14:paraId="7201A5DA" w14:textId="303FA370" w:rsidR="00127E9E" w:rsidRPr="00233BE1" w:rsidRDefault="00B06F56" w:rsidP="001E3F7B">
      <w:pPr>
        <w:spacing w:after="0" w:line="240" w:lineRule="auto"/>
        <w:rPr>
          <w:rFonts w:ascii="Calibri" w:eastAsia="Times New Roman" w:hAnsi="Calibri" w:cs="Calibri"/>
          <w:color w:val="000000"/>
          <w:sz w:val="24"/>
          <w:szCs w:val="24"/>
          <w:lang w:val="en-US"/>
        </w:rPr>
      </w:pPr>
      <w:hyperlink r:id="rId78" w:history="1">
        <w:r w:rsidR="00127E9E" w:rsidRPr="00233BE1">
          <w:rPr>
            <w:rStyle w:val="Hyperlink"/>
            <w:rFonts w:ascii="Calibri" w:eastAsia="Times New Roman" w:hAnsi="Calibri" w:cs="Calibri"/>
            <w:sz w:val="24"/>
            <w:szCs w:val="24"/>
            <w:lang w:val="en-US"/>
          </w:rPr>
          <w:t>PBS Video about Miranda’s writing process</w:t>
        </w:r>
      </w:hyperlink>
    </w:p>
    <w:p w14:paraId="4B97CBA7" w14:textId="75BEBC94" w:rsidR="00E32C04" w:rsidRPr="00233BE1" w:rsidRDefault="00E32C04" w:rsidP="00425A63">
      <w:pPr>
        <w:spacing w:after="0" w:line="240" w:lineRule="auto"/>
        <w:ind w:hanging="720"/>
        <w:rPr>
          <w:rFonts w:ascii="Calibri" w:eastAsia="Times New Roman" w:hAnsi="Calibri" w:cs="Calibri"/>
          <w:color w:val="000000"/>
          <w:sz w:val="24"/>
          <w:szCs w:val="24"/>
          <w:lang w:val="en-US"/>
        </w:rPr>
      </w:pPr>
      <w:r w:rsidRPr="00233BE1">
        <w:rPr>
          <w:rFonts w:ascii="Calibri" w:eastAsia="Times New Roman" w:hAnsi="Calibri" w:cs="Calibri"/>
          <w:color w:val="000000"/>
          <w:sz w:val="24"/>
          <w:szCs w:val="24"/>
          <w:lang w:val="en-US"/>
        </w:rPr>
        <w:tab/>
      </w:r>
      <w:hyperlink r:id="rId79" w:history="1">
        <w:r w:rsidRPr="00233BE1">
          <w:rPr>
            <w:rStyle w:val="Hyperlink"/>
            <w:rFonts w:ascii="Calibri" w:eastAsia="Times New Roman" w:hAnsi="Calibri" w:cs="Calibri"/>
            <w:sz w:val="24"/>
            <w:szCs w:val="24"/>
            <w:lang w:val="en-US"/>
          </w:rPr>
          <w:t>College Board Interview with Miranda</w:t>
        </w:r>
      </w:hyperlink>
    </w:p>
    <w:p w14:paraId="4691EED4" w14:textId="69CCB852" w:rsidR="00916342" w:rsidRPr="00233BE1" w:rsidRDefault="00B06F56" w:rsidP="00BE45B6">
      <w:pPr>
        <w:spacing w:after="0" w:line="240" w:lineRule="auto"/>
        <w:rPr>
          <w:rStyle w:val="Hyperlink"/>
          <w:rFonts w:ascii="Calibri" w:eastAsia="Times New Roman" w:hAnsi="Calibri" w:cs="Calibri"/>
          <w:sz w:val="24"/>
          <w:szCs w:val="24"/>
          <w:lang w:val="en-US"/>
        </w:rPr>
      </w:pPr>
      <w:hyperlink r:id="rId80" w:history="1">
        <w:r w:rsidR="00DA1AB5" w:rsidRPr="00233BE1">
          <w:rPr>
            <w:rStyle w:val="Hyperlink"/>
            <w:rFonts w:ascii="Calibri" w:eastAsia="Times New Roman" w:hAnsi="Calibri" w:cs="Calibri"/>
            <w:sz w:val="24"/>
            <w:szCs w:val="24"/>
            <w:lang w:val="en-US"/>
          </w:rPr>
          <w:t>Gilder Lehrman Historical Resources</w:t>
        </w:r>
      </w:hyperlink>
    </w:p>
    <w:p w14:paraId="2007DA86" w14:textId="31778FA0" w:rsidR="00D7733F" w:rsidRPr="003C4D7B" w:rsidRDefault="00D7733F" w:rsidP="00FD1DC2">
      <w:pPr>
        <w:pStyle w:val="Heading1"/>
      </w:pPr>
      <w:bookmarkStart w:id="56" w:name="_Toc61517002"/>
      <w:r w:rsidRPr="003C4D7B">
        <w:lastRenderedPageBreak/>
        <w:t xml:space="preserve">Case </w:t>
      </w:r>
      <w:r w:rsidR="003C4D7B" w:rsidRPr="003C4D7B">
        <w:t>7</w:t>
      </w:r>
      <w:r w:rsidRPr="003C4D7B">
        <w:t>: Carl F.K. Pao</w:t>
      </w:r>
      <w:bookmarkEnd w:id="56"/>
    </w:p>
    <w:p w14:paraId="5A030A81" w14:textId="77777777" w:rsidR="00D7733F" w:rsidRDefault="00D7733F" w:rsidP="00903D55">
      <w:pPr>
        <w:pStyle w:val="Heading2"/>
        <w:rPr>
          <w:rFonts w:eastAsia="Times New Roman"/>
        </w:rPr>
      </w:pPr>
    </w:p>
    <w:p w14:paraId="6B57873F" w14:textId="21316173" w:rsidR="00D7733F" w:rsidRPr="00BE60F7" w:rsidRDefault="00D7733F" w:rsidP="00903D55">
      <w:pPr>
        <w:pStyle w:val="Heading2"/>
        <w:rPr>
          <w:rFonts w:eastAsia="Times New Roman"/>
        </w:rPr>
      </w:pPr>
      <w:bookmarkStart w:id="57" w:name="_Toc61517003"/>
      <w:r w:rsidRPr="00BE60F7">
        <w:rPr>
          <w:rFonts w:eastAsia="Times New Roman"/>
        </w:rPr>
        <w:t>Artistic Intent</w:t>
      </w:r>
      <w:bookmarkEnd w:id="57"/>
      <w:r w:rsidRPr="00BE60F7">
        <w:rPr>
          <w:rFonts w:eastAsia="Times New Roman"/>
        </w:rPr>
        <w:t> </w:t>
      </w:r>
    </w:p>
    <w:p w14:paraId="17EC5C8C" w14:textId="54187FC4" w:rsidR="00D7733F" w:rsidRPr="00B95B5D" w:rsidRDefault="00D7733F" w:rsidP="00D7733F">
      <w:pPr>
        <w:spacing w:after="0" w:line="240" w:lineRule="auto"/>
        <w:ind w:right="4320"/>
        <w:rPr>
          <w:rFonts w:ascii="Calibri" w:eastAsia="Times New Roman" w:hAnsi="Calibri" w:cs="Calibri"/>
          <w:color w:val="000000"/>
          <w:sz w:val="24"/>
          <w:szCs w:val="24"/>
          <w:lang w:val="en-US"/>
        </w:rPr>
      </w:pPr>
      <w:r w:rsidRPr="00B95B5D">
        <w:rPr>
          <w:rFonts w:ascii="Calibri" w:hAnsi="Calibri" w:cs="Calibri"/>
          <w:noProof/>
        </w:rPr>
        <mc:AlternateContent>
          <mc:Choice Requires="wps">
            <w:drawing>
              <wp:anchor distT="0" distB="0" distL="114300" distR="114300" simplePos="0" relativeHeight="251832320" behindDoc="0" locked="0" layoutInCell="1" allowOverlap="1" wp14:anchorId="655B5A06" wp14:editId="49861FBD">
                <wp:simplePos x="0" y="0"/>
                <wp:positionH relativeFrom="margin">
                  <wp:posOffset>3282950</wp:posOffset>
                </wp:positionH>
                <wp:positionV relativeFrom="paragraph">
                  <wp:posOffset>3166745</wp:posOffset>
                </wp:positionV>
                <wp:extent cx="2430145" cy="355600"/>
                <wp:effectExtent l="0" t="0" r="0" b="6350"/>
                <wp:wrapNone/>
                <wp:docPr id="490" name="Text Box 4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30145" cy="355600"/>
                        </a:xfrm>
                        <a:prstGeom prst="rect">
                          <a:avLst/>
                        </a:prstGeom>
                        <a:noFill/>
                        <a:ln w="6350">
                          <a:noFill/>
                        </a:ln>
                      </wps:spPr>
                      <wps:txbx>
                        <w:txbxContent>
                          <w:p w14:paraId="3D74756A" w14:textId="47684A8C" w:rsidR="00A95ABD" w:rsidRPr="00B95B5D" w:rsidRDefault="00A95ABD" w:rsidP="00C50957">
                            <w:pPr>
                              <w:pStyle w:val="Caption"/>
                              <w:spacing w:after="0"/>
                              <w:rPr>
                                <w:rFonts w:ascii="Times New Roman" w:hAnsi="Times New Roman" w:cs="Times New Roman"/>
                                <w:i w:val="0"/>
                                <w:iCs w:val="0"/>
                                <w:sz w:val="16"/>
                                <w:szCs w:val="16"/>
                              </w:rPr>
                            </w:pPr>
                            <w:r w:rsidRPr="00B95B5D">
                              <w:rPr>
                                <w:rFonts w:ascii="Times New Roman" w:hAnsi="Times New Roman" w:cs="Times New Roman"/>
                                <w:b/>
                                <w:bCs/>
                                <w:i w:val="0"/>
                                <w:iCs w:val="0"/>
                                <w:sz w:val="16"/>
                                <w:szCs w:val="16"/>
                              </w:rPr>
                              <w:t>Figure 15.</w:t>
                            </w:r>
                            <w:r w:rsidRPr="00B95B5D">
                              <w:rPr>
                                <w:rFonts w:ascii="Times New Roman" w:hAnsi="Times New Roman" w:cs="Times New Roman"/>
                                <w:sz w:val="16"/>
                                <w:szCs w:val="16"/>
                              </w:rPr>
                              <w:t xml:space="preserve"> Kupuna Maka, 2012 </w:t>
                            </w:r>
                            <w:r w:rsidRPr="00B95B5D">
                              <w:rPr>
                                <w:rFonts w:ascii="Times New Roman" w:hAnsi="Times New Roman" w:cs="Times New Roman"/>
                                <w:i w:val="0"/>
                                <w:iCs w:val="0"/>
                                <w:sz w:val="16"/>
                                <w:szCs w:val="16"/>
                              </w:rPr>
                              <w:t>Note: Courtesy of the artist</w:t>
                            </w:r>
                          </w:p>
                          <w:p w14:paraId="37C934CE" w14:textId="77777777" w:rsidR="00A95ABD" w:rsidRDefault="00A95ABD" w:rsidP="00D773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5A06" id="Text Box 490" o:spid="_x0000_s1087" type="#_x0000_t202" style="position:absolute;margin-left:258.5pt;margin-top:249.35pt;width:191.35pt;height:28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" filled="f" stroked="f" strokeweight=".5pt">
                <v:textbox>
                  <w:txbxContent>
                    <w:p w14:paraId="3D74756A" w14:textId="47684A8C" w:rsidR="00A95ABD" w:rsidRPr="00B95B5D" w:rsidRDefault="00A95ABD" w:rsidP="00C50957">
                      <w:pPr>
                        <w:pStyle w:val="Caption"/>
                        <w:spacing w:after="0"/>
                        <w:rPr>
                          <w:rFonts w:ascii="Times New Roman" w:hAnsi="Times New Roman" w:cs="Times New Roman"/>
                          <w:i w:val="0"/>
                          <w:iCs w:val="0"/>
                          <w:sz w:val="16"/>
                          <w:szCs w:val="16"/>
                        </w:rPr>
                      </w:pPr>
                      <w:r w:rsidRPr="00B95B5D">
                        <w:rPr>
                          <w:rFonts w:ascii="Times New Roman" w:hAnsi="Times New Roman" w:cs="Times New Roman"/>
                          <w:b/>
                          <w:bCs/>
                          <w:i w:val="0"/>
                          <w:iCs w:val="0"/>
                          <w:sz w:val="16"/>
                          <w:szCs w:val="16"/>
                        </w:rPr>
                        <w:t>Figure 15.</w:t>
                      </w:r>
                      <w:r w:rsidRPr="00B95B5D">
                        <w:rPr>
                          <w:rFonts w:ascii="Times New Roman" w:hAnsi="Times New Roman" w:cs="Times New Roman"/>
                          <w:sz w:val="16"/>
                          <w:szCs w:val="16"/>
                        </w:rPr>
                        <w:t xml:space="preserve"> Kupuna Maka, 2012 </w:t>
                      </w:r>
                      <w:r w:rsidRPr="00B95B5D">
                        <w:rPr>
                          <w:rFonts w:ascii="Times New Roman" w:hAnsi="Times New Roman" w:cs="Times New Roman"/>
                          <w:i w:val="0"/>
                          <w:iCs w:val="0"/>
                          <w:sz w:val="16"/>
                          <w:szCs w:val="16"/>
                        </w:rPr>
                        <w:t>Note: Courtesy of the artist</w:t>
                      </w:r>
                    </w:p>
                    <w:p w14:paraId="37C934CE" w14:textId="77777777" w:rsidR="00A95ABD" w:rsidRDefault="00A95ABD" w:rsidP="00D7733F"/>
                  </w:txbxContent>
                </v:textbox>
                <w10:wrap anchorx="margin"/>
              </v:shape>
            </w:pict>
          </mc:Fallback>
        </mc:AlternateContent>
      </w:r>
      <w:r w:rsidRPr="00B95B5D">
        <w:rPr>
          <w:rFonts w:ascii="Calibri" w:eastAsia="Times New Roman" w:hAnsi="Calibri" w:cs="Calibri"/>
          <w:noProof/>
          <w:color w:val="000000"/>
          <w:sz w:val="24"/>
          <w:szCs w:val="24"/>
          <w:lang w:val="en-US"/>
        </w:rPr>
        <mc:AlternateContent>
          <mc:Choice Requires="wps">
            <w:drawing>
              <wp:anchor distT="0" distB="0" distL="114300" distR="114300" simplePos="0" relativeHeight="251831296" behindDoc="0" locked="0" layoutInCell="1" allowOverlap="1" wp14:anchorId="2924B40C" wp14:editId="500E97DE">
                <wp:simplePos x="0" y="0"/>
                <wp:positionH relativeFrom="margin">
                  <wp:align>right</wp:align>
                </wp:positionH>
                <wp:positionV relativeFrom="paragraph">
                  <wp:posOffset>4445</wp:posOffset>
                </wp:positionV>
                <wp:extent cx="2711450" cy="3397250"/>
                <wp:effectExtent l="0" t="0" r="0" b="0"/>
                <wp:wrapNone/>
                <wp:docPr id="492" name="Text Box 4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11450" cy="3397250"/>
                        </a:xfrm>
                        <a:prstGeom prst="rect">
                          <a:avLst/>
                        </a:prstGeom>
                        <a:noFill/>
                        <a:ln w="6350">
                          <a:noFill/>
                        </a:ln>
                      </wps:spPr>
                      <wps:txbx>
                        <w:txbxContent>
                          <w:p w14:paraId="1C2C4538" w14:textId="77777777" w:rsidR="00A95ABD" w:rsidRDefault="00A95ABD" w:rsidP="00D7733F">
                            <w:r>
                              <w:rPr>
                                <w:noProof/>
                              </w:rPr>
                              <w:drawing>
                                <wp:inline distT="0" distB="0" distL="0" distR="0" wp14:anchorId="5F4E4B4A" wp14:editId="419C5869">
                                  <wp:extent cx="2474690" cy="3136900"/>
                                  <wp:effectExtent l="0" t="0" r="1905" b="6350"/>
                                  <wp:docPr id="499" name="Picture 499" descr="Image of an abstract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6758" cy="32029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4B40C" id="Text Box 492" o:spid="_x0000_s1088" type="#_x0000_t202" style="position:absolute;margin-left:162.3pt;margin-top:.35pt;width:213.5pt;height:267.5pt;z-index:25183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" filled="f" stroked="f" strokeweight=".5pt">
                <v:textbox>
                  <w:txbxContent>
                    <w:p w14:paraId="1C2C4538" w14:textId="77777777" w:rsidR="00A95ABD" w:rsidRDefault="00A95ABD" w:rsidP="00D7733F">
                      <w:r>
                        <w:rPr>
                          <w:noProof/>
                        </w:rPr>
                        <w:drawing>
                          <wp:inline distT="0" distB="0" distL="0" distR="0" wp14:anchorId="5F4E4B4A" wp14:editId="419C5869">
                            <wp:extent cx="2474690" cy="3136900"/>
                            <wp:effectExtent l="0" t="0" r="1905" b="6350"/>
                            <wp:docPr id="499" name="Picture 499" descr="Image of an abstract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6758" cy="3202901"/>
                                    </a:xfrm>
                                    <a:prstGeom prst="rect">
                                      <a:avLst/>
                                    </a:prstGeom>
                                    <a:noFill/>
                                    <a:ln>
                                      <a:noFill/>
                                    </a:ln>
                                  </pic:spPr>
                                </pic:pic>
                              </a:graphicData>
                            </a:graphic>
                          </wp:inline>
                        </w:drawing>
                      </w:r>
                    </w:p>
                  </w:txbxContent>
                </v:textbox>
                <w10:wrap anchorx="margin"/>
              </v:shape>
            </w:pict>
          </mc:Fallback>
        </mc:AlternateContent>
      </w:r>
      <w:r w:rsidRPr="00B95B5D">
        <w:rPr>
          <w:rFonts w:ascii="Calibri" w:eastAsia="Times New Roman" w:hAnsi="Calibri" w:cs="Calibri"/>
          <w:b/>
          <w:bCs/>
          <w:color w:val="000000"/>
          <w:sz w:val="24"/>
          <w:szCs w:val="24"/>
          <w:lang w:val="en-US"/>
        </w:rPr>
        <w:t>Carl F.K. Pao</w:t>
      </w:r>
      <w:r w:rsidRPr="00B95B5D">
        <w:rPr>
          <w:rFonts w:ascii="Calibri" w:eastAsia="Times New Roman" w:hAnsi="Calibri" w:cs="Calibri"/>
          <w:color w:val="000000"/>
          <w:sz w:val="24"/>
          <w:szCs w:val="24"/>
          <w:lang w:val="en-US"/>
        </w:rPr>
        <w:t xml:space="preserve"> is a Kānaka Maoli, or Native Hawaiian, artist and art educator living in Kailua, O`ahu</w:t>
      </w:r>
      <w:r w:rsidR="000D40BE" w:rsidRPr="00B95B5D">
        <w:rPr>
          <w:rFonts w:ascii="Calibri" w:eastAsia="Times New Roman" w:hAnsi="Calibri" w:cs="Calibri"/>
          <w:color w:val="000000"/>
          <w:sz w:val="24"/>
          <w:szCs w:val="24"/>
          <w:lang w:val="en-US"/>
        </w:rPr>
        <w:t xml:space="preserve"> (</w:t>
      </w:r>
      <w:r w:rsidR="00E80A9E" w:rsidRPr="00B95B5D">
        <w:rPr>
          <w:rFonts w:ascii="Calibri" w:eastAsia="Times New Roman" w:hAnsi="Calibri" w:cs="Calibri"/>
          <w:color w:val="000000"/>
          <w:sz w:val="24"/>
          <w:szCs w:val="24"/>
          <w:lang w:val="en-US"/>
        </w:rPr>
        <w:t>Project MUSE, 2008</w:t>
      </w:r>
      <w:r w:rsidR="000D40BE" w:rsidRPr="00B95B5D">
        <w:rPr>
          <w:rFonts w:ascii="Calibri" w:eastAsia="Times New Roman" w:hAnsi="Calibri" w:cs="Calibri"/>
          <w:color w:val="000000"/>
          <w:sz w:val="24"/>
          <w:szCs w:val="24"/>
          <w:lang w:val="en-US"/>
        </w:rPr>
        <w:t>).</w:t>
      </w:r>
      <w:r w:rsidRPr="00B95B5D">
        <w:rPr>
          <w:rFonts w:ascii="Calibri" w:eastAsia="Times New Roman" w:hAnsi="Calibri" w:cs="Calibri"/>
          <w:color w:val="000000"/>
          <w:sz w:val="24"/>
          <w:szCs w:val="24"/>
          <w:lang w:val="en-US"/>
        </w:rPr>
        <w:t xml:space="preserve"> Pao’s often large-scale prints, paintings, and sculptures explore indigenous Hawaiian experiences, cultures, and spirituality with the aim of celebrating and validating Indigenous identities. His works function as contemporary narratives, retelling and providing entrance into various aspects of Hawai`i’s historical, religious, and political past through a Kānaka Maoli lens</w:t>
      </w:r>
      <w:r w:rsidR="00663EDC" w:rsidRPr="00B95B5D">
        <w:rPr>
          <w:rFonts w:ascii="Calibri" w:eastAsia="Times New Roman" w:hAnsi="Calibri" w:cs="Calibri"/>
          <w:color w:val="000000"/>
          <w:sz w:val="24"/>
          <w:szCs w:val="24"/>
          <w:lang w:val="en-US"/>
        </w:rPr>
        <w:t xml:space="preserve"> (Ibid.)</w:t>
      </w:r>
      <w:r w:rsidRPr="00B95B5D">
        <w:rPr>
          <w:rFonts w:ascii="Calibri" w:eastAsia="Times New Roman" w:hAnsi="Calibri" w:cs="Calibri"/>
          <w:color w:val="000000"/>
          <w:sz w:val="24"/>
          <w:szCs w:val="24"/>
          <w:lang w:val="en-US"/>
        </w:rPr>
        <w:t>. Through a close interpretation of Pao’s artworks, viewers can simultaneously learn about Hawaii and the Pacific Islands and its diverse peoples while unlearning indoctrinated tropes about Hawai`i being America’s tropical paradise for touristic consumption. Instead, it is a culturally-rich locale with its own traditions, beliefs, values, stories, and identities</w:t>
      </w:r>
      <w:r w:rsidR="00663EDC" w:rsidRPr="00B95B5D">
        <w:rPr>
          <w:rFonts w:ascii="Calibri" w:eastAsia="Times New Roman" w:hAnsi="Calibri" w:cs="Calibri"/>
          <w:color w:val="000000"/>
          <w:sz w:val="24"/>
          <w:szCs w:val="24"/>
          <w:lang w:val="en-US"/>
        </w:rPr>
        <w:t>.</w:t>
      </w:r>
    </w:p>
    <w:p w14:paraId="1FA21DED" w14:textId="77777777" w:rsidR="00D7733F" w:rsidRDefault="00D7733F" w:rsidP="00903D55">
      <w:pPr>
        <w:pStyle w:val="Heading2"/>
        <w:rPr>
          <w:rFonts w:eastAsia="Times New Roman"/>
        </w:rPr>
      </w:pPr>
    </w:p>
    <w:p w14:paraId="59BF8E77" w14:textId="7A145D15" w:rsidR="00D7733F" w:rsidRPr="00BE60F7" w:rsidRDefault="00D7733F" w:rsidP="00903D55">
      <w:pPr>
        <w:pStyle w:val="Heading2"/>
        <w:rPr>
          <w:rFonts w:eastAsia="Times New Roman"/>
        </w:rPr>
      </w:pPr>
      <w:bookmarkStart w:id="58" w:name="_Toc61517004"/>
      <w:r>
        <w:rPr>
          <w:rFonts w:eastAsia="Times New Roman"/>
        </w:rPr>
        <w:t xml:space="preserve">Cultural Context and Artist </w:t>
      </w:r>
      <w:r w:rsidRPr="00BE60F7">
        <w:rPr>
          <w:rFonts w:eastAsia="Times New Roman"/>
        </w:rPr>
        <w:t>Background</w:t>
      </w:r>
      <w:bookmarkEnd w:id="58"/>
    </w:p>
    <w:p w14:paraId="24C95089" w14:textId="458B397E" w:rsidR="00D7733F" w:rsidRPr="00B95B5D" w:rsidRDefault="00D7733F" w:rsidP="00D7733F">
      <w:pPr>
        <w:spacing w:after="0" w:line="240" w:lineRule="auto"/>
        <w:rPr>
          <w:rFonts w:ascii="Calibri" w:eastAsia="Times New Roman" w:hAnsi="Calibri" w:cs="Calibri"/>
          <w:color w:val="000000"/>
          <w:sz w:val="24"/>
          <w:szCs w:val="24"/>
          <w:lang w:val="en-US"/>
        </w:rPr>
      </w:pPr>
      <w:r w:rsidRPr="00B95B5D">
        <w:rPr>
          <w:rFonts w:ascii="Calibri" w:eastAsia="Times New Roman" w:hAnsi="Calibri" w:cs="Calibri"/>
          <w:color w:val="000000"/>
          <w:sz w:val="24"/>
          <w:szCs w:val="24"/>
          <w:lang w:val="en-US"/>
        </w:rPr>
        <w:t xml:space="preserve">Carl Franklin Ka‘ailä‘au Pao received his Bachelor of Fine Arts degree from the University of Hawai‘i at Mänoa and his Master of Fine Arts from the University of Auckland, Aotearoa. Pao is an art educator who teaches at his alma mater, the Kamehameha Schools. Pao’s work has been exhibited internationally. His sculptures, paintings, prints, graphic designs, and ceramics have been presented throughout Hawai‘i, the continental United States, and on various islands in the Pacific </w:t>
      </w:r>
      <w:r w:rsidR="00AA1FA7" w:rsidRPr="00B95B5D">
        <w:rPr>
          <w:rFonts w:ascii="Calibri" w:eastAsia="Times New Roman" w:hAnsi="Calibri" w:cs="Calibri"/>
          <w:color w:val="000000"/>
          <w:sz w:val="24"/>
          <w:szCs w:val="24"/>
          <w:lang w:val="en-US"/>
        </w:rPr>
        <w:t>(</w:t>
      </w:r>
      <w:r w:rsidR="00E57A6E" w:rsidRPr="00B95B5D">
        <w:rPr>
          <w:rFonts w:ascii="Calibri" w:eastAsia="Times New Roman" w:hAnsi="Calibri" w:cs="Calibri"/>
          <w:color w:val="000000"/>
          <w:sz w:val="24"/>
          <w:szCs w:val="24"/>
          <w:lang w:val="en-US"/>
        </w:rPr>
        <w:t>Project MUSE</w:t>
      </w:r>
      <w:r w:rsidRPr="00B95B5D">
        <w:rPr>
          <w:rFonts w:ascii="Calibri" w:eastAsia="Times New Roman" w:hAnsi="Calibri" w:cs="Calibri"/>
          <w:color w:val="000000"/>
          <w:sz w:val="24"/>
          <w:szCs w:val="24"/>
          <w:lang w:val="en-US"/>
        </w:rPr>
        <w:t>, 200</w:t>
      </w:r>
      <w:r w:rsidR="00AA1FA7" w:rsidRPr="00B95B5D">
        <w:rPr>
          <w:rFonts w:ascii="Calibri" w:eastAsia="Times New Roman" w:hAnsi="Calibri" w:cs="Calibri"/>
          <w:color w:val="000000"/>
          <w:sz w:val="24"/>
          <w:szCs w:val="24"/>
          <w:lang w:val="en-US"/>
        </w:rPr>
        <w:t>8</w:t>
      </w:r>
      <w:r w:rsidRPr="00B95B5D">
        <w:rPr>
          <w:rFonts w:ascii="Calibri" w:eastAsia="Times New Roman" w:hAnsi="Calibri" w:cs="Calibri"/>
          <w:color w:val="000000"/>
          <w:sz w:val="24"/>
          <w:szCs w:val="24"/>
          <w:lang w:val="en-US"/>
        </w:rPr>
        <w:t>, para</w:t>
      </w:r>
      <w:r w:rsidR="000D40BE" w:rsidRPr="00B95B5D">
        <w:rPr>
          <w:rFonts w:ascii="Calibri" w:eastAsia="Times New Roman" w:hAnsi="Calibri" w:cs="Calibri"/>
          <w:color w:val="000000"/>
          <w:sz w:val="24"/>
          <w:szCs w:val="24"/>
          <w:lang w:val="en-US"/>
        </w:rPr>
        <w:t>s.</w:t>
      </w:r>
      <w:r w:rsidRPr="00B95B5D">
        <w:rPr>
          <w:rFonts w:ascii="Calibri" w:eastAsia="Times New Roman" w:hAnsi="Calibri" w:cs="Calibri"/>
          <w:color w:val="000000"/>
          <w:sz w:val="24"/>
          <w:szCs w:val="24"/>
          <w:lang w:val="en-US"/>
        </w:rPr>
        <w:t xml:space="preserve"> 1-2). </w:t>
      </w:r>
    </w:p>
    <w:p w14:paraId="48C1D21B" w14:textId="77777777" w:rsidR="00D7733F" w:rsidRPr="00B95B5D" w:rsidRDefault="00D7733F" w:rsidP="00D7733F">
      <w:pPr>
        <w:spacing w:after="0" w:line="240" w:lineRule="auto"/>
        <w:rPr>
          <w:rFonts w:ascii="Calibri" w:eastAsia="Times New Roman" w:hAnsi="Calibri" w:cs="Calibri"/>
          <w:color w:val="000000"/>
          <w:sz w:val="24"/>
          <w:szCs w:val="24"/>
          <w:lang w:val="en-US"/>
        </w:rPr>
      </w:pPr>
    </w:p>
    <w:p w14:paraId="1A5D5B48" w14:textId="2B32F197" w:rsidR="00D7733F" w:rsidRPr="00B95B5D" w:rsidRDefault="00D7733F" w:rsidP="00D7733F">
      <w:pPr>
        <w:spacing w:after="0" w:line="240" w:lineRule="auto"/>
        <w:rPr>
          <w:rFonts w:ascii="Calibri" w:eastAsia="Times New Roman" w:hAnsi="Calibri" w:cs="Calibri"/>
          <w:color w:val="000000"/>
          <w:sz w:val="24"/>
          <w:szCs w:val="24"/>
          <w:lang w:val="en-US"/>
        </w:rPr>
      </w:pPr>
      <w:r w:rsidRPr="00B95B5D">
        <w:rPr>
          <w:rFonts w:ascii="Calibri" w:eastAsia="Times New Roman" w:hAnsi="Calibri" w:cs="Calibri"/>
          <w:color w:val="000000"/>
          <w:sz w:val="24"/>
          <w:szCs w:val="24"/>
          <w:lang w:val="en-US"/>
        </w:rPr>
        <w:t>Pao sees the work of preserving his Indigenous culture as not only about recording and honoring the past, but also about leaving behind a positive legacy for future generations. The Kānaka Maoli term, ka wā ma mua, roughly translates to “the future lies in the past.” Pao embraces this idea in his artworks, urging contemporary viewers to think about and critically respond to text and ideas from Hawai`i’s past (</w:t>
      </w:r>
      <w:r w:rsidR="00CE0C86" w:rsidRPr="00B95B5D">
        <w:rPr>
          <w:rFonts w:ascii="Calibri" w:eastAsia="Times New Roman" w:hAnsi="Calibri" w:cs="Calibri"/>
          <w:color w:val="000000"/>
          <w:sz w:val="24"/>
          <w:szCs w:val="24"/>
          <w:lang w:val="en-US"/>
        </w:rPr>
        <w:t>Volcano Art Center, 2019</w:t>
      </w:r>
      <w:r w:rsidRPr="00B95B5D">
        <w:rPr>
          <w:rFonts w:ascii="Calibri" w:eastAsia="Times New Roman" w:hAnsi="Calibri" w:cs="Calibri"/>
          <w:color w:val="000000"/>
          <w:sz w:val="24"/>
          <w:szCs w:val="24"/>
          <w:lang w:val="en-US"/>
        </w:rPr>
        <w:t>).</w:t>
      </w:r>
    </w:p>
    <w:p w14:paraId="5B30A5F0" w14:textId="77777777" w:rsidR="00D7733F" w:rsidRPr="00B95B5D" w:rsidRDefault="00D7733F" w:rsidP="00D7733F">
      <w:pPr>
        <w:spacing w:after="0" w:line="240" w:lineRule="auto"/>
        <w:rPr>
          <w:rFonts w:ascii="Calibri" w:eastAsia="Times New Roman" w:hAnsi="Calibri" w:cs="Calibri"/>
          <w:color w:val="000000"/>
          <w:sz w:val="24"/>
          <w:szCs w:val="24"/>
          <w:lang w:val="en-US"/>
        </w:rPr>
      </w:pPr>
    </w:p>
    <w:p w14:paraId="74D0A7D9" w14:textId="29FD37E5" w:rsidR="00D7733F" w:rsidRPr="009012B2" w:rsidRDefault="00D7733F" w:rsidP="009012B2">
      <w:pPr>
        <w:pStyle w:val="BodyText"/>
      </w:pPr>
      <w:r w:rsidRPr="00B95B5D">
        <w:t xml:space="preserve">The Hawaiian Islands were settled around 400 C.E. by Polynesians from the Marquesas Islands, 2000 miles away, who traveled there by canoe. These </w:t>
      </w:r>
      <w:r w:rsidRPr="009012B2">
        <w:t xml:space="preserve">first Kānaka Maoli were skilled farmers and fishermen, living in small, independent communities managed by often-warring tribal chiefs. The Kānaka Maoli regularly honored numerous gods with </w:t>
      </w:r>
      <w:r w:rsidR="007E3A24">
        <w:t>celebrations, prayers, and</w:t>
      </w:r>
    </w:p>
    <w:p w14:paraId="03C41B5C" w14:textId="666B7D95" w:rsidR="00D7733F" w:rsidRPr="00B95B5D" w:rsidRDefault="00DC4D97" w:rsidP="00D7733F">
      <w:pPr>
        <w:spacing w:after="0" w:line="240" w:lineRule="auto"/>
        <w:ind w:right="4032"/>
        <w:rPr>
          <w:rFonts w:ascii="Calibri" w:eastAsia="Times New Roman" w:hAnsi="Calibri" w:cs="Calibri"/>
          <w:color w:val="000000"/>
          <w:sz w:val="24"/>
          <w:szCs w:val="24"/>
          <w:lang w:val="en-US"/>
        </w:rPr>
      </w:pPr>
      <w:r w:rsidRPr="00B95B5D">
        <w:rPr>
          <w:rFonts w:ascii="Calibri" w:eastAsia="Times New Roman" w:hAnsi="Calibri" w:cs="Calibri"/>
          <w:noProof/>
          <w:color w:val="000000"/>
          <w:sz w:val="24"/>
          <w:szCs w:val="24"/>
          <w:lang w:val="en-US"/>
        </w:rPr>
        <w:lastRenderedPageBreak/>
        <mc:AlternateContent>
          <mc:Choice Requires="wps">
            <w:drawing>
              <wp:anchor distT="0" distB="0" distL="114300" distR="114300" simplePos="0" relativeHeight="251834368" behindDoc="0" locked="0" layoutInCell="1" allowOverlap="1" wp14:anchorId="4A4DCB69" wp14:editId="106C9E04">
                <wp:simplePos x="0" y="0"/>
                <wp:positionH relativeFrom="margin">
                  <wp:posOffset>3486150</wp:posOffset>
                </wp:positionH>
                <wp:positionV relativeFrom="paragraph">
                  <wp:posOffset>209550</wp:posOffset>
                </wp:positionV>
                <wp:extent cx="2470150" cy="2368550"/>
                <wp:effectExtent l="0" t="0" r="6350" b="0"/>
                <wp:wrapNone/>
                <wp:docPr id="498" name="Text Box 4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70150" cy="2368550"/>
                        </a:xfrm>
                        <a:prstGeom prst="rect">
                          <a:avLst/>
                        </a:prstGeom>
                        <a:solidFill>
                          <a:srgbClr val="96BCEE"/>
                        </a:solidFill>
                        <a:ln w="6350">
                          <a:noFill/>
                        </a:ln>
                      </wps:spPr>
                      <wps:txbx>
                        <w:txbxContent>
                          <w:p w14:paraId="07E5AB7A" w14:textId="4C1EFD09" w:rsidR="00A95ABD" w:rsidRPr="00B95B5D" w:rsidRDefault="00A95ABD" w:rsidP="00607DDB">
                            <w:pPr>
                              <w:spacing w:after="0" w:line="240" w:lineRule="auto"/>
                              <w:rPr>
                                <w:rFonts w:ascii="Calibri" w:eastAsia="Times New Roman" w:hAnsi="Calibri" w:cs="Calibri"/>
                                <w:b/>
                                <w:bCs/>
                                <w:color w:val="000000"/>
                                <w:sz w:val="20"/>
                                <w:szCs w:val="20"/>
                                <w:lang w:val="en-US"/>
                              </w:rPr>
                            </w:pPr>
                            <w:r w:rsidRPr="00B95B5D">
                              <w:rPr>
                                <w:rFonts w:ascii="Calibri" w:eastAsia="Times New Roman" w:hAnsi="Calibri" w:cs="Calibri"/>
                                <w:b/>
                                <w:bCs/>
                                <w:color w:val="000000"/>
                                <w:sz w:val="20"/>
                                <w:szCs w:val="20"/>
                                <w:lang w:val="en-US"/>
                              </w:rPr>
                              <w:t>Banning of the Native Hawaiian Language</w:t>
                            </w:r>
                          </w:p>
                          <w:p w14:paraId="668012EF" w14:textId="60E99FD6" w:rsidR="00A95ABD" w:rsidRPr="00B95B5D" w:rsidRDefault="00A95ABD" w:rsidP="00D7733F">
                            <w:pPr>
                              <w:spacing w:after="0" w:line="240" w:lineRule="auto"/>
                              <w:rPr>
                                <w:rFonts w:ascii="Calibri" w:eastAsia="Times New Roman" w:hAnsi="Calibri" w:cs="Calibri"/>
                                <w:color w:val="000000"/>
                                <w:sz w:val="20"/>
                                <w:szCs w:val="20"/>
                                <w:lang w:val="en-US"/>
                              </w:rPr>
                            </w:pPr>
                            <w:r w:rsidRPr="00B95B5D">
                              <w:rPr>
                                <w:rFonts w:ascii="Calibri" w:eastAsia="Times New Roman" w:hAnsi="Calibri" w:cs="Calibri"/>
                                <w:color w:val="000000"/>
                                <w:sz w:val="20"/>
                                <w:szCs w:val="20"/>
                                <w:lang w:val="en-US"/>
                              </w:rPr>
                              <w:t>In 1896, the native Hawaiian language was banned in schools, making English the most commonly spoken language on the islands. Language is an important aspect of culture.</w:t>
                            </w:r>
                          </w:p>
                          <w:p w14:paraId="5A634CA4" w14:textId="77777777" w:rsidR="00A95ABD" w:rsidRPr="00B95B5D" w:rsidRDefault="00A95ABD" w:rsidP="00D7733F">
                            <w:pPr>
                              <w:spacing w:after="0" w:line="240" w:lineRule="auto"/>
                              <w:rPr>
                                <w:rFonts w:ascii="Calibri" w:eastAsia="Times New Roman" w:hAnsi="Calibri" w:cs="Calibri"/>
                                <w:color w:val="000000"/>
                                <w:sz w:val="20"/>
                                <w:szCs w:val="20"/>
                                <w:lang w:val="en-US"/>
                              </w:rPr>
                            </w:pPr>
                          </w:p>
                          <w:p w14:paraId="0074C55E" w14:textId="2413B6E1" w:rsidR="00A95ABD" w:rsidRPr="00607DDB" w:rsidRDefault="00A95ABD" w:rsidP="00607DDB">
                            <w:pPr>
                              <w:spacing w:after="0" w:line="240" w:lineRule="auto"/>
                              <w:rPr>
                                <w:rFonts w:ascii="Calibri" w:eastAsia="Times New Roman" w:hAnsi="Calibri" w:cs="Calibri"/>
                                <w:sz w:val="20"/>
                                <w:szCs w:val="20"/>
                                <w:lang w:val="en-US"/>
                              </w:rPr>
                            </w:pPr>
                            <w:r w:rsidRPr="00B95B5D">
                              <w:rPr>
                                <w:rFonts w:ascii="Calibri" w:eastAsia="Times New Roman" w:hAnsi="Calibri" w:cs="Calibri"/>
                                <w:color w:val="000000"/>
                                <w:sz w:val="20"/>
                                <w:szCs w:val="20"/>
                                <w:lang w:val="en-US"/>
                              </w:rPr>
                              <w:t>A revitalization of Native Hawaiian language and culture occurred in the 1970’s, resulting in schools offering instruction in Hawaiian. Today, there are at least 21 Hawaiian language immersion schools, and a growing movement that seeks to ensure the preservation of Kānaka Maoli culture, tradition, history, and religion (Goo,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DCB69" id="Text Box 498" o:spid="_x0000_s1089" type="#_x0000_t202" style="position:absolute;margin-left:274.5pt;margin-top:16.5pt;width:194.5pt;height:186.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" fillcolor="#96bcee" stroked="f" strokeweight=".5pt">
                <v:textbox>
                  <w:txbxContent>
                    <w:p w14:paraId="07E5AB7A" w14:textId="4C1EFD09" w:rsidR="00A95ABD" w:rsidRPr="00B95B5D" w:rsidRDefault="00A95ABD" w:rsidP="00607DDB">
                      <w:pPr>
                        <w:spacing w:after="0" w:line="240" w:lineRule="auto"/>
                        <w:rPr>
                          <w:rFonts w:ascii="Calibri" w:eastAsia="Times New Roman" w:hAnsi="Calibri" w:cs="Calibri"/>
                          <w:b/>
                          <w:bCs/>
                          <w:color w:val="000000"/>
                          <w:sz w:val="20"/>
                          <w:szCs w:val="20"/>
                          <w:lang w:val="en-US"/>
                        </w:rPr>
                      </w:pPr>
                      <w:r w:rsidRPr="00B95B5D">
                        <w:rPr>
                          <w:rFonts w:ascii="Calibri" w:eastAsia="Times New Roman" w:hAnsi="Calibri" w:cs="Calibri"/>
                          <w:b/>
                          <w:bCs/>
                          <w:color w:val="000000"/>
                          <w:sz w:val="20"/>
                          <w:szCs w:val="20"/>
                          <w:lang w:val="en-US"/>
                        </w:rPr>
                        <w:t>Banning of the Native Hawaiian Language</w:t>
                      </w:r>
                    </w:p>
                    <w:p w14:paraId="668012EF" w14:textId="60E99FD6" w:rsidR="00A95ABD" w:rsidRPr="00B95B5D" w:rsidRDefault="00A95ABD" w:rsidP="00D7733F">
                      <w:pPr>
                        <w:spacing w:after="0" w:line="240" w:lineRule="auto"/>
                        <w:rPr>
                          <w:rFonts w:ascii="Calibri" w:eastAsia="Times New Roman" w:hAnsi="Calibri" w:cs="Calibri"/>
                          <w:color w:val="000000"/>
                          <w:sz w:val="20"/>
                          <w:szCs w:val="20"/>
                          <w:lang w:val="en-US"/>
                        </w:rPr>
                      </w:pPr>
                      <w:r w:rsidRPr="00B95B5D">
                        <w:rPr>
                          <w:rFonts w:ascii="Calibri" w:eastAsia="Times New Roman" w:hAnsi="Calibri" w:cs="Calibri"/>
                          <w:color w:val="000000"/>
                          <w:sz w:val="20"/>
                          <w:szCs w:val="20"/>
                          <w:lang w:val="en-US"/>
                        </w:rPr>
                        <w:t>In 1896, the native Hawaiian language was banned in schools, making English the most commonly spoken language on the islands. Language is an important aspect of culture.</w:t>
                      </w:r>
                    </w:p>
                    <w:p w14:paraId="5A634CA4" w14:textId="77777777" w:rsidR="00A95ABD" w:rsidRPr="00B95B5D" w:rsidRDefault="00A95ABD" w:rsidP="00D7733F">
                      <w:pPr>
                        <w:spacing w:after="0" w:line="240" w:lineRule="auto"/>
                        <w:rPr>
                          <w:rFonts w:ascii="Calibri" w:eastAsia="Times New Roman" w:hAnsi="Calibri" w:cs="Calibri"/>
                          <w:color w:val="000000"/>
                          <w:sz w:val="20"/>
                          <w:szCs w:val="20"/>
                          <w:lang w:val="en-US"/>
                        </w:rPr>
                      </w:pPr>
                    </w:p>
                    <w:p w14:paraId="0074C55E" w14:textId="2413B6E1" w:rsidR="00A95ABD" w:rsidRPr="00607DDB" w:rsidRDefault="00A95ABD" w:rsidP="00607DDB">
                      <w:pPr>
                        <w:spacing w:after="0" w:line="240" w:lineRule="auto"/>
                        <w:rPr>
                          <w:rFonts w:ascii="Calibri" w:eastAsia="Times New Roman" w:hAnsi="Calibri" w:cs="Calibri"/>
                          <w:sz w:val="20"/>
                          <w:szCs w:val="20"/>
                          <w:lang w:val="en-US"/>
                        </w:rPr>
                      </w:pPr>
                      <w:r w:rsidRPr="00B95B5D">
                        <w:rPr>
                          <w:rFonts w:ascii="Calibri" w:eastAsia="Times New Roman" w:hAnsi="Calibri" w:cs="Calibri"/>
                          <w:color w:val="000000"/>
                          <w:sz w:val="20"/>
                          <w:szCs w:val="20"/>
                          <w:lang w:val="en-US"/>
                        </w:rPr>
                        <w:t>A revitalization of Native Hawaiian language and culture occurred in the 1970’s, resulting in schools offering instruction in Hawaiian. Today, there are at least 21 Hawaiian language immersion schools, and a growing movement that seeks to ensure the preservation of Kānaka Maoli culture, tradition, history, and religion (Goo, 2019).</w:t>
                      </w:r>
                    </w:p>
                  </w:txbxContent>
                </v:textbox>
                <w10:wrap anchorx="margin"/>
              </v:shape>
            </w:pict>
          </mc:Fallback>
        </mc:AlternateContent>
      </w:r>
      <w:r w:rsidR="00D7733F" w:rsidRPr="00B95B5D">
        <w:rPr>
          <w:rFonts w:ascii="Calibri" w:eastAsia="Times New Roman" w:hAnsi="Calibri" w:cs="Calibri"/>
          <w:color w:val="000000"/>
          <w:sz w:val="24"/>
          <w:szCs w:val="24"/>
          <w:lang w:val="en-US"/>
        </w:rPr>
        <w:t>and ceremonies (</w:t>
      </w:r>
      <w:r w:rsidR="00AA1FA7" w:rsidRPr="00B95B5D">
        <w:rPr>
          <w:rFonts w:ascii="Calibri" w:eastAsia="Times New Roman" w:hAnsi="Calibri" w:cs="Calibri"/>
          <w:color w:val="000000"/>
          <w:sz w:val="24"/>
          <w:szCs w:val="24"/>
          <w:lang w:val="en-US"/>
        </w:rPr>
        <w:t xml:space="preserve">Wedel </w:t>
      </w:r>
      <w:r w:rsidR="00D7733F" w:rsidRPr="00B95B5D">
        <w:rPr>
          <w:rFonts w:ascii="Calibri" w:eastAsia="Times New Roman" w:hAnsi="Calibri" w:cs="Calibri"/>
          <w:color w:val="000000"/>
          <w:sz w:val="24"/>
          <w:szCs w:val="24"/>
          <w:lang w:val="en-US"/>
        </w:rPr>
        <w:t xml:space="preserve">Greene, 1993). </w:t>
      </w:r>
      <w:r w:rsidR="00D7733F" w:rsidRPr="00B95B5D">
        <w:rPr>
          <w:rFonts w:ascii="Calibri" w:eastAsia="Times New Roman" w:hAnsi="Calibri" w:cs="Calibri"/>
          <w:sz w:val="24"/>
          <w:szCs w:val="24"/>
          <w:lang w:val="en-US"/>
        </w:rPr>
        <w:t>In the early 19th century, European missionaries and traders arrived in Hawai`i, upsetting Kānaka Maoli religious traditions, exploiting the land for natural resources, and bringing devastating disease that killed more than 200,000 Hawaiians. Europeans imposed strict measures that banned traditional religious and cultural practices and restricted the use of Native Hawaiian language (Smithsonian</w:t>
      </w:r>
      <w:r w:rsidR="00404F0D" w:rsidRPr="00B95B5D">
        <w:rPr>
          <w:rFonts w:ascii="Calibri" w:eastAsia="Times New Roman" w:hAnsi="Calibri" w:cs="Calibri"/>
          <w:sz w:val="24"/>
          <w:szCs w:val="24"/>
          <w:lang w:val="en-US"/>
        </w:rPr>
        <w:t xml:space="preserve"> Magazine</w:t>
      </w:r>
      <w:r w:rsidR="00D7733F" w:rsidRPr="00B95B5D">
        <w:rPr>
          <w:rFonts w:ascii="Calibri" w:eastAsia="Times New Roman" w:hAnsi="Calibri" w:cs="Calibri"/>
          <w:sz w:val="24"/>
          <w:szCs w:val="24"/>
          <w:lang w:val="en-US"/>
        </w:rPr>
        <w:t xml:space="preserve">, 2007). </w:t>
      </w:r>
      <w:r w:rsidR="00D7733F" w:rsidRPr="00B95B5D">
        <w:rPr>
          <w:rFonts w:ascii="Calibri" w:eastAsia="Times New Roman" w:hAnsi="Calibri" w:cs="Calibri"/>
          <w:color w:val="000000"/>
          <w:sz w:val="24"/>
          <w:szCs w:val="24"/>
          <w:lang w:val="en-US"/>
        </w:rPr>
        <w:t>In 1893, Hawai`i became an American Protectorate, with Sanford B. Dole, a lawyer and son of American missionaries, acting as President. By 1900, Hawai`i had become a territory of the United States and in 1959, it became the 50th state (</w:t>
      </w:r>
      <w:r w:rsidR="00404F0D" w:rsidRPr="00B95B5D">
        <w:rPr>
          <w:rFonts w:ascii="Calibri" w:eastAsia="Times New Roman" w:hAnsi="Calibri" w:cs="Calibri"/>
          <w:color w:val="000000"/>
          <w:sz w:val="24"/>
          <w:szCs w:val="24"/>
          <w:lang w:val="en-US"/>
        </w:rPr>
        <w:t>Ibid.</w:t>
      </w:r>
      <w:r w:rsidR="00D7733F" w:rsidRPr="00B95B5D">
        <w:rPr>
          <w:rFonts w:ascii="Calibri" w:eastAsia="Times New Roman" w:hAnsi="Calibri" w:cs="Calibri"/>
          <w:color w:val="000000"/>
          <w:sz w:val="24"/>
          <w:szCs w:val="24"/>
          <w:lang w:val="en-US"/>
        </w:rPr>
        <w:t>).</w:t>
      </w:r>
      <w:r w:rsidR="00D7733F" w:rsidRPr="00B95B5D">
        <w:rPr>
          <w:rFonts w:ascii="Calibri" w:eastAsia="Times New Roman" w:hAnsi="Calibri" w:cs="Calibri"/>
          <w:sz w:val="24"/>
          <w:szCs w:val="24"/>
          <w:lang w:val="en-US"/>
        </w:rPr>
        <w:t xml:space="preserve"> </w:t>
      </w:r>
    </w:p>
    <w:p w14:paraId="181D8B3E" w14:textId="77777777" w:rsidR="00A40003" w:rsidRPr="00B95B5D" w:rsidRDefault="00A40003" w:rsidP="00D7733F">
      <w:pPr>
        <w:spacing w:after="0" w:line="240" w:lineRule="auto"/>
        <w:ind w:right="4032"/>
        <w:rPr>
          <w:rFonts w:ascii="Calibri" w:eastAsia="Times New Roman" w:hAnsi="Calibri" w:cs="Calibri"/>
          <w:color w:val="000000"/>
          <w:sz w:val="24"/>
          <w:szCs w:val="24"/>
          <w:lang w:val="en-US"/>
        </w:rPr>
      </w:pPr>
    </w:p>
    <w:p w14:paraId="11F425B5" w14:textId="4F78F069" w:rsidR="00D7733F" w:rsidRPr="00B95B5D" w:rsidRDefault="00D7733F" w:rsidP="00DC4D97">
      <w:pPr>
        <w:spacing w:after="0" w:line="240" w:lineRule="auto"/>
        <w:rPr>
          <w:rFonts w:ascii="Calibri" w:eastAsia="Times New Roman" w:hAnsi="Calibri" w:cs="Calibri"/>
          <w:color w:val="000000"/>
          <w:sz w:val="24"/>
          <w:szCs w:val="24"/>
          <w:lang w:val="en-US"/>
        </w:rPr>
      </w:pPr>
      <w:r w:rsidRPr="00B95B5D">
        <w:rPr>
          <w:rFonts w:ascii="Calibri" w:eastAsia="Times New Roman" w:hAnsi="Calibri" w:cs="Calibri"/>
          <w:color w:val="000000"/>
          <w:sz w:val="24"/>
          <w:szCs w:val="24"/>
          <w:lang w:val="en-US"/>
        </w:rPr>
        <w:t>As Pao states, “Through art… through art that's inspiring, hopefully dialogue and discussion will come out of it and we can address issues of our histories that we don't want to repeat, and also those that we do want to repeat and nurture. So, art’s a fabulous vehicle for that” (ANU TV, 2012, video).</w:t>
      </w:r>
    </w:p>
    <w:p w14:paraId="312B6272" w14:textId="743026D5" w:rsidR="00D7733F" w:rsidRDefault="00D7733F" w:rsidP="00D7733F">
      <w:pPr>
        <w:spacing w:after="0" w:line="240" w:lineRule="auto"/>
        <w:rPr>
          <w:rFonts w:ascii="Arial" w:eastAsia="Times New Roman" w:hAnsi="Arial" w:cs="Arial"/>
          <w:color w:val="000000"/>
          <w:sz w:val="24"/>
          <w:szCs w:val="24"/>
          <w:lang w:val="en-US"/>
        </w:rPr>
      </w:pPr>
    </w:p>
    <w:p w14:paraId="54C1BE87" w14:textId="375F0C1E" w:rsidR="00D7733F" w:rsidRDefault="00D7733F" w:rsidP="00903D55">
      <w:pPr>
        <w:pStyle w:val="Heading2"/>
        <w:rPr>
          <w:rFonts w:eastAsia="Times New Roman"/>
        </w:rPr>
      </w:pPr>
      <w:bookmarkStart w:id="59" w:name="_Toc61517005"/>
      <w:r>
        <w:rPr>
          <w:rFonts w:eastAsia="Times New Roman"/>
        </w:rPr>
        <w:t>Artistic Practices</w:t>
      </w:r>
      <w:bookmarkEnd w:id="59"/>
    </w:p>
    <w:p w14:paraId="336E53FA" w14:textId="77777777" w:rsidR="00B95B5D" w:rsidRPr="00B95B5D" w:rsidRDefault="00D7733F" w:rsidP="00B95B5D">
      <w:pPr>
        <w:spacing w:after="0" w:line="240" w:lineRule="auto"/>
        <w:rPr>
          <w:rFonts w:ascii="Times New Roman" w:eastAsia="Arial" w:hAnsi="Times New Roman" w:cs="Times New Roman"/>
          <w:b/>
          <w:i/>
          <w:color w:val="164686"/>
          <w:sz w:val="28"/>
          <w:szCs w:val="28"/>
        </w:rPr>
      </w:pPr>
      <w:r w:rsidRPr="00B95B5D">
        <w:rPr>
          <w:rFonts w:ascii="Times New Roman" w:eastAsia="Arial" w:hAnsi="Times New Roman" w:cs="Times New Roman"/>
          <w:b/>
          <w:i/>
          <w:color w:val="164686"/>
          <w:sz w:val="28"/>
          <w:szCs w:val="28"/>
        </w:rPr>
        <w:t xml:space="preserve">Planning Question: </w:t>
      </w:r>
    </w:p>
    <w:p w14:paraId="27B72167" w14:textId="6D09FE51" w:rsidR="00D7733F" w:rsidRPr="00B95B5D" w:rsidRDefault="00D7733F" w:rsidP="00B95B5D">
      <w:pPr>
        <w:spacing w:after="0" w:line="240" w:lineRule="auto"/>
        <w:rPr>
          <w:rFonts w:ascii="Times New Roman" w:eastAsia="Arial" w:hAnsi="Times New Roman" w:cs="Times New Roman"/>
          <w:b/>
          <w:i/>
          <w:color w:val="164686"/>
          <w:sz w:val="28"/>
          <w:szCs w:val="28"/>
        </w:rPr>
      </w:pPr>
      <w:r w:rsidRPr="00B95B5D">
        <w:rPr>
          <w:rFonts w:ascii="Times New Roman" w:eastAsia="Arial" w:hAnsi="Times New Roman" w:cs="Times New Roman"/>
          <w:b/>
          <w:i/>
          <w:color w:val="164686"/>
          <w:sz w:val="28"/>
          <w:szCs w:val="28"/>
        </w:rPr>
        <w:t>How does the practice of ‘Creating’ with artistic intent feature within this work?</w:t>
      </w:r>
    </w:p>
    <w:p w14:paraId="37893686" w14:textId="1E70A01E" w:rsidR="00D7733F" w:rsidRPr="00B95B5D" w:rsidRDefault="00DC4D97" w:rsidP="00D7733F">
      <w:pPr>
        <w:spacing w:after="0" w:line="240" w:lineRule="auto"/>
        <w:ind w:left="3168"/>
        <w:rPr>
          <w:rFonts w:ascii="Calibri" w:eastAsia="Times New Roman" w:hAnsi="Calibri" w:cs="Calibri"/>
          <w:color w:val="000000"/>
          <w:sz w:val="24"/>
          <w:szCs w:val="24"/>
          <w:lang w:val="en-US"/>
        </w:rPr>
      </w:pPr>
      <w:r w:rsidRPr="00B95B5D">
        <w:rPr>
          <w:rFonts w:ascii="Calibri" w:eastAsia="Times New Roman" w:hAnsi="Calibri" w:cs="Calibri"/>
          <w:noProof/>
          <w:sz w:val="24"/>
          <w:szCs w:val="24"/>
          <w:lang w:val="en-US"/>
        </w:rPr>
        <mc:AlternateContent>
          <mc:Choice Requires="wps">
            <w:drawing>
              <wp:anchor distT="0" distB="0" distL="114300" distR="114300" simplePos="0" relativeHeight="251835392" behindDoc="0" locked="0" layoutInCell="1" allowOverlap="1" wp14:anchorId="70AE44AF" wp14:editId="1F8B87D5">
                <wp:simplePos x="0" y="0"/>
                <wp:positionH relativeFrom="margin">
                  <wp:posOffset>-69850</wp:posOffset>
                </wp:positionH>
                <wp:positionV relativeFrom="paragraph">
                  <wp:posOffset>193675</wp:posOffset>
                </wp:positionV>
                <wp:extent cx="1892300" cy="3124200"/>
                <wp:effectExtent l="0" t="0" r="0" b="0"/>
                <wp:wrapNone/>
                <wp:docPr id="502" name="Text Box 5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92300" cy="3124200"/>
                        </a:xfrm>
                        <a:prstGeom prst="rect">
                          <a:avLst/>
                        </a:prstGeom>
                        <a:solidFill>
                          <a:srgbClr val="96BCEE"/>
                        </a:solidFill>
                        <a:ln w="6350">
                          <a:noFill/>
                        </a:ln>
                      </wps:spPr>
                      <wps:txbx>
                        <w:txbxContent>
                          <w:p w14:paraId="78CFE990" w14:textId="77777777" w:rsidR="00A95ABD" w:rsidRPr="00B95B5D" w:rsidRDefault="00A95ABD" w:rsidP="00D7733F">
                            <w:pPr>
                              <w:rPr>
                                <w:rFonts w:ascii="Calibri" w:eastAsia="Times New Roman" w:hAnsi="Calibri" w:cs="Calibri"/>
                                <w:b/>
                                <w:bCs/>
                                <w:color w:val="000000"/>
                                <w:sz w:val="20"/>
                                <w:szCs w:val="20"/>
                                <w:lang w:val="en-US"/>
                              </w:rPr>
                            </w:pPr>
                            <w:r w:rsidRPr="00B95B5D">
                              <w:rPr>
                                <w:rFonts w:ascii="Calibri" w:eastAsia="Times New Roman" w:hAnsi="Calibri" w:cs="Calibri"/>
                                <w:b/>
                                <w:bCs/>
                                <w:color w:val="000000"/>
                                <w:sz w:val="20"/>
                                <w:szCs w:val="20"/>
                                <w:lang w:val="en-US"/>
                              </w:rPr>
                              <w:t>The Concept of Wā</w:t>
                            </w:r>
                          </w:p>
                          <w:p w14:paraId="5B403BF3" w14:textId="2C3F12F2" w:rsidR="00A95ABD" w:rsidRPr="00B95B5D" w:rsidRDefault="00A95ABD" w:rsidP="00D7733F">
                            <w:pPr>
                              <w:rPr>
                                <w:rFonts w:ascii="Calibri" w:eastAsia="Times New Roman" w:hAnsi="Calibri" w:cs="Calibri"/>
                                <w:color w:val="000000"/>
                                <w:sz w:val="20"/>
                                <w:szCs w:val="20"/>
                                <w:lang w:val="en-US"/>
                              </w:rPr>
                            </w:pPr>
                            <w:r w:rsidRPr="00B95B5D">
                              <w:rPr>
                                <w:rFonts w:ascii="Calibri" w:eastAsia="Times New Roman" w:hAnsi="Calibri" w:cs="Calibri"/>
                                <w:color w:val="000000"/>
                                <w:sz w:val="20"/>
                                <w:szCs w:val="20"/>
                                <w:lang w:val="en-US"/>
                              </w:rPr>
                              <w:t>Wā translates to the “space between” (Project MUSE, 2008). This idea of existing with the liminal space of the wā, opens up the possibility of exploring hard-to-grasp spiritual concepts and ideas, since the wā is neither here nor there.</w:t>
                            </w:r>
                          </w:p>
                          <w:p w14:paraId="4A48BA76" w14:textId="77777777" w:rsidR="00A95ABD" w:rsidRPr="00B95B5D" w:rsidRDefault="00A95ABD" w:rsidP="00D7733F">
                            <w:pPr>
                              <w:rPr>
                                <w:rFonts w:ascii="Calibri" w:hAnsi="Calibri" w:cs="Calibri"/>
                                <w:sz w:val="20"/>
                                <w:szCs w:val="20"/>
                              </w:rPr>
                            </w:pPr>
                            <w:r w:rsidRPr="00B95B5D">
                              <w:rPr>
                                <w:rFonts w:ascii="Calibri" w:eastAsia="Times New Roman" w:hAnsi="Calibri" w:cs="Calibri"/>
                                <w:color w:val="000000"/>
                                <w:sz w:val="20"/>
                                <w:szCs w:val="20"/>
                                <w:lang w:val="en-US"/>
                              </w:rPr>
                              <w:t>To better understand the wā, it can be helpful to think of it as a threshold or doorway, where one is neither inside nor outside. Instead, the doorway is a transformative space of passage, which holds future potential.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44AF" id="Text Box 502" o:spid="_x0000_s1090" type="#_x0000_t202" style="position:absolute;left:0;text-align:left;margin-left:-5.5pt;margin-top:15.25pt;width:149pt;height:246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" fillcolor="#96bcee" stroked="f" strokeweight=".5pt">
                <v:textbox>
                  <w:txbxContent>
                    <w:p w14:paraId="78CFE990" w14:textId="77777777" w:rsidR="00A95ABD" w:rsidRPr="00B95B5D" w:rsidRDefault="00A95ABD" w:rsidP="00D7733F">
                      <w:pPr>
                        <w:rPr>
                          <w:rFonts w:ascii="Calibri" w:eastAsia="Times New Roman" w:hAnsi="Calibri" w:cs="Calibri"/>
                          <w:b/>
                          <w:bCs/>
                          <w:color w:val="000000"/>
                          <w:sz w:val="20"/>
                          <w:szCs w:val="20"/>
                          <w:lang w:val="en-US"/>
                        </w:rPr>
                      </w:pPr>
                      <w:r w:rsidRPr="00B95B5D">
                        <w:rPr>
                          <w:rFonts w:ascii="Calibri" w:eastAsia="Times New Roman" w:hAnsi="Calibri" w:cs="Calibri"/>
                          <w:b/>
                          <w:bCs/>
                          <w:color w:val="000000"/>
                          <w:sz w:val="20"/>
                          <w:szCs w:val="20"/>
                          <w:lang w:val="en-US"/>
                        </w:rPr>
                        <w:t>The Concept of Wā</w:t>
                      </w:r>
                    </w:p>
                    <w:p w14:paraId="5B403BF3" w14:textId="2C3F12F2" w:rsidR="00A95ABD" w:rsidRPr="00B95B5D" w:rsidRDefault="00A95ABD" w:rsidP="00D7733F">
                      <w:pPr>
                        <w:rPr>
                          <w:rFonts w:ascii="Calibri" w:eastAsia="Times New Roman" w:hAnsi="Calibri" w:cs="Calibri"/>
                          <w:color w:val="000000"/>
                          <w:sz w:val="20"/>
                          <w:szCs w:val="20"/>
                          <w:lang w:val="en-US"/>
                        </w:rPr>
                      </w:pPr>
                      <w:r w:rsidRPr="00B95B5D">
                        <w:rPr>
                          <w:rFonts w:ascii="Calibri" w:eastAsia="Times New Roman" w:hAnsi="Calibri" w:cs="Calibri"/>
                          <w:color w:val="000000"/>
                          <w:sz w:val="20"/>
                          <w:szCs w:val="20"/>
                          <w:lang w:val="en-US"/>
                        </w:rPr>
                        <w:t>Wā translates to the “space between” (Project MUSE, 2008). This idea of existing with the liminal space of the wā, opens up the possibility of exploring hard-to-grasp spiritual concepts and ideas, since the wā is neither here nor there.</w:t>
                      </w:r>
                    </w:p>
                    <w:p w14:paraId="4A48BA76" w14:textId="77777777" w:rsidR="00A95ABD" w:rsidRPr="00B95B5D" w:rsidRDefault="00A95ABD" w:rsidP="00D7733F">
                      <w:pPr>
                        <w:rPr>
                          <w:rFonts w:ascii="Calibri" w:hAnsi="Calibri" w:cs="Calibri"/>
                          <w:sz w:val="20"/>
                          <w:szCs w:val="20"/>
                        </w:rPr>
                      </w:pPr>
                      <w:r w:rsidRPr="00B95B5D">
                        <w:rPr>
                          <w:rFonts w:ascii="Calibri" w:eastAsia="Times New Roman" w:hAnsi="Calibri" w:cs="Calibri"/>
                          <w:color w:val="000000"/>
                          <w:sz w:val="20"/>
                          <w:szCs w:val="20"/>
                          <w:lang w:val="en-US"/>
                        </w:rPr>
                        <w:t>To better understand the wā, it can be helpful to think of it as a threshold or doorway, where one is neither inside nor outside. Instead, the doorway is a transformative space of passage, which holds future potential.</w:t>
                      </w:r>
                    </w:p>
                  </w:txbxContent>
                </v:textbox>
                <w10:wrap anchorx="margin"/>
              </v:shape>
            </w:pict>
          </mc:Fallback>
        </mc:AlternateContent>
      </w:r>
      <w:r w:rsidR="00D7733F" w:rsidRPr="00B95B5D">
        <w:rPr>
          <w:rFonts w:ascii="Calibri" w:eastAsia="Times New Roman" w:hAnsi="Calibri" w:cs="Calibri"/>
          <w:color w:val="000000"/>
          <w:sz w:val="24"/>
          <w:szCs w:val="24"/>
          <w:lang w:val="en-US"/>
        </w:rPr>
        <w:t xml:space="preserve">Pao’s artistic intent is to emphasize traditionally Hawaiian concepts and themes. The abstracted imagery, stylized design elements, and reduced color palette of his art style help to create universal messages that can be understood independent of culture, language, or background. </w:t>
      </w:r>
    </w:p>
    <w:p w14:paraId="0A9770CC" w14:textId="77777777" w:rsidR="00A40003" w:rsidRPr="00B95B5D" w:rsidRDefault="00A40003" w:rsidP="00D7733F">
      <w:pPr>
        <w:spacing w:after="0" w:line="240" w:lineRule="auto"/>
        <w:ind w:left="3168"/>
        <w:rPr>
          <w:rFonts w:ascii="Calibri" w:eastAsia="Times New Roman" w:hAnsi="Calibri" w:cs="Calibri"/>
          <w:color w:val="000000"/>
          <w:sz w:val="24"/>
          <w:szCs w:val="24"/>
          <w:lang w:val="en-US"/>
        </w:rPr>
      </w:pPr>
    </w:p>
    <w:p w14:paraId="08F693A9" w14:textId="18AF4753" w:rsidR="00D7733F" w:rsidRPr="00B95B5D" w:rsidRDefault="00D7733F" w:rsidP="00D7733F">
      <w:pPr>
        <w:spacing w:after="0" w:line="240" w:lineRule="auto"/>
        <w:ind w:left="3168"/>
        <w:rPr>
          <w:rFonts w:ascii="Calibri" w:eastAsia="Times New Roman" w:hAnsi="Calibri" w:cs="Calibri"/>
          <w:color w:val="000000"/>
          <w:sz w:val="24"/>
          <w:szCs w:val="24"/>
          <w:lang w:val="en-US"/>
        </w:rPr>
      </w:pPr>
      <w:r w:rsidRPr="00B95B5D">
        <w:rPr>
          <w:rFonts w:ascii="Calibri" w:eastAsia="Times New Roman" w:hAnsi="Calibri" w:cs="Calibri"/>
          <w:color w:val="000000"/>
          <w:sz w:val="24"/>
          <w:szCs w:val="24"/>
          <w:lang w:val="en-US"/>
        </w:rPr>
        <w:t xml:space="preserve">An important Kānaka Maoli concept that Pao utilizes in the creation of his artwork is </w:t>
      </w:r>
      <w:r w:rsidRPr="00B95B5D">
        <w:rPr>
          <w:rFonts w:ascii="Calibri" w:eastAsia="Times New Roman" w:hAnsi="Calibri" w:cs="Calibri"/>
          <w:i/>
          <w:iCs/>
          <w:color w:val="000000"/>
          <w:sz w:val="24"/>
          <w:szCs w:val="24"/>
          <w:lang w:val="en-US"/>
        </w:rPr>
        <w:t>wā</w:t>
      </w:r>
      <w:r w:rsidRPr="00B95B5D">
        <w:rPr>
          <w:rFonts w:ascii="Calibri" w:eastAsia="Times New Roman" w:hAnsi="Calibri" w:cs="Calibri"/>
          <w:color w:val="000000"/>
          <w:sz w:val="24"/>
          <w:szCs w:val="24"/>
          <w:lang w:val="en-US"/>
        </w:rPr>
        <w:t xml:space="preserve">. Pao has stated that he “believe(s) that residing within the wā is the kaona of the universe. The purpose of (his) work is to provide entry into the nebulous realm of wā where the kaona exists” </w:t>
      </w:r>
      <w:r w:rsidR="00D461EC" w:rsidRPr="00B95B5D">
        <w:rPr>
          <w:rFonts w:ascii="Calibri" w:eastAsia="Times New Roman" w:hAnsi="Calibri" w:cs="Calibri"/>
          <w:color w:val="000000"/>
          <w:sz w:val="24"/>
          <w:szCs w:val="24"/>
          <w:lang w:val="en-US"/>
        </w:rPr>
        <w:t>(Project MUSE, 2008, para. 2</w:t>
      </w:r>
      <w:r w:rsidRPr="00B95B5D">
        <w:rPr>
          <w:rFonts w:ascii="Calibri" w:eastAsia="Times New Roman" w:hAnsi="Calibri" w:cs="Calibri"/>
          <w:color w:val="000000"/>
          <w:sz w:val="24"/>
          <w:szCs w:val="24"/>
          <w:lang w:val="en-US"/>
        </w:rPr>
        <w:t>).</w:t>
      </w:r>
    </w:p>
    <w:p w14:paraId="0506D47D" w14:textId="77777777" w:rsidR="00A40003" w:rsidRPr="00B95B5D" w:rsidRDefault="00A40003" w:rsidP="00D7733F">
      <w:pPr>
        <w:spacing w:after="0" w:line="240" w:lineRule="auto"/>
        <w:ind w:left="3168"/>
        <w:rPr>
          <w:rFonts w:ascii="Calibri" w:eastAsia="Times New Roman" w:hAnsi="Calibri" w:cs="Calibri"/>
          <w:sz w:val="24"/>
          <w:szCs w:val="24"/>
          <w:lang w:val="en-US"/>
        </w:rPr>
      </w:pPr>
    </w:p>
    <w:p w14:paraId="090FF1EE" w14:textId="77777777" w:rsidR="00DC4D97" w:rsidRPr="00B95B5D" w:rsidRDefault="00D7733F" w:rsidP="00DC4D97">
      <w:pPr>
        <w:spacing w:after="0" w:line="240" w:lineRule="auto"/>
        <w:ind w:left="3168"/>
        <w:rPr>
          <w:rFonts w:ascii="Calibri" w:eastAsia="Times New Roman" w:hAnsi="Calibri" w:cs="Calibri"/>
          <w:color w:val="000000"/>
          <w:sz w:val="24"/>
          <w:szCs w:val="24"/>
          <w:lang w:val="en-US"/>
        </w:rPr>
      </w:pPr>
      <w:r w:rsidRPr="00B95B5D">
        <w:rPr>
          <w:rFonts w:ascii="Calibri" w:eastAsia="Times New Roman" w:hAnsi="Calibri" w:cs="Calibri"/>
          <w:color w:val="000000"/>
          <w:sz w:val="24"/>
          <w:szCs w:val="24"/>
          <w:lang w:val="en-US"/>
        </w:rPr>
        <w:t xml:space="preserve">The Kānaka Maoli also have a word to describe the way that artists </w:t>
      </w:r>
      <w:r w:rsidR="00F21282" w:rsidRPr="00B95B5D">
        <w:rPr>
          <w:rFonts w:ascii="Calibri" w:eastAsia="Times New Roman" w:hAnsi="Calibri" w:cs="Calibri"/>
          <w:color w:val="000000"/>
          <w:sz w:val="24"/>
          <w:szCs w:val="24"/>
          <w:lang w:val="en-US"/>
        </w:rPr>
        <w:t xml:space="preserve">such as Pao </w:t>
      </w:r>
      <w:r w:rsidRPr="00B95B5D">
        <w:rPr>
          <w:rFonts w:ascii="Calibri" w:eastAsia="Times New Roman" w:hAnsi="Calibri" w:cs="Calibri"/>
          <w:color w:val="000000"/>
          <w:sz w:val="24"/>
          <w:szCs w:val="24"/>
          <w:lang w:val="en-US"/>
        </w:rPr>
        <w:t xml:space="preserve">create works with layered meaning: </w:t>
      </w:r>
      <w:r w:rsidRPr="00B95B5D">
        <w:rPr>
          <w:rFonts w:ascii="Calibri" w:eastAsia="Times New Roman" w:hAnsi="Calibri" w:cs="Calibri"/>
          <w:i/>
          <w:iCs/>
          <w:color w:val="000000"/>
          <w:sz w:val="24"/>
          <w:szCs w:val="24"/>
          <w:lang w:val="en-US"/>
        </w:rPr>
        <w:t>kaona</w:t>
      </w:r>
      <w:r w:rsidRPr="00B95B5D">
        <w:rPr>
          <w:rFonts w:ascii="Calibri" w:eastAsia="Times New Roman" w:hAnsi="Calibri" w:cs="Calibri"/>
          <w:color w:val="000000"/>
          <w:sz w:val="24"/>
          <w:szCs w:val="24"/>
          <w:lang w:val="en-US"/>
        </w:rPr>
        <w:t>. This word can be used to describe the way Hawaiian poets and artists conceal direct references to people, places, or things in their creative works. Pao</w:t>
      </w:r>
      <w:r w:rsidR="00DC4D97" w:rsidRPr="00B95B5D">
        <w:rPr>
          <w:rFonts w:ascii="Calibri" w:eastAsia="Times New Roman" w:hAnsi="Calibri" w:cs="Calibri"/>
          <w:color w:val="000000"/>
          <w:sz w:val="24"/>
          <w:szCs w:val="24"/>
          <w:lang w:val="en-US"/>
        </w:rPr>
        <w:t xml:space="preserve"> </w:t>
      </w:r>
    </w:p>
    <w:p w14:paraId="360395D4" w14:textId="10A445A1" w:rsidR="00D7733F" w:rsidRPr="005C5768" w:rsidRDefault="00D7733F" w:rsidP="00DC4D97">
      <w:pPr>
        <w:spacing w:after="0" w:line="240" w:lineRule="auto"/>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lastRenderedPageBreak/>
        <w:t>explains that his use of kaona isn’t meant to hide anything from the audience of the work, but a way of opening a viewer’s eyes to new ways of seeing or understanding the world (</w:t>
      </w:r>
      <w:r w:rsidR="00D461EC" w:rsidRPr="005C5768">
        <w:rPr>
          <w:rFonts w:ascii="Calibri" w:eastAsia="Times New Roman" w:hAnsi="Calibri" w:cs="Calibri"/>
          <w:color w:val="000000"/>
          <w:sz w:val="24"/>
          <w:szCs w:val="24"/>
          <w:lang w:val="en-US"/>
        </w:rPr>
        <w:t>Project MUSE, 2008</w:t>
      </w:r>
      <w:r w:rsidRPr="005C5768">
        <w:rPr>
          <w:rFonts w:ascii="Calibri" w:eastAsia="Times New Roman" w:hAnsi="Calibri" w:cs="Calibri"/>
          <w:color w:val="000000"/>
          <w:sz w:val="24"/>
          <w:szCs w:val="24"/>
          <w:lang w:val="en-US"/>
        </w:rPr>
        <w:t>). </w:t>
      </w:r>
    </w:p>
    <w:p w14:paraId="4E3D98D8" w14:textId="77777777" w:rsidR="00A40003" w:rsidRDefault="00A40003" w:rsidP="00D7733F">
      <w:pPr>
        <w:spacing w:after="0" w:line="240" w:lineRule="auto"/>
        <w:rPr>
          <w:rFonts w:ascii="Arial" w:eastAsia="Times New Roman" w:hAnsi="Arial" w:cs="Arial"/>
          <w:color w:val="000000"/>
          <w:sz w:val="24"/>
          <w:szCs w:val="24"/>
          <w:lang w:val="en-US"/>
        </w:rPr>
      </w:pPr>
    </w:p>
    <w:p w14:paraId="534BDEDC" w14:textId="77777777" w:rsidR="00D7733F" w:rsidRPr="00B95B5D" w:rsidRDefault="00D7733F" w:rsidP="00B95B5D">
      <w:pPr>
        <w:spacing w:after="0" w:line="240" w:lineRule="auto"/>
        <w:rPr>
          <w:rFonts w:ascii="Times New Roman" w:eastAsia="Arial" w:hAnsi="Times New Roman" w:cs="Times New Roman"/>
          <w:b/>
          <w:i/>
          <w:color w:val="164686"/>
          <w:sz w:val="28"/>
          <w:szCs w:val="28"/>
        </w:rPr>
      </w:pPr>
      <w:r w:rsidRPr="00B95B5D">
        <w:rPr>
          <w:rFonts w:ascii="Times New Roman" w:eastAsia="Arial" w:hAnsi="Times New Roman" w:cs="Times New Roman"/>
          <w:b/>
          <w:i/>
          <w:color w:val="164686"/>
          <w:sz w:val="28"/>
          <w:szCs w:val="28"/>
        </w:rPr>
        <w:t xml:space="preserve">Planning Question: </w:t>
      </w:r>
    </w:p>
    <w:p w14:paraId="20B17298" w14:textId="76A93FDB" w:rsidR="00D7733F" w:rsidRPr="00B95B5D" w:rsidRDefault="00D7733F" w:rsidP="00B95B5D">
      <w:pPr>
        <w:spacing w:after="0" w:line="240" w:lineRule="auto"/>
        <w:rPr>
          <w:rFonts w:ascii="Times New Roman" w:eastAsia="Arial" w:hAnsi="Times New Roman" w:cs="Times New Roman"/>
          <w:b/>
          <w:i/>
          <w:color w:val="164686"/>
          <w:sz w:val="28"/>
          <w:szCs w:val="28"/>
        </w:rPr>
      </w:pPr>
      <w:r w:rsidRPr="00B95B5D">
        <w:rPr>
          <w:rFonts w:ascii="Times New Roman" w:eastAsia="Arial" w:hAnsi="Times New Roman" w:cs="Times New Roman"/>
          <w:b/>
          <w:i/>
          <w:color w:val="164686"/>
          <w:sz w:val="28"/>
          <w:szCs w:val="28"/>
        </w:rPr>
        <w:t>How does the artist and/or the artist’s audience ‘Respond’ to artistic/cultural concerns?</w:t>
      </w:r>
    </w:p>
    <w:p w14:paraId="5285EE6F" w14:textId="01E007B3" w:rsidR="00D7733F" w:rsidRPr="005C5768" w:rsidRDefault="00D7733F" w:rsidP="00D7733F">
      <w:pPr>
        <w:spacing w:after="0" w:line="240" w:lineRule="auto"/>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 xml:space="preserve">Carl F.K. Pao’s artworks can be viewed as contemporary reflections on native Hawaiian spirituality. Through </w:t>
      </w:r>
      <w:r w:rsidR="00574B0E" w:rsidRPr="005C5768">
        <w:rPr>
          <w:rFonts w:ascii="Calibri" w:eastAsia="Times New Roman" w:hAnsi="Calibri" w:cs="Calibri"/>
          <w:color w:val="000000"/>
          <w:sz w:val="24"/>
          <w:szCs w:val="24"/>
          <w:lang w:val="en-US"/>
        </w:rPr>
        <w:t xml:space="preserve">aesthetic choices in </w:t>
      </w:r>
      <w:r w:rsidRPr="005C5768">
        <w:rPr>
          <w:rFonts w:ascii="Calibri" w:eastAsia="Times New Roman" w:hAnsi="Calibri" w:cs="Calibri"/>
          <w:color w:val="000000"/>
          <w:sz w:val="24"/>
          <w:szCs w:val="24"/>
          <w:lang w:val="en-US"/>
        </w:rPr>
        <w:t xml:space="preserve">his artwork, Pao both responds to and spreads the teachings of the Kānaka Maoli, reflecting on uniquely Hawaiian </w:t>
      </w:r>
      <w:r w:rsidR="00F358F7" w:rsidRPr="005C5768">
        <w:rPr>
          <w:rFonts w:ascii="Calibri" w:eastAsia="Times New Roman" w:hAnsi="Calibri" w:cs="Calibri"/>
          <w:color w:val="000000"/>
          <w:sz w:val="24"/>
          <w:szCs w:val="24"/>
          <w:lang w:val="en-US"/>
        </w:rPr>
        <w:t>concepts</w:t>
      </w:r>
      <w:r w:rsidRPr="005C5768">
        <w:rPr>
          <w:rFonts w:ascii="Calibri" w:eastAsia="Times New Roman" w:hAnsi="Calibri" w:cs="Calibri"/>
          <w:color w:val="000000"/>
          <w:sz w:val="24"/>
          <w:szCs w:val="24"/>
          <w:lang w:val="en-US"/>
        </w:rPr>
        <w:t xml:space="preserve">, spirituality, and values. </w:t>
      </w:r>
    </w:p>
    <w:p w14:paraId="77190185" w14:textId="77777777" w:rsidR="00D7733F" w:rsidRPr="005C5768" w:rsidRDefault="00D7733F" w:rsidP="00D7733F">
      <w:pPr>
        <w:spacing w:after="0" w:line="240" w:lineRule="auto"/>
        <w:rPr>
          <w:rFonts w:ascii="Calibri" w:hAnsi="Calibri" w:cs="Calibri"/>
          <w:color w:val="000000"/>
        </w:rPr>
      </w:pPr>
      <w:r w:rsidRPr="005C5768">
        <w:rPr>
          <w:rFonts w:ascii="Calibri" w:eastAsia="Times New Roman" w:hAnsi="Calibri" w:cs="Calibri"/>
          <w:noProof/>
          <w:sz w:val="24"/>
          <w:szCs w:val="24"/>
          <w:lang w:val="en-US"/>
        </w:rPr>
        <mc:AlternateContent>
          <mc:Choice Requires="wps">
            <w:drawing>
              <wp:anchor distT="0" distB="0" distL="114300" distR="114300" simplePos="0" relativeHeight="251829248" behindDoc="0" locked="0" layoutInCell="1" allowOverlap="1" wp14:anchorId="2718C65A" wp14:editId="46E6B0D3">
                <wp:simplePos x="0" y="0"/>
                <wp:positionH relativeFrom="margin">
                  <wp:posOffset>3867150</wp:posOffset>
                </wp:positionH>
                <wp:positionV relativeFrom="paragraph">
                  <wp:posOffset>3175</wp:posOffset>
                </wp:positionV>
                <wp:extent cx="2139950" cy="2533650"/>
                <wp:effectExtent l="0" t="0" r="0" b="0"/>
                <wp:wrapNone/>
                <wp:docPr id="504" name="Text Box 5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39950" cy="2533650"/>
                        </a:xfrm>
                        <a:prstGeom prst="rect">
                          <a:avLst/>
                        </a:prstGeom>
                        <a:noFill/>
                        <a:ln w="6350">
                          <a:noFill/>
                        </a:ln>
                      </wps:spPr>
                      <wps:txbx>
                        <w:txbxContent>
                          <w:p w14:paraId="457CDEB7" w14:textId="77777777" w:rsidR="00A95ABD" w:rsidRDefault="00A95ABD" w:rsidP="00D7733F">
                            <w:r>
                              <w:rPr>
                                <w:rFonts w:ascii="Roboto" w:hAnsi="Roboto"/>
                                <w:noProof/>
                                <w:color w:val="1155CC"/>
                                <w:sz w:val="20"/>
                                <w:szCs w:val="20"/>
                                <w:bdr w:val="none" w:sz="0" w:space="0" w:color="auto" w:frame="1"/>
                              </w:rPr>
                              <w:drawing>
                                <wp:inline distT="0" distB="0" distL="0" distR="0" wp14:anchorId="52120E5A" wp14:editId="6DCBB9F0">
                                  <wp:extent cx="2120900" cy="2600883"/>
                                  <wp:effectExtent l="0" t="0" r="0" b="9525"/>
                                  <wp:docPr id="704" name="Picture 704" descr="Image of an abstract painti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20900" cy="26008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8C65A" id="Text Box 504" o:spid="_x0000_s1091" type="#_x0000_t202" style="position:absolute;margin-left:304.5pt;margin-top:.25pt;width:168.5pt;height:199.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" filled="f" stroked="f" strokeweight=".5pt">
                <v:textbox>
                  <w:txbxContent>
                    <w:p w14:paraId="457CDEB7" w14:textId="77777777" w:rsidR="00A95ABD" w:rsidRDefault="00A95ABD" w:rsidP="00D7733F">
                      <w:r>
                        <w:rPr>
                          <w:rFonts w:ascii="Roboto" w:hAnsi="Roboto"/>
                          <w:noProof/>
                          <w:color w:val="1155CC"/>
                          <w:sz w:val="20"/>
                          <w:szCs w:val="20"/>
                          <w:bdr w:val="none" w:sz="0" w:space="0" w:color="auto" w:frame="1"/>
                        </w:rPr>
                        <w:drawing>
                          <wp:inline distT="0" distB="0" distL="0" distR="0" wp14:anchorId="52120E5A" wp14:editId="6DCBB9F0">
                            <wp:extent cx="2120900" cy="2600883"/>
                            <wp:effectExtent l="0" t="0" r="0" b="9525"/>
                            <wp:docPr id="704" name="Picture 704" descr="Image of an abstract painti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20900" cy="2600883"/>
                                    </a:xfrm>
                                    <a:prstGeom prst="rect">
                                      <a:avLst/>
                                    </a:prstGeom>
                                    <a:noFill/>
                                    <a:ln>
                                      <a:noFill/>
                                    </a:ln>
                                  </pic:spPr>
                                </pic:pic>
                              </a:graphicData>
                            </a:graphic>
                          </wp:inline>
                        </w:drawing>
                      </w:r>
                    </w:p>
                  </w:txbxContent>
                </v:textbox>
                <w10:wrap anchorx="margin"/>
              </v:shape>
            </w:pict>
          </mc:Fallback>
        </mc:AlternateContent>
      </w:r>
      <w:r w:rsidRPr="005C5768">
        <w:rPr>
          <w:rFonts w:ascii="Calibri" w:eastAsia="Arial" w:hAnsi="Calibri" w:cs="Calibri"/>
          <w:bCs/>
          <w:sz w:val="24"/>
          <w:szCs w:val="24"/>
        </w:rPr>
        <w:t xml:space="preserve">    </w:t>
      </w:r>
    </w:p>
    <w:p w14:paraId="155C4C6C" w14:textId="31C9F61A" w:rsidR="00D7733F" w:rsidRPr="005C5768" w:rsidRDefault="00D461EC" w:rsidP="00D7733F">
      <w:pPr>
        <w:spacing w:after="0" w:line="240" w:lineRule="auto"/>
        <w:ind w:right="5184"/>
        <w:rPr>
          <w:rFonts w:ascii="Calibri" w:eastAsia="Times New Roman" w:hAnsi="Calibri" w:cs="Calibri"/>
          <w:color w:val="000000"/>
          <w:sz w:val="24"/>
          <w:szCs w:val="24"/>
          <w:lang w:val="en-US"/>
        </w:rPr>
      </w:pPr>
      <w:r w:rsidRPr="005C5768">
        <w:rPr>
          <w:rFonts w:ascii="Calibri" w:eastAsia="Times New Roman" w:hAnsi="Calibri" w:cs="Calibri"/>
          <w:noProof/>
          <w:color w:val="000000"/>
          <w:sz w:val="20"/>
          <w:szCs w:val="20"/>
          <w:lang w:val="en-US"/>
        </w:rPr>
        <mc:AlternateContent>
          <mc:Choice Requires="wps">
            <w:drawing>
              <wp:anchor distT="0" distB="0" distL="114300" distR="114300" simplePos="0" relativeHeight="251833344" behindDoc="0" locked="0" layoutInCell="1" allowOverlap="1" wp14:anchorId="128B33C8" wp14:editId="1B1A5C35">
                <wp:simplePos x="0" y="0"/>
                <wp:positionH relativeFrom="column">
                  <wp:posOffset>2781300</wp:posOffset>
                </wp:positionH>
                <wp:positionV relativeFrom="paragraph">
                  <wp:posOffset>2901315</wp:posOffset>
                </wp:positionV>
                <wp:extent cx="3359150" cy="1746250"/>
                <wp:effectExtent l="0" t="0" r="0" b="6350"/>
                <wp:wrapNone/>
                <wp:docPr id="505" name="Text Box 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59150" cy="1746250"/>
                        </a:xfrm>
                        <a:prstGeom prst="rect">
                          <a:avLst/>
                        </a:prstGeom>
                        <a:solidFill>
                          <a:srgbClr val="96BCEE"/>
                        </a:solidFill>
                        <a:ln w="6350">
                          <a:noFill/>
                        </a:ln>
                      </wps:spPr>
                      <wps:txbx>
                        <w:txbxContent>
                          <w:p w14:paraId="7A2D5354" w14:textId="3CE8B3DE" w:rsidR="00A95ABD" w:rsidRPr="00607DDB" w:rsidRDefault="00A95ABD" w:rsidP="00607DDB">
                            <w:pPr>
                              <w:spacing w:after="0" w:line="240" w:lineRule="auto"/>
                              <w:rPr>
                                <w:rFonts w:ascii="Times New Roman" w:eastAsia="Times New Roman" w:hAnsi="Times New Roman" w:cs="Times New Roman"/>
                                <w:sz w:val="20"/>
                                <w:szCs w:val="20"/>
                                <w:lang w:val="en-US"/>
                              </w:rPr>
                            </w:pPr>
                            <w:r w:rsidRPr="005C5768">
                              <w:rPr>
                                <w:rFonts w:ascii="Times New Roman" w:eastAsia="Times New Roman" w:hAnsi="Times New Roman" w:cs="Times New Roman"/>
                                <w:color w:val="000000"/>
                                <w:sz w:val="20"/>
                                <w:szCs w:val="20"/>
                                <w:lang w:val="en-US"/>
                              </w:rPr>
                              <w:t xml:space="preserve">When looking at Pao’s artwork, </w:t>
                            </w:r>
                            <w:r w:rsidRPr="005C5768">
                              <w:rPr>
                                <w:rFonts w:ascii="Times New Roman" w:eastAsia="Times New Roman" w:hAnsi="Times New Roman" w:cs="Times New Roman"/>
                                <w:i/>
                                <w:iCs/>
                                <w:color w:val="000000"/>
                                <w:sz w:val="20"/>
                                <w:szCs w:val="20"/>
                                <w:lang w:val="en-US"/>
                              </w:rPr>
                              <w:t>Kamehameha Lua Training with Kekuhaupi`o</w:t>
                            </w:r>
                            <w:r w:rsidRPr="005C5768">
                              <w:rPr>
                                <w:rFonts w:ascii="Times New Roman" w:eastAsia="Times New Roman" w:hAnsi="Times New Roman" w:cs="Times New Roman"/>
                                <w:color w:val="000000"/>
                                <w:sz w:val="20"/>
                                <w:szCs w:val="20"/>
                                <w:lang w:val="en-US"/>
                              </w:rPr>
                              <w:t xml:space="preserve">, we can see two highly abstracted figures training for battle. This painting was created for an exhibition at the Volcano Art Center that served as a commemoration of the 200-year anniversary of King Kamehameha’s death. The exhibition honored Kamehameha with a showing of Pao’s paintings displayed next to excerpts of prose written by Kāwika Eyre, author of </w:t>
                            </w:r>
                            <w:r w:rsidRPr="005C5768">
                              <w:rPr>
                                <w:rFonts w:ascii="Times New Roman" w:eastAsia="Times New Roman" w:hAnsi="Times New Roman" w:cs="Times New Roman"/>
                                <w:i/>
                                <w:iCs/>
                                <w:color w:val="000000"/>
                                <w:sz w:val="20"/>
                                <w:szCs w:val="20"/>
                                <w:lang w:val="en-US"/>
                              </w:rPr>
                              <w:t>Kamehameha–The Rise of a King</w:t>
                            </w:r>
                            <w:r w:rsidRPr="005C5768">
                              <w:rPr>
                                <w:rFonts w:ascii="Times New Roman" w:eastAsia="Times New Roman" w:hAnsi="Times New Roman" w:cs="Times New Roman"/>
                                <w:color w:val="000000"/>
                                <w:sz w:val="20"/>
                                <w:szCs w:val="20"/>
                                <w:lang w:val="en-US"/>
                              </w:rPr>
                              <w:t>. Pao’s artworks and Eyre’s prose inform each other, bringing to life the story of Kamehameha for contemporary audiences. (Volcano Art Center,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B33C8" id="Text Box 505" o:spid="_x0000_s1092" type="#_x0000_t202" style="position:absolute;margin-left:219pt;margin-top:228.45pt;width:264.5pt;height:13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" fillcolor="#96bcee" stroked="f" strokeweight=".5pt">
                <v:textbox>
                  <w:txbxContent>
                    <w:p w14:paraId="7A2D5354" w14:textId="3CE8B3DE" w:rsidR="00A95ABD" w:rsidRPr="00607DDB" w:rsidRDefault="00A95ABD" w:rsidP="00607DDB">
                      <w:pPr>
                        <w:spacing w:after="0" w:line="240" w:lineRule="auto"/>
                        <w:rPr>
                          <w:rFonts w:ascii="Times New Roman" w:eastAsia="Times New Roman" w:hAnsi="Times New Roman" w:cs="Times New Roman"/>
                          <w:sz w:val="20"/>
                          <w:szCs w:val="20"/>
                          <w:lang w:val="en-US"/>
                        </w:rPr>
                      </w:pPr>
                      <w:r w:rsidRPr="005C5768">
                        <w:rPr>
                          <w:rFonts w:ascii="Times New Roman" w:eastAsia="Times New Roman" w:hAnsi="Times New Roman" w:cs="Times New Roman"/>
                          <w:color w:val="000000"/>
                          <w:sz w:val="20"/>
                          <w:szCs w:val="20"/>
                          <w:lang w:val="en-US"/>
                        </w:rPr>
                        <w:t xml:space="preserve">When looking at Pao’s artwork, </w:t>
                      </w:r>
                      <w:r w:rsidRPr="005C5768">
                        <w:rPr>
                          <w:rFonts w:ascii="Times New Roman" w:eastAsia="Times New Roman" w:hAnsi="Times New Roman" w:cs="Times New Roman"/>
                          <w:i/>
                          <w:iCs/>
                          <w:color w:val="000000"/>
                          <w:sz w:val="20"/>
                          <w:szCs w:val="20"/>
                          <w:lang w:val="en-US"/>
                        </w:rPr>
                        <w:t>Kamehameha Lua Training with Kekuhaupi`o</w:t>
                      </w:r>
                      <w:r w:rsidRPr="005C5768">
                        <w:rPr>
                          <w:rFonts w:ascii="Times New Roman" w:eastAsia="Times New Roman" w:hAnsi="Times New Roman" w:cs="Times New Roman"/>
                          <w:color w:val="000000"/>
                          <w:sz w:val="20"/>
                          <w:szCs w:val="20"/>
                          <w:lang w:val="en-US"/>
                        </w:rPr>
                        <w:t xml:space="preserve">, we can see two highly abstracted figures training for battle. This painting was created for an exhibition at the Volcano Art Center that served as a commemoration of the 200-year anniversary of King Kamehameha’s death. The exhibition honored Kamehameha with a showing of Pao’s paintings displayed next to excerpts of prose written by Kāwika Eyre, author of </w:t>
                      </w:r>
                      <w:r w:rsidRPr="005C5768">
                        <w:rPr>
                          <w:rFonts w:ascii="Times New Roman" w:eastAsia="Times New Roman" w:hAnsi="Times New Roman" w:cs="Times New Roman"/>
                          <w:i/>
                          <w:iCs/>
                          <w:color w:val="000000"/>
                          <w:sz w:val="20"/>
                          <w:szCs w:val="20"/>
                          <w:lang w:val="en-US"/>
                        </w:rPr>
                        <w:t>Kamehameha–The Rise of a King</w:t>
                      </w:r>
                      <w:r w:rsidRPr="005C5768">
                        <w:rPr>
                          <w:rFonts w:ascii="Times New Roman" w:eastAsia="Times New Roman" w:hAnsi="Times New Roman" w:cs="Times New Roman"/>
                          <w:color w:val="000000"/>
                          <w:sz w:val="20"/>
                          <w:szCs w:val="20"/>
                          <w:lang w:val="en-US"/>
                        </w:rPr>
                        <w:t>. Pao’s artworks and Eyre’s prose inform each other, bringing to life the story of Kamehameha for contemporary audiences. (Volcano Art Center, 2019)</w:t>
                      </w:r>
                    </w:p>
                  </w:txbxContent>
                </v:textbox>
              </v:shape>
            </w:pict>
          </mc:Fallback>
        </mc:AlternateContent>
      </w:r>
      <w:r w:rsidR="003C55BD" w:rsidRPr="005C5768">
        <w:rPr>
          <w:rFonts w:ascii="Calibri" w:hAnsi="Calibri" w:cs="Calibri"/>
          <w:noProof/>
        </w:rPr>
        <mc:AlternateContent>
          <mc:Choice Requires="wps">
            <w:drawing>
              <wp:anchor distT="0" distB="0" distL="114300" distR="114300" simplePos="0" relativeHeight="251830272" behindDoc="0" locked="0" layoutInCell="1" allowOverlap="1" wp14:anchorId="5E6D9120" wp14:editId="5D5010A7">
                <wp:simplePos x="0" y="0"/>
                <wp:positionH relativeFrom="margin">
                  <wp:posOffset>2641600</wp:posOffset>
                </wp:positionH>
                <wp:positionV relativeFrom="paragraph">
                  <wp:posOffset>2344420</wp:posOffset>
                </wp:positionV>
                <wp:extent cx="3683000" cy="552450"/>
                <wp:effectExtent l="0" t="0" r="0" b="0"/>
                <wp:wrapNone/>
                <wp:docPr id="509" name="Text Box 5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83000" cy="552450"/>
                        </a:xfrm>
                        <a:prstGeom prst="rect">
                          <a:avLst/>
                        </a:prstGeom>
                        <a:noFill/>
                        <a:ln w="6350">
                          <a:noFill/>
                        </a:ln>
                      </wps:spPr>
                      <wps:txbx>
                        <w:txbxContent>
                          <w:p w14:paraId="635E5BC0" w14:textId="75627293" w:rsidR="00A95ABD" w:rsidRPr="005C5768" w:rsidRDefault="00A95ABD" w:rsidP="003C55BD">
                            <w:pPr>
                              <w:pStyle w:val="Caption"/>
                              <w:spacing w:after="0"/>
                              <w:rPr>
                                <w:rFonts w:ascii="Times New Roman" w:hAnsi="Times New Roman" w:cs="Times New Roman"/>
                                <w:i w:val="0"/>
                                <w:iCs w:val="0"/>
                                <w:sz w:val="16"/>
                                <w:szCs w:val="16"/>
                              </w:rPr>
                            </w:pPr>
                            <w:r w:rsidRPr="005C5768">
                              <w:rPr>
                                <w:rFonts w:ascii="Times New Roman" w:hAnsi="Times New Roman" w:cs="Times New Roman"/>
                                <w:b/>
                                <w:bCs/>
                                <w:i w:val="0"/>
                                <w:iCs w:val="0"/>
                                <w:sz w:val="16"/>
                                <w:szCs w:val="16"/>
                              </w:rPr>
                              <w:t>Figure 16.</w:t>
                            </w:r>
                            <w:r w:rsidRPr="005C5768">
                              <w:rPr>
                                <w:rFonts w:ascii="Times New Roman" w:hAnsi="Times New Roman" w:cs="Times New Roman"/>
                                <w:sz w:val="16"/>
                                <w:szCs w:val="16"/>
                              </w:rPr>
                              <w:t xml:space="preserve"> (left) Hawaiian kapa cloth from the 18</w:t>
                            </w:r>
                            <w:r w:rsidRPr="005C5768">
                              <w:rPr>
                                <w:rFonts w:ascii="Times New Roman" w:hAnsi="Times New Roman" w:cs="Times New Roman"/>
                                <w:sz w:val="16"/>
                                <w:szCs w:val="16"/>
                                <w:vertAlign w:val="superscript"/>
                              </w:rPr>
                              <w:t>th</w:t>
                            </w:r>
                            <w:r w:rsidRPr="005C5768">
                              <w:rPr>
                                <w:rFonts w:ascii="Times New Roman" w:hAnsi="Times New Roman" w:cs="Times New Roman"/>
                                <w:sz w:val="16"/>
                                <w:szCs w:val="16"/>
                              </w:rPr>
                              <w:t xml:space="preserve"> century. </w:t>
                            </w:r>
                            <w:r w:rsidRPr="005C5768">
                              <w:rPr>
                                <w:rFonts w:ascii="Times New Roman" w:hAnsi="Times New Roman" w:cs="Times New Roman"/>
                                <w:i w:val="0"/>
                                <w:iCs w:val="0"/>
                                <w:sz w:val="16"/>
                                <w:szCs w:val="16"/>
                              </w:rPr>
                              <w:t>Note: public domain, Cook-Foster Collection at Georg-August University in Göttingen, Germany</w:t>
                            </w:r>
                            <w:r w:rsidRPr="005C5768">
                              <w:rPr>
                                <w:rFonts w:ascii="Times New Roman" w:hAnsi="Times New Roman" w:cs="Times New Roman"/>
                                <w:sz w:val="16"/>
                                <w:szCs w:val="16"/>
                              </w:rPr>
                              <w:t xml:space="preserve"> </w:t>
                            </w:r>
                            <w:r w:rsidRPr="005C5768">
                              <w:rPr>
                                <w:rFonts w:ascii="Times New Roman" w:hAnsi="Times New Roman" w:cs="Times New Roman"/>
                                <w:b/>
                                <w:bCs/>
                                <w:i w:val="0"/>
                                <w:iCs w:val="0"/>
                                <w:sz w:val="16"/>
                                <w:szCs w:val="16"/>
                              </w:rPr>
                              <w:t>Figure 17.</w:t>
                            </w:r>
                            <w:r w:rsidRPr="005C5768">
                              <w:rPr>
                                <w:rFonts w:ascii="Times New Roman" w:hAnsi="Times New Roman" w:cs="Times New Roman"/>
                                <w:sz w:val="16"/>
                                <w:szCs w:val="16"/>
                              </w:rPr>
                              <w:t xml:space="preserve"> (right) Kamehameha Lua Training with Kekuhaupi`o, 2019 </w:t>
                            </w:r>
                            <w:r w:rsidRPr="005C5768">
                              <w:rPr>
                                <w:rFonts w:ascii="Times New Roman" w:hAnsi="Times New Roman" w:cs="Times New Roman"/>
                                <w:i w:val="0"/>
                                <w:iCs w:val="0"/>
                                <w:sz w:val="16"/>
                                <w:szCs w:val="16"/>
                              </w:rPr>
                              <w:t>Note: Courtesy of the artist</w:t>
                            </w:r>
                          </w:p>
                          <w:p w14:paraId="35F2BB07" w14:textId="77777777" w:rsidR="00A95ABD" w:rsidRDefault="00A95ABD" w:rsidP="00D773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D9120" id="Text Box 509" o:spid="_x0000_s1093" type="#_x0000_t202" style="position:absolute;margin-left:208pt;margin-top:184.6pt;width:290pt;height:43.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" filled="f" stroked="f" strokeweight=".5pt">
                <v:textbox>
                  <w:txbxContent>
                    <w:p w14:paraId="635E5BC0" w14:textId="75627293" w:rsidR="00A95ABD" w:rsidRPr="005C5768" w:rsidRDefault="00A95ABD" w:rsidP="003C55BD">
                      <w:pPr>
                        <w:pStyle w:val="Caption"/>
                        <w:spacing w:after="0"/>
                        <w:rPr>
                          <w:rFonts w:ascii="Times New Roman" w:hAnsi="Times New Roman" w:cs="Times New Roman"/>
                          <w:i w:val="0"/>
                          <w:iCs w:val="0"/>
                          <w:sz w:val="16"/>
                          <w:szCs w:val="16"/>
                        </w:rPr>
                      </w:pPr>
                      <w:r w:rsidRPr="005C5768">
                        <w:rPr>
                          <w:rFonts w:ascii="Times New Roman" w:hAnsi="Times New Roman" w:cs="Times New Roman"/>
                          <w:b/>
                          <w:bCs/>
                          <w:i w:val="0"/>
                          <w:iCs w:val="0"/>
                          <w:sz w:val="16"/>
                          <w:szCs w:val="16"/>
                        </w:rPr>
                        <w:t>Figure 16.</w:t>
                      </w:r>
                      <w:r w:rsidRPr="005C5768">
                        <w:rPr>
                          <w:rFonts w:ascii="Times New Roman" w:hAnsi="Times New Roman" w:cs="Times New Roman"/>
                          <w:sz w:val="16"/>
                          <w:szCs w:val="16"/>
                        </w:rPr>
                        <w:t xml:space="preserve"> (left) Hawaiian kapa cloth from the 18</w:t>
                      </w:r>
                      <w:r w:rsidRPr="005C5768">
                        <w:rPr>
                          <w:rFonts w:ascii="Times New Roman" w:hAnsi="Times New Roman" w:cs="Times New Roman"/>
                          <w:sz w:val="16"/>
                          <w:szCs w:val="16"/>
                          <w:vertAlign w:val="superscript"/>
                        </w:rPr>
                        <w:t>th</w:t>
                      </w:r>
                      <w:r w:rsidRPr="005C5768">
                        <w:rPr>
                          <w:rFonts w:ascii="Times New Roman" w:hAnsi="Times New Roman" w:cs="Times New Roman"/>
                          <w:sz w:val="16"/>
                          <w:szCs w:val="16"/>
                        </w:rPr>
                        <w:t xml:space="preserve"> century. </w:t>
                      </w:r>
                      <w:r w:rsidRPr="005C5768">
                        <w:rPr>
                          <w:rFonts w:ascii="Times New Roman" w:hAnsi="Times New Roman" w:cs="Times New Roman"/>
                          <w:i w:val="0"/>
                          <w:iCs w:val="0"/>
                          <w:sz w:val="16"/>
                          <w:szCs w:val="16"/>
                        </w:rPr>
                        <w:t>Note: public domain, Cook-Foster Collection at Georg-August University in Göttingen, Germany</w:t>
                      </w:r>
                      <w:r w:rsidRPr="005C5768">
                        <w:rPr>
                          <w:rFonts w:ascii="Times New Roman" w:hAnsi="Times New Roman" w:cs="Times New Roman"/>
                          <w:sz w:val="16"/>
                          <w:szCs w:val="16"/>
                        </w:rPr>
                        <w:t xml:space="preserve"> </w:t>
                      </w:r>
                      <w:r w:rsidRPr="005C5768">
                        <w:rPr>
                          <w:rFonts w:ascii="Times New Roman" w:hAnsi="Times New Roman" w:cs="Times New Roman"/>
                          <w:b/>
                          <w:bCs/>
                          <w:i w:val="0"/>
                          <w:iCs w:val="0"/>
                          <w:sz w:val="16"/>
                          <w:szCs w:val="16"/>
                        </w:rPr>
                        <w:t>Figure 17.</w:t>
                      </w:r>
                      <w:r w:rsidRPr="005C5768">
                        <w:rPr>
                          <w:rFonts w:ascii="Times New Roman" w:hAnsi="Times New Roman" w:cs="Times New Roman"/>
                          <w:sz w:val="16"/>
                          <w:szCs w:val="16"/>
                        </w:rPr>
                        <w:t xml:space="preserve"> (right) Kamehameha Lua Training with Kekuhaupi`o, 2019 </w:t>
                      </w:r>
                      <w:r w:rsidRPr="005C5768">
                        <w:rPr>
                          <w:rFonts w:ascii="Times New Roman" w:hAnsi="Times New Roman" w:cs="Times New Roman"/>
                          <w:i w:val="0"/>
                          <w:iCs w:val="0"/>
                          <w:sz w:val="16"/>
                          <w:szCs w:val="16"/>
                        </w:rPr>
                        <w:t>Note: Courtesy of the artist</w:t>
                      </w:r>
                    </w:p>
                    <w:p w14:paraId="35F2BB07" w14:textId="77777777" w:rsidR="00A95ABD" w:rsidRDefault="00A95ABD" w:rsidP="00D7733F"/>
                  </w:txbxContent>
                </v:textbox>
                <w10:wrap anchorx="margin"/>
              </v:shape>
            </w:pict>
          </mc:Fallback>
        </mc:AlternateContent>
      </w:r>
      <w:r w:rsidR="00D7733F" w:rsidRPr="005C5768">
        <w:rPr>
          <w:rFonts w:ascii="Calibri" w:hAnsi="Calibri" w:cs="Calibri"/>
          <w:noProof/>
          <w:color w:val="000000"/>
        </w:rPr>
        <mc:AlternateContent>
          <mc:Choice Requires="wps">
            <w:drawing>
              <wp:anchor distT="0" distB="0" distL="114300" distR="114300" simplePos="0" relativeHeight="251836416" behindDoc="0" locked="0" layoutInCell="1" allowOverlap="1" wp14:anchorId="31822036" wp14:editId="639BC7BC">
                <wp:simplePos x="0" y="0"/>
                <wp:positionH relativeFrom="column">
                  <wp:posOffset>2705100</wp:posOffset>
                </wp:positionH>
                <wp:positionV relativeFrom="paragraph">
                  <wp:posOffset>391160</wp:posOffset>
                </wp:positionV>
                <wp:extent cx="1221740" cy="1682750"/>
                <wp:effectExtent l="0" t="0" r="0" b="0"/>
                <wp:wrapNone/>
                <wp:docPr id="508" name="Text Box 5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0800000" flipV="1">
                          <a:off x="0" y="0"/>
                          <a:ext cx="1221740" cy="1682750"/>
                        </a:xfrm>
                        <a:prstGeom prst="rect">
                          <a:avLst/>
                        </a:prstGeom>
                        <a:noFill/>
                        <a:ln w="6350">
                          <a:noFill/>
                        </a:ln>
                      </wps:spPr>
                      <wps:txbx>
                        <w:txbxContent>
                          <w:p w14:paraId="0EE5E0FE" w14:textId="18574EF7" w:rsidR="00A95ABD" w:rsidRDefault="00A95ABD" w:rsidP="00D7733F">
                            <w:r>
                              <w:rPr>
                                <w:noProof/>
                              </w:rPr>
                              <w:drawing>
                                <wp:inline distT="0" distB="0" distL="0" distR="0" wp14:anchorId="687D1333" wp14:editId="2442DE3E">
                                  <wp:extent cx="1092835" cy="1565323"/>
                                  <wp:effectExtent l="0" t="0" r="0" b="0"/>
                                  <wp:docPr id="705" name="Picture 705" descr="A picture containing fabr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Hawaiian_kapa,_18th_century,_Cook-Foster_Collection_at_Georg-August_University_in_Göttingen,_Germany.jpg"/>
                                          <pic:cNvPicPr/>
                                        </pic:nvPicPr>
                                        <pic:blipFill>
                                          <a:blip r:embed="rId83">
                                            <a:extLst>
                                              <a:ext uri="{28A0092B-C50C-407E-A947-70E740481C1C}">
                                                <a14:useLocalDpi xmlns:a14="http://schemas.microsoft.com/office/drawing/2010/main" val="0"/>
                                              </a:ext>
                                            </a:extLst>
                                          </a:blip>
                                          <a:stretch>
                                            <a:fillRect/>
                                          </a:stretch>
                                        </pic:blipFill>
                                        <pic:spPr>
                                          <a:xfrm>
                                            <a:off x="0" y="0"/>
                                            <a:ext cx="1095045" cy="1568488"/>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22036" id="Text Box 508" o:spid="_x0000_s1094" type="#_x0000_t202" style="position:absolute;margin-left:213pt;margin-top:30.8pt;width:96.2pt;height:132.5pt;rotation:180;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" filled="f" stroked="f" strokeweight=".5pt">
                <v:textbox>
                  <w:txbxContent>
                    <w:p w14:paraId="0EE5E0FE" w14:textId="18574EF7" w:rsidR="00A95ABD" w:rsidRDefault="00A95ABD" w:rsidP="00D7733F">
                      <w:r>
                        <w:rPr>
                          <w:noProof/>
                        </w:rPr>
                        <w:drawing>
                          <wp:inline distT="0" distB="0" distL="0" distR="0" wp14:anchorId="687D1333" wp14:editId="2442DE3E">
                            <wp:extent cx="1092835" cy="1565323"/>
                            <wp:effectExtent l="0" t="0" r="0" b="0"/>
                            <wp:docPr id="705" name="Picture 705" descr="A picture containing fabr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Hawaiian_kapa,_18th_century,_Cook-Foster_Collection_at_Georg-August_University_in_Göttingen,_Germany.jpg"/>
                                    <pic:cNvPicPr/>
                                  </pic:nvPicPr>
                                  <pic:blipFill>
                                    <a:blip r:embed="rId83">
                                      <a:extLst>
                                        <a:ext uri="{28A0092B-C50C-407E-A947-70E740481C1C}">
                                          <a14:useLocalDpi xmlns:a14="http://schemas.microsoft.com/office/drawing/2010/main" val="0"/>
                                        </a:ext>
                                      </a:extLst>
                                    </a:blip>
                                    <a:stretch>
                                      <a:fillRect/>
                                    </a:stretch>
                                  </pic:blipFill>
                                  <pic:spPr>
                                    <a:xfrm>
                                      <a:off x="0" y="0"/>
                                      <a:ext cx="1095045" cy="1568488"/>
                                    </a:xfrm>
                                    <a:prstGeom prst="rect">
                                      <a:avLst/>
                                    </a:prstGeom>
                                  </pic:spPr>
                                </pic:pic>
                              </a:graphicData>
                            </a:graphic>
                          </wp:inline>
                        </w:drawing>
                      </w:r>
                      <w:r>
                        <w:t xml:space="preserve">         </w:t>
                      </w:r>
                    </w:p>
                  </w:txbxContent>
                </v:textbox>
              </v:shape>
            </w:pict>
          </mc:Fallback>
        </mc:AlternateContent>
      </w:r>
      <w:r w:rsidR="00D7733F" w:rsidRPr="005C5768">
        <w:rPr>
          <w:rFonts w:ascii="Calibri" w:eastAsia="Times New Roman" w:hAnsi="Calibri" w:cs="Calibri"/>
          <w:color w:val="000000"/>
          <w:sz w:val="24"/>
          <w:szCs w:val="24"/>
          <w:lang w:val="en-US"/>
        </w:rPr>
        <w:t>Before the arrival of the Europeans in Hawai`i, Kānaka Maoli created wood carvings, petroglyphs, and kapa, or bark cloth artworks. Kapa is typified by its bright, bold colors, geometric shapes, and repetitive patterns and symbols (American Folklife Center, n.d.).The same can be seen in many of Pao’s paintings and prints, which utilize flat, bold acrylic paints and inks. Like the woodcarvings and petroglyphs produced by ancient Hawaiians, Pao’s works often rely on the use of symbols to express complex ideas, simplified or abstracted forms and figures, and bold expressive color to enhance the kaona (layered meaning) behind the artworks (</w:t>
      </w:r>
      <w:r w:rsidR="000C0867" w:rsidRPr="005C5768">
        <w:rPr>
          <w:rFonts w:ascii="Calibri" w:eastAsia="Times New Roman" w:hAnsi="Calibri" w:cs="Calibri"/>
          <w:color w:val="000000"/>
          <w:sz w:val="24"/>
          <w:szCs w:val="24"/>
          <w:lang w:val="en-US"/>
        </w:rPr>
        <w:t>ANU TV, 2012, video</w:t>
      </w:r>
      <w:r w:rsidR="00D7733F" w:rsidRPr="005C5768">
        <w:rPr>
          <w:rFonts w:ascii="Calibri" w:eastAsia="Times New Roman" w:hAnsi="Calibri" w:cs="Calibri"/>
          <w:color w:val="000000"/>
          <w:sz w:val="24"/>
          <w:szCs w:val="24"/>
          <w:lang w:val="en-US"/>
        </w:rPr>
        <w:t>). </w:t>
      </w:r>
    </w:p>
    <w:p w14:paraId="7F8A2274" w14:textId="77777777" w:rsidR="00A40003" w:rsidRPr="005C5768" w:rsidRDefault="00A40003" w:rsidP="00D7733F">
      <w:pPr>
        <w:spacing w:after="0" w:line="240" w:lineRule="auto"/>
        <w:ind w:right="5184"/>
        <w:rPr>
          <w:rFonts w:ascii="Calibri" w:eastAsia="Times New Roman" w:hAnsi="Calibri" w:cs="Calibri"/>
          <w:color w:val="000000"/>
          <w:sz w:val="24"/>
          <w:szCs w:val="24"/>
          <w:lang w:val="en-US"/>
        </w:rPr>
      </w:pPr>
    </w:p>
    <w:p w14:paraId="5B97DFDB" w14:textId="2603A71C" w:rsidR="00D7733F" w:rsidRPr="005C5768" w:rsidRDefault="00D7733F" w:rsidP="00D7733F">
      <w:pPr>
        <w:spacing w:after="0" w:line="240" w:lineRule="auto"/>
        <w:ind w:right="5184"/>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 xml:space="preserve">Pao’s artworks often </w:t>
      </w:r>
      <w:r w:rsidR="00C67DDF" w:rsidRPr="005C5768">
        <w:rPr>
          <w:rFonts w:ascii="Calibri" w:eastAsia="Times New Roman" w:hAnsi="Calibri" w:cs="Calibri"/>
          <w:color w:val="000000"/>
          <w:sz w:val="24"/>
          <w:szCs w:val="24"/>
          <w:lang w:val="en-US"/>
        </w:rPr>
        <w:t xml:space="preserve">respond to Hawaiian historical stories by </w:t>
      </w:r>
      <w:r w:rsidRPr="005C5768">
        <w:rPr>
          <w:rFonts w:ascii="Calibri" w:eastAsia="Times New Roman" w:hAnsi="Calibri" w:cs="Calibri"/>
          <w:color w:val="000000"/>
          <w:sz w:val="24"/>
          <w:szCs w:val="24"/>
          <w:lang w:val="en-US"/>
        </w:rPr>
        <w:t>retell</w:t>
      </w:r>
      <w:r w:rsidR="00C67DDF" w:rsidRPr="005C5768">
        <w:rPr>
          <w:rFonts w:ascii="Calibri" w:eastAsia="Times New Roman" w:hAnsi="Calibri" w:cs="Calibri"/>
          <w:color w:val="000000"/>
          <w:sz w:val="24"/>
          <w:szCs w:val="24"/>
          <w:lang w:val="en-US"/>
        </w:rPr>
        <w:t xml:space="preserve">ing </w:t>
      </w:r>
      <w:r w:rsidRPr="005C5768">
        <w:rPr>
          <w:rFonts w:ascii="Calibri" w:eastAsia="Times New Roman" w:hAnsi="Calibri" w:cs="Calibri"/>
          <w:color w:val="000000"/>
          <w:sz w:val="24"/>
          <w:szCs w:val="24"/>
          <w:lang w:val="en-US"/>
        </w:rPr>
        <w:t>aspects of native Hawaiian texts for contemporary audiences. His artworks are a response to a broader movement, started in the</w:t>
      </w:r>
      <w:r w:rsidR="00C67DDF" w:rsidRPr="005C5768">
        <w:rPr>
          <w:rFonts w:ascii="Calibri" w:eastAsia="Times New Roman" w:hAnsi="Calibri" w:cs="Calibri"/>
          <w:color w:val="000000"/>
          <w:sz w:val="24"/>
          <w:szCs w:val="24"/>
          <w:lang w:val="en-US"/>
        </w:rPr>
        <w:t xml:space="preserve"> </w:t>
      </w:r>
      <w:r w:rsidRPr="005C5768">
        <w:rPr>
          <w:rFonts w:ascii="Calibri" w:eastAsia="Times New Roman" w:hAnsi="Calibri" w:cs="Calibri"/>
          <w:color w:val="000000"/>
          <w:sz w:val="24"/>
          <w:szCs w:val="24"/>
          <w:lang w:val="en-US"/>
        </w:rPr>
        <w:t xml:space="preserve">1970s, to preserve and honor native Hawaiian culture, tradition, and language. </w:t>
      </w:r>
    </w:p>
    <w:p w14:paraId="765AB566" w14:textId="77777777" w:rsidR="00A40003" w:rsidRPr="005C5768" w:rsidRDefault="00A40003" w:rsidP="00D7733F">
      <w:pPr>
        <w:spacing w:after="0" w:line="240" w:lineRule="auto"/>
        <w:rPr>
          <w:rFonts w:ascii="Calibri" w:eastAsia="Times New Roman" w:hAnsi="Calibri" w:cs="Calibri"/>
          <w:color w:val="000000"/>
          <w:sz w:val="24"/>
          <w:szCs w:val="24"/>
          <w:lang w:val="en-US"/>
        </w:rPr>
      </w:pPr>
    </w:p>
    <w:p w14:paraId="4240C9CD" w14:textId="65052A1F" w:rsidR="001330F2" w:rsidRPr="005C5768" w:rsidRDefault="00285454" w:rsidP="00D7733F">
      <w:pPr>
        <w:spacing w:after="0" w:line="240" w:lineRule="auto"/>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As a result, m</w:t>
      </w:r>
      <w:r w:rsidR="00D7733F" w:rsidRPr="005C5768">
        <w:rPr>
          <w:rFonts w:ascii="Calibri" w:eastAsia="Times New Roman" w:hAnsi="Calibri" w:cs="Calibri"/>
          <w:color w:val="000000"/>
          <w:sz w:val="24"/>
          <w:szCs w:val="24"/>
          <w:lang w:val="en-US"/>
        </w:rPr>
        <w:t>any of Pao’s artworks are based on text and can be viewed as narratives. When showing his work in galleries, Pao</w:t>
      </w:r>
      <w:r w:rsidR="00A92C20" w:rsidRPr="005C5768">
        <w:rPr>
          <w:rFonts w:ascii="Calibri" w:eastAsia="Times New Roman" w:hAnsi="Calibri" w:cs="Calibri"/>
          <w:color w:val="000000"/>
          <w:sz w:val="24"/>
          <w:szCs w:val="24"/>
          <w:lang w:val="en-US"/>
        </w:rPr>
        <w:t xml:space="preserve"> reinforces this idea further. For instance, he</w:t>
      </w:r>
      <w:r w:rsidR="00D7733F" w:rsidRPr="005C5768">
        <w:rPr>
          <w:rFonts w:ascii="Calibri" w:eastAsia="Times New Roman" w:hAnsi="Calibri" w:cs="Calibri"/>
          <w:color w:val="000000"/>
          <w:sz w:val="24"/>
          <w:szCs w:val="24"/>
          <w:lang w:val="en-US"/>
        </w:rPr>
        <w:t xml:space="preserve"> has stated that he likes to display</w:t>
      </w:r>
      <w:r w:rsidR="000C0867" w:rsidRPr="005C5768">
        <w:rPr>
          <w:rFonts w:ascii="Calibri" w:eastAsia="Times New Roman" w:hAnsi="Calibri" w:cs="Calibri"/>
          <w:color w:val="000000"/>
          <w:sz w:val="24"/>
          <w:szCs w:val="24"/>
          <w:lang w:val="en-US"/>
        </w:rPr>
        <w:t xml:space="preserve"> </w:t>
      </w:r>
      <w:r w:rsidR="00D7733F" w:rsidRPr="005C5768">
        <w:rPr>
          <w:rFonts w:ascii="Calibri" w:eastAsia="Times New Roman" w:hAnsi="Calibri" w:cs="Calibri"/>
          <w:color w:val="000000"/>
          <w:sz w:val="24"/>
          <w:szCs w:val="24"/>
          <w:lang w:val="en-US"/>
        </w:rPr>
        <w:t>in thematic groupings. The ideas expressed through the artworks build upon each other and enhance the overall meaning (</w:t>
      </w:r>
      <w:r w:rsidR="000C0867" w:rsidRPr="005C5768">
        <w:rPr>
          <w:rFonts w:ascii="Calibri" w:eastAsia="Times New Roman" w:hAnsi="Calibri" w:cs="Calibri"/>
          <w:color w:val="000000"/>
          <w:sz w:val="24"/>
          <w:szCs w:val="24"/>
          <w:lang w:val="en-US"/>
        </w:rPr>
        <w:t>ANU TV, 2012, video</w:t>
      </w:r>
      <w:r w:rsidR="00D7733F" w:rsidRPr="005C5768">
        <w:rPr>
          <w:rFonts w:ascii="Calibri" w:eastAsia="Times New Roman" w:hAnsi="Calibri" w:cs="Calibri"/>
          <w:color w:val="000000"/>
          <w:sz w:val="24"/>
          <w:szCs w:val="24"/>
          <w:lang w:val="en-US"/>
        </w:rPr>
        <w:t>). This is similar to the way readers build upon narratives as they move through the text of a storybook. </w:t>
      </w:r>
    </w:p>
    <w:p w14:paraId="70158561" w14:textId="17507227" w:rsidR="00D7733F" w:rsidRPr="00BE60F7" w:rsidRDefault="00D7733F" w:rsidP="00903D55">
      <w:pPr>
        <w:pStyle w:val="Heading2"/>
        <w:rPr>
          <w:rFonts w:eastAsia="Times New Roman"/>
        </w:rPr>
      </w:pPr>
      <w:bookmarkStart w:id="60" w:name="_Toc61517006"/>
      <w:r w:rsidRPr="00BE60F7">
        <w:rPr>
          <w:rFonts w:eastAsia="Times New Roman"/>
        </w:rPr>
        <w:lastRenderedPageBreak/>
        <w:t>Student/Artist Resources</w:t>
      </w:r>
      <w:bookmarkEnd w:id="60"/>
    </w:p>
    <w:p w14:paraId="3F4A3AD5" w14:textId="77777777" w:rsidR="005C5768" w:rsidRDefault="005C5768" w:rsidP="00D7733F">
      <w:pPr>
        <w:spacing w:after="0" w:line="240" w:lineRule="auto"/>
        <w:rPr>
          <w:rFonts w:ascii="Arial" w:eastAsia="Times New Roman" w:hAnsi="Arial" w:cs="Arial"/>
          <w:b/>
          <w:bCs/>
          <w:color w:val="000000"/>
          <w:sz w:val="24"/>
          <w:szCs w:val="24"/>
          <w:lang w:val="en-US"/>
        </w:rPr>
      </w:pPr>
    </w:p>
    <w:p w14:paraId="47A66678" w14:textId="55B5ECCC" w:rsidR="005C5768" w:rsidRPr="005C5768" w:rsidRDefault="00D7733F" w:rsidP="00D7733F">
      <w:pPr>
        <w:spacing w:after="0" w:line="240" w:lineRule="auto"/>
        <w:rPr>
          <w:rFonts w:ascii="Calibri" w:eastAsia="Times New Roman" w:hAnsi="Calibri" w:cs="Calibri"/>
          <w:b/>
          <w:bCs/>
          <w:color w:val="000000"/>
          <w:sz w:val="28"/>
          <w:szCs w:val="28"/>
          <w:lang w:val="en-US"/>
        </w:rPr>
      </w:pPr>
      <w:r w:rsidRPr="005C5768">
        <w:rPr>
          <w:rFonts w:ascii="Calibri" w:eastAsia="Times New Roman" w:hAnsi="Calibri" w:cs="Calibri"/>
          <w:b/>
          <w:bCs/>
          <w:color w:val="000000"/>
          <w:sz w:val="28"/>
          <w:szCs w:val="28"/>
          <w:lang w:val="en-US"/>
        </w:rPr>
        <w:t xml:space="preserve">Discussion Questions </w:t>
      </w:r>
    </w:p>
    <w:p w14:paraId="087BAD50" w14:textId="2E31CD86" w:rsidR="00D7733F" w:rsidRPr="005C5768" w:rsidRDefault="00D7733F" w:rsidP="00D7733F">
      <w:pPr>
        <w:spacing w:after="0" w:line="240" w:lineRule="auto"/>
        <w:rPr>
          <w:rFonts w:ascii="Calibri" w:eastAsia="Times New Roman" w:hAnsi="Calibri" w:cs="Calibri"/>
          <w:b/>
          <w:bCs/>
          <w:i/>
          <w:iCs/>
          <w:color w:val="000000"/>
          <w:sz w:val="28"/>
          <w:szCs w:val="28"/>
          <w:lang w:val="en-US"/>
        </w:rPr>
      </w:pPr>
      <w:r w:rsidRPr="005C5768">
        <w:rPr>
          <w:rFonts w:ascii="Calibri" w:eastAsia="Times New Roman" w:hAnsi="Calibri" w:cs="Calibri"/>
          <w:b/>
          <w:bCs/>
          <w:i/>
          <w:iCs/>
          <w:color w:val="000000"/>
          <w:sz w:val="28"/>
          <w:szCs w:val="28"/>
          <w:lang w:val="en-US"/>
        </w:rPr>
        <w:t>(Can be modified for all grade levels)</w:t>
      </w:r>
    </w:p>
    <w:p w14:paraId="0BB47BE8" w14:textId="77777777" w:rsidR="00D7733F" w:rsidRPr="005C5768" w:rsidRDefault="00D7733F" w:rsidP="00D7733F">
      <w:pPr>
        <w:spacing w:after="0" w:line="276" w:lineRule="auto"/>
        <w:rPr>
          <w:rFonts w:ascii="Calibri" w:eastAsia="Arial" w:hAnsi="Calibri" w:cs="Calibri"/>
          <w:bCs/>
          <w:color w:val="164686"/>
          <w:sz w:val="24"/>
          <w:szCs w:val="24"/>
        </w:rPr>
      </w:pPr>
      <w:r w:rsidRPr="005C5768">
        <w:rPr>
          <w:rFonts w:ascii="Calibri" w:eastAsia="Times New Roman" w:hAnsi="Calibri" w:cs="Calibri"/>
          <w:color w:val="000000"/>
          <w:sz w:val="24"/>
          <w:szCs w:val="24"/>
          <w:lang w:val="en-US"/>
        </w:rPr>
        <w:t>As you look at Carl F.K. Pao’s artworks and their connections to Hawaiian text, think about the ways that narrative artworks function in your own culture. </w:t>
      </w:r>
    </w:p>
    <w:p w14:paraId="26021C58" w14:textId="0A93FE8D" w:rsidR="00D7733F" w:rsidRPr="005C5768" w:rsidRDefault="00F358F7" w:rsidP="00D7733F">
      <w:pPr>
        <w:pStyle w:val="ListParagraph"/>
        <w:numPr>
          <w:ilvl w:val="0"/>
          <w:numId w:val="28"/>
        </w:numPr>
        <w:spacing w:after="0" w:line="240" w:lineRule="auto"/>
        <w:textAlignment w:val="baseline"/>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 xml:space="preserve">Are there </w:t>
      </w:r>
      <w:r w:rsidR="00D7733F" w:rsidRPr="005C5768">
        <w:rPr>
          <w:rFonts w:ascii="Calibri" w:eastAsia="Times New Roman" w:hAnsi="Calibri" w:cs="Calibri"/>
          <w:color w:val="000000"/>
          <w:sz w:val="24"/>
          <w:szCs w:val="24"/>
          <w:lang w:val="en-US"/>
        </w:rPr>
        <w:t xml:space="preserve">children’s books, nursery rhymes, and illustrated texts </w:t>
      </w:r>
      <w:r w:rsidRPr="005C5768">
        <w:rPr>
          <w:rFonts w:ascii="Calibri" w:eastAsia="Times New Roman" w:hAnsi="Calibri" w:cs="Calibri"/>
          <w:color w:val="000000"/>
          <w:sz w:val="24"/>
          <w:szCs w:val="24"/>
          <w:lang w:val="en-US"/>
        </w:rPr>
        <w:t xml:space="preserve">that </w:t>
      </w:r>
      <w:r w:rsidR="00D7733F" w:rsidRPr="005C5768">
        <w:rPr>
          <w:rFonts w:ascii="Calibri" w:eastAsia="Times New Roman" w:hAnsi="Calibri" w:cs="Calibri"/>
          <w:color w:val="000000"/>
          <w:sz w:val="24"/>
          <w:szCs w:val="24"/>
          <w:lang w:val="en-US"/>
        </w:rPr>
        <w:t>played an important role in your life? As you think of them, what images come to mind? </w:t>
      </w:r>
    </w:p>
    <w:p w14:paraId="3A062420" w14:textId="0DAAF8D1" w:rsidR="00D7733F" w:rsidRPr="005C5768" w:rsidRDefault="00D7733F" w:rsidP="00D7733F">
      <w:pPr>
        <w:pStyle w:val="ListParagraph"/>
        <w:numPr>
          <w:ilvl w:val="0"/>
          <w:numId w:val="28"/>
        </w:numPr>
        <w:spacing w:after="0" w:line="240" w:lineRule="auto"/>
        <w:textAlignment w:val="baseline"/>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In western nursery rhymes and fairy tales, stories often begin with the phrases “once upon a time” or “in a faraway land</w:t>
      </w:r>
      <w:r w:rsidR="00F358F7" w:rsidRPr="005C5768">
        <w:rPr>
          <w:rFonts w:ascii="Calibri" w:eastAsia="Times New Roman" w:hAnsi="Calibri" w:cs="Calibri"/>
          <w:color w:val="000000"/>
          <w:sz w:val="24"/>
          <w:szCs w:val="24"/>
          <w:lang w:val="en-US"/>
        </w:rPr>
        <w:t>.</w:t>
      </w:r>
      <w:r w:rsidRPr="005C5768">
        <w:rPr>
          <w:rFonts w:ascii="Calibri" w:eastAsia="Times New Roman" w:hAnsi="Calibri" w:cs="Calibri"/>
          <w:color w:val="000000"/>
          <w:sz w:val="24"/>
          <w:szCs w:val="24"/>
          <w:lang w:val="en-US"/>
        </w:rPr>
        <w:t xml:space="preserve">” This implies a time and place removed from our present reality. Think about the meaning of the </w:t>
      </w:r>
      <w:r w:rsidRPr="005C5768">
        <w:rPr>
          <w:rFonts w:ascii="Calibri" w:eastAsia="Times New Roman" w:hAnsi="Calibri" w:cs="Calibri"/>
          <w:i/>
          <w:iCs/>
          <w:color w:val="000000"/>
          <w:sz w:val="24"/>
          <w:szCs w:val="24"/>
          <w:lang w:val="en-US"/>
        </w:rPr>
        <w:t>wā</w:t>
      </w:r>
      <w:r w:rsidRPr="005C5768">
        <w:rPr>
          <w:rFonts w:ascii="Calibri" w:eastAsia="Times New Roman" w:hAnsi="Calibri" w:cs="Calibri"/>
          <w:color w:val="000000"/>
          <w:sz w:val="24"/>
          <w:szCs w:val="24"/>
          <w:lang w:val="en-US"/>
        </w:rPr>
        <w:t>, which translates to the “space between</w:t>
      </w:r>
      <w:r w:rsidR="00F358F7" w:rsidRPr="005C5768">
        <w:rPr>
          <w:rFonts w:ascii="Calibri" w:eastAsia="Times New Roman" w:hAnsi="Calibri" w:cs="Calibri"/>
          <w:color w:val="000000"/>
          <w:sz w:val="24"/>
          <w:szCs w:val="24"/>
          <w:lang w:val="en-US"/>
        </w:rPr>
        <w:t>.</w:t>
      </w:r>
      <w:r w:rsidRPr="005C5768">
        <w:rPr>
          <w:rFonts w:ascii="Calibri" w:eastAsia="Times New Roman" w:hAnsi="Calibri" w:cs="Calibri"/>
          <w:color w:val="000000"/>
          <w:sz w:val="24"/>
          <w:szCs w:val="24"/>
          <w:lang w:val="en-US"/>
        </w:rPr>
        <w:t>” How is this concept similar or different from western literary devices?</w:t>
      </w:r>
    </w:p>
    <w:p w14:paraId="18A4B665" w14:textId="77777777" w:rsidR="00D7733F" w:rsidRPr="005C5768" w:rsidRDefault="00D7733F" w:rsidP="00D7733F">
      <w:pPr>
        <w:pStyle w:val="ListParagraph"/>
        <w:numPr>
          <w:ilvl w:val="0"/>
          <w:numId w:val="28"/>
        </w:numPr>
        <w:spacing w:after="0" w:line="240" w:lineRule="auto"/>
        <w:textAlignment w:val="baseline"/>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Why do you think images often accompany texts, especially texts for children?</w:t>
      </w:r>
    </w:p>
    <w:p w14:paraId="01F60135" w14:textId="77777777" w:rsidR="00D7733F" w:rsidRPr="005C5768" w:rsidRDefault="00D7733F" w:rsidP="00D7733F">
      <w:pPr>
        <w:pStyle w:val="ListParagraph"/>
        <w:numPr>
          <w:ilvl w:val="0"/>
          <w:numId w:val="28"/>
        </w:numPr>
        <w:spacing w:after="0" w:line="240" w:lineRule="auto"/>
        <w:textAlignment w:val="baseline"/>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Can you think of ways that you use images in your everyday life to help tell your personal story? (think about social media, messaging apps, etc.)</w:t>
      </w:r>
    </w:p>
    <w:p w14:paraId="559910CA" w14:textId="77777777" w:rsidR="00D7733F" w:rsidRPr="005C5768" w:rsidRDefault="00D7733F" w:rsidP="00D7733F">
      <w:pPr>
        <w:pStyle w:val="ListParagraph"/>
        <w:numPr>
          <w:ilvl w:val="0"/>
          <w:numId w:val="28"/>
        </w:numPr>
        <w:spacing w:after="0" w:line="240" w:lineRule="auto"/>
        <w:textAlignment w:val="baseline"/>
        <w:rPr>
          <w:rFonts w:ascii="Calibri" w:eastAsia="Times New Roman" w:hAnsi="Calibri" w:cs="Calibri"/>
          <w:color w:val="000000"/>
          <w:sz w:val="24"/>
          <w:szCs w:val="24"/>
          <w:lang w:val="en-US"/>
        </w:rPr>
      </w:pPr>
      <w:r w:rsidRPr="005C5768">
        <w:rPr>
          <w:rFonts w:ascii="Calibri" w:eastAsia="Times New Roman" w:hAnsi="Calibri" w:cs="Calibri"/>
          <w:color w:val="000000"/>
          <w:sz w:val="24"/>
          <w:szCs w:val="24"/>
          <w:lang w:val="en-US"/>
        </w:rPr>
        <w:t>What elements are important to include so the viewer can “read” the image? What is usually left out of narrative images?</w:t>
      </w:r>
    </w:p>
    <w:p w14:paraId="75EFA658" w14:textId="77777777" w:rsidR="00A40003" w:rsidRDefault="00A40003" w:rsidP="00D7733F">
      <w:pPr>
        <w:spacing w:after="0" w:line="240" w:lineRule="auto"/>
        <w:rPr>
          <w:rFonts w:ascii="Arial" w:eastAsia="Times New Roman" w:hAnsi="Arial" w:cs="Arial"/>
          <w:b/>
          <w:bCs/>
          <w:color w:val="000000"/>
          <w:sz w:val="24"/>
          <w:szCs w:val="24"/>
          <w:lang w:val="en-US"/>
        </w:rPr>
      </w:pPr>
    </w:p>
    <w:p w14:paraId="61298E1D" w14:textId="77777777" w:rsidR="005C5768" w:rsidRPr="005C5768" w:rsidRDefault="00D7733F" w:rsidP="00D7733F">
      <w:pPr>
        <w:spacing w:after="0" w:line="240" w:lineRule="auto"/>
        <w:rPr>
          <w:rFonts w:ascii="Calibri" w:eastAsia="Times New Roman" w:hAnsi="Calibri" w:cs="Calibri"/>
          <w:b/>
          <w:bCs/>
          <w:color w:val="000000"/>
          <w:sz w:val="28"/>
          <w:szCs w:val="28"/>
          <w:lang w:val="en-US"/>
        </w:rPr>
      </w:pPr>
      <w:r w:rsidRPr="005C5768">
        <w:rPr>
          <w:rFonts w:ascii="Calibri" w:eastAsia="Times New Roman" w:hAnsi="Calibri" w:cs="Calibri"/>
          <w:b/>
          <w:bCs/>
          <w:color w:val="000000"/>
          <w:sz w:val="28"/>
          <w:szCs w:val="28"/>
          <w:lang w:val="en-US"/>
        </w:rPr>
        <w:t xml:space="preserve">Lesson Starter </w:t>
      </w:r>
    </w:p>
    <w:p w14:paraId="080C32BA" w14:textId="1DBFC65D" w:rsidR="00D7733F" w:rsidRPr="005C5768" w:rsidRDefault="00D7733F" w:rsidP="00D7733F">
      <w:pPr>
        <w:spacing w:after="0" w:line="240" w:lineRule="auto"/>
        <w:rPr>
          <w:rFonts w:ascii="Calibri" w:eastAsia="Times New Roman" w:hAnsi="Calibri" w:cs="Calibri"/>
          <w:b/>
          <w:bCs/>
          <w:i/>
          <w:iCs/>
          <w:color w:val="000000"/>
          <w:sz w:val="28"/>
          <w:szCs w:val="28"/>
          <w:lang w:val="en-US"/>
        </w:rPr>
      </w:pPr>
      <w:r w:rsidRPr="005C5768">
        <w:rPr>
          <w:rFonts w:ascii="Calibri" w:eastAsia="Times New Roman" w:hAnsi="Calibri" w:cs="Calibri"/>
          <w:b/>
          <w:bCs/>
          <w:i/>
          <w:iCs/>
          <w:color w:val="000000"/>
          <w:sz w:val="28"/>
          <w:szCs w:val="28"/>
          <w:lang w:val="en-US"/>
        </w:rPr>
        <w:t>(Aligned to 5</w:t>
      </w:r>
      <w:r w:rsidRPr="005C5768">
        <w:rPr>
          <w:rFonts w:ascii="Calibri" w:eastAsia="Times New Roman" w:hAnsi="Calibri" w:cs="Calibri"/>
          <w:b/>
          <w:bCs/>
          <w:i/>
          <w:iCs/>
          <w:color w:val="000000"/>
          <w:sz w:val="28"/>
          <w:szCs w:val="28"/>
          <w:vertAlign w:val="superscript"/>
          <w:lang w:val="en-US"/>
        </w:rPr>
        <w:t>th</w:t>
      </w:r>
      <w:r w:rsidRPr="005C5768">
        <w:rPr>
          <w:rFonts w:ascii="Calibri" w:eastAsia="Times New Roman" w:hAnsi="Calibri" w:cs="Calibri"/>
          <w:b/>
          <w:bCs/>
          <w:i/>
          <w:iCs/>
          <w:color w:val="000000"/>
          <w:sz w:val="28"/>
          <w:szCs w:val="28"/>
          <w:lang w:val="en-US"/>
        </w:rPr>
        <w:t>-6th Grade levels; Can be modified for all grade levels)</w:t>
      </w:r>
    </w:p>
    <w:p w14:paraId="5702CD61" w14:textId="3BE3552F" w:rsidR="00D7733F" w:rsidRPr="005C5768" w:rsidRDefault="001330F2" w:rsidP="00D7733F">
      <w:pPr>
        <w:spacing w:after="0" w:line="240" w:lineRule="auto"/>
        <w:ind w:right="2160"/>
        <w:rPr>
          <w:rFonts w:ascii="Calibri" w:eastAsia="Times New Roman" w:hAnsi="Calibri" w:cs="Calibri"/>
          <w:color w:val="000000"/>
          <w:sz w:val="24"/>
          <w:szCs w:val="24"/>
          <w:lang w:val="en-US"/>
        </w:rPr>
      </w:pPr>
      <w:r w:rsidRPr="005C5768">
        <w:rPr>
          <w:rFonts w:ascii="Calibri" w:eastAsia="Times New Roman" w:hAnsi="Calibri" w:cs="Calibri"/>
          <w:i/>
          <w:iCs/>
          <w:noProof/>
          <w:color w:val="000000"/>
          <w:sz w:val="24"/>
          <w:szCs w:val="24"/>
          <w:lang w:val="en-US"/>
        </w:rPr>
        <mc:AlternateContent>
          <mc:Choice Requires="wps">
            <w:drawing>
              <wp:anchor distT="0" distB="0" distL="114300" distR="114300" simplePos="0" relativeHeight="251837440" behindDoc="0" locked="0" layoutInCell="1" allowOverlap="1" wp14:anchorId="468F4B9A" wp14:editId="6A4A54CE">
                <wp:simplePos x="0" y="0"/>
                <wp:positionH relativeFrom="margin">
                  <wp:posOffset>4756150</wp:posOffset>
                </wp:positionH>
                <wp:positionV relativeFrom="paragraph">
                  <wp:posOffset>3810</wp:posOffset>
                </wp:positionV>
                <wp:extent cx="1193800" cy="3898900"/>
                <wp:effectExtent l="0" t="0" r="0" b="6350"/>
                <wp:wrapNone/>
                <wp:docPr id="523" name="Text Box 5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93800" cy="3898900"/>
                        </a:xfrm>
                        <a:prstGeom prst="rect">
                          <a:avLst/>
                        </a:prstGeom>
                        <a:noFill/>
                        <a:ln w="6350">
                          <a:noFill/>
                        </a:ln>
                      </wps:spPr>
                      <wps:txbx>
                        <w:txbxContent>
                          <w:p w14:paraId="1396C649" w14:textId="77777777" w:rsidR="00A95ABD" w:rsidRDefault="00A95ABD" w:rsidP="00D7733F">
                            <w:r>
                              <w:rPr>
                                <w:rFonts w:ascii="Arial" w:hAnsi="Arial" w:cs="Arial"/>
                                <w:noProof/>
                                <w:color w:val="000000"/>
                                <w:bdr w:val="none" w:sz="0" w:space="0" w:color="auto" w:frame="1"/>
                              </w:rPr>
                              <w:drawing>
                                <wp:inline distT="0" distB="0" distL="0" distR="0" wp14:anchorId="76485EA1" wp14:editId="59D49EE9">
                                  <wp:extent cx="873432" cy="1143000"/>
                                  <wp:effectExtent l="19050" t="19050" r="22225" b="19050"/>
                                  <wp:docPr id="706" name="Picture 706"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80694" cy="1152503"/>
                                          </a:xfrm>
                                          <a:prstGeom prst="rect">
                                            <a:avLst/>
                                          </a:prstGeom>
                                          <a:noFill/>
                                          <a:ln>
                                            <a:solidFill>
                                              <a:srgbClr val="E7E6E6">
                                                <a:lumMod val="90000"/>
                                              </a:srgbClr>
                                            </a:solidFill>
                                          </a:ln>
                                        </pic:spPr>
                                      </pic:pic>
                                    </a:graphicData>
                                  </a:graphic>
                                </wp:inline>
                              </w:drawing>
                            </w:r>
                          </w:p>
                          <w:p w14:paraId="1A419E36" w14:textId="77777777" w:rsidR="00A95ABD" w:rsidRDefault="00A95ABD" w:rsidP="00D7733F">
                            <w:r>
                              <w:rPr>
                                <w:rFonts w:ascii="Arial" w:hAnsi="Arial" w:cs="Arial"/>
                                <w:noProof/>
                                <w:color w:val="000000"/>
                                <w:bdr w:val="none" w:sz="0" w:space="0" w:color="auto" w:frame="1"/>
                              </w:rPr>
                              <w:drawing>
                                <wp:inline distT="0" distB="0" distL="0" distR="0" wp14:anchorId="66B8DBC6" wp14:editId="24915F37">
                                  <wp:extent cx="922471" cy="1098550"/>
                                  <wp:effectExtent l="0" t="0" r="0" b="6350"/>
                                  <wp:docPr id="707" name="Picture 707"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38067" cy="1117122"/>
                                          </a:xfrm>
                                          <a:prstGeom prst="rect">
                                            <a:avLst/>
                                          </a:prstGeom>
                                          <a:noFill/>
                                          <a:ln>
                                            <a:noFill/>
                                          </a:ln>
                                        </pic:spPr>
                                      </pic:pic>
                                    </a:graphicData>
                                  </a:graphic>
                                </wp:inline>
                              </w:drawing>
                            </w:r>
                          </w:p>
                          <w:p w14:paraId="625F403A" w14:textId="77777777" w:rsidR="00A95ABD" w:rsidRDefault="00A95ABD" w:rsidP="00D7733F">
                            <w:r>
                              <w:rPr>
                                <w:rFonts w:ascii="Arial" w:hAnsi="Arial" w:cs="Arial"/>
                                <w:noProof/>
                                <w:color w:val="000000"/>
                                <w:bdr w:val="none" w:sz="0" w:space="0" w:color="auto" w:frame="1"/>
                              </w:rPr>
                              <w:drawing>
                                <wp:inline distT="0" distB="0" distL="0" distR="0" wp14:anchorId="506CACE2" wp14:editId="7B80D33C">
                                  <wp:extent cx="933450" cy="1184387"/>
                                  <wp:effectExtent l="0" t="0" r="0" b="0"/>
                                  <wp:docPr id="708" name="Picture 708"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55532" cy="12124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F4B9A" id="Text Box 523" o:spid="_x0000_s1095" type="#_x0000_t202" style="position:absolute;margin-left:374.5pt;margin-top:.3pt;width:94pt;height:307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" filled="f" stroked="f" strokeweight=".5pt">
                <v:textbox>
                  <w:txbxContent>
                    <w:p w14:paraId="1396C649" w14:textId="77777777" w:rsidR="00A95ABD" w:rsidRDefault="00A95ABD" w:rsidP="00D7733F">
                      <w:r>
                        <w:rPr>
                          <w:rFonts w:ascii="Arial" w:hAnsi="Arial" w:cs="Arial"/>
                          <w:noProof/>
                          <w:color w:val="000000"/>
                          <w:bdr w:val="none" w:sz="0" w:space="0" w:color="auto" w:frame="1"/>
                        </w:rPr>
                        <w:drawing>
                          <wp:inline distT="0" distB="0" distL="0" distR="0" wp14:anchorId="76485EA1" wp14:editId="59D49EE9">
                            <wp:extent cx="873432" cy="1143000"/>
                            <wp:effectExtent l="19050" t="19050" r="22225" b="19050"/>
                            <wp:docPr id="706" name="Picture 706"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80694" cy="1152503"/>
                                    </a:xfrm>
                                    <a:prstGeom prst="rect">
                                      <a:avLst/>
                                    </a:prstGeom>
                                    <a:noFill/>
                                    <a:ln>
                                      <a:solidFill>
                                        <a:srgbClr val="E7E6E6">
                                          <a:lumMod val="90000"/>
                                        </a:srgbClr>
                                      </a:solidFill>
                                    </a:ln>
                                  </pic:spPr>
                                </pic:pic>
                              </a:graphicData>
                            </a:graphic>
                          </wp:inline>
                        </w:drawing>
                      </w:r>
                    </w:p>
                    <w:p w14:paraId="1A419E36" w14:textId="77777777" w:rsidR="00A95ABD" w:rsidRDefault="00A95ABD" w:rsidP="00D7733F">
                      <w:r>
                        <w:rPr>
                          <w:rFonts w:ascii="Arial" w:hAnsi="Arial" w:cs="Arial"/>
                          <w:noProof/>
                          <w:color w:val="000000"/>
                          <w:bdr w:val="none" w:sz="0" w:space="0" w:color="auto" w:frame="1"/>
                        </w:rPr>
                        <w:drawing>
                          <wp:inline distT="0" distB="0" distL="0" distR="0" wp14:anchorId="66B8DBC6" wp14:editId="24915F37">
                            <wp:extent cx="922471" cy="1098550"/>
                            <wp:effectExtent l="0" t="0" r="0" b="6350"/>
                            <wp:docPr id="707" name="Picture 707"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38067" cy="1117122"/>
                                    </a:xfrm>
                                    <a:prstGeom prst="rect">
                                      <a:avLst/>
                                    </a:prstGeom>
                                    <a:noFill/>
                                    <a:ln>
                                      <a:noFill/>
                                    </a:ln>
                                  </pic:spPr>
                                </pic:pic>
                              </a:graphicData>
                            </a:graphic>
                          </wp:inline>
                        </w:drawing>
                      </w:r>
                    </w:p>
                    <w:p w14:paraId="625F403A" w14:textId="77777777" w:rsidR="00A95ABD" w:rsidRDefault="00A95ABD" w:rsidP="00D7733F">
                      <w:r>
                        <w:rPr>
                          <w:rFonts w:ascii="Arial" w:hAnsi="Arial" w:cs="Arial"/>
                          <w:noProof/>
                          <w:color w:val="000000"/>
                          <w:bdr w:val="none" w:sz="0" w:space="0" w:color="auto" w:frame="1"/>
                        </w:rPr>
                        <w:drawing>
                          <wp:inline distT="0" distB="0" distL="0" distR="0" wp14:anchorId="506CACE2" wp14:editId="7B80D33C">
                            <wp:extent cx="933450" cy="1184387"/>
                            <wp:effectExtent l="0" t="0" r="0" b="0"/>
                            <wp:docPr id="708" name="Picture 708" descr="Artist rendition of Three Little P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55532" cy="1212405"/>
                                    </a:xfrm>
                                    <a:prstGeom prst="rect">
                                      <a:avLst/>
                                    </a:prstGeom>
                                    <a:noFill/>
                                    <a:ln>
                                      <a:noFill/>
                                    </a:ln>
                                  </pic:spPr>
                                </pic:pic>
                              </a:graphicData>
                            </a:graphic>
                          </wp:inline>
                        </w:drawing>
                      </w:r>
                    </w:p>
                  </w:txbxContent>
                </v:textbox>
                <w10:wrap anchorx="margin"/>
              </v:shape>
            </w:pict>
          </mc:Fallback>
        </mc:AlternateContent>
      </w:r>
      <w:r w:rsidR="00D7733F" w:rsidRPr="005C5768">
        <w:rPr>
          <w:rFonts w:ascii="Calibri" w:eastAsia="Times New Roman" w:hAnsi="Calibri" w:cs="Calibri"/>
          <w:color w:val="000000"/>
          <w:sz w:val="24"/>
          <w:szCs w:val="24"/>
          <w:lang w:val="en-US"/>
        </w:rPr>
        <w:t>Each student selects a story from their culture. The story could come from a children’s book, nursery rhyme, fairy tale, etc. (such as the story of the Three Little Pigs pictured here).</w:t>
      </w:r>
      <w:r w:rsidR="00D7733F" w:rsidRPr="005C5768">
        <w:rPr>
          <w:rFonts w:ascii="Calibri" w:eastAsia="Times New Roman" w:hAnsi="Calibri" w:cs="Calibri"/>
          <w:sz w:val="24"/>
          <w:szCs w:val="24"/>
          <w:lang w:val="en-US"/>
        </w:rPr>
        <w:t xml:space="preserve"> </w:t>
      </w:r>
      <w:r w:rsidR="00D7733F" w:rsidRPr="005C5768">
        <w:rPr>
          <w:rFonts w:ascii="Calibri" w:eastAsia="Times New Roman" w:hAnsi="Calibri" w:cs="Calibri"/>
          <w:color w:val="000000"/>
          <w:sz w:val="24"/>
          <w:szCs w:val="24"/>
          <w:lang w:val="en-US"/>
        </w:rPr>
        <w:t xml:space="preserve">Each student creates a drawing that tells their story's narrative in a single image. </w:t>
      </w:r>
    </w:p>
    <w:p w14:paraId="218DEAD7" w14:textId="6E506984" w:rsidR="00D7733F" w:rsidRPr="005C5768" w:rsidRDefault="00D7733F" w:rsidP="00D7733F">
      <w:pPr>
        <w:spacing w:after="0" w:line="240" w:lineRule="auto"/>
        <w:ind w:right="2160"/>
        <w:rPr>
          <w:rFonts w:ascii="Calibri" w:eastAsia="Times New Roman" w:hAnsi="Calibri" w:cs="Calibri"/>
          <w:sz w:val="24"/>
          <w:szCs w:val="24"/>
          <w:lang w:val="en-US"/>
        </w:rPr>
      </w:pPr>
      <w:r w:rsidRPr="005C5768">
        <w:rPr>
          <w:rFonts w:ascii="Calibri" w:eastAsia="Times New Roman" w:hAnsi="Calibri" w:cs="Calibri"/>
          <w:color w:val="000000"/>
          <w:sz w:val="24"/>
          <w:szCs w:val="24"/>
          <w:lang w:val="en-US"/>
        </w:rPr>
        <w:t xml:space="preserve">Students make monoprints of </w:t>
      </w:r>
      <w:r w:rsidR="00316B53" w:rsidRPr="005C5768">
        <w:rPr>
          <w:rFonts w:ascii="Calibri" w:eastAsia="Times New Roman" w:hAnsi="Calibri" w:cs="Calibri"/>
          <w:color w:val="000000"/>
          <w:sz w:val="24"/>
          <w:szCs w:val="24"/>
          <w:lang w:val="en-US"/>
        </w:rPr>
        <w:t xml:space="preserve">their </w:t>
      </w:r>
      <w:r w:rsidRPr="005C5768">
        <w:rPr>
          <w:rFonts w:ascii="Calibri" w:eastAsia="Times New Roman" w:hAnsi="Calibri" w:cs="Calibri"/>
          <w:color w:val="000000"/>
          <w:sz w:val="24"/>
          <w:szCs w:val="24"/>
          <w:lang w:val="en-US"/>
        </w:rPr>
        <w:t>narrative illustrations.</w:t>
      </w:r>
      <w:r w:rsidRPr="005C5768">
        <w:rPr>
          <w:rFonts w:ascii="Calibri" w:eastAsia="Times New Roman" w:hAnsi="Calibri" w:cs="Calibri"/>
          <w:sz w:val="24"/>
          <w:szCs w:val="24"/>
          <w:lang w:val="en-US"/>
        </w:rPr>
        <w:t xml:space="preserve"> </w:t>
      </w:r>
      <w:r w:rsidR="00316B53" w:rsidRPr="005C5768">
        <w:rPr>
          <w:rFonts w:ascii="Calibri" w:eastAsia="Times New Roman" w:hAnsi="Calibri" w:cs="Calibri"/>
          <w:color w:val="000000"/>
          <w:sz w:val="24"/>
          <w:szCs w:val="24"/>
          <w:lang w:val="en-US"/>
        </w:rPr>
        <w:t>They h</w:t>
      </w:r>
      <w:r w:rsidRPr="005C5768">
        <w:rPr>
          <w:rFonts w:ascii="Calibri" w:eastAsia="Times New Roman" w:hAnsi="Calibri" w:cs="Calibri"/>
          <w:color w:val="000000"/>
          <w:sz w:val="24"/>
          <w:szCs w:val="24"/>
          <w:lang w:val="en-US"/>
        </w:rPr>
        <w:t>and color the monoprints in</w:t>
      </w:r>
      <w:r w:rsidR="00316B53" w:rsidRPr="005C5768">
        <w:rPr>
          <w:rFonts w:ascii="Calibri" w:eastAsia="Times New Roman" w:hAnsi="Calibri" w:cs="Calibri"/>
          <w:color w:val="000000"/>
          <w:sz w:val="24"/>
          <w:szCs w:val="24"/>
          <w:lang w:val="en-US"/>
        </w:rPr>
        <w:t xml:space="preserve"> their</w:t>
      </w:r>
      <w:r w:rsidRPr="005C5768">
        <w:rPr>
          <w:rFonts w:ascii="Calibri" w:eastAsia="Times New Roman" w:hAnsi="Calibri" w:cs="Calibri"/>
          <w:color w:val="000000"/>
          <w:sz w:val="24"/>
          <w:szCs w:val="24"/>
          <w:lang w:val="en-US"/>
        </w:rPr>
        <w:t xml:space="preserve"> choice of medium</w:t>
      </w:r>
      <w:r w:rsidR="00316B53" w:rsidRPr="005C5768">
        <w:rPr>
          <w:rFonts w:ascii="Calibri" w:eastAsia="Times New Roman" w:hAnsi="Calibri" w:cs="Calibri"/>
          <w:color w:val="000000"/>
          <w:sz w:val="24"/>
          <w:szCs w:val="24"/>
          <w:lang w:val="en-US"/>
        </w:rPr>
        <w:t>, keeping in mind that d</w:t>
      </w:r>
      <w:r w:rsidRPr="005C5768">
        <w:rPr>
          <w:rFonts w:ascii="Calibri" w:eastAsia="Times New Roman" w:hAnsi="Calibri" w:cs="Calibri"/>
          <w:color w:val="000000"/>
          <w:sz w:val="24"/>
          <w:szCs w:val="24"/>
          <w:lang w:val="en-US"/>
        </w:rPr>
        <w:t xml:space="preserve">ry mediums work best </w:t>
      </w:r>
      <w:r w:rsidR="00316B53" w:rsidRPr="005C5768">
        <w:rPr>
          <w:rFonts w:ascii="Calibri" w:eastAsia="Times New Roman" w:hAnsi="Calibri" w:cs="Calibri"/>
          <w:color w:val="000000"/>
          <w:sz w:val="24"/>
          <w:szCs w:val="24"/>
          <w:lang w:val="en-US"/>
        </w:rPr>
        <w:t>to</w:t>
      </w:r>
      <w:r w:rsidRPr="005C5768">
        <w:rPr>
          <w:rFonts w:ascii="Calibri" w:eastAsia="Times New Roman" w:hAnsi="Calibri" w:cs="Calibri"/>
          <w:color w:val="000000"/>
          <w:sz w:val="24"/>
          <w:szCs w:val="24"/>
          <w:lang w:val="en-US"/>
        </w:rPr>
        <w:t xml:space="preserve"> </w:t>
      </w:r>
      <w:r w:rsidR="00316B53" w:rsidRPr="005C5768">
        <w:rPr>
          <w:rFonts w:ascii="Calibri" w:eastAsia="Times New Roman" w:hAnsi="Calibri" w:cs="Calibri"/>
          <w:color w:val="000000"/>
          <w:sz w:val="24"/>
          <w:szCs w:val="24"/>
          <w:lang w:val="en-US"/>
        </w:rPr>
        <w:t xml:space="preserve">use when </w:t>
      </w:r>
      <w:r w:rsidRPr="005C5768">
        <w:rPr>
          <w:rFonts w:ascii="Calibri" w:eastAsia="Times New Roman" w:hAnsi="Calibri" w:cs="Calibri"/>
          <w:color w:val="000000"/>
          <w:sz w:val="24"/>
          <w:szCs w:val="24"/>
          <w:lang w:val="en-US"/>
        </w:rPr>
        <w:t>print</w:t>
      </w:r>
      <w:r w:rsidR="00316B53" w:rsidRPr="005C5768">
        <w:rPr>
          <w:rFonts w:ascii="Calibri" w:eastAsia="Times New Roman" w:hAnsi="Calibri" w:cs="Calibri"/>
          <w:color w:val="000000"/>
          <w:sz w:val="24"/>
          <w:szCs w:val="24"/>
          <w:lang w:val="en-US"/>
        </w:rPr>
        <w:t>ing</w:t>
      </w:r>
      <w:r w:rsidRPr="005C5768">
        <w:rPr>
          <w:rFonts w:ascii="Calibri" w:eastAsia="Times New Roman" w:hAnsi="Calibri" w:cs="Calibri"/>
          <w:color w:val="000000"/>
          <w:sz w:val="24"/>
          <w:szCs w:val="24"/>
          <w:lang w:val="en-US"/>
        </w:rPr>
        <w:t xml:space="preserve"> </w:t>
      </w:r>
      <w:r w:rsidR="00316B53" w:rsidRPr="005C5768">
        <w:rPr>
          <w:rFonts w:ascii="Calibri" w:eastAsia="Times New Roman" w:hAnsi="Calibri" w:cs="Calibri"/>
          <w:color w:val="000000"/>
          <w:sz w:val="24"/>
          <w:szCs w:val="24"/>
          <w:lang w:val="en-US"/>
        </w:rPr>
        <w:t>with</w:t>
      </w:r>
      <w:r w:rsidRPr="005C5768">
        <w:rPr>
          <w:rFonts w:ascii="Calibri" w:eastAsia="Times New Roman" w:hAnsi="Calibri" w:cs="Calibri"/>
          <w:color w:val="000000"/>
          <w:sz w:val="24"/>
          <w:szCs w:val="24"/>
          <w:lang w:val="en-US"/>
        </w:rPr>
        <w:t xml:space="preserve"> water-based inks.</w:t>
      </w:r>
    </w:p>
    <w:p w14:paraId="5BFA07E5" w14:textId="77777777" w:rsidR="00A40003" w:rsidRPr="005C5768" w:rsidRDefault="00A40003" w:rsidP="00D7733F">
      <w:pPr>
        <w:spacing w:after="0" w:line="240" w:lineRule="auto"/>
        <w:ind w:right="2160"/>
        <w:rPr>
          <w:rFonts w:ascii="Calibri" w:eastAsia="Times New Roman" w:hAnsi="Calibri" w:cs="Calibri"/>
          <w:i/>
          <w:iCs/>
          <w:color w:val="000000"/>
          <w:sz w:val="20"/>
          <w:szCs w:val="20"/>
          <w:lang w:val="en-US"/>
        </w:rPr>
      </w:pPr>
    </w:p>
    <w:p w14:paraId="5CCC9909" w14:textId="2B1EE9BF" w:rsidR="00D7733F" w:rsidRPr="005C5768" w:rsidRDefault="00D7733F" w:rsidP="00D7733F">
      <w:pPr>
        <w:spacing w:after="0" w:line="240" w:lineRule="auto"/>
        <w:ind w:right="2160"/>
        <w:rPr>
          <w:rFonts w:ascii="Calibri" w:eastAsia="Times New Roman" w:hAnsi="Calibri" w:cs="Calibri"/>
          <w:i/>
          <w:iCs/>
          <w:color w:val="000000"/>
          <w:sz w:val="20"/>
          <w:szCs w:val="20"/>
          <w:lang w:val="en-US"/>
        </w:rPr>
      </w:pPr>
      <w:r w:rsidRPr="005C5768">
        <w:rPr>
          <w:rFonts w:ascii="Calibri" w:eastAsia="Times New Roman" w:hAnsi="Calibri" w:cs="Calibri"/>
          <w:i/>
          <w:iCs/>
          <w:color w:val="000000"/>
          <w:sz w:val="20"/>
          <w:szCs w:val="20"/>
          <w:lang w:val="en-US"/>
        </w:rPr>
        <w:t>Visual Arts Content Standards:</w:t>
      </w:r>
    </w:p>
    <w:p w14:paraId="3017DFF0" w14:textId="77777777" w:rsidR="00D7733F" w:rsidRPr="005C5768" w:rsidRDefault="00D7733F" w:rsidP="00D7733F">
      <w:pPr>
        <w:pStyle w:val="ListParagraph"/>
        <w:numPr>
          <w:ilvl w:val="0"/>
          <w:numId w:val="27"/>
        </w:numPr>
        <w:spacing w:after="0" w:line="240" w:lineRule="auto"/>
        <w:ind w:right="2160"/>
        <w:rPr>
          <w:rFonts w:ascii="Calibri" w:eastAsia="Times New Roman" w:hAnsi="Calibri" w:cs="Calibri"/>
          <w:sz w:val="20"/>
          <w:szCs w:val="20"/>
          <w:lang w:val="en-US"/>
        </w:rPr>
      </w:pPr>
      <w:r w:rsidRPr="005C5768">
        <w:rPr>
          <w:rFonts w:ascii="Calibri" w:eastAsia="Times New Roman" w:hAnsi="Calibri" w:cs="Calibri"/>
          <w:sz w:val="20"/>
          <w:szCs w:val="20"/>
          <w:lang w:val="en-US"/>
        </w:rPr>
        <w:t>Generate artworks that integrate ideas with new materials, methods, and approaches. (5-6.V.Cr.01)</w:t>
      </w:r>
    </w:p>
    <w:p w14:paraId="1EF6C2B8" w14:textId="77777777" w:rsidR="00D7733F" w:rsidRPr="005C5768" w:rsidRDefault="00D7733F" w:rsidP="00D7733F">
      <w:pPr>
        <w:pStyle w:val="ListParagraph"/>
        <w:numPr>
          <w:ilvl w:val="0"/>
          <w:numId w:val="27"/>
        </w:numPr>
        <w:spacing w:after="0" w:line="240" w:lineRule="auto"/>
        <w:ind w:right="2160"/>
        <w:rPr>
          <w:rFonts w:ascii="Calibri" w:eastAsia="Times New Roman" w:hAnsi="Calibri" w:cs="Calibri"/>
          <w:sz w:val="20"/>
          <w:szCs w:val="20"/>
          <w:lang w:val="en-US"/>
        </w:rPr>
      </w:pPr>
      <w:r w:rsidRPr="005C5768">
        <w:rPr>
          <w:rFonts w:ascii="Calibri" w:eastAsia="Times New Roman" w:hAnsi="Calibri" w:cs="Calibri"/>
          <w:sz w:val="20"/>
          <w:szCs w:val="20"/>
          <w:lang w:val="en-US"/>
        </w:rPr>
        <w:t>Refine an artistic work by making changes to specific elements, such as color, form, or space. (5-6.V.Cr.03.a)</w:t>
      </w:r>
    </w:p>
    <w:p w14:paraId="35F5A099" w14:textId="77777777" w:rsidR="00A40003" w:rsidRPr="005C5768" w:rsidRDefault="00A40003" w:rsidP="00D7733F">
      <w:pPr>
        <w:spacing w:after="0" w:line="240" w:lineRule="auto"/>
        <w:rPr>
          <w:rFonts w:ascii="Calibri" w:eastAsia="Arial" w:hAnsi="Calibri" w:cs="Calibri"/>
          <w:b/>
          <w:sz w:val="24"/>
          <w:szCs w:val="24"/>
        </w:rPr>
      </w:pPr>
    </w:p>
    <w:p w14:paraId="32D9A4A1" w14:textId="05CD745C" w:rsidR="00D7733F" w:rsidRPr="005C5768" w:rsidRDefault="00D7733F" w:rsidP="00D7733F">
      <w:pPr>
        <w:spacing w:after="0" w:line="240" w:lineRule="auto"/>
        <w:rPr>
          <w:rFonts w:ascii="Calibri" w:eastAsia="Arial" w:hAnsi="Calibri" w:cs="Calibri"/>
          <w:b/>
          <w:sz w:val="24"/>
          <w:szCs w:val="24"/>
        </w:rPr>
      </w:pPr>
      <w:r w:rsidRPr="005C5768">
        <w:rPr>
          <w:rFonts w:ascii="Calibri" w:eastAsia="Arial" w:hAnsi="Calibri" w:cs="Calibri"/>
          <w:b/>
          <w:sz w:val="24"/>
          <w:szCs w:val="24"/>
        </w:rPr>
        <w:t>Linked Resources</w:t>
      </w:r>
    </w:p>
    <w:p w14:paraId="628D790C" w14:textId="77777777" w:rsidR="00D7733F" w:rsidRPr="005C5768" w:rsidRDefault="00B06F56" w:rsidP="00D7733F">
      <w:pPr>
        <w:spacing w:after="0" w:line="240" w:lineRule="auto"/>
        <w:rPr>
          <w:rFonts w:ascii="Calibri" w:eastAsia="Times New Roman" w:hAnsi="Calibri" w:cs="Calibri"/>
          <w:sz w:val="24"/>
          <w:szCs w:val="24"/>
          <w:lang w:val="en-US"/>
        </w:rPr>
      </w:pPr>
      <w:hyperlink r:id="rId87" w:history="1">
        <w:r w:rsidR="00D7733F" w:rsidRPr="005C5768">
          <w:rPr>
            <w:rStyle w:val="Hyperlink"/>
            <w:rFonts w:ascii="Calibri" w:eastAsia="Times New Roman" w:hAnsi="Calibri" w:cs="Calibri"/>
            <w:sz w:val="24"/>
            <w:szCs w:val="24"/>
            <w:lang w:val="en-US"/>
          </w:rPr>
          <w:t>Podcast about the revival of the native Hawaiian language</w:t>
        </w:r>
      </w:hyperlink>
    </w:p>
    <w:p w14:paraId="6869A2EA" w14:textId="77777777" w:rsidR="00D7733F" w:rsidRPr="005C5768" w:rsidRDefault="00B06F56" w:rsidP="00D7733F">
      <w:pPr>
        <w:spacing w:after="0" w:line="240" w:lineRule="auto"/>
        <w:rPr>
          <w:rStyle w:val="Hyperlink"/>
          <w:rFonts w:ascii="Calibri" w:eastAsia="Times New Roman" w:hAnsi="Calibri" w:cs="Calibri"/>
          <w:sz w:val="24"/>
          <w:szCs w:val="24"/>
          <w:lang w:val="en-US"/>
        </w:rPr>
      </w:pPr>
      <w:hyperlink r:id="rId88" w:history="1">
        <w:r w:rsidR="00D7733F" w:rsidRPr="005C5768">
          <w:rPr>
            <w:rStyle w:val="Hyperlink"/>
            <w:rFonts w:ascii="Calibri" w:eastAsia="Times New Roman" w:hAnsi="Calibri" w:cs="Calibri"/>
            <w:sz w:val="24"/>
            <w:szCs w:val="24"/>
            <w:lang w:val="en-US"/>
          </w:rPr>
          <w:t>Carl F.K. Pao’s demonstration of monoprint techniques</w:t>
        </w:r>
      </w:hyperlink>
    </w:p>
    <w:p w14:paraId="379BD7E1" w14:textId="77777777" w:rsidR="00D7733F" w:rsidRPr="005C5768" w:rsidRDefault="00B06F56" w:rsidP="00D7733F">
      <w:pPr>
        <w:spacing w:after="0" w:line="240" w:lineRule="auto"/>
        <w:rPr>
          <w:rFonts w:ascii="Calibri" w:eastAsia="Times New Roman" w:hAnsi="Calibri" w:cs="Calibri"/>
          <w:sz w:val="24"/>
          <w:szCs w:val="24"/>
          <w:lang w:val="en-US"/>
        </w:rPr>
      </w:pPr>
      <w:hyperlink r:id="rId89" w:history="1">
        <w:r w:rsidR="00D7733F" w:rsidRPr="005C5768">
          <w:rPr>
            <w:rStyle w:val="Hyperlink"/>
            <w:rFonts w:ascii="Calibri" w:eastAsia="Times New Roman" w:hAnsi="Calibri" w:cs="Calibri"/>
            <w:sz w:val="24"/>
            <w:szCs w:val="24"/>
            <w:lang w:val="en-US"/>
          </w:rPr>
          <w:t>Interview with Carl F.K. Pao</w:t>
        </w:r>
      </w:hyperlink>
    </w:p>
    <w:p w14:paraId="70B5A9A7" w14:textId="05C96DE3" w:rsidR="00D7733F" w:rsidRPr="005C5768" w:rsidRDefault="00B06F56" w:rsidP="00D7733F">
      <w:pPr>
        <w:spacing w:after="0" w:line="240" w:lineRule="auto"/>
        <w:rPr>
          <w:rStyle w:val="Hyperlink"/>
          <w:rFonts w:ascii="Calibri" w:eastAsia="Times New Roman" w:hAnsi="Calibri" w:cs="Calibri"/>
          <w:sz w:val="24"/>
          <w:szCs w:val="24"/>
          <w:lang w:val="en-US"/>
        </w:rPr>
      </w:pPr>
      <w:hyperlink r:id="rId90" w:history="1">
        <w:r w:rsidR="00D7733F" w:rsidRPr="005C5768">
          <w:rPr>
            <w:rStyle w:val="Hyperlink"/>
            <w:rFonts w:ascii="Calibri" w:eastAsia="Times New Roman" w:hAnsi="Calibri" w:cs="Calibri"/>
            <w:sz w:val="24"/>
            <w:szCs w:val="24"/>
            <w:lang w:val="en-US"/>
          </w:rPr>
          <w:t>The Kaʻiwakīloumoku Hawaiian Cultural Center’s website</w:t>
        </w:r>
      </w:hyperlink>
    </w:p>
    <w:p w14:paraId="1B894315" w14:textId="4C28AC6A" w:rsidR="00B4307E" w:rsidRDefault="00B4307E" w:rsidP="00D7733F">
      <w:pPr>
        <w:spacing w:after="0" w:line="240" w:lineRule="auto"/>
        <w:rPr>
          <w:rStyle w:val="Hyperlink"/>
          <w:rFonts w:ascii="Arial" w:eastAsia="Times New Roman" w:hAnsi="Arial" w:cs="Arial"/>
          <w:sz w:val="24"/>
          <w:szCs w:val="24"/>
          <w:lang w:val="en-US"/>
        </w:rPr>
      </w:pPr>
    </w:p>
    <w:p w14:paraId="3D538153" w14:textId="58092C7F" w:rsidR="00B4307E" w:rsidRDefault="00B4307E" w:rsidP="00D7733F">
      <w:pPr>
        <w:spacing w:after="0" w:line="240" w:lineRule="auto"/>
        <w:rPr>
          <w:rStyle w:val="Hyperlink"/>
          <w:rFonts w:ascii="Arial" w:eastAsia="Times New Roman" w:hAnsi="Arial" w:cs="Arial"/>
          <w:sz w:val="24"/>
          <w:szCs w:val="24"/>
          <w:lang w:val="en-US"/>
        </w:rPr>
      </w:pPr>
    </w:p>
    <w:p w14:paraId="28BA73A0" w14:textId="0162AE64" w:rsidR="00316B53" w:rsidRDefault="005742CF" w:rsidP="00D7733F">
      <w:pPr>
        <w:spacing w:after="0" w:line="240" w:lineRule="auto"/>
        <w:rPr>
          <w:rStyle w:val="Hyperlink"/>
          <w:rFonts w:ascii="Arial" w:eastAsia="Times New Roman" w:hAnsi="Arial" w:cs="Arial"/>
          <w:sz w:val="24"/>
          <w:szCs w:val="24"/>
          <w:lang w:val="en-US"/>
        </w:rPr>
      </w:pPr>
      <w:r w:rsidRPr="008842E7">
        <w:rPr>
          <w:rFonts w:ascii="Arial" w:hAnsi="Arial" w:cs="Arial"/>
          <w:noProof/>
          <w:sz w:val="20"/>
          <w:szCs w:val="20"/>
        </w:rPr>
        <mc:AlternateContent>
          <mc:Choice Requires="wps">
            <w:drawing>
              <wp:anchor distT="0" distB="0" distL="114300" distR="114300" simplePos="0" relativeHeight="251838464" behindDoc="0" locked="0" layoutInCell="1" allowOverlap="1" wp14:anchorId="6FE2A83C" wp14:editId="40A4570D">
                <wp:simplePos x="0" y="0"/>
                <wp:positionH relativeFrom="margin">
                  <wp:posOffset>2500555</wp:posOffset>
                </wp:positionH>
                <wp:positionV relativeFrom="paragraph">
                  <wp:posOffset>69252</wp:posOffset>
                </wp:positionV>
                <wp:extent cx="3771900" cy="376517"/>
                <wp:effectExtent l="0" t="0" r="0" b="5080"/>
                <wp:wrapNone/>
                <wp:docPr id="534" name="Text Box 5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771900" cy="376517"/>
                        </a:xfrm>
                        <a:prstGeom prst="rect">
                          <a:avLst/>
                        </a:prstGeom>
                        <a:noFill/>
                        <a:ln w="6350">
                          <a:noFill/>
                        </a:ln>
                      </wps:spPr>
                      <wps:txbx>
                        <w:txbxContent>
                          <w:p w14:paraId="1F0151F5" w14:textId="304D0EAF" w:rsidR="00A95ABD" w:rsidRPr="005C5768" w:rsidRDefault="00A95ABD" w:rsidP="00D349F1">
                            <w:pPr>
                              <w:pStyle w:val="Caption"/>
                              <w:spacing w:after="0"/>
                              <w:rPr>
                                <w:rFonts w:ascii="Times New Roman" w:hAnsi="Times New Roman" w:cs="Times New Roman"/>
                                <w:sz w:val="16"/>
                                <w:szCs w:val="16"/>
                              </w:rPr>
                            </w:pPr>
                            <w:r w:rsidRPr="005C5768">
                              <w:rPr>
                                <w:rFonts w:ascii="Times New Roman" w:hAnsi="Times New Roman" w:cs="Times New Roman"/>
                                <w:b/>
                                <w:bCs/>
                                <w:i w:val="0"/>
                                <w:iCs w:val="0"/>
                                <w:sz w:val="16"/>
                                <w:szCs w:val="16"/>
                              </w:rPr>
                              <w:t>Figure 18.</w:t>
                            </w:r>
                            <w:r w:rsidRPr="005C5768">
                              <w:rPr>
                                <w:rFonts w:ascii="Times New Roman" w:hAnsi="Times New Roman" w:cs="Times New Roman"/>
                                <w:sz w:val="16"/>
                                <w:szCs w:val="16"/>
                              </w:rPr>
                              <w:t xml:space="preserve"> Teacher examples by Jessica Daviso: Pencil, Monoprint, and  Hand-colored monoprint </w:t>
                            </w:r>
                            <w:r w:rsidRPr="005C5768">
                              <w:rPr>
                                <w:rFonts w:ascii="Times New Roman" w:hAnsi="Times New Roman" w:cs="Times New Roman"/>
                                <w:i w:val="0"/>
                                <w:iCs w:val="0"/>
                                <w:sz w:val="16"/>
                                <w:szCs w:val="16"/>
                              </w:rPr>
                              <w:t>Note: Courtesy of the artist</w:t>
                            </w:r>
                          </w:p>
                          <w:p w14:paraId="10B1E891" w14:textId="77777777" w:rsidR="00A95ABD" w:rsidRDefault="00A95ABD" w:rsidP="00D773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2A83C" id="Text Box 534" o:spid="_x0000_s1096" type="#_x0000_t202" style="position:absolute;margin-left:196.9pt;margin-top:5.45pt;width:297pt;height:29.6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" filled="f" stroked="f" strokeweight=".5pt">
                <v:textbox>
                  <w:txbxContent>
                    <w:p w14:paraId="1F0151F5" w14:textId="304D0EAF" w:rsidR="00A95ABD" w:rsidRPr="005C5768" w:rsidRDefault="00A95ABD" w:rsidP="00D349F1">
                      <w:pPr>
                        <w:pStyle w:val="Caption"/>
                        <w:spacing w:after="0"/>
                        <w:rPr>
                          <w:rFonts w:ascii="Times New Roman" w:hAnsi="Times New Roman" w:cs="Times New Roman"/>
                          <w:sz w:val="16"/>
                          <w:szCs w:val="16"/>
                        </w:rPr>
                      </w:pPr>
                      <w:r w:rsidRPr="005C5768">
                        <w:rPr>
                          <w:rFonts w:ascii="Times New Roman" w:hAnsi="Times New Roman" w:cs="Times New Roman"/>
                          <w:b/>
                          <w:bCs/>
                          <w:i w:val="0"/>
                          <w:iCs w:val="0"/>
                          <w:sz w:val="16"/>
                          <w:szCs w:val="16"/>
                        </w:rPr>
                        <w:t>Figure 18.</w:t>
                      </w:r>
                      <w:r w:rsidRPr="005C5768">
                        <w:rPr>
                          <w:rFonts w:ascii="Times New Roman" w:hAnsi="Times New Roman" w:cs="Times New Roman"/>
                          <w:sz w:val="16"/>
                          <w:szCs w:val="16"/>
                        </w:rPr>
                        <w:t xml:space="preserve"> Teacher examples by Jessica Daviso: Pencil, Monoprint, and  Hand-colored monoprint </w:t>
                      </w:r>
                      <w:r w:rsidRPr="005C5768">
                        <w:rPr>
                          <w:rFonts w:ascii="Times New Roman" w:hAnsi="Times New Roman" w:cs="Times New Roman"/>
                          <w:i w:val="0"/>
                          <w:iCs w:val="0"/>
                          <w:sz w:val="16"/>
                          <w:szCs w:val="16"/>
                        </w:rPr>
                        <w:t>Note: Courtesy of the artist</w:t>
                      </w:r>
                    </w:p>
                    <w:p w14:paraId="10B1E891" w14:textId="77777777" w:rsidR="00A95ABD" w:rsidRDefault="00A95ABD" w:rsidP="00D7733F"/>
                  </w:txbxContent>
                </v:textbox>
                <w10:wrap anchorx="margin"/>
              </v:shape>
            </w:pict>
          </mc:Fallback>
        </mc:AlternateContent>
      </w:r>
    </w:p>
    <w:p w14:paraId="25EBE275" w14:textId="32E7CAFA" w:rsidR="00D7733F" w:rsidRPr="007D5E38" w:rsidRDefault="00D7733F" w:rsidP="00D7733F">
      <w:pPr>
        <w:spacing w:after="0" w:line="240" w:lineRule="auto"/>
        <w:rPr>
          <w:rFonts w:ascii="Arial" w:eastAsia="Times New Roman" w:hAnsi="Arial" w:cs="Arial"/>
          <w:sz w:val="24"/>
          <w:szCs w:val="24"/>
          <w:lang w:val="en-US"/>
        </w:rPr>
      </w:pPr>
    </w:p>
    <w:bookmarkStart w:id="61" w:name="_Toc61517007"/>
    <w:p w14:paraId="000002E5" w14:textId="46B5C655" w:rsidR="007C2EB0" w:rsidRPr="00626B04" w:rsidRDefault="00A2498A" w:rsidP="00626B04">
      <w:pPr>
        <w:pStyle w:val="Heading1"/>
        <w:jc w:val="center"/>
        <w:rPr>
          <w:color w:val="FFFFFF" w:themeColor="background1"/>
        </w:rPr>
      </w:pPr>
      <w:r w:rsidRPr="00626B04">
        <w:rPr>
          <w:rFonts w:ascii="Arial" w:eastAsia="Arial" w:hAnsi="Arial" w:cs="Arial"/>
          <w:noProof/>
          <w:color w:val="FFFFFF" w:themeColor="background1"/>
          <w:sz w:val="24"/>
          <w:szCs w:val="24"/>
        </w:rPr>
        <w:lastRenderedPageBreak/>
        <mc:AlternateContent>
          <mc:Choice Requires="wps">
            <w:drawing>
              <wp:anchor distT="0" distB="0" distL="114300" distR="114300" simplePos="0" relativeHeight="251697152" behindDoc="1" locked="0" layoutInCell="1" allowOverlap="1" wp14:anchorId="4EF76535" wp14:editId="7BAC5CFE">
                <wp:simplePos x="0" y="0"/>
                <wp:positionH relativeFrom="page">
                  <wp:align>left</wp:align>
                </wp:positionH>
                <wp:positionV relativeFrom="paragraph">
                  <wp:posOffset>-35560</wp:posOffset>
                </wp:positionV>
                <wp:extent cx="7797800" cy="482600"/>
                <wp:effectExtent l="0" t="0" r="0" b="0"/>
                <wp:wrapNone/>
                <wp:docPr id="485" name="Rectangle 4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7800" cy="482600"/>
                        </a:xfrm>
                        <a:prstGeom prst="rect">
                          <a:avLst/>
                        </a:prstGeom>
                        <a:solidFill>
                          <a:srgbClr val="164686"/>
                        </a:solidFill>
                        <a:ln w="127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3E10F" id="Rectangle 485" o:spid="_x0000_s1026" style="position:absolute;margin-left:0;margin-top:-2.8pt;width:614pt;height:38pt;z-index:-2516193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" fillcolor="#164686" stroked="f" strokeweight="1pt">
                <w10:wrap anchorx="page"/>
              </v:rect>
            </w:pict>
          </mc:Fallback>
        </mc:AlternateContent>
      </w:r>
      <w:r w:rsidR="00381988" w:rsidRPr="00626B04">
        <w:rPr>
          <w:color w:val="FFFFFF" w:themeColor="background1"/>
        </w:rPr>
        <w:t>Refere</w:t>
      </w:r>
      <w:r w:rsidR="006D1548" w:rsidRPr="00626B04">
        <w:rPr>
          <w:color w:val="FFFFFF" w:themeColor="background1"/>
        </w:rPr>
        <w:t>n</w:t>
      </w:r>
      <w:r w:rsidR="00381988" w:rsidRPr="00626B04">
        <w:rPr>
          <w:color w:val="FFFFFF" w:themeColor="background1"/>
        </w:rPr>
        <w:t>ces</w:t>
      </w:r>
      <w:bookmarkEnd w:id="61"/>
    </w:p>
    <w:p w14:paraId="0239A279" w14:textId="77777777" w:rsidR="00BE45B6" w:rsidRDefault="00BE45B6" w:rsidP="00CB1944">
      <w:pPr>
        <w:spacing w:after="0" w:line="240" w:lineRule="auto"/>
        <w:rPr>
          <w:rFonts w:ascii="Arial" w:eastAsia="Arial" w:hAnsi="Arial" w:cs="Arial"/>
          <w:sz w:val="24"/>
          <w:szCs w:val="24"/>
        </w:rPr>
      </w:pPr>
    </w:p>
    <w:p w14:paraId="668BBF7C" w14:textId="77777777" w:rsidR="00E0238C" w:rsidRDefault="00381988" w:rsidP="00E0238C">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Advanced Placement. (2020, May 1). AP U.S. History: Special </w:t>
      </w:r>
      <w:r w:rsidR="00A1336C" w:rsidRPr="000812C7">
        <w:rPr>
          <w:rFonts w:ascii="Times New Roman" w:eastAsia="Arial" w:hAnsi="Times New Roman" w:cs="Times New Roman"/>
          <w:sz w:val="24"/>
          <w:szCs w:val="24"/>
        </w:rPr>
        <w:t>e</w:t>
      </w:r>
      <w:r w:rsidRPr="000812C7">
        <w:rPr>
          <w:rFonts w:ascii="Times New Roman" w:eastAsia="Arial" w:hAnsi="Times New Roman" w:cs="Times New Roman"/>
          <w:sz w:val="24"/>
          <w:szCs w:val="24"/>
        </w:rPr>
        <w:t xml:space="preserve">dition with Lin-Manuel Miranda </w:t>
      </w:r>
    </w:p>
    <w:p w14:paraId="000002EA" w14:textId="202A9710" w:rsidR="007C2EB0" w:rsidRPr="000812C7" w:rsidRDefault="00381988" w:rsidP="00E0238C">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[Video]. YouTube.</w:t>
      </w:r>
      <w:r w:rsidR="00A1336C" w:rsidRPr="000812C7">
        <w:rPr>
          <w:rFonts w:ascii="Times New Roman" w:eastAsia="Arial" w:hAnsi="Times New Roman" w:cs="Times New Roman"/>
          <w:sz w:val="24"/>
          <w:szCs w:val="24"/>
        </w:rPr>
        <w:t xml:space="preserve"> Retrieved August 1, 2020, from </w:t>
      </w:r>
      <w:hyperlink r:id="rId91" w:history="1">
        <w:r w:rsidR="00E0238C" w:rsidRPr="00BB3FF8">
          <w:rPr>
            <w:rStyle w:val="Hyperlink"/>
            <w:rFonts w:ascii="Times New Roman" w:eastAsia="Arial" w:hAnsi="Times New Roman" w:cs="Times New Roman"/>
            <w:sz w:val="24"/>
            <w:szCs w:val="24"/>
          </w:rPr>
          <w:t>https://www.youtube.com/watch?v=1fSQkPJpBqM&amp;list=WL&amp;index=25&amp;t=1s</w:t>
        </w:r>
      </w:hyperlink>
    </w:p>
    <w:p w14:paraId="351C1F52" w14:textId="77777777" w:rsidR="00A21FC6" w:rsidRPr="000812C7" w:rsidRDefault="00A21FC6" w:rsidP="000812C7">
      <w:pPr>
        <w:spacing w:after="0" w:line="240" w:lineRule="auto"/>
        <w:rPr>
          <w:rFonts w:ascii="Times New Roman" w:eastAsia="Arial" w:hAnsi="Times New Roman" w:cs="Times New Roman"/>
          <w:sz w:val="24"/>
          <w:szCs w:val="24"/>
        </w:rPr>
      </w:pPr>
    </w:p>
    <w:p w14:paraId="5B0E7C3E" w14:textId="45CBC152" w:rsidR="009F4BFF" w:rsidRPr="000812C7" w:rsidRDefault="009F4BFF"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Ailey Pressroom. (n.d.). Revelations. Retrieved January 11, 2021, from </w:t>
      </w:r>
    </w:p>
    <w:p w14:paraId="5C5A2464" w14:textId="3AD19AA3" w:rsidR="009F4BFF" w:rsidRPr="000812C7" w:rsidRDefault="00B06F56" w:rsidP="000812C7">
      <w:pPr>
        <w:spacing w:after="0" w:line="240" w:lineRule="auto"/>
        <w:ind w:left="720"/>
        <w:rPr>
          <w:rFonts w:ascii="Times New Roman" w:eastAsia="Arial" w:hAnsi="Times New Roman" w:cs="Times New Roman"/>
          <w:sz w:val="24"/>
          <w:szCs w:val="24"/>
        </w:rPr>
      </w:pPr>
      <w:hyperlink r:id="rId92" w:history="1">
        <w:r w:rsidR="009F4BFF" w:rsidRPr="000812C7">
          <w:rPr>
            <w:rStyle w:val="Hyperlink"/>
            <w:rFonts w:ascii="Times New Roman" w:eastAsia="Arial" w:hAnsi="Times New Roman" w:cs="Times New Roman"/>
            <w:sz w:val="24"/>
            <w:szCs w:val="24"/>
          </w:rPr>
          <w:t>http://pressroom.alvinailey.org/alvin-ailey-american-dance-theater/repertory/revelations</w:t>
        </w:r>
      </w:hyperlink>
    </w:p>
    <w:p w14:paraId="4F2B2C47" w14:textId="77777777" w:rsidR="009F4BFF" w:rsidRPr="000812C7" w:rsidRDefault="009F4BFF" w:rsidP="000812C7">
      <w:pPr>
        <w:spacing w:after="0" w:line="240" w:lineRule="auto"/>
        <w:ind w:left="720"/>
        <w:rPr>
          <w:rFonts w:ascii="Times New Roman" w:eastAsia="Arial" w:hAnsi="Times New Roman" w:cs="Times New Roman"/>
          <w:sz w:val="24"/>
          <w:szCs w:val="24"/>
        </w:rPr>
      </w:pPr>
    </w:p>
    <w:p w14:paraId="0C43F0E4" w14:textId="77777777" w:rsidR="00EA7D34" w:rsidRDefault="00381988"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Alvin Ailey American Dance Theater</w:t>
      </w:r>
      <w:r w:rsidR="00DD35F2"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(n.d.). </w:t>
      </w:r>
      <w:r w:rsidRPr="000812C7">
        <w:rPr>
          <w:rFonts w:ascii="Times New Roman" w:eastAsia="Arial" w:hAnsi="Times New Roman" w:cs="Times New Roman"/>
          <w:iCs/>
          <w:sz w:val="24"/>
          <w:szCs w:val="24"/>
        </w:rPr>
        <w:t>Revelations</w:t>
      </w:r>
      <w:r w:rsidRPr="000812C7">
        <w:rPr>
          <w:rFonts w:ascii="Times New Roman" w:eastAsia="Arial" w:hAnsi="Times New Roman" w:cs="Times New Roman"/>
          <w:sz w:val="24"/>
          <w:szCs w:val="24"/>
        </w:rPr>
        <w:t xml:space="preserve"> [repertory information page]. </w:t>
      </w:r>
    </w:p>
    <w:p w14:paraId="7824FFF7" w14:textId="33865D9D" w:rsidR="005E58B2" w:rsidRPr="000812C7" w:rsidRDefault="00381988" w:rsidP="00EA7D3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Retrieved July 31, 2020, from</w:t>
      </w:r>
      <w:r w:rsidR="00EA7D34">
        <w:rPr>
          <w:rFonts w:ascii="Times New Roman" w:eastAsia="Arial" w:hAnsi="Times New Roman" w:cs="Times New Roman"/>
          <w:sz w:val="24"/>
          <w:szCs w:val="24"/>
        </w:rPr>
        <w:t xml:space="preserve"> </w:t>
      </w:r>
      <w:hyperlink r:id="rId93" w:history="1">
        <w:r w:rsidR="00EA7D34" w:rsidRPr="00BB3FF8">
          <w:rPr>
            <w:rStyle w:val="Hyperlink"/>
            <w:rFonts w:ascii="Times New Roman" w:eastAsia="Arial" w:hAnsi="Times New Roman" w:cs="Times New Roman"/>
            <w:sz w:val="24"/>
            <w:szCs w:val="24"/>
          </w:rPr>
          <w:t>https://www.alvinailey.org/performances/repertory/revelations</w:t>
        </w:r>
      </w:hyperlink>
    </w:p>
    <w:p w14:paraId="589A28E1" w14:textId="77777777" w:rsidR="000D40EF" w:rsidRPr="000812C7" w:rsidRDefault="000D40EF" w:rsidP="000812C7">
      <w:pPr>
        <w:spacing w:after="0" w:line="240" w:lineRule="auto"/>
        <w:rPr>
          <w:rFonts w:ascii="Times New Roman" w:eastAsia="Arial" w:hAnsi="Times New Roman" w:cs="Times New Roman"/>
          <w:sz w:val="24"/>
          <w:szCs w:val="24"/>
        </w:rPr>
      </w:pPr>
    </w:p>
    <w:p w14:paraId="55798A39" w14:textId="77777777" w:rsidR="00E0238C" w:rsidRDefault="009D1D97" w:rsidP="00E0238C">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American Folklife Center. (n.d.). Kapa (traditional Hawaiian bark cloth production and design). </w:t>
      </w:r>
    </w:p>
    <w:p w14:paraId="46D0A049" w14:textId="39EFAE69" w:rsidR="009D1D97" w:rsidRPr="000812C7" w:rsidRDefault="009D1D97" w:rsidP="00E0238C">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The Library of Congress. Retrieved on November 30, 2020, from </w:t>
      </w:r>
      <w:hyperlink r:id="rId94" w:history="1">
        <w:r w:rsidR="00E0238C" w:rsidRPr="00BB3FF8">
          <w:rPr>
            <w:rStyle w:val="Hyperlink"/>
            <w:rFonts w:ascii="Times New Roman" w:eastAsia="Arial" w:hAnsi="Times New Roman" w:cs="Times New Roman"/>
            <w:sz w:val="24"/>
            <w:szCs w:val="24"/>
          </w:rPr>
          <w:t>http://memory.loc.gov/diglib/legacies/loc.afc.afc-legacies.200002884/</w:t>
        </w:r>
      </w:hyperlink>
    </w:p>
    <w:p w14:paraId="3B2FD686" w14:textId="77777777" w:rsidR="000D40EF" w:rsidRPr="000812C7" w:rsidRDefault="000D40EF" w:rsidP="000812C7">
      <w:pPr>
        <w:spacing w:after="0" w:line="240" w:lineRule="auto"/>
        <w:rPr>
          <w:rFonts w:ascii="Times New Roman" w:eastAsia="Arial" w:hAnsi="Times New Roman" w:cs="Times New Roman"/>
          <w:sz w:val="24"/>
          <w:szCs w:val="24"/>
        </w:rPr>
      </w:pPr>
    </w:p>
    <w:p w14:paraId="7CF50355" w14:textId="77777777" w:rsidR="00EA7D34" w:rsidRDefault="00EF78E5"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ANU TV. (2012, November 19). Recolouring the Pacific: Carl FK Pao discusses his mural, </w:t>
      </w:r>
    </w:p>
    <w:p w14:paraId="6E7F730A" w14:textId="766F8DAE" w:rsidR="00EF78E5" w:rsidRPr="000812C7" w:rsidRDefault="00EF78E5" w:rsidP="00EA7D3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Constellation Pasifika [Video]. YouTube.  Retrieved November 29, 2020, from </w:t>
      </w:r>
      <w:hyperlink r:id="rId95" w:history="1">
        <w:r w:rsidR="00EA7D34" w:rsidRPr="00BB3FF8">
          <w:rPr>
            <w:rStyle w:val="Hyperlink"/>
            <w:rFonts w:ascii="Times New Roman" w:eastAsia="Arial" w:hAnsi="Times New Roman" w:cs="Times New Roman"/>
            <w:sz w:val="24"/>
            <w:szCs w:val="24"/>
          </w:rPr>
          <w:t>https://www.youtube.com/watch?v=aKk404qHxsA</w:t>
        </w:r>
      </w:hyperlink>
    </w:p>
    <w:p w14:paraId="5DCF8630" w14:textId="77777777" w:rsidR="00463B96" w:rsidRPr="000812C7" w:rsidRDefault="00463B96" w:rsidP="000812C7">
      <w:pPr>
        <w:spacing w:after="0" w:line="240" w:lineRule="auto"/>
        <w:rPr>
          <w:rFonts w:ascii="Times New Roman" w:eastAsia="Arial" w:hAnsi="Times New Roman" w:cs="Times New Roman"/>
          <w:sz w:val="24"/>
          <w:szCs w:val="24"/>
        </w:rPr>
      </w:pPr>
    </w:p>
    <w:p w14:paraId="286AD975" w14:textId="77777777" w:rsidR="00EA7D34" w:rsidRDefault="00381988"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Armand, </w:t>
      </w:r>
      <w:r w:rsidR="00B63207"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 xml:space="preserve">. (2014, October 01). Carl F.K. Pao </w:t>
      </w:r>
      <w:r w:rsidR="00B63207"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 xml:space="preserve">ebuts Kupuna Maka </w:t>
      </w:r>
      <w:r w:rsidR="00B63207" w:rsidRPr="000812C7">
        <w:rPr>
          <w:rFonts w:ascii="Times New Roman" w:eastAsia="Arial" w:hAnsi="Times New Roman" w:cs="Times New Roman"/>
          <w:sz w:val="24"/>
          <w:szCs w:val="24"/>
        </w:rPr>
        <w:t>f</w:t>
      </w:r>
      <w:r w:rsidRPr="000812C7">
        <w:rPr>
          <w:rFonts w:ascii="Times New Roman" w:eastAsia="Arial" w:hAnsi="Times New Roman" w:cs="Times New Roman"/>
          <w:sz w:val="24"/>
          <w:szCs w:val="24"/>
        </w:rPr>
        <w:t xml:space="preserve">or </w:t>
      </w:r>
      <w:r w:rsidR="00D467E2"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ow </w:t>
      </w:r>
      <w:r w:rsidR="00D467E2" w:rsidRPr="000812C7">
        <w:rPr>
          <w:rFonts w:ascii="Times New Roman" w:eastAsia="Arial" w:hAnsi="Times New Roman" w:cs="Times New Roman"/>
          <w:sz w:val="24"/>
          <w:szCs w:val="24"/>
        </w:rPr>
        <w:t>w</w:t>
      </w:r>
      <w:r w:rsidRPr="000812C7">
        <w:rPr>
          <w:rFonts w:ascii="Times New Roman" w:eastAsia="Arial" w:hAnsi="Times New Roman" w:cs="Times New Roman"/>
          <w:sz w:val="24"/>
          <w:szCs w:val="24"/>
        </w:rPr>
        <w:t xml:space="preserve">ow. Retrieved </w:t>
      </w:r>
    </w:p>
    <w:p w14:paraId="5CC116E3" w14:textId="77777777" w:rsidR="00EA7D34" w:rsidRPr="00EA7D34" w:rsidRDefault="00381988" w:rsidP="00EA7D3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July 20, 2020, from </w:t>
      </w:r>
      <w:r w:rsidR="00EA7D34">
        <w:rPr>
          <w:rFonts w:ascii="Times New Roman" w:eastAsia="Arial" w:hAnsi="Times New Roman" w:cs="Times New Roman"/>
          <w:sz w:val="24"/>
          <w:szCs w:val="24"/>
        </w:rPr>
        <w:fldChar w:fldCharType="begin"/>
      </w:r>
      <w:r w:rsidR="00EA7D34">
        <w:rPr>
          <w:rFonts w:ascii="Times New Roman" w:eastAsia="Arial" w:hAnsi="Times New Roman" w:cs="Times New Roman"/>
          <w:sz w:val="24"/>
          <w:szCs w:val="24"/>
        </w:rPr>
        <w:instrText xml:space="preserve"> HYPERLINK "</w:instrText>
      </w:r>
      <w:r w:rsidR="00EA7D34" w:rsidRPr="00EA7D34">
        <w:rPr>
          <w:rFonts w:ascii="Times New Roman" w:eastAsia="Arial" w:hAnsi="Times New Roman" w:cs="Times New Roman"/>
          <w:sz w:val="24"/>
          <w:szCs w:val="24"/>
        </w:rPr>
        <w:instrText>https://news.1xrun.com/carl-pao-debuts-kupuna-maka-pow-wow-hawaii-2014/</w:instrText>
      </w:r>
    </w:p>
    <w:p w14:paraId="7697DC9A" w14:textId="77777777" w:rsidR="00EA7D34" w:rsidRPr="00BB3FF8" w:rsidRDefault="00EA7D34" w:rsidP="00EA7D34">
      <w:pPr>
        <w:spacing w:after="0" w:line="240" w:lineRule="auto"/>
        <w:ind w:left="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https://news.1xrun.com/carl-pao-debuts-kupuna-maka-pow-wow-hawaii-2014/</w:t>
      </w:r>
    </w:p>
    <w:p w14:paraId="0552B136" w14:textId="3AF6ED7E" w:rsidR="007C5CA7" w:rsidRPr="000812C7" w:rsidRDefault="00EA7D34" w:rsidP="000812C7">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fldChar w:fldCharType="end"/>
      </w:r>
    </w:p>
    <w:p w14:paraId="1DACBEE2" w14:textId="5265F62D" w:rsidR="00FC7BBE" w:rsidRPr="000812C7" w:rsidRDefault="00381988" w:rsidP="000812C7">
      <w:pPr>
        <w:spacing w:after="0" w:line="240" w:lineRule="auto"/>
        <w:rPr>
          <w:rFonts w:ascii="Times New Roman" w:eastAsia="Arial" w:hAnsi="Times New Roman" w:cs="Times New Roman"/>
          <w:sz w:val="24"/>
          <w:szCs w:val="24"/>
        </w:rPr>
      </w:pPr>
      <w:r w:rsidRPr="00125165">
        <w:rPr>
          <w:rFonts w:ascii="Times New Roman" w:eastAsia="Arial" w:hAnsi="Times New Roman" w:cs="Times New Roman"/>
          <w:sz w:val="24"/>
          <w:szCs w:val="24"/>
          <w:lang w:val="pt-BR"/>
        </w:rPr>
        <w:t>Casas, R. D. (2011). “Pep</w:t>
      </w:r>
      <w:r w:rsidR="003D5B2D" w:rsidRPr="000812C7">
        <w:rPr>
          <w:rFonts w:ascii="Times New Roman" w:eastAsia="Arial" w:hAnsi="Times New Roman" w:cs="Times New Roman"/>
          <w:sz w:val="24"/>
          <w:szCs w:val="24"/>
        </w:rPr>
        <w:t>ό</w:t>
      </w:r>
      <w:r w:rsidRPr="00125165">
        <w:rPr>
          <w:rFonts w:ascii="Times New Roman" w:eastAsia="Arial" w:hAnsi="Times New Roman" w:cs="Times New Roman"/>
          <w:sz w:val="24"/>
          <w:szCs w:val="24"/>
          <w:lang w:val="pt-BR"/>
        </w:rPr>
        <w:t xml:space="preserve">n Osorio.” </w:t>
      </w:r>
      <w:r w:rsidRPr="000812C7">
        <w:rPr>
          <w:rFonts w:ascii="Times New Roman" w:eastAsia="Arial" w:hAnsi="Times New Roman" w:cs="Times New Roman"/>
          <w:sz w:val="24"/>
          <w:szCs w:val="24"/>
        </w:rPr>
        <w:t>ArtNexus</w:t>
      </w:r>
      <w:r w:rsidR="009F5BBB"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10, no. 83, 2011. </w:t>
      </w:r>
      <w:r w:rsidR="005224DB"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p. 122-123</w:t>
      </w:r>
      <w:r w:rsidR="005224DB" w:rsidRPr="000812C7">
        <w:rPr>
          <w:rFonts w:ascii="Times New Roman" w:eastAsia="Arial" w:hAnsi="Times New Roman" w:cs="Times New Roman"/>
          <w:sz w:val="24"/>
          <w:szCs w:val="24"/>
        </w:rPr>
        <w:t>.</w:t>
      </w:r>
    </w:p>
    <w:p w14:paraId="000002F9" w14:textId="77777777" w:rsidR="007C2EB0" w:rsidRPr="000812C7" w:rsidRDefault="007C2EB0" w:rsidP="000812C7">
      <w:pPr>
        <w:spacing w:after="0" w:line="240" w:lineRule="auto"/>
        <w:rPr>
          <w:rFonts w:ascii="Times New Roman" w:eastAsia="Arial" w:hAnsi="Times New Roman" w:cs="Times New Roman"/>
          <w:sz w:val="24"/>
          <w:szCs w:val="24"/>
        </w:rPr>
      </w:pPr>
    </w:p>
    <w:p w14:paraId="03C2BDA4" w14:textId="77777777" w:rsidR="00EA7D34" w:rsidRDefault="00773545"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CBS News. (2016, June 12). Hamilton: A revolutionary musical. Retrieved November 30, 2020, </w:t>
      </w:r>
    </w:p>
    <w:p w14:paraId="0147B16D" w14:textId="14C279AE" w:rsidR="00773545" w:rsidRPr="00EA7D34" w:rsidRDefault="00773545" w:rsidP="00EA7D34">
      <w:pPr>
        <w:spacing w:after="0" w:line="240" w:lineRule="auto"/>
        <w:ind w:firstLine="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from </w:t>
      </w:r>
      <w:r w:rsidR="006A0E02" w:rsidRPr="000812C7">
        <w:rPr>
          <w:rFonts w:ascii="Times New Roman" w:eastAsia="Arial" w:hAnsi="Times New Roman" w:cs="Times New Roman"/>
          <w:sz w:val="24"/>
          <w:szCs w:val="24"/>
        </w:rPr>
        <w:fldChar w:fldCharType="begin"/>
      </w:r>
      <w:r w:rsidR="006A0E02" w:rsidRPr="000812C7">
        <w:rPr>
          <w:rFonts w:ascii="Times New Roman" w:eastAsia="Arial" w:hAnsi="Times New Roman" w:cs="Times New Roman"/>
          <w:sz w:val="24"/>
          <w:szCs w:val="24"/>
        </w:rPr>
        <w:instrText xml:space="preserve"> HYPERLINK "https://www.cbsnews.com/news/hamilton-a-revolutionary-musical/" </w:instrText>
      </w:r>
      <w:r w:rsidR="006A0E02" w:rsidRPr="000812C7">
        <w:rPr>
          <w:rFonts w:ascii="Times New Roman" w:eastAsia="Arial" w:hAnsi="Times New Roman" w:cs="Times New Roman"/>
          <w:sz w:val="24"/>
          <w:szCs w:val="24"/>
        </w:rPr>
        <w:fldChar w:fldCharType="separate"/>
      </w:r>
      <w:r w:rsidR="001E345D" w:rsidRPr="000812C7">
        <w:rPr>
          <w:rStyle w:val="Hyperlink"/>
          <w:rFonts w:ascii="Times New Roman" w:eastAsia="Arial" w:hAnsi="Times New Roman" w:cs="Times New Roman"/>
          <w:sz w:val="24"/>
          <w:szCs w:val="24"/>
        </w:rPr>
        <w:t>https://www.cbsnews.com/news/hamilton-a-revolutionary-musical/</w:t>
      </w:r>
    </w:p>
    <w:p w14:paraId="000002FE" w14:textId="5B0B2074" w:rsidR="007C2EB0" w:rsidRPr="000812C7" w:rsidRDefault="006A0E02"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536C8B4F" w14:textId="77777777" w:rsidR="00EA7D34" w:rsidRDefault="00627F51"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Central Council of the Tlingit and Haida Indian Tribes of Alaska. (n.d.). Our history. Retrieved </w:t>
      </w:r>
    </w:p>
    <w:p w14:paraId="5C0A2EF2" w14:textId="39C19B38" w:rsidR="00627F51" w:rsidRPr="00EA7D34" w:rsidRDefault="00627F51" w:rsidP="00EA7D34">
      <w:pPr>
        <w:spacing w:after="0" w:line="240" w:lineRule="auto"/>
        <w:ind w:firstLine="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July 29, 2020, from </w:t>
      </w:r>
      <w:hyperlink r:id="rId96" w:history="1">
        <w:r w:rsidRPr="000812C7">
          <w:rPr>
            <w:rStyle w:val="Hyperlink"/>
            <w:rFonts w:ascii="Times New Roman" w:eastAsia="Arial" w:hAnsi="Times New Roman" w:cs="Times New Roman"/>
            <w:sz w:val="24"/>
            <w:szCs w:val="24"/>
          </w:rPr>
          <w:t>http://www.ccthita.org/about/history/index.html</w:t>
        </w:r>
      </w:hyperlink>
    </w:p>
    <w:p w14:paraId="3C68CD44" w14:textId="77777777" w:rsidR="00627F51" w:rsidRPr="000812C7" w:rsidRDefault="00627F51" w:rsidP="000812C7">
      <w:pPr>
        <w:spacing w:after="0" w:line="240" w:lineRule="auto"/>
        <w:rPr>
          <w:rFonts w:ascii="Times New Roman" w:eastAsia="Arial" w:hAnsi="Times New Roman" w:cs="Times New Roman"/>
          <w:sz w:val="24"/>
          <w:szCs w:val="24"/>
        </w:rPr>
      </w:pPr>
    </w:p>
    <w:p w14:paraId="04E1E074" w14:textId="77777777" w:rsidR="00EA7D34" w:rsidRDefault="007A1BC8" w:rsidP="00EA7D3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Chase-Marshall, K. (2020). Still, we dance: Why Alvin Ailey’s Revelations is more vital than </w:t>
      </w:r>
    </w:p>
    <w:p w14:paraId="4F122B07" w14:textId="6362AD03" w:rsidR="007A1BC8" w:rsidRPr="000812C7" w:rsidRDefault="007A1BC8" w:rsidP="00EA7D3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ever. Town &amp; Country. Retrieved October 9, 2020</w:t>
      </w:r>
      <w:r w:rsidR="003332B8"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from </w:t>
      </w:r>
      <w:hyperlink r:id="rId97" w:history="1">
        <w:r w:rsidR="00EA7D34" w:rsidRPr="00BB3FF8">
          <w:rPr>
            <w:rStyle w:val="Hyperlink"/>
            <w:rFonts w:ascii="Times New Roman" w:eastAsia="Arial" w:hAnsi="Times New Roman" w:cs="Times New Roman"/>
            <w:sz w:val="24"/>
            <w:szCs w:val="24"/>
          </w:rPr>
          <w:t>https://www.townandcountrymag.com/style/fashion-trends/a33461487/alvin-ailey-revelations-anniversary/</w:t>
        </w:r>
      </w:hyperlink>
    </w:p>
    <w:p w14:paraId="00000303" w14:textId="6E4F0452" w:rsidR="007C2EB0" w:rsidRPr="000812C7" w:rsidRDefault="00381988" w:rsidP="000812C7">
      <w:pPr>
        <w:spacing w:after="0" w:line="240" w:lineRule="auto"/>
        <w:rPr>
          <w:rFonts w:ascii="Times New Roman" w:hAnsi="Times New Roman" w:cs="Times New Roman"/>
        </w:rPr>
      </w:pPr>
      <w:r w:rsidRPr="000812C7">
        <w:rPr>
          <w:rFonts w:ascii="Times New Roman" w:hAnsi="Times New Roman" w:cs="Times New Roman"/>
          <w:sz w:val="24"/>
          <w:szCs w:val="24"/>
        </w:rPr>
        <w:fldChar w:fldCharType="begin"/>
      </w:r>
      <w:r w:rsidRPr="000812C7">
        <w:rPr>
          <w:rFonts w:ascii="Times New Roman" w:hAnsi="Times New Roman" w:cs="Times New Roman"/>
          <w:sz w:val="24"/>
          <w:szCs w:val="24"/>
        </w:rPr>
        <w:instrText xml:space="preserve"> HYPERLINK "https://www.youtube.com/watch?v=kNw8V_Fkw28&amp;t=27s" </w:instrText>
      </w:r>
      <w:r w:rsidRPr="000812C7">
        <w:rPr>
          <w:rFonts w:ascii="Times New Roman" w:hAnsi="Times New Roman" w:cs="Times New Roman"/>
          <w:sz w:val="24"/>
          <w:szCs w:val="24"/>
        </w:rPr>
        <w:fldChar w:fldCharType="separate"/>
      </w:r>
    </w:p>
    <w:p w14:paraId="4FAC38E8" w14:textId="15C1C5BE" w:rsidR="00EA7D34" w:rsidRDefault="00381988" w:rsidP="00EA7D34">
      <w:pPr>
        <w:spacing w:after="0" w:line="240" w:lineRule="auto"/>
        <w:rPr>
          <w:rFonts w:ascii="Times New Roman" w:eastAsia="Arial" w:hAnsi="Times New Roman" w:cs="Times New Roman"/>
          <w:sz w:val="24"/>
          <w:szCs w:val="24"/>
        </w:rPr>
      </w:pPr>
      <w:r w:rsidRPr="000812C7">
        <w:rPr>
          <w:rFonts w:ascii="Times New Roman" w:hAnsi="Times New Roman" w:cs="Times New Roman"/>
        </w:rPr>
        <w:fldChar w:fldCharType="end"/>
      </w:r>
      <w:r w:rsidRPr="000812C7">
        <w:rPr>
          <w:rFonts w:ascii="Times New Roman" w:eastAsia="Arial" w:hAnsi="Times New Roman" w:cs="Times New Roman"/>
          <w:sz w:val="24"/>
          <w:szCs w:val="24"/>
        </w:rPr>
        <w:t>Choi, A. S. (n.d.). Pep</w:t>
      </w:r>
      <w:r w:rsidR="003D5B2D" w:rsidRPr="000812C7">
        <w:rPr>
          <w:rFonts w:ascii="Times New Roman" w:eastAsia="Arial" w:hAnsi="Times New Roman" w:cs="Times New Roman"/>
          <w:sz w:val="24"/>
          <w:szCs w:val="24"/>
        </w:rPr>
        <w:t>ό</w:t>
      </w:r>
      <w:r w:rsidRPr="000812C7">
        <w:rPr>
          <w:rFonts w:ascii="Times New Roman" w:eastAsia="Arial" w:hAnsi="Times New Roman" w:cs="Times New Roman"/>
          <w:sz w:val="24"/>
          <w:szCs w:val="24"/>
        </w:rPr>
        <w:t>n Osorio on reforming his identity. Retrieved August 19, 2020</w:t>
      </w:r>
      <w:r w:rsidR="00EA7D34">
        <w:rPr>
          <w:rFonts w:ascii="Times New Roman" w:eastAsia="Arial" w:hAnsi="Times New Roman" w:cs="Times New Roman"/>
          <w:sz w:val="24"/>
          <w:szCs w:val="24"/>
        </w:rPr>
        <w:t xml:space="preserve">, </w:t>
      </w:r>
      <w:r w:rsidRPr="000812C7">
        <w:rPr>
          <w:rFonts w:ascii="Times New Roman" w:eastAsia="Arial" w:hAnsi="Times New Roman" w:cs="Times New Roman"/>
          <w:sz w:val="24"/>
          <w:szCs w:val="24"/>
        </w:rPr>
        <w:t xml:space="preserve">from </w:t>
      </w:r>
    </w:p>
    <w:p w14:paraId="14F8A78D" w14:textId="75EF80AA" w:rsidR="00FC7BBE" w:rsidRPr="00EA7D34" w:rsidRDefault="00B06F56" w:rsidP="00EA7D34">
      <w:pPr>
        <w:spacing w:after="0" w:line="240" w:lineRule="auto"/>
        <w:ind w:firstLine="720"/>
        <w:rPr>
          <w:rFonts w:ascii="Times New Roman" w:hAnsi="Times New Roman" w:cs="Times New Roman"/>
        </w:rPr>
      </w:pPr>
      <w:hyperlink r:id="rId98" w:history="1">
        <w:r w:rsidR="00EA7D34" w:rsidRPr="00BB3FF8">
          <w:rPr>
            <w:rStyle w:val="Hyperlink"/>
            <w:rFonts w:ascii="Times New Roman" w:eastAsia="Arial" w:hAnsi="Times New Roman" w:cs="Times New Roman"/>
            <w:sz w:val="24"/>
            <w:szCs w:val="24"/>
          </w:rPr>
          <w:t>http://www.mashupamericans.com/issues/pepon-osorio-on-reforming-his-identity/</w:t>
        </w:r>
      </w:hyperlink>
    </w:p>
    <w:p w14:paraId="653093EB" w14:textId="77777777" w:rsidR="00FC7BBE" w:rsidRPr="000812C7" w:rsidRDefault="00FC7BBE" w:rsidP="000812C7">
      <w:pPr>
        <w:spacing w:after="0" w:line="240" w:lineRule="auto"/>
        <w:rPr>
          <w:rFonts w:ascii="Times New Roman" w:eastAsia="Arial" w:hAnsi="Times New Roman" w:cs="Times New Roman"/>
          <w:sz w:val="24"/>
          <w:szCs w:val="24"/>
        </w:rPr>
      </w:pPr>
    </w:p>
    <w:p w14:paraId="717585FA" w14:textId="0027E67C" w:rsidR="008732B0" w:rsidRPr="00EA7D34" w:rsidRDefault="008732B0" w:rsidP="00EA7D34">
      <w:pPr>
        <w:spacing w:after="0" w:line="240" w:lineRule="auto"/>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Churchwell, S. (2016, November 5). Why Hamilton is making musical history. The Guardian. Retrieved October 26, 2020, from </w:t>
      </w:r>
      <w:r w:rsidR="002023F1" w:rsidRPr="000812C7">
        <w:rPr>
          <w:rFonts w:ascii="Times New Roman" w:eastAsia="Arial" w:hAnsi="Times New Roman" w:cs="Times New Roman"/>
          <w:sz w:val="24"/>
          <w:szCs w:val="24"/>
        </w:rPr>
        <w:fldChar w:fldCharType="begin"/>
      </w:r>
      <w:r w:rsidR="002023F1" w:rsidRPr="000812C7">
        <w:rPr>
          <w:rFonts w:ascii="Times New Roman" w:eastAsia="Arial" w:hAnsi="Times New Roman" w:cs="Times New Roman"/>
          <w:sz w:val="24"/>
          <w:szCs w:val="24"/>
        </w:rPr>
        <w:instrText xml:space="preserve"> HYPERLINK "https://www.theguardian.com/stage/2016/nov/05/why-hamilton-is-making-musical-history" </w:instrText>
      </w:r>
      <w:r w:rsidR="002023F1" w:rsidRPr="000812C7">
        <w:rPr>
          <w:rFonts w:ascii="Times New Roman" w:eastAsia="Arial" w:hAnsi="Times New Roman" w:cs="Times New Roman"/>
          <w:sz w:val="24"/>
          <w:szCs w:val="24"/>
        </w:rPr>
        <w:fldChar w:fldCharType="separate"/>
      </w:r>
      <w:r w:rsidR="00F363B4" w:rsidRPr="000812C7">
        <w:rPr>
          <w:rStyle w:val="Hyperlink"/>
          <w:rFonts w:ascii="Times New Roman" w:eastAsia="Arial" w:hAnsi="Times New Roman" w:cs="Times New Roman"/>
          <w:sz w:val="24"/>
          <w:szCs w:val="24"/>
        </w:rPr>
        <w:t>https://www.theguardian.com/stage/2016/nov/05/why-hamilton-is-making-musical-history</w:t>
      </w:r>
    </w:p>
    <w:p w14:paraId="48C014E6" w14:textId="78B3CB7B" w:rsidR="008732B0" w:rsidRPr="000812C7" w:rsidRDefault="002023F1"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2744C789" w14:textId="77777777" w:rsidR="00E0238C" w:rsidRDefault="00C761C8" w:rsidP="00E0238C">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lastRenderedPageBreak/>
        <w:t xml:space="preserve">Collaborative for Academic, Social, and Emotional Learning. (2017). What the experts are </w:t>
      </w:r>
    </w:p>
    <w:p w14:paraId="7EDFB25C" w14:textId="56606355" w:rsidR="00C761C8" w:rsidRPr="000812C7" w:rsidRDefault="00C761C8" w:rsidP="00E0238C">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saying. Retrieved September 27, 2020, from </w:t>
      </w:r>
      <w:hyperlink r:id="rId99" w:history="1">
        <w:r w:rsidR="00E0238C" w:rsidRPr="00BB3FF8">
          <w:rPr>
            <w:rStyle w:val="Hyperlink"/>
            <w:rFonts w:ascii="Times New Roman" w:eastAsia="Arial" w:hAnsi="Times New Roman" w:cs="Times New Roman"/>
            <w:sz w:val="24"/>
            <w:szCs w:val="24"/>
          </w:rPr>
          <w:t>https://www.casel.org/wp-content/uploads/2017/05/Hammond-Hurley-May-2017-1.pdf</w:t>
        </w:r>
      </w:hyperlink>
    </w:p>
    <w:p w14:paraId="6FE10B60" w14:textId="77777777" w:rsidR="00C761C8" w:rsidRPr="000812C7" w:rsidRDefault="00C761C8" w:rsidP="000812C7">
      <w:pPr>
        <w:spacing w:after="0" w:line="240" w:lineRule="auto"/>
        <w:rPr>
          <w:rFonts w:ascii="Times New Roman" w:eastAsia="Arial" w:hAnsi="Times New Roman" w:cs="Times New Roman"/>
          <w:sz w:val="24"/>
          <w:szCs w:val="24"/>
        </w:rPr>
      </w:pPr>
    </w:p>
    <w:p w14:paraId="67178D2E" w14:textId="77777777" w:rsidR="00E0238C" w:rsidRDefault="00532652" w:rsidP="00E0238C">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Commandeur, J. (2019, February 16). DJ Kool Herc says he’s still #1. Hip-hop’s godfather </w:t>
      </w:r>
    </w:p>
    <w:p w14:paraId="71D25E43" w14:textId="0E171C8A" w:rsidR="00532652" w:rsidRPr="000812C7" w:rsidRDefault="00532652" w:rsidP="00E0238C">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speaks (Audio). Retrieved December 7, 2020, from </w:t>
      </w:r>
      <w:hyperlink r:id="rId100" w:history="1">
        <w:r w:rsidR="00B40029" w:rsidRPr="00BB3FF8">
          <w:rPr>
            <w:rStyle w:val="Hyperlink"/>
            <w:rFonts w:ascii="Times New Roman" w:eastAsia="Arial" w:hAnsi="Times New Roman" w:cs="Times New Roman"/>
            <w:sz w:val="24"/>
            <w:szCs w:val="24"/>
          </w:rPr>
          <w:t>https://ambrosiaforheads.com/2019/02/dj-kool-herc-says-he-is-only-hiphop-founder/</w:t>
        </w:r>
      </w:hyperlink>
    </w:p>
    <w:p w14:paraId="4FACF83E" w14:textId="77777777" w:rsidR="00532652" w:rsidRPr="000812C7" w:rsidRDefault="00532652" w:rsidP="000812C7">
      <w:pPr>
        <w:spacing w:after="0" w:line="240" w:lineRule="auto"/>
        <w:rPr>
          <w:rFonts w:ascii="Times New Roman" w:eastAsia="Arial" w:hAnsi="Times New Roman" w:cs="Times New Roman"/>
          <w:sz w:val="24"/>
          <w:szCs w:val="24"/>
        </w:rPr>
      </w:pPr>
    </w:p>
    <w:p w14:paraId="15FF9FFD" w14:textId="77777777" w:rsidR="00B40029" w:rsidRDefault="00381988" w:rsidP="00B40029">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Crooke, AHD</w:t>
      </w:r>
      <w:r w:rsidR="00832D57"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(2018)</w:t>
      </w:r>
      <w:r w:rsidR="00832D57"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Music </w:t>
      </w:r>
      <w:r w:rsidR="00832D57" w:rsidRPr="000812C7">
        <w:rPr>
          <w:rFonts w:ascii="Times New Roman" w:eastAsia="Arial" w:hAnsi="Times New Roman" w:cs="Times New Roman"/>
          <w:sz w:val="24"/>
          <w:szCs w:val="24"/>
        </w:rPr>
        <w:t>t</w:t>
      </w:r>
      <w:r w:rsidRPr="000812C7">
        <w:rPr>
          <w:rFonts w:ascii="Times New Roman" w:eastAsia="Arial" w:hAnsi="Times New Roman" w:cs="Times New Roman"/>
          <w:sz w:val="24"/>
          <w:szCs w:val="24"/>
        </w:rPr>
        <w:t xml:space="preserve">echnology and the </w:t>
      </w:r>
      <w:r w:rsidR="00832D57"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ip </w:t>
      </w:r>
      <w:r w:rsidR="00832D57"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op </w:t>
      </w:r>
      <w:r w:rsidR="00832D57" w:rsidRPr="000812C7">
        <w:rPr>
          <w:rFonts w:ascii="Times New Roman" w:eastAsia="Arial" w:hAnsi="Times New Roman" w:cs="Times New Roman"/>
          <w:sz w:val="24"/>
          <w:szCs w:val="24"/>
        </w:rPr>
        <w:t>b</w:t>
      </w:r>
      <w:r w:rsidRPr="000812C7">
        <w:rPr>
          <w:rFonts w:ascii="Times New Roman" w:eastAsia="Arial" w:hAnsi="Times New Roman" w:cs="Times New Roman"/>
          <w:sz w:val="24"/>
          <w:szCs w:val="24"/>
        </w:rPr>
        <w:t xml:space="preserve">eat </w:t>
      </w:r>
      <w:r w:rsidR="00832D57" w:rsidRPr="000812C7">
        <w:rPr>
          <w:rFonts w:ascii="Times New Roman" w:eastAsia="Arial" w:hAnsi="Times New Roman" w:cs="Times New Roman"/>
          <w:sz w:val="24"/>
          <w:szCs w:val="24"/>
        </w:rPr>
        <w:t>m</w:t>
      </w:r>
      <w:r w:rsidRPr="000812C7">
        <w:rPr>
          <w:rFonts w:ascii="Times New Roman" w:eastAsia="Arial" w:hAnsi="Times New Roman" w:cs="Times New Roman"/>
          <w:sz w:val="24"/>
          <w:szCs w:val="24"/>
        </w:rPr>
        <w:t xml:space="preserve">aking </w:t>
      </w:r>
      <w:r w:rsidR="00832D57" w:rsidRPr="000812C7">
        <w:rPr>
          <w:rFonts w:ascii="Times New Roman" w:eastAsia="Arial" w:hAnsi="Times New Roman" w:cs="Times New Roman"/>
          <w:sz w:val="24"/>
          <w:szCs w:val="24"/>
        </w:rPr>
        <w:t>t</w:t>
      </w:r>
      <w:r w:rsidRPr="000812C7">
        <w:rPr>
          <w:rFonts w:ascii="Times New Roman" w:eastAsia="Arial" w:hAnsi="Times New Roman" w:cs="Times New Roman"/>
          <w:sz w:val="24"/>
          <w:szCs w:val="24"/>
        </w:rPr>
        <w:t xml:space="preserve">radition: A </w:t>
      </w:r>
      <w:r w:rsidR="00832D57"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istory and </w:t>
      </w:r>
    </w:p>
    <w:p w14:paraId="00000309" w14:textId="5957BD22" w:rsidR="007C2EB0" w:rsidRPr="000812C7" w:rsidRDefault="00832D57" w:rsidP="00B40029">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t</w:t>
      </w:r>
      <w:r w:rsidR="00381988" w:rsidRPr="000812C7">
        <w:rPr>
          <w:rFonts w:ascii="Times New Roman" w:eastAsia="Arial" w:hAnsi="Times New Roman" w:cs="Times New Roman"/>
          <w:sz w:val="24"/>
          <w:szCs w:val="24"/>
        </w:rPr>
        <w:t xml:space="preserve">ypology of </w:t>
      </w:r>
      <w:r w:rsidRPr="000812C7">
        <w:rPr>
          <w:rFonts w:ascii="Times New Roman" w:eastAsia="Arial" w:hAnsi="Times New Roman" w:cs="Times New Roman"/>
          <w:sz w:val="24"/>
          <w:szCs w:val="24"/>
        </w:rPr>
        <w:t>e</w:t>
      </w:r>
      <w:r w:rsidR="00381988" w:rsidRPr="000812C7">
        <w:rPr>
          <w:rFonts w:ascii="Times New Roman" w:eastAsia="Arial" w:hAnsi="Times New Roman" w:cs="Times New Roman"/>
          <w:sz w:val="24"/>
          <w:szCs w:val="24"/>
        </w:rPr>
        <w:t xml:space="preserve">quipment for </w:t>
      </w:r>
      <w:r w:rsidRPr="000812C7">
        <w:rPr>
          <w:rFonts w:ascii="Times New Roman" w:eastAsia="Arial" w:hAnsi="Times New Roman" w:cs="Times New Roman"/>
          <w:sz w:val="24"/>
          <w:szCs w:val="24"/>
        </w:rPr>
        <w:t>m</w:t>
      </w:r>
      <w:r w:rsidR="00381988" w:rsidRPr="000812C7">
        <w:rPr>
          <w:rFonts w:ascii="Times New Roman" w:eastAsia="Arial" w:hAnsi="Times New Roman" w:cs="Times New Roman"/>
          <w:sz w:val="24"/>
          <w:szCs w:val="24"/>
        </w:rPr>
        <w:t xml:space="preserve">usic </w:t>
      </w:r>
      <w:r w:rsidRPr="000812C7">
        <w:rPr>
          <w:rFonts w:ascii="Times New Roman" w:eastAsia="Arial" w:hAnsi="Times New Roman" w:cs="Times New Roman"/>
          <w:sz w:val="24"/>
          <w:szCs w:val="24"/>
        </w:rPr>
        <w:t>t</w:t>
      </w:r>
      <w:r w:rsidR="00381988" w:rsidRPr="000812C7">
        <w:rPr>
          <w:rFonts w:ascii="Times New Roman" w:eastAsia="Arial" w:hAnsi="Times New Roman" w:cs="Times New Roman"/>
          <w:sz w:val="24"/>
          <w:szCs w:val="24"/>
        </w:rPr>
        <w:t>herapy</w:t>
      </w:r>
      <w:r w:rsidRPr="000812C7">
        <w:rPr>
          <w:rFonts w:ascii="Times New Roman" w:eastAsia="Arial" w:hAnsi="Times New Roman" w:cs="Times New Roman"/>
          <w:sz w:val="24"/>
          <w:szCs w:val="24"/>
        </w:rPr>
        <w:t>.</w:t>
      </w:r>
    </w:p>
    <w:p w14:paraId="4F6C4F48" w14:textId="77777777" w:rsidR="00A21FC6" w:rsidRPr="000812C7" w:rsidRDefault="00A21FC6" w:rsidP="000812C7">
      <w:pPr>
        <w:spacing w:after="0" w:line="240" w:lineRule="auto"/>
        <w:rPr>
          <w:rFonts w:ascii="Times New Roman" w:eastAsia="Arial" w:hAnsi="Times New Roman" w:cs="Times New Roman"/>
          <w:sz w:val="24"/>
          <w:szCs w:val="24"/>
        </w:rPr>
      </w:pPr>
    </w:p>
    <w:p w14:paraId="7DE09888" w14:textId="77777777" w:rsidR="00B40029" w:rsidRDefault="00381988" w:rsidP="00B40029">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Danzico, M., &amp; O’Brien, J. (2012, December 18). Visual </w:t>
      </w:r>
      <w:r w:rsidR="008072D6"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rtist Nam June Paik predicted internet </w:t>
      </w:r>
    </w:p>
    <w:p w14:paraId="0000030B" w14:textId="637FAEC2" w:rsidR="007C2EB0" w:rsidRPr="000812C7" w:rsidRDefault="00381988" w:rsidP="00B40029">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age. BBC News. Retrieved July 31, 2020, from </w:t>
      </w:r>
      <w:hyperlink r:id="rId101" w:history="1">
        <w:r w:rsidR="00B40029" w:rsidRPr="00BB3FF8">
          <w:rPr>
            <w:rStyle w:val="Hyperlink"/>
            <w:rFonts w:ascii="Times New Roman" w:eastAsia="Arial" w:hAnsi="Times New Roman" w:cs="Times New Roman"/>
            <w:sz w:val="24"/>
            <w:szCs w:val="24"/>
          </w:rPr>
          <w:t>https://www.bbc.com/news/av/magazine-20649028/visual-artist-nam-june-paik-predicted-internet-age</w:t>
        </w:r>
      </w:hyperlink>
    </w:p>
    <w:p w14:paraId="0000030C" w14:textId="77777777" w:rsidR="007C2EB0" w:rsidRPr="000812C7" w:rsidRDefault="007C2EB0" w:rsidP="000812C7">
      <w:pPr>
        <w:spacing w:after="0" w:line="240" w:lineRule="auto"/>
        <w:rPr>
          <w:rFonts w:ascii="Times New Roman" w:eastAsia="Arial" w:hAnsi="Times New Roman" w:cs="Times New Roman"/>
          <w:sz w:val="24"/>
          <w:szCs w:val="24"/>
        </w:rPr>
      </w:pPr>
    </w:p>
    <w:p w14:paraId="1E144B79" w14:textId="77777777" w:rsidR="00B40029" w:rsidRDefault="00AA1F68" w:rsidP="00B40029">
      <w:pPr>
        <w:spacing w:after="0" w:line="240" w:lineRule="auto"/>
        <w:rPr>
          <w:rFonts w:ascii="Times New Roman" w:eastAsia="Arial" w:hAnsi="Times New Roman" w:cs="Times New Roman"/>
          <w:iCs/>
          <w:color w:val="202122"/>
          <w:sz w:val="24"/>
          <w:szCs w:val="24"/>
        </w:rPr>
      </w:pPr>
      <w:r w:rsidRPr="000812C7">
        <w:rPr>
          <w:rFonts w:ascii="Times New Roman" w:eastAsia="Arial" w:hAnsi="Times New Roman" w:cs="Times New Roman"/>
          <w:iCs/>
          <w:color w:val="202122"/>
          <w:sz w:val="24"/>
          <w:szCs w:val="24"/>
        </w:rPr>
        <w:t>Davy D. (n.d.</w:t>
      </w:r>
      <w:r w:rsidR="00FF36A3" w:rsidRPr="000812C7">
        <w:rPr>
          <w:rFonts w:ascii="Times New Roman" w:eastAsia="Arial" w:hAnsi="Times New Roman" w:cs="Times New Roman"/>
          <w:iCs/>
          <w:color w:val="202122"/>
          <w:sz w:val="24"/>
          <w:szCs w:val="24"/>
        </w:rPr>
        <w:t>a</w:t>
      </w:r>
      <w:r w:rsidRPr="000812C7">
        <w:rPr>
          <w:rFonts w:ascii="Times New Roman" w:eastAsia="Arial" w:hAnsi="Times New Roman" w:cs="Times New Roman"/>
          <w:iCs/>
          <w:color w:val="202122"/>
          <w:sz w:val="24"/>
          <w:szCs w:val="24"/>
        </w:rPr>
        <w:t>)</w:t>
      </w:r>
      <w:r w:rsidR="004F3053" w:rsidRPr="000812C7">
        <w:rPr>
          <w:rFonts w:ascii="Times New Roman" w:eastAsia="Arial" w:hAnsi="Times New Roman" w:cs="Times New Roman"/>
          <w:iCs/>
          <w:color w:val="202122"/>
          <w:sz w:val="24"/>
          <w:szCs w:val="24"/>
        </w:rPr>
        <w:t>.</w:t>
      </w:r>
      <w:r w:rsidRPr="000812C7">
        <w:rPr>
          <w:rFonts w:ascii="Times New Roman" w:eastAsia="Arial" w:hAnsi="Times New Roman" w:cs="Times New Roman"/>
          <w:iCs/>
          <w:color w:val="202122"/>
          <w:sz w:val="24"/>
          <w:szCs w:val="24"/>
        </w:rPr>
        <w:t xml:space="preserve"> Interview w/ DJ Kool Herc: 1989 New Music Seminar. Davy D’s Hip Hop </w:t>
      </w:r>
    </w:p>
    <w:p w14:paraId="5CA1AC07" w14:textId="4065A72A" w:rsidR="00AA1F68" w:rsidRPr="000812C7" w:rsidRDefault="00AA1F68" w:rsidP="00B40029">
      <w:pPr>
        <w:spacing w:after="0" w:line="240" w:lineRule="auto"/>
        <w:ind w:left="720"/>
        <w:rPr>
          <w:rFonts w:ascii="Times New Roman" w:eastAsia="Arial" w:hAnsi="Times New Roman" w:cs="Times New Roman"/>
          <w:iCs/>
          <w:color w:val="202122"/>
          <w:sz w:val="24"/>
          <w:szCs w:val="24"/>
        </w:rPr>
      </w:pPr>
      <w:r w:rsidRPr="000812C7">
        <w:rPr>
          <w:rFonts w:ascii="Times New Roman" w:eastAsia="Arial" w:hAnsi="Times New Roman" w:cs="Times New Roman"/>
          <w:iCs/>
          <w:color w:val="202122"/>
          <w:sz w:val="24"/>
          <w:szCs w:val="24"/>
        </w:rPr>
        <w:t xml:space="preserve">Corner. Retrieved November 30, 2020, from </w:t>
      </w:r>
      <w:hyperlink r:id="rId102" w:history="1">
        <w:r w:rsidR="00B40029" w:rsidRPr="00BB3FF8">
          <w:rPr>
            <w:rStyle w:val="Hyperlink"/>
            <w:rFonts w:ascii="Times New Roman" w:eastAsia="Arial" w:hAnsi="Times New Roman" w:cs="Times New Roman"/>
            <w:iCs/>
            <w:sz w:val="24"/>
            <w:szCs w:val="24"/>
          </w:rPr>
          <w:t>https://www.daveyd.com/interviewkoolherc89.html</w:t>
        </w:r>
      </w:hyperlink>
    </w:p>
    <w:p w14:paraId="3303D340" w14:textId="77777777" w:rsidR="00933CDD" w:rsidRPr="000812C7" w:rsidRDefault="00933CDD" w:rsidP="000812C7">
      <w:pPr>
        <w:spacing w:after="0" w:line="240" w:lineRule="auto"/>
        <w:ind w:left="720"/>
        <w:rPr>
          <w:rFonts w:ascii="Times New Roman" w:eastAsia="Arial" w:hAnsi="Times New Roman" w:cs="Times New Roman"/>
          <w:iCs/>
          <w:color w:val="202122"/>
          <w:sz w:val="24"/>
          <w:szCs w:val="24"/>
        </w:rPr>
      </w:pPr>
    </w:p>
    <w:p w14:paraId="171358BC" w14:textId="77777777" w:rsidR="00B40029" w:rsidRDefault="00B15209" w:rsidP="00B40029">
      <w:pPr>
        <w:spacing w:after="0" w:line="240" w:lineRule="auto"/>
        <w:rPr>
          <w:rFonts w:ascii="Times New Roman" w:eastAsia="Arial" w:hAnsi="Times New Roman" w:cs="Times New Roman"/>
          <w:iCs/>
          <w:color w:val="202122"/>
          <w:sz w:val="24"/>
          <w:szCs w:val="24"/>
        </w:rPr>
      </w:pPr>
      <w:r w:rsidRPr="000812C7">
        <w:rPr>
          <w:rFonts w:ascii="Times New Roman" w:eastAsia="Arial" w:hAnsi="Times New Roman" w:cs="Times New Roman"/>
          <w:iCs/>
          <w:color w:val="202122"/>
          <w:sz w:val="24"/>
          <w:szCs w:val="24"/>
        </w:rPr>
        <w:t>Davy D. (n.d.</w:t>
      </w:r>
      <w:r w:rsidR="00FF36A3" w:rsidRPr="000812C7">
        <w:rPr>
          <w:rFonts w:ascii="Times New Roman" w:eastAsia="Arial" w:hAnsi="Times New Roman" w:cs="Times New Roman"/>
          <w:iCs/>
          <w:color w:val="202122"/>
          <w:sz w:val="24"/>
          <w:szCs w:val="24"/>
        </w:rPr>
        <w:t>b</w:t>
      </w:r>
      <w:r w:rsidRPr="000812C7">
        <w:rPr>
          <w:rFonts w:ascii="Times New Roman" w:eastAsia="Arial" w:hAnsi="Times New Roman" w:cs="Times New Roman"/>
          <w:iCs/>
          <w:color w:val="202122"/>
          <w:sz w:val="24"/>
          <w:szCs w:val="24"/>
        </w:rPr>
        <w:t>)</w:t>
      </w:r>
      <w:r w:rsidR="004F3053" w:rsidRPr="000812C7">
        <w:rPr>
          <w:rFonts w:ascii="Times New Roman" w:eastAsia="Arial" w:hAnsi="Times New Roman" w:cs="Times New Roman"/>
          <w:iCs/>
          <w:color w:val="202122"/>
          <w:sz w:val="24"/>
          <w:szCs w:val="24"/>
        </w:rPr>
        <w:t>.</w:t>
      </w:r>
      <w:r w:rsidRPr="000812C7">
        <w:rPr>
          <w:rFonts w:ascii="Times New Roman" w:eastAsia="Arial" w:hAnsi="Times New Roman" w:cs="Times New Roman"/>
          <w:iCs/>
          <w:color w:val="202122"/>
          <w:sz w:val="24"/>
          <w:szCs w:val="24"/>
        </w:rPr>
        <w:t xml:space="preserve"> The history of hip hop. </w:t>
      </w:r>
      <w:r w:rsidR="00680A43" w:rsidRPr="000812C7">
        <w:rPr>
          <w:rFonts w:ascii="Times New Roman" w:eastAsia="Arial" w:hAnsi="Times New Roman" w:cs="Times New Roman"/>
          <w:iCs/>
          <w:color w:val="202122"/>
          <w:sz w:val="24"/>
          <w:szCs w:val="24"/>
        </w:rPr>
        <w:t xml:space="preserve">Davy D’s Hip Hop Corner. </w:t>
      </w:r>
      <w:r w:rsidRPr="000812C7">
        <w:rPr>
          <w:rFonts w:ascii="Times New Roman" w:eastAsia="Arial" w:hAnsi="Times New Roman" w:cs="Times New Roman"/>
          <w:iCs/>
          <w:color w:val="202122"/>
          <w:sz w:val="24"/>
          <w:szCs w:val="24"/>
        </w:rPr>
        <w:t xml:space="preserve">Retrieved October 27, 2020, </w:t>
      </w:r>
    </w:p>
    <w:p w14:paraId="078E785F" w14:textId="7C425066" w:rsidR="00B15209" w:rsidRPr="000812C7" w:rsidRDefault="00B15209" w:rsidP="00B40029">
      <w:pPr>
        <w:spacing w:after="0" w:line="240" w:lineRule="auto"/>
        <w:ind w:firstLine="720"/>
        <w:rPr>
          <w:rFonts w:ascii="Times New Roman" w:eastAsia="Arial" w:hAnsi="Times New Roman" w:cs="Times New Roman"/>
          <w:iCs/>
          <w:color w:val="202122"/>
          <w:sz w:val="24"/>
          <w:szCs w:val="24"/>
        </w:rPr>
      </w:pPr>
      <w:r w:rsidRPr="000812C7">
        <w:rPr>
          <w:rFonts w:ascii="Times New Roman" w:eastAsia="Arial" w:hAnsi="Times New Roman" w:cs="Times New Roman"/>
          <w:iCs/>
          <w:color w:val="202122"/>
          <w:sz w:val="24"/>
          <w:szCs w:val="24"/>
        </w:rPr>
        <w:t xml:space="preserve">from </w:t>
      </w:r>
      <w:hyperlink r:id="rId103" w:history="1">
        <w:r w:rsidR="00680A43" w:rsidRPr="000812C7">
          <w:rPr>
            <w:rStyle w:val="Hyperlink"/>
            <w:rFonts w:ascii="Times New Roman" w:eastAsia="Arial" w:hAnsi="Times New Roman" w:cs="Times New Roman"/>
            <w:iCs/>
            <w:sz w:val="24"/>
            <w:szCs w:val="24"/>
          </w:rPr>
          <w:t>http://www.daveyd.com/raphist1.html</w:t>
        </w:r>
      </w:hyperlink>
    </w:p>
    <w:p w14:paraId="0F88C5BB" w14:textId="77777777" w:rsidR="00A010A1" w:rsidRPr="000812C7" w:rsidRDefault="00A010A1" w:rsidP="000812C7">
      <w:pPr>
        <w:spacing w:after="0" w:line="240" w:lineRule="auto"/>
        <w:rPr>
          <w:rFonts w:ascii="Times New Roman" w:eastAsia="Arial" w:hAnsi="Times New Roman" w:cs="Times New Roman"/>
          <w:sz w:val="24"/>
          <w:szCs w:val="24"/>
        </w:rPr>
      </w:pPr>
    </w:p>
    <w:p w14:paraId="79995877" w14:textId="77777777" w:rsidR="00B40029" w:rsidRDefault="00381988" w:rsidP="00B40029">
      <w:pPr>
        <w:spacing w:after="0" w:line="240" w:lineRule="auto"/>
        <w:rPr>
          <w:rFonts w:ascii="Times New Roman" w:eastAsia="Arial" w:hAnsi="Times New Roman" w:cs="Times New Roman"/>
          <w:i/>
          <w:sz w:val="24"/>
          <w:szCs w:val="24"/>
        </w:rPr>
      </w:pPr>
      <w:r w:rsidRPr="000812C7">
        <w:rPr>
          <w:rFonts w:ascii="Times New Roman" w:eastAsia="Arial" w:hAnsi="Times New Roman" w:cs="Times New Roman"/>
          <w:sz w:val="24"/>
          <w:szCs w:val="24"/>
        </w:rPr>
        <w:t xml:space="preserve">DeFrantz, T. F. (2006). </w:t>
      </w:r>
      <w:r w:rsidRPr="000812C7">
        <w:rPr>
          <w:rFonts w:ascii="Times New Roman" w:eastAsia="Arial" w:hAnsi="Times New Roman" w:cs="Times New Roman"/>
          <w:i/>
          <w:sz w:val="24"/>
          <w:szCs w:val="24"/>
        </w:rPr>
        <w:t xml:space="preserve">Dancing Revelations: Alvin Ailey’s Embodiment of African American </w:t>
      </w:r>
    </w:p>
    <w:p w14:paraId="0000030E" w14:textId="1B3C7676" w:rsidR="007C2EB0" w:rsidRPr="00B40029" w:rsidRDefault="00381988" w:rsidP="00B40029">
      <w:pPr>
        <w:spacing w:after="0" w:line="240" w:lineRule="auto"/>
        <w:ind w:firstLine="720"/>
        <w:rPr>
          <w:rFonts w:ascii="Times New Roman" w:eastAsia="Arial" w:hAnsi="Times New Roman" w:cs="Times New Roman"/>
          <w:i/>
          <w:sz w:val="24"/>
          <w:szCs w:val="24"/>
        </w:rPr>
      </w:pPr>
      <w:r w:rsidRPr="000812C7">
        <w:rPr>
          <w:rFonts w:ascii="Times New Roman" w:eastAsia="Arial" w:hAnsi="Times New Roman" w:cs="Times New Roman"/>
          <w:i/>
          <w:sz w:val="24"/>
          <w:szCs w:val="24"/>
        </w:rPr>
        <w:t>Culture</w:t>
      </w:r>
      <w:r w:rsidRPr="000812C7">
        <w:rPr>
          <w:rFonts w:ascii="Times New Roman" w:eastAsia="Arial" w:hAnsi="Times New Roman" w:cs="Times New Roman"/>
          <w:sz w:val="24"/>
          <w:szCs w:val="24"/>
        </w:rPr>
        <w:t>. Oxford, United Kingdom: Oxford University Press, Inc.</w:t>
      </w:r>
    </w:p>
    <w:p w14:paraId="6C841D24" w14:textId="77777777" w:rsidR="00A21FC6" w:rsidRPr="000812C7" w:rsidRDefault="00A21FC6" w:rsidP="000812C7">
      <w:pPr>
        <w:spacing w:after="0" w:line="240" w:lineRule="auto"/>
        <w:rPr>
          <w:rFonts w:ascii="Times New Roman" w:eastAsia="Arial" w:hAnsi="Times New Roman" w:cs="Times New Roman"/>
          <w:sz w:val="24"/>
          <w:szCs w:val="24"/>
        </w:rPr>
      </w:pPr>
    </w:p>
    <w:p w14:paraId="34CA4AAB" w14:textId="678ECE10" w:rsidR="00A21FC6" w:rsidRPr="000812C7" w:rsidRDefault="00381988"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Desha, S. L. (2000). Kamehameha and his warrior Kekūhaupiʻo (Moolelo kaao no </w:t>
      </w:r>
    </w:p>
    <w:p w14:paraId="0000030F" w14:textId="237BD193" w:rsidR="007C2EB0" w:rsidRPr="000812C7" w:rsidRDefault="00381988" w:rsidP="000812C7">
      <w:pPr>
        <w:spacing w:after="0" w:line="240" w:lineRule="auto"/>
        <w:ind w:left="720"/>
        <w:rPr>
          <w:rFonts w:ascii="Times New Roman" w:eastAsia="Arial" w:hAnsi="Times New Roman" w:cs="Times New Roman"/>
          <w:sz w:val="24"/>
          <w:szCs w:val="24"/>
        </w:rPr>
      </w:pPr>
      <w:r w:rsidRPr="00125165">
        <w:rPr>
          <w:rFonts w:ascii="Times New Roman" w:eastAsia="Arial" w:hAnsi="Times New Roman" w:cs="Times New Roman"/>
          <w:sz w:val="24"/>
          <w:szCs w:val="24"/>
          <w:lang w:val="pt-BR"/>
        </w:rPr>
        <w:t xml:space="preserve">Kuhaupio ke koa kaulana o ke au o Kamehameha ka Nui). </w:t>
      </w:r>
      <w:r w:rsidRPr="000812C7">
        <w:rPr>
          <w:rFonts w:ascii="Times New Roman" w:eastAsia="Arial" w:hAnsi="Times New Roman" w:cs="Times New Roman"/>
          <w:sz w:val="24"/>
          <w:szCs w:val="24"/>
        </w:rPr>
        <w:t xml:space="preserve">Retrieved July 20, 2020, from </w:t>
      </w:r>
      <w:hyperlink r:id="rId104" w:history="1">
        <w:r w:rsidRPr="000812C7">
          <w:rPr>
            <w:rStyle w:val="Hyperlink"/>
            <w:rFonts w:ascii="Times New Roman" w:eastAsia="Arial" w:hAnsi="Times New Roman" w:cs="Times New Roman"/>
            <w:sz w:val="24"/>
            <w:szCs w:val="24"/>
          </w:rPr>
          <w:t>http://ulukau.org/elib/cgi-bin/library?c=elibrary</w:t>
        </w:r>
      </w:hyperlink>
    </w:p>
    <w:p w14:paraId="3C5A66EF" w14:textId="6006A5DF" w:rsidR="0021382B" w:rsidRPr="000812C7" w:rsidRDefault="0021382B" w:rsidP="000812C7">
      <w:pPr>
        <w:spacing w:after="0" w:line="240" w:lineRule="auto"/>
        <w:rPr>
          <w:rFonts w:ascii="Times New Roman" w:eastAsia="Arial" w:hAnsi="Times New Roman" w:cs="Times New Roman"/>
          <w:sz w:val="24"/>
          <w:szCs w:val="24"/>
        </w:rPr>
      </w:pPr>
    </w:p>
    <w:p w14:paraId="0FB3C785" w14:textId="77777777" w:rsidR="00AC1E20" w:rsidRDefault="00F40087" w:rsidP="00AC1E20">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Dube, I. (2014, July 2). Native American artists explores what it means to be an American. </w:t>
      </w:r>
    </w:p>
    <w:p w14:paraId="3AEFA821" w14:textId="107FBE4A" w:rsidR="00F40087" w:rsidRPr="000812C7" w:rsidRDefault="00F40087" w:rsidP="00AC1E20">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WHYY. Retrieved November 29, 2020, from </w:t>
      </w:r>
      <w:hyperlink r:id="rId105" w:history="1">
        <w:r w:rsidR="000D1027" w:rsidRPr="000812C7">
          <w:rPr>
            <w:rStyle w:val="Hyperlink"/>
            <w:rFonts w:ascii="Times New Roman" w:eastAsia="Arial" w:hAnsi="Times New Roman" w:cs="Times New Roman"/>
            <w:sz w:val="24"/>
            <w:szCs w:val="24"/>
          </w:rPr>
          <w:t>https://whyy.org/articles/ilene-dube-11/</w:t>
        </w:r>
      </w:hyperlink>
    </w:p>
    <w:p w14:paraId="37BE1396" w14:textId="77777777" w:rsidR="00F40087" w:rsidRPr="000812C7" w:rsidRDefault="00F40087" w:rsidP="000812C7">
      <w:pPr>
        <w:spacing w:after="0" w:line="240" w:lineRule="auto"/>
        <w:rPr>
          <w:rFonts w:ascii="Times New Roman" w:eastAsia="Arial" w:hAnsi="Times New Roman" w:cs="Times New Roman"/>
          <w:sz w:val="24"/>
          <w:szCs w:val="24"/>
        </w:rPr>
      </w:pPr>
    </w:p>
    <w:p w14:paraId="261F358C" w14:textId="77777777" w:rsidR="00AC1E20" w:rsidRDefault="00381988" w:rsidP="00AC1E20">
      <w:pPr>
        <w:spacing w:after="0" w:line="240" w:lineRule="auto"/>
        <w:rPr>
          <w:rFonts w:ascii="Times New Roman" w:eastAsia="Arial" w:hAnsi="Times New Roman" w:cs="Times New Roman"/>
          <w:iCs/>
          <w:sz w:val="24"/>
          <w:szCs w:val="24"/>
        </w:rPr>
      </w:pPr>
      <w:r w:rsidRPr="000812C7">
        <w:rPr>
          <w:rFonts w:ascii="Times New Roman" w:eastAsia="Arial" w:hAnsi="Times New Roman" w:cs="Times New Roman"/>
          <w:sz w:val="24"/>
          <w:szCs w:val="24"/>
        </w:rPr>
        <w:t>Dunning, J. (1989</w:t>
      </w:r>
      <w:r w:rsidR="006052B6" w:rsidRPr="000812C7">
        <w:rPr>
          <w:rFonts w:ascii="Times New Roman" w:eastAsia="Arial" w:hAnsi="Times New Roman" w:cs="Times New Roman"/>
          <w:sz w:val="24"/>
          <w:szCs w:val="24"/>
        </w:rPr>
        <w:t>, December 2</w:t>
      </w:r>
      <w:r w:rsidRPr="000812C7">
        <w:rPr>
          <w:rFonts w:ascii="Times New Roman" w:eastAsia="Arial" w:hAnsi="Times New Roman" w:cs="Times New Roman"/>
          <w:sz w:val="24"/>
          <w:szCs w:val="24"/>
        </w:rPr>
        <w:t xml:space="preserve">). Alvin Ailey, a </w:t>
      </w:r>
      <w:r w:rsidR="006052B6" w:rsidRPr="000812C7">
        <w:rPr>
          <w:rFonts w:ascii="Times New Roman" w:eastAsia="Arial" w:hAnsi="Times New Roman" w:cs="Times New Roman"/>
          <w:sz w:val="24"/>
          <w:szCs w:val="24"/>
        </w:rPr>
        <w:t>l</w:t>
      </w:r>
      <w:r w:rsidRPr="000812C7">
        <w:rPr>
          <w:rFonts w:ascii="Times New Roman" w:eastAsia="Arial" w:hAnsi="Times New Roman" w:cs="Times New Roman"/>
          <w:sz w:val="24"/>
          <w:szCs w:val="24"/>
        </w:rPr>
        <w:t xml:space="preserve">eading </w:t>
      </w:r>
      <w:r w:rsidR="006052B6" w:rsidRPr="000812C7">
        <w:rPr>
          <w:rFonts w:ascii="Times New Roman" w:eastAsia="Arial" w:hAnsi="Times New Roman" w:cs="Times New Roman"/>
          <w:sz w:val="24"/>
          <w:szCs w:val="24"/>
        </w:rPr>
        <w:t>f</w:t>
      </w:r>
      <w:r w:rsidRPr="000812C7">
        <w:rPr>
          <w:rFonts w:ascii="Times New Roman" w:eastAsia="Arial" w:hAnsi="Times New Roman" w:cs="Times New Roman"/>
          <w:sz w:val="24"/>
          <w:szCs w:val="24"/>
        </w:rPr>
        <w:t xml:space="preserve">igure </w:t>
      </w:r>
      <w:r w:rsidR="006052B6" w:rsidRPr="000812C7">
        <w:rPr>
          <w:rFonts w:ascii="Times New Roman" w:eastAsia="Arial" w:hAnsi="Times New Roman" w:cs="Times New Roman"/>
          <w:sz w:val="24"/>
          <w:szCs w:val="24"/>
        </w:rPr>
        <w:t>i</w:t>
      </w:r>
      <w:r w:rsidRPr="000812C7">
        <w:rPr>
          <w:rFonts w:ascii="Times New Roman" w:eastAsia="Arial" w:hAnsi="Times New Roman" w:cs="Times New Roman"/>
          <w:sz w:val="24"/>
          <w:szCs w:val="24"/>
        </w:rPr>
        <w:t xml:space="preserve">n </w:t>
      </w:r>
      <w:r w:rsidR="006052B6" w:rsidRPr="000812C7">
        <w:rPr>
          <w:rFonts w:ascii="Times New Roman" w:eastAsia="Arial" w:hAnsi="Times New Roman" w:cs="Times New Roman"/>
          <w:sz w:val="24"/>
          <w:szCs w:val="24"/>
        </w:rPr>
        <w:t>m</w:t>
      </w:r>
      <w:r w:rsidRPr="000812C7">
        <w:rPr>
          <w:rFonts w:ascii="Times New Roman" w:eastAsia="Arial" w:hAnsi="Times New Roman" w:cs="Times New Roman"/>
          <w:sz w:val="24"/>
          <w:szCs w:val="24"/>
        </w:rPr>
        <w:t xml:space="preserve">odern </w:t>
      </w:r>
      <w:r w:rsidR="006052B6"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 xml:space="preserve">ance, </w:t>
      </w:r>
      <w:r w:rsidR="006052B6"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 xml:space="preserve">ies at 58. </w:t>
      </w:r>
      <w:r w:rsidRPr="000812C7">
        <w:rPr>
          <w:rFonts w:ascii="Times New Roman" w:eastAsia="Arial" w:hAnsi="Times New Roman" w:cs="Times New Roman"/>
          <w:iCs/>
          <w:sz w:val="24"/>
          <w:szCs w:val="24"/>
        </w:rPr>
        <w:t xml:space="preserve">New </w:t>
      </w:r>
    </w:p>
    <w:p w14:paraId="00000312" w14:textId="57064202" w:rsidR="007C2EB0" w:rsidRPr="000812C7" w:rsidRDefault="00381988" w:rsidP="00AC1E20">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iCs/>
          <w:sz w:val="24"/>
          <w:szCs w:val="24"/>
        </w:rPr>
        <w:t>York Times</w:t>
      </w:r>
      <w:r w:rsidRPr="000812C7">
        <w:rPr>
          <w:rFonts w:ascii="Times New Roman" w:eastAsia="Arial" w:hAnsi="Times New Roman" w:cs="Times New Roman"/>
          <w:sz w:val="24"/>
          <w:szCs w:val="24"/>
        </w:rPr>
        <w:t>. Accessed via ProQuest Historical Newspapers.</w:t>
      </w:r>
      <w:r w:rsidR="006052B6" w:rsidRPr="000812C7">
        <w:rPr>
          <w:rFonts w:ascii="Times New Roman" w:eastAsia="Arial" w:hAnsi="Times New Roman" w:cs="Times New Roman"/>
          <w:sz w:val="24"/>
          <w:szCs w:val="24"/>
        </w:rPr>
        <w:t xml:space="preserve"> </w:t>
      </w:r>
      <w:r w:rsidR="003C3B6A" w:rsidRPr="000812C7">
        <w:rPr>
          <w:rFonts w:ascii="Times New Roman" w:eastAsia="Arial" w:hAnsi="Times New Roman" w:cs="Times New Roman"/>
          <w:sz w:val="24"/>
          <w:szCs w:val="24"/>
        </w:rPr>
        <w:t xml:space="preserve">Retrieved October 11, 2020 from </w:t>
      </w:r>
      <w:hyperlink r:id="rId106" w:history="1">
        <w:r w:rsidR="003C3B6A" w:rsidRPr="000812C7">
          <w:rPr>
            <w:rStyle w:val="Hyperlink"/>
            <w:rFonts w:ascii="Times New Roman" w:eastAsia="Arial" w:hAnsi="Times New Roman" w:cs="Times New Roman"/>
            <w:sz w:val="24"/>
            <w:szCs w:val="24"/>
          </w:rPr>
          <w:t>https://www.nytimes.com/1989/12/02/obituaries/alvin-ailey-a-leading-figure-in-modern-dance-dies-at-58.html</w:t>
        </w:r>
      </w:hyperlink>
    </w:p>
    <w:p w14:paraId="00000313" w14:textId="77777777" w:rsidR="007C2EB0" w:rsidRPr="000812C7" w:rsidRDefault="007C2EB0" w:rsidP="000812C7">
      <w:pPr>
        <w:spacing w:after="0" w:line="240" w:lineRule="auto"/>
        <w:rPr>
          <w:rFonts w:ascii="Times New Roman" w:eastAsia="Arial" w:hAnsi="Times New Roman" w:cs="Times New Roman"/>
          <w:sz w:val="24"/>
          <w:szCs w:val="24"/>
        </w:rPr>
      </w:pPr>
    </w:p>
    <w:p w14:paraId="2534DF35" w14:textId="77777777" w:rsidR="00AC1E20" w:rsidRDefault="00381988" w:rsidP="00AC1E20">
      <w:pPr>
        <w:spacing w:after="0" w:line="240" w:lineRule="auto"/>
        <w:rPr>
          <w:rFonts w:ascii="Times New Roman" w:eastAsia="Arial" w:hAnsi="Times New Roman" w:cs="Times New Roman"/>
          <w:iCs/>
          <w:sz w:val="24"/>
          <w:szCs w:val="24"/>
        </w:rPr>
      </w:pPr>
      <w:r w:rsidRPr="000812C7">
        <w:rPr>
          <w:rFonts w:ascii="Times New Roman" w:eastAsia="Arial" w:hAnsi="Times New Roman" w:cs="Times New Roman"/>
          <w:sz w:val="24"/>
          <w:szCs w:val="24"/>
        </w:rPr>
        <w:t>Duran, E. (1999</w:t>
      </w:r>
      <w:r w:rsidR="00B6633A" w:rsidRPr="000812C7">
        <w:rPr>
          <w:rFonts w:ascii="Times New Roman" w:eastAsia="Arial" w:hAnsi="Times New Roman" w:cs="Times New Roman"/>
          <w:sz w:val="24"/>
          <w:szCs w:val="24"/>
        </w:rPr>
        <w:t>, July 22</w:t>
      </w:r>
      <w:r w:rsidRPr="000812C7">
        <w:rPr>
          <w:rFonts w:ascii="Times New Roman" w:eastAsia="Arial" w:hAnsi="Times New Roman" w:cs="Times New Roman"/>
          <w:sz w:val="24"/>
          <w:szCs w:val="24"/>
        </w:rPr>
        <w:t xml:space="preserve">). An </w:t>
      </w:r>
      <w:r w:rsidR="00B6633A"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rtist </w:t>
      </w:r>
      <w:r w:rsidR="00B6633A" w:rsidRPr="000812C7">
        <w:rPr>
          <w:rFonts w:ascii="Times New Roman" w:eastAsia="Arial" w:hAnsi="Times New Roman" w:cs="Times New Roman"/>
          <w:sz w:val="24"/>
          <w:szCs w:val="24"/>
        </w:rPr>
        <w:t>w</w:t>
      </w:r>
      <w:r w:rsidRPr="000812C7">
        <w:rPr>
          <w:rFonts w:ascii="Times New Roman" w:eastAsia="Arial" w:hAnsi="Times New Roman" w:cs="Times New Roman"/>
          <w:sz w:val="24"/>
          <w:szCs w:val="24"/>
        </w:rPr>
        <w:t xml:space="preserve">hose </w:t>
      </w:r>
      <w:r w:rsidR="00B6633A"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reations </w:t>
      </w:r>
      <w:r w:rsidR="00B6633A" w:rsidRPr="000812C7">
        <w:rPr>
          <w:rFonts w:ascii="Times New Roman" w:eastAsia="Arial" w:hAnsi="Times New Roman" w:cs="Times New Roman"/>
          <w:sz w:val="24"/>
          <w:szCs w:val="24"/>
        </w:rPr>
        <w:t>l</w:t>
      </w:r>
      <w:r w:rsidRPr="000812C7">
        <w:rPr>
          <w:rFonts w:ascii="Times New Roman" w:eastAsia="Arial" w:hAnsi="Times New Roman" w:cs="Times New Roman"/>
          <w:sz w:val="24"/>
          <w:szCs w:val="24"/>
        </w:rPr>
        <w:t xml:space="preserve">ive </w:t>
      </w:r>
      <w:r w:rsidR="00B6633A" w:rsidRPr="000812C7">
        <w:rPr>
          <w:rFonts w:ascii="Times New Roman" w:eastAsia="Arial" w:hAnsi="Times New Roman" w:cs="Times New Roman"/>
          <w:sz w:val="24"/>
          <w:szCs w:val="24"/>
        </w:rPr>
        <w:t>o</w:t>
      </w:r>
      <w:r w:rsidRPr="000812C7">
        <w:rPr>
          <w:rFonts w:ascii="Times New Roman" w:eastAsia="Arial" w:hAnsi="Times New Roman" w:cs="Times New Roman"/>
          <w:sz w:val="24"/>
          <w:szCs w:val="24"/>
        </w:rPr>
        <w:t xml:space="preserve">ut </w:t>
      </w:r>
      <w:r w:rsidR="00B6633A"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mong the </w:t>
      </w:r>
      <w:r w:rsidR="00B6633A"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eople. </w:t>
      </w:r>
      <w:r w:rsidRPr="000812C7">
        <w:rPr>
          <w:rFonts w:ascii="Times New Roman" w:eastAsia="Arial" w:hAnsi="Times New Roman" w:cs="Times New Roman"/>
          <w:iCs/>
          <w:sz w:val="24"/>
          <w:szCs w:val="24"/>
        </w:rPr>
        <w:t>The New</w:t>
      </w:r>
      <w:r w:rsidR="00B6633A" w:rsidRPr="000812C7">
        <w:rPr>
          <w:rFonts w:ascii="Times New Roman" w:eastAsia="Arial" w:hAnsi="Times New Roman" w:cs="Times New Roman"/>
          <w:iCs/>
          <w:sz w:val="24"/>
          <w:szCs w:val="24"/>
        </w:rPr>
        <w:t xml:space="preserve"> </w:t>
      </w:r>
      <w:r w:rsidRPr="000812C7">
        <w:rPr>
          <w:rFonts w:ascii="Times New Roman" w:eastAsia="Arial" w:hAnsi="Times New Roman" w:cs="Times New Roman"/>
          <w:iCs/>
          <w:sz w:val="24"/>
          <w:szCs w:val="24"/>
        </w:rPr>
        <w:t xml:space="preserve">York </w:t>
      </w:r>
    </w:p>
    <w:p w14:paraId="00000315" w14:textId="4E0C1D5E" w:rsidR="007C2EB0" w:rsidRPr="000812C7" w:rsidRDefault="00381988" w:rsidP="00AC1E20">
      <w:pPr>
        <w:spacing w:after="0" w:line="240" w:lineRule="auto"/>
        <w:ind w:left="720"/>
        <w:rPr>
          <w:rFonts w:ascii="Times New Roman" w:eastAsia="Arial" w:hAnsi="Times New Roman" w:cs="Times New Roman"/>
          <w:iCs/>
          <w:sz w:val="24"/>
          <w:szCs w:val="24"/>
        </w:rPr>
      </w:pPr>
      <w:r w:rsidRPr="000812C7">
        <w:rPr>
          <w:rFonts w:ascii="Times New Roman" w:eastAsia="Arial" w:hAnsi="Times New Roman" w:cs="Times New Roman"/>
          <w:iCs/>
          <w:sz w:val="24"/>
          <w:szCs w:val="24"/>
        </w:rPr>
        <w:t>Times.</w:t>
      </w:r>
      <w:r w:rsidR="006D13C9" w:rsidRPr="000812C7">
        <w:rPr>
          <w:rFonts w:ascii="Times New Roman" w:eastAsia="Arial" w:hAnsi="Times New Roman" w:cs="Times New Roman"/>
          <w:iCs/>
          <w:sz w:val="24"/>
          <w:szCs w:val="24"/>
        </w:rPr>
        <w:t xml:space="preserve"> Retrieved December 10, 2020, from </w:t>
      </w:r>
      <w:hyperlink r:id="rId107" w:history="1">
        <w:r w:rsidR="00DD610B" w:rsidRPr="00BB3FF8">
          <w:rPr>
            <w:rStyle w:val="Hyperlink"/>
            <w:rFonts w:ascii="Times New Roman" w:eastAsia="Arial" w:hAnsi="Times New Roman" w:cs="Times New Roman"/>
            <w:iCs/>
            <w:sz w:val="24"/>
            <w:szCs w:val="24"/>
          </w:rPr>
          <w:t>https://www.nytimes.com/1999/07/22/arts/an-artist-whose-creations-live-out-among-the-people.html</w:t>
        </w:r>
      </w:hyperlink>
    </w:p>
    <w:p w14:paraId="00000319" w14:textId="77777777" w:rsidR="007C2EB0" w:rsidRPr="000812C7" w:rsidRDefault="007C2EB0" w:rsidP="000812C7">
      <w:pPr>
        <w:shd w:val="clear" w:color="auto" w:fill="FFFFFF"/>
        <w:spacing w:after="0" w:line="240" w:lineRule="auto"/>
        <w:rPr>
          <w:rFonts w:ascii="Times New Roman" w:eastAsia="Arial" w:hAnsi="Times New Roman" w:cs="Times New Roman"/>
          <w:sz w:val="24"/>
          <w:szCs w:val="24"/>
        </w:rPr>
      </w:pPr>
    </w:p>
    <w:p w14:paraId="246E8330" w14:textId="77777777" w:rsidR="00176B0F" w:rsidRDefault="00381988" w:rsidP="00176B0F">
      <w:pPr>
        <w:shd w:val="clear" w:color="auto" w:fill="FFFFFF"/>
        <w:spacing w:after="0" w:line="240" w:lineRule="auto"/>
        <w:rPr>
          <w:rFonts w:ascii="Times New Roman" w:eastAsia="Arial" w:hAnsi="Times New Roman" w:cs="Times New Roman"/>
          <w:sz w:val="24"/>
          <w:szCs w:val="24"/>
        </w:rPr>
      </w:pPr>
      <w:r w:rsidRPr="00125165">
        <w:rPr>
          <w:rFonts w:ascii="Times New Roman" w:eastAsia="Arial" w:hAnsi="Times New Roman" w:cs="Times New Roman"/>
          <w:sz w:val="24"/>
          <w:szCs w:val="24"/>
          <w:lang w:val="es-ES"/>
        </w:rPr>
        <w:t>Franzen, B. (n.d.</w:t>
      </w:r>
      <w:r w:rsidR="00F74ECD" w:rsidRPr="00125165">
        <w:rPr>
          <w:rFonts w:ascii="Times New Roman" w:eastAsia="Arial" w:hAnsi="Times New Roman" w:cs="Times New Roman"/>
          <w:sz w:val="24"/>
          <w:szCs w:val="24"/>
          <w:lang w:val="es-ES"/>
        </w:rPr>
        <w:t>a</w:t>
      </w:r>
      <w:r w:rsidRPr="00125165">
        <w:rPr>
          <w:rFonts w:ascii="Times New Roman" w:eastAsia="Arial" w:hAnsi="Times New Roman" w:cs="Times New Roman"/>
          <w:sz w:val="24"/>
          <w:szCs w:val="24"/>
          <w:lang w:val="es-ES"/>
        </w:rPr>
        <w:t xml:space="preserve">). </w:t>
      </w:r>
      <w:hyperlink r:id="rId108">
        <w:r w:rsidRPr="000812C7">
          <w:rPr>
            <w:rFonts w:ascii="Times New Roman" w:eastAsia="Arial" w:hAnsi="Times New Roman" w:cs="Times New Roman"/>
            <w:sz w:val="24"/>
            <w:szCs w:val="24"/>
            <w:highlight w:val="white"/>
          </w:rPr>
          <w:t>Hip-</w:t>
        </w:r>
        <w:r w:rsidR="00923C93" w:rsidRPr="000812C7">
          <w:rPr>
            <w:rFonts w:ascii="Times New Roman" w:eastAsia="Arial" w:hAnsi="Times New Roman" w:cs="Times New Roman"/>
            <w:sz w:val="24"/>
            <w:szCs w:val="24"/>
            <w:highlight w:val="white"/>
          </w:rPr>
          <w:t>h</w:t>
        </w:r>
        <w:r w:rsidRPr="000812C7">
          <w:rPr>
            <w:rFonts w:ascii="Times New Roman" w:eastAsia="Arial" w:hAnsi="Times New Roman" w:cs="Times New Roman"/>
            <w:sz w:val="24"/>
            <w:szCs w:val="24"/>
            <w:highlight w:val="white"/>
          </w:rPr>
          <w:t xml:space="preserve">op </w:t>
        </w:r>
        <w:r w:rsidR="00923C93" w:rsidRPr="000812C7">
          <w:rPr>
            <w:rFonts w:ascii="Times New Roman" w:eastAsia="Arial" w:hAnsi="Times New Roman" w:cs="Times New Roman"/>
            <w:sz w:val="24"/>
            <w:szCs w:val="24"/>
            <w:highlight w:val="white"/>
          </w:rPr>
          <w:t>s</w:t>
        </w:r>
        <w:r w:rsidRPr="000812C7">
          <w:rPr>
            <w:rFonts w:ascii="Times New Roman" w:eastAsia="Arial" w:hAnsi="Times New Roman" w:cs="Times New Roman"/>
            <w:sz w:val="24"/>
            <w:szCs w:val="24"/>
            <w:highlight w:val="white"/>
          </w:rPr>
          <w:t>ampling</w:t>
        </w:r>
        <w:r w:rsidR="00923C93" w:rsidRPr="000812C7">
          <w:rPr>
            <w:rFonts w:ascii="Times New Roman" w:eastAsia="Arial" w:hAnsi="Times New Roman" w:cs="Times New Roman"/>
            <w:sz w:val="24"/>
            <w:szCs w:val="24"/>
            <w:highlight w:val="white"/>
          </w:rPr>
          <w:t>- C</w:t>
        </w:r>
        <w:r w:rsidRPr="000812C7">
          <w:rPr>
            <w:rFonts w:ascii="Times New Roman" w:eastAsia="Arial" w:hAnsi="Times New Roman" w:cs="Times New Roman"/>
            <w:sz w:val="24"/>
            <w:szCs w:val="24"/>
            <w:highlight w:val="white"/>
          </w:rPr>
          <w:t xml:space="preserve">opyright Criminals. </w:t>
        </w:r>
      </w:hyperlink>
      <w:r w:rsidRPr="000812C7">
        <w:rPr>
          <w:rFonts w:ascii="Times New Roman" w:eastAsia="Arial" w:hAnsi="Times New Roman" w:cs="Times New Roman"/>
          <w:sz w:val="24"/>
          <w:szCs w:val="24"/>
        </w:rPr>
        <w:t xml:space="preserve">Independent Lens. Retrieved </w:t>
      </w:r>
    </w:p>
    <w:p w14:paraId="0000031B" w14:textId="17BBA96A" w:rsidR="007C2EB0" w:rsidRPr="000812C7" w:rsidRDefault="00381988" w:rsidP="00176B0F">
      <w:pPr>
        <w:shd w:val="clear" w:color="auto" w:fill="FFFFFF"/>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August 19, 2020</w:t>
      </w:r>
      <w:r w:rsidR="00923C93"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from </w:t>
      </w:r>
      <w:hyperlink r:id="rId109" w:history="1">
        <w:r w:rsidR="00EA7D34" w:rsidRPr="00BB3FF8">
          <w:rPr>
            <w:rStyle w:val="Hyperlink"/>
            <w:rFonts w:ascii="Times New Roman" w:eastAsia="Arial" w:hAnsi="Times New Roman" w:cs="Times New Roman"/>
            <w:sz w:val="24"/>
            <w:szCs w:val="24"/>
          </w:rPr>
          <w:t>https://mass.pbslearningmedia.org/resource/d0bc17ae-d82c-4220-bc02-e832056d2739/hip-hop-sampling-copyright-criminals/</w:t>
        </w:r>
      </w:hyperlink>
    </w:p>
    <w:p w14:paraId="0000031C" w14:textId="77777777" w:rsidR="007C2EB0" w:rsidRPr="000812C7" w:rsidRDefault="007C2EB0" w:rsidP="000812C7">
      <w:pPr>
        <w:spacing w:after="0" w:line="240" w:lineRule="auto"/>
        <w:rPr>
          <w:rFonts w:ascii="Times New Roman" w:eastAsia="Arial" w:hAnsi="Times New Roman" w:cs="Times New Roman"/>
          <w:sz w:val="24"/>
          <w:szCs w:val="24"/>
        </w:rPr>
      </w:pPr>
    </w:p>
    <w:p w14:paraId="18B48002" w14:textId="77777777" w:rsidR="007A7074" w:rsidRDefault="00381988" w:rsidP="007A7074">
      <w:pPr>
        <w:spacing w:after="0" w:line="240" w:lineRule="auto"/>
        <w:rPr>
          <w:rFonts w:ascii="Times New Roman" w:eastAsia="Arial" w:hAnsi="Times New Roman" w:cs="Times New Roman"/>
          <w:sz w:val="24"/>
          <w:szCs w:val="24"/>
        </w:rPr>
      </w:pPr>
      <w:r w:rsidRPr="00125165">
        <w:rPr>
          <w:rFonts w:ascii="Times New Roman" w:eastAsia="Arial" w:hAnsi="Times New Roman" w:cs="Times New Roman"/>
          <w:sz w:val="24"/>
          <w:szCs w:val="24"/>
          <w:lang w:val="es-ES"/>
        </w:rPr>
        <w:lastRenderedPageBreak/>
        <w:t>Franzen, B. (n.d.</w:t>
      </w:r>
      <w:r w:rsidR="00F74ECD" w:rsidRPr="00125165">
        <w:rPr>
          <w:rFonts w:ascii="Times New Roman" w:eastAsia="Arial" w:hAnsi="Times New Roman" w:cs="Times New Roman"/>
          <w:sz w:val="24"/>
          <w:szCs w:val="24"/>
          <w:lang w:val="es-ES"/>
        </w:rPr>
        <w:t>b</w:t>
      </w:r>
      <w:r w:rsidRPr="00125165">
        <w:rPr>
          <w:rFonts w:ascii="Times New Roman" w:eastAsia="Arial" w:hAnsi="Times New Roman" w:cs="Times New Roman"/>
          <w:sz w:val="24"/>
          <w:szCs w:val="24"/>
          <w:lang w:val="es-ES"/>
        </w:rPr>
        <w:t xml:space="preserve">). </w:t>
      </w:r>
      <w:hyperlink r:id="rId110">
        <w:r w:rsidRPr="000812C7">
          <w:rPr>
            <w:rFonts w:ascii="Times New Roman" w:eastAsia="Arial" w:hAnsi="Times New Roman" w:cs="Times New Roman"/>
            <w:sz w:val="24"/>
            <w:szCs w:val="24"/>
          </w:rPr>
          <w:t xml:space="preserve">Sampling and </w:t>
        </w:r>
        <w:r w:rsidR="00923C93" w:rsidRPr="000812C7">
          <w:rPr>
            <w:rFonts w:ascii="Times New Roman" w:eastAsia="Arial" w:hAnsi="Times New Roman" w:cs="Times New Roman"/>
            <w:sz w:val="24"/>
            <w:szCs w:val="24"/>
          </w:rPr>
          <w:t>o</w:t>
        </w:r>
        <w:r w:rsidRPr="000812C7">
          <w:rPr>
            <w:rFonts w:ascii="Times New Roman" w:eastAsia="Arial" w:hAnsi="Times New Roman" w:cs="Times New Roman"/>
            <w:sz w:val="24"/>
            <w:szCs w:val="24"/>
          </w:rPr>
          <w:t>ther media Copyright Criminals</w:t>
        </w:r>
      </w:hyperlink>
      <w:r w:rsidRPr="000812C7">
        <w:rPr>
          <w:rFonts w:ascii="Times New Roman" w:eastAsia="Arial" w:hAnsi="Times New Roman" w:cs="Times New Roman"/>
          <w:b/>
          <w:sz w:val="24"/>
          <w:szCs w:val="24"/>
        </w:rPr>
        <w:t xml:space="preserve">. </w:t>
      </w:r>
      <w:r w:rsidRPr="000812C7">
        <w:rPr>
          <w:rFonts w:ascii="Times New Roman" w:eastAsia="Arial" w:hAnsi="Times New Roman" w:cs="Times New Roman"/>
          <w:sz w:val="24"/>
          <w:szCs w:val="24"/>
        </w:rPr>
        <w:t>Independent Lens.</w:t>
      </w:r>
      <w:r w:rsidR="007A7074">
        <w:rPr>
          <w:rFonts w:ascii="Times New Roman" w:eastAsia="Arial" w:hAnsi="Times New Roman" w:cs="Times New Roman"/>
          <w:sz w:val="24"/>
          <w:szCs w:val="24"/>
        </w:rPr>
        <w:t xml:space="preserve"> </w:t>
      </w:r>
    </w:p>
    <w:p w14:paraId="0000031E" w14:textId="01460BE5" w:rsidR="007C2EB0" w:rsidRPr="000812C7" w:rsidRDefault="00381988" w:rsidP="007A707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Retrieved August 19, 2020 fro</w:t>
      </w:r>
      <w:r w:rsidR="007A7074">
        <w:rPr>
          <w:rFonts w:ascii="Times New Roman" w:eastAsia="Arial" w:hAnsi="Times New Roman" w:cs="Times New Roman"/>
          <w:sz w:val="24"/>
          <w:szCs w:val="24"/>
        </w:rPr>
        <w:t xml:space="preserve">m </w:t>
      </w:r>
      <w:hyperlink r:id="rId111" w:history="1">
        <w:r w:rsidR="007A7074" w:rsidRPr="00BB3FF8">
          <w:rPr>
            <w:rStyle w:val="Hyperlink"/>
            <w:rFonts w:ascii="Times New Roman" w:eastAsia="Arial" w:hAnsi="Times New Roman" w:cs="Times New Roman"/>
            <w:sz w:val="24"/>
            <w:szCs w:val="24"/>
          </w:rPr>
          <w:t>https://mass.pbslearningmedia.org/resource/b621fa1d-df94-44b c-8f27-0320c4d16564/sampling-in-other-media-copyright-criminals/support-materials/</w:t>
        </w:r>
      </w:hyperlink>
      <w:r w:rsidRPr="000812C7">
        <w:rPr>
          <w:rFonts w:ascii="Times New Roman" w:eastAsia="Arial" w:hAnsi="Times New Roman" w:cs="Times New Roman"/>
          <w:b/>
          <w:sz w:val="24"/>
          <w:szCs w:val="24"/>
        </w:rPr>
        <w:t xml:space="preserve"> </w:t>
      </w:r>
    </w:p>
    <w:p w14:paraId="77E47740" w14:textId="77777777" w:rsidR="00496845" w:rsidRPr="000812C7" w:rsidRDefault="00496845" w:rsidP="000812C7">
      <w:pPr>
        <w:spacing w:after="0" w:line="240" w:lineRule="auto"/>
        <w:rPr>
          <w:rFonts w:ascii="Times New Roman" w:eastAsia="Arial" w:hAnsi="Times New Roman" w:cs="Times New Roman"/>
          <w:sz w:val="24"/>
          <w:szCs w:val="24"/>
        </w:rPr>
      </w:pPr>
    </w:p>
    <w:p w14:paraId="01080C7D" w14:textId="77777777" w:rsidR="007A7074" w:rsidRDefault="00381988" w:rsidP="007A707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Freudenheim, B. (1991, February 03). Hidden </w:t>
      </w:r>
      <w:r w:rsidR="00923C93" w:rsidRPr="000812C7">
        <w:rPr>
          <w:rFonts w:ascii="Times New Roman" w:eastAsia="Arial" w:hAnsi="Times New Roman" w:cs="Times New Roman"/>
          <w:sz w:val="24"/>
          <w:szCs w:val="24"/>
        </w:rPr>
        <w:t>m</w:t>
      </w:r>
      <w:r w:rsidRPr="000812C7">
        <w:rPr>
          <w:rFonts w:ascii="Times New Roman" w:eastAsia="Arial" w:hAnsi="Times New Roman" w:cs="Times New Roman"/>
          <w:sz w:val="24"/>
          <w:szCs w:val="24"/>
        </w:rPr>
        <w:t xml:space="preserve">essages in Indian </w:t>
      </w:r>
      <w:r w:rsidR="00923C93"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rtifacts. Retrieved July 29, </w:t>
      </w:r>
    </w:p>
    <w:p w14:paraId="00000321" w14:textId="3C9128F1" w:rsidR="007C2EB0" w:rsidRPr="000812C7" w:rsidRDefault="00381988" w:rsidP="007A707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2020, </w:t>
      </w:r>
      <w:hyperlink r:id="rId112" w:history="1">
        <w:r w:rsidR="00D12B95" w:rsidRPr="00BB3FF8">
          <w:rPr>
            <w:rStyle w:val="Hyperlink"/>
            <w:rFonts w:ascii="Times New Roman" w:eastAsia="Arial" w:hAnsi="Times New Roman" w:cs="Times New Roman"/>
            <w:sz w:val="24"/>
            <w:szCs w:val="24"/>
          </w:rPr>
          <w:t>from https://www.nytimes.com/1991/02/03/nyregion/crafts-hidden-messages-in-indian-artifacts.html</w:t>
        </w:r>
      </w:hyperlink>
    </w:p>
    <w:p w14:paraId="00000322" w14:textId="77777777" w:rsidR="007C2EB0" w:rsidRPr="000812C7" w:rsidRDefault="007C2EB0" w:rsidP="000812C7">
      <w:pPr>
        <w:spacing w:after="0" w:line="240" w:lineRule="auto"/>
        <w:rPr>
          <w:rFonts w:ascii="Times New Roman" w:eastAsia="Arial" w:hAnsi="Times New Roman" w:cs="Times New Roman"/>
          <w:sz w:val="24"/>
          <w:szCs w:val="24"/>
        </w:rPr>
      </w:pPr>
    </w:p>
    <w:p w14:paraId="227C3014" w14:textId="77777777" w:rsidR="00176B0F" w:rsidRDefault="00A41D73" w:rsidP="00176B0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Gelt, J. (2017, July 13). Authenticity in casting: From ‘colorblind’ to ‘color conscious,’ new </w:t>
      </w:r>
    </w:p>
    <w:p w14:paraId="6FAE33F0" w14:textId="034FABBD" w:rsidR="00A41D73" w:rsidRPr="000812C7" w:rsidRDefault="00A41D73" w:rsidP="00176B0F">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rules are anything but black and white. Los Angeles Times. Retrieved December 7, 2020, from </w:t>
      </w:r>
      <w:hyperlink r:id="rId113" w:history="1">
        <w:r w:rsidR="00A550B6" w:rsidRPr="000812C7">
          <w:rPr>
            <w:rStyle w:val="Hyperlink"/>
            <w:rFonts w:ascii="Times New Roman" w:eastAsia="Arial" w:hAnsi="Times New Roman" w:cs="Times New Roman"/>
            <w:sz w:val="24"/>
            <w:szCs w:val="24"/>
          </w:rPr>
          <w:t>https://www.latimes.com/entertainment/arts/la-ca-cm-authenticity-in-casting-20170713-htmlstory.html</w:t>
        </w:r>
      </w:hyperlink>
    </w:p>
    <w:p w14:paraId="45AB37B2" w14:textId="77777777" w:rsidR="00A41D73" w:rsidRPr="000812C7" w:rsidRDefault="00A41D73" w:rsidP="000812C7">
      <w:pPr>
        <w:spacing w:after="0" w:line="240" w:lineRule="auto"/>
        <w:rPr>
          <w:rFonts w:ascii="Times New Roman" w:eastAsia="Arial" w:hAnsi="Times New Roman" w:cs="Times New Roman"/>
          <w:sz w:val="24"/>
          <w:szCs w:val="24"/>
        </w:rPr>
      </w:pPr>
    </w:p>
    <w:p w14:paraId="4C9393D5" w14:textId="77777777" w:rsidR="00D12B95" w:rsidRDefault="00381988" w:rsidP="00D12B95">
      <w:pPr>
        <w:spacing w:after="0" w:line="240" w:lineRule="auto"/>
        <w:rPr>
          <w:rFonts w:ascii="Times New Roman" w:eastAsia="Arial" w:hAnsi="Times New Roman" w:cs="Times New Roman"/>
          <w:iCs/>
          <w:sz w:val="24"/>
          <w:szCs w:val="24"/>
        </w:rPr>
      </w:pPr>
      <w:r w:rsidRPr="000812C7">
        <w:rPr>
          <w:rFonts w:ascii="Times New Roman" w:eastAsia="Arial" w:hAnsi="Times New Roman" w:cs="Times New Roman"/>
          <w:sz w:val="24"/>
          <w:szCs w:val="24"/>
        </w:rPr>
        <w:t xml:space="preserve">Glueck, G. (1984, January 1). A </w:t>
      </w:r>
      <w:r w:rsidR="00A0342E" w:rsidRPr="000812C7">
        <w:rPr>
          <w:rFonts w:ascii="Times New Roman" w:eastAsia="Arial" w:hAnsi="Times New Roman" w:cs="Times New Roman"/>
          <w:sz w:val="24"/>
          <w:szCs w:val="24"/>
        </w:rPr>
        <w:t>v</w:t>
      </w:r>
      <w:r w:rsidRPr="000812C7">
        <w:rPr>
          <w:rFonts w:ascii="Times New Roman" w:eastAsia="Arial" w:hAnsi="Times New Roman" w:cs="Times New Roman"/>
          <w:sz w:val="24"/>
          <w:szCs w:val="24"/>
        </w:rPr>
        <w:t xml:space="preserve">ideo </w:t>
      </w:r>
      <w:r w:rsidR="00A0342E"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rtist </w:t>
      </w:r>
      <w:r w:rsidR="00A0342E"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isputes Orwell’s ‘1984’ V</w:t>
      </w:r>
      <w:r w:rsidR="00A0342E" w:rsidRPr="000812C7">
        <w:rPr>
          <w:rFonts w:ascii="Times New Roman" w:eastAsia="Arial" w:hAnsi="Times New Roman" w:cs="Times New Roman"/>
          <w:sz w:val="24"/>
          <w:szCs w:val="24"/>
        </w:rPr>
        <w:t>i</w:t>
      </w:r>
      <w:r w:rsidRPr="000812C7">
        <w:rPr>
          <w:rFonts w:ascii="Times New Roman" w:eastAsia="Arial" w:hAnsi="Times New Roman" w:cs="Times New Roman"/>
          <w:sz w:val="24"/>
          <w:szCs w:val="24"/>
        </w:rPr>
        <w:t xml:space="preserve">sion of TV. </w:t>
      </w:r>
      <w:r w:rsidRPr="000812C7">
        <w:rPr>
          <w:rFonts w:ascii="Times New Roman" w:eastAsia="Arial" w:hAnsi="Times New Roman" w:cs="Times New Roman"/>
          <w:iCs/>
          <w:sz w:val="24"/>
          <w:szCs w:val="24"/>
        </w:rPr>
        <w:t xml:space="preserve">New York </w:t>
      </w:r>
    </w:p>
    <w:p w14:paraId="00000324" w14:textId="4C2CFBF9" w:rsidR="007C2EB0" w:rsidRPr="000812C7" w:rsidRDefault="00381988" w:rsidP="00D12B95">
      <w:pPr>
        <w:spacing w:after="0" w:line="240" w:lineRule="auto"/>
        <w:ind w:left="720"/>
        <w:rPr>
          <w:rFonts w:ascii="Times New Roman" w:eastAsia="Arial" w:hAnsi="Times New Roman" w:cs="Times New Roman"/>
          <w:iCs/>
          <w:sz w:val="24"/>
          <w:szCs w:val="24"/>
        </w:rPr>
      </w:pPr>
      <w:r w:rsidRPr="000812C7">
        <w:rPr>
          <w:rFonts w:ascii="Times New Roman" w:eastAsia="Arial" w:hAnsi="Times New Roman" w:cs="Times New Roman"/>
          <w:iCs/>
          <w:sz w:val="24"/>
          <w:szCs w:val="24"/>
        </w:rPr>
        <w:t>Times.</w:t>
      </w:r>
      <w:r w:rsidR="00546AD5" w:rsidRPr="000812C7">
        <w:rPr>
          <w:rFonts w:ascii="Times New Roman" w:eastAsia="Arial" w:hAnsi="Times New Roman" w:cs="Times New Roman"/>
          <w:iCs/>
          <w:sz w:val="24"/>
          <w:szCs w:val="24"/>
        </w:rPr>
        <w:t xml:space="preserve"> Retrieved December 10, 2020 from </w:t>
      </w:r>
      <w:hyperlink r:id="rId114" w:history="1">
        <w:r w:rsidR="00D12B95" w:rsidRPr="00BB3FF8">
          <w:rPr>
            <w:rStyle w:val="Hyperlink"/>
            <w:rFonts w:ascii="Times New Roman" w:eastAsia="Arial" w:hAnsi="Times New Roman" w:cs="Times New Roman"/>
            <w:iCs/>
            <w:sz w:val="24"/>
            <w:szCs w:val="24"/>
          </w:rPr>
          <w:t>https://www.nytimes.com/1984/01/01/arts/a-video-artist-disputes-orwell-s-1984-version-of-tv.html</w:t>
        </w:r>
      </w:hyperlink>
    </w:p>
    <w:p w14:paraId="08A41629" w14:textId="77777777" w:rsidR="00A0342E" w:rsidRPr="000812C7" w:rsidRDefault="00A0342E" w:rsidP="000812C7">
      <w:pPr>
        <w:spacing w:after="0" w:line="240" w:lineRule="auto"/>
        <w:ind w:firstLine="720"/>
        <w:rPr>
          <w:rFonts w:ascii="Times New Roman" w:eastAsia="Arial" w:hAnsi="Times New Roman" w:cs="Times New Roman"/>
          <w:sz w:val="24"/>
          <w:szCs w:val="24"/>
        </w:rPr>
      </w:pPr>
    </w:p>
    <w:p w14:paraId="7F95C480" w14:textId="77777777" w:rsidR="00D12B95" w:rsidRDefault="000C5C20" w:rsidP="00D12B95">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Gonzales, M. (2008)</w:t>
      </w:r>
      <w:r w:rsidR="006B0A0D"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The holy house of Hip-hop. New York. Retrieved November 30, 2020, </w:t>
      </w:r>
    </w:p>
    <w:p w14:paraId="74A7E671" w14:textId="360882FC" w:rsidR="000C5C20" w:rsidRPr="00D12B95" w:rsidRDefault="000C5C20" w:rsidP="00D12B95">
      <w:pPr>
        <w:spacing w:after="0" w:line="240" w:lineRule="auto"/>
        <w:ind w:firstLine="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from </w:t>
      </w:r>
      <w:r w:rsidR="006B0A0D" w:rsidRPr="000812C7">
        <w:rPr>
          <w:rFonts w:ascii="Times New Roman" w:eastAsia="Arial" w:hAnsi="Times New Roman" w:cs="Times New Roman"/>
          <w:sz w:val="24"/>
          <w:szCs w:val="24"/>
        </w:rPr>
        <w:fldChar w:fldCharType="begin"/>
      </w:r>
      <w:r w:rsidR="006B0A0D" w:rsidRPr="000812C7">
        <w:rPr>
          <w:rFonts w:ascii="Times New Roman" w:eastAsia="Arial" w:hAnsi="Times New Roman" w:cs="Times New Roman"/>
          <w:sz w:val="24"/>
          <w:szCs w:val="24"/>
        </w:rPr>
        <w:instrText xml:space="preserve"> HYPERLINK "https://nymag.com/anniversary/40th/50665/" </w:instrText>
      </w:r>
      <w:r w:rsidR="006B0A0D" w:rsidRPr="000812C7">
        <w:rPr>
          <w:rFonts w:ascii="Times New Roman" w:eastAsia="Arial" w:hAnsi="Times New Roman" w:cs="Times New Roman"/>
          <w:sz w:val="24"/>
          <w:szCs w:val="24"/>
        </w:rPr>
        <w:fldChar w:fldCharType="separate"/>
      </w:r>
      <w:r w:rsidRPr="000812C7">
        <w:rPr>
          <w:rStyle w:val="Hyperlink"/>
          <w:rFonts w:ascii="Times New Roman" w:eastAsia="Arial" w:hAnsi="Times New Roman" w:cs="Times New Roman"/>
          <w:sz w:val="24"/>
          <w:szCs w:val="24"/>
        </w:rPr>
        <w:t>https://nymag.com/anniversary/40th/50665/</w:t>
      </w:r>
    </w:p>
    <w:p w14:paraId="2EB6EE4B" w14:textId="783E00BE" w:rsidR="000C5C20" w:rsidRPr="000812C7" w:rsidRDefault="006B0A0D"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12619319" w14:textId="77777777" w:rsidR="005157E4" w:rsidRDefault="00381988" w:rsidP="005157E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Goo, S. (2019, June 22). The Hawaiian </w:t>
      </w:r>
      <w:r w:rsidR="004E57BD" w:rsidRPr="000812C7">
        <w:rPr>
          <w:rFonts w:ascii="Times New Roman" w:eastAsia="Arial" w:hAnsi="Times New Roman" w:cs="Times New Roman"/>
          <w:sz w:val="24"/>
          <w:szCs w:val="24"/>
        </w:rPr>
        <w:t>l</w:t>
      </w:r>
      <w:r w:rsidRPr="000812C7">
        <w:rPr>
          <w:rFonts w:ascii="Times New Roman" w:eastAsia="Arial" w:hAnsi="Times New Roman" w:cs="Times New Roman"/>
          <w:sz w:val="24"/>
          <w:szCs w:val="24"/>
        </w:rPr>
        <w:t xml:space="preserve">anguage </w:t>
      </w:r>
      <w:r w:rsidR="004E57BD" w:rsidRPr="000812C7">
        <w:rPr>
          <w:rFonts w:ascii="Times New Roman" w:eastAsia="Arial" w:hAnsi="Times New Roman" w:cs="Times New Roman"/>
          <w:sz w:val="24"/>
          <w:szCs w:val="24"/>
        </w:rPr>
        <w:t>n</w:t>
      </w:r>
      <w:r w:rsidRPr="000812C7">
        <w:rPr>
          <w:rFonts w:ascii="Times New Roman" w:eastAsia="Arial" w:hAnsi="Times New Roman" w:cs="Times New Roman"/>
          <w:sz w:val="24"/>
          <w:szCs w:val="24"/>
        </w:rPr>
        <w:t xml:space="preserve">early </w:t>
      </w:r>
      <w:r w:rsidR="004E57BD" w:rsidRPr="000812C7">
        <w:rPr>
          <w:rFonts w:ascii="Times New Roman" w:eastAsia="Arial" w:hAnsi="Times New Roman" w:cs="Times New Roman"/>
          <w:sz w:val="24"/>
          <w:szCs w:val="24"/>
        </w:rPr>
        <w:t>d</w:t>
      </w:r>
      <w:r w:rsidRPr="000812C7">
        <w:rPr>
          <w:rFonts w:ascii="Times New Roman" w:eastAsia="Arial" w:hAnsi="Times New Roman" w:cs="Times New Roman"/>
          <w:sz w:val="24"/>
          <w:szCs w:val="24"/>
        </w:rPr>
        <w:t xml:space="preserve">ied. A </w:t>
      </w:r>
      <w:r w:rsidR="004E57BD" w:rsidRPr="000812C7">
        <w:rPr>
          <w:rFonts w:ascii="Times New Roman" w:eastAsia="Arial" w:hAnsi="Times New Roman" w:cs="Times New Roman"/>
          <w:sz w:val="24"/>
          <w:szCs w:val="24"/>
        </w:rPr>
        <w:t>r</w:t>
      </w:r>
      <w:r w:rsidRPr="000812C7">
        <w:rPr>
          <w:rFonts w:ascii="Times New Roman" w:eastAsia="Arial" w:hAnsi="Times New Roman" w:cs="Times New Roman"/>
          <w:sz w:val="24"/>
          <w:szCs w:val="24"/>
        </w:rPr>
        <w:t xml:space="preserve">adio </w:t>
      </w:r>
      <w:r w:rsidR="004E57BD"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how </w:t>
      </w:r>
      <w:r w:rsidR="004E57BD"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parked </w:t>
      </w:r>
      <w:r w:rsidR="004E57BD" w:rsidRPr="000812C7">
        <w:rPr>
          <w:rFonts w:ascii="Times New Roman" w:eastAsia="Arial" w:hAnsi="Times New Roman" w:cs="Times New Roman"/>
          <w:sz w:val="24"/>
          <w:szCs w:val="24"/>
        </w:rPr>
        <w:t>i</w:t>
      </w:r>
      <w:r w:rsidRPr="000812C7">
        <w:rPr>
          <w:rFonts w:ascii="Times New Roman" w:eastAsia="Arial" w:hAnsi="Times New Roman" w:cs="Times New Roman"/>
          <w:sz w:val="24"/>
          <w:szCs w:val="24"/>
        </w:rPr>
        <w:t xml:space="preserve">ts </w:t>
      </w:r>
      <w:r w:rsidR="004E57BD" w:rsidRPr="000812C7">
        <w:rPr>
          <w:rFonts w:ascii="Times New Roman" w:eastAsia="Arial" w:hAnsi="Times New Roman" w:cs="Times New Roman"/>
          <w:sz w:val="24"/>
          <w:szCs w:val="24"/>
        </w:rPr>
        <w:t>r</w:t>
      </w:r>
      <w:r w:rsidRPr="000812C7">
        <w:rPr>
          <w:rFonts w:ascii="Times New Roman" w:eastAsia="Arial" w:hAnsi="Times New Roman" w:cs="Times New Roman"/>
          <w:sz w:val="24"/>
          <w:szCs w:val="24"/>
        </w:rPr>
        <w:t xml:space="preserve">evival. </w:t>
      </w:r>
    </w:p>
    <w:p w14:paraId="00000325" w14:textId="762F4E14" w:rsidR="007C2EB0" w:rsidRPr="000812C7" w:rsidRDefault="00381988" w:rsidP="005157E4">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Retrieved July 20, 2020, from</w:t>
      </w:r>
      <w:r w:rsidR="005157E4">
        <w:rPr>
          <w:rFonts w:ascii="Times New Roman" w:eastAsia="Arial" w:hAnsi="Times New Roman" w:cs="Times New Roman"/>
          <w:sz w:val="24"/>
          <w:szCs w:val="24"/>
        </w:rPr>
        <w:t xml:space="preserve"> </w:t>
      </w:r>
      <w:hyperlink r:id="rId115" w:history="1">
        <w:r w:rsidR="005157E4" w:rsidRPr="00BB3FF8">
          <w:rPr>
            <w:rStyle w:val="Hyperlink"/>
            <w:rFonts w:ascii="Times New Roman" w:eastAsia="Arial" w:hAnsi="Times New Roman" w:cs="Times New Roman"/>
            <w:sz w:val="24"/>
            <w:szCs w:val="24"/>
          </w:rPr>
          <w:t>https://www.npr.org/sections/codeswitch/2019/06/22/452551172/the-hawaiian-language-nearly-died-a-radio-show-sparked-its-revival</w:t>
        </w:r>
      </w:hyperlink>
    </w:p>
    <w:p w14:paraId="5DB48A4C" w14:textId="77777777" w:rsidR="001E61B1" w:rsidRPr="000812C7" w:rsidRDefault="001E61B1" w:rsidP="000812C7">
      <w:pPr>
        <w:spacing w:after="0" w:line="240" w:lineRule="auto"/>
        <w:rPr>
          <w:rFonts w:ascii="Times New Roman" w:eastAsia="Arial" w:hAnsi="Times New Roman" w:cs="Times New Roman"/>
          <w:sz w:val="24"/>
          <w:szCs w:val="24"/>
        </w:rPr>
      </w:pPr>
    </w:p>
    <w:p w14:paraId="325C9C0B" w14:textId="77777777" w:rsidR="005157E4" w:rsidRDefault="00381988" w:rsidP="005157E4">
      <w:pPr>
        <w:spacing w:after="0" w:line="240" w:lineRule="auto"/>
        <w:rPr>
          <w:rFonts w:ascii="Times New Roman" w:eastAsia="Arial" w:hAnsi="Times New Roman" w:cs="Times New Roman"/>
          <w:iCs/>
          <w:sz w:val="24"/>
          <w:szCs w:val="24"/>
        </w:rPr>
      </w:pPr>
      <w:r w:rsidRPr="000812C7">
        <w:rPr>
          <w:rFonts w:ascii="Times New Roman" w:eastAsia="Arial" w:hAnsi="Times New Roman" w:cs="Times New Roman"/>
          <w:sz w:val="24"/>
          <w:szCs w:val="24"/>
        </w:rPr>
        <w:t xml:space="preserve">Green, J. R. (1996). At the crossroad: Paik’s Electronic Superhighway. </w:t>
      </w:r>
      <w:r w:rsidRPr="000812C7">
        <w:rPr>
          <w:rFonts w:ascii="Times New Roman" w:eastAsia="Arial" w:hAnsi="Times New Roman" w:cs="Times New Roman"/>
          <w:iCs/>
          <w:sz w:val="24"/>
          <w:szCs w:val="24"/>
        </w:rPr>
        <w:t xml:space="preserve">Afterimage, vol 23(6), </w:t>
      </w:r>
    </w:p>
    <w:p w14:paraId="00000326" w14:textId="387D1A09" w:rsidR="007C2EB0" w:rsidRPr="000812C7" w:rsidRDefault="00381988" w:rsidP="005157E4">
      <w:pPr>
        <w:spacing w:after="0" w:line="240" w:lineRule="auto"/>
        <w:ind w:firstLine="720"/>
        <w:rPr>
          <w:rFonts w:ascii="Times New Roman" w:eastAsia="Arial" w:hAnsi="Times New Roman" w:cs="Times New Roman"/>
          <w:iCs/>
          <w:sz w:val="24"/>
          <w:szCs w:val="24"/>
        </w:rPr>
      </w:pPr>
      <w:r w:rsidRPr="000812C7">
        <w:rPr>
          <w:rFonts w:ascii="Times New Roman" w:eastAsia="Arial" w:hAnsi="Times New Roman" w:cs="Times New Roman"/>
          <w:iCs/>
          <w:sz w:val="24"/>
          <w:szCs w:val="24"/>
        </w:rPr>
        <w:t>17.</w:t>
      </w:r>
    </w:p>
    <w:p w14:paraId="221DC52F" w14:textId="77777777" w:rsidR="00775F8B" w:rsidRPr="000812C7" w:rsidRDefault="00775F8B" w:rsidP="000812C7">
      <w:pPr>
        <w:spacing w:after="0" w:line="240" w:lineRule="auto"/>
        <w:rPr>
          <w:rFonts w:ascii="Times New Roman" w:eastAsia="Arial" w:hAnsi="Times New Roman" w:cs="Times New Roman"/>
          <w:sz w:val="24"/>
          <w:szCs w:val="24"/>
        </w:rPr>
      </w:pPr>
    </w:p>
    <w:p w14:paraId="727EA6DF" w14:textId="77777777" w:rsidR="007C03C4" w:rsidRDefault="00775F8B" w:rsidP="007C03C4">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Gross, T. (2020, June 29). 'The Past Isn't Done With Us,' says 'Hamilton' creator Lin-Manuel </w:t>
      </w:r>
    </w:p>
    <w:p w14:paraId="1F567EC8" w14:textId="77777777" w:rsidR="007C03C4" w:rsidRDefault="00775F8B" w:rsidP="007C03C4">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Miranda. NPR. Retrieved October 26, 2020, from </w:t>
      </w:r>
    </w:p>
    <w:p w14:paraId="31569349" w14:textId="3D7EED8C" w:rsidR="001E61B1" w:rsidRPr="000812C7" w:rsidRDefault="00B06F56" w:rsidP="007C03C4">
      <w:pPr>
        <w:spacing w:after="0" w:line="240" w:lineRule="auto"/>
        <w:ind w:left="720"/>
        <w:rPr>
          <w:rFonts w:ascii="Times New Roman" w:eastAsia="Arial" w:hAnsi="Times New Roman" w:cs="Times New Roman"/>
          <w:sz w:val="24"/>
          <w:szCs w:val="24"/>
        </w:rPr>
      </w:pPr>
      <w:hyperlink r:id="rId116" w:history="1">
        <w:r w:rsidR="007C03C4" w:rsidRPr="00BB3FF8">
          <w:rPr>
            <w:rStyle w:val="Hyperlink"/>
            <w:rFonts w:ascii="Times New Roman" w:eastAsia="Arial" w:hAnsi="Times New Roman" w:cs="Times New Roman"/>
            <w:sz w:val="24"/>
            <w:szCs w:val="24"/>
          </w:rPr>
          <w:t>https://www.npr.org/2020/06/29/884592985/the-past-isn-t-done-with-us-says-hamilton-creator-lin-manuel-miranda</w:t>
        </w:r>
      </w:hyperlink>
    </w:p>
    <w:p w14:paraId="4F3B6818" w14:textId="4C8BE22C" w:rsidR="001E61B1" w:rsidRPr="000812C7" w:rsidRDefault="001E61B1" w:rsidP="000812C7">
      <w:pPr>
        <w:spacing w:after="0" w:line="240" w:lineRule="auto"/>
        <w:rPr>
          <w:rFonts w:ascii="Times New Roman" w:hAnsi="Times New Roman" w:cs="Times New Roman"/>
        </w:rPr>
      </w:pPr>
    </w:p>
    <w:p w14:paraId="38D33ECA" w14:textId="77777777" w:rsidR="00811F71" w:rsidRDefault="00B0184B" w:rsidP="00811F71">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Guggenheim Museum. (n.d.)</w:t>
      </w:r>
      <w:r w:rsidR="00FF3638"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Nam June Paik: </w:t>
      </w:r>
      <w:r w:rsidRPr="000812C7">
        <w:rPr>
          <w:rFonts w:ascii="Times New Roman" w:eastAsia="Arial" w:hAnsi="Times New Roman" w:cs="Times New Roman"/>
          <w:iCs/>
          <w:sz w:val="24"/>
          <w:szCs w:val="24"/>
        </w:rPr>
        <w:t>TV Garden.</w:t>
      </w:r>
      <w:r w:rsidRPr="000812C7">
        <w:rPr>
          <w:rFonts w:ascii="Times New Roman" w:eastAsia="Arial" w:hAnsi="Times New Roman" w:cs="Times New Roman"/>
          <w:sz w:val="24"/>
          <w:szCs w:val="24"/>
        </w:rPr>
        <w:t xml:space="preserve"> Retrieved July 31, 2020, from </w:t>
      </w:r>
    </w:p>
    <w:p w14:paraId="2060A86D" w14:textId="77777777" w:rsidR="00176B0F" w:rsidRPr="00176B0F" w:rsidRDefault="00176B0F" w:rsidP="00811F71">
      <w:pPr>
        <w:spacing w:after="0" w:line="240" w:lineRule="auto"/>
        <w:ind w:firstLine="720"/>
        <w:rPr>
          <w:rFonts w:ascii="Times New Roman" w:eastAsia="Arial" w:hAnsi="Times New Roman" w:cs="Times New Roman"/>
          <w:sz w:val="24"/>
          <w:szCs w:val="24"/>
        </w:rPr>
      </w:pPr>
      <w:r>
        <w:rPr>
          <w:rFonts w:ascii="Times New Roman" w:eastAsia="Arial" w:hAnsi="Times New Roman" w:cs="Times New Roman"/>
          <w:sz w:val="24"/>
          <w:szCs w:val="24"/>
        </w:rPr>
        <w:fldChar w:fldCharType="begin"/>
      </w:r>
      <w:r>
        <w:rPr>
          <w:rFonts w:ascii="Times New Roman" w:eastAsia="Arial" w:hAnsi="Times New Roman" w:cs="Times New Roman"/>
          <w:sz w:val="24"/>
          <w:szCs w:val="24"/>
        </w:rPr>
        <w:instrText xml:space="preserve"> HYPERLINK "</w:instrText>
      </w:r>
      <w:r w:rsidRPr="00176B0F">
        <w:rPr>
          <w:rFonts w:ascii="Times New Roman" w:eastAsia="Arial" w:hAnsi="Times New Roman" w:cs="Times New Roman"/>
          <w:sz w:val="24"/>
          <w:szCs w:val="24"/>
        </w:rPr>
        <w:instrText>https://www.guggenheim.org/artwork/9537</w:instrText>
      </w:r>
    </w:p>
    <w:p w14:paraId="372A175E" w14:textId="77777777" w:rsidR="00176B0F" w:rsidRPr="00176B0F" w:rsidRDefault="00176B0F" w:rsidP="000812C7">
      <w:pPr>
        <w:spacing w:after="0" w:line="240" w:lineRule="auto"/>
        <w:rPr>
          <w:rFonts w:ascii="Times New Roman" w:eastAsia="Arial" w:hAnsi="Times New Roman" w:cs="Times New Roman"/>
          <w:sz w:val="24"/>
          <w:szCs w:val="24"/>
        </w:rPr>
      </w:pPr>
    </w:p>
    <w:p w14:paraId="64CF4CB5" w14:textId="77777777" w:rsidR="00176B0F" w:rsidRPr="00BB3FF8" w:rsidRDefault="00176B0F" w:rsidP="00811F71">
      <w:pPr>
        <w:spacing w:after="0" w:line="240" w:lineRule="auto"/>
        <w:ind w:firstLine="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https://www.guggenheim.org/artwork/9537</w:t>
      </w:r>
    </w:p>
    <w:p w14:paraId="7FBEBA9B" w14:textId="77777777" w:rsidR="00176B0F" w:rsidRPr="00BB3FF8" w:rsidRDefault="00176B0F" w:rsidP="000812C7">
      <w:pPr>
        <w:spacing w:after="0" w:line="240" w:lineRule="auto"/>
        <w:rPr>
          <w:rStyle w:val="Hyperlink"/>
          <w:rFonts w:ascii="Times New Roman" w:eastAsia="Arial" w:hAnsi="Times New Roman" w:cs="Times New Roman"/>
          <w:sz w:val="24"/>
          <w:szCs w:val="24"/>
        </w:rPr>
      </w:pPr>
    </w:p>
    <w:p w14:paraId="58747D01" w14:textId="77777777" w:rsidR="007C03C4" w:rsidRDefault="00176B0F" w:rsidP="007C03C4">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fldChar w:fldCharType="end"/>
      </w:r>
      <w:r w:rsidR="00026013" w:rsidRPr="000812C7">
        <w:rPr>
          <w:rFonts w:ascii="Times New Roman" w:eastAsia="Arial" w:hAnsi="Times New Roman" w:cs="Times New Roman"/>
          <w:sz w:val="24"/>
          <w:szCs w:val="24"/>
        </w:rPr>
        <w:t xml:space="preserve">Hamilton. (2017, June 28). The </w:t>
      </w:r>
      <w:r w:rsidR="00026013" w:rsidRPr="000812C7">
        <w:rPr>
          <w:rFonts w:ascii="Times New Roman" w:eastAsia="Arial" w:hAnsi="Times New Roman" w:cs="Times New Roman"/>
          <w:i/>
          <w:iCs/>
          <w:sz w:val="24"/>
          <w:szCs w:val="24"/>
        </w:rPr>
        <w:t>Hamilton</w:t>
      </w:r>
      <w:r w:rsidR="00026013" w:rsidRPr="000812C7">
        <w:rPr>
          <w:rFonts w:ascii="Times New Roman" w:eastAsia="Arial" w:hAnsi="Times New Roman" w:cs="Times New Roman"/>
          <w:sz w:val="24"/>
          <w:szCs w:val="24"/>
        </w:rPr>
        <w:t xml:space="preserve"> mixtape: Immigrants (we get the job done).</w:t>
      </w:r>
      <w:r w:rsidR="002C24FC" w:rsidRPr="000812C7">
        <w:rPr>
          <w:rFonts w:ascii="Times New Roman" w:eastAsia="Arial" w:hAnsi="Times New Roman" w:cs="Times New Roman"/>
          <w:sz w:val="24"/>
          <w:szCs w:val="24"/>
        </w:rPr>
        <w:t xml:space="preserve"> </w:t>
      </w:r>
      <w:r w:rsidR="00026013" w:rsidRPr="000812C7">
        <w:rPr>
          <w:rFonts w:ascii="Times New Roman" w:eastAsia="Arial" w:hAnsi="Times New Roman" w:cs="Times New Roman"/>
          <w:sz w:val="24"/>
          <w:szCs w:val="24"/>
        </w:rPr>
        <w:t xml:space="preserve">[Video]. </w:t>
      </w:r>
    </w:p>
    <w:p w14:paraId="689EAFA0" w14:textId="77777777" w:rsidR="007C03C4" w:rsidRPr="007C03C4" w:rsidRDefault="00026013"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YouTube. Retrieved August 1, 2020, fr</w:t>
      </w:r>
      <w:r w:rsidR="007C03C4">
        <w:rPr>
          <w:rFonts w:ascii="Times New Roman" w:eastAsia="Arial" w:hAnsi="Times New Roman" w:cs="Times New Roman"/>
          <w:sz w:val="24"/>
          <w:szCs w:val="24"/>
        </w:rPr>
        <w:t xml:space="preserve">om </w:t>
      </w:r>
      <w:r w:rsidR="007C03C4">
        <w:rPr>
          <w:rFonts w:ascii="Times New Roman" w:eastAsia="Arial" w:hAnsi="Times New Roman" w:cs="Times New Roman"/>
          <w:sz w:val="24"/>
          <w:szCs w:val="24"/>
        </w:rPr>
        <w:fldChar w:fldCharType="begin"/>
      </w:r>
      <w:r w:rsidR="007C03C4">
        <w:rPr>
          <w:rFonts w:ascii="Times New Roman" w:eastAsia="Arial" w:hAnsi="Times New Roman" w:cs="Times New Roman"/>
          <w:sz w:val="24"/>
          <w:szCs w:val="24"/>
        </w:rPr>
        <w:instrText xml:space="preserve"> HYPERLINK "</w:instrText>
      </w:r>
      <w:r w:rsidR="007C03C4" w:rsidRPr="007C03C4">
        <w:rPr>
          <w:rFonts w:ascii="Times New Roman" w:eastAsia="Arial" w:hAnsi="Times New Roman" w:cs="Times New Roman"/>
          <w:sz w:val="24"/>
          <w:szCs w:val="24"/>
        </w:rPr>
        <w:instrText>https://www.youtube.com/watch?v=6_35a7sn6ds</w:instrText>
      </w:r>
    </w:p>
    <w:p w14:paraId="2AC47D98" w14:textId="77777777" w:rsidR="007C03C4" w:rsidRPr="00BB3FF8" w:rsidRDefault="007C03C4" w:rsidP="000812C7">
      <w:pPr>
        <w:spacing w:after="0" w:line="240" w:lineRule="auto"/>
        <w:ind w:left="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https://www.youtube.com/watch?v=6_35a7sn6ds</w:t>
      </w:r>
    </w:p>
    <w:p w14:paraId="26A249AD" w14:textId="4F12FC58" w:rsidR="00026013" w:rsidRPr="000812C7" w:rsidRDefault="007C03C4" w:rsidP="000812C7">
      <w:pPr>
        <w:spacing w:after="0" w:line="240" w:lineRule="auto"/>
        <w:ind w:left="720"/>
        <w:rPr>
          <w:rFonts w:ascii="Times New Roman" w:eastAsia="Arial" w:hAnsi="Times New Roman" w:cs="Times New Roman"/>
          <w:sz w:val="24"/>
          <w:szCs w:val="24"/>
        </w:rPr>
      </w:pPr>
      <w:r>
        <w:rPr>
          <w:rFonts w:ascii="Times New Roman" w:eastAsia="Arial" w:hAnsi="Times New Roman" w:cs="Times New Roman"/>
          <w:sz w:val="24"/>
          <w:szCs w:val="24"/>
        </w:rPr>
        <w:fldChar w:fldCharType="end"/>
      </w:r>
    </w:p>
    <w:p w14:paraId="37EBF737" w14:textId="77777777" w:rsidR="00063628" w:rsidRPr="00063628" w:rsidRDefault="00AC16C6" w:rsidP="00063628">
      <w:pPr>
        <w:spacing w:after="0" w:line="240" w:lineRule="auto"/>
        <w:rPr>
          <w:rFonts w:ascii="Times New Roman" w:hAnsi="Times New Roman" w:cs="Times New Roman"/>
          <w:sz w:val="24"/>
          <w:szCs w:val="24"/>
        </w:rPr>
      </w:pPr>
      <w:r w:rsidRPr="000812C7">
        <w:rPr>
          <w:rFonts w:ascii="Times New Roman" w:hAnsi="Times New Roman" w:cs="Times New Roman"/>
          <w:sz w:val="24"/>
          <w:szCs w:val="24"/>
        </w:rPr>
        <w:t xml:space="preserve">Herc, K. (n.d.). Bio. Retrieved October 27, 2020 from </w:t>
      </w:r>
      <w:r w:rsidR="00063628">
        <w:rPr>
          <w:rFonts w:ascii="Times New Roman" w:hAnsi="Times New Roman" w:cs="Times New Roman"/>
          <w:sz w:val="24"/>
          <w:szCs w:val="24"/>
        </w:rPr>
        <w:fldChar w:fldCharType="begin"/>
      </w:r>
      <w:r w:rsidR="00063628">
        <w:rPr>
          <w:rFonts w:ascii="Times New Roman" w:hAnsi="Times New Roman" w:cs="Times New Roman"/>
          <w:sz w:val="24"/>
          <w:szCs w:val="24"/>
        </w:rPr>
        <w:instrText xml:space="preserve"> HYPERLINK "</w:instrText>
      </w:r>
      <w:r w:rsidR="00063628" w:rsidRPr="00063628">
        <w:rPr>
          <w:rFonts w:ascii="Times New Roman" w:hAnsi="Times New Roman" w:cs="Times New Roman"/>
          <w:sz w:val="24"/>
          <w:szCs w:val="24"/>
        </w:rPr>
        <w:instrText>https://www.djkoolherc.com/copy-of-bio</w:instrText>
      </w:r>
    </w:p>
    <w:p w14:paraId="7277D298" w14:textId="77777777" w:rsidR="00063628" w:rsidRPr="00BB3FF8" w:rsidRDefault="00063628" w:rsidP="000812C7">
      <w:pPr>
        <w:spacing w:after="0" w:line="240" w:lineRule="auto"/>
        <w:ind w:firstLine="720"/>
        <w:rPr>
          <w:rStyle w:val="Hyperlink"/>
          <w:rFonts w:ascii="Times New Roman" w:hAnsi="Times New Roman" w:cs="Times New Roman"/>
          <w:sz w:val="24"/>
          <w:szCs w:val="24"/>
        </w:rPr>
      </w:pPr>
      <w:r>
        <w:rPr>
          <w:rFonts w:ascii="Times New Roman" w:hAnsi="Times New Roman" w:cs="Times New Roman"/>
          <w:sz w:val="24"/>
          <w:szCs w:val="24"/>
        </w:rPr>
        <w:instrText xml:space="preserve">" </w:instrText>
      </w:r>
      <w:r>
        <w:rPr>
          <w:rFonts w:ascii="Times New Roman" w:hAnsi="Times New Roman" w:cs="Times New Roman"/>
          <w:sz w:val="24"/>
          <w:szCs w:val="24"/>
        </w:rPr>
        <w:fldChar w:fldCharType="separate"/>
      </w:r>
      <w:r w:rsidRPr="00BB3FF8">
        <w:rPr>
          <w:rStyle w:val="Hyperlink"/>
          <w:rFonts w:ascii="Times New Roman" w:hAnsi="Times New Roman" w:cs="Times New Roman"/>
          <w:sz w:val="24"/>
          <w:szCs w:val="24"/>
        </w:rPr>
        <w:t>https://www.djkoolherc.com/copy-of-bio</w:t>
      </w:r>
    </w:p>
    <w:p w14:paraId="40B82265" w14:textId="79D6F458" w:rsidR="00AC16C6" w:rsidRPr="000812C7" w:rsidRDefault="00063628" w:rsidP="000812C7">
      <w:pPr>
        <w:spacing w:after="0" w:line="240" w:lineRule="auto"/>
        <w:rPr>
          <w:rFonts w:ascii="Times New Roman" w:eastAsia="Arial" w:hAnsi="Times New Roman" w:cs="Times New Roman"/>
          <w:sz w:val="24"/>
          <w:szCs w:val="24"/>
        </w:rPr>
      </w:pPr>
      <w:r>
        <w:rPr>
          <w:rFonts w:ascii="Times New Roman" w:hAnsi="Times New Roman" w:cs="Times New Roman"/>
          <w:sz w:val="24"/>
          <w:szCs w:val="24"/>
        </w:rPr>
        <w:fldChar w:fldCharType="end"/>
      </w:r>
    </w:p>
    <w:p w14:paraId="17A0ADCD" w14:textId="77777777" w:rsidR="00063628" w:rsidRDefault="00EE7F92" w:rsidP="00063628">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Hess, M. (2007). Icons of hip hop: An encyclopedia of the movement, music, and culture, </w:t>
      </w:r>
    </w:p>
    <w:p w14:paraId="35062328" w14:textId="59C62C01" w:rsidR="00EE7F92" w:rsidRPr="000812C7" w:rsidRDefault="00EE7F92" w:rsidP="00063628">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Volumes 1 &amp; 2. Greenwood Press. Retrieved December 7, 2020, from </w:t>
      </w:r>
      <w:hyperlink r:id="rId117" w:anchor="page=32" w:history="1">
        <w:r w:rsidR="00257DEA" w:rsidRPr="00BB3FF8">
          <w:rPr>
            <w:rStyle w:val="Hyperlink"/>
            <w:rFonts w:ascii="Times New Roman" w:eastAsia="Arial" w:hAnsi="Times New Roman" w:cs="Times New Roman"/>
            <w:sz w:val="24"/>
            <w:szCs w:val="24"/>
          </w:rPr>
          <w:t>https://pdfs.semanticscholar.org/0b36/534a19d646bfc64bdc42d017691f835ac4db.pdf#page=32</w:t>
        </w:r>
      </w:hyperlink>
    </w:p>
    <w:p w14:paraId="00000333" w14:textId="77777777" w:rsidR="007C2EB0" w:rsidRPr="000812C7" w:rsidRDefault="007C2EB0" w:rsidP="000812C7">
      <w:pPr>
        <w:spacing w:after="0" w:line="240" w:lineRule="auto"/>
        <w:rPr>
          <w:rFonts w:ascii="Times New Roman" w:eastAsia="Arial" w:hAnsi="Times New Roman" w:cs="Times New Roman"/>
          <w:i/>
          <w:color w:val="202122"/>
          <w:sz w:val="24"/>
          <w:szCs w:val="24"/>
          <w:highlight w:val="white"/>
        </w:rPr>
      </w:pPr>
    </w:p>
    <w:p w14:paraId="49B53A58" w14:textId="77777777" w:rsidR="00257DEA" w:rsidRDefault="00381988" w:rsidP="00257DEA">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Hurdle, J. (2015). Art </w:t>
      </w:r>
      <w:r w:rsidR="006E753E"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how </w:t>
      </w:r>
      <w:r w:rsidR="006E753E"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aptures the </w:t>
      </w:r>
      <w:r w:rsidR="006E753E" w:rsidRPr="000812C7">
        <w:rPr>
          <w:rFonts w:ascii="Times New Roman" w:eastAsia="Arial" w:hAnsi="Times New Roman" w:cs="Times New Roman"/>
          <w:sz w:val="24"/>
          <w:szCs w:val="24"/>
        </w:rPr>
        <w:t>w</w:t>
      </w:r>
      <w:r w:rsidRPr="000812C7">
        <w:rPr>
          <w:rFonts w:ascii="Times New Roman" w:eastAsia="Arial" w:hAnsi="Times New Roman" w:cs="Times New Roman"/>
          <w:sz w:val="24"/>
          <w:szCs w:val="24"/>
        </w:rPr>
        <w:t xml:space="preserve">renching </w:t>
      </w:r>
      <w:r w:rsidR="006E753E" w:rsidRPr="000812C7">
        <w:rPr>
          <w:rFonts w:ascii="Times New Roman" w:eastAsia="Arial" w:hAnsi="Times New Roman" w:cs="Times New Roman"/>
          <w:sz w:val="24"/>
          <w:szCs w:val="24"/>
        </w:rPr>
        <w:t>e</w:t>
      </w:r>
      <w:r w:rsidRPr="000812C7">
        <w:rPr>
          <w:rFonts w:ascii="Times New Roman" w:eastAsia="Arial" w:hAnsi="Times New Roman" w:cs="Times New Roman"/>
          <w:sz w:val="24"/>
          <w:szCs w:val="24"/>
        </w:rPr>
        <w:t xml:space="preserve">ffects of </w:t>
      </w:r>
      <w:r w:rsidR="006E753E"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losing a </w:t>
      </w:r>
      <w:r w:rsidR="006E753E"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chool. The New York </w:t>
      </w:r>
    </w:p>
    <w:p w14:paraId="00000335" w14:textId="0C71BD99" w:rsidR="007C2EB0" w:rsidRPr="000812C7" w:rsidRDefault="00381988" w:rsidP="00257DEA">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Times. Retrieved August 19, 2020</w:t>
      </w:r>
      <w:r w:rsidR="006E753E"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from </w:t>
      </w:r>
      <w:hyperlink r:id="rId118" w:history="1">
        <w:r w:rsidR="00257DEA" w:rsidRPr="00BB3FF8">
          <w:rPr>
            <w:rStyle w:val="Hyperlink"/>
            <w:rFonts w:ascii="Times New Roman" w:eastAsia="Arial" w:hAnsi="Times New Roman" w:cs="Times New Roman"/>
            <w:sz w:val="24"/>
            <w:szCs w:val="24"/>
          </w:rPr>
          <w:t>https://www.nytimes.com/2015/08/29/arts/design/art-show-captures-the-wrenching-effects-of-closing-a-school.html?searchResultPosition=1</w:t>
        </w:r>
      </w:hyperlink>
    </w:p>
    <w:p w14:paraId="0113EB01" w14:textId="77777777" w:rsidR="000530D9" w:rsidRPr="000812C7" w:rsidRDefault="000530D9" w:rsidP="000812C7">
      <w:pPr>
        <w:spacing w:after="0" w:line="240" w:lineRule="auto"/>
        <w:rPr>
          <w:rFonts w:ascii="Times New Roman" w:eastAsia="Arial" w:hAnsi="Times New Roman" w:cs="Times New Roman"/>
          <w:sz w:val="24"/>
          <w:szCs w:val="24"/>
        </w:rPr>
      </w:pPr>
    </w:p>
    <w:p w14:paraId="47609604" w14:textId="77777777" w:rsidR="00257DEA" w:rsidRDefault="00381988" w:rsidP="00257DEA">
      <w:pPr>
        <w:spacing w:after="0" w:line="240" w:lineRule="auto"/>
        <w:rPr>
          <w:rFonts w:ascii="Times New Roman" w:eastAsia="Arial" w:hAnsi="Times New Roman" w:cs="Times New Roman"/>
          <w:iCs/>
          <w:sz w:val="24"/>
          <w:szCs w:val="24"/>
        </w:rPr>
      </w:pPr>
      <w:r w:rsidRPr="00125165">
        <w:rPr>
          <w:rFonts w:ascii="Times New Roman" w:eastAsia="Arial" w:hAnsi="Times New Roman" w:cs="Times New Roman"/>
          <w:sz w:val="24"/>
          <w:szCs w:val="24"/>
          <w:lang w:val="es-ES"/>
        </w:rPr>
        <w:t>Indych, A. (2001). Nuyorican Baroque: Pep</w:t>
      </w:r>
      <w:r w:rsidR="00966B30" w:rsidRPr="000812C7">
        <w:rPr>
          <w:rFonts w:ascii="Times New Roman" w:eastAsia="Arial" w:hAnsi="Times New Roman" w:cs="Times New Roman"/>
          <w:sz w:val="24"/>
          <w:szCs w:val="24"/>
        </w:rPr>
        <w:t>ό</w:t>
      </w:r>
      <w:r w:rsidRPr="00125165">
        <w:rPr>
          <w:rFonts w:ascii="Times New Roman" w:eastAsia="Arial" w:hAnsi="Times New Roman" w:cs="Times New Roman"/>
          <w:sz w:val="24"/>
          <w:szCs w:val="24"/>
          <w:lang w:val="es-ES"/>
        </w:rPr>
        <w:t xml:space="preserve">n Osorio’s Chucherias. </w:t>
      </w:r>
      <w:r w:rsidRPr="000812C7">
        <w:rPr>
          <w:rFonts w:ascii="Times New Roman" w:eastAsia="Arial" w:hAnsi="Times New Roman" w:cs="Times New Roman"/>
          <w:iCs/>
          <w:sz w:val="24"/>
          <w:szCs w:val="24"/>
        </w:rPr>
        <w:t xml:space="preserve">Art Journal 60, no.1 (Spring </w:t>
      </w:r>
    </w:p>
    <w:p w14:paraId="0000033B" w14:textId="2B2862BC" w:rsidR="007C2EB0" w:rsidRPr="000812C7" w:rsidRDefault="00381988" w:rsidP="00257DEA">
      <w:pPr>
        <w:spacing w:after="0" w:line="240" w:lineRule="auto"/>
        <w:ind w:firstLine="720"/>
        <w:rPr>
          <w:rFonts w:ascii="Times New Roman" w:eastAsia="Arial" w:hAnsi="Times New Roman" w:cs="Times New Roman"/>
          <w:iCs/>
          <w:sz w:val="24"/>
          <w:szCs w:val="24"/>
        </w:rPr>
      </w:pPr>
      <w:r w:rsidRPr="000812C7">
        <w:rPr>
          <w:rFonts w:ascii="Times New Roman" w:eastAsia="Arial" w:hAnsi="Times New Roman" w:cs="Times New Roman"/>
          <w:iCs/>
          <w:sz w:val="24"/>
          <w:szCs w:val="24"/>
        </w:rPr>
        <w:t>2001): 72-83.</w:t>
      </w:r>
    </w:p>
    <w:p w14:paraId="00000345" w14:textId="77777777" w:rsidR="007C2EB0" w:rsidRPr="000812C7" w:rsidRDefault="007C2EB0" w:rsidP="000812C7">
      <w:pPr>
        <w:spacing w:after="0" w:line="240" w:lineRule="auto"/>
        <w:rPr>
          <w:rFonts w:ascii="Times New Roman" w:eastAsia="Arial" w:hAnsi="Times New Roman" w:cs="Times New Roman"/>
          <w:sz w:val="24"/>
          <w:szCs w:val="24"/>
        </w:rPr>
      </w:pPr>
    </w:p>
    <w:p w14:paraId="1EE4700C" w14:textId="77777777" w:rsidR="00257DEA" w:rsidRDefault="00381988" w:rsidP="00257DEA">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Judkis, M. (2012, December 12). Nam June Paik at the Smithsonian American Art Museum </w:t>
      </w:r>
    </w:p>
    <w:p w14:paraId="0000034C" w14:textId="1409918C" w:rsidR="007C2EB0" w:rsidRPr="000812C7" w:rsidRDefault="00381988" w:rsidP="00257DEA">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opens Dec. 13.</w:t>
      </w:r>
      <w:r w:rsidRPr="000812C7">
        <w:rPr>
          <w:rFonts w:ascii="Times New Roman" w:eastAsia="Arial" w:hAnsi="Times New Roman" w:cs="Times New Roman"/>
          <w:i/>
          <w:sz w:val="24"/>
          <w:szCs w:val="24"/>
        </w:rPr>
        <w:t xml:space="preserve"> </w:t>
      </w:r>
      <w:r w:rsidRPr="000812C7">
        <w:rPr>
          <w:rFonts w:ascii="Times New Roman" w:eastAsia="Arial" w:hAnsi="Times New Roman" w:cs="Times New Roman"/>
          <w:iCs/>
          <w:sz w:val="24"/>
          <w:szCs w:val="24"/>
        </w:rPr>
        <w:t>The Washington Post</w:t>
      </w:r>
      <w:r w:rsidRPr="000812C7">
        <w:rPr>
          <w:rFonts w:ascii="Times New Roman" w:eastAsia="Arial" w:hAnsi="Times New Roman" w:cs="Times New Roman"/>
          <w:sz w:val="24"/>
          <w:szCs w:val="24"/>
        </w:rPr>
        <w:t xml:space="preserve">. Retrieved July 31, 2020, from </w:t>
      </w:r>
      <w:hyperlink r:id="rId119" w:history="1">
        <w:r w:rsidR="00257DEA" w:rsidRPr="00BB3FF8">
          <w:rPr>
            <w:rStyle w:val="Hyperlink"/>
            <w:rFonts w:ascii="Times New Roman" w:eastAsia="Arial" w:hAnsi="Times New Roman" w:cs="Times New Roman"/>
            <w:sz w:val="24"/>
            <w:szCs w:val="24"/>
          </w:rPr>
          <w:t>https://www.washingtonpost.com/blogs/going-out-guide/post/father-of-video-art-nam-june-paik-gets-american-art-museum-exhibit-photos/2012/12/12/c16fa980-448b-11e2-8e70-e1993528222d_blog.html</w:t>
        </w:r>
      </w:hyperlink>
    </w:p>
    <w:p w14:paraId="2F884943" w14:textId="77777777" w:rsidR="00152224" w:rsidRPr="000812C7" w:rsidRDefault="00152224" w:rsidP="000812C7">
      <w:pPr>
        <w:spacing w:after="0" w:line="240" w:lineRule="auto"/>
        <w:rPr>
          <w:rFonts w:ascii="Times New Roman" w:eastAsia="Arial" w:hAnsi="Times New Roman" w:cs="Times New Roman"/>
          <w:sz w:val="24"/>
          <w:szCs w:val="24"/>
        </w:rPr>
      </w:pPr>
    </w:p>
    <w:p w14:paraId="2BAF163E" w14:textId="77777777" w:rsidR="00257DEA" w:rsidRDefault="002401D9" w:rsidP="00257DEA">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Kamehameha Schools. (n.d.). KS Hawaiʻi kumu collaborate on exhibit celebrating</w:t>
      </w:r>
      <w:r w:rsidR="00257DEA">
        <w:rPr>
          <w:rFonts w:ascii="Times New Roman" w:eastAsia="Arial" w:hAnsi="Times New Roman" w:cs="Times New Roman"/>
          <w:sz w:val="24"/>
          <w:szCs w:val="24"/>
        </w:rPr>
        <w:t xml:space="preserve"> </w:t>
      </w:r>
    </w:p>
    <w:p w14:paraId="2DA26723" w14:textId="0F9A40A8" w:rsidR="002401D9" w:rsidRPr="000812C7" w:rsidRDefault="002401D9" w:rsidP="00257DEA">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Kamehameha. Retrieved July 20, 2020, from </w:t>
      </w:r>
    </w:p>
    <w:p w14:paraId="00CE7E51" w14:textId="29E41265" w:rsidR="002401D9" w:rsidRPr="000812C7" w:rsidRDefault="002401D9" w:rsidP="000812C7">
      <w:pPr>
        <w:spacing w:after="0" w:line="240" w:lineRule="auto"/>
        <w:ind w:left="720"/>
        <w:rPr>
          <w:rFonts w:ascii="Times New Roman" w:eastAsia="Arial" w:hAnsi="Times New Roman" w:cs="Times New Roman"/>
          <w:color w:val="0563C1" w:themeColor="hyperlink"/>
          <w:sz w:val="24"/>
          <w:szCs w:val="24"/>
          <w:u w:val="single"/>
        </w:rPr>
      </w:pPr>
      <w:r w:rsidRPr="000812C7">
        <w:rPr>
          <w:rFonts w:ascii="Times New Roman" w:eastAsia="Arial" w:hAnsi="Times New Roman" w:cs="Times New Roman"/>
          <w:sz w:val="24"/>
          <w:szCs w:val="24"/>
        </w:rPr>
        <w:fldChar w:fldCharType="begin"/>
      </w:r>
      <w:r w:rsidRPr="000812C7">
        <w:rPr>
          <w:rFonts w:ascii="Times New Roman" w:eastAsia="Arial" w:hAnsi="Times New Roman" w:cs="Times New Roman"/>
          <w:sz w:val="24"/>
          <w:szCs w:val="24"/>
        </w:rPr>
        <w:instrText xml:space="preserve"> HYPERLINK "https://www.ksbe.edu/article/ksh_article/ks-hawaii-kumu-collaborate-on-exhibit-celebrating-kamehameha/</w:instrText>
      </w:r>
    </w:p>
    <w:p w14:paraId="0CD0A55F" w14:textId="77777777" w:rsidR="002401D9" w:rsidRPr="000812C7" w:rsidRDefault="002401D9" w:rsidP="000812C7">
      <w:pPr>
        <w:spacing w:after="0" w:line="240" w:lineRule="auto"/>
        <w:ind w:left="720"/>
        <w:rPr>
          <w:rStyle w:val="Hyperlink"/>
          <w:rFonts w:ascii="Times New Roman" w:eastAsia="Arial" w:hAnsi="Times New Roman" w:cs="Times New Roman"/>
          <w:sz w:val="24"/>
          <w:szCs w:val="24"/>
        </w:rPr>
      </w:pPr>
      <w:r w:rsidRPr="000812C7">
        <w:rPr>
          <w:rFonts w:ascii="Times New Roman" w:eastAsia="Arial" w:hAnsi="Times New Roman" w:cs="Times New Roman"/>
          <w:sz w:val="24"/>
          <w:szCs w:val="24"/>
        </w:rPr>
        <w:instrText xml:space="preserve">" </w:instrText>
      </w:r>
      <w:r w:rsidRPr="000812C7">
        <w:rPr>
          <w:rFonts w:ascii="Times New Roman" w:eastAsia="Arial" w:hAnsi="Times New Roman" w:cs="Times New Roman"/>
          <w:sz w:val="24"/>
          <w:szCs w:val="24"/>
        </w:rPr>
        <w:fldChar w:fldCharType="separate"/>
      </w:r>
      <w:r w:rsidRPr="000812C7">
        <w:rPr>
          <w:rStyle w:val="Hyperlink"/>
          <w:rFonts w:ascii="Times New Roman" w:eastAsia="Arial" w:hAnsi="Times New Roman" w:cs="Times New Roman"/>
          <w:sz w:val="24"/>
          <w:szCs w:val="24"/>
        </w:rPr>
        <w:t>https://www.ksbe.edu/article/ksh_article/ks-hawaii-kumu-collaborate-on-exhibit-celebrating-kamehameha/</w:t>
      </w:r>
    </w:p>
    <w:p w14:paraId="31FB4578" w14:textId="77777777" w:rsidR="002401D9" w:rsidRPr="000812C7" w:rsidRDefault="002401D9"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358EE547" w14:textId="77777777" w:rsidR="00257DEA" w:rsidRDefault="00381988" w:rsidP="00257DEA">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Kanoelani Kenui, C. (2003). The </w:t>
      </w:r>
      <w:r w:rsidR="00206BD0" w:rsidRPr="000812C7">
        <w:rPr>
          <w:rFonts w:ascii="Times New Roman" w:eastAsia="Arial" w:hAnsi="Times New Roman" w:cs="Times New Roman"/>
          <w:sz w:val="24"/>
          <w:szCs w:val="24"/>
        </w:rPr>
        <w:t>i</w:t>
      </w:r>
      <w:r w:rsidRPr="000812C7">
        <w:rPr>
          <w:rFonts w:ascii="Times New Roman" w:eastAsia="Arial" w:hAnsi="Times New Roman" w:cs="Times New Roman"/>
          <w:sz w:val="24"/>
          <w:szCs w:val="24"/>
        </w:rPr>
        <w:t xml:space="preserve">ndigenous </w:t>
      </w:r>
      <w:r w:rsidR="00206BD0"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eople of Hawai‘i. In J. D. Robinson &amp; L.C. James </w:t>
      </w:r>
    </w:p>
    <w:p w14:paraId="0000034D" w14:textId="214D825D" w:rsidR="007C2EB0" w:rsidRPr="000812C7" w:rsidRDefault="00381988" w:rsidP="00257DEA">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(Authors), </w:t>
      </w:r>
      <w:r w:rsidRPr="000812C7">
        <w:rPr>
          <w:rFonts w:ascii="Times New Roman" w:eastAsia="Arial" w:hAnsi="Times New Roman" w:cs="Times New Roman"/>
          <w:i/>
          <w:sz w:val="24"/>
          <w:szCs w:val="24"/>
        </w:rPr>
        <w:t>Diversity in human interactions: The tapestry of America</w:t>
      </w:r>
      <w:r w:rsidRPr="000812C7">
        <w:rPr>
          <w:rFonts w:ascii="Times New Roman" w:eastAsia="Arial" w:hAnsi="Times New Roman" w:cs="Times New Roman"/>
          <w:sz w:val="24"/>
          <w:szCs w:val="24"/>
        </w:rPr>
        <w:t>. Oxford: Oxford University Press.</w:t>
      </w:r>
    </w:p>
    <w:p w14:paraId="3D3471A1" w14:textId="77777777" w:rsidR="00152224" w:rsidRPr="000812C7" w:rsidRDefault="00152224" w:rsidP="000812C7">
      <w:pPr>
        <w:spacing w:after="0" w:line="240" w:lineRule="auto"/>
        <w:rPr>
          <w:rFonts w:ascii="Times New Roman" w:eastAsia="Arial" w:hAnsi="Times New Roman" w:cs="Times New Roman"/>
          <w:sz w:val="24"/>
          <w:szCs w:val="24"/>
        </w:rPr>
      </w:pPr>
    </w:p>
    <w:p w14:paraId="61F26B9A" w14:textId="77777777" w:rsidR="00257DEA" w:rsidRDefault="00B83DD7"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Keller, K. (2018, May 30). The issue on the table: Is ‘Hamilton’ good for history?</w:t>
      </w:r>
      <w:r w:rsidR="0061629C" w:rsidRPr="000812C7">
        <w:rPr>
          <w:rFonts w:ascii="Times New Roman" w:eastAsia="Arial" w:hAnsi="Times New Roman" w:cs="Times New Roman"/>
          <w:sz w:val="24"/>
          <w:szCs w:val="24"/>
        </w:rPr>
        <w:t xml:space="preserve"> </w:t>
      </w:r>
      <w:r w:rsidRPr="000812C7">
        <w:rPr>
          <w:rFonts w:ascii="Times New Roman" w:eastAsia="Arial" w:hAnsi="Times New Roman" w:cs="Times New Roman"/>
          <w:sz w:val="24"/>
          <w:szCs w:val="24"/>
        </w:rPr>
        <w:t xml:space="preserve">Retrieved </w:t>
      </w:r>
    </w:p>
    <w:p w14:paraId="40B7960B" w14:textId="1D2B8D17" w:rsidR="00BB514D" w:rsidRPr="000812C7" w:rsidRDefault="00B83DD7" w:rsidP="00257DEA">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November 30, 2020, from </w:t>
      </w:r>
      <w:hyperlink r:id="rId120" w:history="1">
        <w:r w:rsidR="00257DEA" w:rsidRPr="00BB3FF8">
          <w:rPr>
            <w:rStyle w:val="Hyperlink"/>
            <w:rFonts w:ascii="Times New Roman" w:eastAsia="Arial" w:hAnsi="Times New Roman" w:cs="Times New Roman"/>
            <w:sz w:val="24"/>
            <w:szCs w:val="24"/>
          </w:rPr>
          <w:t>https://www.smithsonianmag.com/history/issue-table-hamilton-good-history-180969192/</w:t>
        </w:r>
      </w:hyperlink>
    </w:p>
    <w:p w14:paraId="18D56BE7" w14:textId="77777777" w:rsidR="00257DEA" w:rsidRDefault="00257DEA" w:rsidP="000812C7">
      <w:pPr>
        <w:spacing w:after="0" w:line="240" w:lineRule="auto"/>
        <w:rPr>
          <w:rFonts w:ascii="Times New Roman" w:eastAsia="Arial" w:hAnsi="Times New Roman" w:cs="Times New Roman"/>
          <w:sz w:val="24"/>
          <w:szCs w:val="24"/>
        </w:rPr>
      </w:pPr>
    </w:p>
    <w:p w14:paraId="291E1EAC" w14:textId="77777777" w:rsidR="00AC2A52" w:rsidRDefault="00502267" w:rsidP="00AC2A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Kennedy Center. (n.d.a). Alvin Ailey+Revelations: Meet a master artist through one of his most </w:t>
      </w:r>
    </w:p>
    <w:p w14:paraId="34558307" w14:textId="10D3C607" w:rsidR="00502267" w:rsidRPr="000812C7" w:rsidRDefault="00502267" w:rsidP="00AC2A52">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important works. Retrieved January 11, 2021, from </w:t>
      </w:r>
      <w:hyperlink r:id="rId121" w:history="1">
        <w:r w:rsidR="00AC2A52" w:rsidRPr="00BB3FF8">
          <w:rPr>
            <w:rStyle w:val="Hyperlink"/>
            <w:rFonts w:ascii="Times New Roman" w:eastAsia="Arial" w:hAnsi="Times New Roman" w:cs="Times New Roman"/>
            <w:sz w:val="24"/>
            <w:szCs w:val="24"/>
          </w:rPr>
          <w:t>https://www.kennedy-center.org/education/resources-for-educators/classroom-resources/media-and-interactives/media/dance/alvin-ailey--revelations/</w:t>
        </w:r>
      </w:hyperlink>
    </w:p>
    <w:p w14:paraId="528878AC" w14:textId="77777777" w:rsidR="00502267" w:rsidRPr="000812C7" w:rsidRDefault="00502267" w:rsidP="000812C7">
      <w:pPr>
        <w:spacing w:after="0" w:line="240" w:lineRule="auto"/>
        <w:rPr>
          <w:rFonts w:ascii="Times New Roman" w:eastAsia="Arial" w:hAnsi="Times New Roman" w:cs="Times New Roman"/>
          <w:sz w:val="24"/>
          <w:szCs w:val="24"/>
        </w:rPr>
      </w:pPr>
    </w:p>
    <w:p w14:paraId="75D95C08" w14:textId="77777777" w:rsidR="00AC2A52" w:rsidRDefault="001260FB" w:rsidP="00AC2A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Kennedy Center. (n.d.</w:t>
      </w:r>
      <w:r w:rsidR="00502267" w:rsidRPr="000812C7">
        <w:rPr>
          <w:rFonts w:ascii="Times New Roman" w:eastAsia="Arial" w:hAnsi="Times New Roman" w:cs="Times New Roman"/>
          <w:sz w:val="24"/>
          <w:szCs w:val="24"/>
        </w:rPr>
        <w:t>b</w:t>
      </w:r>
      <w:r w:rsidRPr="000812C7">
        <w:rPr>
          <w:rFonts w:ascii="Times New Roman" w:eastAsia="Arial" w:hAnsi="Times New Roman" w:cs="Times New Roman"/>
          <w:sz w:val="24"/>
          <w:szCs w:val="24"/>
        </w:rPr>
        <w:t>)</w:t>
      </w:r>
      <w:r w:rsidR="00FF3638"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Hip-Hop: A culture of vision and voice. Retrieved November</w:t>
      </w:r>
      <w:r w:rsidR="00502267" w:rsidRPr="000812C7">
        <w:rPr>
          <w:rFonts w:ascii="Times New Roman" w:eastAsia="Arial" w:hAnsi="Times New Roman" w:cs="Times New Roman"/>
          <w:sz w:val="24"/>
          <w:szCs w:val="24"/>
        </w:rPr>
        <w:t xml:space="preserve"> </w:t>
      </w:r>
      <w:r w:rsidRPr="000812C7">
        <w:rPr>
          <w:rFonts w:ascii="Times New Roman" w:eastAsia="Arial" w:hAnsi="Times New Roman" w:cs="Times New Roman"/>
          <w:sz w:val="24"/>
          <w:szCs w:val="24"/>
        </w:rPr>
        <w:t xml:space="preserve">30, 2020, </w:t>
      </w:r>
    </w:p>
    <w:p w14:paraId="3CB19F0E" w14:textId="0D3254FA" w:rsidR="001260FB" w:rsidRPr="000812C7" w:rsidRDefault="001260FB" w:rsidP="00AC2A52">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from </w:t>
      </w:r>
      <w:hyperlink r:id="rId122" w:history="1">
        <w:r w:rsidR="00AC2A52" w:rsidRPr="00BB3FF8">
          <w:rPr>
            <w:rStyle w:val="Hyperlink"/>
            <w:rFonts w:ascii="Times New Roman" w:eastAsia="Arial" w:hAnsi="Times New Roman" w:cs="Times New Roman"/>
            <w:sz w:val="24"/>
            <w:szCs w:val="24"/>
          </w:rPr>
          <w:t>https://www.kennedy-center.org/education/resources-for-educators/classroom-resources/media-and-interactives/media/hip-hop/hip-hop-a-culture-of-vision-and-voice/</w:t>
        </w:r>
      </w:hyperlink>
    </w:p>
    <w:p w14:paraId="1CA046A0" w14:textId="77777777" w:rsidR="00D73A54" w:rsidRPr="000812C7" w:rsidRDefault="00D73A54" w:rsidP="000812C7">
      <w:pPr>
        <w:spacing w:after="0" w:line="240" w:lineRule="auto"/>
        <w:rPr>
          <w:rFonts w:ascii="Times New Roman" w:eastAsia="Arial" w:hAnsi="Times New Roman" w:cs="Times New Roman"/>
          <w:sz w:val="24"/>
          <w:szCs w:val="24"/>
        </w:rPr>
      </w:pPr>
    </w:p>
    <w:p w14:paraId="36F499EF" w14:textId="77777777" w:rsidR="00393533" w:rsidRDefault="00D73A54"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Khan Academy. (n.d.). Terms and issues in Native American art. Retrieved July 31, 2020, from </w:t>
      </w:r>
    </w:p>
    <w:p w14:paraId="57D4E382" w14:textId="42366172" w:rsidR="00D73A54" w:rsidRPr="000812C7" w:rsidRDefault="00B06F56" w:rsidP="00393533">
      <w:pPr>
        <w:spacing w:after="0" w:line="240" w:lineRule="auto"/>
        <w:ind w:left="720"/>
        <w:rPr>
          <w:rFonts w:ascii="Times New Roman" w:eastAsia="Arial" w:hAnsi="Times New Roman" w:cs="Times New Roman"/>
          <w:sz w:val="24"/>
          <w:szCs w:val="24"/>
        </w:rPr>
      </w:pPr>
      <w:hyperlink r:id="rId123" w:history="1">
        <w:r w:rsidR="00393533" w:rsidRPr="00BB3FF8">
          <w:rPr>
            <w:rStyle w:val="Hyperlink"/>
            <w:rFonts w:ascii="Times New Roman" w:eastAsia="Arial" w:hAnsi="Times New Roman" w:cs="Times New Roman"/>
            <w:sz w:val="24"/>
            <w:szCs w:val="24"/>
          </w:rPr>
          <w:t>https://www.khanacademy.org/humanities/ap-art-history/indigenous-americas-apah/north-america-apah/a/terms-and-issues-in-native-american-art</w:t>
        </w:r>
      </w:hyperlink>
    </w:p>
    <w:p w14:paraId="02D4CD66" w14:textId="77777777" w:rsidR="00D73A54" w:rsidRPr="000812C7" w:rsidRDefault="00D73A54" w:rsidP="000812C7">
      <w:pPr>
        <w:spacing w:after="0" w:line="240" w:lineRule="auto"/>
        <w:rPr>
          <w:rFonts w:ascii="Times New Roman" w:eastAsia="Arial" w:hAnsi="Times New Roman" w:cs="Times New Roman"/>
          <w:sz w:val="24"/>
          <w:szCs w:val="24"/>
        </w:rPr>
      </w:pPr>
    </w:p>
    <w:p w14:paraId="0F025239" w14:textId="77777777" w:rsidR="00393533" w:rsidRDefault="00381988"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Kinberg, J. (2011). </w:t>
      </w:r>
      <w:r w:rsidRPr="000812C7">
        <w:rPr>
          <w:rFonts w:ascii="Times New Roman" w:eastAsia="Arial" w:hAnsi="Times New Roman" w:cs="Times New Roman"/>
          <w:iCs/>
          <w:sz w:val="24"/>
          <w:szCs w:val="24"/>
        </w:rPr>
        <w:t>Celebrating Revelations at 50</w:t>
      </w:r>
      <w:r w:rsidRPr="000812C7">
        <w:rPr>
          <w:rFonts w:ascii="Times New Roman" w:eastAsia="Arial" w:hAnsi="Times New Roman" w:cs="Times New Roman"/>
          <w:sz w:val="24"/>
          <w:szCs w:val="24"/>
        </w:rPr>
        <w:t xml:space="preserve"> [Documentary </w:t>
      </w:r>
      <w:r w:rsidR="00FF3638" w:rsidRPr="000812C7">
        <w:rPr>
          <w:rFonts w:ascii="Times New Roman" w:eastAsia="Arial" w:hAnsi="Times New Roman" w:cs="Times New Roman"/>
          <w:sz w:val="24"/>
          <w:szCs w:val="24"/>
        </w:rPr>
        <w:t>F</w:t>
      </w:r>
      <w:r w:rsidRPr="000812C7">
        <w:rPr>
          <w:rFonts w:ascii="Times New Roman" w:eastAsia="Arial" w:hAnsi="Times New Roman" w:cs="Times New Roman"/>
          <w:sz w:val="24"/>
          <w:szCs w:val="24"/>
        </w:rPr>
        <w:t>ilm].</w:t>
      </w:r>
      <w:r w:rsidR="008E4763" w:rsidRPr="000812C7">
        <w:rPr>
          <w:rFonts w:ascii="Times New Roman" w:eastAsia="Arial" w:hAnsi="Times New Roman" w:cs="Times New Roman"/>
          <w:sz w:val="24"/>
          <w:szCs w:val="24"/>
        </w:rPr>
        <w:t xml:space="preserve"> </w:t>
      </w:r>
      <w:r w:rsidRPr="000812C7">
        <w:rPr>
          <w:rFonts w:ascii="Times New Roman" w:eastAsia="Arial" w:hAnsi="Times New Roman" w:cs="Times New Roman"/>
          <w:sz w:val="24"/>
          <w:szCs w:val="24"/>
        </w:rPr>
        <w:t xml:space="preserve">New Jersey Performing </w:t>
      </w:r>
    </w:p>
    <w:p w14:paraId="0000034F" w14:textId="679D0CD6" w:rsidR="007C2EB0" w:rsidRPr="000812C7" w:rsidRDefault="00381988" w:rsidP="00393533">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Arts Center.</w:t>
      </w:r>
    </w:p>
    <w:p w14:paraId="03041B57" w14:textId="3AD4B874" w:rsidR="00AD1CD2" w:rsidRPr="000812C7" w:rsidRDefault="00AD1CD2" w:rsidP="000812C7">
      <w:pPr>
        <w:spacing w:after="0" w:line="240" w:lineRule="auto"/>
        <w:rPr>
          <w:rFonts w:ascii="Times New Roman" w:eastAsia="Arial" w:hAnsi="Times New Roman" w:cs="Times New Roman"/>
          <w:sz w:val="24"/>
          <w:szCs w:val="24"/>
          <w:highlight w:val="white"/>
        </w:rPr>
      </w:pPr>
    </w:p>
    <w:p w14:paraId="3948864E" w14:textId="77777777" w:rsidR="00393533" w:rsidRDefault="00381988" w:rsidP="00393533">
      <w:pPr>
        <w:spacing w:after="0" w:line="240" w:lineRule="auto"/>
        <w:rPr>
          <w:rFonts w:ascii="Times New Roman" w:eastAsia="Arial" w:hAnsi="Times New Roman" w:cs="Times New Roman"/>
          <w:sz w:val="24"/>
          <w:szCs w:val="24"/>
          <w:highlight w:val="white"/>
        </w:rPr>
      </w:pPr>
      <w:r w:rsidRPr="000812C7">
        <w:rPr>
          <w:rFonts w:ascii="Times New Roman" w:eastAsia="Arial" w:hAnsi="Times New Roman" w:cs="Times New Roman"/>
          <w:sz w:val="24"/>
          <w:szCs w:val="24"/>
          <w:highlight w:val="white"/>
        </w:rPr>
        <w:t xml:space="preserve">Lefrak, M. (2020, April 24). The Library Of Congress </w:t>
      </w:r>
      <w:r w:rsidR="00B32BFA" w:rsidRPr="000812C7">
        <w:rPr>
          <w:rFonts w:ascii="Times New Roman" w:eastAsia="Arial" w:hAnsi="Times New Roman" w:cs="Times New Roman"/>
          <w:sz w:val="24"/>
          <w:szCs w:val="24"/>
          <w:highlight w:val="white"/>
        </w:rPr>
        <w:t>w</w:t>
      </w:r>
      <w:r w:rsidRPr="000812C7">
        <w:rPr>
          <w:rFonts w:ascii="Times New Roman" w:eastAsia="Arial" w:hAnsi="Times New Roman" w:cs="Times New Roman"/>
          <w:sz w:val="24"/>
          <w:szCs w:val="24"/>
          <w:highlight w:val="white"/>
        </w:rPr>
        <w:t>ants</w:t>
      </w:r>
      <w:r w:rsidR="00B32BFA" w:rsidRPr="000812C7">
        <w:rPr>
          <w:rFonts w:ascii="Times New Roman" w:eastAsia="Arial" w:hAnsi="Times New Roman" w:cs="Times New Roman"/>
          <w:sz w:val="24"/>
          <w:szCs w:val="24"/>
          <w:highlight w:val="white"/>
        </w:rPr>
        <w:t xml:space="preserve"> DJ</w:t>
      </w:r>
      <w:r w:rsidRPr="000812C7">
        <w:rPr>
          <w:rFonts w:ascii="Times New Roman" w:eastAsia="Arial" w:hAnsi="Times New Roman" w:cs="Times New Roman"/>
          <w:sz w:val="24"/>
          <w:szCs w:val="24"/>
          <w:highlight w:val="white"/>
        </w:rPr>
        <w:t>s (</w:t>
      </w:r>
      <w:r w:rsidR="00B32BFA" w:rsidRPr="000812C7">
        <w:rPr>
          <w:rFonts w:ascii="Times New Roman" w:eastAsia="Arial" w:hAnsi="Times New Roman" w:cs="Times New Roman"/>
          <w:sz w:val="24"/>
          <w:szCs w:val="24"/>
          <w:highlight w:val="white"/>
        </w:rPr>
        <w:t>a</w:t>
      </w:r>
      <w:r w:rsidRPr="000812C7">
        <w:rPr>
          <w:rFonts w:ascii="Times New Roman" w:eastAsia="Arial" w:hAnsi="Times New Roman" w:cs="Times New Roman"/>
          <w:sz w:val="24"/>
          <w:szCs w:val="24"/>
          <w:highlight w:val="white"/>
        </w:rPr>
        <w:t xml:space="preserve">nd </w:t>
      </w:r>
      <w:r w:rsidR="00B32BFA" w:rsidRPr="000812C7">
        <w:rPr>
          <w:rFonts w:ascii="Times New Roman" w:eastAsia="Arial" w:hAnsi="Times New Roman" w:cs="Times New Roman"/>
          <w:sz w:val="24"/>
          <w:szCs w:val="24"/>
          <w:highlight w:val="white"/>
        </w:rPr>
        <w:t>y</w:t>
      </w:r>
      <w:r w:rsidRPr="000812C7">
        <w:rPr>
          <w:rFonts w:ascii="Times New Roman" w:eastAsia="Arial" w:hAnsi="Times New Roman" w:cs="Times New Roman"/>
          <w:sz w:val="24"/>
          <w:szCs w:val="24"/>
          <w:highlight w:val="white"/>
        </w:rPr>
        <w:t xml:space="preserve">ou) </w:t>
      </w:r>
      <w:r w:rsidR="00B32BFA" w:rsidRPr="000812C7">
        <w:rPr>
          <w:rFonts w:ascii="Times New Roman" w:eastAsia="Arial" w:hAnsi="Times New Roman" w:cs="Times New Roman"/>
          <w:sz w:val="24"/>
          <w:szCs w:val="24"/>
          <w:highlight w:val="white"/>
        </w:rPr>
        <w:t>t</w:t>
      </w:r>
      <w:r w:rsidRPr="000812C7">
        <w:rPr>
          <w:rFonts w:ascii="Times New Roman" w:eastAsia="Arial" w:hAnsi="Times New Roman" w:cs="Times New Roman"/>
          <w:sz w:val="24"/>
          <w:szCs w:val="24"/>
          <w:highlight w:val="white"/>
        </w:rPr>
        <w:t xml:space="preserve">o </w:t>
      </w:r>
      <w:r w:rsidR="00B32BFA" w:rsidRPr="000812C7">
        <w:rPr>
          <w:rFonts w:ascii="Times New Roman" w:eastAsia="Arial" w:hAnsi="Times New Roman" w:cs="Times New Roman"/>
          <w:sz w:val="24"/>
          <w:szCs w:val="24"/>
          <w:highlight w:val="white"/>
        </w:rPr>
        <w:t>m</w:t>
      </w:r>
      <w:r w:rsidRPr="000812C7">
        <w:rPr>
          <w:rFonts w:ascii="Times New Roman" w:eastAsia="Arial" w:hAnsi="Times New Roman" w:cs="Times New Roman"/>
          <w:sz w:val="24"/>
          <w:szCs w:val="24"/>
          <w:highlight w:val="white"/>
        </w:rPr>
        <w:t xml:space="preserve">ake </w:t>
      </w:r>
      <w:r w:rsidR="00B32BFA" w:rsidRPr="000812C7">
        <w:rPr>
          <w:rFonts w:ascii="Times New Roman" w:eastAsia="Arial" w:hAnsi="Times New Roman" w:cs="Times New Roman"/>
          <w:sz w:val="24"/>
          <w:szCs w:val="24"/>
          <w:highlight w:val="white"/>
        </w:rPr>
        <w:t>b</w:t>
      </w:r>
      <w:r w:rsidRPr="000812C7">
        <w:rPr>
          <w:rFonts w:ascii="Times New Roman" w:eastAsia="Arial" w:hAnsi="Times New Roman" w:cs="Times New Roman"/>
          <w:sz w:val="24"/>
          <w:szCs w:val="24"/>
          <w:highlight w:val="white"/>
        </w:rPr>
        <w:t xml:space="preserve">eats </w:t>
      </w:r>
      <w:r w:rsidR="00B32BFA" w:rsidRPr="000812C7">
        <w:rPr>
          <w:rFonts w:ascii="Times New Roman" w:eastAsia="Arial" w:hAnsi="Times New Roman" w:cs="Times New Roman"/>
          <w:sz w:val="24"/>
          <w:szCs w:val="24"/>
          <w:highlight w:val="white"/>
        </w:rPr>
        <w:t>u</w:t>
      </w:r>
      <w:r w:rsidRPr="000812C7">
        <w:rPr>
          <w:rFonts w:ascii="Times New Roman" w:eastAsia="Arial" w:hAnsi="Times New Roman" w:cs="Times New Roman"/>
          <w:sz w:val="24"/>
          <w:szCs w:val="24"/>
          <w:highlight w:val="white"/>
        </w:rPr>
        <w:t xml:space="preserve">sing </w:t>
      </w:r>
    </w:p>
    <w:p w14:paraId="00000358" w14:textId="2123F412" w:rsidR="007C2EB0" w:rsidRPr="00393533" w:rsidRDefault="00B32BFA" w:rsidP="00393533">
      <w:pPr>
        <w:spacing w:after="0" w:line="240" w:lineRule="auto"/>
        <w:ind w:left="720"/>
        <w:rPr>
          <w:rFonts w:ascii="Times New Roman" w:eastAsia="Arial" w:hAnsi="Times New Roman" w:cs="Times New Roman"/>
          <w:sz w:val="24"/>
          <w:szCs w:val="24"/>
          <w:highlight w:val="white"/>
        </w:rPr>
      </w:pPr>
      <w:r w:rsidRPr="000812C7">
        <w:rPr>
          <w:rFonts w:ascii="Times New Roman" w:eastAsia="Arial" w:hAnsi="Times New Roman" w:cs="Times New Roman"/>
          <w:sz w:val="24"/>
          <w:szCs w:val="24"/>
          <w:highlight w:val="white"/>
        </w:rPr>
        <w:lastRenderedPageBreak/>
        <w:t>i</w:t>
      </w:r>
      <w:r w:rsidR="00381988" w:rsidRPr="000812C7">
        <w:rPr>
          <w:rFonts w:ascii="Times New Roman" w:eastAsia="Arial" w:hAnsi="Times New Roman" w:cs="Times New Roman"/>
          <w:sz w:val="24"/>
          <w:szCs w:val="24"/>
          <w:highlight w:val="white"/>
        </w:rPr>
        <w:t xml:space="preserve">ts </w:t>
      </w:r>
      <w:r w:rsidRPr="000812C7">
        <w:rPr>
          <w:rFonts w:ascii="Times New Roman" w:eastAsia="Arial" w:hAnsi="Times New Roman" w:cs="Times New Roman"/>
          <w:sz w:val="24"/>
          <w:szCs w:val="24"/>
          <w:highlight w:val="white"/>
        </w:rPr>
        <w:t>a</w:t>
      </w:r>
      <w:r w:rsidR="00381988" w:rsidRPr="000812C7">
        <w:rPr>
          <w:rFonts w:ascii="Times New Roman" w:eastAsia="Arial" w:hAnsi="Times New Roman" w:cs="Times New Roman"/>
          <w:sz w:val="24"/>
          <w:szCs w:val="24"/>
          <w:highlight w:val="white"/>
        </w:rPr>
        <w:t xml:space="preserve">udio </w:t>
      </w:r>
      <w:r w:rsidRPr="000812C7">
        <w:rPr>
          <w:rFonts w:ascii="Times New Roman" w:eastAsia="Arial" w:hAnsi="Times New Roman" w:cs="Times New Roman"/>
          <w:sz w:val="24"/>
          <w:szCs w:val="24"/>
          <w:highlight w:val="white"/>
        </w:rPr>
        <w:t>c</w:t>
      </w:r>
      <w:r w:rsidR="00381988" w:rsidRPr="000812C7">
        <w:rPr>
          <w:rFonts w:ascii="Times New Roman" w:eastAsia="Arial" w:hAnsi="Times New Roman" w:cs="Times New Roman"/>
          <w:sz w:val="24"/>
          <w:szCs w:val="24"/>
          <w:highlight w:val="white"/>
        </w:rPr>
        <w:t xml:space="preserve">ollections. Retrieved July 20, 2020, from </w:t>
      </w:r>
      <w:hyperlink r:id="rId124" w:history="1">
        <w:r w:rsidR="00393533" w:rsidRPr="00BB3FF8">
          <w:rPr>
            <w:rStyle w:val="Hyperlink"/>
            <w:rFonts w:ascii="Times New Roman" w:eastAsia="Arial" w:hAnsi="Times New Roman" w:cs="Times New Roman"/>
            <w:sz w:val="24"/>
            <w:szCs w:val="24"/>
            <w:highlight w:val="white"/>
          </w:rPr>
          <w:t>https://wamu.org/story/20/04/24/the-library-of-congress-wants-djs-and-you-to-make-beats-using-its-audio-collections/</w:t>
        </w:r>
      </w:hyperlink>
    </w:p>
    <w:p w14:paraId="398F91C2" w14:textId="77777777" w:rsidR="00964D6A" w:rsidRPr="000812C7" w:rsidRDefault="00964D6A" w:rsidP="000812C7">
      <w:pPr>
        <w:spacing w:after="0" w:line="240" w:lineRule="auto"/>
        <w:rPr>
          <w:rFonts w:ascii="Times New Roman" w:eastAsia="Arial" w:hAnsi="Times New Roman" w:cs="Times New Roman"/>
          <w:sz w:val="24"/>
          <w:szCs w:val="24"/>
        </w:rPr>
      </w:pPr>
    </w:p>
    <w:p w14:paraId="5ECDDDFC" w14:textId="77777777" w:rsidR="00393533" w:rsidRDefault="003943FD"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Lentz, J. (2015</w:t>
      </w:r>
      <w:r w:rsidR="00964D6A" w:rsidRPr="000812C7">
        <w:rPr>
          <w:rFonts w:ascii="Times New Roman" w:eastAsia="Arial" w:hAnsi="Times New Roman" w:cs="Times New Roman"/>
          <w:sz w:val="24"/>
          <w:szCs w:val="24"/>
        </w:rPr>
        <w:t xml:space="preserve">, January 12). Hip-hop hero: A Q&amp;A with DJ Kool Herc. City </w:t>
      </w:r>
      <w:r w:rsidR="00057435" w:rsidRPr="000812C7">
        <w:rPr>
          <w:rFonts w:ascii="Times New Roman" w:eastAsia="Arial" w:hAnsi="Times New Roman" w:cs="Times New Roman"/>
          <w:sz w:val="24"/>
          <w:szCs w:val="24"/>
        </w:rPr>
        <w:t>&amp;</w:t>
      </w:r>
      <w:r w:rsidR="00964D6A" w:rsidRPr="000812C7">
        <w:rPr>
          <w:rFonts w:ascii="Times New Roman" w:eastAsia="Arial" w:hAnsi="Times New Roman" w:cs="Times New Roman"/>
          <w:sz w:val="24"/>
          <w:szCs w:val="24"/>
        </w:rPr>
        <w:t xml:space="preserve"> State New York. </w:t>
      </w:r>
    </w:p>
    <w:p w14:paraId="12449752" w14:textId="77777777" w:rsidR="00393533" w:rsidRPr="00393533" w:rsidRDefault="00964D6A" w:rsidP="0039353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Retrieved October 27, 2020, from </w:t>
      </w:r>
      <w:r w:rsidR="00393533">
        <w:rPr>
          <w:rFonts w:ascii="Times New Roman" w:eastAsia="Arial" w:hAnsi="Times New Roman" w:cs="Times New Roman"/>
          <w:sz w:val="24"/>
          <w:szCs w:val="24"/>
        </w:rPr>
        <w:fldChar w:fldCharType="begin"/>
      </w:r>
      <w:r w:rsidR="00393533">
        <w:rPr>
          <w:rFonts w:ascii="Times New Roman" w:eastAsia="Arial" w:hAnsi="Times New Roman" w:cs="Times New Roman"/>
          <w:sz w:val="24"/>
          <w:szCs w:val="24"/>
        </w:rPr>
        <w:instrText xml:space="preserve"> HYPERLINK "</w:instrText>
      </w:r>
      <w:r w:rsidR="00393533" w:rsidRPr="00393533">
        <w:rPr>
          <w:rFonts w:ascii="Times New Roman" w:eastAsia="Arial" w:hAnsi="Times New Roman" w:cs="Times New Roman"/>
          <w:sz w:val="24"/>
          <w:szCs w:val="24"/>
        </w:rPr>
        <w:instrText>https://www.cityandstateny.com/articles/personality/interviews-and-profiles/hip-hop-hero-a-q-and-a-with-dj-kool-herc.html</w:instrText>
      </w:r>
    </w:p>
    <w:p w14:paraId="6C6DE9A5" w14:textId="77777777" w:rsidR="00393533" w:rsidRPr="00BB3FF8" w:rsidRDefault="00393533" w:rsidP="00393533">
      <w:pPr>
        <w:spacing w:after="0" w:line="240" w:lineRule="auto"/>
        <w:ind w:left="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https://www.cityandstateny.com/articles/personality/interviews-and-profiles/hip-hop-hero-a-q-and-a-with-dj-kool-herc.html</w:t>
      </w:r>
    </w:p>
    <w:p w14:paraId="0000035C" w14:textId="4FA95C5F" w:rsidR="007C2EB0" w:rsidRPr="000812C7" w:rsidRDefault="00393533" w:rsidP="000812C7">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fldChar w:fldCharType="end"/>
      </w:r>
      <w:r w:rsidR="00381988" w:rsidRPr="000812C7">
        <w:rPr>
          <w:rFonts w:ascii="Times New Roman" w:eastAsia="Arial" w:hAnsi="Times New Roman" w:cs="Times New Roman"/>
          <w:sz w:val="24"/>
          <w:szCs w:val="24"/>
        </w:rPr>
        <w:t xml:space="preserve"> </w:t>
      </w:r>
    </w:p>
    <w:p w14:paraId="40D53B9A" w14:textId="77777777" w:rsidR="00393533" w:rsidRDefault="000C168E"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Love, B. (2012, September 29). Know your history: Hip hop and verbal art. Retrieved October </w:t>
      </w:r>
    </w:p>
    <w:p w14:paraId="43777118" w14:textId="328203B6" w:rsidR="000C168E" w:rsidRPr="000812C7" w:rsidRDefault="000C168E" w:rsidP="00393533">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27, 2020, from </w:t>
      </w:r>
      <w:hyperlink r:id="rId125" w:history="1">
        <w:r w:rsidR="00880152" w:rsidRPr="000812C7">
          <w:rPr>
            <w:rStyle w:val="Hyperlink"/>
            <w:rFonts w:ascii="Times New Roman" w:eastAsia="Arial" w:hAnsi="Times New Roman" w:cs="Times New Roman"/>
            <w:sz w:val="24"/>
            <w:szCs w:val="24"/>
          </w:rPr>
          <w:t>https://bettinalove.com/2012/09/29/know-your-history-hip-hop-verbal-art/</w:t>
        </w:r>
      </w:hyperlink>
    </w:p>
    <w:p w14:paraId="4D4951D0" w14:textId="77777777" w:rsidR="000C168E" w:rsidRPr="000812C7" w:rsidRDefault="000C168E" w:rsidP="000812C7">
      <w:pPr>
        <w:spacing w:after="0" w:line="240" w:lineRule="auto"/>
        <w:rPr>
          <w:rFonts w:ascii="Times New Roman" w:eastAsia="Arial" w:hAnsi="Times New Roman" w:cs="Times New Roman"/>
          <w:sz w:val="24"/>
          <w:szCs w:val="24"/>
        </w:rPr>
      </w:pPr>
    </w:p>
    <w:p w14:paraId="41B122F5" w14:textId="77777777" w:rsidR="00393533" w:rsidRDefault="00592BD8"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Mamo, H. (2020, July 7). Lin-Manuel Miranda explains how 'Hamilton' serves as a 'love letter to </w:t>
      </w:r>
    </w:p>
    <w:p w14:paraId="2E3411E0" w14:textId="459B21E9" w:rsidR="00592BD8" w:rsidRPr="000812C7" w:rsidRDefault="00592BD8" w:rsidP="0039353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Hip-Hop' that he grew up on. Billboard. Retrieved on November 30, 2020, from </w:t>
      </w:r>
      <w:hyperlink r:id="rId126" w:history="1">
        <w:r w:rsidR="00393533" w:rsidRPr="00BB3FF8">
          <w:rPr>
            <w:rStyle w:val="Hyperlink"/>
            <w:rFonts w:ascii="Times New Roman" w:eastAsia="Arial" w:hAnsi="Times New Roman" w:cs="Times New Roman"/>
            <w:sz w:val="24"/>
            <w:szCs w:val="24"/>
          </w:rPr>
          <w:t>https://www.billboard.com/articles/columns/hip-hop/9414834/lin-manuel-miranda-apple-music-interview/</w:t>
        </w:r>
      </w:hyperlink>
    </w:p>
    <w:p w14:paraId="2F5AC3D2" w14:textId="7F78B6C7" w:rsidR="00033E5E" w:rsidRPr="000812C7" w:rsidRDefault="00033E5E" w:rsidP="000812C7">
      <w:pPr>
        <w:spacing w:after="0" w:line="240" w:lineRule="auto"/>
        <w:rPr>
          <w:rFonts w:ascii="Times New Roman" w:eastAsia="Arial" w:hAnsi="Times New Roman" w:cs="Times New Roman"/>
          <w:sz w:val="24"/>
          <w:szCs w:val="24"/>
        </w:rPr>
      </w:pPr>
    </w:p>
    <w:p w14:paraId="1FBF5595" w14:textId="77777777" w:rsidR="00393533" w:rsidRDefault="006112F6" w:rsidP="0039353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Marchant, J. (2016, January). A journey to the oldest cave paintings in the world. Smithsonian </w:t>
      </w:r>
    </w:p>
    <w:p w14:paraId="441CC1A2" w14:textId="7607D569" w:rsidR="006112F6" w:rsidRPr="000812C7" w:rsidRDefault="006112F6" w:rsidP="0039353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Magazine. Retrieved October 26, 2020, from </w:t>
      </w:r>
      <w:hyperlink r:id="rId127" w:history="1">
        <w:r w:rsidR="00873852" w:rsidRPr="00BB3FF8">
          <w:rPr>
            <w:rStyle w:val="Hyperlink"/>
            <w:rFonts w:ascii="Times New Roman" w:eastAsia="Arial" w:hAnsi="Times New Roman" w:cs="Times New Roman"/>
            <w:sz w:val="24"/>
            <w:szCs w:val="24"/>
          </w:rPr>
          <w:t>https://www.smithsonianmag.com/history/journey-oldest-cave-paintings-world-180957685/</w:t>
        </w:r>
      </w:hyperlink>
    </w:p>
    <w:p w14:paraId="43E5A22B" w14:textId="77777777" w:rsidR="006112F6" w:rsidRPr="000812C7" w:rsidRDefault="006112F6" w:rsidP="000812C7">
      <w:pPr>
        <w:spacing w:after="0" w:line="240" w:lineRule="auto"/>
        <w:rPr>
          <w:rFonts w:ascii="Times New Roman" w:eastAsia="Arial" w:hAnsi="Times New Roman" w:cs="Times New Roman"/>
          <w:sz w:val="24"/>
          <w:szCs w:val="24"/>
        </w:rPr>
      </w:pPr>
    </w:p>
    <w:p w14:paraId="5AE7156C" w14:textId="77777777" w:rsidR="00873852" w:rsidRDefault="002F6E4A" w:rsidP="008738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Mashpee Wampanoag Tribe Community and Government Center. (2020, June 5). Message from </w:t>
      </w:r>
    </w:p>
    <w:p w14:paraId="3DB54599" w14:textId="77777777" w:rsidR="00873852" w:rsidRPr="00873852" w:rsidRDefault="002F6E4A"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Chairman Cromwell: Court rules in favor of tribe. Retrieved October 9, 2020 from </w:t>
      </w:r>
      <w:r w:rsidR="00873852">
        <w:rPr>
          <w:rFonts w:ascii="Times New Roman" w:eastAsia="Arial" w:hAnsi="Times New Roman" w:cs="Times New Roman"/>
          <w:sz w:val="24"/>
          <w:szCs w:val="24"/>
        </w:rPr>
        <w:fldChar w:fldCharType="begin"/>
      </w:r>
      <w:r w:rsidR="00873852">
        <w:rPr>
          <w:rFonts w:ascii="Times New Roman" w:eastAsia="Arial" w:hAnsi="Times New Roman" w:cs="Times New Roman"/>
          <w:sz w:val="24"/>
          <w:szCs w:val="24"/>
        </w:rPr>
        <w:instrText xml:space="preserve"> HYPERLINK "</w:instrText>
      </w:r>
      <w:r w:rsidR="00873852" w:rsidRPr="00873852">
        <w:rPr>
          <w:rFonts w:ascii="Times New Roman" w:eastAsia="Arial" w:hAnsi="Times New Roman" w:cs="Times New Roman"/>
          <w:sz w:val="24"/>
          <w:szCs w:val="24"/>
        </w:rPr>
        <w:instrText>https://mashpeewampanoagtribensn.gov/news/2020/6/5/message-from-chairman-cromwell-court-rules-in-favor-of-tribe</w:instrText>
      </w:r>
    </w:p>
    <w:p w14:paraId="6E3BCA08" w14:textId="77777777" w:rsidR="00873852" w:rsidRPr="00BB3FF8" w:rsidRDefault="00873852" w:rsidP="000812C7">
      <w:pPr>
        <w:spacing w:after="0" w:line="240" w:lineRule="auto"/>
        <w:ind w:left="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https://mashpeewampanoagtribensn.gov/news/2020/6/5/message-from-chairman-cromwell-court-rules-in-favor-of-tribe</w:t>
      </w:r>
    </w:p>
    <w:p w14:paraId="2AD5EB73" w14:textId="06C291BE" w:rsidR="002F6E4A" w:rsidRPr="000812C7" w:rsidRDefault="00873852" w:rsidP="000812C7">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fldChar w:fldCharType="end"/>
      </w:r>
    </w:p>
    <w:p w14:paraId="7AAEBFF3" w14:textId="77777777" w:rsidR="00873852" w:rsidRDefault="00503ADB" w:rsidP="008738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Matteson, A. (2016, May 03). Teaching with Hamilton. School Library Journal. Retrieved </w:t>
      </w:r>
    </w:p>
    <w:p w14:paraId="4AB09768" w14:textId="363A6E85" w:rsidR="00503ADB" w:rsidRPr="00873852" w:rsidRDefault="00503ADB" w:rsidP="00873852">
      <w:pPr>
        <w:spacing w:after="0" w:line="240" w:lineRule="auto"/>
        <w:ind w:firstLine="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October 26, 2020, from </w:t>
      </w:r>
      <w:r w:rsidR="00E36FE3" w:rsidRPr="000812C7">
        <w:rPr>
          <w:rFonts w:ascii="Times New Roman" w:eastAsia="Arial" w:hAnsi="Times New Roman" w:cs="Times New Roman"/>
          <w:sz w:val="24"/>
          <w:szCs w:val="24"/>
        </w:rPr>
        <w:fldChar w:fldCharType="begin"/>
      </w:r>
      <w:r w:rsidR="00193718" w:rsidRPr="000812C7">
        <w:rPr>
          <w:rFonts w:ascii="Times New Roman" w:eastAsia="Arial" w:hAnsi="Times New Roman" w:cs="Times New Roman"/>
          <w:sz w:val="24"/>
          <w:szCs w:val="24"/>
        </w:rPr>
        <w:instrText>HYPERLINK "https://www.slj.com/?detailStory=teaching-with-hamilton"</w:instrText>
      </w:r>
      <w:r w:rsidR="00E36FE3" w:rsidRPr="000812C7">
        <w:rPr>
          <w:rFonts w:ascii="Times New Roman" w:eastAsia="Arial" w:hAnsi="Times New Roman" w:cs="Times New Roman"/>
          <w:sz w:val="24"/>
          <w:szCs w:val="24"/>
        </w:rPr>
        <w:fldChar w:fldCharType="separate"/>
      </w:r>
      <w:r w:rsidRPr="000812C7">
        <w:rPr>
          <w:rStyle w:val="Hyperlink"/>
          <w:rFonts w:ascii="Times New Roman" w:eastAsia="Arial" w:hAnsi="Times New Roman" w:cs="Times New Roman"/>
          <w:sz w:val="24"/>
          <w:szCs w:val="24"/>
        </w:rPr>
        <w:t>https://www.slj.com/?detailStory=teaching-with-hamilton</w:t>
      </w:r>
    </w:p>
    <w:p w14:paraId="2827F124" w14:textId="258D167D" w:rsidR="00503ADB" w:rsidRPr="000812C7" w:rsidRDefault="00E36FE3"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2A4B76FE" w14:textId="77777777" w:rsidR="00873852" w:rsidRDefault="008F506E" w:rsidP="008738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McGreevy, N. (2020, July 9). National Gallery of Art acquires its first painting by a Native </w:t>
      </w:r>
    </w:p>
    <w:p w14:paraId="620EEA45" w14:textId="29DD4FCF" w:rsidR="008F506E" w:rsidRPr="000812C7" w:rsidRDefault="008F506E" w:rsidP="00873852">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American artist: Jaune Quick-to-See Smith’s work addresses questions of identity and appropriation. Retrieved November 29, 2020, from </w:t>
      </w:r>
      <w:hyperlink r:id="rId128" w:history="1">
        <w:r w:rsidR="00FC6033" w:rsidRPr="000812C7">
          <w:rPr>
            <w:rStyle w:val="Hyperlink"/>
            <w:rFonts w:ascii="Times New Roman" w:eastAsia="Arial" w:hAnsi="Times New Roman" w:cs="Times New Roman"/>
            <w:sz w:val="24"/>
            <w:szCs w:val="24"/>
          </w:rPr>
          <w:t>https://www.smithsonianmag.com/smart-news/jaune-quick-see-smith-national-gallery-native-american-180975270/</w:t>
        </w:r>
      </w:hyperlink>
    </w:p>
    <w:p w14:paraId="2AFE47D2" w14:textId="77777777" w:rsidR="008F506E" w:rsidRPr="000812C7" w:rsidRDefault="008F506E" w:rsidP="000812C7">
      <w:pPr>
        <w:spacing w:after="0" w:line="240" w:lineRule="auto"/>
        <w:rPr>
          <w:rFonts w:ascii="Times New Roman" w:eastAsia="Arial" w:hAnsi="Times New Roman" w:cs="Times New Roman"/>
          <w:sz w:val="24"/>
          <w:szCs w:val="24"/>
        </w:rPr>
      </w:pPr>
    </w:p>
    <w:p w14:paraId="635FCC98" w14:textId="77777777" w:rsidR="00873852" w:rsidRDefault="004F6994" w:rsidP="008738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McQuaid, C. (2010, October 3). How the other half lives: Two homes, two communities go on </w:t>
      </w:r>
    </w:p>
    <w:p w14:paraId="5A1D6FA0" w14:textId="7C264631" w:rsidR="004F6994" w:rsidRPr="000812C7" w:rsidRDefault="004F6994" w:rsidP="00873852">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display in Williams College exhibit. </w:t>
      </w:r>
      <w:r w:rsidRPr="000812C7">
        <w:rPr>
          <w:rFonts w:ascii="Times New Roman" w:eastAsia="Arial" w:hAnsi="Times New Roman" w:cs="Times New Roman"/>
          <w:iCs/>
          <w:sz w:val="24"/>
          <w:szCs w:val="24"/>
        </w:rPr>
        <w:t>The Boston Globe Online</w:t>
      </w:r>
      <w:r w:rsidRPr="000812C7">
        <w:rPr>
          <w:rFonts w:ascii="Times New Roman" w:eastAsia="Arial" w:hAnsi="Times New Roman" w:cs="Times New Roman"/>
          <w:sz w:val="24"/>
          <w:szCs w:val="24"/>
        </w:rPr>
        <w:t xml:space="preserve">. Retrieved August 19, 2020, from </w:t>
      </w:r>
      <w:hyperlink r:id="rId129" w:history="1">
        <w:r w:rsidRPr="000812C7">
          <w:rPr>
            <w:rStyle w:val="Hyperlink"/>
            <w:rFonts w:ascii="Times New Roman" w:eastAsia="Arial" w:hAnsi="Times New Roman" w:cs="Times New Roman"/>
            <w:sz w:val="24"/>
            <w:szCs w:val="24"/>
          </w:rPr>
          <w:t>http://www.boston.com/ae/theater_arts/articles/2010/10/03/pepn_osorios_williams_college_exhibit_examines_how_the_other_half_lives/</w:t>
        </w:r>
      </w:hyperlink>
    </w:p>
    <w:p w14:paraId="62738BD1" w14:textId="77777777" w:rsidR="004F6994" w:rsidRPr="000812C7" w:rsidRDefault="004F6994" w:rsidP="000812C7">
      <w:pPr>
        <w:spacing w:after="0" w:line="240" w:lineRule="auto"/>
        <w:rPr>
          <w:rFonts w:ascii="Times New Roman" w:eastAsia="Arial" w:hAnsi="Times New Roman" w:cs="Times New Roman"/>
          <w:sz w:val="24"/>
          <w:szCs w:val="24"/>
        </w:rPr>
      </w:pPr>
    </w:p>
    <w:p w14:paraId="6410BFCA" w14:textId="46A2120D" w:rsidR="00B1225E" w:rsidRPr="000812C7" w:rsidRDefault="00B1225E"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Mellencamp, P. (1995). The old and the new: Nam June Paik. </w:t>
      </w:r>
      <w:r w:rsidRPr="000812C7">
        <w:rPr>
          <w:rFonts w:ascii="Times New Roman" w:eastAsia="Arial" w:hAnsi="Times New Roman" w:cs="Times New Roman"/>
          <w:iCs/>
          <w:sz w:val="24"/>
          <w:szCs w:val="24"/>
        </w:rPr>
        <w:t>Art Journal, vol 54(4), 41.</w:t>
      </w:r>
    </w:p>
    <w:p w14:paraId="71E96AB0" w14:textId="176ECF62" w:rsidR="00911B2A" w:rsidRPr="000812C7" w:rsidRDefault="00911B2A" w:rsidP="000812C7">
      <w:pPr>
        <w:spacing w:after="0" w:line="240" w:lineRule="auto"/>
        <w:rPr>
          <w:rFonts w:ascii="Times New Roman" w:eastAsia="Arial" w:hAnsi="Times New Roman" w:cs="Times New Roman"/>
          <w:sz w:val="24"/>
          <w:szCs w:val="24"/>
        </w:rPr>
      </w:pPr>
    </w:p>
    <w:p w14:paraId="4E71AAD9" w14:textId="77777777" w:rsidR="00873852" w:rsidRDefault="00C769F0" w:rsidP="00873852">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Miranda, L.M. (n.d.). Biography. Retrieved December 10, 2020, from</w:t>
      </w:r>
      <w:r w:rsidR="00873852">
        <w:rPr>
          <w:rFonts w:ascii="Times New Roman" w:eastAsia="Arial" w:hAnsi="Times New Roman" w:cs="Times New Roman"/>
          <w:sz w:val="24"/>
          <w:szCs w:val="24"/>
        </w:rPr>
        <w:t xml:space="preserve"> </w:t>
      </w:r>
    </w:p>
    <w:p w14:paraId="6F2FA343" w14:textId="77777777" w:rsidR="001B3689" w:rsidRPr="001B3689" w:rsidRDefault="001B3689" w:rsidP="00873852">
      <w:pPr>
        <w:spacing w:after="0" w:line="240" w:lineRule="auto"/>
        <w:ind w:left="720"/>
        <w:rPr>
          <w:rFonts w:ascii="Times New Roman" w:eastAsia="Arial" w:hAnsi="Times New Roman" w:cs="Times New Roman"/>
          <w:sz w:val="24"/>
          <w:szCs w:val="24"/>
        </w:rPr>
      </w:pPr>
      <w:r>
        <w:rPr>
          <w:rFonts w:ascii="Times New Roman" w:eastAsia="Arial" w:hAnsi="Times New Roman" w:cs="Times New Roman"/>
          <w:sz w:val="24"/>
          <w:szCs w:val="24"/>
        </w:rPr>
        <w:fldChar w:fldCharType="begin"/>
      </w:r>
      <w:r>
        <w:rPr>
          <w:rFonts w:ascii="Times New Roman" w:eastAsia="Arial" w:hAnsi="Times New Roman" w:cs="Times New Roman"/>
          <w:sz w:val="24"/>
          <w:szCs w:val="24"/>
        </w:rPr>
        <w:instrText xml:space="preserve"> HYPERLINK "</w:instrText>
      </w:r>
      <w:r w:rsidRPr="001B3689">
        <w:rPr>
          <w:rFonts w:ascii="Times New Roman" w:eastAsia="Arial" w:hAnsi="Times New Roman" w:cs="Times New Roman"/>
          <w:sz w:val="24"/>
          <w:szCs w:val="24"/>
        </w:rPr>
        <w:instrText>https://2qtwux14pz812aty4w1v9tbs-wpengine.netdna-ssl.com/wp-content/uploads/2020/04/Lin-Manuel-Miranda-1.pdf</w:instrText>
      </w:r>
    </w:p>
    <w:p w14:paraId="11973375" w14:textId="77777777" w:rsidR="001B3689" w:rsidRPr="00BB3FF8" w:rsidRDefault="001B3689" w:rsidP="00873852">
      <w:pPr>
        <w:spacing w:after="0" w:line="240" w:lineRule="auto"/>
        <w:ind w:left="720"/>
        <w:rPr>
          <w:rStyle w:val="Hyperlink"/>
          <w:rFonts w:ascii="Times New Roman" w:eastAsia="Arial" w:hAnsi="Times New Roman" w:cs="Times New Roman"/>
          <w:sz w:val="24"/>
          <w:szCs w:val="24"/>
        </w:rPr>
      </w:pPr>
      <w:r>
        <w:rPr>
          <w:rFonts w:ascii="Times New Roman" w:eastAsia="Arial" w:hAnsi="Times New Roman" w:cs="Times New Roman"/>
          <w:sz w:val="24"/>
          <w:szCs w:val="24"/>
        </w:rPr>
        <w:instrText xml:space="preserve">" </w:instrText>
      </w:r>
      <w:r>
        <w:rPr>
          <w:rFonts w:ascii="Times New Roman" w:eastAsia="Arial" w:hAnsi="Times New Roman" w:cs="Times New Roman"/>
          <w:sz w:val="24"/>
          <w:szCs w:val="24"/>
        </w:rPr>
        <w:fldChar w:fldCharType="separate"/>
      </w:r>
      <w:r w:rsidRPr="00BB3FF8">
        <w:rPr>
          <w:rStyle w:val="Hyperlink"/>
          <w:rFonts w:ascii="Times New Roman" w:eastAsia="Arial" w:hAnsi="Times New Roman" w:cs="Times New Roman"/>
          <w:sz w:val="24"/>
          <w:szCs w:val="24"/>
        </w:rPr>
        <w:t>https://2qtwux14pz812aty4w1v9tbs-wpengine.netdna-ssl.com/wp-content/uploads/2020/04/Lin-Manuel-Miranda-1.pdf</w:t>
      </w:r>
    </w:p>
    <w:p w14:paraId="194BA768" w14:textId="709DDB8E" w:rsidR="00392FBE" w:rsidRPr="000812C7" w:rsidRDefault="001B3689" w:rsidP="000812C7">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lastRenderedPageBreak/>
        <w:fldChar w:fldCharType="end"/>
      </w:r>
    </w:p>
    <w:p w14:paraId="2565051F" w14:textId="77777777" w:rsidR="00800A60" w:rsidRPr="000812C7" w:rsidRDefault="00800A60"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MoMA Learning. (n.d.). Maps, borders, and networks. Retrieved July 29, 2020, from: </w:t>
      </w:r>
    </w:p>
    <w:p w14:paraId="2F82452A" w14:textId="77777777" w:rsidR="00800A60" w:rsidRPr="000812C7" w:rsidRDefault="00800A60" w:rsidP="000812C7">
      <w:pPr>
        <w:spacing w:after="0" w:line="240" w:lineRule="auto"/>
        <w:ind w:firstLine="720"/>
        <w:rPr>
          <w:rStyle w:val="Hyperlink"/>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begin"/>
      </w:r>
      <w:r w:rsidRPr="000812C7">
        <w:rPr>
          <w:rFonts w:ascii="Times New Roman" w:eastAsia="Arial" w:hAnsi="Times New Roman" w:cs="Times New Roman"/>
          <w:sz w:val="24"/>
          <w:szCs w:val="24"/>
        </w:rPr>
        <w:instrText xml:space="preserve"> HYPERLINK "https://www.moma.org/learn/moma_learning/themes/maps-borders-and-networks" </w:instrText>
      </w:r>
      <w:r w:rsidRPr="000812C7">
        <w:rPr>
          <w:rFonts w:ascii="Times New Roman" w:eastAsia="Arial" w:hAnsi="Times New Roman" w:cs="Times New Roman"/>
          <w:sz w:val="24"/>
          <w:szCs w:val="24"/>
        </w:rPr>
        <w:fldChar w:fldCharType="separate"/>
      </w:r>
      <w:r w:rsidRPr="000812C7">
        <w:rPr>
          <w:rStyle w:val="Hyperlink"/>
          <w:rFonts w:ascii="Times New Roman" w:eastAsia="Arial" w:hAnsi="Times New Roman" w:cs="Times New Roman"/>
          <w:sz w:val="24"/>
          <w:szCs w:val="24"/>
        </w:rPr>
        <w:t>https://www.moma.org/learn/moma_learning/themes/maps-borders-and-networks</w:t>
      </w:r>
    </w:p>
    <w:p w14:paraId="50F6C15E" w14:textId="33A41A00" w:rsidR="00800A60" w:rsidRPr="000812C7" w:rsidRDefault="00800A60"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7B5F460B" w14:textId="5508E2EF" w:rsidR="00392FBE" w:rsidRPr="000812C7" w:rsidRDefault="00381988" w:rsidP="000812C7">
      <w:pPr>
        <w:spacing w:after="0" w:line="240" w:lineRule="auto"/>
        <w:rPr>
          <w:rFonts w:ascii="Times New Roman" w:eastAsia="Arial" w:hAnsi="Times New Roman" w:cs="Times New Roman"/>
          <w:i/>
          <w:sz w:val="24"/>
          <w:szCs w:val="24"/>
        </w:rPr>
      </w:pPr>
      <w:r w:rsidRPr="000812C7">
        <w:rPr>
          <w:rFonts w:ascii="Times New Roman" w:eastAsia="Arial" w:hAnsi="Times New Roman" w:cs="Times New Roman"/>
          <w:sz w:val="24"/>
          <w:szCs w:val="24"/>
        </w:rPr>
        <w:t xml:space="preserve">Murray, A. (auth.), &amp; Devlin, P. (ed.) (2016). </w:t>
      </w:r>
      <w:r w:rsidRPr="000812C7">
        <w:rPr>
          <w:rFonts w:ascii="Times New Roman" w:eastAsia="Arial" w:hAnsi="Times New Roman" w:cs="Times New Roman"/>
          <w:i/>
          <w:sz w:val="24"/>
          <w:szCs w:val="24"/>
        </w:rPr>
        <w:t xml:space="preserve">Murray Talks Music: Albert Murray on Jazz </w:t>
      </w:r>
    </w:p>
    <w:p w14:paraId="0000036B" w14:textId="4D5733A9" w:rsidR="007C2EB0" w:rsidRPr="000812C7" w:rsidRDefault="00381988" w:rsidP="000812C7">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i/>
          <w:sz w:val="24"/>
          <w:szCs w:val="24"/>
        </w:rPr>
        <w:t>and Blues</w:t>
      </w:r>
      <w:r w:rsidRPr="000812C7">
        <w:rPr>
          <w:rFonts w:ascii="Times New Roman" w:eastAsia="Arial" w:hAnsi="Times New Roman" w:cs="Times New Roman"/>
          <w:sz w:val="24"/>
          <w:szCs w:val="24"/>
        </w:rPr>
        <w:t>. Minneapolis, MN: University of Minnesota Press.</w:t>
      </w:r>
    </w:p>
    <w:p w14:paraId="0000037A" w14:textId="77777777" w:rsidR="007C2EB0" w:rsidRPr="000812C7" w:rsidRDefault="007C2EB0" w:rsidP="000812C7">
      <w:pPr>
        <w:spacing w:after="0" w:line="240" w:lineRule="auto"/>
        <w:rPr>
          <w:rFonts w:ascii="Times New Roman" w:eastAsia="Arial" w:hAnsi="Times New Roman" w:cs="Times New Roman"/>
          <w:sz w:val="24"/>
          <w:szCs w:val="24"/>
        </w:rPr>
      </w:pPr>
    </w:p>
    <w:p w14:paraId="74188F22" w14:textId="77777777" w:rsidR="001B3689" w:rsidRDefault="00062610" w:rsidP="001B3689">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Murray, L. (2016). Lin-Manuel Miranda: American actor, composer, lyricist, and writer.</w:t>
      </w:r>
      <w:r w:rsidR="001B3689">
        <w:rPr>
          <w:rFonts w:ascii="Times New Roman" w:eastAsia="Arial" w:hAnsi="Times New Roman" w:cs="Times New Roman"/>
          <w:sz w:val="24"/>
          <w:szCs w:val="24"/>
        </w:rPr>
        <w:t xml:space="preserve"> </w:t>
      </w:r>
    </w:p>
    <w:p w14:paraId="3E6B7336" w14:textId="1B5A066F" w:rsidR="00062610" w:rsidRPr="000812C7" w:rsidRDefault="00062610" w:rsidP="001B3689">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Brittanica. Retrieved November 30, 2020, from </w:t>
      </w:r>
      <w:hyperlink r:id="rId130" w:anchor="ref1237668" w:history="1">
        <w:r w:rsidR="001B3689" w:rsidRPr="00BB3FF8">
          <w:rPr>
            <w:rStyle w:val="Hyperlink"/>
            <w:rFonts w:ascii="Times New Roman" w:eastAsia="Arial" w:hAnsi="Times New Roman" w:cs="Times New Roman"/>
            <w:sz w:val="24"/>
            <w:szCs w:val="24"/>
          </w:rPr>
          <w:t>https://www.britannica.com/biography/Lin-Manuel-Miranda#ref1237668</w:t>
        </w:r>
      </w:hyperlink>
    </w:p>
    <w:p w14:paraId="1E417973" w14:textId="77777777" w:rsidR="00062610" w:rsidRPr="000812C7" w:rsidRDefault="00062610" w:rsidP="000812C7">
      <w:pPr>
        <w:spacing w:after="0" w:line="240" w:lineRule="auto"/>
        <w:rPr>
          <w:rFonts w:ascii="Times New Roman" w:eastAsia="Arial" w:hAnsi="Times New Roman" w:cs="Times New Roman"/>
          <w:sz w:val="24"/>
          <w:szCs w:val="24"/>
        </w:rPr>
      </w:pPr>
    </w:p>
    <w:p w14:paraId="4F82E8C6" w14:textId="77777777" w:rsidR="001B3689" w:rsidRDefault="00272617" w:rsidP="001B3689">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National Congress of American Indians. (2020). Tribal Nations and the United States: An </w:t>
      </w:r>
    </w:p>
    <w:p w14:paraId="14651FB4" w14:textId="32ED8680" w:rsidR="00272617" w:rsidRPr="000812C7" w:rsidRDefault="00272617" w:rsidP="001B3689">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introduction. Retrieved July 31, 2020, from </w:t>
      </w:r>
      <w:hyperlink r:id="rId131" w:history="1">
        <w:r w:rsidR="001B3689" w:rsidRPr="00BB3FF8">
          <w:rPr>
            <w:rStyle w:val="Hyperlink"/>
            <w:rFonts w:ascii="Times New Roman" w:eastAsia="Arial" w:hAnsi="Times New Roman" w:cs="Times New Roman"/>
            <w:sz w:val="24"/>
            <w:szCs w:val="24"/>
          </w:rPr>
          <w:t>http://www.ncai.org/tribalnations/introduction/Indian_Country_101_Updated_February_2019.pdf</w:t>
        </w:r>
      </w:hyperlink>
    </w:p>
    <w:p w14:paraId="29458E5B" w14:textId="77777777" w:rsidR="00272617" w:rsidRPr="000812C7" w:rsidRDefault="00272617" w:rsidP="000812C7">
      <w:pPr>
        <w:spacing w:after="0" w:line="240" w:lineRule="auto"/>
        <w:rPr>
          <w:rFonts w:ascii="Times New Roman" w:eastAsia="Arial" w:hAnsi="Times New Roman" w:cs="Times New Roman"/>
          <w:sz w:val="24"/>
          <w:szCs w:val="24"/>
        </w:rPr>
      </w:pPr>
    </w:p>
    <w:p w14:paraId="4C167CA6" w14:textId="77777777" w:rsidR="00370692" w:rsidRPr="000812C7" w:rsidRDefault="00370692"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National Museum of Women in the Arts</w:t>
      </w:r>
      <w:r w:rsidR="00A9790E" w:rsidRPr="000812C7">
        <w:rPr>
          <w:rFonts w:ascii="Times New Roman" w:eastAsia="Arial" w:hAnsi="Times New Roman" w:cs="Times New Roman"/>
          <w:sz w:val="24"/>
          <w:szCs w:val="24"/>
        </w:rPr>
        <w:t xml:space="preserve">. (n.d.). Jaune Quick-to-See-Smith. Retrieved on </w:t>
      </w:r>
    </w:p>
    <w:p w14:paraId="24C6D61E" w14:textId="151119C6" w:rsidR="00A9790E" w:rsidRPr="000812C7" w:rsidRDefault="00A9790E" w:rsidP="000812C7">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November 29, 2020, from </w:t>
      </w:r>
      <w:hyperlink r:id="rId132" w:history="1">
        <w:r w:rsidRPr="000812C7">
          <w:rPr>
            <w:rStyle w:val="Hyperlink"/>
            <w:rFonts w:ascii="Times New Roman" w:eastAsia="Arial" w:hAnsi="Times New Roman" w:cs="Times New Roman"/>
            <w:sz w:val="24"/>
            <w:szCs w:val="24"/>
          </w:rPr>
          <w:t>https://nmwa.org/art/artists/jaune-quick-</w:t>
        </w:r>
      </w:hyperlink>
      <w:r w:rsidRPr="000812C7">
        <w:rPr>
          <w:rFonts w:ascii="Times New Roman" w:eastAsia="Arial" w:hAnsi="Times New Roman" w:cs="Times New Roman"/>
          <w:sz w:val="24"/>
          <w:szCs w:val="24"/>
        </w:rPr>
        <w:t>see-smith/</w:t>
      </w:r>
    </w:p>
    <w:p w14:paraId="731F0750" w14:textId="77777777" w:rsidR="00A10F0F" w:rsidRPr="000812C7" w:rsidRDefault="00A10F0F" w:rsidP="000812C7">
      <w:pPr>
        <w:spacing w:after="0" w:line="240" w:lineRule="auto"/>
        <w:rPr>
          <w:rFonts w:ascii="Times New Roman" w:eastAsia="Arial" w:hAnsi="Times New Roman" w:cs="Times New Roman"/>
          <w:sz w:val="24"/>
          <w:szCs w:val="24"/>
        </w:rPr>
      </w:pPr>
    </w:p>
    <w:p w14:paraId="13F7396F" w14:textId="57FCDBDF" w:rsidR="00A10F0F" w:rsidRPr="000812C7" w:rsidRDefault="00A10F0F"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National Native American Boarding School Healing Coalition. (n.d.). Intro to boarding </w:t>
      </w:r>
    </w:p>
    <w:p w14:paraId="59E07BB8" w14:textId="77777777" w:rsidR="00A10F0F" w:rsidRPr="000812C7" w:rsidRDefault="00A10F0F"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school history. Retrieved October 9, 2020, from </w:t>
      </w:r>
      <w:hyperlink r:id="rId133" w:history="1">
        <w:r w:rsidRPr="000812C7">
          <w:rPr>
            <w:rStyle w:val="Hyperlink"/>
            <w:rFonts w:ascii="Times New Roman" w:eastAsia="Arial" w:hAnsi="Times New Roman" w:cs="Times New Roman"/>
            <w:sz w:val="24"/>
            <w:szCs w:val="24"/>
          </w:rPr>
          <w:t>https://boardingschoolhealing.org/education/us-indian-boarding-school-history/</w:t>
        </w:r>
      </w:hyperlink>
    </w:p>
    <w:p w14:paraId="62B81AB0" w14:textId="77777777" w:rsidR="004F4784" w:rsidRPr="000812C7" w:rsidRDefault="004F4784" w:rsidP="000812C7">
      <w:pPr>
        <w:spacing w:after="0" w:line="240" w:lineRule="auto"/>
        <w:rPr>
          <w:rFonts w:ascii="Times New Roman" w:eastAsia="Arial" w:hAnsi="Times New Roman" w:cs="Times New Roman"/>
          <w:sz w:val="24"/>
          <w:szCs w:val="24"/>
        </w:rPr>
      </w:pPr>
    </w:p>
    <w:p w14:paraId="0000038A" w14:textId="09E2DB68" w:rsidR="007C2EB0" w:rsidRPr="000812C7" w:rsidRDefault="00381988"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Park, C. (2015). A </w:t>
      </w:r>
      <w:r w:rsidR="00C33E87"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oor </w:t>
      </w:r>
      <w:r w:rsidR="00C33E87" w:rsidRPr="000812C7">
        <w:rPr>
          <w:rFonts w:ascii="Times New Roman" w:eastAsia="Arial" w:hAnsi="Times New Roman" w:cs="Times New Roman"/>
          <w:sz w:val="24"/>
          <w:szCs w:val="24"/>
        </w:rPr>
        <w:t>m</w:t>
      </w:r>
      <w:r w:rsidRPr="000812C7">
        <w:rPr>
          <w:rFonts w:ascii="Times New Roman" w:eastAsia="Arial" w:hAnsi="Times New Roman" w:cs="Times New Roman"/>
          <w:sz w:val="24"/>
          <w:szCs w:val="24"/>
        </w:rPr>
        <w:t xml:space="preserve">an from a </w:t>
      </w:r>
      <w:r w:rsidR="00C33E87"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oor </w:t>
      </w:r>
      <w:r w:rsidR="00C33E87"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ountry: Nam June Paik, TV-Buddha, and the </w:t>
      </w:r>
    </w:p>
    <w:p w14:paraId="0000038B" w14:textId="76828FAB" w:rsidR="007C2EB0" w:rsidRPr="000812C7" w:rsidRDefault="004D3066"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t</w:t>
      </w:r>
      <w:r w:rsidR="00381988" w:rsidRPr="000812C7">
        <w:rPr>
          <w:rFonts w:ascii="Times New Roman" w:eastAsia="Arial" w:hAnsi="Times New Roman" w:cs="Times New Roman"/>
          <w:sz w:val="24"/>
          <w:szCs w:val="24"/>
        </w:rPr>
        <w:t>echno-</w:t>
      </w:r>
      <w:r w:rsidRPr="000812C7">
        <w:rPr>
          <w:rFonts w:ascii="Times New Roman" w:eastAsia="Arial" w:hAnsi="Times New Roman" w:cs="Times New Roman"/>
          <w:sz w:val="24"/>
          <w:szCs w:val="24"/>
        </w:rPr>
        <w:t>o</w:t>
      </w:r>
      <w:r w:rsidR="00381988" w:rsidRPr="000812C7">
        <w:rPr>
          <w:rFonts w:ascii="Times New Roman" w:eastAsia="Arial" w:hAnsi="Times New Roman" w:cs="Times New Roman"/>
          <w:sz w:val="24"/>
          <w:szCs w:val="24"/>
        </w:rPr>
        <w:t xml:space="preserve">rientalist </w:t>
      </w:r>
      <w:r w:rsidRPr="000812C7">
        <w:rPr>
          <w:rFonts w:ascii="Times New Roman" w:eastAsia="Arial" w:hAnsi="Times New Roman" w:cs="Times New Roman"/>
          <w:sz w:val="24"/>
          <w:szCs w:val="24"/>
        </w:rPr>
        <w:t>l</w:t>
      </w:r>
      <w:r w:rsidR="00381988" w:rsidRPr="000812C7">
        <w:rPr>
          <w:rFonts w:ascii="Times New Roman" w:eastAsia="Arial" w:hAnsi="Times New Roman" w:cs="Times New Roman"/>
          <w:sz w:val="24"/>
          <w:szCs w:val="24"/>
        </w:rPr>
        <w:t xml:space="preserve">ens. In Roh, D. S., Huang, B., &amp; Niu, G. A. (Eds.), </w:t>
      </w:r>
      <w:r w:rsidR="00381988" w:rsidRPr="000812C7">
        <w:rPr>
          <w:rFonts w:ascii="Times New Roman" w:eastAsia="Arial" w:hAnsi="Times New Roman" w:cs="Times New Roman"/>
          <w:i/>
          <w:sz w:val="24"/>
          <w:szCs w:val="24"/>
        </w:rPr>
        <w:t xml:space="preserve">Techno-Orientalism: Imagining Asia in Speculative Fiction, History, and Media </w:t>
      </w:r>
      <w:r w:rsidR="00381988" w:rsidRPr="000812C7">
        <w:rPr>
          <w:rFonts w:ascii="Times New Roman" w:eastAsia="Arial" w:hAnsi="Times New Roman" w:cs="Times New Roman"/>
          <w:sz w:val="24"/>
          <w:szCs w:val="24"/>
        </w:rPr>
        <w:t>(pp. 209-220). Rutgers University Press.</w:t>
      </w:r>
    </w:p>
    <w:p w14:paraId="0000038C" w14:textId="77777777" w:rsidR="007C2EB0" w:rsidRPr="000812C7" w:rsidRDefault="007C2EB0" w:rsidP="000812C7">
      <w:pPr>
        <w:spacing w:after="0" w:line="240" w:lineRule="auto"/>
        <w:rPr>
          <w:rFonts w:ascii="Times New Roman" w:eastAsia="Arial" w:hAnsi="Times New Roman" w:cs="Times New Roman"/>
          <w:sz w:val="24"/>
          <w:szCs w:val="24"/>
        </w:rPr>
      </w:pPr>
    </w:p>
    <w:p w14:paraId="3765F35B" w14:textId="77777777" w:rsidR="001B3689" w:rsidRDefault="008A1CD7" w:rsidP="001B3689">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PBS. (2015, June 03). American buffalo: Spirit of a nation. Retrieved July 31, 2020, from </w:t>
      </w:r>
    </w:p>
    <w:p w14:paraId="0075D1C9" w14:textId="618F58BD" w:rsidR="008A1CD7" w:rsidRPr="000812C7" w:rsidRDefault="00B06F56" w:rsidP="001B3689">
      <w:pPr>
        <w:spacing w:after="0" w:line="240" w:lineRule="auto"/>
        <w:ind w:firstLine="720"/>
        <w:rPr>
          <w:rFonts w:ascii="Times New Roman" w:eastAsia="Arial" w:hAnsi="Times New Roman" w:cs="Times New Roman"/>
          <w:sz w:val="24"/>
          <w:szCs w:val="24"/>
        </w:rPr>
      </w:pPr>
      <w:hyperlink r:id="rId134" w:history="1">
        <w:r w:rsidR="00D22D7F" w:rsidRPr="00BB3FF8">
          <w:rPr>
            <w:rStyle w:val="Hyperlink"/>
            <w:rFonts w:ascii="Times New Roman" w:eastAsia="Arial" w:hAnsi="Times New Roman" w:cs="Times New Roman"/>
            <w:sz w:val="24"/>
            <w:szCs w:val="24"/>
          </w:rPr>
          <w:t>https://www.pbs.org/wnet/nature/american-buffalo-spirit-of-a-nation-introduction/2183/</w:t>
        </w:r>
      </w:hyperlink>
    </w:p>
    <w:p w14:paraId="43326F69" w14:textId="77777777" w:rsidR="008A1CD7" w:rsidRPr="000812C7" w:rsidRDefault="008A1CD7" w:rsidP="000812C7">
      <w:pPr>
        <w:spacing w:after="0" w:line="240" w:lineRule="auto"/>
        <w:rPr>
          <w:rFonts w:ascii="Times New Roman" w:eastAsia="Arial" w:hAnsi="Times New Roman" w:cs="Times New Roman"/>
          <w:sz w:val="24"/>
          <w:szCs w:val="24"/>
        </w:rPr>
      </w:pPr>
    </w:p>
    <w:p w14:paraId="2C9A6088" w14:textId="4CAF65D9" w:rsidR="00077411" w:rsidRPr="000812C7" w:rsidRDefault="00077411"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PBS LearningMedia. (n.d.). Hamilton’s America | Adapting History into Musical </w:t>
      </w:r>
    </w:p>
    <w:p w14:paraId="5FD59F12" w14:textId="77777777" w:rsidR="00077411" w:rsidRPr="000812C7" w:rsidRDefault="00077411"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Theater. Retrieved July 19, 2020, from </w:t>
      </w:r>
    </w:p>
    <w:p w14:paraId="71A52F7A" w14:textId="6668DC3B" w:rsidR="00077411" w:rsidRPr="000812C7" w:rsidRDefault="00077411" w:rsidP="000812C7">
      <w:pPr>
        <w:spacing w:after="0" w:line="240" w:lineRule="auto"/>
        <w:ind w:left="720"/>
        <w:rPr>
          <w:rFonts w:ascii="Times New Roman" w:eastAsia="Arial" w:hAnsi="Times New Roman" w:cs="Times New Roman"/>
          <w:color w:val="0563C1" w:themeColor="hyperlink"/>
          <w:sz w:val="24"/>
          <w:szCs w:val="24"/>
          <w:u w:val="single"/>
        </w:rPr>
      </w:pPr>
      <w:r w:rsidRPr="000812C7">
        <w:rPr>
          <w:rFonts w:ascii="Times New Roman" w:eastAsia="Arial" w:hAnsi="Times New Roman" w:cs="Times New Roman"/>
          <w:sz w:val="24"/>
          <w:szCs w:val="24"/>
        </w:rPr>
        <w:fldChar w:fldCharType="begin"/>
      </w:r>
      <w:r w:rsidRPr="000812C7">
        <w:rPr>
          <w:rFonts w:ascii="Times New Roman" w:eastAsia="Arial" w:hAnsi="Times New Roman" w:cs="Times New Roman"/>
          <w:sz w:val="24"/>
          <w:szCs w:val="24"/>
        </w:rPr>
        <w:instrText xml:space="preserve"> HYPERLINK "https://mass.pbslearningmedia.org/resource/ham16.soc.ushis.historytheater/hamiltons-america-adapting-history-into-musical-theater/support-materials/</w:instrText>
      </w:r>
    </w:p>
    <w:p w14:paraId="691B4FAF" w14:textId="77777777" w:rsidR="00077411" w:rsidRPr="000812C7" w:rsidRDefault="00077411" w:rsidP="000812C7">
      <w:pPr>
        <w:spacing w:after="0" w:line="240" w:lineRule="auto"/>
        <w:ind w:left="720"/>
        <w:rPr>
          <w:rStyle w:val="Hyperlink"/>
          <w:rFonts w:ascii="Times New Roman" w:eastAsia="Arial" w:hAnsi="Times New Roman" w:cs="Times New Roman"/>
          <w:sz w:val="24"/>
          <w:szCs w:val="24"/>
        </w:rPr>
      </w:pPr>
      <w:r w:rsidRPr="000812C7">
        <w:rPr>
          <w:rFonts w:ascii="Times New Roman" w:eastAsia="Arial" w:hAnsi="Times New Roman" w:cs="Times New Roman"/>
          <w:sz w:val="24"/>
          <w:szCs w:val="24"/>
        </w:rPr>
        <w:instrText xml:space="preserve">" </w:instrText>
      </w:r>
      <w:r w:rsidRPr="000812C7">
        <w:rPr>
          <w:rFonts w:ascii="Times New Roman" w:eastAsia="Arial" w:hAnsi="Times New Roman" w:cs="Times New Roman"/>
          <w:sz w:val="24"/>
          <w:szCs w:val="24"/>
        </w:rPr>
        <w:fldChar w:fldCharType="separate"/>
      </w:r>
      <w:r w:rsidRPr="000812C7">
        <w:rPr>
          <w:rStyle w:val="Hyperlink"/>
          <w:rFonts w:ascii="Times New Roman" w:eastAsia="Arial" w:hAnsi="Times New Roman" w:cs="Times New Roman"/>
          <w:sz w:val="24"/>
          <w:szCs w:val="24"/>
        </w:rPr>
        <w:t>https://mass.pbslearningmedia.org/resource/ham16.soc.ushis.historytheater/hamiltons-america-adapting-history-into-musical-theater/support-materials/</w:t>
      </w:r>
    </w:p>
    <w:p w14:paraId="557DA436" w14:textId="77777777" w:rsidR="00077411" w:rsidRPr="000812C7" w:rsidRDefault="00077411"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2B279992" w14:textId="21445500" w:rsidR="000F5EE1" w:rsidRPr="000812C7" w:rsidRDefault="000F5EE1"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PBS LearningMedia. (2020, June 14). Cedar trees and totem poles of Pacific Northwest </w:t>
      </w:r>
    </w:p>
    <w:p w14:paraId="3AE97A4E" w14:textId="5875681A" w:rsidR="000F5EE1" w:rsidRPr="000812C7" w:rsidRDefault="000F5EE1"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Native Americans: Native America: nature to nations. Retrieved July 29, 2020, from </w:t>
      </w:r>
      <w:hyperlink r:id="rId135" w:history="1">
        <w:r w:rsidRPr="000812C7">
          <w:rPr>
            <w:rStyle w:val="Hyperlink"/>
            <w:rFonts w:ascii="Times New Roman" w:eastAsia="Arial" w:hAnsi="Times New Roman" w:cs="Times New Roman"/>
            <w:sz w:val="24"/>
            <w:szCs w:val="24"/>
          </w:rPr>
          <w:t>https://ny.pbslearningmedia.org/resource/cedar-trees-totem-native-america/cedar-trees-totem-native-america/</w:t>
        </w:r>
      </w:hyperlink>
    </w:p>
    <w:p w14:paraId="078D985B" w14:textId="77777777" w:rsidR="000F5EE1" w:rsidRPr="000812C7" w:rsidRDefault="000F5EE1" w:rsidP="000812C7">
      <w:pPr>
        <w:spacing w:after="0" w:line="240" w:lineRule="auto"/>
        <w:rPr>
          <w:rFonts w:ascii="Times New Roman" w:eastAsia="Arial" w:hAnsi="Times New Roman" w:cs="Times New Roman"/>
          <w:sz w:val="24"/>
          <w:szCs w:val="24"/>
        </w:rPr>
      </w:pPr>
    </w:p>
    <w:p w14:paraId="00000390" w14:textId="54E8F1B5" w:rsidR="007C2EB0" w:rsidRPr="000812C7" w:rsidRDefault="00381988"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Phippen, J. (2019, November 18). 'Kill Every Buffalo You Can! Every Buffalo Dead Is an </w:t>
      </w:r>
    </w:p>
    <w:p w14:paraId="00000391" w14:textId="61A43A8B" w:rsidR="007C2EB0" w:rsidRPr="000812C7" w:rsidRDefault="00381988" w:rsidP="000812C7">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Indian Gone'. Retrieved July 31, 2020, from </w:t>
      </w:r>
      <w:hyperlink r:id="rId136">
        <w:r w:rsidRPr="000812C7">
          <w:rPr>
            <w:rFonts w:ascii="Times New Roman" w:eastAsia="Arial" w:hAnsi="Times New Roman" w:cs="Times New Roman"/>
            <w:color w:val="1155CC"/>
            <w:sz w:val="24"/>
            <w:szCs w:val="24"/>
            <w:u w:val="single"/>
          </w:rPr>
          <w:t>https://www.theatlantic.com/national/archive/2016/05/the-buffalo-killers/482349/</w:t>
        </w:r>
      </w:hyperlink>
    </w:p>
    <w:p w14:paraId="00000392" w14:textId="77777777" w:rsidR="007C2EB0" w:rsidRPr="000812C7" w:rsidRDefault="007C2EB0" w:rsidP="000812C7">
      <w:pPr>
        <w:spacing w:after="0" w:line="240" w:lineRule="auto"/>
        <w:rPr>
          <w:rFonts w:ascii="Times New Roman" w:eastAsia="Arial" w:hAnsi="Times New Roman" w:cs="Times New Roman"/>
          <w:sz w:val="24"/>
          <w:szCs w:val="24"/>
        </w:rPr>
      </w:pPr>
    </w:p>
    <w:p w14:paraId="5875C7FF" w14:textId="77777777" w:rsidR="00D22D7F" w:rsidRDefault="00E80A9E" w:rsidP="00D22D7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Project MUSE. (2008). About the artist: Carl F K Pao. The Contemporary Pacific. University of </w:t>
      </w:r>
    </w:p>
    <w:p w14:paraId="7FE4C686" w14:textId="7BC3F5B7" w:rsidR="00E80A9E" w:rsidRPr="000812C7" w:rsidRDefault="00E80A9E" w:rsidP="00D22D7F">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lastRenderedPageBreak/>
        <w:t>Hawai’i Press.</w:t>
      </w:r>
      <w:r w:rsidR="00370692" w:rsidRPr="000812C7">
        <w:rPr>
          <w:rFonts w:ascii="Times New Roman" w:eastAsia="Arial" w:hAnsi="Times New Roman" w:cs="Times New Roman"/>
          <w:sz w:val="24"/>
          <w:szCs w:val="24"/>
        </w:rPr>
        <w:t xml:space="preserve"> </w:t>
      </w:r>
      <w:r w:rsidRPr="000812C7">
        <w:rPr>
          <w:rFonts w:ascii="Times New Roman" w:eastAsia="Arial" w:hAnsi="Times New Roman" w:cs="Times New Roman"/>
          <w:sz w:val="24"/>
          <w:szCs w:val="24"/>
        </w:rPr>
        <w:t xml:space="preserve">20(1), ix. doi:10.1353/cp.2008.0009. Retrieved November 29, 2020, from </w:t>
      </w:r>
      <w:hyperlink r:id="rId137" w:history="1">
        <w:r w:rsidR="00D22D7F" w:rsidRPr="00BB3FF8">
          <w:rPr>
            <w:rStyle w:val="Hyperlink"/>
            <w:rFonts w:ascii="Times New Roman" w:eastAsia="Arial" w:hAnsi="Times New Roman" w:cs="Times New Roman"/>
            <w:sz w:val="24"/>
            <w:szCs w:val="24"/>
          </w:rPr>
          <w:t>https://muse.jhu.edu/article/231412</w:t>
        </w:r>
      </w:hyperlink>
    </w:p>
    <w:p w14:paraId="522A40AD" w14:textId="47459DB7" w:rsidR="00127E9E" w:rsidRPr="000812C7" w:rsidRDefault="00127E9E" w:rsidP="000812C7">
      <w:pPr>
        <w:spacing w:after="0" w:line="240" w:lineRule="auto"/>
        <w:rPr>
          <w:rFonts w:ascii="Times New Roman" w:eastAsia="Arial" w:hAnsi="Times New Roman" w:cs="Times New Roman"/>
          <w:sz w:val="24"/>
          <w:szCs w:val="24"/>
        </w:rPr>
      </w:pPr>
    </w:p>
    <w:p w14:paraId="0149720C" w14:textId="77777777" w:rsidR="00D22D7F" w:rsidRDefault="00381988" w:rsidP="00D22D7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Rosen, J. (2015, July 8). The American Revolution. The New York Times.</w:t>
      </w:r>
      <w:r w:rsidR="00DB4486" w:rsidRPr="000812C7">
        <w:rPr>
          <w:rFonts w:ascii="Times New Roman" w:eastAsia="Arial" w:hAnsi="Times New Roman" w:cs="Times New Roman"/>
          <w:sz w:val="24"/>
          <w:szCs w:val="24"/>
        </w:rPr>
        <w:t xml:space="preserve"> Retrieved August 1, </w:t>
      </w:r>
    </w:p>
    <w:p w14:paraId="08C8378A" w14:textId="1D3E7CE0" w:rsidR="00DB4486" w:rsidRPr="000812C7" w:rsidRDefault="00DB4486" w:rsidP="00D22D7F">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2020, from </w:t>
      </w:r>
    </w:p>
    <w:p w14:paraId="00000394" w14:textId="776AAB0A" w:rsidR="007C2EB0" w:rsidRPr="000812C7" w:rsidRDefault="005911EB" w:rsidP="000812C7">
      <w:pPr>
        <w:spacing w:after="0" w:line="240" w:lineRule="auto"/>
        <w:ind w:left="720"/>
        <w:rPr>
          <w:rStyle w:val="Hyperlink"/>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begin"/>
      </w:r>
      <w:r w:rsidRPr="000812C7">
        <w:rPr>
          <w:rFonts w:ascii="Times New Roman" w:eastAsia="Arial" w:hAnsi="Times New Roman" w:cs="Times New Roman"/>
          <w:sz w:val="24"/>
          <w:szCs w:val="24"/>
        </w:rPr>
        <w:instrText xml:space="preserve"> HYPERLINK "https://www.nytimes.com/interactive/2015/07/08/t-magazine/hamilton-lin-manuel-miranda-roots-sondheim.html" </w:instrText>
      </w:r>
      <w:r w:rsidRPr="000812C7">
        <w:rPr>
          <w:rFonts w:ascii="Times New Roman" w:eastAsia="Arial" w:hAnsi="Times New Roman" w:cs="Times New Roman"/>
          <w:sz w:val="24"/>
          <w:szCs w:val="24"/>
        </w:rPr>
        <w:fldChar w:fldCharType="separate"/>
      </w:r>
      <w:r w:rsidR="00DB4486" w:rsidRPr="000812C7">
        <w:rPr>
          <w:rStyle w:val="Hyperlink"/>
          <w:rFonts w:ascii="Times New Roman" w:eastAsia="Arial" w:hAnsi="Times New Roman" w:cs="Times New Roman"/>
          <w:sz w:val="24"/>
          <w:szCs w:val="24"/>
        </w:rPr>
        <w:t>https://www.nytimes.com/interactive/2015/07/08/t-magazine/hamilton-lin-manuel-miranda-roots-sondheim.html</w:t>
      </w:r>
    </w:p>
    <w:p w14:paraId="00000395" w14:textId="6112E1E0" w:rsidR="007C2EB0" w:rsidRPr="000812C7" w:rsidRDefault="005911EB"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3482F539" w14:textId="77777777" w:rsidR="00D22D7F" w:rsidRDefault="00381988" w:rsidP="00D22D7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Ruhé, H., ed. (1979). </w:t>
      </w:r>
      <w:r w:rsidRPr="000812C7">
        <w:rPr>
          <w:rFonts w:ascii="Times New Roman" w:eastAsia="Arial" w:hAnsi="Times New Roman" w:cs="Times New Roman"/>
          <w:i/>
          <w:sz w:val="24"/>
          <w:szCs w:val="24"/>
        </w:rPr>
        <w:t>Fluxus: The most radical and experimental art movement of the sixties.</w:t>
      </w:r>
      <w:r w:rsidRPr="000812C7">
        <w:rPr>
          <w:rFonts w:ascii="Times New Roman" w:eastAsia="Arial" w:hAnsi="Times New Roman" w:cs="Times New Roman"/>
          <w:sz w:val="24"/>
          <w:szCs w:val="24"/>
        </w:rPr>
        <w:t xml:space="preserve"> </w:t>
      </w:r>
    </w:p>
    <w:p w14:paraId="00000397" w14:textId="6195379A" w:rsidR="007C2EB0" w:rsidRPr="00D22D7F" w:rsidRDefault="00381988" w:rsidP="00D22D7F">
      <w:pPr>
        <w:spacing w:after="0" w:line="240" w:lineRule="auto"/>
        <w:ind w:firstLine="720"/>
        <w:rPr>
          <w:rFonts w:ascii="Times New Roman" w:eastAsia="Arial" w:hAnsi="Times New Roman" w:cs="Times New Roman"/>
          <w:i/>
          <w:sz w:val="24"/>
          <w:szCs w:val="24"/>
        </w:rPr>
      </w:pPr>
      <w:r w:rsidRPr="000812C7">
        <w:rPr>
          <w:rFonts w:ascii="Times New Roman" w:eastAsia="Arial" w:hAnsi="Times New Roman" w:cs="Times New Roman"/>
          <w:sz w:val="24"/>
          <w:szCs w:val="24"/>
        </w:rPr>
        <w:t>Amsterdam: A, 1979.</w:t>
      </w:r>
    </w:p>
    <w:p w14:paraId="4011ED00" w14:textId="77777777" w:rsidR="00EF78E5" w:rsidRPr="000812C7" w:rsidRDefault="00EF78E5" w:rsidP="000812C7">
      <w:pPr>
        <w:spacing w:after="0" w:line="240" w:lineRule="auto"/>
        <w:rPr>
          <w:rFonts w:ascii="Times New Roman" w:eastAsia="Arial" w:hAnsi="Times New Roman" w:cs="Times New Roman"/>
          <w:sz w:val="24"/>
          <w:szCs w:val="24"/>
        </w:rPr>
      </w:pPr>
    </w:p>
    <w:p w14:paraId="0FBFD130" w14:textId="77777777" w:rsidR="00D22D7F" w:rsidRDefault="00381988" w:rsidP="00D22D7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Service, P. (2019, October 17). Standing Rock rancher runs </w:t>
      </w:r>
      <w:r w:rsidR="004720D4" w:rsidRPr="000812C7">
        <w:rPr>
          <w:rFonts w:ascii="Times New Roman" w:eastAsia="Arial" w:hAnsi="Times New Roman" w:cs="Times New Roman"/>
          <w:sz w:val="24"/>
          <w:szCs w:val="24"/>
        </w:rPr>
        <w:t>N</w:t>
      </w:r>
      <w:r w:rsidRPr="000812C7">
        <w:rPr>
          <w:rFonts w:ascii="Times New Roman" w:eastAsia="Arial" w:hAnsi="Times New Roman" w:cs="Times New Roman"/>
          <w:sz w:val="24"/>
          <w:szCs w:val="24"/>
        </w:rPr>
        <w:t xml:space="preserve">ation's largest native-owned </w:t>
      </w:r>
    </w:p>
    <w:p w14:paraId="0000039A" w14:textId="5BE25354" w:rsidR="007C2EB0" w:rsidRPr="000812C7" w:rsidRDefault="00381988" w:rsidP="00D22D7F">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buffalo herd. Retrieved July 31, 2020, from </w:t>
      </w:r>
      <w:hyperlink r:id="rId138" w:history="1">
        <w:r w:rsidR="00D22D7F" w:rsidRPr="00BB3FF8">
          <w:rPr>
            <w:rStyle w:val="Hyperlink"/>
            <w:rFonts w:ascii="Times New Roman" w:eastAsia="Arial" w:hAnsi="Times New Roman" w:cs="Times New Roman"/>
            <w:sz w:val="24"/>
            <w:szCs w:val="24"/>
          </w:rPr>
          <w:t>https://billingsgazette.com/news/state-and-regional/standing-rock-rancher-runs-nation-s-largest-native-owned-buffalo/article_718114a0-2619-5ec4-a275-f57ce5b2b422.html</w:t>
        </w:r>
      </w:hyperlink>
    </w:p>
    <w:p w14:paraId="0000039B" w14:textId="77777777" w:rsidR="007C2EB0" w:rsidRPr="000812C7" w:rsidRDefault="007C2EB0" w:rsidP="000812C7">
      <w:pPr>
        <w:spacing w:after="0" w:line="240" w:lineRule="auto"/>
        <w:rPr>
          <w:rFonts w:ascii="Times New Roman" w:eastAsia="Arial" w:hAnsi="Times New Roman" w:cs="Times New Roman"/>
          <w:sz w:val="24"/>
          <w:szCs w:val="24"/>
        </w:rPr>
      </w:pPr>
    </w:p>
    <w:p w14:paraId="087EDD2C" w14:textId="77777777" w:rsidR="00D22D7F" w:rsidRDefault="00D556FD" w:rsidP="00D22D7F">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SMARTHISTORY. (n.d.). </w:t>
      </w:r>
      <w:r w:rsidR="00381988" w:rsidRPr="000812C7">
        <w:rPr>
          <w:rFonts w:ascii="Times New Roman" w:eastAsia="Arial" w:hAnsi="Times New Roman" w:cs="Times New Roman"/>
          <w:sz w:val="24"/>
          <w:szCs w:val="24"/>
        </w:rPr>
        <w:t xml:space="preserve">Teaching guide Jaune Quick-To-See Smith, State </w:t>
      </w:r>
      <w:r w:rsidRPr="000812C7">
        <w:rPr>
          <w:rFonts w:ascii="Times New Roman" w:eastAsia="Arial" w:hAnsi="Times New Roman" w:cs="Times New Roman"/>
          <w:sz w:val="24"/>
          <w:szCs w:val="24"/>
        </w:rPr>
        <w:t>N</w:t>
      </w:r>
      <w:r w:rsidR="00381988" w:rsidRPr="000812C7">
        <w:rPr>
          <w:rFonts w:ascii="Times New Roman" w:eastAsia="Arial" w:hAnsi="Times New Roman" w:cs="Times New Roman"/>
          <w:sz w:val="24"/>
          <w:szCs w:val="24"/>
        </w:rPr>
        <w:t>ames</w:t>
      </w:r>
      <w:r w:rsidRPr="000812C7">
        <w:rPr>
          <w:rFonts w:ascii="Times New Roman" w:eastAsia="Arial" w:hAnsi="Times New Roman" w:cs="Times New Roman"/>
          <w:sz w:val="24"/>
          <w:szCs w:val="24"/>
        </w:rPr>
        <w:t>.</w:t>
      </w:r>
      <w:r w:rsidR="00D22D7F">
        <w:rPr>
          <w:rFonts w:ascii="Times New Roman" w:eastAsia="Arial" w:hAnsi="Times New Roman" w:cs="Times New Roman"/>
          <w:sz w:val="24"/>
          <w:szCs w:val="24"/>
        </w:rPr>
        <w:t xml:space="preserve"> </w:t>
      </w:r>
      <w:r w:rsidR="00381988" w:rsidRPr="000812C7">
        <w:rPr>
          <w:rFonts w:ascii="Times New Roman" w:eastAsia="Arial" w:hAnsi="Times New Roman" w:cs="Times New Roman"/>
          <w:sz w:val="24"/>
          <w:szCs w:val="24"/>
        </w:rPr>
        <w:t xml:space="preserve">Retrieved </w:t>
      </w:r>
    </w:p>
    <w:p w14:paraId="000003A1" w14:textId="2F400D4F" w:rsidR="007C2EB0" w:rsidRPr="000812C7" w:rsidRDefault="00381988" w:rsidP="00D22D7F">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July 29, 2020, from </w:t>
      </w:r>
      <w:hyperlink r:id="rId139" w:history="1">
        <w:r w:rsidR="0044353B" w:rsidRPr="00BB3FF8">
          <w:rPr>
            <w:rStyle w:val="Hyperlink"/>
            <w:rFonts w:ascii="Times New Roman" w:eastAsia="Arial" w:hAnsi="Times New Roman" w:cs="Times New Roman"/>
            <w:sz w:val="24"/>
            <w:szCs w:val="24"/>
          </w:rPr>
          <w:t>https://smarthistory.org/seeing-america-2/teaching-guide-jaune-quick-to-see-smith-state-names/</w:t>
        </w:r>
      </w:hyperlink>
    </w:p>
    <w:p w14:paraId="37F2B876" w14:textId="77777777" w:rsidR="000F19D7" w:rsidRPr="000812C7" w:rsidRDefault="000F19D7" w:rsidP="000812C7">
      <w:pPr>
        <w:spacing w:after="0" w:line="240" w:lineRule="auto"/>
        <w:rPr>
          <w:rFonts w:ascii="Times New Roman" w:eastAsia="Arial" w:hAnsi="Times New Roman" w:cs="Times New Roman"/>
          <w:sz w:val="24"/>
          <w:szCs w:val="24"/>
        </w:rPr>
      </w:pPr>
    </w:p>
    <w:p w14:paraId="71C49FE5" w14:textId="77777777" w:rsidR="0044353B" w:rsidRDefault="001E62A4"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Smith, J. Q. (n.d.). Biography. Retrieved October 11, 2020, from</w:t>
      </w:r>
      <w:r w:rsidR="0044353B">
        <w:rPr>
          <w:rFonts w:ascii="Times New Roman" w:eastAsia="Arial" w:hAnsi="Times New Roman" w:cs="Times New Roman"/>
          <w:sz w:val="24"/>
          <w:szCs w:val="24"/>
        </w:rPr>
        <w:t xml:space="preserve"> </w:t>
      </w:r>
    </w:p>
    <w:p w14:paraId="33595845" w14:textId="058A199A" w:rsidR="001E62A4" w:rsidRPr="000812C7" w:rsidRDefault="00B06F56" w:rsidP="0044353B">
      <w:pPr>
        <w:spacing w:after="0" w:line="240" w:lineRule="auto"/>
        <w:ind w:firstLine="720"/>
        <w:rPr>
          <w:rFonts w:ascii="Times New Roman" w:eastAsia="Arial" w:hAnsi="Times New Roman" w:cs="Times New Roman"/>
          <w:sz w:val="24"/>
          <w:szCs w:val="24"/>
        </w:rPr>
      </w:pPr>
      <w:hyperlink r:id="rId140" w:history="1">
        <w:r w:rsidR="0044353B" w:rsidRPr="00BB3FF8">
          <w:rPr>
            <w:rStyle w:val="Hyperlink"/>
            <w:rFonts w:ascii="Times New Roman" w:eastAsia="Arial" w:hAnsi="Times New Roman" w:cs="Times New Roman"/>
            <w:sz w:val="24"/>
            <w:szCs w:val="24"/>
          </w:rPr>
          <w:t>https://www.jaunequicktoseesmith.org/</w:t>
        </w:r>
      </w:hyperlink>
    </w:p>
    <w:p w14:paraId="18186CCB" w14:textId="77777777" w:rsidR="00AC2530" w:rsidRPr="000812C7" w:rsidRDefault="00AC2530" w:rsidP="000812C7">
      <w:pPr>
        <w:spacing w:after="0" w:line="240" w:lineRule="auto"/>
        <w:rPr>
          <w:rFonts w:ascii="Times New Roman" w:eastAsia="Arial" w:hAnsi="Times New Roman" w:cs="Times New Roman"/>
          <w:sz w:val="24"/>
          <w:szCs w:val="24"/>
        </w:rPr>
      </w:pPr>
    </w:p>
    <w:p w14:paraId="7EC5504D" w14:textId="77777777" w:rsidR="0044353B" w:rsidRDefault="00F61C34"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Smithsonian American Art Museum. (n.d.</w:t>
      </w:r>
      <w:r w:rsidR="00C43B57"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 Jaune Quick-To-See-Smith. Retrieved July 31, </w:t>
      </w:r>
    </w:p>
    <w:p w14:paraId="51AA9238" w14:textId="3E23CEE7" w:rsidR="00F61C34" w:rsidRPr="000812C7" w:rsidRDefault="00F61C34" w:rsidP="0044353B">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2020, from </w:t>
      </w:r>
      <w:hyperlink r:id="rId141" w:history="1">
        <w:r w:rsidRPr="000812C7">
          <w:rPr>
            <w:rStyle w:val="Hyperlink"/>
            <w:rFonts w:ascii="Times New Roman" w:eastAsia="Arial" w:hAnsi="Times New Roman" w:cs="Times New Roman"/>
            <w:sz w:val="24"/>
            <w:szCs w:val="24"/>
          </w:rPr>
          <w:t>https://americanart.si.edu/artist/jaune-quick-see-smith-4505</w:t>
        </w:r>
      </w:hyperlink>
    </w:p>
    <w:p w14:paraId="3B23A38B" w14:textId="77777777" w:rsidR="00C43B57" w:rsidRPr="000812C7" w:rsidRDefault="00C43B57" w:rsidP="000812C7">
      <w:pPr>
        <w:spacing w:after="0" w:line="240" w:lineRule="auto"/>
        <w:rPr>
          <w:rFonts w:ascii="Times New Roman" w:eastAsia="Arial" w:hAnsi="Times New Roman" w:cs="Times New Roman"/>
          <w:sz w:val="24"/>
          <w:szCs w:val="24"/>
        </w:rPr>
      </w:pPr>
    </w:p>
    <w:p w14:paraId="46D99630" w14:textId="77777777" w:rsidR="0044353B" w:rsidRDefault="00C43B57"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Smithsonian American Art Museum. (n.d.b). Nam June Paik: Electronic Superhighway:</w:t>
      </w:r>
      <w:r w:rsidR="0044353B">
        <w:rPr>
          <w:rFonts w:ascii="Times New Roman" w:eastAsia="Arial" w:hAnsi="Times New Roman" w:cs="Times New Roman"/>
          <w:sz w:val="24"/>
          <w:szCs w:val="24"/>
        </w:rPr>
        <w:t xml:space="preserve"> </w:t>
      </w:r>
    </w:p>
    <w:p w14:paraId="6EB16650" w14:textId="61F06710" w:rsidR="00C43B57" w:rsidRPr="0044353B" w:rsidRDefault="00C43B57" w:rsidP="0044353B">
      <w:pPr>
        <w:spacing w:after="0" w:line="240" w:lineRule="auto"/>
        <w:ind w:left="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Continental U.S., Alaska, Hawaii. Retrieved July 31, 2020, from </w:t>
      </w:r>
      <w:hyperlink r:id="rId142" w:history="1">
        <w:r w:rsidR="0044353B" w:rsidRPr="00BB3FF8">
          <w:rPr>
            <w:rStyle w:val="Hyperlink"/>
            <w:rFonts w:ascii="Times New Roman" w:eastAsia="Arial" w:hAnsi="Times New Roman" w:cs="Times New Roman"/>
            <w:sz w:val="24"/>
            <w:szCs w:val="24"/>
          </w:rPr>
          <w:t>https://americanart.si.edu/artwork/electronic-superhighway-continental-us-alaska-hawaii-71478</w:t>
        </w:r>
      </w:hyperlink>
    </w:p>
    <w:p w14:paraId="1A7BC5EC" w14:textId="77777777" w:rsidR="00C43B57" w:rsidRPr="000812C7" w:rsidRDefault="00C43B57" w:rsidP="000812C7">
      <w:pPr>
        <w:spacing w:after="0" w:line="240" w:lineRule="auto"/>
        <w:rPr>
          <w:rFonts w:ascii="Times New Roman" w:eastAsia="Arial" w:hAnsi="Times New Roman" w:cs="Times New Roman"/>
          <w:sz w:val="24"/>
          <w:szCs w:val="24"/>
        </w:rPr>
      </w:pPr>
    </w:p>
    <w:p w14:paraId="5D5354EA" w14:textId="77777777" w:rsidR="0044353B" w:rsidRDefault="00D73A54"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Smithsonian American Art Museum. (2012, December 3). Meet Jaune Quick-To-See Smith </w:t>
      </w:r>
    </w:p>
    <w:p w14:paraId="11C93271" w14:textId="76EDD7DC" w:rsidR="00D73A54" w:rsidRPr="000812C7" w:rsidRDefault="00D73A54" w:rsidP="0044353B">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[Video]. YouTube. Retrieved November 29, 2020, from </w:t>
      </w:r>
      <w:hyperlink r:id="rId143" w:history="1">
        <w:r w:rsidR="0044353B" w:rsidRPr="00BB3FF8">
          <w:rPr>
            <w:rStyle w:val="Hyperlink"/>
            <w:rFonts w:ascii="Times New Roman" w:eastAsia="Arial" w:hAnsi="Times New Roman" w:cs="Times New Roman"/>
            <w:sz w:val="24"/>
            <w:szCs w:val="24"/>
          </w:rPr>
          <w:t>https://www.youtube.com/watch?v=1BtEJqvhosw</w:t>
        </w:r>
      </w:hyperlink>
    </w:p>
    <w:p w14:paraId="72C7B226" w14:textId="77777777" w:rsidR="00D73A54" w:rsidRPr="000812C7" w:rsidRDefault="00D73A54" w:rsidP="000812C7">
      <w:pPr>
        <w:spacing w:after="0" w:line="240" w:lineRule="auto"/>
        <w:rPr>
          <w:rFonts w:ascii="Times New Roman" w:eastAsia="Arial" w:hAnsi="Times New Roman" w:cs="Times New Roman"/>
          <w:sz w:val="24"/>
          <w:szCs w:val="24"/>
        </w:rPr>
      </w:pPr>
    </w:p>
    <w:p w14:paraId="21752B41" w14:textId="77777777" w:rsidR="0044353B" w:rsidRDefault="00404F0D"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Smithsonian Magazine. (2007, November 6). Hawaii- History and heritage. Retrieved </w:t>
      </w:r>
      <w:r w:rsidR="007E6F9C" w:rsidRPr="000812C7">
        <w:rPr>
          <w:rFonts w:ascii="Times New Roman" w:eastAsia="Arial" w:hAnsi="Times New Roman" w:cs="Times New Roman"/>
          <w:sz w:val="24"/>
          <w:szCs w:val="24"/>
        </w:rPr>
        <w:t xml:space="preserve">July 20, </w:t>
      </w:r>
    </w:p>
    <w:p w14:paraId="0135FF73" w14:textId="07234BF7" w:rsidR="00404F0D" w:rsidRPr="000812C7" w:rsidRDefault="007E6F9C" w:rsidP="0044353B">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2020, </w:t>
      </w:r>
      <w:r w:rsidR="00404F0D" w:rsidRPr="000812C7">
        <w:rPr>
          <w:rFonts w:ascii="Times New Roman" w:eastAsia="Arial" w:hAnsi="Times New Roman" w:cs="Times New Roman"/>
          <w:sz w:val="24"/>
          <w:szCs w:val="24"/>
        </w:rPr>
        <w:t xml:space="preserve">from </w:t>
      </w:r>
      <w:hyperlink r:id="rId144" w:history="1">
        <w:r w:rsidR="0044353B" w:rsidRPr="00BB3FF8">
          <w:rPr>
            <w:rStyle w:val="Hyperlink"/>
            <w:rFonts w:ascii="Times New Roman" w:eastAsia="Arial" w:hAnsi="Times New Roman" w:cs="Times New Roman"/>
            <w:sz w:val="24"/>
            <w:szCs w:val="24"/>
          </w:rPr>
          <w:t>https://www.smithsonianmag.com/travel/hawaii-history-and-heritage-4164590/</w:t>
        </w:r>
      </w:hyperlink>
    </w:p>
    <w:p w14:paraId="36E0D2DB" w14:textId="77777777" w:rsidR="00404F0D" w:rsidRPr="000812C7" w:rsidRDefault="00404F0D" w:rsidP="000812C7">
      <w:pPr>
        <w:spacing w:after="0" w:line="240" w:lineRule="auto"/>
        <w:rPr>
          <w:rFonts w:ascii="Times New Roman" w:eastAsia="Arial" w:hAnsi="Times New Roman" w:cs="Times New Roman"/>
          <w:sz w:val="24"/>
          <w:szCs w:val="24"/>
        </w:rPr>
      </w:pPr>
    </w:p>
    <w:p w14:paraId="5613BD8C" w14:textId="77777777" w:rsidR="0044353B" w:rsidRDefault="00FC6033" w:rsidP="0044353B">
      <w:pPr>
        <w:spacing w:after="0" w:line="240" w:lineRule="auto"/>
        <w:rPr>
          <w:rFonts w:ascii="Times New Roman" w:eastAsia="Arial" w:hAnsi="Times New Roman" w:cs="Times New Roman"/>
          <w:i/>
          <w:iCs/>
          <w:sz w:val="24"/>
          <w:szCs w:val="24"/>
        </w:rPr>
      </w:pPr>
      <w:r w:rsidRPr="000812C7">
        <w:rPr>
          <w:rFonts w:ascii="Times New Roman" w:eastAsia="Arial" w:hAnsi="Times New Roman" w:cs="Times New Roman"/>
          <w:sz w:val="24"/>
          <w:szCs w:val="24"/>
        </w:rPr>
        <w:t>Smithsonian National Museum of African American History &amp; Culture. (n.d.).</w:t>
      </w:r>
      <w:r w:rsidRPr="000812C7">
        <w:rPr>
          <w:rFonts w:ascii="Times New Roman" w:hAnsi="Times New Roman" w:cs="Times New Roman"/>
        </w:rPr>
        <w:t xml:space="preserve"> </w:t>
      </w:r>
      <w:r w:rsidRPr="000812C7">
        <w:rPr>
          <w:rFonts w:ascii="Times New Roman" w:eastAsia="Arial" w:hAnsi="Times New Roman" w:cs="Times New Roman"/>
          <w:i/>
          <w:iCs/>
          <w:sz w:val="24"/>
          <w:szCs w:val="24"/>
        </w:rPr>
        <w:t xml:space="preserve">Talking about </w:t>
      </w:r>
    </w:p>
    <w:p w14:paraId="3781E42C" w14:textId="7C0139CF" w:rsidR="00FC6033" w:rsidRPr="000812C7" w:rsidRDefault="00FC6033" w:rsidP="0044353B">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i/>
          <w:iCs/>
          <w:sz w:val="24"/>
          <w:szCs w:val="24"/>
        </w:rPr>
        <w:t>race</w:t>
      </w:r>
      <w:r w:rsidRPr="000812C7">
        <w:rPr>
          <w:rFonts w:ascii="Times New Roman" w:eastAsia="Arial" w:hAnsi="Times New Roman" w:cs="Times New Roman"/>
          <w:sz w:val="24"/>
          <w:szCs w:val="24"/>
        </w:rPr>
        <w:t xml:space="preserve">.  Retrieved October 9, 2020, from </w:t>
      </w:r>
      <w:hyperlink r:id="rId145" w:history="1">
        <w:r w:rsidRPr="000812C7">
          <w:rPr>
            <w:rStyle w:val="Hyperlink"/>
            <w:rFonts w:ascii="Times New Roman" w:eastAsia="Arial" w:hAnsi="Times New Roman" w:cs="Times New Roman"/>
            <w:sz w:val="24"/>
            <w:szCs w:val="24"/>
          </w:rPr>
          <w:t>https://nmaahc.si.edu/learn/talking-about-race</w:t>
        </w:r>
      </w:hyperlink>
    </w:p>
    <w:p w14:paraId="7ED4B19B" w14:textId="77777777" w:rsidR="00FC6033" w:rsidRPr="000812C7" w:rsidRDefault="00FC6033" w:rsidP="000812C7">
      <w:pPr>
        <w:spacing w:after="0" w:line="240" w:lineRule="auto"/>
        <w:rPr>
          <w:rFonts w:ascii="Times New Roman" w:eastAsia="Arial" w:hAnsi="Times New Roman" w:cs="Times New Roman"/>
          <w:sz w:val="24"/>
          <w:szCs w:val="24"/>
        </w:rPr>
      </w:pPr>
    </w:p>
    <w:p w14:paraId="5DE0EA04" w14:textId="77777777" w:rsidR="0044353B" w:rsidRDefault="006E3C94"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Stacey, C. (2017, September 15). Nam June Paik’s TV Buddhas. Medium. Retrieved October 12, </w:t>
      </w:r>
    </w:p>
    <w:p w14:paraId="4095BBFD" w14:textId="168001E6" w:rsidR="006E3C94" w:rsidRPr="000812C7" w:rsidRDefault="006E3C94" w:rsidP="0044353B">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2020, from </w:t>
      </w:r>
      <w:hyperlink r:id="rId146" w:history="1">
        <w:r w:rsidR="0044353B" w:rsidRPr="00BB3FF8">
          <w:rPr>
            <w:rStyle w:val="Hyperlink"/>
            <w:rFonts w:ascii="Times New Roman" w:eastAsia="Arial" w:hAnsi="Times New Roman" w:cs="Times New Roman"/>
            <w:sz w:val="24"/>
            <w:szCs w:val="24"/>
          </w:rPr>
          <w:t>https://medium.com/@codenamecatstac/nam-june-paiks-tv-buddhas-e3606957b23f</w:t>
        </w:r>
      </w:hyperlink>
    </w:p>
    <w:p w14:paraId="0E3F0F5F" w14:textId="77777777" w:rsidR="0035285C" w:rsidRPr="000812C7" w:rsidRDefault="0035285C" w:rsidP="000812C7">
      <w:pPr>
        <w:spacing w:after="0" w:line="240" w:lineRule="auto"/>
        <w:rPr>
          <w:rFonts w:ascii="Times New Roman" w:eastAsia="Arial" w:hAnsi="Times New Roman" w:cs="Times New Roman"/>
          <w:sz w:val="24"/>
          <w:szCs w:val="24"/>
        </w:rPr>
      </w:pPr>
    </w:p>
    <w:p w14:paraId="08016044" w14:textId="77777777" w:rsidR="0044353B" w:rsidRDefault="00381988" w:rsidP="0044353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lastRenderedPageBreak/>
        <w:t>St. Romain, D. (2017</w:t>
      </w:r>
      <w:r w:rsidR="0019348C" w:rsidRPr="000812C7">
        <w:rPr>
          <w:rFonts w:ascii="Times New Roman" w:eastAsia="Arial" w:hAnsi="Times New Roman" w:cs="Times New Roman"/>
          <w:sz w:val="24"/>
          <w:szCs w:val="24"/>
        </w:rPr>
        <w:t>, February 9</w:t>
      </w:r>
      <w:r w:rsidRPr="000812C7">
        <w:rPr>
          <w:rFonts w:ascii="Times New Roman" w:eastAsia="Arial" w:hAnsi="Times New Roman" w:cs="Times New Roman"/>
          <w:sz w:val="24"/>
          <w:szCs w:val="24"/>
        </w:rPr>
        <w:t xml:space="preserve">). History of </w:t>
      </w:r>
      <w:r w:rsidR="0019348C"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ymns: “Fix Me, Jesus”. The United Methodist </w:t>
      </w:r>
    </w:p>
    <w:p w14:paraId="000003A6" w14:textId="3505EAA7" w:rsidR="007C2EB0" w:rsidRPr="000812C7" w:rsidRDefault="00381988" w:rsidP="0044353B">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Church Discipleship Ministries. Retrieved July 31, 2020, from</w:t>
      </w:r>
      <w:r w:rsidR="0044353B">
        <w:rPr>
          <w:rFonts w:ascii="Times New Roman" w:eastAsia="Arial" w:hAnsi="Times New Roman" w:cs="Times New Roman"/>
          <w:sz w:val="24"/>
          <w:szCs w:val="24"/>
        </w:rPr>
        <w:t xml:space="preserve"> </w:t>
      </w:r>
      <w:hyperlink r:id="rId147" w:history="1">
        <w:r w:rsidR="0078221B" w:rsidRPr="00BB3FF8">
          <w:rPr>
            <w:rStyle w:val="Hyperlink"/>
            <w:rFonts w:ascii="Times New Roman" w:eastAsia="Arial" w:hAnsi="Times New Roman" w:cs="Times New Roman"/>
            <w:sz w:val="24"/>
            <w:szCs w:val="24"/>
          </w:rPr>
          <w:t>https://www.umcdiscipleship.org/resources/history-of-hymns-fix-me-jesus</w:t>
        </w:r>
      </w:hyperlink>
      <w:r w:rsidRPr="000812C7">
        <w:rPr>
          <w:rFonts w:ascii="Times New Roman" w:eastAsia="Arial" w:hAnsi="Times New Roman" w:cs="Times New Roman"/>
          <w:sz w:val="24"/>
          <w:szCs w:val="24"/>
        </w:rPr>
        <w:t>.</w:t>
      </w:r>
    </w:p>
    <w:p w14:paraId="000003A7" w14:textId="77777777" w:rsidR="007C2EB0" w:rsidRPr="000812C7" w:rsidRDefault="007C2EB0" w:rsidP="000812C7">
      <w:pPr>
        <w:spacing w:after="0" w:line="240" w:lineRule="auto"/>
        <w:rPr>
          <w:rFonts w:ascii="Times New Roman" w:eastAsia="Arial" w:hAnsi="Times New Roman" w:cs="Times New Roman"/>
          <w:sz w:val="24"/>
          <w:szCs w:val="24"/>
        </w:rPr>
      </w:pPr>
    </w:p>
    <w:p w14:paraId="3473EBF0" w14:textId="77777777" w:rsidR="0078221B" w:rsidRDefault="00C515AC" w:rsidP="0078221B">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Swanson</w:t>
      </w:r>
      <w:r w:rsidR="00D11670" w:rsidRPr="000812C7">
        <w:rPr>
          <w:rFonts w:ascii="Times New Roman" w:eastAsia="Arial" w:hAnsi="Times New Roman" w:cs="Times New Roman"/>
          <w:sz w:val="24"/>
          <w:szCs w:val="24"/>
        </w:rPr>
        <w:t>, A.</w:t>
      </w:r>
      <w:r w:rsidR="002503E1" w:rsidRPr="000812C7">
        <w:rPr>
          <w:rFonts w:ascii="Times New Roman" w:eastAsia="Arial" w:hAnsi="Times New Roman" w:cs="Times New Roman"/>
          <w:sz w:val="24"/>
          <w:szCs w:val="24"/>
        </w:rPr>
        <w:t>F.</w:t>
      </w:r>
      <w:r w:rsidR="00D11670" w:rsidRPr="000812C7">
        <w:rPr>
          <w:rFonts w:ascii="Times New Roman" w:eastAsia="Arial" w:hAnsi="Times New Roman" w:cs="Times New Roman"/>
          <w:sz w:val="24"/>
          <w:szCs w:val="24"/>
        </w:rPr>
        <w:t xml:space="preserve"> (2010). The South Bronx: Where Hip-Hop was born. WNYC News. Retrieved </w:t>
      </w:r>
    </w:p>
    <w:p w14:paraId="4E5FF01C" w14:textId="78C27FA7" w:rsidR="00C515AC" w:rsidRPr="000812C7" w:rsidRDefault="00D11670" w:rsidP="0078221B">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January 11, 2021, from </w:t>
      </w:r>
      <w:hyperlink r:id="rId148" w:history="1">
        <w:r w:rsidR="0078221B" w:rsidRPr="00BB3FF8">
          <w:rPr>
            <w:rStyle w:val="Hyperlink"/>
            <w:rFonts w:ascii="Times New Roman" w:eastAsia="Arial" w:hAnsi="Times New Roman" w:cs="Times New Roman"/>
            <w:sz w:val="24"/>
            <w:szCs w:val="24"/>
          </w:rPr>
          <w:t>https://www.wnyc.org/story/89709-south-bronx-hip-hop-year-</w:t>
        </w:r>
      </w:hyperlink>
      <w:r w:rsidR="002503E1" w:rsidRPr="000812C7">
        <w:rPr>
          <w:rFonts w:ascii="Times New Roman" w:eastAsia="Arial" w:hAnsi="Times New Roman" w:cs="Times New Roman"/>
          <w:sz w:val="24"/>
          <w:szCs w:val="24"/>
        </w:rPr>
        <w:t>zero/</w:t>
      </w:r>
    </w:p>
    <w:p w14:paraId="39220A9A" w14:textId="77777777" w:rsidR="002503E1" w:rsidRPr="000812C7" w:rsidRDefault="002503E1" w:rsidP="000812C7">
      <w:pPr>
        <w:spacing w:after="0" w:line="240" w:lineRule="auto"/>
        <w:rPr>
          <w:rFonts w:ascii="Times New Roman" w:eastAsia="Arial" w:hAnsi="Times New Roman" w:cs="Times New Roman"/>
          <w:sz w:val="24"/>
          <w:szCs w:val="24"/>
        </w:rPr>
      </w:pPr>
    </w:p>
    <w:p w14:paraId="363EAA73" w14:textId="066A5A97" w:rsidR="009155AB" w:rsidRPr="000812C7" w:rsidRDefault="00FE4F3A"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Tate. (n.d.)</w:t>
      </w:r>
      <w:r w:rsidR="00370692"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w:t>
      </w:r>
      <w:r w:rsidR="009155AB" w:rsidRPr="000812C7">
        <w:rPr>
          <w:rFonts w:ascii="Times New Roman" w:eastAsia="Arial" w:hAnsi="Times New Roman" w:cs="Times New Roman"/>
          <w:sz w:val="24"/>
          <w:szCs w:val="24"/>
        </w:rPr>
        <w:t xml:space="preserve">Exhibition guide: Nam June Paik. Retrieved November 24, 2020, from </w:t>
      </w:r>
    </w:p>
    <w:p w14:paraId="7310D8FB" w14:textId="0CACB84A" w:rsidR="009155AB" w:rsidRPr="000812C7" w:rsidRDefault="008735DB" w:rsidP="000812C7">
      <w:pPr>
        <w:spacing w:after="0" w:line="240" w:lineRule="auto"/>
        <w:ind w:left="720"/>
        <w:rPr>
          <w:rStyle w:val="Hyperlink"/>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begin"/>
      </w:r>
      <w:r w:rsidRPr="000812C7">
        <w:rPr>
          <w:rFonts w:ascii="Times New Roman" w:eastAsia="Arial" w:hAnsi="Times New Roman" w:cs="Times New Roman"/>
          <w:sz w:val="24"/>
          <w:szCs w:val="24"/>
        </w:rPr>
        <w:instrText xml:space="preserve"> HYPERLINK "https://www.tate.org.uk/whats-on/tate-modern/exhibition/nam-june-paik/exhibition-guide" </w:instrText>
      </w:r>
      <w:r w:rsidRPr="000812C7">
        <w:rPr>
          <w:rFonts w:ascii="Times New Roman" w:eastAsia="Arial" w:hAnsi="Times New Roman" w:cs="Times New Roman"/>
          <w:sz w:val="24"/>
          <w:szCs w:val="24"/>
        </w:rPr>
        <w:fldChar w:fldCharType="separate"/>
      </w:r>
      <w:r w:rsidR="00F67B20" w:rsidRPr="000812C7">
        <w:rPr>
          <w:rStyle w:val="Hyperlink"/>
          <w:rFonts w:ascii="Times New Roman" w:eastAsia="Arial" w:hAnsi="Times New Roman" w:cs="Times New Roman"/>
          <w:sz w:val="24"/>
          <w:szCs w:val="24"/>
        </w:rPr>
        <w:t>https://www.tate.org.uk/whats-on/tate-modern/exhibition/nam-june-paik/exhibition-guide</w:t>
      </w:r>
    </w:p>
    <w:p w14:paraId="00CBB49E" w14:textId="611DF881" w:rsidR="004E57BD" w:rsidRPr="000812C7" w:rsidRDefault="008735DB" w:rsidP="000812C7">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fldChar w:fldCharType="end"/>
      </w:r>
    </w:p>
    <w:p w14:paraId="04C3B9B7" w14:textId="77777777" w:rsidR="00814831" w:rsidRDefault="00F32CA4" w:rsidP="00814831">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The Gilder Lehrman Institute of American History. (n.d.). About the Hamilton education</w:t>
      </w:r>
      <w:r w:rsidR="0078221B">
        <w:rPr>
          <w:rFonts w:ascii="Times New Roman" w:eastAsia="Arial" w:hAnsi="Times New Roman" w:cs="Times New Roman"/>
          <w:sz w:val="24"/>
          <w:szCs w:val="24"/>
        </w:rPr>
        <w:t xml:space="preserve"> </w:t>
      </w:r>
    </w:p>
    <w:p w14:paraId="7F966DED" w14:textId="05455D20" w:rsidR="00F32CA4" w:rsidRPr="000812C7" w:rsidRDefault="00F32CA4" w:rsidP="00814831">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program. Retrieved May 28, 2020, from </w:t>
      </w:r>
      <w:hyperlink r:id="rId149" w:history="1">
        <w:r w:rsidR="003619A6" w:rsidRPr="00BB3FF8">
          <w:rPr>
            <w:rStyle w:val="Hyperlink"/>
            <w:rFonts w:ascii="Times New Roman" w:eastAsia="Arial" w:hAnsi="Times New Roman" w:cs="Times New Roman"/>
            <w:sz w:val="24"/>
            <w:szCs w:val="24"/>
          </w:rPr>
          <w:t>https://www.gilderlehrman.org/programs-and-events/hamilton-education-program/about-hamilton-education-program</w:t>
        </w:r>
      </w:hyperlink>
    </w:p>
    <w:p w14:paraId="3B9D5EE6" w14:textId="77777777" w:rsidR="00F32CA4" w:rsidRPr="000812C7" w:rsidRDefault="00F32CA4" w:rsidP="000812C7">
      <w:pPr>
        <w:spacing w:after="0" w:line="240" w:lineRule="auto"/>
        <w:rPr>
          <w:rFonts w:ascii="Times New Roman" w:eastAsia="Arial" w:hAnsi="Times New Roman" w:cs="Times New Roman"/>
          <w:sz w:val="24"/>
          <w:szCs w:val="24"/>
        </w:rPr>
      </w:pPr>
    </w:p>
    <w:p w14:paraId="7EE4944D" w14:textId="77777777" w:rsidR="00E80D03" w:rsidRDefault="00381988"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Thornton, R. (n.d.). American Indian </w:t>
      </w:r>
      <w:r w:rsidR="00A037EC"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olocaust and </w:t>
      </w:r>
      <w:r w:rsidR="00A037EC"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urvival: A </w:t>
      </w:r>
      <w:r w:rsidR="00A037EC" w:rsidRPr="000812C7">
        <w:rPr>
          <w:rFonts w:ascii="Times New Roman" w:eastAsia="Arial" w:hAnsi="Times New Roman" w:cs="Times New Roman"/>
          <w:sz w:val="24"/>
          <w:szCs w:val="24"/>
        </w:rPr>
        <w:t>p</w:t>
      </w:r>
      <w:r w:rsidRPr="000812C7">
        <w:rPr>
          <w:rFonts w:ascii="Times New Roman" w:eastAsia="Arial" w:hAnsi="Times New Roman" w:cs="Times New Roman"/>
          <w:sz w:val="24"/>
          <w:szCs w:val="24"/>
        </w:rPr>
        <w:t xml:space="preserve">opulation </w:t>
      </w:r>
      <w:r w:rsidR="00A037EC"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 xml:space="preserve">istory </w:t>
      </w:r>
      <w:r w:rsidR="00A037EC"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ince 1492. </w:t>
      </w:r>
    </w:p>
    <w:p w14:paraId="000003B2" w14:textId="535F0235" w:rsidR="007C2EB0" w:rsidRPr="000812C7" w:rsidRDefault="00381988" w:rsidP="00E80D03">
      <w:pPr>
        <w:spacing w:after="0" w:line="240" w:lineRule="auto"/>
        <w:ind w:firstLine="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Retrieved July 31, 2020, from </w:t>
      </w:r>
      <w:hyperlink r:id="rId150" w:history="1">
        <w:r w:rsidRPr="000812C7">
          <w:rPr>
            <w:rStyle w:val="Hyperlink"/>
            <w:rFonts w:ascii="Times New Roman" w:eastAsia="Arial" w:hAnsi="Times New Roman" w:cs="Times New Roman"/>
            <w:sz w:val="24"/>
            <w:szCs w:val="24"/>
          </w:rPr>
          <w:t>https://books.google.com/books?id=9iQYSQ9y60MC</w:t>
        </w:r>
      </w:hyperlink>
    </w:p>
    <w:p w14:paraId="5EC1957A" w14:textId="77777777" w:rsidR="008117FD" w:rsidRPr="000812C7" w:rsidRDefault="008117FD" w:rsidP="000812C7">
      <w:pPr>
        <w:spacing w:after="0" w:line="240" w:lineRule="auto"/>
        <w:rPr>
          <w:rFonts w:ascii="Times New Roman" w:eastAsia="Arial" w:hAnsi="Times New Roman" w:cs="Times New Roman"/>
          <w:sz w:val="24"/>
          <w:szCs w:val="24"/>
        </w:rPr>
      </w:pPr>
    </w:p>
    <w:p w14:paraId="48ED0E1A" w14:textId="77777777" w:rsidR="00E80D03" w:rsidRDefault="009B1D67"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Truitt, B. (2020, July 2). How Lin-Manuel Miranda's historical 'Hamilton' reflects America now: </w:t>
      </w:r>
    </w:p>
    <w:p w14:paraId="5572759A" w14:textId="6441BC98" w:rsidR="009B1D67" w:rsidRPr="000812C7" w:rsidRDefault="009B1D67"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'It’s always going to have something to say'. USA Today. Retrieved November 30, 2020, from</w:t>
      </w:r>
      <w:r w:rsidR="005D2F7F" w:rsidRPr="000812C7">
        <w:rPr>
          <w:rFonts w:ascii="Times New Roman" w:eastAsia="Arial" w:hAnsi="Times New Roman" w:cs="Times New Roman"/>
          <w:sz w:val="24"/>
          <w:szCs w:val="24"/>
        </w:rPr>
        <w:t xml:space="preserve"> </w:t>
      </w:r>
      <w:hyperlink r:id="rId151" w:history="1">
        <w:r w:rsidR="005D2F7F" w:rsidRPr="000812C7">
          <w:rPr>
            <w:rStyle w:val="Hyperlink"/>
            <w:rFonts w:ascii="Times New Roman" w:eastAsia="Arial" w:hAnsi="Times New Roman" w:cs="Times New Roman"/>
            <w:sz w:val="24"/>
            <w:szCs w:val="24"/>
          </w:rPr>
          <w:t>https://www.usatoday.com/story/entertainment/movies/2020/07/02/hamilton-lin-manuel-miranda-revolutionary-musical-reflects-america-today/5353314002/</w:t>
        </w:r>
      </w:hyperlink>
    </w:p>
    <w:p w14:paraId="47890AEA" w14:textId="77777777" w:rsidR="009B1D67" w:rsidRPr="000812C7" w:rsidRDefault="009B1D67" w:rsidP="000812C7">
      <w:pPr>
        <w:spacing w:after="0" w:line="240" w:lineRule="auto"/>
        <w:rPr>
          <w:rFonts w:ascii="Times New Roman" w:eastAsia="Arial" w:hAnsi="Times New Roman" w:cs="Times New Roman"/>
          <w:sz w:val="24"/>
          <w:szCs w:val="24"/>
        </w:rPr>
      </w:pPr>
    </w:p>
    <w:p w14:paraId="21D4BE51" w14:textId="77777777" w:rsidR="00E80D03" w:rsidRDefault="00381988"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Urist, J. (2015). Reimagining </w:t>
      </w:r>
      <w:r w:rsidR="003138F5" w:rsidRPr="000812C7">
        <w:rPr>
          <w:rFonts w:ascii="Times New Roman" w:eastAsia="Arial" w:hAnsi="Times New Roman" w:cs="Times New Roman"/>
          <w:sz w:val="24"/>
          <w:szCs w:val="24"/>
        </w:rPr>
        <w:t>a</w:t>
      </w:r>
      <w:r w:rsidRPr="000812C7">
        <w:rPr>
          <w:rFonts w:ascii="Times New Roman" w:eastAsia="Arial" w:hAnsi="Times New Roman" w:cs="Times New Roman"/>
          <w:sz w:val="24"/>
          <w:szCs w:val="24"/>
        </w:rPr>
        <w:t xml:space="preserve">bandoned </w:t>
      </w:r>
      <w:r w:rsidR="003138F5"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chools. The Atlantic. Retrieved August 19, 2020</w:t>
      </w:r>
      <w:r w:rsidR="003138F5" w:rsidRPr="000812C7">
        <w:rPr>
          <w:rFonts w:ascii="Times New Roman" w:eastAsia="Arial" w:hAnsi="Times New Roman" w:cs="Times New Roman"/>
          <w:sz w:val="24"/>
          <w:szCs w:val="24"/>
        </w:rPr>
        <w:t>,</w:t>
      </w:r>
      <w:r w:rsidRPr="000812C7">
        <w:rPr>
          <w:rFonts w:ascii="Times New Roman" w:eastAsia="Arial" w:hAnsi="Times New Roman" w:cs="Times New Roman"/>
          <w:sz w:val="24"/>
          <w:szCs w:val="24"/>
        </w:rPr>
        <w:t xml:space="preserve"> from </w:t>
      </w:r>
    </w:p>
    <w:p w14:paraId="000003BA" w14:textId="5E41C22D" w:rsidR="007C2EB0" w:rsidRPr="000812C7" w:rsidRDefault="00B06F56" w:rsidP="00E80D03">
      <w:pPr>
        <w:spacing w:after="0" w:line="240" w:lineRule="auto"/>
        <w:ind w:left="720"/>
        <w:rPr>
          <w:rFonts w:ascii="Times New Roman" w:eastAsia="Arial" w:hAnsi="Times New Roman" w:cs="Times New Roman"/>
          <w:sz w:val="24"/>
          <w:szCs w:val="24"/>
        </w:rPr>
      </w:pPr>
      <w:hyperlink r:id="rId152" w:history="1">
        <w:r w:rsidR="00E80D03" w:rsidRPr="00BB3FF8">
          <w:rPr>
            <w:rStyle w:val="Hyperlink"/>
            <w:rFonts w:ascii="Times New Roman" w:eastAsia="Arial" w:hAnsi="Times New Roman" w:cs="Times New Roman"/>
            <w:sz w:val="24"/>
            <w:szCs w:val="24"/>
          </w:rPr>
          <w:t>http://www.theatlantic.com/education/archive/2015/12/reimagining-abondoned-schools/418311</w:t>
        </w:r>
      </w:hyperlink>
    </w:p>
    <w:p w14:paraId="2787A9A4" w14:textId="77777777" w:rsidR="00F40671" w:rsidRPr="000812C7" w:rsidRDefault="00F40671" w:rsidP="000812C7">
      <w:pPr>
        <w:spacing w:after="0" w:line="240" w:lineRule="auto"/>
        <w:rPr>
          <w:rFonts w:ascii="Times New Roman" w:eastAsia="Arial" w:hAnsi="Times New Roman" w:cs="Times New Roman"/>
          <w:sz w:val="24"/>
          <w:szCs w:val="24"/>
        </w:rPr>
      </w:pPr>
    </w:p>
    <w:p w14:paraId="04A8FB3D" w14:textId="77777777" w:rsidR="00E80D03" w:rsidRDefault="00800A60"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U.S. National Park Service. (n.d.). Native American Graves Protection and Repatriation Act: </w:t>
      </w:r>
    </w:p>
    <w:p w14:paraId="5FF0567E" w14:textId="182DD5FE" w:rsidR="00800A60" w:rsidRPr="000812C7" w:rsidRDefault="00800A60"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Facilitating respectful return. Retrieved July 31, 2020, from </w:t>
      </w:r>
      <w:hyperlink r:id="rId153" w:history="1">
        <w:r w:rsidR="00E80D03" w:rsidRPr="00BB3FF8">
          <w:rPr>
            <w:rStyle w:val="Hyperlink"/>
            <w:rFonts w:ascii="Times New Roman" w:eastAsia="Arial" w:hAnsi="Times New Roman" w:cs="Times New Roman"/>
            <w:sz w:val="24"/>
            <w:szCs w:val="24"/>
          </w:rPr>
          <w:t>https://www.nps.gov/subjects/nagpra/index.htm</w:t>
        </w:r>
      </w:hyperlink>
    </w:p>
    <w:p w14:paraId="5451441B" w14:textId="77777777" w:rsidR="00800A60" w:rsidRPr="000812C7" w:rsidRDefault="00800A60" w:rsidP="000812C7">
      <w:pPr>
        <w:spacing w:after="0" w:line="240" w:lineRule="auto"/>
        <w:rPr>
          <w:rFonts w:ascii="Times New Roman" w:eastAsia="Arial" w:hAnsi="Times New Roman" w:cs="Times New Roman"/>
          <w:sz w:val="24"/>
          <w:szCs w:val="24"/>
        </w:rPr>
      </w:pPr>
    </w:p>
    <w:p w14:paraId="2137456B" w14:textId="77777777" w:rsidR="00814831" w:rsidRDefault="00F40671" w:rsidP="00814831">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Virginia Museum of Fine Arts (n.d.). Buddha Watching TV: Paik, The Father of Video Art. </w:t>
      </w:r>
    </w:p>
    <w:p w14:paraId="58F213A0" w14:textId="2ECD4477" w:rsidR="00F40671" w:rsidRPr="000812C7" w:rsidRDefault="00F40671" w:rsidP="00814831">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Retrieved October 12, 2020, from </w:t>
      </w:r>
      <w:hyperlink r:id="rId154" w:anchor=":~:text=In%201974%2C%20Paik%20invented%20Buddha%20Watching%20TV.%20By,looks%20as%20though%20the%20Buddha%20is%20contemplating%20himself." w:history="1">
        <w:r w:rsidR="00814831" w:rsidRPr="00BB3FF8">
          <w:rPr>
            <w:rStyle w:val="Hyperlink"/>
            <w:rFonts w:ascii="Times New Roman" w:eastAsia="Arial" w:hAnsi="Times New Roman" w:cs="Times New Roman"/>
            <w:sz w:val="24"/>
            <w:szCs w:val="24"/>
          </w:rPr>
          <w:t>https://www.vmfa.museum/mlit/buddha-watching-tv-paik-the-father-of-video-art/#:~:text=In%201974%2C%20Paik%20invented%20Buddha%20Watching%20TV.%20By,looks%20as%20though%20the%20Buddha%20is%20contemplating%20himself.</w:t>
        </w:r>
      </w:hyperlink>
    </w:p>
    <w:p w14:paraId="0089C8C7" w14:textId="77777777" w:rsidR="00F40671" w:rsidRPr="000812C7" w:rsidRDefault="00F40671" w:rsidP="000812C7">
      <w:pPr>
        <w:spacing w:after="0" w:line="240" w:lineRule="auto"/>
        <w:rPr>
          <w:rFonts w:ascii="Times New Roman" w:eastAsia="Arial" w:hAnsi="Times New Roman" w:cs="Times New Roman"/>
          <w:sz w:val="24"/>
          <w:szCs w:val="24"/>
        </w:rPr>
      </w:pPr>
    </w:p>
    <w:p w14:paraId="2CF4ABCB" w14:textId="77777777" w:rsidR="00E80D03" w:rsidRDefault="00A12238"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Volcano Art Center. (2019, January 30). Exhibit: Niuhi-Shark: Honoring Kamehameha the Great </w:t>
      </w:r>
    </w:p>
    <w:p w14:paraId="78C30EE0" w14:textId="1057E283" w:rsidR="00A12238" w:rsidRPr="000812C7" w:rsidRDefault="00A12238"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in paint and prose. Retrieved July 20, 2020, from </w:t>
      </w:r>
      <w:hyperlink r:id="rId155" w:history="1">
        <w:r w:rsidR="00E80D03" w:rsidRPr="00BB3FF8">
          <w:rPr>
            <w:rStyle w:val="Hyperlink"/>
            <w:rFonts w:ascii="Times New Roman" w:eastAsia="Arial" w:hAnsi="Times New Roman" w:cs="Times New Roman"/>
            <w:sz w:val="24"/>
            <w:szCs w:val="24"/>
          </w:rPr>
          <w:t>http://volcanoartcenter.org/event/exhibit-niuhi-shark-honoring-kamehameha-the-great-in-paint-and-prose/?instance_id=10499</w:t>
        </w:r>
      </w:hyperlink>
    </w:p>
    <w:p w14:paraId="37C8AAC3" w14:textId="77777777" w:rsidR="00892D54" w:rsidRPr="000812C7" w:rsidRDefault="00892D54" w:rsidP="000812C7">
      <w:pPr>
        <w:spacing w:after="0" w:line="240" w:lineRule="auto"/>
        <w:rPr>
          <w:rFonts w:ascii="Times New Roman" w:eastAsia="Arial" w:hAnsi="Times New Roman" w:cs="Times New Roman"/>
          <w:sz w:val="24"/>
          <w:szCs w:val="24"/>
        </w:rPr>
      </w:pPr>
    </w:p>
    <w:p w14:paraId="5113DE88" w14:textId="77777777" w:rsidR="00E80D03" w:rsidRDefault="00381988"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Wedel Greene, L. (1993). A </w:t>
      </w:r>
      <w:r w:rsidR="00B649A5"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ultural </w:t>
      </w:r>
      <w:r w:rsidR="00B649A5" w:rsidRPr="000812C7">
        <w:rPr>
          <w:rFonts w:ascii="Times New Roman" w:eastAsia="Arial" w:hAnsi="Times New Roman" w:cs="Times New Roman"/>
          <w:sz w:val="24"/>
          <w:szCs w:val="24"/>
        </w:rPr>
        <w:t>h</w:t>
      </w:r>
      <w:r w:rsidRPr="000812C7">
        <w:rPr>
          <w:rFonts w:ascii="Times New Roman" w:eastAsia="Arial" w:hAnsi="Times New Roman" w:cs="Times New Roman"/>
          <w:sz w:val="24"/>
          <w:szCs w:val="24"/>
        </w:rPr>
        <w:t>istory of</w:t>
      </w:r>
      <w:r w:rsidR="00B649A5" w:rsidRPr="000812C7">
        <w:rPr>
          <w:rFonts w:ascii="Times New Roman" w:eastAsia="Arial" w:hAnsi="Times New Roman" w:cs="Times New Roman"/>
          <w:sz w:val="24"/>
          <w:szCs w:val="24"/>
        </w:rPr>
        <w:t xml:space="preserve"> t</w:t>
      </w:r>
      <w:r w:rsidRPr="000812C7">
        <w:rPr>
          <w:rFonts w:ascii="Times New Roman" w:eastAsia="Arial" w:hAnsi="Times New Roman" w:cs="Times New Roman"/>
          <w:sz w:val="24"/>
          <w:szCs w:val="24"/>
        </w:rPr>
        <w:t xml:space="preserve">hree </w:t>
      </w:r>
      <w:r w:rsidR="00B649A5" w:rsidRPr="000812C7">
        <w:rPr>
          <w:rFonts w:ascii="Times New Roman" w:eastAsia="Arial" w:hAnsi="Times New Roman" w:cs="Times New Roman"/>
          <w:sz w:val="24"/>
          <w:szCs w:val="24"/>
        </w:rPr>
        <w:t>t</w:t>
      </w:r>
      <w:r w:rsidRPr="000812C7">
        <w:rPr>
          <w:rFonts w:ascii="Times New Roman" w:eastAsia="Arial" w:hAnsi="Times New Roman" w:cs="Times New Roman"/>
          <w:sz w:val="24"/>
          <w:szCs w:val="24"/>
        </w:rPr>
        <w:t xml:space="preserve">raditional Hawaiian </w:t>
      </w:r>
      <w:r w:rsidR="00B649A5" w:rsidRPr="000812C7">
        <w:rPr>
          <w:rFonts w:ascii="Times New Roman" w:eastAsia="Arial" w:hAnsi="Times New Roman" w:cs="Times New Roman"/>
          <w:sz w:val="24"/>
          <w:szCs w:val="24"/>
        </w:rPr>
        <w:t>s</w:t>
      </w:r>
      <w:r w:rsidRPr="000812C7">
        <w:rPr>
          <w:rFonts w:ascii="Times New Roman" w:eastAsia="Arial" w:hAnsi="Times New Roman" w:cs="Times New Roman"/>
          <w:sz w:val="24"/>
          <w:szCs w:val="24"/>
        </w:rPr>
        <w:t xml:space="preserve">ites on the </w:t>
      </w:r>
      <w:r w:rsidR="00B649A5" w:rsidRPr="000812C7">
        <w:rPr>
          <w:rFonts w:ascii="Times New Roman" w:eastAsia="Arial" w:hAnsi="Times New Roman" w:cs="Times New Roman"/>
          <w:sz w:val="24"/>
          <w:szCs w:val="24"/>
        </w:rPr>
        <w:t>w</w:t>
      </w:r>
      <w:r w:rsidRPr="000812C7">
        <w:rPr>
          <w:rFonts w:ascii="Times New Roman" w:eastAsia="Arial" w:hAnsi="Times New Roman" w:cs="Times New Roman"/>
          <w:sz w:val="24"/>
          <w:szCs w:val="24"/>
        </w:rPr>
        <w:t xml:space="preserve">est </w:t>
      </w:r>
      <w:r w:rsidR="00B649A5" w:rsidRPr="000812C7">
        <w:rPr>
          <w:rFonts w:ascii="Times New Roman" w:eastAsia="Arial" w:hAnsi="Times New Roman" w:cs="Times New Roman"/>
          <w:sz w:val="24"/>
          <w:szCs w:val="24"/>
        </w:rPr>
        <w:t>c</w:t>
      </w:r>
      <w:r w:rsidRPr="000812C7">
        <w:rPr>
          <w:rFonts w:ascii="Times New Roman" w:eastAsia="Arial" w:hAnsi="Times New Roman" w:cs="Times New Roman"/>
          <w:sz w:val="24"/>
          <w:szCs w:val="24"/>
        </w:rPr>
        <w:t xml:space="preserve">oast </w:t>
      </w:r>
    </w:p>
    <w:p w14:paraId="78A317AE" w14:textId="0098220A" w:rsidR="00892D54" w:rsidRPr="000812C7" w:rsidRDefault="00381988"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of Hawai'i Island. Retrieved July 20, 2020, from</w:t>
      </w:r>
      <w:r w:rsidR="005D2F7F" w:rsidRPr="000812C7">
        <w:rPr>
          <w:rFonts w:ascii="Times New Roman" w:eastAsia="Arial" w:hAnsi="Times New Roman" w:cs="Times New Roman"/>
          <w:sz w:val="24"/>
          <w:szCs w:val="24"/>
        </w:rPr>
        <w:t xml:space="preserve"> </w:t>
      </w:r>
      <w:hyperlink r:id="rId156" w:history="1">
        <w:r w:rsidR="00E80D03" w:rsidRPr="00BB3FF8">
          <w:rPr>
            <w:rStyle w:val="Hyperlink"/>
            <w:rFonts w:ascii="Times New Roman" w:eastAsia="Arial" w:hAnsi="Times New Roman" w:cs="Times New Roman"/>
            <w:sz w:val="24"/>
            <w:szCs w:val="24"/>
          </w:rPr>
          <w:t>https://www.nps.gov/parkhistory/online_books/kona/history1h.htm</w:t>
        </w:r>
      </w:hyperlink>
    </w:p>
    <w:p w14:paraId="06FC281A" w14:textId="129B2F9C" w:rsidR="0056720A" w:rsidRPr="000812C7" w:rsidRDefault="0056720A" w:rsidP="000812C7">
      <w:pPr>
        <w:spacing w:after="0" w:line="240" w:lineRule="auto"/>
        <w:rPr>
          <w:rFonts w:ascii="Times New Roman" w:eastAsia="Arial" w:hAnsi="Times New Roman" w:cs="Times New Roman"/>
          <w:sz w:val="24"/>
          <w:szCs w:val="24"/>
        </w:rPr>
      </w:pPr>
    </w:p>
    <w:p w14:paraId="54C7CCDC" w14:textId="77777777" w:rsidR="006E1155" w:rsidRDefault="007E0AC0" w:rsidP="006E1155">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lastRenderedPageBreak/>
        <w:t>Wharton, D.W. &amp; Hart, E.R. (1983, May 15). Colophon. Institute of the American West.</w:t>
      </w:r>
    </w:p>
    <w:p w14:paraId="73FCE3C4" w14:textId="41E6D6CC" w:rsidR="007E0AC0" w:rsidRPr="000812C7" w:rsidRDefault="007E0AC0" w:rsidP="006E1155">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Retrieved December 15, 2020, from </w:t>
      </w:r>
      <w:hyperlink r:id="rId157" w:history="1">
        <w:r w:rsidR="00814831" w:rsidRPr="00BB3FF8">
          <w:rPr>
            <w:rStyle w:val="Hyperlink"/>
            <w:rFonts w:ascii="Times New Roman" w:eastAsia="Arial" w:hAnsi="Times New Roman" w:cs="Times New Roman"/>
            <w:sz w:val="24"/>
            <w:szCs w:val="24"/>
          </w:rPr>
          <w:t>https://americanart.si.edu/artwork/untitled-portfolio-indian-self-rule-22560</w:t>
        </w:r>
      </w:hyperlink>
    </w:p>
    <w:p w14:paraId="38861FB7" w14:textId="77777777" w:rsidR="007E0AC0" w:rsidRPr="000812C7" w:rsidRDefault="007E0AC0" w:rsidP="000812C7">
      <w:pPr>
        <w:spacing w:after="0" w:line="240" w:lineRule="auto"/>
        <w:rPr>
          <w:rFonts w:ascii="Times New Roman" w:eastAsia="Arial" w:hAnsi="Times New Roman" w:cs="Times New Roman"/>
          <w:sz w:val="24"/>
          <w:szCs w:val="24"/>
        </w:rPr>
      </w:pPr>
    </w:p>
    <w:p w14:paraId="7ECB0396" w14:textId="77777777" w:rsidR="006E1155" w:rsidRDefault="007D18D1" w:rsidP="006E1155">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Williams College Museum of Art. (2011). Drowned in a Glass of Water: An installation by </w:t>
      </w:r>
    </w:p>
    <w:p w14:paraId="57E98E23" w14:textId="14E701E2" w:rsidR="007D18D1" w:rsidRPr="000812C7" w:rsidRDefault="007D18D1" w:rsidP="006E1155">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Pepón Osorio. Retrieved August 19, 2020, from </w:t>
      </w:r>
      <w:hyperlink r:id="rId158" w:history="1">
        <w:r w:rsidR="006E1155" w:rsidRPr="00BB3FF8">
          <w:rPr>
            <w:rStyle w:val="Hyperlink"/>
            <w:rFonts w:ascii="Times New Roman" w:eastAsia="Arial" w:hAnsi="Times New Roman" w:cs="Times New Roman"/>
            <w:sz w:val="24"/>
            <w:szCs w:val="24"/>
          </w:rPr>
          <w:t>https://artmuseum.williams.edu/drowned-in-a-glass-of-water-an-installation-by-pepon-osorio/</w:t>
        </w:r>
      </w:hyperlink>
    </w:p>
    <w:p w14:paraId="68006483" w14:textId="77777777" w:rsidR="007D18D1" w:rsidRPr="000812C7" w:rsidRDefault="007D18D1" w:rsidP="000812C7">
      <w:pPr>
        <w:spacing w:after="0" w:line="240" w:lineRule="auto"/>
        <w:rPr>
          <w:rFonts w:ascii="Times New Roman" w:eastAsia="Arial" w:hAnsi="Times New Roman" w:cs="Times New Roman"/>
          <w:sz w:val="24"/>
          <w:szCs w:val="24"/>
        </w:rPr>
      </w:pPr>
    </w:p>
    <w:p w14:paraId="07AECBDB" w14:textId="77777777" w:rsidR="00E80D03" w:rsidRDefault="00BF1A06"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Wise, H. (2016, January 26). What's the deal with 'Hamilton?' An explainer on the hip-hop </w:t>
      </w:r>
    </w:p>
    <w:p w14:paraId="5840F484" w14:textId="6D843F5A" w:rsidR="00BF1A06" w:rsidRPr="000812C7" w:rsidRDefault="00BF1A06"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Broadway sensation. The Dallas Morning News. Retrieved November 30, 2020, from </w:t>
      </w:r>
      <w:hyperlink r:id="rId159" w:history="1">
        <w:r w:rsidR="00E80D03" w:rsidRPr="00BB3FF8">
          <w:rPr>
            <w:rStyle w:val="Hyperlink"/>
            <w:rFonts w:ascii="Times New Roman" w:eastAsia="Arial" w:hAnsi="Times New Roman" w:cs="Times New Roman"/>
            <w:sz w:val="24"/>
            <w:szCs w:val="24"/>
          </w:rPr>
          <w:t>https://www.dallasnews.com/arts-entertainment/2016/01/26/what-s-the-deal-with-hamilton-an-explainer-on-the-hip-hop-broadway-sensation/</w:t>
        </w:r>
      </w:hyperlink>
    </w:p>
    <w:p w14:paraId="241AF17C" w14:textId="77777777" w:rsidR="00BF1A06" w:rsidRPr="000812C7" w:rsidRDefault="00BF1A06" w:rsidP="000812C7">
      <w:pPr>
        <w:spacing w:after="0" w:line="240" w:lineRule="auto"/>
        <w:rPr>
          <w:rFonts w:ascii="Times New Roman" w:eastAsia="Arial" w:hAnsi="Times New Roman" w:cs="Times New Roman"/>
          <w:sz w:val="24"/>
          <w:szCs w:val="24"/>
        </w:rPr>
      </w:pPr>
    </w:p>
    <w:p w14:paraId="70B0FDC3" w14:textId="77777777" w:rsidR="006E1155" w:rsidRDefault="0056720A" w:rsidP="006E1155">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Wright, M. E. (2017</w:t>
      </w:r>
      <w:r w:rsidR="00635D38" w:rsidRPr="000812C7">
        <w:rPr>
          <w:rFonts w:ascii="Times New Roman" w:eastAsia="Arial" w:hAnsi="Times New Roman" w:cs="Times New Roman"/>
          <w:sz w:val="24"/>
          <w:szCs w:val="24"/>
        </w:rPr>
        <w:t>, October 26</w:t>
      </w:r>
      <w:r w:rsidRPr="000812C7">
        <w:rPr>
          <w:rFonts w:ascii="Times New Roman" w:eastAsia="Arial" w:hAnsi="Times New Roman" w:cs="Times New Roman"/>
          <w:sz w:val="24"/>
          <w:szCs w:val="24"/>
        </w:rPr>
        <w:t xml:space="preserve">). </w:t>
      </w:r>
      <w:r w:rsidR="00635D38" w:rsidRPr="000812C7">
        <w:rPr>
          <w:rFonts w:ascii="Times New Roman" w:eastAsia="Arial" w:hAnsi="Times New Roman" w:cs="Times New Roman"/>
          <w:sz w:val="24"/>
          <w:szCs w:val="24"/>
        </w:rPr>
        <w:t xml:space="preserve">Pepón Osorio to receive </w:t>
      </w:r>
      <w:r w:rsidR="004202DE" w:rsidRPr="000812C7">
        <w:rPr>
          <w:rFonts w:ascii="Times New Roman" w:eastAsia="Arial" w:hAnsi="Times New Roman" w:cs="Times New Roman"/>
          <w:sz w:val="24"/>
          <w:szCs w:val="24"/>
        </w:rPr>
        <w:t>d</w:t>
      </w:r>
      <w:r w:rsidR="00635D38" w:rsidRPr="000812C7">
        <w:rPr>
          <w:rFonts w:ascii="Times New Roman" w:eastAsia="Arial" w:hAnsi="Times New Roman" w:cs="Times New Roman"/>
          <w:sz w:val="24"/>
          <w:szCs w:val="24"/>
        </w:rPr>
        <w:t xml:space="preserve">istinguished </w:t>
      </w:r>
      <w:r w:rsidR="004202DE" w:rsidRPr="000812C7">
        <w:rPr>
          <w:rFonts w:ascii="Times New Roman" w:eastAsia="Arial" w:hAnsi="Times New Roman" w:cs="Times New Roman"/>
          <w:sz w:val="24"/>
          <w:szCs w:val="24"/>
        </w:rPr>
        <w:t>a</w:t>
      </w:r>
      <w:r w:rsidR="00635D38" w:rsidRPr="000812C7">
        <w:rPr>
          <w:rFonts w:ascii="Times New Roman" w:eastAsia="Arial" w:hAnsi="Times New Roman" w:cs="Times New Roman"/>
          <w:sz w:val="24"/>
          <w:szCs w:val="24"/>
        </w:rPr>
        <w:t xml:space="preserve">rts </w:t>
      </w:r>
      <w:r w:rsidR="004202DE" w:rsidRPr="000812C7">
        <w:rPr>
          <w:rFonts w:ascii="Times New Roman" w:eastAsia="Arial" w:hAnsi="Times New Roman" w:cs="Times New Roman"/>
          <w:sz w:val="24"/>
          <w:szCs w:val="24"/>
        </w:rPr>
        <w:t>a</w:t>
      </w:r>
      <w:r w:rsidR="00635D38" w:rsidRPr="000812C7">
        <w:rPr>
          <w:rFonts w:ascii="Times New Roman" w:eastAsia="Arial" w:hAnsi="Times New Roman" w:cs="Times New Roman"/>
          <w:sz w:val="24"/>
          <w:szCs w:val="24"/>
        </w:rPr>
        <w:t xml:space="preserve">ward for his </w:t>
      </w:r>
    </w:p>
    <w:p w14:paraId="667E360E" w14:textId="3AA1EA94" w:rsidR="0056720A" w:rsidRPr="00E80D03" w:rsidRDefault="00635D38" w:rsidP="006E1155">
      <w:pPr>
        <w:spacing w:after="0" w:line="240" w:lineRule="auto"/>
        <w:ind w:left="720"/>
        <w:rPr>
          <w:rStyle w:val="Hyperlink"/>
          <w:rFonts w:ascii="Times New Roman" w:eastAsia="Arial" w:hAnsi="Times New Roman" w:cs="Times New Roman"/>
          <w:color w:val="auto"/>
          <w:sz w:val="24"/>
          <w:szCs w:val="24"/>
          <w:u w:val="none"/>
        </w:rPr>
      </w:pPr>
      <w:r w:rsidRPr="000812C7">
        <w:rPr>
          <w:rFonts w:ascii="Times New Roman" w:eastAsia="Arial" w:hAnsi="Times New Roman" w:cs="Times New Roman"/>
          <w:sz w:val="24"/>
          <w:szCs w:val="24"/>
        </w:rPr>
        <w:t xml:space="preserve">decades of socially conscious installations. Lancaster Online. </w:t>
      </w:r>
      <w:r w:rsidR="0056720A" w:rsidRPr="000812C7">
        <w:rPr>
          <w:rFonts w:ascii="Times New Roman" w:eastAsia="Arial" w:hAnsi="Times New Roman" w:cs="Times New Roman"/>
          <w:sz w:val="24"/>
          <w:szCs w:val="24"/>
        </w:rPr>
        <w:t>Retrieved October 12, 2020</w:t>
      </w:r>
      <w:r w:rsidRPr="000812C7">
        <w:rPr>
          <w:rFonts w:ascii="Times New Roman" w:eastAsia="Arial" w:hAnsi="Times New Roman" w:cs="Times New Roman"/>
          <w:sz w:val="24"/>
          <w:szCs w:val="24"/>
        </w:rPr>
        <w:t>,</w:t>
      </w:r>
      <w:r w:rsidR="0056720A" w:rsidRPr="000812C7">
        <w:rPr>
          <w:rFonts w:ascii="Times New Roman" w:eastAsia="Arial" w:hAnsi="Times New Roman" w:cs="Times New Roman"/>
          <w:sz w:val="24"/>
          <w:szCs w:val="24"/>
        </w:rPr>
        <w:t xml:space="preserve"> from</w:t>
      </w:r>
      <w:r w:rsidR="004202DE" w:rsidRPr="000812C7">
        <w:rPr>
          <w:rFonts w:ascii="Times New Roman" w:eastAsia="Arial" w:hAnsi="Times New Roman" w:cs="Times New Roman"/>
          <w:sz w:val="24"/>
          <w:szCs w:val="24"/>
        </w:rPr>
        <w:t xml:space="preserve"> </w:t>
      </w:r>
      <w:hyperlink r:id="rId160" w:history="1">
        <w:r w:rsidR="004202DE" w:rsidRPr="000812C7">
          <w:rPr>
            <w:rStyle w:val="Hyperlink"/>
            <w:rFonts w:ascii="Times New Roman" w:eastAsia="Arial" w:hAnsi="Times New Roman" w:cs="Times New Roman"/>
            <w:sz w:val="24"/>
            <w:szCs w:val="24"/>
          </w:rPr>
          <w:t>https://lancasteronline.com/features/entertainment/pepon-osorio-to-receive-distinguished-arts-award-for-his-decades-of-socially-conscious-installations/article_813982e8-ba2c-11e7-a160-d70b63b0a3fe.html</w:t>
        </w:r>
      </w:hyperlink>
    </w:p>
    <w:p w14:paraId="680F19D3" w14:textId="265E9669" w:rsidR="003831C7" w:rsidRPr="000812C7" w:rsidRDefault="003831C7" w:rsidP="000812C7">
      <w:pPr>
        <w:spacing w:after="0" w:line="240" w:lineRule="auto"/>
        <w:rPr>
          <w:rStyle w:val="Hyperlink"/>
          <w:rFonts w:ascii="Times New Roman" w:eastAsia="Arial" w:hAnsi="Times New Roman" w:cs="Times New Roman"/>
          <w:sz w:val="24"/>
          <w:szCs w:val="24"/>
        </w:rPr>
      </w:pPr>
    </w:p>
    <w:p w14:paraId="0BEC663D" w14:textId="77777777" w:rsidR="00E80D03" w:rsidRDefault="003831C7" w:rsidP="00E80D03">
      <w:pPr>
        <w:spacing w:after="0" w:line="240" w:lineRule="auto"/>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Yoon, J.S. (2020, August 31). Number of religious people affiliated to Buddhism in South Korea </w:t>
      </w:r>
    </w:p>
    <w:p w14:paraId="03E3B732" w14:textId="1E9091B2" w:rsidR="003831C7" w:rsidRPr="000812C7" w:rsidRDefault="003831C7" w:rsidP="00E80D03">
      <w:pPr>
        <w:spacing w:after="0" w:line="240" w:lineRule="auto"/>
        <w:ind w:left="720"/>
        <w:rPr>
          <w:rFonts w:ascii="Times New Roman" w:eastAsia="Arial" w:hAnsi="Times New Roman" w:cs="Times New Roman"/>
          <w:sz w:val="24"/>
          <w:szCs w:val="24"/>
        </w:rPr>
      </w:pPr>
      <w:r w:rsidRPr="000812C7">
        <w:rPr>
          <w:rFonts w:ascii="Times New Roman" w:eastAsia="Arial" w:hAnsi="Times New Roman" w:cs="Times New Roman"/>
          <w:sz w:val="24"/>
          <w:szCs w:val="24"/>
        </w:rPr>
        <w:t xml:space="preserve">from 1985 to 2015 (in millions). Statista. Retrieved October 13, 2020, from </w:t>
      </w:r>
      <w:hyperlink r:id="rId161" w:history="1">
        <w:r w:rsidR="006E1155" w:rsidRPr="00BB3FF8">
          <w:rPr>
            <w:rStyle w:val="Hyperlink"/>
            <w:rFonts w:ascii="Times New Roman" w:eastAsia="Arial" w:hAnsi="Times New Roman" w:cs="Times New Roman"/>
            <w:sz w:val="24"/>
            <w:szCs w:val="24"/>
          </w:rPr>
          <w:t>https://www.statista.com/statistics/996058/south-korea-number-of-buddhists/</w:t>
        </w:r>
      </w:hyperlink>
    </w:p>
    <w:p w14:paraId="0055CCC7" w14:textId="77777777" w:rsidR="007F30A9" w:rsidRPr="000812C7" w:rsidRDefault="007F30A9" w:rsidP="000812C7">
      <w:pPr>
        <w:spacing w:after="0" w:line="240" w:lineRule="auto"/>
        <w:rPr>
          <w:rFonts w:ascii="Times New Roman" w:eastAsia="Arial" w:hAnsi="Times New Roman" w:cs="Times New Roman"/>
          <w:sz w:val="24"/>
          <w:szCs w:val="24"/>
        </w:rPr>
      </w:pPr>
    </w:p>
    <w:sectPr w:rsidR="007F30A9" w:rsidRPr="000812C7" w:rsidSect="00496D43">
      <w:headerReference w:type="default" r:id="rId162"/>
      <w:footerReference w:type="default" r:id="rId163"/>
      <w:headerReference w:type="first" r:id="rId164"/>
      <w:pgSz w:w="12240" w:h="15840"/>
      <w:pgMar w:top="1440" w:right="1440" w:bottom="1440" w:left="1440" w:header="432" w:footer="432"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B70DD5" w14:textId="77777777" w:rsidR="00B06F56" w:rsidRDefault="00B06F56">
      <w:pPr>
        <w:spacing w:after="0" w:line="240" w:lineRule="auto"/>
      </w:pPr>
      <w:r>
        <w:separator/>
      </w:r>
    </w:p>
    <w:p w14:paraId="3B9A7D65" w14:textId="77777777" w:rsidR="00B06F56" w:rsidRDefault="00B06F56"/>
  </w:endnote>
  <w:endnote w:type="continuationSeparator" w:id="0">
    <w:p w14:paraId="3812720C" w14:textId="77777777" w:rsidR="00B06F56" w:rsidRDefault="00B06F56">
      <w:pPr>
        <w:spacing w:after="0" w:line="240" w:lineRule="auto"/>
      </w:pPr>
      <w:r>
        <w:continuationSeparator/>
      </w:r>
    </w:p>
    <w:p w14:paraId="36AE0077" w14:textId="77777777" w:rsidR="00B06F56" w:rsidRDefault="00B06F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Rockwell">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Roboto">
    <w:altName w:val="Times New Roman"/>
    <w:charset w:val="00"/>
    <w:family w:val="auto"/>
    <w:pitch w:val="default"/>
  </w:font>
  <w:font w:name="Rockwell Condensed">
    <w:panose1 w:val="020606030504050201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3854507"/>
      <w:docPartObj>
        <w:docPartGallery w:val="Page Numbers (Bottom of Page)"/>
        <w:docPartUnique/>
      </w:docPartObj>
    </w:sdtPr>
    <w:sdtEndPr>
      <w:rPr>
        <w:rFonts w:ascii="Times New Roman" w:hAnsi="Times New Roman" w:cs="Times New Roman"/>
        <w:noProof/>
      </w:rPr>
    </w:sdtEndPr>
    <w:sdtContent>
      <w:p w14:paraId="458248EE" w14:textId="76E074B0" w:rsidR="00A95ABD" w:rsidRPr="00EB695A" w:rsidRDefault="00A95ABD">
        <w:pPr>
          <w:pStyle w:val="Footer"/>
          <w:rPr>
            <w:rFonts w:ascii="Times New Roman" w:hAnsi="Times New Roman" w:cs="Times New Roman"/>
          </w:rPr>
        </w:pPr>
        <w:r w:rsidRPr="00EB695A">
          <w:rPr>
            <w:rFonts w:ascii="Times New Roman" w:hAnsi="Times New Roman" w:cs="Times New Roman"/>
          </w:rPr>
          <w:fldChar w:fldCharType="begin"/>
        </w:r>
        <w:r w:rsidRPr="00EB695A">
          <w:rPr>
            <w:rFonts w:ascii="Times New Roman" w:hAnsi="Times New Roman" w:cs="Times New Roman"/>
          </w:rPr>
          <w:instrText xml:space="preserve"> PAGE   \* MERGEFORMAT </w:instrText>
        </w:r>
        <w:r w:rsidRPr="00EB695A">
          <w:rPr>
            <w:rFonts w:ascii="Times New Roman" w:hAnsi="Times New Roman" w:cs="Times New Roman"/>
          </w:rPr>
          <w:fldChar w:fldCharType="separate"/>
        </w:r>
        <w:r w:rsidRPr="00EB695A">
          <w:rPr>
            <w:rFonts w:ascii="Times New Roman" w:hAnsi="Times New Roman" w:cs="Times New Roman"/>
            <w:noProof/>
          </w:rPr>
          <w:t>2</w:t>
        </w:r>
        <w:r w:rsidRPr="00EB695A">
          <w:rPr>
            <w:rFonts w:ascii="Times New Roman" w:hAnsi="Times New Roman" w:cs="Times New Roman"/>
            <w:noProof/>
          </w:rPr>
          <w:fldChar w:fldCharType="end"/>
        </w:r>
        <w:r w:rsidRPr="00EB695A">
          <w:rPr>
            <w:rFonts w:ascii="Times New Roman" w:hAnsi="Times New Roman" w:cs="Times New Roman"/>
            <w:noProof/>
          </w:rPr>
          <w:t xml:space="preserve">                 </w:t>
        </w:r>
        <w:r>
          <w:rPr>
            <w:rFonts w:ascii="Times New Roman" w:hAnsi="Times New Roman" w:cs="Times New Roman"/>
            <w:noProof/>
          </w:rPr>
          <w:t xml:space="preserve">                        </w:t>
        </w:r>
        <w:r w:rsidRPr="00EB695A">
          <w:rPr>
            <w:rFonts w:ascii="Times New Roman" w:hAnsi="Times New Roman" w:cs="Times New Roman"/>
            <w:noProof/>
          </w:rPr>
          <w:t>MA DESE’s Guidebook of Culturally Diverse Artists and Artworks 2</w:t>
        </w:r>
        <w:r>
          <w:rPr>
            <w:rFonts w:ascii="Times New Roman" w:hAnsi="Times New Roman" w:cs="Times New Roman"/>
            <w:noProof/>
          </w:rPr>
          <w:t>021</w:t>
        </w:r>
        <w:r>
          <w:rPr>
            <w:rFonts w:ascii="Times New Roman" w:hAnsi="Times New Roman" w:cs="Times New Roman"/>
            <w:noProof/>
          </w:rPr>
          <w:drawing>
            <wp:inline distT="0" distB="0" distL="0" distR="0" wp14:anchorId="6E7189CC" wp14:editId="5D8717EE">
              <wp:extent cx="241300" cy="437196"/>
              <wp:effectExtent l="0" t="0" r="6350" b="1270"/>
              <wp:docPr id="594" name="Picture 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Solo-Star-Logo_695x338_color (1).png"/>
                      <pic:cNvPicPr/>
                    </pic:nvPicPr>
                    <pic:blipFill>
                      <a:blip r:embed="rId1">
                        <a:extLst>
                          <a:ext uri="{28A0092B-C50C-407E-A947-70E740481C1C}">
                            <a14:useLocalDpi xmlns:a14="http://schemas.microsoft.com/office/drawing/2010/main" val="0"/>
                          </a:ext>
                        </a:extLst>
                      </a:blip>
                      <a:stretch>
                        <a:fillRect/>
                      </a:stretch>
                    </pic:blipFill>
                    <pic:spPr>
                      <a:xfrm>
                        <a:off x="0" y="0"/>
                        <a:ext cx="277955" cy="503609"/>
                      </a:xfrm>
                      <a:prstGeom prst="rect">
                        <a:avLst/>
                      </a:prstGeom>
                    </pic:spPr>
                  </pic:pic>
                </a:graphicData>
              </a:graphic>
            </wp:inline>
          </w:drawing>
        </w:r>
      </w:p>
    </w:sdtContent>
  </w:sdt>
  <w:p w14:paraId="000003C5" w14:textId="781129EC" w:rsidR="00A95ABD" w:rsidRDefault="00A95ABD">
    <w:pPr>
      <w:pBdr>
        <w:top w:val="nil"/>
        <w:left w:val="nil"/>
        <w:bottom w:val="nil"/>
        <w:right w:val="nil"/>
        <w:between w:val="nil"/>
      </w:pBdr>
      <w:tabs>
        <w:tab w:val="center" w:pos="4680"/>
        <w:tab w:val="right" w:pos="9360"/>
      </w:tabs>
      <w:spacing w:after="0" w:line="240" w:lineRule="auto"/>
      <w:jc w:val="righ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F610A9" w14:textId="77777777" w:rsidR="00B06F56" w:rsidRDefault="00B06F56">
      <w:pPr>
        <w:spacing w:after="0" w:line="240" w:lineRule="auto"/>
      </w:pPr>
      <w:r>
        <w:separator/>
      </w:r>
    </w:p>
    <w:p w14:paraId="34E9D85F" w14:textId="77777777" w:rsidR="00B06F56" w:rsidRDefault="00B06F56"/>
  </w:footnote>
  <w:footnote w:type="continuationSeparator" w:id="0">
    <w:p w14:paraId="4DF241C8" w14:textId="77777777" w:rsidR="00B06F56" w:rsidRDefault="00B06F56">
      <w:pPr>
        <w:spacing w:after="0" w:line="240" w:lineRule="auto"/>
      </w:pPr>
      <w:r>
        <w:continuationSeparator/>
      </w:r>
    </w:p>
    <w:p w14:paraId="61D2624E" w14:textId="77777777" w:rsidR="00B06F56" w:rsidRDefault="00B06F56"/>
  </w:footnote>
  <w:footnote w:id="1">
    <w:p w14:paraId="0CA6FEFD" w14:textId="42FEE224" w:rsidR="00A95ABD" w:rsidRPr="00D052B2" w:rsidRDefault="00A95ABD">
      <w:pPr>
        <w:pStyle w:val="FootnoteText"/>
        <w:rPr>
          <w:rFonts w:ascii="Times New Roman" w:hAnsi="Times New Roman" w:cs="Times New Roman"/>
          <w:lang w:val="en-US"/>
        </w:rPr>
      </w:pPr>
      <w:r w:rsidRPr="00D052B2">
        <w:rPr>
          <w:rStyle w:val="FootnoteReference"/>
          <w:rFonts w:ascii="Times New Roman" w:hAnsi="Times New Roman" w:cs="Times New Roman"/>
        </w:rPr>
        <w:footnoteRef/>
      </w:r>
      <w:r w:rsidRPr="00D052B2">
        <w:rPr>
          <w:rFonts w:ascii="Times New Roman" w:hAnsi="Times New Roman" w:cs="Times New Roman"/>
        </w:rPr>
        <w:t xml:space="preserve"> </w:t>
      </w:r>
      <w:hyperlink r:id="rId1" w:history="1">
        <w:r w:rsidRPr="00D052B2">
          <w:rPr>
            <w:rStyle w:val="Hyperlink"/>
            <w:rFonts w:ascii="Times New Roman" w:hAnsi="Times New Roman" w:cs="Times New Roman"/>
          </w:rPr>
          <w:t>DESE’s statewide reporting</w:t>
        </w:r>
      </w:hyperlink>
      <w:r w:rsidRPr="00D052B2">
        <w:rPr>
          <w:rFonts w:ascii="Times New Roman" w:hAnsi="Times New Roman" w:cs="Times New Roman"/>
        </w:rPr>
        <w:t xml:space="preserve"> shows that as of the 2019-2020 school year, Massachusetts’ student population consists of 42% students of color.</w:t>
      </w:r>
    </w:p>
  </w:footnote>
  <w:footnote w:id="2">
    <w:p w14:paraId="0604DED0" w14:textId="6A6155D7" w:rsidR="00A95ABD" w:rsidRPr="00F3773E" w:rsidRDefault="00A95ABD">
      <w:pPr>
        <w:pStyle w:val="FootnoteText"/>
        <w:rPr>
          <w:rFonts w:ascii="Times New Roman" w:hAnsi="Times New Roman" w:cs="Times New Roman"/>
          <w:lang w:val="en-US"/>
        </w:rPr>
      </w:pPr>
      <w:r w:rsidRPr="00F3773E">
        <w:rPr>
          <w:rStyle w:val="FootnoteReference"/>
          <w:rFonts w:ascii="Times New Roman" w:hAnsi="Times New Roman" w:cs="Times New Roman"/>
        </w:rPr>
        <w:footnoteRef/>
      </w:r>
      <w:r w:rsidRPr="00F3773E">
        <w:rPr>
          <w:rFonts w:ascii="Times New Roman" w:hAnsi="Times New Roman" w:cs="Times New Roman"/>
        </w:rPr>
        <w:t xml:space="preserve"> </w:t>
      </w:r>
      <w:r w:rsidRPr="00F3773E">
        <w:rPr>
          <w:rFonts w:ascii="Times New Roman" w:hAnsi="Times New Roman" w:cs="Times New Roman"/>
          <w:lang w:val="en-US"/>
        </w:rPr>
        <w:t>The Framework describes Guiding Principle 5 as: An effective arts education provides students with broad and frequent access to great works of art from the past and present, across genres, time periods, and styles, and represents diverse cultures in the United States and from around the world in order to develop an appreciation for the richness of artistic expression, understand the connections between art and history, and cultivate one’s own sense of beauty.</w:t>
      </w:r>
    </w:p>
  </w:footnote>
  <w:footnote w:id="3">
    <w:p w14:paraId="592D9630" w14:textId="5A2CE649" w:rsidR="00A95ABD" w:rsidRPr="00CB2F1F" w:rsidRDefault="00A95ABD">
      <w:pPr>
        <w:pStyle w:val="FootnoteText"/>
        <w:rPr>
          <w:rFonts w:ascii="Times New Roman" w:hAnsi="Times New Roman" w:cs="Times New Roman"/>
          <w:lang w:val="en-US"/>
        </w:rPr>
      </w:pPr>
      <w:r w:rsidRPr="00CB2F1F">
        <w:rPr>
          <w:rStyle w:val="FootnoteReference"/>
          <w:rFonts w:ascii="Times New Roman" w:hAnsi="Times New Roman" w:cs="Times New Roman"/>
        </w:rPr>
        <w:footnoteRef/>
      </w:r>
      <w:r w:rsidRPr="00CB2F1F">
        <w:rPr>
          <w:rFonts w:ascii="Times New Roman" w:hAnsi="Times New Roman" w:cs="Times New Roman"/>
        </w:rPr>
        <w:t xml:space="preserve"> </w:t>
      </w:r>
      <w:r w:rsidRPr="00CB2F1F">
        <w:rPr>
          <w:rFonts w:ascii="Times New Roman" w:hAnsi="Times New Roman" w:cs="Times New Roman"/>
          <w:lang w:val="en-US"/>
        </w:rPr>
        <w:t>This resource makes every attempt to use the currently accepted, asset-based language for identifying the cultural groups and artists featured. On occasion, referenced and/or quoted material may use different terminology.</w:t>
      </w:r>
    </w:p>
  </w:footnote>
  <w:footnote w:id="4">
    <w:p w14:paraId="7155FCD1" w14:textId="37E0D924" w:rsidR="00A95ABD" w:rsidRPr="00903D55" w:rsidRDefault="00A95ABD">
      <w:pPr>
        <w:pStyle w:val="FootnoteText"/>
        <w:rPr>
          <w:rFonts w:ascii="Times New Roman" w:hAnsi="Times New Roman" w:cs="Times New Roman"/>
          <w:lang w:val="en-US"/>
        </w:rPr>
      </w:pPr>
      <w:r w:rsidRPr="00903D55">
        <w:rPr>
          <w:rStyle w:val="FootnoteReference"/>
          <w:rFonts w:ascii="Times New Roman" w:hAnsi="Times New Roman" w:cs="Times New Roman"/>
        </w:rPr>
        <w:footnoteRef/>
      </w:r>
      <w:r w:rsidRPr="00903D55">
        <w:rPr>
          <w:rFonts w:ascii="Times New Roman" w:hAnsi="Times New Roman" w:cs="Times New Roman"/>
        </w:rPr>
        <w:t xml:space="preserve"> </w:t>
      </w:r>
      <w:r w:rsidRPr="00903D55">
        <w:rPr>
          <w:rFonts w:ascii="Times New Roman" w:hAnsi="Times New Roman" w:cs="Times New Roman"/>
          <w:lang w:val="en-US"/>
        </w:rPr>
        <w:t>Herc’s manipulation of music to have a particular impact on his audience is an artistic intent that directly aligns to the MA Arts Framework. For example, two content standards that embrace audience impact directly are: Match a musical performance with expressed intent (e.g., wanting the audience to identify with an emotion). (N.M.P.06); Perform a musical work that causes audience reflection by presenting different musical styles or viewpoints (e.g., a student shows originality in adapting a particular style of playing or singing. (AG.M.P.06)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3C3" w14:textId="6DFBD44B" w:rsidR="00A95ABD" w:rsidRDefault="00A95ABD">
    <w:pPr>
      <w:pBdr>
        <w:top w:val="nil"/>
        <w:left w:val="nil"/>
        <w:bottom w:val="nil"/>
        <w:right w:val="nil"/>
        <w:between w:val="nil"/>
      </w:pBdr>
      <w:tabs>
        <w:tab w:val="center" w:pos="4680"/>
        <w:tab w:val="right" w:pos="9360"/>
      </w:tabs>
      <w:spacing w:after="0" w:line="240" w:lineRule="auto"/>
      <w:jc w:val="right"/>
      <w:rPr>
        <w:color w:val="000000"/>
      </w:rPr>
    </w:pPr>
  </w:p>
  <w:p w14:paraId="00A88F24" w14:textId="77777777" w:rsidR="00A95ABD" w:rsidRDefault="00A95AB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3C2" w14:textId="6EF2966A" w:rsidR="00A95ABD" w:rsidRDefault="00A95ABD">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756CD"/>
    <w:multiLevelType w:val="hybridMultilevel"/>
    <w:tmpl w:val="74C2A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987E70"/>
    <w:multiLevelType w:val="hybridMultilevel"/>
    <w:tmpl w:val="C3CC1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5410FA"/>
    <w:multiLevelType w:val="hybridMultilevel"/>
    <w:tmpl w:val="00AE7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C4B59"/>
    <w:multiLevelType w:val="hybridMultilevel"/>
    <w:tmpl w:val="ADE22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1C468F"/>
    <w:multiLevelType w:val="hybridMultilevel"/>
    <w:tmpl w:val="41105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7D72C6"/>
    <w:multiLevelType w:val="hybridMultilevel"/>
    <w:tmpl w:val="CBF88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E265CC"/>
    <w:multiLevelType w:val="hybridMultilevel"/>
    <w:tmpl w:val="FA16B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193293"/>
    <w:multiLevelType w:val="hybridMultilevel"/>
    <w:tmpl w:val="D4485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8023E0"/>
    <w:multiLevelType w:val="multilevel"/>
    <w:tmpl w:val="F8C67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D964BB"/>
    <w:multiLevelType w:val="hybridMultilevel"/>
    <w:tmpl w:val="4238F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2C02C1"/>
    <w:multiLevelType w:val="hybridMultilevel"/>
    <w:tmpl w:val="49F47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E7357D"/>
    <w:multiLevelType w:val="hybridMultilevel"/>
    <w:tmpl w:val="5FBAF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716930"/>
    <w:multiLevelType w:val="multilevel"/>
    <w:tmpl w:val="6B66B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2483EAC"/>
    <w:multiLevelType w:val="hybridMultilevel"/>
    <w:tmpl w:val="3D4E3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D639A7"/>
    <w:multiLevelType w:val="hybridMultilevel"/>
    <w:tmpl w:val="F0C69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2747D4"/>
    <w:multiLevelType w:val="multilevel"/>
    <w:tmpl w:val="B442FA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B491BFB"/>
    <w:multiLevelType w:val="hybridMultilevel"/>
    <w:tmpl w:val="25022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2166C0"/>
    <w:multiLevelType w:val="hybridMultilevel"/>
    <w:tmpl w:val="421C9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557322"/>
    <w:multiLevelType w:val="hybridMultilevel"/>
    <w:tmpl w:val="6C30E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B65A37"/>
    <w:multiLevelType w:val="hybridMultilevel"/>
    <w:tmpl w:val="72164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660F56"/>
    <w:multiLevelType w:val="hybridMultilevel"/>
    <w:tmpl w:val="351E4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787FB9"/>
    <w:multiLevelType w:val="hybridMultilevel"/>
    <w:tmpl w:val="7F682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8414D7"/>
    <w:multiLevelType w:val="hybridMultilevel"/>
    <w:tmpl w:val="1466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AD36C0"/>
    <w:multiLevelType w:val="hybridMultilevel"/>
    <w:tmpl w:val="EDF0CA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240683"/>
    <w:multiLevelType w:val="hybridMultilevel"/>
    <w:tmpl w:val="7DC6B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CE1C5B"/>
    <w:multiLevelType w:val="hybridMultilevel"/>
    <w:tmpl w:val="F13E6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0D69E9"/>
    <w:multiLevelType w:val="hybridMultilevel"/>
    <w:tmpl w:val="2786C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6738B8"/>
    <w:multiLevelType w:val="multilevel"/>
    <w:tmpl w:val="426A3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3616832"/>
    <w:multiLevelType w:val="hybridMultilevel"/>
    <w:tmpl w:val="36EAF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986491"/>
    <w:multiLevelType w:val="multilevel"/>
    <w:tmpl w:val="ABDED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68626F3"/>
    <w:multiLevelType w:val="multilevel"/>
    <w:tmpl w:val="E0BC4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0FC5DFE"/>
    <w:multiLevelType w:val="hybridMultilevel"/>
    <w:tmpl w:val="233E6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454924"/>
    <w:multiLevelType w:val="multilevel"/>
    <w:tmpl w:val="653E86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63D0E77"/>
    <w:multiLevelType w:val="hybridMultilevel"/>
    <w:tmpl w:val="4484F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4B2FAF"/>
    <w:multiLevelType w:val="multilevel"/>
    <w:tmpl w:val="1EA629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9A40416"/>
    <w:multiLevelType w:val="hybridMultilevel"/>
    <w:tmpl w:val="DCEA8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4B1D66"/>
    <w:multiLevelType w:val="hybridMultilevel"/>
    <w:tmpl w:val="FDF2D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D4792F"/>
    <w:multiLevelType w:val="hybridMultilevel"/>
    <w:tmpl w:val="A09AD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A67833"/>
    <w:multiLevelType w:val="hybridMultilevel"/>
    <w:tmpl w:val="23B0A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C946B8"/>
    <w:multiLevelType w:val="hybridMultilevel"/>
    <w:tmpl w:val="ECA4D5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9032949"/>
    <w:multiLevelType w:val="hybridMultilevel"/>
    <w:tmpl w:val="C6401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D236B53"/>
    <w:multiLevelType w:val="hybridMultilevel"/>
    <w:tmpl w:val="5328A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32"/>
  </w:num>
  <w:num w:numId="3">
    <w:abstractNumId w:val="15"/>
  </w:num>
  <w:num w:numId="4">
    <w:abstractNumId w:val="24"/>
  </w:num>
  <w:num w:numId="5">
    <w:abstractNumId w:val="18"/>
  </w:num>
  <w:num w:numId="6">
    <w:abstractNumId w:val="40"/>
  </w:num>
  <w:num w:numId="7">
    <w:abstractNumId w:val="35"/>
  </w:num>
  <w:num w:numId="8">
    <w:abstractNumId w:val="13"/>
  </w:num>
  <w:num w:numId="9">
    <w:abstractNumId w:val="16"/>
  </w:num>
  <w:num w:numId="10">
    <w:abstractNumId w:val="14"/>
  </w:num>
  <w:num w:numId="11">
    <w:abstractNumId w:val="10"/>
  </w:num>
  <w:num w:numId="12">
    <w:abstractNumId w:val="4"/>
  </w:num>
  <w:num w:numId="13">
    <w:abstractNumId w:val="2"/>
  </w:num>
  <w:num w:numId="14">
    <w:abstractNumId w:val="9"/>
  </w:num>
  <w:num w:numId="15">
    <w:abstractNumId w:val="17"/>
  </w:num>
  <w:num w:numId="16">
    <w:abstractNumId w:val="36"/>
  </w:num>
  <w:num w:numId="17">
    <w:abstractNumId w:val="1"/>
  </w:num>
  <w:num w:numId="18">
    <w:abstractNumId w:val="3"/>
  </w:num>
  <w:num w:numId="19">
    <w:abstractNumId w:val="39"/>
  </w:num>
  <w:num w:numId="20">
    <w:abstractNumId w:val="29"/>
  </w:num>
  <w:num w:numId="21">
    <w:abstractNumId w:val="26"/>
  </w:num>
  <w:num w:numId="22">
    <w:abstractNumId w:val="5"/>
  </w:num>
  <w:num w:numId="23">
    <w:abstractNumId w:val="0"/>
  </w:num>
  <w:num w:numId="24">
    <w:abstractNumId w:val="20"/>
  </w:num>
  <w:num w:numId="25">
    <w:abstractNumId w:val="21"/>
  </w:num>
  <w:num w:numId="26">
    <w:abstractNumId w:val="41"/>
  </w:num>
  <w:num w:numId="27">
    <w:abstractNumId w:val="37"/>
  </w:num>
  <w:num w:numId="28">
    <w:abstractNumId w:val="28"/>
  </w:num>
  <w:num w:numId="29">
    <w:abstractNumId w:val="31"/>
  </w:num>
  <w:num w:numId="30">
    <w:abstractNumId w:val="30"/>
  </w:num>
  <w:num w:numId="31">
    <w:abstractNumId w:val="12"/>
  </w:num>
  <w:num w:numId="32">
    <w:abstractNumId w:val="27"/>
  </w:num>
  <w:num w:numId="33">
    <w:abstractNumId w:val="8"/>
  </w:num>
  <w:num w:numId="34">
    <w:abstractNumId w:val="7"/>
  </w:num>
  <w:num w:numId="35">
    <w:abstractNumId w:val="25"/>
  </w:num>
  <w:num w:numId="36">
    <w:abstractNumId w:val="19"/>
  </w:num>
  <w:num w:numId="37">
    <w:abstractNumId w:val="33"/>
  </w:num>
  <w:num w:numId="38">
    <w:abstractNumId w:val="38"/>
  </w:num>
  <w:num w:numId="39">
    <w:abstractNumId w:val="22"/>
  </w:num>
  <w:num w:numId="40">
    <w:abstractNumId w:val="6"/>
  </w:num>
  <w:num w:numId="41">
    <w:abstractNumId w:val="23"/>
  </w:num>
  <w:num w:numId="42">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8"/>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2EB0"/>
    <w:rsid w:val="00001DBC"/>
    <w:rsid w:val="00002030"/>
    <w:rsid w:val="00003775"/>
    <w:rsid w:val="00005506"/>
    <w:rsid w:val="00005DEA"/>
    <w:rsid w:val="000114CD"/>
    <w:rsid w:val="00012351"/>
    <w:rsid w:val="0001292D"/>
    <w:rsid w:val="00012964"/>
    <w:rsid w:val="00012F1C"/>
    <w:rsid w:val="00013645"/>
    <w:rsid w:val="00014E9B"/>
    <w:rsid w:val="00016C5A"/>
    <w:rsid w:val="00016E87"/>
    <w:rsid w:val="00016F2D"/>
    <w:rsid w:val="000200B8"/>
    <w:rsid w:val="000218BA"/>
    <w:rsid w:val="00021BBB"/>
    <w:rsid w:val="00022AD4"/>
    <w:rsid w:val="000245E4"/>
    <w:rsid w:val="0002493C"/>
    <w:rsid w:val="00026013"/>
    <w:rsid w:val="00026E20"/>
    <w:rsid w:val="0003184B"/>
    <w:rsid w:val="00032E57"/>
    <w:rsid w:val="00033E5E"/>
    <w:rsid w:val="00034AC0"/>
    <w:rsid w:val="00034C41"/>
    <w:rsid w:val="000351EE"/>
    <w:rsid w:val="000363D7"/>
    <w:rsid w:val="00036E3D"/>
    <w:rsid w:val="00037D79"/>
    <w:rsid w:val="00040FEE"/>
    <w:rsid w:val="00041272"/>
    <w:rsid w:val="0004139A"/>
    <w:rsid w:val="00042138"/>
    <w:rsid w:val="000421D7"/>
    <w:rsid w:val="00042692"/>
    <w:rsid w:val="000440B8"/>
    <w:rsid w:val="00047AFD"/>
    <w:rsid w:val="00052365"/>
    <w:rsid w:val="000530D9"/>
    <w:rsid w:val="000533D7"/>
    <w:rsid w:val="00054397"/>
    <w:rsid w:val="0005547F"/>
    <w:rsid w:val="000561C2"/>
    <w:rsid w:val="000571D7"/>
    <w:rsid w:val="00057435"/>
    <w:rsid w:val="00057710"/>
    <w:rsid w:val="000602EF"/>
    <w:rsid w:val="0006165E"/>
    <w:rsid w:val="0006244A"/>
    <w:rsid w:val="00062610"/>
    <w:rsid w:val="0006272F"/>
    <w:rsid w:val="000635E8"/>
    <w:rsid w:val="00063628"/>
    <w:rsid w:val="00065DE1"/>
    <w:rsid w:val="00066DE9"/>
    <w:rsid w:val="00067264"/>
    <w:rsid w:val="00067CED"/>
    <w:rsid w:val="00070ECE"/>
    <w:rsid w:val="00070FE3"/>
    <w:rsid w:val="0007136B"/>
    <w:rsid w:val="0007291C"/>
    <w:rsid w:val="00074065"/>
    <w:rsid w:val="00074225"/>
    <w:rsid w:val="00074F86"/>
    <w:rsid w:val="00077411"/>
    <w:rsid w:val="00077670"/>
    <w:rsid w:val="000811B9"/>
    <w:rsid w:val="000812C7"/>
    <w:rsid w:val="0008166B"/>
    <w:rsid w:val="00081ABC"/>
    <w:rsid w:val="00081E6F"/>
    <w:rsid w:val="00083F79"/>
    <w:rsid w:val="00084489"/>
    <w:rsid w:val="0008457B"/>
    <w:rsid w:val="0008484A"/>
    <w:rsid w:val="000850C1"/>
    <w:rsid w:val="000866E4"/>
    <w:rsid w:val="000868EF"/>
    <w:rsid w:val="0008782F"/>
    <w:rsid w:val="00087AA6"/>
    <w:rsid w:val="00093768"/>
    <w:rsid w:val="00093FB1"/>
    <w:rsid w:val="000952C2"/>
    <w:rsid w:val="000962AC"/>
    <w:rsid w:val="000967D1"/>
    <w:rsid w:val="000A0917"/>
    <w:rsid w:val="000A2702"/>
    <w:rsid w:val="000A29E8"/>
    <w:rsid w:val="000A2F37"/>
    <w:rsid w:val="000A5727"/>
    <w:rsid w:val="000A6370"/>
    <w:rsid w:val="000A653C"/>
    <w:rsid w:val="000A6D16"/>
    <w:rsid w:val="000B2223"/>
    <w:rsid w:val="000B3243"/>
    <w:rsid w:val="000B3E4D"/>
    <w:rsid w:val="000B4F30"/>
    <w:rsid w:val="000C0867"/>
    <w:rsid w:val="000C123A"/>
    <w:rsid w:val="000C168E"/>
    <w:rsid w:val="000C1FD7"/>
    <w:rsid w:val="000C3E7A"/>
    <w:rsid w:val="000C421D"/>
    <w:rsid w:val="000C4671"/>
    <w:rsid w:val="000C4FBA"/>
    <w:rsid w:val="000C5C20"/>
    <w:rsid w:val="000C5F20"/>
    <w:rsid w:val="000C6129"/>
    <w:rsid w:val="000C72A9"/>
    <w:rsid w:val="000C7F0D"/>
    <w:rsid w:val="000D0DF0"/>
    <w:rsid w:val="000D1027"/>
    <w:rsid w:val="000D40BE"/>
    <w:rsid w:val="000D40EF"/>
    <w:rsid w:val="000D431A"/>
    <w:rsid w:val="000D43D6"/>
    <w:rsid w:val="000D46AD"/>
    <w:rsid w:val="000D551A"/>
    <w:rsid w:val="000D5B61"/>
    <w:rsid w:val="000D611C"/>
    <w:rsid w:val="000E202B"/>
    <w:rsid w:val="000E3313"/>
    <w:rsid w:val="000E5E68"/>
    <w:rsid w:val="000F0A47"/>
    <w:rsid w:val="000F11A2"/>
    <w:rsid w:val="000F19D7"/>
    <w:rsid w:val="000F480A"/>
    <w:rsid w:val="000F5266"/>
    <w:rsid w:val="000F58F6"/>
    <w:rsid w:val="000F5EE1"/>
    <w:rsid w:val="000F6D55"/>
    <w:rsid w:val="000F77E2"/>
    <w:rsid w:val="000F7DBE"/>
    <w:rsid w:val="001000A5"/>
    <w:rsid w:val="00101229"/>
    <w:rsid w:val="0010158C"/>
    <w:rsid w:val="00101958"/>
    <w:rsid w:val="0010205B"/>
    <w:rsid w:val="001026F2"/>
    <w:rsid w:val="001053AD"/>
    <w:rsid w:val="001053FB"/>
    <w:rsid w:val="001068DD"/>
    <w:rsid w:val="00106CEA"/>
    <w:rsid w:val="00107799"/>
    <w:rsid w:val="00116065"/>
    <w:rsid w:val="00117884"/>
    <w:rsid w:val="0012027D"/>
    <w:rsid w:val="00120A16"/>
    <w:rsid w:val="001214C0"/>
    <w:rsid w:val="00122E37"/>
    <w:rsid w:val="00123FD7"/>
    <w:rsid w:val="00124E73"/>
    <w:rsid w:val="00125165"/>
    <w:rsid w:val="00125E73"/>
    <w:rsid w:val="00125F72"/>
    <w:rsid w:val="001260FB"/>
    <w:rsid w:val="00127734"/>
    <w:rsid w:val="00127E9E"/>
    <w:rsid w:val="001300B4"/>
    <w:rsid w:val="0013261B"/>
    <w:rsid w:val="00132B9E"/>
    <w:rsid w:val="00132C75"/>
    <w:rsid w:val="00132CC3"/>
    <w:rsid w:val="001330F2"/>
    <w:rsid w:val="00133863"/>
    <w:rsid w:val="001341C7"/>
    <w:rsid w:val="001409E6"/>
    <w:rsid w:val="00143357"/>
    <w:rsid w:val="00144E4C"/>
    <w:rsid w:val="00144E71"/>
    <w:rsid w:val="001455BE"/>
    <w:rsid w:val="0014787E"/>
    <w:rsid w:val="00150D81"/>
    <w:rsid w:val="00152224"/>
    <w:rsid w:val="001524A6"/>
    <w:rsid w:val="00153BDE"/>
    <w:rsid w:val="00154B05"/>
    <w:rsid w:val="00154CC4"/>
    <w:rsid w:val="0015512F"/>
    <w:rsid w:val="00156180"/>
    <w:rsid w:val="001565CA"/>
    <w:rsid w:val="00156E8C"/>
    <w:rsid w:val="00157A0A"/>
    <w:rsid w:val="00161ADF"/>
    <w:rsid w:val="00163798"/>
    <w:rsid w:val="00164ABE"/>
    <w:rsid w:val="00167642"/>
    <w:rsid w:val="00167656"/>
    <w:rsid w:val="001678B3"/>
    <w:rsid w:val="00167A60"/>
    <w:rsid w:val="0017128E"/>
    <w:rsid w:val="00173E1A"/>
    <w:rsid w:val="00175EE0"/>
    <w:rsid w:val="00176B0F"/>
    <w:rsid w:val="00177C2E"/>
    <w:rsid w:val="001803CC"/>
    <w:rsid w:val="001807E0"/>
    <w:rsid w:val="00180E41"/>
    <w:rsid w:val="00181735"/>
    <w:rsid w:val="001822DA"/>
    <w:rsid w:val="001839EA"/>
    <w:rsid w:val="00183E28"/>
    <w:rsid w:val="0018440F"/>
    <w:rsid w:val="00184CCF"/>
    <w:rsid w:val="00185728"/>
    <w:rsid w:val="00186527"/>
    <w:rsid w:val="001866E9"/>
    <w:rsid w:val="00190327"/>
    <w:rsid w:val="0019138A"/>
    <w:rsid w:val="0019286D"/>
    <w:rsid w:val="001930BC"/>
    <w:rsid w:val="001930C0"/>
    <w:rsid w:val="0019348C"/>
    <w:rsid w:val="00193698"/>
    <w:rsid w:val="00193718"/>
    <w:rsid w:val="00193CA6"/>
    <w:rsid w:val="0019466C"/>
    <w:rsid w:val="00195AC3"/>
    <w:rsid w:val="001964B4"/>
    <w:rsid w:val="001965A8"/>
    <w:rsid w:val="0019664C"/>
    <w:rsid w:val="001A096F"/>
    <w:rsid w:val="001A1A33"/>
    <w:rsid w:val="001A2C63"/>
    <w:rsid w:val="001A3675"/>
    <w:rsid w:val="001A471F"/>
    <w:rsid w:val="001A489A"/>
    <w:rsid w:val="001A604C"/>
    <w:rsid w:val="001A6462"/>
    <w:rsid w:val="001A70D6"/>
    <w:rsid w:val="001A71D5"/>
    <w:rsid w:val="001A74BC"/>
    <w:rsid w:val="001B11E2"/>
    <w:rsid w:val="001B3689"/>
    <w:rsid w:val="001B48BB"/>
    <w:rsid w:val="001B57B7"/>
    <w:rsid w:val="001C1DC4"/>
    <w:rsid w:val="001C2D5F"/>
    <w:rsid w:val="001C3349"/>
    <w:rsid w:val="001C381A"/>
    <w:rsid w:val="001C5246"/>
    <w:rsid w:val="001C54A4"/>
    <w:rsid w:val="001C5698"/>
    <w:rsid w:val="001C7840"/>
    <w:rsid w:val="001C79FF"/>
    <w:rsid w:val="001D0CF3"/>
    <w:rsid w:val="001D0E00"/>
    <w:rsid w:val="001D47BA"/>
    <w:rsid w:val="001D5107"/>
    <w:rsid w:val="001D59E4"/>
    <w:rsid w:val="001D7705"/>
    <w:rsid w:val="001E09E6"/>
    <w:rsid w:val="001E345D"/>
    <w:rsid w:val="001E3F7B"/>
    <w:rsid w:val="001E4D35"/>
    <w:rsid w:val="001E5704"/>
    <w:rsid w:val="001E61B1"/>
    <w:rsid w:val="001E62A4"/>
    <w:rsid w:val="001E657C"/>
    <w:rsid w:val="001E76F0"/>
    <w:rsid w:val="001F2BFD"/>
    <w:rsid w:val="001F32B7"/>
    <w:rsid w:val="001F7213"/>
    <w:rsid w:val="001F7C05"/>
    <w:rsid w:val="002003E8"/>
    <w:rsid w:val="00200AFE"/>
    <w:rsid w:val="00200B89"/>
    <w:rsid w:val="00200E6B"/>
    <w:rsid w:val="00201242"/>
    <w:rsid w:val="00201280"/>
    <w:rsid w:val="00201F7B"/>
    <w:rsid w:val="002023F1"/>
    <w:rsid w:val="00202631"/>
    <w:rsid w:val="00202F49"/>
    <w:rsid w:val="00203455"/>
    <w:rsid w:val="00203717"/>
    <w:rsid w:val="0020487E"/>
    <w:rsid w:val="00204C9B"/>
    <w:rsid w:val="00205911"/>
    <w:rsid w:val="00206610"/>
    <w:rsid w:val="00206A87"/>
    <w:rsid w:val="00206BD0"/>
    <w:rsid w:val="0020759D"/>
    <w:rsid w:val="00210A8C"/>
    <w:rsid w:val="0021116B"/>
    <w:rsid w:val="00211EE1"/>
    <w:rsid w:val="002127DA"/>
    <w:rsid w:val="0021382B"/>
    <w:rsid w:val="00213D2C"/>
    <w:rsid w:val="00214128"/>
    <w:rsid w:val="0021581C"/>
    <w:rsid w:val="00215E29"/>
    <w:rsid w:val="00216817"/>
    <w:rsid w:val="002207BD"/>
    <w:rsid w:val="002216EA"/>
    <w:rsid w:val="00221A8E"/>
    <w:rsid w:val="00222129"/>
    <w:rsid w:val="00222132"/>
    <w:rsid w:val="00223D37"/>
    <w:rsid w:val="0022513B"/>
    <w:rsid w:val="0022711C"/>
    <w:rsid w:val="002302BC"/>
    <w:rsid w:val="002308EC"/>
    <w:rsid w:val="002324E2"/>
    <w:rsid w:val="00232CDA"/>
    <w:rsid w:val="002334A0"/>
    <w:rsid w:val="002334C4"/>
    <w:rsid w:val="00233BE1"/>
    <w:rsid w:val="00235268"/>
    <w:rsid w:val="002354E8"/>
    <w:rsid w:val="002354EA"/>
    <w:rsid w:val="00235C7D"/>
    <w:rsid w:val="00235EBA"/>
    <w:rsid w:val="002401D9"/>
    <w:rsid w:val="00240574"/>
    <w:rsid w:val="0024225B"/>
    <w:rsid w:val="0024330F"/>
    <w:rsid w:val="00245385"/>
    <w:rsid w:val="00245A89"/>
    <w:rsid w:val="00246602"/>
    <w:rsid w:val="002471DA"/>
    <w:rsid w:val="002471DE"/>
    <w:rsid w:val="002503E1"/>
    <w:rsid w:val="002532FD"/>
    <w:rsid w:val="002534E7"/>
    <w:rsid w:val="00255E29"/>
    <w:rsid w:val="002560A6"/>
    <w:rsid w:val="00256B82"/>
    <w:rsid w:val="00257DEA"/>
    <w:rsid w:val="00260065"/>
    <w:rsid w:val="0026067F"/>
    <w:rsid w:val="00261EA2"/>
    <w:rsid w:val="002624EF"/>
    <w:rsid w:val="00263E86"/>
    <w:rsid w:val="002646B6"/>
    <w:rsid w:val="00264CBF"/>
    <w:rsid w:val="00265F52"/>
    <w:rsid w:val="002676B8"/>
    <w:rsid w:val="00270F64"/>
    <w:rsid w:val="00271D8E"/>
    <w:rsid w:val="002725B3"/>
    <w:rsid w:val="00272617"/>
    <w:rsid w:val="002727C6"/>
    <w:rsid w:val="00273AC9"/>
    <w:rsid w:val="00273ADD"/>
    <w:rsid w:val="00275383"/>
    <w:rsid w:val="002755A1"/>
    <w:rsid w:val="0027656E"/>
    <w:rsid w:val="0027755F"/>
    <w:rsid w:val="0028309A"/>
    <w:rsid w:val="00283479"/>
    <w:rsid w:val="002835D2"/>
    <w:rsid w:val="002838D7"/>
    <w:rsid w:val="00285454"/>
    <w:rsid w:val="002867E5"/>
    <w:rsid w:val="00287892"/>
    <w:rsid w:val="00290FF4"/>
    <w:rsid w:val="00291168"/>
    <w:rsid w:val="00291194"/>
    <w:rsid w:val="00292574"/>
    <w:rsid w:val="00292673"/>
    <w:rsid w:val="0029289D"/>
    <w:rsid w:val="0029311F"/>
    <w:rsid w:val="00294549"/>
    <w:rsid w:val="00295E19"/>
    <w:rsid w:val="00296D19"/>
    <w:rsid w:val="00297C37"/>
    <w:rsid w:val="002A1635"/>
    <w:rsid w:val="002A2268"/>
    <w:rsid w:val="002A2483"/>
    <w:rsid w:val="002A4A20"/>
    <w:rsid w:val="002A4C76"/>
    <w:rsid w:val="002A5925"/>
    <w:rsid w:val="002A59FA"/>
    <w:rsid w:val="002B12F4"/>
    <w:rsid w:val="002B2368"/>
    <w:rsid w:val="002B3531"/>
    <w:rsid w:val="002B3A39"/>
    <w:rsid w:val="002B49C2"/>
    <w:rsid w:val="002B5D9F"/>
    <w:rsid w:val="002C1565"/>
    <w:rsid w:val="002C24FC"/>
    <w:rsid w:val="002C5200"/>
    <w:rsid w:val="002C53C2"/>
    <w:rsid w:val="002C581D"/>
    <w:rsid w:val="002C5C20"/>
    <w:rsid w:val="002C5CC1"/>
    <w:rsid w:val="002D0249"/>
    <w:rsid w:val="002D0A50"/>
    <w:rsid w:val="002D0B12"/>
    <w:rsid w:val="002D0C34"/>
    <w:rsid w:val="002D3014"/>
    <w:rsid w:val="002D59A9"/>
    <w:rsid w:val="002D6F93"/>
    <w:rsid w:val="002D72F1"/>
    <w:rsid w:val="002E14EE"/>
    <w:rsid w:val="002E2139"/>
    <w:rsid w:val="002E3915"/>
    <w:rsid w:val="002E5E2C"/>
    <w:rsid w:val="002E6172"/>
    <w:rsid w:val="002E682A"/>
    <w:rsid w:val="002F09EC"/>
    <w:rsid w:val="002F1FF1"/>
    <w:rsid w:val="002F3AE5"/>
    <w:rsid w:val="002F3C13"/>
    <w:rsid w:val="002F468B"/>
    <w:rsid w:val="002F5C79"/>
    <w:rsid w:val="002F5CE8"/>
    <w:rsid w:val="002F6E4A"/>
    <w:rsid w:val="002F75FA"/>
    <w:rsid w:val="002F78DA"/>
    <w:rsid w:val="003007B0"/>
    <w:rsid w:val="00302956"/>
    <w:rsid w:val="00303622"/>
    <w:rsid w:val="003038EF"/>
    <w:rsid w:val="00306B7D"/>
    <w:rsid w:val="00311631"/>
    <w:rsid w:val="00312986"/>
    <w:rsid w:val="00312AD7"/>
    <w:rsid w:val="003138F5"/>
    <w:rsid w:val="00316543"/>
    <w:rsid w:val="00316B53"/>
    <w:rsid w:val="003173F3"/>
    <w:rsid w:val="003201E3"/>
    <w:rsid w:val="003202EF"/>
    <w:rsid w:val="003207D9"/>
    <w:rsid w:val="00321CE1"/>
    <w:rsid w:val="00323DD7"/>
    <w:rsid w:val="0032417F"/>
    <w:rsid w:val="00324341"/>
    <w:rsid w:val="00324A47"/>
    <w:rsid w:val="00325C22"/>
    <w:rsid w:val="00326D68"/>
    <w:rsid w:val="00327420"/>
    <w:rsid w:val="00330963"/>
    <w:rsid w:val="00331A7C"/>
    <w:rsid w:val="00331CC2"/>
    <w:rsid w:val="003332B8"/>
    <w:rsid w:val="00334B6B"/>
    <w:rsid w:val="0034026C"/>
    <w:rsid w:val="00340A52"/>
    <w:rsid w:val="00342372"/>
    <w:rsid w:val="00342D5F"/>
    <w:rsid w:val="00344529"/>
    <w:rsid w:val="003447BC"/>
    <w:rsid w:val="0034574D"/>
    <w:rsid w:val="00345BFE"/>
    <w:rsid w:val="003462F9"/>
    <w:rsid w:val="00351479"/>
    <w:rsid w:val="003519E1"/>
    <w:rsid w:val="0035285C"/>
    <w:rsid w:val="003553B8"/>
    <w:rsid w:val="00355885"/>
    <w:rsid w:val="00355D11"/>
    <w:rsid w:val="0035642E"/>
    <w:rsid w:val="003568FA"/>
    <w:rsid w:val="003619A6"/>
    <w:rsid w:val="00362134"/>
    <w:rsid w:val="00363EBE"/>
    <w:rsid w:val="00365B9C"/>
    <w:rsid w:val="003662CA"/>
    <w:rsid w:val="00367821"/>
    <w:rsid w:val="00370692"/>
    <w:rsid w:val="00370790"/>
    <w:rsid w:val="00370A48"/>
    <w:rsid w:val="00371073"/>
    <w:rsid w:val="0037384F"/>
    <w:rsid w:val="003742BC"/>
    <w:rsid w:val="00375137"/>
    <w:rsid w:val="003755A4"/>
    <w:rsid w:val="00377416"/>
    <w:rsid w:val="00377A72"/>
    <w:rsid w:val="00381988"/>
    <w:rsid w:val="00381A45"/>
    <w:rsid w:val="003831A6"/>
    <w:rsid w:val="003831C7"/>
    <w:rsid w:val="00383510"/>
    <w:rsid w:val="00383A7A"/>
    <w:rsid w:val="0038466D"/>
    <w:rsid w:val="00386E82"/>
    <w:rsid w:val="00387471"/>
    <w:rsid w:val="003875D1"/>
    <w:rsid w:val="0039016F"/>
    <w:rsid w:val="00390F23"/>
    <w:rsid w:val="00390FB2"/>
    <w:rsid w:val="00391492"/>
    <w:rsid w:val="00392495"/>
    <w:rsid w:val="003925C9"/>
    <w:rsid w:val="00392FBE"/>
    <w:rsid w:val="00393533"/>
    <w:rsid w:val="0039380B"/>
    <w:rsid w:val="003941D2"/>
    <w:rsid w:val="003943FD"/>
    <w:rsid w:val="00396300"/>
    <w:rsid w:val="003A1C09"/>
    <w:rsid w:val="003A1CE8"/>
    <w:rsid w:val="003A1FB8"/>
    <w:rsid w:val="003A2118"/>
    <w:rsid w:val="003A22FA"/>
    <w:rsid w:val="003A503C"/>
    <w:rsid w:val="003A7229"/>
    <w:rsid w:val="003B1460"/>
    <w:rsid w:val="003B286F"/>
    <w:rsid w:val="003B2FC4"/>
    <w:rsid w:val="003B37D7"/>
    <w:rsid w:val="003B6963"/>
    <w:rsid w:val="003C014A"/>
    <w:rsid w:val="003C24F6"/>
    <w:rsid w:val="003C2994"/>
    <w:rsid w:val="003C371B"/>
    <w:rsid w:val="003C3AE3"/>
    <w:rsid w:val="003C3B6A"/>
    <w:rsid w:val="003C4C70"/>
    <w:rsid w:val="003C4C9A"/>
    <w:rsid w:val="003C4D7B"/>
    <w:rsid w:val="003C4ED4"/>
    <w:rsid w:val="003C55BD"/>
    <w:rsid w:val="003C56EA"/>
    <w:rsid w:val="003C60E1"/>
    <w:rsid w:val="003C72E3"/>
    <w:rsid w:val="003D0B01"/>
    <w:rsid w:val="003D1966"/>
    <w:rsid w:val="003D1B51"/>
    <w:rsid w:val="003D3A59"/>
    <w:rsid w:val="003D3E4E"/>
    <w:rsid w:val="003D3F82"/>
    <w:rsid w:val="003D5B2D"/>
    <w:rsid w:val="003D607D"/>
    <w:rsid w:val="003D60A7"/>
    <w:rsid w:val="003D6328"/>
    <w:rsid w:val="003E03DE"/>
    <w:rsid w:val="003E0750"/>
    <w:rsid w:val="003E0A6F"/>
    <w:rsid w:val="003E4083"/>
    <w:rsid w:val="003E48BF"/>
    <w:rsid w:val="003F3B61"/>
    <w:rsid w:val="003F3F7C"/>
    <w:rsid w:val="003F43BD"/>
    <w:rsid w:val="003F69D6"/>
    <w:rsid w:val="003F6D29"/>
    <w:rsid w:val="003F73FA"/>
    <w:rsid w:val="004031C9"/>
    <w:rsid w:val="0040481B"/>
    <w:rsid w:val="00404F0D"/>
    <w:rsid w:val="00405075"/>
    <w:rsid w:val="0040656E"/>
    <w:rsid w:val="0041036C"/>
    <w:rsid w:val="00410505"/>
    <w:rsid w:val="004124B1"/>
    <w:rsid w:val="0041390D"/>
    <w:rsid w:val="00413B44"/>
    <w:rsid w:val="004145BE"/>
    <w:rsid w:val="00416C3D"/>
    <w:rsid w:val="00417359"/>
    <w:rsid w:val="00417656"/>
    <w:rsid w:val="00417AB7"/>
    <w:rsid w:val="004202DE"/>
    <w:rsid w:val="004204BD"/>
    <w:rsid w:val="00420DE5"/>
    <w:rsid w:val="00420FC8"/>
    <w:rsid w:val="004224BA"/>
    <w:rsid w:val="00422EB0"/>
    <w:rsid w:val="0042334F"/>
    <w:rsid w:val="004237D8"/>
    <w:rsid w:val="004239A4"/>
    <w:rsid w:val="0042477D"/>
    <w:rsid w:val="0042478E"/>
    <w:rsid w:val="00424E00"/>
    <w:rsid w:val="00425012"/>
    <w:rsid w:val="0042533D"/>
    <w:rsid w:val="0042535E"/>
    <w:rsid w:val="00425A63"/>
    <w:rsid w:val="004265C1"/>
    <w:rsid w:val="004272EA"/>
    <w:rsid w:val="00427EA7"/>
    <w:rsid w:val="0043202D"/>
    <w:rsid w:val="00432F7B"/>
    <w:rsid w:val="004337A9"/>
    <w:rsid w:val="00434079"/>
    <w:rsid w:val="00434DDD"/>
    <w:rsid w:val="00434E26"/>
    <w:rsid w:val="00434F82"/>
    <w:rsid w:val="00435CDE"/>
    <w:rsid w:val="004362FF"/>
    <w:rsid w:val="004372BB"/>
    <w:rsid w:val="00440BA4"/>
    <w:rsid w:val="00440CE0"/>
    <w:rsid w:val="0044353B"/>
    <w:rsid w:val="00443B84"/>
    <w:rsid w:val="0044544A"/>
    <w:rsid w:val="0044590B"/>
    <w:rsid w:val="00450985"/>
    <w:rsid w:val="0045183A"/>
    <w:rsid w:val="00453E4C"/>
    <w:rsid w:val="00454103"/>
    <w:rsid w:val="00454701"/>
    <w:rsid w:val="00457CFE"/>
    <w:rsid w:val="004627E7"/>
    <w:rsid w:val="00462FFF"/>
    <w:rsid w:val="00463B96"/>
    <w:rsid w:val="004667D3"/>
    <w:rsid w:val="004679F2"/>
    <w:rsid w:val="00470183"/>
    <w:rsid w:val="00470544"/>
    <w:rsid w:val="00470CB4"/>
    <w:rsid w:val="0047169A"/>
    <w:rsid w:val="0047192C"/>
    <w:rsid w:val="004720D4"/>
    <w:rsid w:val="00472C00"/>
    <w:rsid w:val="00472EEE"/>
    <w:rsid w:val="004754B5"/>
    <w:rsid w:val="004758C4"/>
    <w:rsid w:val="0047602A"/>
    <w:rsid w:val="00481974"/>
    <w:rsid w:val="004819E1"/>
    <w:rsid w:val="00481BCD"/>
    <w:rsid w:val="004833B3"/>
    <w:rsid w:val="004849D5"/>
    <w:rsid w:val="00484CA5"/>
    <w:rsid w:val="0048537C"/>
    <w:rsid w:val="004876D0"/>
    <w:rsid w:val="004911EF"/>
    <w:rsid w:val="004912F6"/>
    <w:rsid w:val="004922EF"/>
    <w:rsid w:val="00492D01"/>
    <w:rsid w:val="00494544"/>
    <w:rsid w:val="0049479C"/>
    <w:rsid w:val="00494C71"/>
    <w:rsid w:val="00495AE1"/>
    <w:rsid w:val="00495BA3"/>
    <w:rsid w:val="00496845"/>
    <w:rsid w:val="00496D43"/>
    <w:rsid w:val="00497080"/>
    <w:rsid w:val="00497774"/>
    <w:rsid w:val="004A2D01"/>
    <w:rsid w:val="004A2FFF"/>
    <w:rsid w:val="004A3A2C"/>
    <w:rsid w:val="004A3FE1"/>
    <w:rsid w:val="004A4171"/>
    <w:rsid w:val="004A4491"/>
    <w:rsid w:val="004A454E"/>
    <w:rsid w:val="004A5B06"/>
    <w:rsid w:val="004A7FD2"/>
    <w:rsid w:val="004B0223"/>
    <w:rsid w:val="004B0A3C"/>
    <w:rsid w:val="004B10F2"/>
    <w:rsid w:val="004B26FD"/>
    <w:rsid w:val="004B3905"/>
    <w:rsid w:val="004B41A0"/>
    <w:rsid w:val="004B5EEC"/>
    <w:rsid w:val="004B6EF4"/>
    <w:rsid w:val="004B7162"/>
    <w:rsid w:val="004C0B31"/>
    <w:rsid w:val="004C0DA1"/>
    <w:rsid w:val="004C112A"/>
    <w:rsid w:val="004C12F7"/>
    <w:rsid w:val="004C1EF8"/>
    <w:rsid w:val="004C2864"/>
    <w:rsid w:val="004C2F32"/>
    <w:rsid w:val="004C3F68"/>
    <w:rsid w:val="004C5B2F"/>
    <w:rsid w:val="004C605D"/>
    <w:rsid w:val="004C6C19"/>
    <w:rsid w:val="004C6FED"/>
    <w:rsid w:val="004C7D6A"/>
    <w:rsid w:val="004D0290"/>
    <w:rsid w:val="004D055E"/>
    <w:rsid w:val="004D0D79"/>
    <w:rsid w:val="004D1C70"/>
    <w:rsid w:val="004D1C8E"/>
    <w:rsid w:val="004D3066"/>
    <w:rsid w:val="004D44DB"/>
    <w:rsid w:val="004D4541"/>
    <w:rsid w:val="004D525E"/>
    <w:rsid w:val="004D6C24"/>
    <w:rsid w:val="004D6C32"/>
    <w:rsid w:val="004D729A"/>
    <w:rsid w:val="004D75DF"/>
    <w:rsid w:val="004E22F3"/>
    <w:rsid w:val="004E2BD9"/>
    <w:rsid w:val="004E338A"/>
    <w:rsid w:val="004E4D6F"/>
    <w:rsid w:val="004E57BD"/>
    <w:rsid w:val="004E5F6A"/>
    <w:rsid w:val="004F06B1"/>
    <w:rsid w:val="004F1F19"/>
    <w:rsid w:val="004F2064"/>
    <w:rsid w:val="004F3053"/>
    <w:rsid w:val="004F30D8"/>
    <w:rsid w:val="004F35EB"/>
    <w:rsid w:val="004F385B"/>
    <w:rsid w:val="004F3CC6"/>
    <w:rsid w:val="004F3FC7"/>
    <w:rsid w:val="004F469D"/>
    <w:rsid w:val="004F4784"/>
    <w:rsid w:val="004F5602"/>
    <w:rsid w:val="004F5D87"/>
    <w:rsid w:val="004F6237"/>
    <w:rsid w:val="004F67E0"/>
    <w:rsid w:val="004F697E"/>
    <w:rsid w:val="004F6994"/>
    <w:rsid w:val="00500697"/>
    <w:rsid w:val="00501C2C"/>
    <w:rsid w:val="00502267"/>
    <w:rsid w:val="0050258E"/>
    <w:rsid w:val="00503ADB"/>
    <w:rsid w:val="00503EE7"/>
    <w:rsid w:val="0050496A"/>
    <w:rsid w:val="00504B26"/>
    <w:rsid w:val="00505638"/>
    <w:rsid w:val="00507F43"/>
    <w:rsid w:val="00507FD3"/>
    <w:rsid w:val="00510262"/>
    <w:rsid w:val="005102B6"/>
    <w:rsid w:val="00510508"/>
    <w:rsid w:val="005117DB"/>
    <w:rsid w:val="00512850"/>
    <w:rsid w:val="005131E6"/>
    <w:rsid w:val="00513A70"/>
    <w:rsid w:val="00514FA0"/>
    <w:rsid w:val="005157E4"/>
    <w:rsid w:val="00517E66"/>
    <w:rsid w:val="005204EA"/>
    <w:rsid w:val="00522236"/>
    <w:rsid w:val="00522344"/>
    <w:rsid w:val="005224DB"/>
    <w:rsid w:val="005228DB"/>
    <w:rsid w:val="00523ABB"/>
    <w:rsid w:val="00524D69"/>
    <w:rsid w:val="00530616"/>
    <w:rsid w:val="00531875"/>
    <w:rsid w:val="00531D01"/>
    <w:rsid w:val="00532652"/>
    <w:rsid w:val="00532ECF"/>
    <w:rsid w:val="00533C5E"/>
    <w:rsid w:val="0053454A"/>
    <w:rsid w:val="00536998"/>
    <w:rsid w:val="00537C5D"/>
    <w:rsid w:val="0054194E"/>
    <w:rsid w:val="00541DD7"/>
    <w:rsid w:val="00542083"/>
    <w:rsid w:val="0054293B"/>
    <w:rsid w:val="00542B21"/>
    <w:rsid w:val="00542CB6"/>
    <w:rsid w:val="00543E07"/>
    <w:rsid w:val="005454FF"/>
    <w:rsid w:val="005465C3"/>
    <w:rsid w:val="00546AD5"/>
    <w:rsid w:val="005510A8"/>
    <w:rsid w:val="0055159F"/>
    <w:rsid w:val="0055247F"/>
    <w:rsid w:val="00553173"/>
    <w:rsid w:val="0055348A"/>
    <w:rsid w:val="00553BA9"/>
    <w:rsid w:val="00560D48"/>
    <w:rsid w:val="00560F50"/>
    <w:rsid w:val="005629EF"/>
    <w:rsid w:val="00562E5A"/>
    <w:rsid w:val="005637A2"/>
    <w:rsid w:val="00563A58"/>
    <w:rsid w:val="0056496D"/>
    <w:rsid w:val="00565138"/>
    <w:rsid w:val="005657C3"/>
    <w:rsid w:val="00565EAD"/>
    <w:rsid w:val="00566581"/>
    <w:rsid w:val="0056720A"/>
    <w:rsid w:val="005673F4"/>
    <w:rsid w:val="00573421"/>
    <w:rsid w:val="005742CF"/>
    <w:rsid w:val="00574526"/>
    <w:rsid w:val="00574B0E"/>
    <w:rsid w:val="00574B0F"/>
    <w:rsid w:val="005753A2"/>
    <w:rsid w:val="00581558"/>
    <w:rsid w:val="005823C9"/>
    <w:rsid w:val="005824C7"/>
    <w:rsid w:val="00582A0A"/>
    <w:rsid w:val="005831C3"/>
    <w:rsid w:val="00584237"/>
    <w:rsid w:val="005911EB"/>
    <w:rsid w:val="00592BD8"/>
    <w:rsid w:val="005932DE"/>
    <w:rsid w:val="005A0001"/>
    <w:rsid w:val="005A09F2"/>
    <w:rsid w:val="005A1E96"/>
    <w:rsid w:val="005A32B9"/>
    <w:rsid w:val="005A39D8"/>
    <w:rsid w:val="005A3B64"/>
    <w:rsid w:val="005A5EE2"/>
    <w:rsid w:val="005A6977"/>
    <w:rsid w:val="005B44F6"/>
    <w:rsid w:val="005C02F4"/>
    <w:rsid w:val="005C0523"/>
    <w:rsid w:val="005C08C8"/>
    <w:rsid w:val="005C15E0"/>
    <w:rsid w:val="005C1F16"/>
    <w:rsid w:val="005C22E8"/>
    <w:rsid w:val="005C32CF"/>
    <w:rsid w:val="005C5038"/>
    <w:rsid w:val="005C5057"/>
    <w:rsid w:val="005C524E"/>
    <w:rsid w:val="005C5768"/>
    <w:rsid w:val="005C5A62"/>
    <w:rsid w:val="005C61C5"/>
    <w:rsid w:val="005D0FFB"/>
    <w:rsid w:val="005D15FE"/>
    <w:rsid w:val="005D164B"/>
    <w:rsid w:val="005D2C6A"/>
    <w:rsid w:val="005D2F7F"/>
    <w:rsid w:val="005D3A08"/>
    <w:rsid w:val="005D3F46"/>
    <w:rsid w:val="005D596F"/>
    <w:rsid w:val="005D5C61"/>
    <w:rsid w:val="005D5FA7"/>
    <w:rsid w:val="005D6108"/>
    <w:rsid w:val="005E0147"/>
    <w:rsid w:val="005E0B9D"/>
    <w:rsid w:val="005E15B9"/>
    <w:rsid w:val="005E2E5B"/>
    <w:rsid w:val="005E4443"/>
    <w:rsid w:val="005E54B9"/>
    <w:rsid w:val="005E57B3"/>
    <w:rsid w:val="005E58B2"/>
    <w:rsid w:val="005E5F36"/>
    <w:rsid w:val="005E6536"/>
    <w:rsid w:val="005E6ED9"/>
    <w:rsid w:val="005F0186"/>
    <w:rsid w:val="005F02F0"/>
    <w:rsid w:val="005F19A5"/>
    <w:rsid w:val="005F22BB"/>
    <w:rsid w:val="005F2BFF"/>
    <w:rsid w:val="005F3B8C"/>
    <w:rsid w:val="005F440B"/>
    <w:rsid w:val="005F45D7"/>
    <w:rsid w:val="005F4DB1"/>
    <w:rsid w:val="005F6A50"/>
    <w:rsid w:val="005F6CC3"/>
    <w:rsid w:val="005F76BE"/>
    <w:rsid w:val="005F7E8F"/>
    <w:rsid w:val="005F7FB8"/>
    <w:rsid w:val="00600857"/>
    <w:rsid w:val="00603308"/>
    <w:rsid w:val="00603510"/>
    <w:rsid w:val="00603D9E"/>
    <w:rsid w:val="00604851"/>
    <w:rsid w:val="006052B6"/>
    <w:rsid w:val="006052F8"/>
    <w:rsid w:val="00605D35"/>
    <w:rsid w:val="00605EF1"/>
    <w:rsid w:val="00606094"/>
    <w:rsid w:val="00607518"/>
    <w:rsid w:val="00607DDB"/>
    <w:rsid w:val="00610B1F"/>
    <w:rsid w:val="006112F6"/>
    <w:rsid w:val="0061217B"/>
    <w:rsid w:val="00612587"/>
    <w:rsid w:val="00612EBE"/>
    <w:rsid w:val="006141F9"/>
    <w:rsid w:val="00615D48"/>
    <w:rsid w:val="0061629C"/>
    <w:rsid w:val="00616D97"/>
    <w:rsid w:val="00617B18"/>
    <w:rsid w:val="00622156"/>
    <w:rsid w:val="0062356D"/>
    <w:rsid w:val="00623BC5"/>
    <w:rsid w:val="00623F54"/>
    <w:rsid w:val="00626B04"/>
    <w:rsid w:val="00627BD7"/>
    <w:rsid w:val="00627F51"/>
    <w:rsid w:val="00630249"/>
    <w:rsid w:val="006304BE"/>
    <w:rsid w:val="00631150"/>
    <w:rsid w:val="0063170D"/>
    <w:rsid w:val="00633BE5"/>
    <w:rsid w:val="00634979"/>
    <w:rsid w:val="00635688"/>
    <w:rsid w:val="0063571E"/>
    <w:rsid w:val="00635D38"/>
    <w:rsid w:val="00637774"/>
    <w:rsid w:val="006428C0"/>
    <w:rsid w:val="006431AF"/>
    <w:rsid w:val="00643597"/>
    <w:rsid w:val="00644007"/>
    <w:rsid w:val="006448E6"/>
    <w:rsid w:val="00644DC8"/>
    <w:rsid w:val="00645654"/>
    <w:rsid w:val="00646D99"/>
    <w:rsid w:val="00647E1A"/>
    <w:rsid w:val="006535EF"/>
    <w:rsid w:val="00655944"/>
    <w:rsid w:val="00655EC2"/>
    <w:rsid w:val="0066059E"/>
    <w:rsid w:val="00663E52"/>
    <w:rsid w:val="00663EDC"/>
    <w:rsid w:val="0066765D"/>
    <w:rsid w:val="00670054"/>
    <w:rsid w:val="0067156B"/>
    <w:rsid w:val="006727DF"/>
    <w:rsid w:val="0067487C"/>
    <w:rsid w:val="00674BFE"/>
    <w:rsid w:val="0067523D"/>
    <w:rsid w:val="006773C8"/>
    <w:rsid w:val="00677BB2"/>
    <w:rsid w:val="00680A43"/>
    <w:rsid w:val="006811D3"/>
    <w:rsid w:val="00682649"/>
    <w:rsid w:val="00682C7D"/>
    <w:rsid w:val="00684774"/>
    <w:rsid w:val="00684C6D"/>
    <w:rsid w:val="00684F19"/>
    <w:rsid w:val="006860EF"/>
    <w:rsid w:val="006913C9"/>
    <w:rsid w:val="00691680"/>
    <w:rsid w:val="00692E5D"/>
    <w:rsid w:val="00693AA8"/>
    <w:rsid w:val="00693F62"/>
    <w:rsid w:val="00695B29"/>
    <w:rsid w:val="00695DCF"/>
    <w:rsid w:val="00695F68"/>
    <w:rsid w:val="0069712A"/>
    <w:rsid w:val="00697DB3"/>
    <w:rsid w:val="006A0A6E"/>
    <w:rsid w:val="006A0E02"/>
    <w:rsid w:val="006A0F6E"/>
    <w:rsid w:val="006A1F5F"/>
    <w:rsid w:val="006A20F5"/>
    <w:rsid w:val="006A23E5"/>
    <w:rsid w:val="006A25CC"/>
    <w:rsid w:val="006A35ED"/>
    <w:rsid w:val="006A3BF7"/>
    <w:rsid w:val="006A445C"/>
    <w:rsid w:val="006A4635"/>
    <w:rsid w:val="006A47E4"/>
    <w:rsid w:val="006A4BB5"/>
    <w:rsid w:val="006A5234"/>
    <w:rsid w:val="006A5564"/>
    <w:rsid w:val="006A5B5D"/>
    <w:rsid w:val="006A6968"/>
    <w:rsid w:val="006A7609"/>
    <w:rsid w:val="006B0A0D"/>
    <w:rsid w:val="006B1331"/>
    <w:rsid w:val="006B27EF"/>
    <w:rsid w:val="006B357F"/>
    <w:rsid w:val="006B3EF8"/>
    <w:rsid w:val="006B5A2E"/>
    <w:rsid w:val="006B6AF0"/>
    <w:rsid w:val="006B7872"/>
    <w:rsid w:val="006B7D01"/>
    <w:rsid w:val="006B7EC3"/>
    <w:rsid w:val="006C0C4B"/>
    <w:rsid w:val="006C20F5"/>
    <w:rsid w:val="006C25C6"/>
    <w:rsid w:val="006C3F2F"/>
    <w:rsid w:val="006C4739"/>
    <w:rsid w:val="006C4C99"/>
    <w:rsid w:val="006C6B4F"/>
    <w:rsid w:val="006C73A9"/>
    <w:rsid w:val="006C796A"/>
    <w:rsid w:val="006C7F62"/>
    <w:rsid w:val="006D13C9"/>
    <w:rsid w:val="006D1548"/>
    <w:rsid w:val="006D1834"/>
    <w:rsid w:val="006D1C4F"/>
    <w:rsid w:val="006D27B8"/>
    <w:rsid w:val="006D340F"/>
    <w:rsid w:val="006D433F"/>
    <w:rsid w:val="006D449C"/>
    <w:rsid w:val="006D4FF1"/>
    <w:rsid w:val="006D526A"/>
    <w:rsid w:val="006D530F"/>
    <w:rsid w:val="006D5B55"/>
    <w:rsid w:val="006D5D3E"/>
    <w:rsid w:val="006D63E6"/>
    <w:rsid w:val="006D79C9"/>
    <w:rsid w:val="006E0ABA"/>
    <w:rsid w:val="006E1155"/>
    <w:rsid w:val="006E27E2"/>
    <w:rsid w:val="006E3B9F"/>
    <w:rsid w:val="006E3C94"/>
    <w:rsid w:val="006E41EF"/>
    <w:rsid w:val="006E43E2"/>
    <w:rsid w:val="006E4E92"/>
    <w:rsid w:val="006E6B0B"/>
    <w:rsid w:val="006E7255"/>
    <w:rsid w:val="006E753E"/>
    <w:rsid w:val="006E7697"/>
    <w:rsid w:val="006F1984"/>
    <w:rsid w:val="006F2565"/>
    <w:rsid w:val="006F4179"/>
    <w:rsid w:val="006F58ED"/>
    <w:rsid w:val="006F717A"/>
    <w:rsid w:val="00700166"/>
    <w:rsid w:val="00700264"/>
    <w:rsid w:val="0070197C"/>
    <w:rsid w:val="0070220F"/>
    <w:rsid w:val="00702A38"/>
    <w:rsid w:val="007033F8"/>
    <w:rsid w:val="00704584"/>
    <w:rsid w:val="00704AA9"/>
    <w:rsid w:val="00705729"/>
    <w:rsid w:val="0070572D"/>
    <w:rsid w:val="00707877"/>
    <w:rsid w:val="0071177B"/>
    <w:rsid w:val="00712489"/>
    <w:rsid w:val="00712815"/>
    <w:rsid w:val="0071286A"/>
    <w:rsid w:val="007129F7"/>
    <w:rsid w:val="00713A62"/>
    <w:rsid w:val="00714391"/>
    <w:rsid w:val="00714651"/>
    <w:rsid w:val="00715392"/>
    <w:rsid w:val="0071579F"/>
    <w:rsid w:val="00715AB4"/>
    <w:rsid w:val="00716376"/>
    <w:rsid w:val="00716CB2"/>
    <w:rsid w:val="00720055"/>
    <w:rsid w:val="0072055A"/>
    <w:rsid w:val="00720B1F"/>
    <w:rsid w:val="007215E7"/>
    <w:rsid w:val="00721719"/>
    <w:rsid w:val="00721725"/>
    <w:rsid w:val="007217DE"/>
    <w:rsid w:val="00721D32"/>
    <w:rsid w:val="00722EF7"/>
    <w:rsid w:val="00724305"/>
    <w:rsid w:val="00724F43"/>
    <w:rsid w:val="007302F0"/>
    <w:rsid w:val="00731614"/>
    <w:rsid w:val="00731752"/>
    <w:rsid w:val="00731ED8"/>
    <w:rsid w:val="00732790"/>
    <w:rsid w:val="007334C1"/>
    <w:rsid w:val="00733500"/>
    <w:rsid w:val="00734B63"/>
    <w:rsid w:val="00736EA2"/>
    <w:rsid w:val="007404D0"/>
    <w:rsid w:val="00740B6B"/>
    <w:rsid w:val="00740F64"/>
    <w:rsid w:val="0074112E"/>
    <w:rsid w:val="007415BE"/>
    <w:rsid w:val="00741924"/>
    <w:rsid w:val="00743102"/>
    <w:rsid w:val="007441D7"/>
    <w:rsid w:val="007443D3"/>
    <w:rsid w:val="00745088"/>
    <w:rsid w:val="007458C1"/>
    <w:rsid w:val="00745C6A"/>
    <w:rsid w:val="00745D3E"/>
    <w:rsid w:val="00746422"/>
    <w:rsid w:val="0074643F"/>
    <w:rsid w:val="007467FE"/>
    <w:rsid w:val="0075028D"/>
    <w:rsid w:val="007515C1"/>
    <w:rsid w:val="0075277E"/>
    <w:rsid w:val="0075460C"/>
    <w:rsid w:val="00755897"/>
    <w:rsid w:val="00755D3B"/>
    <w:rsid w:val="00756927"/>
    <w:rsid w:val="00756ACF"/>
    <w:rsid w:val="0076055E"/>
    <w:rsid w:val="00763930"/>
    <w:rsid w:val="0076456C"/>
    <w:rsid w:val="00765E66"/>
    <w:rsid w:val="00766AF3"/>
    <w:rsid w:val="00770E11"/>
    <w:rsid w:val="00771026"/>
    <w:rsid w:val="00771C27"/>
    <w:rsid w:val="00773545"/>
    <w:rsid w:val="007737CD"/>
    <w:rsid w:val="00774FEE"/>
    <w:rsid w:val="007755EC"/>
    <w:rsid w:val="007756E0"/>
    <w:rsid w:val="00775F8B"/>
    <w:rsid w:val="00777549"/>
    <w:rsid w:val="00780F85"/>
    <w:rsid w:val="007814D3"/>
    <w:rsid w:val="00781F1A"/>
    <w:rsid w:val="0078221B"/>
    <w:rsid w:val="00782D34"/>
    <w:rsid w:val="007830F7"/>
    <w:rsid w:val="00783458"/>
    <w:rsid w:val="007836F6"/>
    <w:rsid w:val="00783BB8"/>
    <w:rsid w:val="0078430A"/>
    <w:rsid w:val="00784946"/>
    <w:rsid w:val="007863C4"/>
    <w:rsid w:val="00786B84"/>
    <w:rsid w:val="00787391"/>
    <w:rsid w:val="00787951"/>
    <w:rsid w:val="00790AA6"/>
    <w:rsid w:val="00790EDE"/>
    <w:rsid w:val="00792368"/>
    <w:rsid w:val="00793981"/>
    <w:rsid w:val="00795640"/>
    <w:rsid w:val="00796F61"/>
    <w:rsid w:val="007A1BC8"/>
    <w:rsid w:val="007A3176"/>
    <w:rsid w:val="007A426B"/>
    <w:rsid w:val="007A58A1"/>
    <w:rsid w:val="007A5EC5"/>
    <w:rsid w:val="007A7074"/>
    <w:rsid w:val="007A721D"/>
    <w:rsid w:val="007B0BF5"/>
    <w:rsid w:val="007B115F"/>
    <w:rsid w:val="007B1727"/>
    <w:rsid w:val="007B2652"/>
    <w:rsid w:val="007B2988"/>
    <w:rsid w:val="007B2BC2"/>
    <w:rsid w:val="007B30EE"/>
    <w:rsid w:val="007B55E6"/>
    <w:rsid w:val="007B5B4D"/>
    <w:rsid w:val="007B62E8"/>
    <w:rsid w:val="007B6C32"/>
    <w:rsid w:val="007B76A5"/>
    <w:rsid w:val="007C02DC"/>
    <w:rsid w:val="007C03C4"/>
    <w:rsid w:val="007C0CCC"/>
    <w:rsid w:val="007C2EB0"/>
    <w:rsid w:val="007C5CA7"/>
    <w:rsid w:val="007C60A4"/>
    <w:rsid w:val="007C637D"/>
    <w:rsid w:val="007C6482"/>
    <w:rsid w:val="007C6C3A"/>
    <w:rsid w:val="007C72C5"/>
    <w:rsid w:val="007D0D56"/>
    <w:rsid w:val="007D18D1"/>
    <w:rsid w:val="007D28EC"/>
    <w:rsid w:val="007D3EA6"/>
    <w:rsid w:val="007D41C1"/>
    <w:rsid w:val="007D4F90"/>
    <w:rsid w:val="007D5E38"/>
    <w:rsid w:val="007D776B"/>
    <w:rsid w:val="007D7AF0"/>
    <w:rsid w:val="007E07BB"/>
    <w:rsid w:val="007E09D5"/>
    <w:rsid w:val="007E0AC0"/>
    <w:rsid w:val="007E0F1D"/>
    <w:rsid w:val="007E2157"/>
    <w:rsid w:val="007E3A24"/>
    <w:rsid w:val="007E46FA"/>
    <w:rsid w:val="007E4772"/>
    <w:rsid w:val="007E4827"/>
    <w:rsid w:val="007E58A6"/>
    <w:rsid w:val="007E612A"/>
    <w:rsid w:val="007E6F9C"/>
    <w:rsid w:val="007E6FC2"/>
    <w:rsid w:val="007E72B5"/>
    <w:rsid w:val="007F30A9"/>
    <w:rsid w:val="007F3C11"/>
    <w:rsid w:val="007F4453"/>
    <w:rsid w:val="007F44FF"/>
    <w:rsid w:val="007F5A28"/>
    <w:rsid w:val="007F6A64"/>
    <w:rsid w:val="007F6F84"/>
    <w:rsid w:val="007F7BF7"/>
    <w:rsid w:val="00800A60"/>
    <w:rsid w:val="00805521"/>
    <w:rsid w:val="00806729"/>
    <w:rsid w:val="00807174"/>
    <w:rsid w:val="008072D6"/>
    <w:rsid w:val="008076AC"/>
    <w:rsid w:val="00807C42"/>
    <w:rsid w:val="00807CC6"/>
    <w:rsid w:val="00810C98"/>
    <w:rsid w:val="008117FD"/>
    <w:rsid w:val="00811F71"/>
    <w:rsid w:val="00814831"/>
    <w:rsid w:val="00815B9A"/>
    <w:rsid w:val="00816323"/>
    <w:rsid w:val="008172D3"/>
    <w:rsid w:val="00817698"/>
    <w:rsid w:val="0081791F"/>
    <w:rsid w:val="00817A0B"/>
    <w:rsid w:val="0082088A"/>
    <w:rsid w:val="00824429"/>
    <w:rsid w:val="00824A63"/>
    <w:rsid w:val="00824C3B"/>
    <w:rsid w:val="008255BB"/>
    <w:rsid w:val="00825D43"/>
    <w:rsid w:val="00826AFE"/>
    <w:rsid w:val="00827E8D"/>
    <w:rsid w:val="00832CCC"/>
    <w:rsid w:val="00832D57"/>
    <w:rsid w:val="0083525E"/>
    <w:rsid w:val="00836199"/>
    <w:rsid w:val="008378BD"/>
    <w:rsid w:val="00837DB3"/>
    <w:rsid w:val="00841BCF"/>
    <w:rsid w:val="008420A5"/>
    <w:rsid w:val="00842148"/>
    <w:rsid w:val="00845B43"/>
    <w:rsid w:val="00846824"/>
    <w:rsid w:val="008477CA"/>
    <w:rsid w:val="008479C5"/>
    <w:rsid w:val="0085022B"/>
    <w:rsid w:val="008511B9"/>
    <w:rsid w:val="00851A1B"/>
    <w:rsid w:val="00852746"/>
    <w:rsid w:val="008528E5"/>
    <w:rsid w:val="00852AD1"/>
    <w:rsid w:val="008536CB"/>
    <w:rsid w:val="00853779"/>
    <w:rsid w:val="0085441B"/>
    <w:rsid w:val="008548B3"/>
    <w:rsid w:val="008559CE"/>
    <w:rsid w:val="008567B9"/>
    <w:rsid w:val="008571C4"/>
    <w:rsid w:val="0085740B"/>
    <w:rsid w:val="008579AF"/>
    <w:rsid w:val="0086279B"/>
    <w:rsid w:val="00863418"/>
    <w:rsid w:val="00864191"/>
    <w:rsid w:val="00865248"/>
    <w:rsid w:val="008656EB"/>
    <w:rsid w:val="00865A11"/>
    <w:rsid w:val="008667C2"/>
    <w:rsid w:val="00870C6E"/>
    <w:rsid w:val="008712BB"/>
    <w:rsid w:val="0087159A"/>
    <w:rsid w:val="008718D2"/>
    <w:rsid w:val="00871DE1"/>
    <w:rsid w:val="00872C64"/>
    <w:rsid w:val="008732B0"/>
    <w:rsid w:val="008735DB"/>
    <w:rsid w:val="00873852"/>
    <w:rsid w:val="00874443"/>
    <w:rsid w:val="00874A33"/>
    <w:rsid w:val="008767CF"/>
    <w:rsid w:val="00880152"/>
    <w:rsid w:val="00880D59"/>
    <w:rsid w:val="00880DBA"/>
    <w:rsid w:val="00881EBF"/>
    <w:rsid w:val="008833DB"/>
    <w:rsid w:val="00883595"/>
    <w:rsid w:val="00883A2C"/>
    <w:rsid w:val="008842E7"/>
    <w:rsid w:val="00887242"/>
    <w:rsid w:val="008902F6"/>
    <w:rsid w:val="00890664"/>
    <w:rsid w:val="00892D54"/>
    <w:rsid w:val="00894855"/>
    <w:rsid w:val="00895245"/>
    <w:rsid w:val="00895F97"/>
    <w:rsid w:val="0089645C"/>
    <w:rsid w:val="008A0BBE"/>
    <w:rsid w:val="008A1CD7"/>
    <w:rsid w:val="008A37AC"/>
    <w:rsid w:val="008A3EF8"/>
    <w:rsid w:val="008A4313"/>
    <w:rsid w:val="008A457B"/>
    <w:rsid w:val="008A57FE"/>
    <w:rsid w:val="008A64AF"/>
    <w:rsid w:val="008A7794"/>
    <w:rsid w:val="008B0476"/>
    <w:rsid w:val="008B0934"/>
    <w:rsid w:val="008B14D9"/>
    <w:rsid w:val="008B18E8"/>
    <w:rsid w:val="008B1AF1"/>
    <w:rsid w:val="008B1CD3"/>
    <w:rsid w:val="008B26B7"/>
    <w:rsid w:val="008B2981"/>
    <w:rsid w:val="008B38F4"/>
    <w:rsid w:val="008B3A56"/>
    <w:rsid w:val="008B3BCD"/>
    <w:rsid w:val="008B3DF9"/>
    <w:rsid w:val="008B4361"/>
    <w:rsid w:val="008B458A"/>
    <w:rsid w:val="008B5CBB"/>
    <w:rsid w:val="008B75EF"/>
    <w:rsid w:val="008C0377"/>
    <w:rsid w:val="008C069D"/>
    <w:rsid w:val="008C0759"/>
    <w:rsid w:val="008C124C"/>
    <w:rsid w:val="008C1ACF"/>
    <w:rsid w:val="008C28AA"/>
    <w:rsid w:val="008C2971"/>
    <w:rsid w:val="008C4FE9"/>
    <w:rsid w:val="008C5D5D"/>
    <w:rsid w:val="008C6084"/>
    <w:rsid w:val="008D07CA"/>
    <w:rsid w:val="008D1C27"/>
    <w:rsid w:val="008D3AF6"/>
    <w:rsid w:val="008D441A"/>
    <w:rsid w:val="008D49E0"/>
    <w:rsid w:val="008D542F"/>
    <w:rsid w:val="008D5AD4"/>
    <w:rsid w:val="008D5E3E"/>
    <w:rsid w:val="008D6678"/>
    <w:rsid w:val="008D6CCB"/>
    <w:rsid w:val="008E4093"/>
    <w:rsid w:val="008E4449"/>
    <w:rsid w:val="008E4763"/>
    <w:rsid w:val="008E67C7"/>
    <w:rsid w:val="008E6BC0"/>
    <w:rsid w:val="008E7029"/>
    <w:rsid w:val="008E745E"/>
    <w:rsid w:val="008E79F9"/>
    <w:rsid w:val="008F037D"/>
    <w:rsid w:val="008F0CDF"/>
    <w:rsid w:val="008F2006"/>
    <w:rsid w:val="008F2F8C"/>
    <w:rsid w:val="008F32CA"/>
    <w:rsid w:val="008F506E"/>
    <w:rsid w:val="008F76C3"/>
    <w:rsid w:val="0090122D"/>
    <w:rsid w:val="009012B2"/>
    <w:rsid w:val="0090338E"/>
    <w:rsid w:val="00903D55"/>
    <w:rsid w:val="0090401A"/>
    <w:rsid w:val="009049D6"/>
    <w:rsid w:val="00906110"/>
    <w:rsid w:val="009070C8"/>
    <w:rsid w:val="00907D5D"/>
    <w:rsid w:val="009101BD"/>
    <w:rsid w:val="009110FE"/>
    <w:rsid w:val="00911B2A"/>
    <w:rsid w:val="00913926"/>
    <w:rsid w:val="009155AB"/>
    <w:rsid w:val="00916028"/>
    <w:rsid w:val="00916342"/>
    <w:rsid w:val="00920981"/>
    <w:rsid w:val="00922CF4"/>
    <w:rsid w:val="009231B0"/>
    <w:rsid w:val="00923C93"/>
    <w:rsid w:val="009267A7"/>
    <w:rsid w:val="00930543"/>
    <w:rsid w:val="00930E58"/>
    <w:rsid w:val="00931091"/>
    <w:rsid w:val="009317B0"/>
    <w:rsid w:val="00931E87"/>
    <w:rsid w:val="00932518"/>
    <w:rsid w:val="0093258C"/>
    <w:rsid w:val="00933CDD"/>
    <w:rsid w:val="00934AC1"/>
    <w:rsid w:val="0093503C"/>
    <w:rsid w:val="0093539C"/>
    <w:rsid w:val="00935517"/>
    <w:rsid w:val="009359AB"/>
    <w:rsid w:val="0093605A"/>
    <w:rsid w:val="009375AF"/>
    <w:rsid w:val="00937F09"/>
    <w:rsid w:val="00937F58"/>
    <w:rsid w:val="0094028E"/>
    <w:rsid w:val="009404C7"/>
    <w:rsid w:val="00941747"/>
    <w:rsid w:val="0094356E"/>
    <w:rsid w:val="009439EA"/>
    <w:rsid w:val="00944365"/>
    <w:rsid w:val="009446D5"/>
    <w:rsid w:val="00944CCA"/>
    <w:rsid w:val="00944D7D"/>
    <w:rsid w:val="00945652"/>
    <w:rsid w:val="00945F26"/>
    <w:rsid w:val="00945FFA"/>
    <w:rsid w:val="009478DD"/>
    <w:rsid w:val="00951FCD"/>
    <w:rsid w:val="00952F85"/>
    <w:rsid w:val="00952FC9"/>
    <w:rsid w:val="009547EF"/>
    <w:rsid w:val="00954911"/>
    <w:rsid w:val="0095516C"/>
    <w:rsid w:val="00955D5E"/>
    <w:rsid w:val="00955FA6"/>
    <w:rsid w:val="00956117"/>
    <w:rsid w:val="009565DE"/>
    <w:rsid w:val="0095701C"/>
    <w:rsid w:val="009608EF"/>
    <w:rsid w:val="00960A4A"/>
    <w:rsid w:val="00960AEA"/>
    <w:rsid w:val="009622F2"/>
    <w:rsid w:val="009623A6"/>
    <w:rsid w:val="00963DC2"/>
    <w:rsid w:val="00964510"/>
    <w:rsid w:val="00964AB6"/>
    <w:rsid w:val="00964D6A"/>
    <w:rsid w:val="0096500E"/>
    <w:rsid w:val="00966B30"/>
    <w:rsid w:val="009670F7"/>
    <w:rsid w:val="00967104"/>
    <w:rsid w:val="009734FF"/>
    <w:rsid w:val="0097386B"/>
    <w:rsid w:val="00973910"/>
    <w:rsid w:val="009740D5"/>
    <w:rsid w:val="0097545D"/>
    <w:rsid w:val="00975DEB"/>
    <w:rsid w:val="00977176"/>
    <w:rsid w:val="00981F14"/>
    <w:rsid w:val="00982013"/>
    <w:rsid w:val="009853BE"/>
    <w:rsid w:val="009855E7"/>
    <w:rsid w:val="009865D0"/>
    <w:rsid w:val="009879CA"/>
    <w:rsid w:val="00987FB2"/>
    <w:rsid w:val="009905E5"/>
    <w:rsid w:val="0099141A"/>
    <w:rsid w:val="009930EA"/>
    <w:rsid w:val="00993B05"/>
    <w:rsid w:val="00995676"/>
    <w:rsid w:val="009A0862"/>
    <w:rsid w:val="009A2635"/>
    <w:rsid w:val="009A4E42"/>
    <w:rsid w:val="009A7AC2"/>
    <w:rsid w:val="009B11EF"/>
    <w:rsid w:val="009B1D67"/>
    <w:rsid w:val="009B2156"/>
    <w:rsid w:val="009B2474"/>
    <w:rsid w:val="009B25DA"/>
    <w:rsid w:val="009B568E"/>
    <w:rsid w:val="009B58CE"/>
    <w:rsid w:val="009B6AA9"/>
    <w:rsid w:val="009B7806"/>
    <w:rsid w:val="009B7896"/>
    <w:rsid w:val="009B7B5C"/>
    <w:rsid w:val="009C02E5"/>
    <w:rsid w:val="009C0352"/>
    <w:rsid w:val="009C05CB"/>
    <w:rsid w:val="009C08A6"/>
    <w:rsid w:val="009C103F"/>
    <w:rsid w:val="009C148A"/>
    <w:rsid w:val="009C2BE0"/>
    <w:rsid w:val="009C3CB0"/>
    <w:rsid w:val="009C612B"/>
    <w:rsid w:val="009C72F4"/>
    <w:rsid w:val="009D074C"/>
    <w:rsid w:val="009D0ED6"/>
    <w:rsid w:val="009D1D97"/>
    <w:rsid w:val="009D383E"/>
    <w:rsid w:val="009D4B8A"/>
    <w:rsid w:val="009D695A"/>
    <w:rsid w:val="009D6AFA"/>
    <w:rsid w:val="009D6FB1"/>
    <w:rsid w:val="009D7159"/>
    <w:rsid w:val="009E1016"/>
    <w:rsid w:val="009E21F9"/>
    <w:rsid w:val="009E4884"/>
    <w:rsid w:val="009E4ACC"/>
    <w:rsid w:val="009F0ED5"/>
    <w:rsid w:val="009F1766"/>
    <w:rsid w:val="009F17A1"/>
    <w:rsid w:val="009F1A53"/>
    <w:rsid w:val="009F229D"/>
    <w:rsid w:val="009F4765"/>
    <w:rsid w:val="009F4BFF"/>
    <w:rsid w:val="009F4F3A"/>
    <w:rsid w:val="009F513D"/>
    <w:rsid w:val="009F5AF3"/>
    <w:rsid w:val="009F5B44"/>
    <w:rsid w:val="009F5BBB"/>
    <w:rsid w:val="009F7164"/>
    <w:rsid w:val="009F7207"/>
    <w:rsid w:val="00A010A1"/>
    <w:rsid w:val="00A01FA5"/>
    <w:rsid w:val="00A0211E"/>
    <w:rsid w:val="00A02BC8"/>
    <w:rsid w:val="00A0342E"/>
    <w:rsid w:val="00A035C3"/>
    <w:rsid w:val="00A035EA"/>
    <w:rsid w:val="00A037EC"/>
    <w:rsid w:val="00A04557"/>
    <w:rsid w:val="00A04736"/>
    <w:rsid w:val="00A04C75"/>
    <w:rsid w:val="00A05068"/>
    <w:rsid w:val="00A05837"/>
    <w:rsid w:val="00A062CC"/>
    <w:rsid w:val="00A06944"/>
    <w:rsid w:val="00A07892"/>
    <w:rsid w:val="00A10F0F"/>
    <w:rsid w:val="00A11A8A"/>
    <w:rsid w:val="00A12238"/>
    <w:rsid w:val="00A12F57"/>
    <w:rsid w:val="00A1336C"/>
    <w:rsid w:val="00A13879"/>
    <w:rsid w:val="00A14668"/>
    <w:rsid w:val="00A14A3B"/>
    <w:rsid w:val="00A15B5F"/>
    <w:rsid w:val="00A172DF"/>
    <w:rsid w:val="00A21FC6"/>
    <w:rsid w:val="00A2360B"/>
    <w:rsid w:val="00A24179"/>
    <w:rsid w:val="00A2498A"/>
    <w:rsid w:val="00A25976"/>
    <w:rsid w:val="00A269D4"/>
    <w:rsid w:val="00A26AF3"/>
    <w:rsid w:val="00A27A56"/>
    <w:rsid w:val="00A317CD"/>
    <w:rsid w:val="00A31ABF"/>
    <w:rsid w:val="00A3312D"/>
    <w:rsid w:val="00A344F9"/>
    <w:rsid w:val="00A34B54"/>
    <w:rsid w:val="00A3583C"/>
    <w:rsid w:val="00A37388"/>
    <w:rsid w:val="00A37544"/>
    <w:rsid w:val="00A37D2B"/>
    <w:rsid w:val="00A40003"/>
    <w:rsid w:val="00A4025D"/>
    <w:rsid w:val="00A404D3"/>
    <w:rsid w:val="00A40BC1"/>
    <w:rsid w:val="00A41D73"/>
    <w:rsid w:val="00A42CB2"/>
    <w:rsid w:val="00A4365B"/>
    <w:rsid w:val="00A459B6"/>
    <w:rsid w:val="00A46CED"/>
    <w:rsid w:val="00A47F08"/>
    <w:rsid w:val="00A5164C"/>
    <w:rsid w:val="00A522E8"/>
    <w:rsid w:val="00A5350E"/>
    <w:rsid w:val="00A538A5"/>
    <w:rsid w:val="00A53B3D"/>
    <w:rsid w:val="00A54670"/>
    <w:rsid w:val="00A54C5B"/>
    <w:rsid w:val="00A550B6"/>
    <w:rsid w:val="00A56E6A"/>
    <w:rsid w:val="00A57596"/>
    <w:rsid w:val="00A57902"/>
    <w:rsid w:val="00A5793C"/>
    <w:rsid w:val="00A60E4C"/>
    <w:rsid w:val="00A616A6"/>
    <w:rsid w:val="00A61894"/>
    <w:rsid w:val="00A6190B"/>
    <w:rsid w:val="00A62E8B"/>
    <w:rsid w:val="00A630BD"/>
    <w:rsid w:val="00A643F8"/>
    <w:rsid w:val="00A663D3"/>
    <w:rsid w:val="00A66676"/>
    <w:rsid w:val="00A66849"/>
    <w:rsid w:val="00A719E3"/>
    <w:rsid w:val="00A72E3A"/>
    <w:rsid w:val="00A73E96"/>
    <w:rsid w:val="00A7487B"/>
    <w:rsid w:val="00A76EA1"/>
    <w:rsid w:val="00A776C2"/>
    <w:rsid w:val="00A77969"/>
    <w:rsid w:val="00A77BEC"/>
    <w:rsid w:val="00A81C99"/>
    <w:rsid w:val="00A82D41"/>
    <w:rsid w:val="00A83F88"/>
    <w:rsid w:val="00A84C60"/>
    <w:rsid w:val="00A85125"/>
    <w:rsid w:val="00A85547"/>
    <w:rsid w:val="00A856FB"/>
    <w:rsid w:val="00A86E12"/>
    <w:rsid w:val="00A87813"/>
    <w:rsid w:val="00A87A1B"/>
    <w:rsid w:val="00A87E37"/>
    <w:rsid w:val="00A90C26"/>
    <w:rsid w:val="00A90E57"/>
    <w:rsid w:val="00A92C20"/>
    <w:rsid w:val="00A939A4"/>
    <w:rsid w:val="00A940AE"/>
    <w:rsid w:val="00A95ABD"/>
    <w:rsid w:val="00A96F91"/>
    <w:rsid w:val="00A9790E"/>
    <w:rsid w:val="00A97BD2"/>
    <w:rsid w:val="00AA1F68"/>
    <w:rsid w:val="00AA1FA7"/>
    <w:rsid w:val="00AA26C9"/>
    <w:rsid w:val="00AA2D46"/>
    <w:rsid w:val="00AA4E84"/>
    <w:rsid w:val="00AA5003"/>
    <w:rsid w:val="00AA5E28"/>
    <w:rsid w:val="00AA74BD"/>
    <w:rsid w:val="00AA7B23"/>
    <w:rsid w:val="00AB0F4C"/>
    <w:rsid w:val="00AB2FA9"/>
    <w:rsid w:val="00AB34B0"/>
    <w:rsid w:val="00AB4BEE"/>
    <w:rsid w:val="00AB68B0"/>
    <w:rsid w:val="00AC08BD"/>
    <w:rsid w:val="00AC1608"/>
    <w:rsid w:val="00AC16C6"/>
    <w:rsid w:val="00AC1E20"/>
    <w:rsid w:val="00AC24DF"/>
    <w:rsid w:val="00AC2530"/>
    <w:rsid w:val="00AC2A52"/>
    <w:rsid w:val="00AC2CFB"/>
    <w:rsid w:val="00AC2D34"/>
    <w:rsid w:val="00AC34A2"/>
    <w:rsid w:val="00AC587F"/>
    <w:rsid w:val="00AC72A9"/>
    <w:rsid w:val="00AC746F"/>
    <w:rsid w:val="00AD0C20"/>
    <w:rsid w:val="00AD0FFC"/>
    <w:rsid w:val="00AD1397"/>
    <w:rsid w:val="00AD1CD2"/>
    <w:rsid w:val="00AD2534"/>
    <w:rsid w:val="00AD269D"/>
    <w:rsid w:val="00AD3320"/>
    <w:rsid w:val="00AD427E"/>
    <w:rsid w:val="00AD5A98"/>
    <w:rsid w:val="00AD6032"/>
    <w:rsid w:val="00AE0EDC"/>
    <w:rsid w:val="00AE1C05"/>
    <w:rsid w:val="00AE1C34"/>
    <w:rsid w:val="00AE1D72"/>
    <w:rsid w:val="00AE1EAD"/>
    <w:rsid w:val="00AE3F3E"/>
    <w:rsid w:val="00AE5E2E"/>
    <w:rsid w:val="00AE7259"/>
    <w:rsid w:val="00AE74AD"/>
    <w:rsid w:val="00AF06AB"/>
    <w:rsid w:val="00AF16DB"/>
    <w:rsid w:val="00AF270D"/>
    <w:rsid w:val="00AF3749"/>
    <w:rsid w:val="00AF375B"/>
    <w:rsid w:val="00AF7007"/>
    <w:rsid w:val="00B012B0"/>
    <w:rsid w:val="00B0184B"/>
    <w:rsid w:val="00B02347"/>
    <w:rsid w:val="00B023BA"/>
    <w:rsid w:val="00B0270F"/>
    <w:rsid w:val="00B04E29"/>
    <w:rsid w:val="00B06CDA"/>
    <w:rsid w:val="00B06F56"/>
    <w:rsid w:val="00B100D3"/>
    <w:rsid w:val="00B1084A"/>
    <w:rsid w:val="00B1225E"/>
    <w:rsid w:val="00B136B5"/>
    <w:rsid w:val="00B138D1"/>
    <w:rsid w:val="00B13C84"/>
    <w:rsid w:val="00B15209"/>
    <w:rsid w:val="00B15362"/>
    <w:rsid w:val="00B1668C"/>
    <w:rsid w:val="00B1686A"/>
    <w:rsid w:val="00B16E7D"/>
    <w:rsid w:val="00B17588"/>
    <w:rsid w:val="00B20D2F"/>
    <w:rsid w:val="00B2115F"/>
    <w:rsid w:val="00B22574"/>
    <w:rsid w:val="00B24826"/>
    <w:rsid w:val="00B24D04"/>
    <w:rsid w:val="00B24E5B"/>
    <w:rsid w:val="00B25F22"/>
    <w:rsid w:val="00B27833"/>
    <w:rsid w:val="00B27D02"/>
    <w:rsid w:val="00B30ADF"/>
    <w:rsid w:val="00B30BD2"/>
    <w:rsid w:val="00B31642"/>
    <w:rsid w:val="00B31D47"/>
    <w:rsid w:val="00B32096"/>
    <w:rsid w:val="00B32B15"/>
    <w:rsid w:val="00B32BFA"/>
    <w:rsid w:val="00B32CE9"/>
    <w:rsid w:val="00B34690"/>
    <w:rsid w:val="00B34B0C"/>
    <w:rsid w:val="00B35E95"/>
    <w:rsid w:val="00B3624D"/>
    <w:rsid w:val="00B40029"/>
    <w:rsid w:val="00B40675"/>
    <w:rsid w:val="00B41E86"/>
    <w:rsid w:val="00B4307E"/>
    <w:rsid w:val="00B43A37"/>
    <w:rsid w:val="00B448B2"/>
    <w:rsid w:val="00B4582E"/>
    <w:rsid w:val="00B46EED"/>
    <w:rsid w:val="00B47212"/>
    <w:rsid w:val="00B4775D"/>
    <w:rsid w:val="00B47AD6"/>
    <w:rsid w:val="00B504EA"/>
    <w:rsid w:val="00B51F83"/>
    <w:rsid w:val="00B5212E"/>
    <w:rsid w:val="00B5228D"/>
    <w:rsid w:val="00B52BC2"/>
    <w:rsid w:val="00B542A1"/>
    <w:rsid w:val="00B5578B"/>
    <w:rsid w:val="00B570D9"/>
    <w:rsid w:val="00B577A4"/>
    <w:rsid w:val="00B60D3C"/>
    <w:rsid w:val="00B60F3E"/>
    <w:rsid w:val="00B62B93"/>
    <w:rsid w:val="00B63207"/>
    <w:rsid w:val="00B64067"/>
    <w:rsid w:val="00B649A5"/>
    <w:rsid w:val="00B660D0"/>
    <w:rsid w:val="00B6633A"/>
    <w:rsid w:val="00B6735A"/>
    <w:rsid w:val="00B67394"/>
    <w:rsid w:val="00B70054"/>
    <w:rsid w:val="00B71202"/>
    <w:rsid w:val="00B736A4"/>
    <w:rsid w:val="00B73B1C"/>
    <w:rsid w:val="00B74071"/>
    <w:rsid w:val="00B743E1"/>
    <w:rsid w:val="00B755C1"/>
    <w:rsid w:val="00B76D50"/>
    <w:rsid w:val="00B770A3"/>
    <w:rsid w:val="00B77DFE"/>
    <w:rsid w:val="00B81776"/>
    <w:rsid w:val="00B81A86"/>
    <w:rsid w:val="00B82028"/>
    <w:rsid w:val="00B821A2"/>
    <w:rsid w:val="00B824CF"/>
    <w:rsid w:val="00B834EC"/>
    <w:rsid w:val="00B83DD7"/>
    <w:rsid w:val="00B853B4"/>
    <w:rsid w:val="00B868DD"/>
    <w:rsid w:val="00B90030"/>
    <w:rsid w:val="00B902B8"/>
    <w:rsid w:val="00B903C2"/>
    <w:rsid w:val="00B90824"/>
    <w:rsid w:val="00B90F38"/>
    <w:rsid w:val="00B91BBE"/>
    <w:rsid w:val="00B92ACA"/>
    <w:rsid w:val="00B95481"/>
    <w:rsid w:val="00B95B06"/>
    <w:rsid w:val="00B95B5D"/>
    <w:rsid w:val="00B95B73"/>
    <w:rsid w:val="00B97908"/>
    <w:rsid w:val="00BA07E3"/>
    <w:rsid w:val="00BA14D9"/>
    <w:rsid w:val="00BA219F"/>
    <w:rsid w:val="00BA22E8"/>
    <w:rsid w:val="00BA361B"/>
    <w:rsid w:val="00BA377F"/>
    <w:rsid w:val="00BA3A7E"/>
    <w:rsid w:val="00BA4037"/>
    <w:rsid w:val="00BA45D2"/>
    <w:rsid w:val="00BA7B2F"/>
    <w:rsid w:val="00BB025D"/>
    <w:rsid w:val="00BB04C2"/>
    <w:rsid w:val="00BB304C"/>
    <w:rsid w:val="00BB3698"/>
    <w:rsid w:val="00BB3982"/>
    <w:rsid w:val="00BB3DA4"/>
    <w:rsid w:val="00BB514D"/>
    <w:rsid w:val="00BB537E"/>
    <w:rsid w:val="00BB5800"/>
    <w:rsid w:val="00BB6487"/>
    <w:rsid w:val="00BB65C2"/>
    <w:rsid w:val="00BC03CE"/>
    <w:rsid w:val="00BC2543"/>
    <w:rsid w:val="00BC48FA"/>
    <w:rsid w:val="00BC5EC0"/>
    <w:rsid w:val="00BC6958"/>
    <w:rsid w:val="00BC6CD0"/>
    <w:rsid w:val="00BD1425"/>
    <w:rsid w:val="00BD33D8"/>
    <w:rsid w:val="00BD4592"/>
    <w:rsid w:val="00BD47CB"/>
    <w:rsid w:val="00BD49EC"/>
    <w:rsid w:val="00BD5072"/>
    <w:rsid w:val="00BD67BB"/>
    <w:rsid w:val="00BD67F5"/>
    <w:rsid w:val="00BD7452"/>
    <w:rsid w:val="00BE0776"/>
    <w:rsid w:val="00BE12CE"/>
    <w:rsid w:val="00BE22DE"/>
    <w:rsid w:val="00BE234A"/>
    <w:rsid w:val="00BE2CF8"/>
    <w:rsid w:val="00BE2D4D"/>
    <w:rsid w:val="00BE307B"/>
    <w:rsid w:val="00BE401B"/>
    <w:rsid w:val="00BE45B6"/>
    <w:rsid w:val="00BE59BB"/>
    <w:rsid w:val="00BE60F7"/>
    <w:rsid w:val="00BE64E5"/>
    <w:rsid w:val="00BE69FF"/>
    <w:rsid w:val="00BE7856"/>
    <w:rsid w:val="00BE7FD2"/>
    <w:rsid w:val="00BF09AC"/>
    <w:rsid w:val="00BF1026"/>
    <w:rsid w:val="00BF16C7"/>
    <w:rsid w:val="00BF1A06"/>
    <w:rsid w:val="00BF319F"/>
    <w:rsid w:val="00BF3430"/>
    <w:rsid w:val="00BF39DC"/>
    <w:rsid w:val="00BF3F5C"/>
    <w:rsid w:val="00BF5279"/>
    <w:rsid w:val="00BF6C6D"/>
    <w:rsid w:val="00BF75B3"/>
    <w:rsid w:val="00BF7EDB"/>
    <w:rsid w:val="00C0097C"/>
    <w:rsid w:val="00C019BE"/>
    <w:rsid w:val="00C01A51"/>
    <w:rsid w:val="00C052A0"/>
    <w:rsid w:val="00C05B4C"/>
    <w:rsid w:val="00C05CC1"/>
    <w:rsid w:val="00C067A3"/>
    <w:rsid w:val="00C06849"/>
    <w:rsid w:val="00C07F0A"/>
    <w:rsid w:val="00C10FAC"/>
    <w:rsid w:val="00C11392"/>
    <w:rsid w:val="00C11CF4"/>
    <w:rsid w:val="00C148B7"/>
    <w:rsid w:val="00C153BC"/>
    <w:rsid w:val="00C16979"/>
    <w:rsid w:val="00C16997"/>
    <w:rsid w:val="00C174C1"/>
    <w:rsid w:val="00C17F0F"/>
    <w:rsid w:val="00C20F5A"/>
    <w:rsid w:val="00C260FD"/>
    <w:rsid w:val="00C27156"/>
    <w:rsid w:val="00C278CA"/>
    <w:rsid w:val="00C31B7D"/>
    <w:rsid w:val="00C32FFC"/>
    <w:rsid w:val="00C33637"/>
    <w:rsid w:val="00C337CF"/>
    <w:rsid w:val="00C33CF9"/>
    <w:rsid w:val="00C33DD6"/>
    <w:rsid w:val="00C33DF1"/>
    <w:rsid w:val="00C33E87"/>
    <w:rsid w:val="00C349F2"/>
    <w:rsid w:val="00C3573C"/>
    <w:rsid w:val="00C35E42"/>
    <w:rsid w:val="00C37A6D"/>
    <w:rsid w:val="00C41B1D"/>
    <w:rsid w:val="00C41E43"/>
    <w:rsid w:val="00C427EF"/>
    <w:rsid w:val="00C42FEB"/>
    <w:rsid w:val="00C43B57"/>
    <w:rsid w:val="00C43C88"/>
    <w:rsid w:val="00C43FC8"/>
    <w:rsid w:val="00C44D18"/>
    <w:rsid w:val="00C45B61"/>
    <w:rsid w:val="00C46525"/>
    <w:rsid w:val="00C465E9"/>
    <w:rsid w:val="00C46A65"/>
    <w:rsid w:val="00C46BBA"/>
    <w:rsid w:val="00C47239"/>
    <w:rsid w:val="00C47BF9"/>
    <w:rsid w:val="00C47CC1"/>
    <w:rsid w:val="00C50520"/>
    <w:rsid w:val="00C50957"/>
    <w:rsid w:val="00C515AC"/>
    <w:rsid w:val="00C516EC"/>
    <w:rsid w:val="00C533E0"/>
    <w:rsid w:val="00C54507"/>
    <w:rsid w:val="00C55D41"/>
    <w:rsid w:val="00C5663E"/>
    <w:rsid w:val="00C579A7"/>
    <w:rsid w:val="00C57C44"/>
    <w:rsid w:val="00C60C3D"/>
    <w:rsid w:val="00C60C69"/>
    <w:rsid w:val="00C60E25"/>
    <w:rsid w:val="00C61DED"/>
    <w:rsid w:val="00C62489"/>
    <w:rsid w:val="00C63811"/>
    <w:rsid w:val="00C64045"/>
    <w:rsid w:val="00C64995"/>
    <w:rsid w:val="00C67DDF"/>
    <w:rsid w:val="00C71120"/>
    <w:rsid w:val="00C7239C"/>
    <w:rsid w:val="00C72BF1"/>
    <w:rsid w:val="00C746C6"/>
    <w:rsid w:val="00C74D4D"/>
    <w:rsid w:val="00C761C8"/>
    <w:rsid w:val="00C769F0"/>
    <w:rsid w:val="00C770E0"/>
    <w:rsid w:val="00C77217"/>
    <w:rsid w:val="00C8050B"/>
    <w:rsid w:val="00C81098"/>
    <w:rsid w:val="00C83673"/>
    <w:rsid w:val="00C861E9"/>
    <w:rsid w:val="00C863FE"/>
    <w:rsid w:val="00C873CD"/>
    <w:rsid w:val="00C875A5"/>
    <w:rsid w:val="00C87A13"/>
    <w:rsid w:val="00C926C5"/>
    <w:rsid w:val="00C926F0"/>
    <w:rsid w:val="00C92D90"/>
    <w:rsid w:val="00C93D9A"/>
    <w:rsid w:val="00C94014"/>
    <w:rsid w:val="00C94778"/>
    <w:rsid w:val="00C949A2"/>
    <w:rsid w:val="00C94A5D"/>
    <w:rsid w:val="00C95849"/>
    <w:rsid w:val="00C97E8C"/>
    <w:rsid w:val="00CA1012"/>
    <w:rsid w:val="00CA15A3"/>
    <w:rsid w:val="00CA1E3C"/>
    <w:rsid w:val="00CA3831"/>
    <w:rsid w:val="00CA3FC1"/>
    <w:rsid w:val="00CA52A2"/>
    <w:rsid w:val="00CA63BC"/>
    <w:rsid w:val="00CA68B5"/>
    <w:rsid w:val="00CA69FE"/>
    <w:rsid w:val="00CA756F"/>
    <w:rsid w:val="00CA7BA9"/>
    <w:rsid w:val="00CB0CC2"/>
    <w:rsid w:val="00CB0FDD"/>
    <w:rsid w:val="00CB16C2"/>
    <w:rsid w:val="00CB18F3"/>
    <w:rsid w:val="00CB1944"/>
    <w:rsid w:val="00CB2F1F"/>
    <w:rsid w:val="00CB4DA6"/>
    <w:rsid w:val="00CB69C8"/>
    <w:rsid w:val="00CB6BAA"/>
    <w:rsid w:val="00CB7FEB"/>
    <w:rsid w:val="00CC0F1E"/>
    <w:rsid w:val="00CC1E2B"/>
    <w:rsid w:val="00CC3AB1"/>
    <w:rsid w:val="00CC5922"/>
    <w:rsid w:val="00CC7169"/>
    <w:rsid w:val="00CC73A0"/>
    <w:rsid w:val="00CC7937"/>
    <w:rsid w:val="00CC7E1E"/>
    <w:rsid w:val="00CD0812"/>
    <w:rsid w:val="00CD2E40"/>
    <w:rsid w:val="00CD39FC"/>
    <w:rsid w:val="00CD3A27"/>
    <w:rsid w:val="00CD4B69"/>
    <w:rsid w:val="00CD4CB4"/>
    <w:rsid w:val="00CD5758"/>
    <w:rsid w:val="00CD5915"/>
    <w:rsid w:val="00CD64FE"/>
    <w:rsid w:val="00CD794E"/>
    <w:rsid w:val="00CD7D7E"/>
    <w:rsid w:val="00CE0C86"/>
    <w:rsid w:val="00CE0EA4"/>
    <w:rsid w:val="00CE1045"/>
    <w:rsid w:val="00CE1508"/>
    <w:rsid w:val="00CE22EC"/>
    <w:rsid w:val="00CE406C"/>
    <w:rsid w:val="00CE4363"/>
    <w:rsid w:val="00CE74C1"/>
    <w:rsid w:val="00CE7C83"/>
    <w:rsid w:val="00CF1157"/>
    <w:rsid w:val="00CF1B8D"/>
    <w:rsid w:val="00CF1C9D"/>
    <w:rsid w:val="00CF2C9F"/>
    <w:rsid w:val="00CF445C"/>
    <w:rsid w:val="00CF44F5"/>
    <w:rsid w:val="00CF4AE0"/>
    <w:rsid w:val="00CF6C74"/>
    <w:rsid w:val="00CF6EF4"/>
    <w:rsid w:val="00CF7653"/>
    <w:rsid w:val="00CF77EF"/>
    <w:rsid w:val="00D0095D"/>
    <w:rsid w:val="00D00A2B"/>
    <w:rsid w:val="00D00CD8"/>
    <w:rsid w:val="00D01729"/>
    <w:rsid w:val="00D02164"/>
    <w:rsid w:val="00D03A8D"/>
    <w:rsid w:val="00D04BB9"/>
    <w:rsid w:val="00D052B2"/>
    <w:rsid w:val="00D0600A"/>
    <w:rsid w:val="00D06A0A"/>
    <w:rsid w:val="00D10B91"/>
    <w:rsid w:val="00D11670"/>
    <w:rsid w:val="00D11EA7"/>
    <w:rsid w:val="00D12B95"/>
    <w:rsid w:val="00D148B2"/>
    <w:rsid w:val="00D1490A"/>
    <w:rsid w:val="00D1792B"/>
    <w:rsid w:val="00D17D67"/>
    <w:rsid w:val="00D20DBD"/>
    <w:rsid w:val="00D21167"/>
    <w:rsid w:val="00D22A89"/>
    <w:rsid w:val="00D22D7F"/>
    <w:rsid w:val="00D243AC"/>
    <w:rsid w:val="00D24D03"/>
    <w:rsid w:val="00D250A7"/>
    <w:rsid w:val="00D25260"/>
    <w:rsid w:val="00D25A31"/>
    <w:rsid w:val="00D26D44"/>
    <w:rsid w:val="00D27071"/>
    <w:rsid w:val="00D27D9E"/>
    <w:rsid w:val="00D30983"/>
    <w:rsid w:val="00D313F6"/>
    <w:rsid w:val="00D315D2"/>
    <w:rsid w:val="00D34277"/>
    <w:rsid w:val="00D349F1"/>
    <w:rsid w:val="00D369A1"/>
    <w:rsid w:val="00D405E2"/>
    <w:rsid w:val="00D42047"/>
    <w:rsid w:val="00D43957"/>
    <w:rsid w:val="00D453E5"/>
    <w:rsid w:val="00D45691"/>
    <w:rsid w:val="00D461EC"/>
    <w:rsid w:val="00D467E2"/>
    <w:rsid w:val="00D4792B"/>
    <w:rsid w:val="00D50672"/>
    <w:rsid w:val="00D51D46"/>
    <w:rsid w:val="00D52114"/>
    <w:rsid w:val="00D53D86"/>
    <w:rsid w:val="00D550CF"/>
    <w:rsid w:val="00D556FD"/>
    <w:rsid w:val="00D56033"/>
    <w:rsid w:val="00D57828"/>
    <w:rsid w:val="00D60EDF"/>
    <w:rsid w:val="00D617E2"/>
    <w:rsid w:val="00D61A67"/>
    <w:rsid w:val="00D61B64"/>
    <w:rsid w:val="00D645EE"/>
    <w:rsid w:val="00D67246"/>
    <w:rsid w:val="00D67CFE"/>
    <w:rsid w:val="00D70090"/>
    <w:rsid w:val="00D70275"/>
    <w:rsid w:val="00D71166"/>
    <w:rsid w:val="00D72838"/>
    <w:rsid w:val="00D73A54"/>
    <w:rsid w:val="00D74C5A"/>
    <w:rsid w:val="00D74DD7"/>
    <w:rsid w:val="00D7569C"/>
    <w:rsid w:val="00D7733F"/>
    <w:rsid w:val="00D77DBA"/>
    <w:rsid w:val="00D816C4"/>
    <w:rsid w:val="00D85D51"/>
    <w:rsid w:val="00D85E5B"/>
    <w:rsid w:val="00D86305"/>
    <w:rsid w:val="00D864C5"/>
    <w:rsid w:val="00D8716B"/>
    <w:rsid w:val="00D873EE"/>
    <w:rsid w:val="00D90C79"/>
    <w:rsid w:val="00D929FE"/>
    <w:rsid w:val="00D930A7"/>
    <w:rsid w:val="00D93D6A"/>
    <w:rsid w:val="00D941FA"/>
    <w:rsid w:val="00D94E14"/>
    <w:rsid w:val="00D95059"/>
    <w:rsid w:val="00D97F42"/>
    <w:rsid w:val="00DA02C6"/>
    <w:rsid w:val="00DA0A97"/>
    <w:rsid w:val="00DA1352"/>
    <w:rsid w:val="00DA1783"/>
    <w:rsid w:val="00DA1AB5"/>
    <w:rsid w:val="00DA1D11"/>
    <w:rsid w:val="00DA215B"/>
    <w:rsid w:val="00DA38F5"/>
    <w:rsid w:val="00DA4693"/>
    <w:rsid w:val="00DA5CFA"/>
    <w:rsid w:val="00DA6E9A"/>
    <w:rsid w:val="00DA74C5"/>
    <w:rsid w:val="00DA78CA"/>
    <w:rsid w:val="00DB097D"/>
    <w:rsid w:val="00DB0DF1"/>
    <w:rsid w:val="00DB128A"/>
    <w:rsid w:val="00DB1702"/>
    <w:rsid w:val="00DB312E"/>
    <w:rsid w:val="00DB3F1F"/>
    <w:rsid w:val="00DB4486"/>
    <w:rsid w:val="00DB44B5"/>
    <w:rsid w:val="00DB65BE"/>
    <w:rsid w:val="00DB7842"/>
    <w:rsid w:val="00DC05F5"/>
    <w:rsid w:val="00DC0C92"/>
    <w:rsid w:val="00DC0EB0"/>
    <w:rsid w:val="00DC4D97"/>
    <w:rsid w:val="00DC5CC5"/>
    <w:rsid w:val="00DC5FC1"/>
    <w:rsid w:val="00DC63A4"/>
    <w:rsid w:val="00DC7395"/>
    <w:rsid w:val="00DD02E1"/>
    <w:rsid w:val="00DD04F6"/>
    <w:rsid w:val="00DD0973"/>
    <w:rsid w:val="00DD1AC5"/>
    <w:rsid w:val="00DD2562"/>
    <w:rsid w:val="00DD30A4"/>
    <w:rsid w:val="00DD321C"/>
    <w:rsid w:val="00DD35F2"/>
    <w:rsid w:val="00DD4129"/>
    <w:rsid w:val="00DD4560"/>
    <w:rsid w:val="00DD610B"/>
    <w:rsid w:val="00DD67F8"/>
    <w:rsid w:val="00DD7249"/>
    <w:rsid w:val="00DD728B"/>
    <w:rsid w:val="00DD757E"/>
    <w:rsid w:val="00DE18FA"/>
    <w:rsid w:val="00DE1CA6"/>
    <w:rsid w:val="00DE311B"/>
    <w:rsid w:val="00DE3A56"/>
    <w:rsid w:val="00DE61B0"/>
    <w:rsid w:val="00DF0D92"/>
    <w:rsid w:val="00DF15DD"/>
    <w:rsid w:val="00DF1B54"/>
    <w:rsid w:val="00DF2471"/>
    <w:rsid w:val="00DF3031"/>
    <w:rsid w:val="00DF3782"/>
    <w:rsid w:val="00DF3FFF"/>
    <w:rsid w:val="00DF4C68"/>
    <w:rsid w:val="00DF603C"/>
    <w:rsid w:val="00DF7280"/>
    <w:rsid w:val="00E0238C"/>
    <w:rsid w:val="00E03764"/>
    <w:rsid w:val="00E04D2C"/>
    <w:rsid w:val="00E05265"/>
    <w:rsid w:val="00E05B12"/>
    <w:rsid w:val="00E06E89"/>
    <w:rsid w:val="00E1149D"/>
    <w:rsid w:val="00E11A46"/>
    <w:rsid w:val="00E11AE7"/>
    <w:rsid w:val="00E12AFB"/>
    <w:rsid w:val="00E1307A"/>
    <w:rsid w:val="00E136D9"/>
    <w:rsid w:val="00E13F8D"/>
    <w:rsid w:val="00E1449B"/>
    <w:rsid w:val="00E15996"/>
    <w:rsid w:val="00E171DB"/>
    <w:rsid w:val="00E2007E"/>
    <w:rsid w:val="00E20517"/>
    <w:rsid w:val="00E2515B"/>
    <w:rsid w:val="00E257BF"/>
    <w:rsid w:val="00E262F9"/>
    <w:rsid w:val="00E307A7"/>
    <w:rsid w:val="00E320F2"/>
    <w:rsid w:val="00E32123"/>
    <w:rsid w:val="00E32C04"/>
    <w:rsid w:val="00E33D53"/>
    <w:rsid w:val="00E351A8"/>
    <w:rsid w:val="00E35265"/>
    <w:rsid w:val="00E35C1B"/>
    <w:rsid w:val="00E36FE3"/>
    <w:rsid w:val="00E37A3C"/>
    <w:rsid w:val="00E40F7F"/>
    <w:rsid w:val="00E4233E"/>
    <w:rsid w:val="00E42F07"/>
    <w:rsid w:val="00E43B59"/>
    <w:rsid w:val="00E46C60"/>
    <w:rsid w:val="00E46D3B"/>
    <w:rsid w:val="00E51E6B"/>
    <w:rsid w:val="00E5281F"/>
    <w:rsid w:val="00E554F6"/>
    <w:rsid w:val="00E571C1"/>
    <w:rsid w:val="00E57A6E"/>
    <w:rsid w:val="00E57D0F"/>
    <w:rsid w:val="00E6103F"/>
    <w:rsid w:val="00E61851"/>
    <w:rsid w:val="00E639C1"/>
    <w:rsid w:val="00E643ED"/>
    <w:rsid w:val="00E64CEB"/>
    <w:rsid w:val="00E64D97"/>
    <w:rsid w:val="00E66C3B"/>
    <w:rsid w:val="00E66E5F"/>
    <w:rsid w:val="00E67AB0"/>
    <w:rsid w:val="00E7060A"/>
    <w:rsid w:val="00E70BC2"/>
    <w:rsid w:val="00E71974"/>
    <w:rsid w:val="00E726B0"/>
    <w:rsid w:val="00E72B2C"/>
    <w:rsid w:val="00E74FBD"/>
    <w:rsid w:val="00E7587A"/>
    <w:rsid w:val="00E75BE4"/>
    <w:rsid w:val="00E77035"/>
    <w:rsid w:val="00E80A21"/>
    <w:rsid w:val="00E80A9E"/>
    <w:rsid w:val="00E80C1F"/>
    <w:rsid w:val="00E80D03"/>
    <w:rsid w:val="00E81B0D"/>
    <w:rsid w:val="00E822F1"/>
    <w:rsid w:val="00E82B57"/>
    <w:rsid w:val="00E845FD"/>
    <w:rsid w:val="00E847FD"/>
    <w:rsid w:val="00E867F8"/>
    <w:rsid w:val="00E87EF7"/>
    <w:rsid w:val="00E91DBD"/>
    <w:rsid w:val="00E92171"/>
    <w:rsid w:val="00E932C2"/>
    <w:rsid w:val="00E93AD7"/>
    <w:rsid w:val="00E93AFD"/>
    <w:rsid w:val="00E93B6D"/>
    <w:rsid w:val="00E9411F"/>
    <w:rsid w:val="00E94B9E"/>
    <w:rsid w:val="00E96E97"/>
    <w:rsid w:val="00EA00D0"/>
    <w:rsid w:val="00EA0C17"/>
    <w:rsid w:val="00EA1669"/>
    <w:rsid w:val="00EA1901"/>
    <w:rsid w:val="00EA21E1"/>
    <w:rsid w:val="00EA360C"/>
    <w:rsid w:val="00EA417C"/>
    <w:rsid w:val="00EA4795"/>
    <w:rsid w:val="00EA5904"/>
    <w:rsid w:val="00EA7D34"/>
    <w:rsid w:val="00EA7EB2"/>
    <w:rsid w:val="00EB1125"/>
    <w:rsid w:val="00EB176F"/>
    <w:rsid w:val="00EB2C6F"/>
    <w:rsid w:val="00EB39F6"/>
    <w:rsid w:val="00EB3B4D"/>
    <w:rsid w:val="00EB3E49"/>
    <w:rsid w:val="00EB46A8"/>
    <w:rsid w:val="00EB56E2"/>
    <w:rsid w:val="00EB6655"/>
    <w:rsid w:val="00EB695A"/>
    <w:rsid w:val="00EB6EE8"/>
    <w:rsid w:val="00EC18DE"/>
    <w:rsid w:val="00EC415D"/>
    <w:rsid w:val="00EC66A5"/>
    <w:rsid w:val="00EC7591"/>
    <w:rsid w:val="00ED1E74"/>
    <w:rsid w:val="00ED4D3F"/>
    <w:rsid w:val="00ED65DD"/>
    <w:rsid w:val="00ED6862"/>
    <w:rsid w:val="00ED6BA9"/>
    <w:rsid w:val="00ED7C86"/>
    <w:rsid w:val="00EE08CC"/>
    <w:rsid w:val="00EE0F52"/>
    <w:rsid w:val="00EE1341"/>
    <w:rsid w:val="00EE196F"/>
    <w:rsid w:val="00EE27E2"/>
    <w:rsid w:val="00EE2CC8"/>
    <w:rsid w:val="00EE3FCA"/>
    <w:rsid w:val="00EE6060"/>
    <w:rsid w:val="00EE6917"/>
    <w:rsid w:val="00EE6E49"/>
    <w:rsid w:val="00EE6FA6"/>
    <w:rsid w:val="00EE7655"/>
    <w:rsid w:val="00EE7F92"/>
    <w:rsid w:val="00EF78E5"/>
    <w:rsid w:val="00F012EF"/>
    <w:rsid w:val="00F01327"/>
    <w:rsid w:val="00F02D47"/>
    <w:rsid w:val="00F030C1"/>
    <w:rsid w:val="00F0352F"/>
    <w:rsid w:val="00F038C5"/>
    <w:rsid w:val="00F05597"/>
    <w:rsid w:val="00F0660E"/>
    <w:rsid w:val="00F07646"/>
    <w:rsid w:val="00F07C7E"/>
    <w:rsid w:val="00F114BF"/>
    <w:rsid w:val="00F1209E"/>
    <w:rsid w:val="00F13C8F"/>
    <w:rsid w:val="00F143F2"/>
    <w:rsid w:val="00F1566A"/>
    <w:rsid w:val="00F17260"/>
    <w:rsid w:val="00F20B3B"/>
    <w:rsid w:val="00F21282"/>
    <w:rsid w:val="00F225A0"/>
    <w:rsid w:val="00F22A8F"/>
    <w:rsid w:val="00F2356C"/>
    <w:rsid w:val="00F24020"/>
    <w:rsid w:val="00F248D8"/>
    <w:rsid w:val="00F257F1"/>
    <w:rsid w:val="00F25DF0"/>
    <w:rsid w:val="00F27442"/>
    <w:rsid w:val="00F30357"/>
    <w:rsid w:val="00F30897"/>
    <w:rsid w:val="00F30CBA"/>
    <w:rsid w:val="00F32CA4"/>
    <w:rsid w:val="00F3325F"/>
    <w:rsid w:val="00F33621"/>
    <w:rsid w:val="00F34719"/>
    <w:rsid w:val="00F358F7"/>
    <w:rsid w:val="00F3611D"/>
    <w:rsid w:val="00F363B4"/>
    <w:rsid w:val="00F3773E"/>
    <w:rsid w:val="00F40087"/>
    <w:rsid w:val="00F40671"/>
    <w:rsid w:val="00F40B6B"/>
    <w:rsid w:val="00F413AE"/>
    <w:rsid w:val="00F43296"/>
    <w:rsid w:val="00F4393A"/>
    <w:rsid w:val="00F46854"/>
    <w:rsid w:val="00F46BC5"/>
    <w:rsid w:val="00F47838"/>
    <w:rsid w:val="00F47CB4"/>
    <w:rsid w:val="00F5102E"/>
    <w:rsid w:val="00F54133"/>
    <w:rsid w:val="00F56A71"/>
    <w:rsid w:val="00F56FEF"/>
    <w:rsid w:val="00F61636"/>
    <w:rsid w:val="00F61C34"/>
    <w:rsid w:val="00F654EB"/>
    <w:rsid w:val="00F65943"/>
    <w:rsid w:val="00F675DF"/>
    <w:rsid w:val="00F6787A"/>
    <w:rsid w:val="00F67B20"/>
    <w:rsid w:val="00F70962"/>
    <w:rsid w:val="00F7328C"/>
    <w:rsid w:val="00F7350C"/>
    <w:rsid w:val="00F74ECD"/>
    <w:rsid w:val="00F752B9"/>
    <w:rsid w:val="00F75610"/>
    <w:rsid w:val="00F75944"/>
    <w:rsid w:val="00F76D3A"/>
    <w:rsid w:val="00F76E26"/>
    <w:rsid w:val="00F77FF4"/>
    <w:rsid w:val="00F80B36"/>
    <w:rsid w:val="00F82813"/>
    <w:rsid w:val="00F83138"/>
    <w:rsid w:val="00F860EC"/>
    <w:rsid w:val="00F8676F"/>
    <w:rsid w:val="00F917D5"/>
    <w:rsid w:val="00F918DA"/>
    <w:rsid w:val="00F91E57"/>
    <w:rsid w:val="00F92E5B"/>
    <w:rsid w:val="00F94657"/>
    <w:rsid w:val="00F962FD"/>
    <w:rsid w:val="00F967AC"/>
    <w:rsid w:val="00F97A8E"/>
    <w:rsid w:val="00FA0FF2"/>
    <w:rsid w:val="00FA129C"/>
    <w:rsid w:val="00FA2551"/>
    <w:rsid w:val="00FA3143"/>
    <w:rsid w:val="00FA409F"/>
    <w:rsid w:val="00FA4EB7"/>
    <w:rsid w:val="00FA5329"/>
    <w:rsid w:val="00FA5333"/>
    <w:rsid w:val="00FB0C47"/>
    <w:rsid w:val="00FB148A"/>
    <w:rsid w:val="00FB14EA"/>
    <w:rsid w:val="00FB1570"/>
    <w:rsid w:val="00FB2A63"/>
    <w:rsid w:val="00FB34EC"/>
    <w:rsid w:val="00FB485C"/>
    <w:rsid w:val="00FB6FD3"/>
    <w:rsid w:val="00FC0050"/>
    <w:rsid w:val="00FC1181"/>
    <w:rsid w:val="00FC443E"/>
    <w:rsid w:val="00FC451F"/>
    <w:rsid w:val="00FC48D0"/>
    <w:rsid w:val="00FC6033"/>
    <w:rsid w:val="00FC625E"/>
    <w:rsid w:val="00FC73C5"/>
    <w:rsid w:val="00FC7BBE"/>
    <w:rsid w:val="00FD077B"/>
    <w:rsid w:val="00FD0F41"/>
    <w:rsid w:val="00FD0F43"/>
    <w:rsid w:val="00FD1024"/>
    <w:rsid w:val="00FD14D7"/>
    <w:rsid w:val="00FD15E1"/>
    <w:rsid w:val="00FD1DC2"/>
    <w:rsid w:val="00FD37FC"/>
    <w:rsid w:val="00FD40D5"/>
    <w:rsid w:val="00FD6B4A"/>
    <w:rsid w:val="00FD7554"/>
    <w:rsid w:val="00FD7993"/>
    <w:rsid w:val="00FE0C5D"/>
    <w:rsid w:val="00FE20F5"/>
    <w:rsid w:val="00FE2E9D"/>
    <w:rsid w:val="00FE3277"/>
    <w:rsid w:val="00FE37CE"/>
    <w:rsid w:val="00FE41A5"/>
    <w:rsid w:val="00FE45A5"/>
    <w:rsid w:val="00FE4F3A"/>
    <w:rsid w:val="00FE5B5C"/>
    <w:rsid w:val="00FE5BE6"/>
    <w:rsid w:val="00FE699C"/>
    <w:rsid w:val="00FE789F"/>
    <w:rsid w:val="00FF0612"/>
    <w:rsid w:val="00FF12DA"/>
    <w:rsid w:val="00FF315B"/>
    <w:rsid w:val="00FF3638"/>
    <w:rsid w:val="00FF36A3"/>
    <w:rsid w:val="00FF6F16"/>
    <w:rsid w:val="00FF762C"/>
    <w:rsid w:val="00FF769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7F959E"/>
  <w15:docId w15:val="{D5ED58B2-AD3C-4626-8FD1-4E17FFEB1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Rockwell" w:eastAsia="Rockwell" w:hAnsi="Rockwell" w:cs="Rockwell"/>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719"/>
  </w:style>
  <w:style w:type="paragraph" w:styleId="Heading1">
    <w:name w:val="heading 1"/>
    <w:basedOn w:val="Normal"/>
    <w:next w:val="Normal"/>
    <w:link w:val="Heading1Char"/>
    <w:uiPriority w:val="9"/>
    <w:qFormat/>
    <w:rsid w:val="00FD1DC2"/>
    <w:pPr>
      <w:keepNext/>
      <w:keepLines/>
      <w:spacing w:before="240" w:after="0"/>
      <w:outlineLvl w:val="0"/>
    </w:pPr>
    <w:rPr>
      <w:rFonts w:ascii="Times New Roman" w:eastAsiaTheme="majorEastAsia" w:hAnsi="Times New Roman" w:cs="Times New Roman"/>
      <w:b/>
      <w:bCs/>
      <w:color w:val="164686"/>
      <w:sz w:val="52"/>
      <w:szCs w:val="52"/>
    </w:rPr>
  </w:style>
  <w:style w:type="paragraph" w:styleId="Heading2">
    <w:name w:val="heading 2"/>
    <w:basedOn w:val="Normal"/>
    <w:next w:val="Normal"/>
    <w:link w:val="Heading2Char"/>
    <w:uiPriority w:val="9"/>
    <w:unhideWhenUsed/>
    <w:qFormat/>
    <w:rsid w:val="00903D55"/>
    <w:pPr>
      <w:keepNext/>
      <w:keepLines/>
      <w:spacing w:before="40" w:after="0"/>
      <w:outlineLvl w:val="1"/>
    </w:pPr>
    <w:rPr>
      <w:rFonts w:ascii="Times New Roman" w:eastAsiaTheme="majorEastAsia" w:hAnsi="Times New Roman" w:cs="Times New Roman"/>
      <w:b/>
      <w:bCs/>
      <w:color w:val="168655"/>
      <w:sz w:val="36"/>
      <w:szCs w:val="36"/>
      <w:lang w:val="en-US"/>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76055E"/>
    <w:pPr>
      <w:keepNext/>
      <w:spacing w:after="0" w:line="240" w:lineRule="auto"/>
      <w:jc w:val="center"/>
      <w:outlineLvl w:val="6"/>
    </w:pPr>
    <w:rPr>
      <w:rFonts w:ascii="Times New Roman" w:hAnsi="Times New Roman" w:cs="Times New Roman"/>
      <w:b/>
      <w:bCs/>
      <w:color w:val="168655"/>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link w:val="NoSpacingChar"/>
    <w:uiPriority w:val="1"/>
    <w:qFormat/>
    <w:rsid w:val="001952A3"/>
    <w:pPr>
      <w:spacing w:after="0" w:line="240" w:lineRule="auto"/>
    </w:pPr>
    <w:rPr>
      <w:rFonts w:eastAsiaTheme="minorEastAsia"/>
    </w:rPr>
  </w:style>
  <w:style w:type="character" w:customStyle="1" w:styleId="NoSpacingChar">
    <w:name w:val="No Spacing Char"/>
    <w:basedOn w:val="DefaultParagraphFont"/>
    <w:link w:val="NoSpacing"/>
    <w:uiPriority w:val="1"/>
    <w:rsid w:val="001952A3"/>
    <w:rPr>
      <w:rFonts w:eastAsiaTheme="minorEastAsia"/>
    </w:rPr>
  </w:style>
  <w:style w:type="paragraph" w:styleId="Header">
    <w:name w:val="header"/>
    <w:basedOn w:val="Normal"/>
    <w:link w:val="HeaderChar"/>
    <w:uiPriority w:val="99"/>
    <w:unhideWhenUsed/>
    <w:rsid w:val="00132C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2CBD"/>
  </w:style>
  <w:style w:type="paragraph" w:styleId="Footer">
    <w:name w:val="footer"/>
    <w:basedOn w:val="Normal"/>
    <w:link w:val="FooterChar"/>
    <w:uiPriority w:val="99"/>
    <w:unhideWhenUsed/>
    <w:rsid w:val="00132C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CBD"/>
  </w:style>
  <w:style w:type="character" w:customStyle="1" w:styleId="Heading1Char">
    <w:name w:val="Heading 1 Char"/>
    <w:basedOn w:val="DefaultParagraphFont"/>
    <w:link w:val="Heading1"/>
    <w:uiPriority w:val="9"/>
    <w:rsid w:val="00FD1DC2"/>
    <w:rPr>
      <w:rFonts w:ascii="Times New Roman" w:eastAsiaTheme="majorEastAsia" w:hAnsi="Times New Roman" w:cs="Times New Roman"/>
      <w:b/>
      <w:bCs/>
      <w:color w:val="164686"/>
      <w:sz w:val="52"/>
      <w:szCs w:val="52"/>
    </w:rPr>
  </w:style>
  <w:style w:type="paragraph" w:styleId="TOCHeading">
    <w:name w:val="TOC Heading"/>
    <w:basedOn w:val="Heading1"/>
    <w:next w:val="Normal"/>
    <w:uiPriority w:val="39"/>
    <w:unhideWhenUsed/>
    <w:qFormat/>
    <w:rsid w:val="00214CEB"/>
    <w:pPr>
      <w:outlineLvl w:val="9"/>
    </w:pPr>
  </w:style>
  <w:style w:type="paragraph" w:styleId="TOC1">
    <w:name w:val="toc 1"/>
    <w:basedOn w:val="Normal"/>
    <w:next w:val="Normal"/>
    <w:autoRedefine/>
    <w:uiPriority w:val="39"/>
    <w:unhideWhenUsed/>
    <w:rsid w:val="00640C61"/>
    <w:pPr>
      <w:tabs>
        <w:tab w:val="right" w:leader="dot" w:pos="9350"/>
      </w:tabs>
      <w:spacing w:after="100"/>
    </w:pPr>
    <w:rPr>
      <w:rFonts w:eastAsia="Arial"/>
      <w:b/>
      <w:bCs/>
      <w:noProof/>
    </w:rPr>
  </w:style>
  <w:style w:type="character" w:styleId="Hyperlink">
    <w:name w:val="Hyperlink"/>
    <w:basedOn w:val="DefaultParagraphFont"/>
    <w:uiPriority w:val="99"/>
    <w:unhideWhenUsed/>
    <w:rsid w:val="00214CEB"/>
    <w:rPr>
      <w:color w:val="0563C1" w:themeColor="hyperlink"/>
      <w:u w:val="single"/>
    </w:rPr>
  </w:style>
  <w:style w:type="paragraph" w:styleId="BalloonText">
    <w:name w:val="Balloon Text"/>
    <w:basedOn w:val="Normal"/>
    <w:link w:val="BalloonTextChar"/>
    <w:uiPriority w:val="99"/>
    <w:semiHidden/>
    <w:unhideWhenUsed/>
    <w:rsid w:val="001A75A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75A6"/>
    <w:rPr>
      <w:rFonts w:ascii="Segoe UI" w:hAnsi="Segoe UI" w:cs="Segoe UI"/>
      <w:sz w:val="18"/>
      <w:szCs w:val="18"/>
    </w:rPr>
  </w:style>
  <w:style w:type="character" w:styleId="UnresolvedMention">
    <w:name w:val="Unresolved Mention"/>
    <w:basedOn w:val="DefaultParagraphFont"/>
    <w:uiPriority w:val="99"/>
    <w:semiHidden/>
    <w:unhideWhenUsed/>
    <w:rsid w:val="00647085"/>
    <w:rPr>
      <w:color w:val="605E5C"/>
      <w:shd w:val="clear" w:color="auto" w:fill="E1DFDD"/>
    </w:rPr>
  </w:style>
  <w:style w:type="character" w:customStyle="1" w:styleId="Heading2Char">
    <w:name w:val="Heading 2 Char"/>
    <w:basedOn w:val="DefaultParagraphFont"/>
    <w:link w:val="Heading2"/>
    <w:uiPriority w:val="9"/>
    <w:rsid w:val="00903D55"/>
    <w:rPr>
      <w:rFonts w:ascii="Times New Roman" w:eastAsiaTheme="majorEastAsia" w:hAnsi="Times New Roman" w:cs="Times New Roman"/>
      <w:b/>
      <w:bCs/>
      <w:color w:val="168655"/>
      <w:sz w:val="36"/>
      <w:szCs w:val="36"/>
      <w:lang w:val="en-US"/>
    </w:rPr>
  </w:style>
  <w:style w:type="paragraph" w:styleId="TOC2">
    <w:name w:val="toc 2"/>
    <w:basedOn w:val="Normal"/>
    <w:next w:val="Normal"/>
    <w:autoRedefine/>
    <w:uiPriority w:val="39"/>
    <w:unhideWhenUsed/>
    <w:rsid w:val="00CE180B"/>
    <w:pPr>
      <w:spacing w:after="100"/>
      <w:ind w:left="220"/>
    </w:pPr>
  </w:style>
  <w:style w:type="paragraph" w:styleId="ListParagraph">
    <w:name w:val="List Paragraph"/>
    <w:basedOn w:val="Normal"/>
    <w:uiPriority w:val="34"/>
    <w:qFormat/>
    <w:rsid w:val="004F2E03"/>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TableGrid1">
    <w:name w:val="Table Grid1"/>
    <w:basedOn w:val="TableNormal"/>
    <w:next w:val="TableGrid"/>
    <w:uiPriority w:val="39"/>
    <w:rsid w:val="00B91BBE"/>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91B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41DD7"/>
    <w:pPr>
      <w:spacing w:after="0" w:line="240" w:lineRule="auto"/>
    </w:pPr>
  </w:style>
  <w:style w:type="paragraph" w:styleId="Caption">
    <w:name w:val="caption"/>
    <w:basedOn w:val="Normal"/>
    <w:next w:val="Normal"/>
    <w:uiPriority w:val="35"/>
    <w:unhideWhenUsed/>
    <w:qFormat/>
    <w:rsid w:val="000E202B"/>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132CC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32CC3"/>
    <w:rPr>
      <w:sz w:val="20"/>
      <w:szCs w:val="20"/>
    </w:rPr>
  </w:style>
  <w:style w:type="character" w:styleId="FootnoteReference">
    <w:name w:val="footnote reference"/>
    <w:basedOn w:val="DefaultParagraphFont"/>
    <w:uiPriority w:val="99"/>
    <w:semiHidden/>
    <w:unhideWhenUsed/>
    <w:rsid w:val="00132CC3"/>
    <w:rPr>
      <w:vertAlign w:val="superscript"/>
    </w:rPr>
  </w:style>
  <w:style w:type="character" w:styleId="FollowedHyperlink">
    <w:name w:val="FollowedHyperlink"/>
    <w:basedOn w:val="DefaultParagraphFont"/>
    <w:uiPriority w:val="99"/>
    <w:semiHidden/>
    <w:unhideWhenUsed/>
    <w:rsid w:val="00E72B2C"/>
    <w:rPr>
      <w:color w:val="954F72" w:themeColor="followedHyperlink"/>
      <w:u w:val="single"/>
    </w:rPr>
  </w:style>
  <w:style w:type="character" w:styleId="Strong">
    <w:name w:val="Strong"/>
    <w:basedOn w:val="DefaultParagraphFont"/>
    <w:uiPriority w:val="22"/>
    <w:qFormat/>
    <w:rsid w:val="002A59FA"/>
    <w:rPr>
      <w:b/>
      <w:bCs/>
    </w:rPr>
  </w:style>
  <w:style w:type="paragraph" w:styleId="BodyText">
    <w:name w:val="Body Text"/>
    <w:basedOn w:val="Normal"/>
    <w:link w:val="BodyTextChar"/>
    <w:uiPriority w:val="99"/>
    <w:unhideWhenUsed/>
    <w:rsid w:val="009012B2"/>
    <w:pPr>
      <w:spacing w:after="0" w:line="240" w:lineRule="auto"/>
    </w:pPr>
    <w:rPr>
      <w:rFonts w:ascii="Calibri" w:eastAsia="Times New Roman" w:hAnsi="Calibri" w:cs="Calibri"/>
      <w:color w:val="000000"/>
      <w:sz w:val="24"/>
      <w:szCs w:val="24"/>
      <w:lang w:val="en-US"/>
    </w:rPr>
  </w:style>
  <w:style w:type="character" w:customStyle="1" w:styleId="BodyTextChar">
    <w:name w:val="Body Text Char"/>
    <w:basedOn w:val="DefaultParagraphFont"/>
    <w:link w:val="BodyText"/>
    <w:uiPriority w:val="99"/>
    <w:rsid w:val="009012B2"/>
    <w:rPr>
      <w:rFonts w:ascii="Calibri" w:eastAsia="Times New Roman" w:hAnsi="Calibri" w:cs="Calibri"/>
      <w:color w:val="000000"/>
      <w:sz w:val="24"/>
      <w:szCs w:val="24"/>
      <w:lang w:val="en-US"/>
    </w:rPr>
  </w:style>
  <w:style w:type="paragraph" w:styleId="BodyTextIndent">
    <w:name w:val="Body Text Indent"/>
    <w:basedOn w:val="Normal"/>
    <w:link w:val="BodyTextIndentChar"/>
    <w:uiPriority w:val="99"/>
    <w:unhideWhenUsed/>
    <w:rsid w:val="005F3B8C"/>
    <w:pPr>
      <w:spacing w:after="0" w:line="240" w:lineRule="auto"/>
      <w:ind w:left="720"/>
    </w:pPr>
    <w:rPr>
      <w:rFonts w:ascii="Calibri" w:hAnsi="Calibri" w:cs="Calibri"/>
      <w:sz w:val="20"/>
      <w:szCs w:val="20"/>
    </w:rPr>
  </w:style>
  <w:style w:type="character" w:customStyle="1" w:styleId="BodyTextIndentChar">
    <w:name w:val="Body Text Indent Char"/>
    <w:basedOn w:val="DefaultParagraphFont"/>
    <w:link w:val="BodyTextIndent"/>
    <w:uiPriority w:val="99"/>
    <w:rsid w:val="005F3B8C"/>
    <w:rPr>
      <w:rFonts w:ascii="Calibri" w:hAnsi="Calibri" w:cs="Calibri"/>
      <w:sz w:val="20"/>
      <w:szCs w:val="20"/>
    </w:rPr>
  </w:style>
  <w:style w:type="paragraph" w:styleId="TOC3">
    <w:name w:val="toc 3"/>
    <w:basedOn w:val="Normal"/>
    <w:next w:val="Normal"/>
    <w:autoRedefine/>
    <w:uiPriority w:val="39"/>
    <w:unhideWhenUsed/>
    <w:rsid w:val="00B04E29"/>
    <w:pPr>
      <w:spacing w:after="100"/>
      <w:ind w:left="440"/>
    </w:pPr>
    <w:rPr>
      <w:rFonts w:asciiTheme="minorHAnsi" w:eastAsiaTheme="minorEastAsia" w:hAnsiTheme="minorHAnsi" w:cs="Times New Roman"/>
      <w:lang w:val="en-US"/>
    </w:rPr>
  </w:style>
  <w:style w:type="paragraph" w:styleId="BlockText">
    <w:name w:val="Block Text"/>
    <w:basedOn w:val="Normal"/>
    <w:uiPriority w:val="99"/>
    <w:unhideWhenUsed/>
    <w:rsid w:val="00945FFA"/>
    <w:pPr>
      <w:spacing w:after="0" w:line="240" w:lineRule="auto"/>
      <w:ind w:left="720" w:right="288"/>
    </w:pPr>
    <w:rPr>
      <w:rFonts w:ascii="Times New Roman" w:hAnsi="Times New Roman" w:cs="Times New Roman"/>
      <w:b/>
      <w:bCs/>
      <w:i/>
      <w:iCs/>
      <w:color w:val="FF0000"/>
      <w:sz w:val="36"/>
      <w:szCs w:val="36"/>
    </w:rPr>
  </w:style>
  <w:style w:type="paragraph" w:styleId="BodyText2">
    <w:name w:val="Body Text 2"/>
    <w:basedOn w:val="Normal"/>
    <w:link w:val="BodyText2Char"/>
    <w:uiPriority w:val="99"/>
    <w:unhideWhenUsed/>
    <w:rsid w:val="002F3C13"/>
    <w:pPr>
      <w:spacing w:after="0" w:line="240" w:lineRule="auto"/>
    </w:pPr>
    <w:rPr>
      <w:rFonts w:ascii="Times New Roman" w:eastAsia="Times New Roman" w:hAnsi="Times New Roman" w:cs="Times New Roman"/>
      <w:b/>
      <w:bCs/>
      <w:i/>
      <w:iCs/>
      <w:color w:val="000000" w:themeColor="text1"/>
      <w:sz w:val="34"/>
      <w:szCs w:val="34"/>
      <w:lang w:val="en-US"/>
    </w:rPr>
  </w:style>
  <w:style w:type="character" w:customStyle="1" w:styleId="BodyText2Char">
    <w:name w:val="Body Text 2 Char"/>
    <w:basedOn w:val="DefaultParagraphFont"/>
    <w:link w:val="BodyText2"/>
    <w:uiPriority w:val="99"/>
    <w:rsid w:val="002F3C13"/>
    <w:rPr>
      <w:rFonts w:ascii="Times New Roman" w:eastAsia="Times New Roman" w:hAnsi="Times New Roman" w:cs="Times New Roman"/>
      <w:b/>
      <w:bCs/>
      <w:i/>
      <w:iCs/>
      <w:color w:val="000000" w:themeColor="text1"/>
      <w:sz w:val="34"/>
      <w:szCs w:val="34"/>
      <w:lang w:val="en-US"/>
    </w:rPr>
  </w:style>
  <w:style w:type="character" w:customStyle="1" w:styleId="Heading7Char">
    <w:name w:val="Heading 7 Char"/>
    <w:basedOn w:val="DefaultParagraphFont"/>
    <w:link w:val="Heading7"/>
    <w:uiPriority w:val="9"/>
    <w:rsid w:val="0076055E"/>
    <w:rPr>
      <w:rFonts w:ascii="Times New Roman" w:hAnsi="Times New Roman" w:cs="Times New Roman"/>
      <w:b/>
      <w:bCs/>
      <w:color w:val="168655"/>
      <w:sz w:val="52"/>
      <w:szCs w:val="52"/>
    </w:rPr>
  </w:style>
  <w:style w:type="paragraph" w:styleId="BodyTextIndent2">
    <w:name w:val="Body Text Indent 2"/>
    <w:basedOn w:val="Normal"/>
    <w:link w:val="BodyTextIndent2Char"/>
    <w:uiPriority w:val="99"/>
    <w:unhideWhenUsed/>
    <w:rsid w:val="00A53B3D"/>
    <w:pPr>
      <w:spacing w:after="0" w:line="240" w:lineRule="auto"/>
      <w:ind w:left="2880"/>
    </w:pPr>
    <w:rPr>
      <w:rFonts w:ascii="Calibri" w:eastAsia="Times New Roman" w:hAnsi="Calibri" w:cs="Calibri"/>
      <w:sz w:val="24"/>
      <w:szCs w:val="24"/>
      <w:lang w:val="en-US"/>
    </w:rPr>
  </w:style>
  <w:style w:type="character" w:customStyle="1" w:styleId="BodyTextIndent2Char">
    <w:name w:val="Body Text Indent 2 Char"/>
    <w:basedOn w:val="DefaultParagraphFont"/>
    <w:link w:val="BodyTextIndent2"/>
    <w:uiPriority w:val="99"/>
    <w:rsid w:val="00A53B3D"/>
    <w:rPr>
      <w:rFonts w:ascii="Calibri" w:eastAsia="Times New Roman" w:hAnsi="Calibri" w:cs="Calibri"/>
      <w:sz w:val="24"/>
      <w:szCs w:val="24"/>
      <w:lang w:val="en-US"/>
    </w:rPr>
  </w:style>
  <w:style w:type="paragraph" w:styleId="BodyText3">
    <w:name w:val="Body Text 3"/>
    <w:basedOn w:val="Normal"/>
    <w:link w:val="BodyText3Char"/>
    <w:uiPriority w:val="99"/>
    <w:unhideWhenUsed/>
    <w:rsid w:val="00A53B3D"/>
    <w:pPr>
      <w:spacing w:after="0" w:line="240" w:lineRule="auto"/>
    </w:pPr>
    <w:rPr>
      <w:rFonts w:ascii="Calibri" w:eastAsia="Times New Roman" w:hAnsi="Calibri" w:cs="Calibri"/>
      <w:color w:val="0E101A"/>
      <w:sz w:val="24"/>
      <w:szCs w:val="24"/>
      <w:shd w:val="clear" w:color="auto" w:fill="FFFFFF"/>
      <w:lang w:val="en-US"/>
    </w:rPr>
  </w:style>
  <w:style w:type="character" w:customStyle="1" w:styleId="BodyText3Char">
    <w:name w:val="Body Text 3 Char"/>
    <w:basedOn w:val="DefaultParagraphFont"/>
    <w:link w:val="BodyText3"/>
    <w:uiPriority w:val="99"/>
    <w:rsid w:val="00A53B3D"/>
    <w:rPr>
      <w:rFonts w:ascii="Calibri" w:eastAsia="Times New Roman" w:hAnsi="Calibri" w:cs="Calibri"/>
      <w:color w:val="0E101A"/>
      <w:sz w:val="24"/>
      <w:szCs w:val="24"/>
      <w:lang w:val="en-US"/>
    </w:rPr>
  </w:style>
  <w:style w:type="paragraph" w:styleId="BodyTextIndent3">
    <w:name w:val="Body Text Indent 3"/>
    <w:basedOn w:val="Normal"/>
    <w:link w:val="BodyTextIndent3Char"/>
    <w:uiPriority w:val="99"/>
    <w:unhideWhenUsed/>
    <w:rsid w:val="00EE6060"/>
    <w:pPr>
      <w:spacing w:after="0" w:line="240" w:lineRule="auto"/>
      <w:ind w:left="720"/>
    </w:pPr>
    <w:rPr>
      <w:rFonts w:ascii="Calibri" w:eastAsia="Times New Roman" w:hAnsi="Calibri" w:cs="Calibri"/>
      <w:color w:val="0E101A"/>
      <w:sz w:val="24"/>
      <w:szCs w:val="24"/>
      <w:shd w:val="clear" w:color="auto" w:fill="FFFFFF"/>
      <w:lang w:val="en-US"/>
    </w:rPr>
  </w:style>
  <w:style w:type="character" w:customStyle="1" w:styleId="BodyTextIndent3Char">
    <w:name w:val="Body Text Indent 3 Char"/>
    <w:basedOn w:val="DefaultParagraphFont"/>
    <w:link w:val="BodyTextIndent3"/>
    <w:uiPriority w:val="99"/>
    <w:rsid w:val="00EE6060"/>
    <w:rPr>
      <w:rFonts w:ascii="Calibri" w:eastAsia="Times New Roman" w:hAnsi="Calibri" w:cs="Calibri"/>
      <w:color w:val="0E101A"/>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6287274">
      <w:bodyDiv w:val="1"/>
      <w:marLeft w:val="0"/>
      <w:marRight w:val="0"/>
      <w:marTop w:val="0"/>
      <w:marBottom w:val="0"/>
      <w:divBdr>
        <w:top w:val="none" w:sz="0" w:space="0" w:color="auto"/>
        <w:left w:val="none" w:sz="0" w:space="0" w:color="auto"/>
        <w:bottom w:val="none" w:sz="0" w:space="0" w:color="auto"/>
        <w:right w:val="none" w:sz="0" w:space="0" w:color="auto"/>
      </w:divBdr>
    </w:div>
    <w:div w:id="288710552">
      <w:bodyDiv w:val="1"/>
      <w:marLeft w:val="0"/>
      <w:marRight w:val="0"/>
      <w:marTop w:val="0"/>
      <w:marBottom w:val="0"/>
      <w:divBdr>
        <w:top w:val="none" w:sz="0" w:space="0" w:color="auto"/>
        <w:left w:val="none" w:sz="0" w:space="0" w:color="auto"/>
        <w:bottom w:val="none" w:sz="0" w:space="0" w:color="auto"/>
        <w:right w:val="none" w:sz="0" w:space="0" w:color="auto"/>
      </w:divBdr>
    </w:div>
    <w:div w:id="304968525">
      <w:bodyDiv w:val="1"/>
      <w:marLeft w:val="0"/>
      <w:marRight w:val="0"/>
      <w:marTop w:val="0"/>
      <w:marBottom w:val="0"/>
      <w:divBdr>
        <w:top w:val="none" w:sz="0" w:space="0" w:color="auto"/>
        <w:left w:val="none" w:sz="0" w:space="0" w:color="auto"/>
        <w:bottom w:val="none" w:sz="0" w:space="0" w:color="auto"/>
        <w:right w:val="none" w:sz="0" w:space="0" w:color="auto"/>
      </w:divBdr>
    </w:div>
    <w:div w:id="695930321">
      <w:bodyDiv w:val="1"/>
      <w:marLeft w:val="0"/>
      <w:marRight w:val="0"/>
      <w:marTop w:val="0"/>
      <w:marBottom w:val="0"/>
      <w:divBdr>
        <w:top w:val="none" w:sz="0" w:space="0" w:color="auto"/>
        <w:left w:val="none" w:sz="0" w:space="0" w:color="auto"/>
        <w:bottom w:val="none" w:sz="0" w:space="0" w:color="auto"/>
        <w:right w:val="none" w:sz="0" w:space="0" w:color="auto"/>
      </w:divBdr>
    </w:div>
    <w:div w:id="817065804">
      <w:bodyDiv w:val="1"/>
      <w:marLeft w:val="0"/>
      <w:marRight w:val="0"/>
      <w:marTop w:val="0"/>
      <w:marBottom w:val="0"/>
      <w:divBdr>
        <w:top w:val="none" w:sz="0" w:space="0" w:color="auto"/>
        <w:left w:val="none" w:sz="0" w:space="0" w:color="auto"/>
        <w:bottom w:val="none" w:sz="0" w:space="0" w:color="auto"/>
        <w:right w:val="none" w:sz="0" w:space="0" w:color="auto"/>
      </w:divBdr>
    </w:div>
    <w:div w:id="1112282018">
      <w:bodyDiv w:val="1"/>
      <w:marLeft w:val="0"/>
      <w:marRight w:val="0"/>
      <w:marTop w:val="0"/>
      <w:marBottom w:val="0"/>
      <w:divBdr>
        <w:top w:val="none" w:sz="0" w:space="0" w:color="auto"/>
        <w:left w:val="none" w:sz="0" w:space="0" w:color="auto"/>
        <w:bottom w:val="none" w:sz="0" w:space="0" w:color="auto"/>
        <w:right w:val="none" w:sz="0" w:space="0" w:color="auto"/>
      </w:divBdr>
    </w:div>
    <w:div w:id="1505244076">
      <w:bodyDiv w:val="1"/>
      <w:marLeft w:val="0"/>
      <w:marRight w:val="0"/>
      <w:marTop w:val="0"/>
      <w:marBottom w:val="0"/>
      <w:divBdr>
        <w:top w:val="none" w:sz="0" w:space="0" w:color="auto"/>
        <w:left w:val="none" w:sz="0" w:space="0" w:color="auto"/>
        <w:bottom w:val="none" w:sz="0" w:space="0" w:color="auto"/>
        <w:right w:val="none" w:sz="0" w:space="0" w:color="auto"/>
      </w:divBdr>
    </w:div>
    <w:div w:id="1565484148">
      <w:bodyDiv w:val="1"/>
      <w:marLeft w:val="0"/>
      <w:marRight w:val="0"/>
      <w:marTop w:val="0"/>
      <w:marBottom w:val="0"/>
      <w:divBdr>
        <w:top w:val="none" w:sz="0" w:space="0" w:color="auto"/>
        <w:left w:val="none" w:sz="0" w:space="0" w:color="auto"/>
        <w:bottom w:val="none" w:sz="0" w:space="0" w:color="auto"/>
        <w:right w:val="none" w:sz="0" w:space="0" w:color="auto"/>
      </w:divBdr>
    </w:div>
    <w:div w:id="1668702156">
      <w:bodyDiv w:val="1"/>
      <w:marLeft w:val="0"/>
      <w:marRight w:val="0"/>
      <w:marTop w:val="0"/>
      <w:marBottom w:val="0"/>
      <w:divBdr>
        <w:top w:val="none" w:sz="0" w:space="0" w:color="auto"/>
        <w:left w:val="none" w:sz="0" w:space="0" w:color="auto"/>
        <w:bottom w:val="none" w:sz="0" w:space="0" w:color="auto"/>
        <w:right w:val="none" w:sz="0" w:space="0" w:color="auto"/>
      </w:divBdr>
    </w:div>
    <w:div w:id="2087804962">
      <w:bodyDiv w:val="1"/>
      <w:marLeft w:val="0"/>
      <w:marRight w:val="0"/>
      <w:marTop w:val="0"/>
      <w:marBottom w:val="0"/>
      <w:divBdr>
        <w:top w:val="none" w:sz="0" w:space="0" w:color="auto"/>
        <w:left w:val="none" w:sz="0" w:space="0" w:color="auto"/>
        <w:bottom w:val="none" w:sz="0" w:space="0" w:color="auto"/>
        <w:right w:val="none" w:sz="0" w:space="0" w:color="auto"/>
      </w:divBdr>
    </w:div>
    <w:div w:id="21269207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maahc.si.edu/sites/default/files/downloads/resources/racial_identity.pdf" TargetMode="External"/><Relationship Id="rId117" Type="http://schemas.openxmlformats.org/officeDocument/2006/relationships/hyperlink" Target="https://pdfs.semanticscholar.org/0b36/534a19d646bfc64bdc42d017691f835ac4db.pdf" TargetMode="External"/><Relationship Id="rId21" Type="http://schemas.openxmlformats.org/officeDocument/2006/relationships/hyperlink" Target="https://www.doe.mass.edu/frameworks/arts/2019-08.docx" TargetMode="External"/><Relationship Id="rId42" Type="http://schemas.openxmlformats.org/officeDocument/2006/relationships/hyperlink" Target="https://www.moma.org/learn/moma_learning/themes/maps-borders-and-networks/" TargetMode="External"/><Relationship Id="rId47" Type="http://schemas.openxmlformats.org/officeDocument/2006/relationships/image" Target="media/image17.png"/><Relationship Id="rId63" Type="http://schemas.openxmlformats.org/officeDocument/2006/relationships/hyperlink" Target="http://www.beatmakinglab.com/" TargetMode="External"/><Relationship Id="rId68" Type="http://schemas.openxmlformats.org/officeDocument/2006/relationships/hyperlink" Target="https://americanart.si.edu/artist/nam-june-paik-3670" TargetMode="External"/><Relationship Id="rId84" Type="http://schemas.openxmlformats.org/officeDocument/2006/relationships/image" Target="media/image30.jpeg"/><Relationship Id="rId89" Type="http://schemas.openxmlformats.org/officeDocument/2006/relationships/hyperlink" Target="https://news.1xrun.com/carl-pao-debuts-kupuna-maka-pow-wow-hawaii-2014/" TargetMode="External"/><Relationship Id="rId112" Type="http://schemas.openxmlformats.org/officeDocument/2006/relationships/hyperlink" Target="from%20https://www.nytimes.com/1991/02/03/nyregion/crafts-hidden-messages-in-indian-artifacts.html" TargetMode="External"/><Relationship Id="rId133" Type="http://schemas.openxmlformats.org/officeDocument/2006/relationships/hyperlink" Target="https://boardingschoolhealing.org/education/us-indian-boarding-school-history/" TargetMode="External"/><Relationship Id="rId138" Type="http://schemas.openxmlformats.org/officeDocument/2006/relationships/hyperlink" Target="https://billingsgazette.com/news/state-and-regional/standing-rock-rancher-runs-nation-s-largest-native-owned-buffalo/article_718114a0-2619-5ec4-a275-f57ce5b2b422.html" TargetMode="External"/><Relationship Id="rId154" Type="http://schemas.openxmlformats.org/officeDocument/2006/relationships/hyperlink" Target="https://www.vmfa.museum/mlit/buddha-watching-tv-paik-the-father-of-video-art/" TargetMode="External"/><Relationship Id="rId159" Type="http://schemas.openxmlformats.org/officeDocument/2006/relationships/hyperlink" Target="https://www.dallasnews.com/arts-entertainment/2016/01/26/what-s-the-deal-with-hamilton-an-explainer-on-the-hip-hop-broadway-sensation/" TargetMode="External"/><Relationship Id="rId16" Type="http://schemas.openxmlformats.org/officeDocument/2006/relationships/image" Target="media/image8.jpeg"/><Relationship Id="rId107" Type="http://schemas.openxmlformats.org/officeDocument/2006/relationships/hyperlink" Target="https://www.nytimes.com/1999/07/22/arts/an-artist-whose-creations-live-out-among-the-people.html" TargetMode="External"/><Relationship Id="rId11" Type="http://schemas.openxmlformats.org/officeDocument/2006/relationships/image" Target="media/image3.png"/><Relationship Id="rId32" Type="http://schemas.openxmlformats.org/officeDocument/2006/relationships/hyperlink" Target="https://crtandthebrain.com/wp-content/uploads/READY-FOR-RIGOR_Final1.pdf" TargetMode="External"/><Relationship Id="rId37" Type="http://schemas.openxmlformats.org/officeDocument/2006/relationships/hyperlink" Target="https://www.tolerance.org/sites/default/files/2019-04/TT-Critical-Practices-for-Anti-bias-Education.pdf" TargetMode="External"/><Relationship Id="rId53" Type="http://schemas.openxmlformats.org/officeDocument/2006/relationships/hyperlink" Target="http://pressroom.alvinailey.org/album?c=25089&amp;t=video&amp;p=24&amp;s=order" TargetMode="External"/><Relationship Id="rId58" Type="http://schemas.openxmlformats.org/officeDocument/2006/relationships/hyperlink" Target="http://www.mashupamericans.com/issues/pepon-osorio-on-reforming-his-identity/" TargetMode="External"/><Relationship Id="rId74" Type="http://schemas.openxmlformats.org/officeDocument/2006/relationships/hyperlink" Target="https://creativecommons.org/licenses/by/2.0" TargetMode="External"/><Relationship Id="rId79" Type="http://schemas.openxmlformats.org/officeDocument/2006/relationships/hyperlink" Target="https://youtu.be/1fSQkPJpBqM" TargetMode="External"/><Relationship Id="rId102" Type="http://schemas.openxmlformats.org/officeDocument/2006/relationships/hyperlink" Target="https://www.daveyd.com/interviewkoolherc89.html" TargetMode="External"/><Relationship Id="rId123" Type="http://schemas.openxmlformats.org/officeDocument/2006/relationships/hyperlink" Target="https://www.khanacademy.org/humanities/ap-art-history/indigenous-americas-apah/north-america-apah/a/terms-and-issues-in-native-american-art" TargetMode="External"/><Relationship Id="rId128" Type="http://schemas.openxmlformats.org/officeDocument/2006/relationships/hyperlink" Target="https://www.smithsonianmag.com/smart-news/jaune-quick-see-smith-national-gallery-native-american-180975270/" TargetMode="External"/><Relationship Id="rId144" Type="http://schemas.openxmlformats.org/officeDocument/2006/relationships/hyperlink" Target="https://www.smithsonianmag.com/travel/hawaii-history-and-heritage-4164590/" TargetMode="External"/><Relationship Id="rId149" Type="http://schemas.openxmlformats.org/officeDocument/2006/relationships/hyperlink" Target="https://www.gilderlehrman.org/programs-and-events/hamilton-education-program/about-hamilton-education-program" TargetMode="External"/><Relationship Id="rId5" Type="http://schemas.openxmlformats.org/officeDocument/2006/relationships/settings" Target="settings.xml"/><Relationship Id="rId90" Type="http://schemas.openxmlformats.org/officeDocument/2006/relationships/hyperlink" Target="https://kaiwakiloumoku.ksbe.edu/" TargetMode="External"/><Relationship Id="rId95" Type="http://schemas.openxmlformats.org/officeDocument/2006/relationships/hyperlink" Target="https://www.youtube.com/watch?v=aKk404qHxsA" TargetMode="External"/><Relationship Id="rId160" Type="http://schemas.openxmlformats.org/officeDocument/2006/relationships/hyperlink" Target="https://lancasteronline.com/features/entertainment/pepon-osorio-to-receive-distinguished-arts-award-for-his-decades-of-socially-conscious-installations/article_813982e8-ba2c-11e7-a160-d70b63b0a3fe.html" TargetMode="External"/><Relationship Id="rId165"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1.png"/><Relationship Id="rId43" Type="http://schemas.openxmlformats.org/officeDocument/2006/relationships/hyperlink" Target="https://www.brooklynmuseum.org/eascfa/about/feminist_art_base/jaune-quick-to-see-smith" TargetMode="External"/><Relationship Id="rId48" Type="http://schemas.openxmlformats.org/officeDocument/2006/relationships/hyperlink" Target="https://youtu.be/nltIAzESfko" TargetMode="External"/><Relationship Id="rId64" Type="http://schemas.openxmlformats.org/officeDocument/2006/relationships/hyperlink" Target="https://www.djkoolherc.com/" TargetMode="External"/><Relationship Id="rId69" Type="http://schemas.openxmlformats.org/officeDocument/2006/relationships/hyperlink" Target="https://www.arts.gov/photos/nam-june-paik-artist-who-invented-video-art" TargetMode="External"/><Relationship Id="rId113" Type="http://schemas.openxmlformats.org/officeDocument/2006/relationships/hyperlink" Target="https://www.latimes.com/entertainment/arts/la-ca-cm-authenticity-in-casting-20170713-htmlstory.html" TargetMode="External"/><Relationship Id="rId118" Type="http://schemas.openxmlformats.org/officeDocument/2006/relationships/hyperlink" Target="https://www.nytimes.com/2015/08/29/arts/design/art-show-captures-the-wrenching-effects-of-closing-a-school.html?searchResultPosition=1" TargetMode="External"/><Relationship Id="rId134" Type="http://schemas.openxmlformats.org/officeDocument/2006/relationships/hyperlink" Target="https://www.pbs.org/wnet/nature/american-buffalo-spirit-of-a-nation-introduction/2183/" TargetMode="External"/><Relationship Id="rId139" Type="http://schemas.openxmlformats.org/officeDocument/2006/relationships/hyperlink" Target="https://smarthistory.org/seeing-america-2/teaching-guide-jaune-quick-to-see-smith-state-names/" TargetMode="External"/><Relationship Id="rId80" Type="http://schemas.openxmlformats.org/officeDocument/2006/relationships/hyperlink" Target="https://www.gilderlehrman.org/programs-and-events/alexander-hamilton-resources-gilder-lehrman-website" TargetMode="External"/><Relationship Id="rId85" Type="http://schemas.openxmlformats.org/officeDocument/2006/relationships/image" Target="media/image31.jpeg"/><Relationship Id="rId150" Type="http://schemas.openxmlformats.org/officeDocument/2006/relationships/hyperlink" Target="https://books.google.com/books?id=9iQYSQ9y60MC" TargetMode="External"/><Relationship Id="rId155" Type="http://schemas.openxmlformats.org/officeDocument/2006/relationships/hyperlink" Target="http://volcanoartcenter.org/event/exhibit-niuhi-shark-honoring-kamehameha-the-great-in-paint-and-prose/?instance_id=10499" TargetMode="External"/><Relationship Id="rId12" Type="http://schemas.openxmlformats.org/officeDocument/2006/relationships/image" Target="media/image4.wmf"/><Relationship Id="rId17" Type="http://schemas.openxmlformats.org/officeDocument/2006/relationships/hyperlink" Target="https://urldefense.proofpoint.com/v2/url?u=https-3A__www.ksbe.edu_article_ksh-5Farticle_ks-2Dhawaii-2Dkumu-2Dcollaborate-2Don-2Dexhibit-2Dcelebrating-2Dkamehameha_&amp;d=DwMFaQ&amp;c=lDF7oMaPKXpkYvev9V-fVahWL0QWnGCCAfCDz1Bns_w&amp;r=qL4R8gjO3MuOPdTWQrQnknX9GIUVBILoNovXhanogxQ&amp;m=hw9D2Gbht6MiFulEQcGDTcSGpKoDszN1VXALbI2icNA&amp;s=xqTklvK4tosdWz3h42HwsfMH0Tu7W2SNc7-LNbTjPn8&amp;e=" TargetMode="External"/><Relationship Id="rId33" Type="http://schemas.openxmlformats.org/officeDocument/2006/relationships/hyperlink" Target="https://crtandthebrain.com/wp-content/uploads/READY-FOR-RIGOR_Final1.pdf" TargetMode="External"/><Relationship Id="rId38" Type="http://schemas.openxmlformats.org/officeDocument/2006/relationships/hyperlink" Target="https://cft.vanderbilt.edu/guides-sub-pages/increasing-inclusivity-in-the-classroom/" TargetMode="External"/><Relationship Id="rId59" Type="http://schemas.openxmlformats.org/officeDocument/2006/relationships/hyperlink" Target="https://lancasteronline.com/features/entertainment/pepon-osorio-to-receive-distinguished-arts-award-for-his-decades-of-socially-conscious-installations/article_813982e8-ba2c-11e7-a160-d70b63b0a3fe.html" TargetMode="External"/><Relationship Id="rId103" Type="http://schemas.openxmlformats.org/officeDocument/2006/relationships/hyperlink" Target="http://www.daveyd.com/raphist1.html" TargetMode="External"/><Relationship Id="rId108" Type="http://schemas.openxmlformats.org/officeDocument/2006/relationships/hyperlink" Target="https://www.pbslearningmedia.org/resource/d0bc17ae-d82c-4220-bc02-e832056d2739/hip-hop-sampling-copyright-criminals/" TargetMode="External"/><Relationship Id="rId124" Type="http://schemas.openxmlformats.org/officeDocument/2006/relationships/hyperlink" Target="https://wamu.org/story/20/04/24/the-library-of-congress-wants-djs-and-you-to-make-beats-using-its-audio-collections/" TargetMode="External"/><Relationship Id="rId129" Type="http://schemas.openxmlformats.org/officeDocument/2006/relationships/hyperlink" Target="http://www.boston.com/ae/theater_arts/articles/2010/10/03/pepn_osorios_williams_college_exhibit_examines_how_the_other_half_lives/" TargetMode="External"/><Relationship Id="rId54" Type="http://schemas.openxmlformats.org/officeDocument/2006/relationships/image" Target="media/image18.jpeg"/><Relationship Id="rId70" Type="http://schemas.openxmlformats.org/officeDocument/2006/relationships/hyperlink" Target="https://www.artnews.com/feature/nam-june-paik-television-video-art-famous-works-1202694737/" TargetMode="External"/><Relationship Id="rId75" Type="http://schemas.openxmlformats.org/officeDocument/2006/relationships/hyperlink" Target="https://creativecommons.org/licenses/by/2.0" TargetMode="External"/><Relationship Id="rId91" Type="http://schemas.openxmlformats.org/officeDocument/2006/relationships/hyperlink" Target="https://www.youtube.com/watch?v=1fSQkPJpBqM&amp;list=WL&amp;index=25&amp;t=1s" TargetMode="External"/><Relationship Id="rId96" Type="http://schemas.openxmlformats.org/officeDocument/2006/relationships/hyperlink" Target="http://www.ccthita.org/about/history/index.html" TargetMode="External"/><Relationship Id="rId140" Type="http://schemas.openxmlformats.org/officeDocument/2006/relationships/hyperlink" Target="https://www.jaunequicktoseesmith.org/" TargetMode="External"/><Relationship Id="rId145" Type="http://schemas.openxmlformats.org/officeDocument/2006/relationships/hyperlink" Target="https://nmaahc.si.edu/learn/talking-about-race" TargetMode="External"/><Relationship Id="rId161" Type="http://schemas.openxmlformats.org/officeDocument/2006/relationships/hyperlink" Target="https://www.statista.com/statistics/996058/south-korea-number-of-buddhists/"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https://www.racialequitytools.org/module/understanding-the-system-of-racial-inequity" TargetMode="External"/><Relationship Id="rId28" Type="http://schemas.openxmlformats.org/officeDocument/2006/relationships/hyperlink" Target="https://www.nytimes.com/2017/03/15/learning/lesson-plans/25-mini-films-for-exploring-race-bias-and-identity-with-students.html?ref=oembed" TargetMode="External"/><Relationship Id="rId36" Type="http://schemas.openxmlformats.org/officeDocument/2006/relationships/hyperlink" Target="https://tamresource.weebly.com/uploads/3/9/8/3/39835565/dimensions_of_equity.pdf" TargetMode="External"/><Relationship Id="rId49" Type="http://schemas.openxmlformats.org/officeDocument/2006/relationships/hyperlink" Target="https://youtu.be/nltIAzESfko" TargetMode="External"/><Relationship Id="rId57" Type="http://schemas.openxmlformats.org/officeDocument/2006/relationships/hyperlink" Target="https://artmuseum.williams.edu/drowned-in-a-glass-of-water-an-installation-by-pepon-osorio/" TargetMode="External"/><Relationship Id="rId106" Type="http://schemas.openxmlformats.org/officeDocument/2006/relationships/hyperlink" Target="https://www.nytimes.com/1989/12/02/obituaries/alvin-ailey-a-leading-figure-in-modern-dance-dies-at-58.html" TargetMode="External"/><Relationship Id="rId114" Type="http://schemas.openxmlformats.org/officeDocument/2006/relationships/hyperlink" Target="https://www.nytimes.com/1984/01/01/arts/a-video-artist-disputes-orwell-s-1984-version-of-tv.html" TargetMode="External"/><Relationship Id="rId119" Type="http://schemas.openxmlformats.org/officeDocument/2006/relationships/hyperlink" Target="https://www.washingtonpost.com/blogs/going-out-guide/post/father-of-video-art-nam-june-paik-gets-american-art-museum-exhibit-photos/2012/12/12/c16fa980-448b-11e2-8e70-e1993528222d_blog.html" TargetMode="External"/><Relationship Id="rId127" Type="http://schemas.openxmlformats.org/officeDocument/2006/relationships/hyperlink" Target="https://www.smithsonianmag.com/history/journey-oldest-cave-paintings-world-180957685/" TargetMode="External"/><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hyperlink" Target="https://www.nytimes.com/1991/02/03/nyregion/crafts-hidden-messages-in-indian-artifacts.html" TargetMode="External"/><Relationship Id="rId52" Type="http://schemas.openxmlformats.org/officeDocument/2006/relationships/hyperlink" Target="https://archives.jacobspillow.org/index.php/Detail/entities/26499" TargetMode="External"/><Relationship Id="rId60" Type="http://schemas.openxmlformats.org/officeDocument/2006/relationships/image" Target="media/image20.jpg"/><Relationship Id="rId65" Type="http://schemas.openxmlformats.org/officeDocument/2006/relationships/image" Target="media/image22.jpg"/><Relationship Id="rId73" Type="http://schemas.openxmlformats.org/officeDocument/2006/relationships/image" Target="media/image25.jpg"/><Relationship Id="rId78" Type="http://schemas.openxmlformats.org/officeDocument/2006/relationships/hyperlink" Target="https://mass.pbslearningmedia.org/resource/ham16.soc.ushis.historytheater/hamiltons-america-adapting-history-into-musical-theater/support-materials/" TargetMode="External"/><Relationship Id="rId81" Type="http://schemas.openxmlformats.org/officeDocument/2006/relationships/image" Target="media/image27.jpeg"/><Relationship Id="rId86" Type="http://schemas.openxmlformats.org/officeDocument/2006/relationships/image" Target="media/image32.jpeg"/><Relationship Id="rId94" Type="http://schemas.openxmlformats.org/officeDocument/2006/relationships/hyperlink" Target="http://memory.loc.gov/diglib/legacies/loc.afc.afc-legacies.200002884/" TargetMode="External"/><Relationship Id="rId99" Type="http://schemas.openxmlformats.org/officeDocument/2006/relationships/hyperlink" Target="https://www.casel.org/wp-content/uploads/2017/05/Hammond-Hurley-May-2017-1.pdf" TargetMode="External"/><Relationship Id="rId101" Type="http://schemas.openxmlformats.org/officeDocument/2006/relationships/hyperlink" Target="https://www.bbc.com/news/av/magazine-20649028/visual-artist-nam-june-paik-predicted-internet-age" TargetMode="External"/><Relationship Id="rId122" Type="http://schemas.openxmlformats.org/officeDocument/2006/relationships/hyperlink" Target="https://www.kennedy-center.org/education/resources-for-educators/classroom-resources/media-and-interactives/media/hip-hop/hip-hop-a-culture-of-vision-and-voice/" TargetMode="External"/><Relationship Id="rId130" Type="http://schemas.openxmlformats.org/officeDocument/2006/relationships/hyperlink" Target="https://www.britannica.com/biography/Lin-Manuel-Miranda" TargetMode="External"/><Relationship Id="rId135" Type="http://schemas.openxmlformats.org/officeDocument/2006/relationships/hyperlink" Target="https://ny.pbslearningmedia.org/resource/cedar-trees-totem-native-america/cedar-trees-totem-native-america/" TargetMode="External"/><Relationship Id="rId143" Type="http://schemas.openxmlformats.org/officeDocument/2006/relationships/hyperlink" Target="https://www.youtube.com/watch?v=1BtEJqvhosw" TargetMode="External"/><Relationship Id="rId148" Type="http://schemas.openxmlformats.org/officeDocument/2006/relationships/hyperlink" Target="https://www.wnyc.org/story/89709-south-bronx-hip-hop-year-" TargetMode="External"/><Relationship Id="rId151" Type="http://schemas.openxmlformats.org/officeDocument/2006/relationships/hyperlink" Target="https://www.usatoday.com/story/entertainment/movies/2020/07/02/hamilton-lin-manuel-miranda-revolutionary-musical-reflects-america-today/5353314002/" TargetMode="External"/><Relationship Id="rId156" Type="http://schemas.openxmlformats.org/officeDocument/2006/relationships/hyperlink" Target="https://www.nps.gov/parkhistory/online_books/kona/history1h.htm" TargetMode="External"/><Relationship Id="rId164"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hyperlink" Target="http://www.doe.mass.edu/instruction/crdw/cr-definition.docx" TargetMode="External"/><Relationship Id="rId109" Type="http://schemas.openxmlformats.org/officeDocument/2006/relationships/hyperlink" Target="https://mass.pbslearningmedia.org/resource/d0bc17ae-d82c-4220-bc02-e832056d2739/hip-hop-sampling-copyright-criminals/" TargetMode="External"/><Relationship Id="rId34" Type="http://schemas.openxmlformats.org/officeDocument/2006/relationships/hyperlink" Target="https://www.ted.com/talks/chimamanda_ngozi_adichie_the_danger_of_a_single_story" TargetMode="External"/><Relationship Id="rId50" Type="http://schemas.openxmlformats.org/officeDocument/2006/relationships/hyperlink" Target="http://pressroom.alvinailey.org/arts-in-education" TargetMode="External"/><Relationship Id="rId55" Type="http://schemas.openxmlformats.org/officeDocument/2006/relationships/image" Target="media/image19.jpeg"/><Relationship Id="rId76" Type="http://schemas.openxmlformats.org/officeDocument/2006/relationships/image" Target="media/image26.jpg"/><Relationship Id="rId97" Type="http://schemas.openxmlformats.org/officeDocument/2006/relationships/hyperlink" Target="https://www.townandcountrymag.com/style/fashion-trends/a33461487/alvin-ailey-revelations-anniversary/" TargetMode="External"/><Relationship Id="rId104" Type="http://schemas.openxmlformats.org/officeDocument/2006/relationships/hyperlink" Target="http://ulukau.org/elib/cgi-bin/library?c=elibrary" TargetMode="External"/><Relationship Id="rId120" Type="http://schemas.openxmlformats.org/officeDocument/2006/relationships/hyperlink" Target="https://www.smithsonianmag.com/history/issue-table-hamilton-good-history-180969192/" TargetMode="External"/><Relationship Id="rId125" Type="http://schemas.openxmlformats.org/officeDocument/2006/relationships/hyperlink" Target="https://bettinalove.com/2012/09/29/know-your-history-hip-hop-verbal-art/" TargetMode="External"/><Relationship Id="rId141" Type="http://schemas.openxmlformats.org/officeDocument/2006/relationships/hyperlink" Target="https://americanart.si.edu/artist/jaune-quick-see-smith-4505" TargetMode="External"/><Relationship Id="rId146" Type="http://schemas.openxmlformats.org/officeDocument/2006/relationships/hyperlink" Target="https://medium.com/@codenamecatstac/nam-june-paiks-tv-buddhas-e3606957b23f" TargetMode="External"/><Relationship Id="rId7" Type="http://schemas.openxmlformats.org/officeDocument/2006/relationships/footnotes" Target="footnotes.xml"/><Relationship Id="rId71" Type="http://schemas.openxmlformats.org/officeDocument/2006/relationships/hyperlink" Target="https://www.artnews.com/feature/nam-june-paik-television-video-art-famous-works-1202694737/" TargetMode="External"/><Relationship Id="rId92" Type="http://schemas.openxmlformats.org/officeDocument/2006/relationships/hyperlink" Target="http://pressroom.alvinailey.org/alvin-ailey-american-dance-theater/repertory/revelations" TargetMode="External"/><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hyperlink" Target="https://www.youtube.com/watch?v=ZahtlxW2CIQ&amp;feature=youtu.be" TargetMode="External"/><Relationship Id="rId24" Type="http://schemas.openxmlformats.org/officeDocument/2006/relationships/hyperlink" Target="https://www.mcgill.ca/engage/files/engage/social-identity-wheel-handout.pdf" TargetMode="External"/><Relationship Id="rId40" Type="http://schemas.openxmlformats.org/officeDocument/2006/relationships/image" Target="media/image14.png"/><Relationship Id="rId45" Type="http://schemas.openxmlformats.org/officeDocument/2006/relationships/hyperlink" Target="https://www.mcnaa.org/" TargetMode="External"/><Relationship Id="rId66" Type="http://schemas.openxmlformats.org/officeDocument/2006/relationships/image" Target="media/image23.tif"/><Relationship Id="rId87" Type="http://schemas.openxmlformats.org/officeDocument/2006/relationships/hyperlink" Target="https://www.npr.org/sections/codeswitch/2019/06/22/452551172/the-hawaiian-language-nearly-died-a-radio-show-sparked-its-revival" TargetMode="External"/><Relationship Id="rId110" Type="http://schemas.openxmlformats.org/officeDocument/2006/relationships/hyperlink" Target="https://www.pbslearningmedia.org/resource/b621fa1d-df94-44bc-8f27-0320c4d16564/sampling-in-other-media-copyright-criminals/support-materials/" TargetMode="External"/><Relationship Id="rId115" Type="http://schemas.openxmlformats.org/officeDocument/2006/relationships/hyperlink" Target="https://www.npr.org/sections/codeswitch/2019/06/22/452551172/the-hawaiian-language-nearly-died-a-radio-show-sparked-its-revival" TargetMode="External"/><Relationship Id="rId131" Type="http://schemas.openxmlformats.org/officeDocument/2006/relationships/hyperlink" Target="http://www.ncai.org/tribalnations/introduction/Indian_Country_101_Updated_February_2019.pdf" TargetMode="External"/><Relationship Id="rId136" Type="http://schemas.openxmlformats.org/officeDocument/2006/relationships/hyperlink" Target="https://www.theatlantic.com/national/archive/2016/05/the-buffalo-killers/482349/" TargetMode="External"/><Relationship Id="rId157" Type="http://schemas.openxmlformats.org/officeDocument/2006/relationships/hyperlink" Target="https://americanart.si.edu/artwork/untitled-portfolio-indian-self-rule-22560" TargetMode="External"/><Relationship Id="rId61" Type="http://schemas.openxmlformats.org/officeDocument/2006/relationships/image" Target="media/image21.jpg"/><Relationship Id="rId82" Type="http://schemas.openxmlformats.org/officeDocument/2006/relationships/image" Target="media/image28.png"/><Relationship Id="rId152" Type="http://schemas.openxmlformats.org/officeDocument/2006/relationships/hyperlink" Target="http://www.theatlantic.com/education/archive/2015/12/reimagining-abondoned-schools/418311" TargetMode="External"/><Relationship Id="rId19" Type="http://schemas.openxmlformats.org/officeDocument/2006/relationships/hyperlink" Target="https://www.doe.mass.edu/frameworks/arts/2019-08.docx" TargetMode="External"/><Relationship Id="rId14" Type="http://schemas.openxmlformats.org/officeDocument/2006/relationships/image" Target="media/image6.jpeg"/><Relationship Id="rId30" Type="http://schemas.openxmlformats.org/officeDocument/2006/relationships/hyperlink" Target="https://www.edweek.org/teaching-learning/opinion-we-must-see-our-students-as-asset-filled-beings/2019/12" TargetMode="External"/><Relationship Id="rId35" Type="http://schemas.openxmlformats.org/officeDocument/2006/relationships/image" Target="media/image13.png"/><Relationship Id="rId56" Type="http://schemas.openxmlformats.org/officeDocument/2006/relationships/hyperlink" Target="https://feldmangallery.com/artist-home/pep&#243;n-osorio" TargetMode="External"/><Relationship Id="rId77" Type="http://schemas.openxmlformats.org/officeDocument/2006/relationships/hyperlink" Target="https://www.hoopladigital.com/" TargetMode="External"/><Relationship Id="rId100" Type="http://schemas.openxmlformats.org/officeDocument/2006/relationships/hyperlink" Target="https://ambrosiaforheads.com/2019/02/dj-kool-herc-says-he-is-only-hiphop-founder/" TargetMode="External"/><Relationship Id="rId105" Type="http://schemas.openxmlformats.org/officeDocument/2006/relationships/hyperlink" Target="https://whyy.org/articles/ilene-dube-11/" TargetMode="External"/><Relationship Id="rId126" Type="http://schemas.openxmlformats.org/officeDocument/2006/relationships/hyperlink" Target="https://www.billboard.com/articles/columns/hip-hop/9414834/lin-manuel-miranda-apple-music-interview/" TargetMode="External"/><Relationship Id="rId147" Type="http://schemas.openxmlformats.org/officeDocument/2006/relationships/hyperlink" Target="https://www.umcdiscipleship.org/resources/history-of-hymns-fix-me-jesus" TargetMode="External"/><Relationship Id="rId8" Type="http://schemas.openxmlformats.org/officeDocument/2006/relationships/endnotes" Target="endnotes.xml"/><Relationship Id="rId51" Type="http://schemas.openxmlformats.org/officeDocument/2006/relationships/hyperlink" Target="https://www.alvinailey.org/performances-tickets/ailey-all-access" TargetMode="External"/><Relationship Id="rId72" Type="http://schemas.openxmlformats.org/officeDocument/2006/relationships/hyperlink" Target="https://www.vmfa.museum/mlit/buddha-watching-tv-paik-the-father-of-video-art/" TargetMode="External"/><Relationship Id="rId93" Type="http://schemas.openxmlformats.org/officeDocument/2006/relationships/hyperlink" Target="https://www.alvinailey.org/performances/repertory/revelations" TargetMode="External"/><Relationship Id="rId98" Type="http://schemas.openxmlformats.org/officeDocument/2006/relationships/hyperlink" Target="http://www.mashupamericans.com/issues/pepon-osorio-on-reforming-his-identity/" TargetMode="External"/><Relationship Id="rId121" Type="http://schemas.openxmlformats.org/officeDocument/2006/relationships/hyperlink" Target="https://www.kennedy-center.org/education/resources-for-educators/classroom-resources/media-and-interactives/media/dance/alvin-ailey--revelations/" TargetMode="External"/><Relationship Id="rId142" Type="http://schemas.openxmlformats.org/officeDocument/2006/relationships/hyperlink" Target="https://americanart.si.edu/artwork/electronic-superhighway-continental-us-alaska-hawaii-71478" TargetMode="External"/><Relationship Id="rId163"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hyperlink" Target="https://www.youtube.com/watch?v=3m728kmKRJE&amp;feature=youtu.be" TargetMode="External"/><Relationship Id="rId46" Type="http://schemas.openxmlformats.org/officeDocument/2006/relationships/image" Target="media/image16.png"/><Relationship Id="rId67" Type="http://schemas.openxmlformats.org/officeDocument/2006/relationships/image" Target="media/image24.jpg"/><Relationship Id="rId116" Type="http://schemas.openxmlformats.org/officeDocument/2006/relationships/hyperlink" Target="https://www.npr.org/2020/06/29/884592985/the-past-isn-t-done-with-us-says-hamilton-creator-lin-manuel-miranda" TargetMode="External"/><Relationship Id="rId137" Type="http://schemas.openxmlformats.org/officeDocument/2006/relationships/hyperlink" Target="https://muse.jhu.edu/article/231412" TargetMode="External"/><Relationship Id="rId158" Type="http://schemas.openxmlformats.org/officeDocument/2006/relationships/hyperlink" Target="https://artmuseum.williams.edu/drowned-in-a-glass-of-water-an-installation-by-pepon-osorio/" TargetMode="External"/><Relationship Id="rId20" Type="http://schemas.openxmlformats.org/officeDocument/2006/relationships/hyperlink" Target="https://www.doe.mass.edu/frameworks/arts/2019-08.docx" TargetMode="External"/><Relationship Id="rId41" Type="http://schemas.openxmlformats.org/officeDocument/2006/relationships/image" Target="media/image15.jpg"/><Relationship Id="rId62" Type="http://schemas.openxmlformats.org/officeDocument/2006/relationships/hyperlink" Target="https://edu.bandlab.com/" TargetMode="External"/><Relationship Id="rId83" Type="http://schemas.openxmlformats.org/officeDocument/2006/relationships/image" Target="media/image29.jpg"/><Relationship Id="rId88" Type="http://schemas.openxmlformats.org/officeDocument/2006/relationships/hyperlink" Target="https://www.ehcc.org/content/monoprints-carl-fk-pao" TargetMode="External"/><Relationship Id="rId111" Type="http://schemas.openxmlformats.org/officeDocument/2006/relationships/hyperlink" Target="https://mass.pbslearningmedia.org/resource/b621fa1d-df94-44b%20c-8f27-0320c4d16564/sampling-in-other-media-copyright-criminals/support-materials/" TargetMode="External"/><Relationship Id="rId132" Type="http://schemas.openxmlformats.org/officeDocument/2006/relationships/hyperlink" Target="https://nmwa.org/art/artists/jaune-quick-" TargetMode="External"/><Relationship Id="rId153" Type="http://schemas.openxmlformats.org/officeDocument/2006/relationships/hyperlink" Target="https://www.nps.gov/subjects/nagpra/index.ht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s>
</file>

<file path=word/_rels/footnotes.xml.rels><?xml version="1.0" encoding="UTF-8" standalone="yes"?>
<Relationships xmlns="http://schemas.openxmlformats.org/package/2006/relationships"><Relationship Id="rId1" Type="http://schemas.openxmlformats.org/officeDocument/2006/relationships/hyperlink" Target="https://profiles.doe.mass.edu/general/generalstate.aspx?topNavID=1&amp;leftNavId=100&amp;orgcode=00000000&amp;orgtypecode=0"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4.jpg"/></Relationships>
</file>

<file path=word/theme/theme1.xml><?xml version="1.0" encoding="utf-8"?>
<a:theme xmlns:a="http://schemas.openxmlformats.org/drawingml/2006/main" name="Wood Typ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Wood Type">
      <a:majorFont>
        <a:latin typeface="Rockwell Condensed" panose="02060603050405020104"/>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panose="02060603020205020403"/>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Wood Type">
      <a:fillStyleLst>
        <a:solidFill>
          <a:schemeClr val="phClr"/>
        </a:solidFill>
        <a:blipFill rotWithShape="1">
          <a:blip xmlns:r="http://schemas.openxmlformats.org/officeDocument/2006/relationships" r:embed="rId1">
            <a:duotone>
              <a:schemeClr val="phClr">
                <a:tint val="70000"/>
                <a:shade val="63000"/>
              </a:schemeClr>
              <a:schemeClr val="phClr">
                <a:tint val="10000"/>
                <a:satMod val="150000"/>
              </a:schemeClr>
            </a:duotone>
          </a:blip>
          <a:tile tx="0" ty="0" sx="60000" sy="59000" flip="none" algn="tl"/>
        </a:blipFill>
        <a:blipFill rotWithShape="1">
          <a:blip xmlns:r="http://schemas.openxmlformats.org/officeDocument/2006/relationships" r:embed="rId1">
            <a:duotone>
              <a:schemeClr val="phClr">
                <a:shade val="36000"/>
                <a:satMod val="120000"/>
              </a:schemeClr>
              <a:schemeClr val="phClr">
                <a:tint val="40000"/>
              </a:schemeClr>
            </a:duotone>
          </a:blip>
          <a:tile tx="0" ty="0" sx="60000" sy="59000" flip="none" algn="tl"/>
        </a:blip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oftEdge rad="12700"/>
          </a:effectLst>
        </a:effectStyle>
        <a:effectStyle>
          <a:effectLst>
            <a:outerShdw blurRad="50800" dist="19050" dir="5400000" algn="tl" rotWithShape="0">
              <a:srgbClr val="000000">
                <a:alpha val="60000"/>
              </a:srgbClr>
            </a:outerShdw>
            <a:softEdge rad="12700"/>
          </a:effectLst>
        </a:effectStyle>
      </a:effectStyleLst>
      <a:bgFillStyleLst>
        <a:solidFill>
          <a:schemeClr val="phClr"/>
        </a:solidFill>
        <a:solidFill>
          <a:schemeClr val="phClr">
            <a:shade val="97000"/>
            <a:satMod val="150000"/>
          </a:schemeClr>
        </a:solidFill>
        <a:blipFill rotWithShape="1">
          <a:blip xmlns:r="http://schemas.openxmlformats.org/officeDocument/2006/relationships" r:embed="rId1">
            <a:duotone>
              <a:schemeClr val="phClr">
                <a:tint val="75000"/>
                <a:shade val="58000"/>
                <a:satMod val="120000"/>
              </a:schemeClr>
              <a:schemeClr val="phClr">
                <a:tint val="50000"/>
                <a:shade val="96000"/>
              </a:schemeClr>
            </a:duotone>
          </a:blip>
          <a:tile tx="0" ty="0" sx="100000" sy="100000" flip="none" algn="tl"/>
        </a:blipFill>
      </a:bgFillStyleLst>
    </a:fmtScheme>
  </a:themeElements>
  <a:objectDefaults/>
  <a:extraClrSchemeLst/>
  <a:extLst>
    <a:ext uri="{05A4C25C-085E-4340-85A3-A5531E510DB2}">
      <thm15:themeFamily xmlns:thm15="http://schemas.microsoft.com/office/thememl/2012/main" name="Wood Type" id="{7ACABC62-BF99-48CF-A9DC-4DB89C7B13DC}" vid="{142A1326-48AB-42A9-8428-CB14AA30176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EY40hzRQePiNmTK0J5ewCgPaxRA==">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CD1B3EC-58E7-40E7-AF02-EEDD935C6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47</Pages>
  <Words>15997</Words>
  <Characters>91189</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Guidebook of Culturally Diverse Artists and Artworks</dc:title>
  <dc:creator>DESE</dc:creator>
  <cp:lastModifiedBy>Zou, Dong (EOE)</cp:lastModifiedBy>
  <cp:revision>35</cp:revision>
  <cp:lastPrinted>2020-12-18T11:15:00Z</cp:lastPrinted>
  <dcterms:created xsi:type="dcterms:W3CDTF">2021-01-14T18:15:00Z</dcterms:created>
  <dcterms:modified xsi:type="dcterms:W3CDTF">2021-02-04T15:20:00Z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Feb 4 2021</vt:lpwstr>
  </property>
</Properties>
</file>