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43332CEE" w:rsidR="00410797" w:rsidRDefault="00933EFA">
            <w:pPr>
              <w:pStyle w:val="Heading1"/>
              <w:jc w:val="both"/>
              <w:rPr>
                <w:sz w:val="22"/>
              </w:rPr>
            </w:pPr>
            <w:r>
              <w:rPr>
                <w:sz w:val="22"/>
              </w:rPr>
              <w:t>21</w:t>
            </w:r>
            <w:r w:rsidRPr="00933EFA">
              <w:rPr>
                <w:sz w:val="22"/>
                <w:vertAlign w:val="superscript"/>
              </w:rPr>
              <w:t>st</w:t>
            </w:r>
            <w:r>
              <w:rPr>
                <w:sz w:val="22"/>
              </w:rPr>
              <w:t xml:space="preserve"> Century Community Learning Centers Program Supporting Additional Learning Time Grant</w:t>
            </w:r>
          </w:p>
        </w:tc>
        <w:tc>
          <w:tcPr>
            <w:tcW w:w="2430" w:type="dxa"/>
            <w:tcBorders>
              <w:top w:val="nil"/>
              <w:left w:val="nil"/>
              <w:bottom w:val="nil"/>
              <w:right w:val="nil"/>
            </w:tcBorders>
          </w:tcPr>
          <w:p w14:paraId="5813D72A" w14:textId="59160B21" w:rsidR="00410797" w:rsidRDefault="00410797" w:rsidP="007B2582">
            <w:pPr>
              <w:spacing w:after="120"/>
              <w:jc w:val="both"/>
              <w:rPr>
                <w:sz w:val="22"/>
              </w:rPr>
            </w:pPr>
            <w:r>
              <w:rPr>
                <w:b/>
                <w:sz w:val="22"/>
              </w:rPr>
              <w:t>FUND CODE:</w:t>
            </w:r>
            <w:r w:rsidR="00372996">
              <w:rPr>
                <w:sz w:val="22"/>
              </w:rPr>
              <w:t xml:space="preserve"> </w:t>
            </w:r>
            <w:r w:rsidR="00B17335">
              <w:rPr>
                <w:sz w:val="22"/>
              </w:rPr>
              <w:t>0</w:t>
            </w:r>
            <w:r w:rsidR="00933EFA">
              <w:rPr>
                <w:sz w:val="22"/>
              </w:rPr>
              <w:t>647</w:t>
            </w:r>
          </w:p>
        </w:tc>
      </w:tr>
      <w:tr w:rsidR="00410797" w14:paraId="16366702" w14:textId="77777777">
        <w:trPr>
          <w:cantSplit/>
        </w:trPr>
        <w:tc>
          <w:tcPr>
            <w:tcW w:w="3438" w:type="dxa"/>
            <w:tcBorders>
              <w:top w:val="nil"/>
              <w:left w:val="nil"/>
              <w:bottom w:val="nil"/>
              <w:right w:val="nil"/>
            </w:tcBorders>
          </w:tcPr>
          <w:p w14:paraId="02866615" w14:textId="77777777" w:rsidR="00410797" w:rsidRPr="001C11DA" w:rsidRDefault="00410797">
            <w:pPr>
              <w:spacing w:after="120"/>
              <w:jc w:val="both"/>
              <w:rPr>
                <w:b/>
                <w:sz w:val="22"/>
              </w:rPr>
            </w:pPr>
            <w:r w:rsidRPr="001C11DA">
              <w:rPr>
                <w:b/>
                <w:sz w:val="22"/>
              </w:rPr>
              <w:t xml:space="preserve">FUNDS ALLOCATED:     </w:t>
            </w:r>
          </w:p>
        </w:tc>
        <w:tc>
          <w:tcPr>
            <w:tcW w:w="7470" w:type="dxa"/>
            <w:gridSpan w:val="3"/>
            <w:tcBorders>
              <w:top w:val="nil"/>
              <w:left w:val="nil"/>
              <w:bottom w:val="nil"/>
              <w:right w:val="nil"/>
            </w:tcBorders>
          </w:tcPr>
          <w:p w14:paraId="7906D56B" w14:textId="51B9893D" w:rsidR="00410797" w:rsidRPr="001C11DA" w:rsidRDefault="00B06EF8" w:rsidP="007A4EC4">
            <w:pPr>
              <w:spacing w:after="120"/>
              <w:jc w:val="both"/>
              <w:rPr>
                <w:sz w:val="22"/>
              </w:rPr>
            </w:pPr>
            <w:r w:rsidRPr="001C11DA">
              <w:rPr>
                <w:color w:val="000000"/>
                <w:sz w:val="22"/>
                <w:szCs w:val="22"/>
              </w:rPr>
              <w:t>$3,6</w:t>
            </w:r>
            <w:r w:rsidR="00D3619E" w:rsidRPr="001C11DA">
              <w:rPr>
                <w:color w:val="000000"/>
                <w:sz w:val="22"/>
                <w:szCs w:val="22"/>
              </w:rPr>
              <w:t>35</w:t>
            </w:r>
            <w:r w:rsidRPr="001C11DA">
              <w:rPr>
                <w:color w:val="000000"/>
                <w:sz w:val="22"/>
                <w:szCs w:val="22"/>
              </w:rPr>
              <w:t xml:space="preserve">,000 </w:t>
            </w:r>
            <w:r w:rsidR="00410797" w:rsidRPr="001C11DA">
              <w:rPr>
                <w:sz w:val="22"/>
              </w:rPr>
              <w:t>(Federal)</w:t>
            </w:r>
          </w:p>
        </w:tc>
      </w:tr>
      <w:tr w:rsidR="00410797" w14:paraId="3F43B3FC" w14:textId="77777777">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31BCFC31" w:rsidR="00410797" w:rsidRDefault="00D34A33" w:rsidP="007B2582">
            <w:pPr>
              <w:spacing w:after="120"/>
              <w:jc w:val="both"/>
              <w:rPr>
                <w:sz w:val="22"/>
              </w:rPr>
            </w:pPr>
            <w:r w:rsidRPr="00D34A33">
              <w:rPr>
                <w:sz w:val="22"/>
              </w:rPr>
              <w:t>$5,995,000</w:t>
            </w:r>
            <w:r w:rsidR="00035320" w:rsidRPr="00035320">
              <w:rPr>
                <w:sz w:val="22"/>
              </w:rPr>
              <w:tab/>
            </w:r>
          </w:p>
        </w:tc>
      </w:tr>
      <w:tr w:rsidR="00410797" w14:paraId="30AE8315" w14:textId="77777777">
        <w:trPr>
          <w:cantSplit/>
        </w:trPr>
        <w:tc>
          <w:tcPr>
            <w:tcW w:w="10908" w:type="dxa"/>
            <w:gridSpan w:val="4"/>
            <w:tcBorders>
              <w:top w:val="nil"/>
              <w:left w:val="nil"/>
              <w:bottom w:val="nil"/>
              <w:right w:val="nil"/>
            </w:tcBorders>
          </w:tcPr>
          <w:p w14:paraId="00484AC2" w14:textId="77777777" w:rsidR="00410797" w:rsidRDefault="00410797" w:rsidP="008155F7">
            <w:pPr>
              <w:spacing w:before="120"/>
              <w:jc w:val="both"/>
            </w:pPr>
            <w:r>
              <w:rPr>
                <w:b/>
                <w:sz w:val="22"/>
              </w:rPr>
              <w:t xml:space="preserve">PURPOSE: </w:t>
            </w:r>
            <w:r w:rsidR="008155F7" w:rsidRPr="00D53B46">
              <w:rPr>
                <w:rFonts w:cstheme="minorHAnsi"/>
                <w:sz w:val="22"/>
                <w:szCs w:val="22"/>
              </w:rPr>
              <w:t>The purpose of this federally funded competitive grant program is to support the implementation of academically enriching programming during Out-of-School Time (OST) that helps to close proficiency and opportunity gaps, increases student engagement, and contributes to a well-rounded education.</w:t>
            </w:r>
            <w:r w:rsidR="008155F7">
              <w:rPr>
                <w:rFonts w:ascii="Arial" w:hAnsi="Arial" w:cs="Arial"/>
              </w:rPr>
              <w:t xml:space="preserve"> </w:t>
            </w:r>
            <w:r w:rsidR="008155F7" w:rsidRPr="00092F4D">
              <w:t xml:space="preserve"> </w:t>
            </w:r>
          </w:p>
          <w:p w14:paraId="235C8D89" w14:textId="536E70E1" w:rsidR="005F7269" w:rsidRPr="008155F7" w:rsidRDefault="005F7269" w:rsidP="008155F7">
            <w:pPr>
              <w:spacing w:before="120"/>
              <w:jc w:val="both"/>
            </w:pPr>
          </w:p>
        </w:tc>
      </w:tr>
      <w:tr w:rsidR="00410797" w14:paraId="6559C0FA" w14:textId="77777777">
        <w:tc>
          <w:tcPr>
            <w:tcW w:w="5418" w:type="dxa"/>
            <w:gridSpan w:val="2"/>
            <w:tcBorders>
              <w:top w:val="nil"/>
              <w:left w:val="nil"/>
              <w:bottom w:val="nil"/>
              <w:right w:val="nil"/>
            </w:tcBorders>
          </w:tcPr>
          <w:p w14:paraId="31E78CF4" w14:textId="55D2CBFD" w:rsidR="00410797" w:rsidRDefault="00410797">
            <w:pPr>
              <w:spacing w:after="120"/>
              <w:jc w:val="both"/>
              <w:rPr>
                <w:b/>
                <w:sz w:val="22"/>
              </w:rPr>
            </w:pPr>
            <w:r>
              <w:rPr>
                <w:b/>
                <w:sz w:val="22"/>
              </w:rPr>
              <w:t>NUMBER OF PROPOSALS RECEIVED:</w:t>
            </w:r>
          </w:p>
        </w:tc>
        <w:tc>
          <w:tcPr>
            <w:tcW w:w="5490" w:type="dxa"/>
            <w:gridSpan w:val="2"/>
            <w:tcBorders>
              <w:top w:val="nil"/>
              <w:left w:val="nil"/>
              <w:bottom w:val="nil"/>
              <w:right w:val="nil"/>
            </w:tcBorders>
          </w:tcPr>
          <w:p w14:paraId="1B173BB1" w14:textId="6D6A0CAD" w:rsidR="00410797" w:rsidRDefault="005E501E">
            <w:pPr>
              <w:spacing w:after="120"/>
              <w:jc w:val="both"/>
              <w:rPr>
                <w:sz w:val="22"/>
              </w:rPr>
            </w:pPr>
            <w:r>
              <w:rPr>
                <w:sz w:val="22"/>
              </w:rPr>
              <w:t xml:space="preserve">22 </w:t>
            </w:r>
            <w:r w:rsidR="006811DF">
              <w:rPr>
                <w:sz w:val="22"/>
              </w:rPr>
              <w:t xml:space="preserve">applications for </w:t>
            </w:r>
            <w:r w:rsidR="00DC5F9A">
              <w:rPr>
                <w:sz w:val="22"/>
              </w:rPr>
              <w:t>2</w:t>
            </w:r>
            <w:r>
              <w:rPr>
                <w:sz w:val="22"/>
              </w:rPr>
              <w:t>8</w:t>
            </w:r>
            <w:r w:rsidR="00DC5F9A">
              <w:rPr>
                <w:sz w:val="22"/>
              </w:rPr>
              <w:t xml:space="preserve"> sites</w:t>
            </w:r>
          </w:p>
        </w:tc>
      </w:tr>
      <w:tr w:rsidR="00410797" w14:paraId="761730FA" w14:textId="77777777">
        <w:trPr>
          <w:trHeight w:val="224"/>
        </w:trPr>
        <w:tc>
          <w:tcPr>
            <w:tcW w:w="5418" w:type="dxa"/>
            <w:gridSpan w:val="2"/>
            <w:tcBorders>
              <w:top w:val="nil"/>
              <w:left w:val="nil"/>
              <w:bottom w:val="nil"/>
              <w:right w:val="nil"/>
            </w:tcBorders>
          </w:tcPr>
          <w:p w14:paraId="3F4D2231" w14:textId="77777777" w:rsidR="00410797" w:rsidRDefault="00410797">
            <w:pPr>
              <w:spacing w:after="120"/>
              <w:jc w:val="both"/>
              <w:rPr>
                <w:b/>
                <w:sz w:val="22"/>
              </w:rPr>
            </w:pPr>
            <w:r>
              <w:rPr>
                <w:b/>
                <w:sz w:val="22"/>
              </w:rPr>
              <w:t>NUMBER OF PROPOSALS RECOMMENDED:</w:t>
            </w:r>
          </w:p>
        </w:tc>
        <w:tc>
          <w:tcPr>
            <w:tcW w:w="5490" w:type="dxa"/>
            <w:gridSpan w:val="2"/>
            <w:tcBorders>
              <w:top w:val="nil"/>
              <w:left w:val="nil"/>
              <w:bottom w:val="nil"/>
              <w:right w:val="nil"/>
            </w:tcBorders>
          </w:tcPr>
          <w:p w14:paraId="0D2596CF" w14:textId="6DDDDB9F" w:rsidR="00410797" w:rsidRDefault="00271E95">
            <w:pPr>
              <w:spacing w:after="120"/>
              <w:jc w:val="both"/>
              <w:rPr>
                <w:sz w:val="22"/>
              </w:rPr>
            </w:pPr>
            <w:r>
              <w:rPr>
                <w:sz w:val="22"/>
              </w:rPr>
              <w:t>1</w:t>
            </w:r>
            <w:r w:rsidR="008604A5">
              <w:rPr>
                <w:sz w:val="22"/>
              </w:rPr>
              <w:t>6</w:t>
            </w:r>
            <w:r>
              <w:rPr>
                <w:sz w:val="22"/>
              </w:rPr>
              <w:t xml:space="preserve"> applications for 1</w:t>
            </w:r>
            <w:r w:rsidR="008604A5">
              <w:rPr>
                <w:sz w:val="22"/>
              </w:rPr>
              <w:t>8</w:t>
            </w:r>
            <w:r>
              <w:rPr>
                <w:sz w:val="22"/>
              </w:rPr>
              <w:t xml:space="preserve"> sites</w:t>
            </w:r>
          </w:p>
        </w:tc>
      </w:tr>
      <w:tr w:rsidR="00410797" w14:paraId="794D6562" w14:textId="77777777" w:rsidTr="009324F3">
        <w:trPr>
          <w:trHeight w:val="64"/>
        </w:trPr>
        <w:tc>
          <w:tcPr>
            <w:tcW w:w="5418" w:type="dxa"/>
            <w:gridSpan w:val="2"/>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097C42B" w14:textId="2092B4E4" w:rsidR="00410797" w:rsidRDefault="00611942">
            <w:pPr>
              <w:spacing w:after="120"/>
              <w:jc w:val="both"/>
              <w:rPr>
                <w:sz w:val="22"/>
              </w:rPr>
            </w:pPr>
            <w:r>
              <w:rPr>
                <w:sz w:val="22"/>
              </w:rPr>
              <w:t xml:space="preserve"> 6</w:t>
            </w:r>
          </w:p>
        </w:tc>
      </w:tr>
      <w:tr w:rsidR="00410797" w14:paraId="6A89E767" w14:textId="77777777" w:rsidTr="00B329DA">
        <w:trPr>
          <w:cantSplit/>
          <w:trHeight w:val="828"/>
        </w:trPr>
        <w:tc>
          <w:tcPr>
            <w:tcW w:w="10908" w:type="dxa"/>
            <w:gridSpan w:val="4"/>
            <w:tcBorders>
              <w:top w:val="nil"/>
              <w:left w:val="nil"/>
              <w:bottom w:val="nil"/>
              <w:right w:val="nil"/>
            </w:tcBorders>
          </w:tcPr>
          <w:p w14:paraId="5ACFA215" w14:textId="76DE1A8D" w:rsidR="00D85054" w:rsidRPr="00FA17BE" w:rsidRDefault="00410797" w:rsidP="00C34967">
            <w:pPr>
              <w:rPr>
                <w:sz w:val="22"/>
                <w:szCs w:val="22"/>
              </w:rPr>
            </w:pPr>
            <w:r w:rsidRPr="001C6572">
              <w:rPr>
                <w:b/>
                <w:sz w:val="22"/>
              </w:rPr>
              <w:t xml:space="preserve">RESULT OF FUNDING: </w:t>
            </w:r>
            <w:r w:rsidR="00B55F24" w:rsidRPr="00D53B46">
              <w:rPr>
                <w:rFonts w:cstheme="minorHAnsi"/>
                <w:sz w:val="22"/>
                <w:szCs w:val="22"/>
              </w:rPr>
              <w:t xml:space="preserve">This programming will contribute to deepening student learning in </w:t>
            </w:r>
            <w:r w:rsidR="00BA3AF8" w:rsidRPr="00D53B46">
              <w:rPr>
                <w:rFonts w:cstheme="minorHAnsi"/>
                <w:sz w:val="22"/>
                <w:szCs w:val="22"/>
              </w:rPr>
              <w:t>1</w:t>
            </w:r>
            <w:r w:rsidR="00611942">
              <w:rPr>
                <w:rFonts w:cstheme="minorHAnsi"/>
                <w:sz w:val="22"/>
                <w:szCs w:val="22"/>
              </w:rPr>
              <w:t>6</w:t>
            </w:r>
            <w:r w:rsidR="00BA3AF8" w:rsidRPr="00D53B46">
              <w:rPr>
                <w:rFonts w:cstheme="minorHAnsi"/>
                <w:sz w:val="22"/>
                <w:szCs w:val="22"/>
              </w:rPr>
              <w:t xml:space="preserve"> schools </w:t>
            </w:r>
            <w:r w:rsidR="00FC4B3C" w:rsidRPr="00D53B46">
              <w:rPr>
                <w:rFonts w:cstheme="minorHAnsi"/>
                <w:sz w:val="22"/>
                <w:szCs w:val="22"/>
              </w:rPr>
              <w:t xml:space="preserve">for </w:t>
            </w:r>
            <w:r w:rsidR="00D53B46" w:rsidRPr="00D53B46">
              <w:rPr>
                <w:rFonts w:cstheme="minorHAnsi"/>
                <w:sz w:val="22"/>
                <w:szCs w:val="22"/>
              </w:rPr>
              <w:t>approximately</w:t>
            </w:r>
            <w:r w:rsidR="00FC4B3C" w:rsidRPr="00D53B46">
              <w:rPr>
                <w:rFonts w:cstheme="minorHAnsi"/>
                <w:sz w:val="22"/>
                <w:szCs w:val="22"/>
              </w:rPr>
              <w:t xml:space="preserve"> 1</w:t>
            </w:r>
            <w:r w:rsidR="00B17335">
              <w:rPr>
                <w:rFonts w:cstheme="minorHAnsi"/>
                <w:sz w:val="22"/>
                <w:szCs w:val="22"/>
              </w:rPr>
              <w:t>,</w:t>
            </w:r>
            <w:r w:rsidR="002F7CEC">
              <w:rPr>
                <w:rFonts w:cstheme="minorHAnsi"/>
                <w:sz w:val="22"/>
                <w:szCs w:val="22"/>
              </w:rPr>
              <w:t>2</w:t>
            </w:r>
            <w:r w:rsidR="00FC4B3C" w:rsidRPr="00D53B46">
              <w:rPr>
                <w:rFonts w:cstheme="minorHAnsi"/>
                <w:sz w:val="22"/>
                <w:szCs w:val="22"/>
              </w:rPr>
              <w:t xml:space="preserve">00 students in grades K-12 </w:t>
            </w:r>
            <w:r w:rsidR="00B55F24" w:rsidRPr="00D53B46">
              <w:rPr>
                <w:rFonts w:cstheme="minorHAnsi"/>
                <w:sz w:val="22"/>
                <w:szCs w:val="22"/>
              </w:rPr>
              <w:t xml:space="preserve">by implementing innovative, </w:t>
            </w:r>
            <w:r w:rsidR="00B55F24" w:rsidRPr="00D53B46">
              <w:rPr>
                <w:rFonts w:cstheme="minorHAnsi"/>
                <w:b/>
                <w:bCs/>
                <w:i/>
                <w:iCs/>
                <w:sz w:val="22"/>
                <w:szCs w:val="22"/>
              </w:rPr>
              <w:t>interactive</w:t>
            </w:r>
            <w:r w:rsidR="00B55F24" w:rsidRPr="00D53B46">
              <w:rPr>
                <w:rFonts w:cstheme="minorHAnsi"/>
                <w:i/>
                <w:iCs/>
                <w:sz w:val="22"/>
                <w:szCs w:val="22"/>
              </w:rPr>
              <w:t xml:space="preserve">, </w:t>
            </w:r>
            <w:r w:rsidR="00B55F24" w:rsidRPr="00D53B46">
              <w:rPr>
                <w:rFonts w:cstheme="minorHAnsi"/>
                <w:b/>
                <w:bCs/>
                <w:i/>
                <w:iCs/>
                <w:sz w:val="22"/>
                <w:szCs w:val="22"/>
              </w:rPr>
              <w:t>relevant</w:t>
            </w:r>
            <w:r w:rsidR="00B55F24" w:rsidRPr="00D53B46">
              <w:rPr>
                <w:rFonts w:cstheme="minorHAnsi"/>
                <w:i/>
                <w:iCs/>
                <w:sz w:val="22"/>
                <w:szCs w:val="22"/>
              </w:rPr>
              <w:t xml:space="preserve">, </w:t>
            </w:r>
            <w:r w:rsidR="00B55F24" w:rsidRPr="00D53B46">
              <w:rPr>
                <w:rFonts w:cstheme="minorHAnsi"/>
                <w:sz w:val="22"/>
                <w:szCs w:val="22"/>
              </w:rPr>
              <w:t xml:space="preserve">and </w:t>
            </w:r>
            <w:r w:rsidR="00B55F24" w:rsidRPr="00D53B46">
              <w:rPr>
                <w:rFonts w:cstheme="minorHAnsi"/>
                <w:b/>
                <w:bCs/>
                <w:i/>
                <w:iCs/>
                <w:sz w:val="22"/>
                <w:szCs w:val="22"/>
              </w:rPr>
              <w:t>engaging</w:t>
            </w:r>
            <w:r w:rsidR="00B55F24" w:rsidRPr="00D53B46">
              <w:rPr>
                <w:rFonts w:cstheme="minorHAnsi"/>
                <w:sz w:val="22"/>
                <w:szCs w:val="22"/>
              </w:rPr>
              <w:t xml:space="preserve"> teaching and learning strategies during the </w:t>
            </w:r>
            <w:r w:rsidR="00B55F24" w:rsidRPr="00D53B46">
              <w:rPr>
                <w:rFonts w:cstheme="minorHAnsi"/>
                <w:i/>
                <w:iCs/>
                <w:sz w:val="22"/>
                <w:szCs w:val="22"/>
              </w:rPr>
              <w:t>school year and summer</w:t>
            </w:r>
            <w:r w:rsidR="00B55F24" w:rsidRPr="00D53B46">
              <w:rPr>
                <w:rFonts w:cstheme="minorHAnsi"/>
                <w:sz w:val="22"/>
                <w:szCs w:val="22"/>
              </w:rPr>
              <w:t xml:space="preserve"> that meets the specific academic, social emotional learning, and developmental needs of students.</w:t>
            </w:r>
            <w:r w:rsidR="00B55F24" w:rsidRPr="00D53B46">
              <w:rPr>
                <w:sz w:val="22"/>
                <w:szCs w:val="22"/>
              </w:rPr>
              <w:t xml:space="preserve"> In addition, funds will support training, planning and professional development for adults to make better use of time with students and maximize student outcomes.  These programs will also engage with various community partners to support students’ learning, and social/emotional and physical development.</w:t>
            </w:r>
            <w:r w:rsidR="00FC4B3C" w:rsidRPr="00D53B46">
              <w:rPr>
                <w:sz w:val="22"/>
                <w:szCs w:val="22"/>
              </w:rPr>
              <w:t xml:space="preserve"> </w:t>
            </w:r>
            <w:r w:rsidR="000C30EA" w:rsidRPr="00D53B46">
              <w:rPr>
                <w:sz w:val="22"/>
                <w:szCs w:val="22"/>
              </w:rPr>
              <w:t>Grant awards range from $</w:t>
            </w:r>
            <w:r w:rsidR="00D661B6" w:rsidRPr="00D53B46">
              <w:rPr>
                <w:color w:val="000000"/>
                <w:sz w:val="22"/>
                <w:szCs w:val="22"/>
              </w:rPr>
              <w:t>1</w:t>
            </w:r>
            <w:r w:rsidR="004C57AE">
              <w:rPr>
                <w:color w:val="000000"/>
                <w:sz w:val="22"/>
                <w:szCs w:val="22"/>
              </w:rPr>
              <w:t>3</w:t>
            </w:r>
            <w:r w:rsidR="005401FC">
              <w:rPr>
                <w:color w:val="000000"/>
                <w:sz w:val="22"/>
                <w:szCs w:val="22"/>
              </w:rPr>
              <w:t>5</w:t>
            </w:r>
            <w:r w:rsidR="00D661B6" w:rsidRPr="00D53B46">
              <w:rPr>
                <w:color w:val="000000"/>
                <w:sz w:val="22"/>
                <w:szCs w:val="22"/>
              </w:rPr>
              <w:t>,</w:t>
            </w:r>
            <w:r w:rsidR="004C57AE">
              <w:rPr>
                <w:color w:val="000000"/>
                <w:sz w:val="22"/>
                <w:szCs w:val="22"/>
              </w:rPr>
              <w:t>000</w:t>
            </w:r>
            <w:r w:rsidR="00D661B6" w:rsidRPr="00D53B46">
              <w:rPr>
                <w:color w:val="000000"/>
                <w:sz w:val="22"/>
                <w:szCs w:val="22"/>
              </w:rPr>
              <w:t xml:space="preserve"> to </w:t>
            </w:r>
            <w:r w:rsidR="00BF460A" w:rsidRPr="00D53B46">
              <w:rPr>
                <w:color w:val="000000"/>
                <w:sz w:val="22"/>
                <w:szCs w:val="22"/>
              </w:rPr>
              <w:t>$</w:t>
            </w:r>
            <w:r w:rsidR="00322B9C">
              <w:rPr>
                <w:color w:val="000000"/>
                <w:sz w:val="22"/>
                <w:szCs w:val="22"/>
              </w:rPr>
              <w:t>420,000</w:t>
            </w:r>
            <w:r w:rsidR="00694A19">
              <w:rPr>
                <w:color w:val="000000"/>
                <w:sz w:val="22"/>
                <w:szCs w:val="22"/>
              </w:rPr>
              <w:t>/</w:t>
            </w:r>
            <w:r w:rsidR="000C30EA" w:rsidRPr="00D53B46">
              <w:rPr>
                <w:sz w:val="22"/>
                <w:szCs w:val="22"/>
              </w:rPr>
              <w:t>year for up to five years.</w:t>
            </w: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6F0C2E">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8B434D" w:rsidRPr="006F558E" w14:paraId="1561BB44" w14:textId="77777777" w:rsidTr="008B434D">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68D2E511" w14:textId="28ED9B3B" w:rsidR="008B434D" w:rsidRPr="008B434D" w:rsidRDefault="008B434D" w:rsidP="008B434D">
            <w:pPr>
              <w:pStyle w:val="Heading2"/>
              <w:spacing w:before="20" w:after="20"/>
              <w:jc w:val="both"/>
              <w:rPr>
                <w:rFonts w:ascii="Times New Roman" w:hAnsi="Times New Roman"/>
                <w:b w:val="0"/>
                <w:bCs/>
                <w:sz w:val="22"/>
                <w:szCs w:val="21"/>
              </w:rPr>
            </w:pPr>
            <w:r w:rsidRPr="008B434D">
              <w:rPr>
                <w:rFonts w:ascii="Times New Roman" w:hAnsi="Times New Roman"/>
                <w:b w:val="0"/>
                <w:bCs/>
                <w:sz w:val="22"/>
                <w:szCs w:val="21"/>
              </w:rPr>
              <w:t>Boston Public</w:t>
            </w:r>
            <w:r w:rsidR="00165B52">
              <w:rPr>
                <w:rFonts w:ascii="Times New Roman" w:hAnsi="Times New Roman"/>
                <w:b w:val="0"/>
                <w:bCs/>
                <w:sz w:val="22"/>
                <w:szCs w:val="21"/>
              </w:rPr>
              <w:t xml:space="preserve"> Schools</w:t>
            </w:r>
            <w:r w:rsidRPr="008B434D">
              <w:rPr>
                <w:rFonts w:ascii="Times New Roman" w:hAnsi="Times New Roman"/>
                <w:b w:val="0"/>
                <w:bCs/>
                <w:sz w:val="22"/>
                <w:szCs w:val="21"/>
              </w:rPr>
              <w:t>- Josiah Quincy Elementary</w:t>
            </w:r>
            <w:r>
              <w:rPr>
                <w:rFonts w:ascii="Times New Roman" w:hAnsi="Times New Roman"/>
                <w:b w:val="0"/>
                <w:bCs/>
                <w:sz w:val="22"/>
                <w:szCs w:val="21"/>
              </w:rPr>
              <w:t xml:space="preserve"> </w:t>
            </w:r>
            <w:r w:rsidR="00D22A07">
              <w:rPr>
                <w:rFonts w:ascii="Times New Roman" w:hAnsi="Times New Roman"/>
                <w:b w:val="0"/>
                <w:bCs/>
                <w:sz w:val="22"/>
                <w:szCs w:val="21"/>
              </w:rPr>
              <w:t>$155,000 S</w:t>
            </w:r>
            <w:r w:rsidR="00384E85">
              <w:rPr>
                <w:rFonts w:ascii="Times New Roman" w:hAnsi="Times New Roman"/>
                <w:b w:val="0"/>
                <w:bCs/>
                <w:sz w:val="22"/>
                <w:szCs w:val="21"/>
              </w:rPr>
              <w:t>Y/ $45,000 Summer</w:t>
            </w:r>
          </w:p>
        </w:tc>
        <w:tc>
          <w:tcPr>
            <w:tcW w:w="1440" w:type="dxa"/>
            <w:tcBorders>
              <w:top w:val="double" w:sz="6" w:space="0" w:color="auto"/>
              <w:left w:val="single" w:sz="6" w:space="0" w:color="auto"/>
              <w:bottom w:val="single" w:sz="4" w:space="0" w:color="auto"/>
              <w:right w:val="single" w:sz="6" w:space="0" w:color="auto"/>
            </w:tcBorders>
            <w:vAlign w:val="center"/>
          </w:tcPr>
          <w:p w14:paraId="7DAA9D4E" w14:textId="77777777" w:rsidR="008B434D" w:rsidRPr="008B434D" w:rsidRDefault="008B434D" w:rsidP="008B434D">
            <w:pPr>
              <w:spacing w:before="20" w:after="20"/>
              <w:jc w:val="right"/>
              <w:rPr>
                <w:sz w:val="22"/>
              </w:rPr>
            </w:pPr>
            <w:r w:rsidRPr="008B434D">
              <w:rPr>
                <w:sz w:val="22"/>
              </w:rPr>
              <w:t>$200,000</w:t>
            </w:r>
          </w:p>
        </w:tc>
      </w:tr>
      <w:tr w:rsidR="008B434D" w:rsidRPr="006F558E" w14:paraId="272FB3BE" w14:textId="77777777" w:rsidTr="008B434D">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6159D1FA" w14:textId="2AEBDED8" w:rsidR="008B434D" w:rsidRPr="008B434D" w:rsidRDefault="008B434D" w:rsidP="008B434D">
            <w:pPr>
              <w:pStyle w:val="Heading2"/>
              <w:spacing w:before="20" w:after="20"/>
              <w:jc w:val="both"/>
              <w:rPr>
                <w:rFonts w:ascii="Times New Roman" w:hAnsi="Times New Roman"/>
                <w:b w:val="0"/>
                <w:bCs/>
                <w:sz w:val="22"/>
                <w:szCs w:val="21"/>
              </w:rPr>
            </w:pPr>
            <w:r w:rsidRPr="008B434D">
              <w:rPr>
                <w:rFonts w:ascii="Times New Roman" w:hAnsi="Times New Roman"/>
                <w:b w:val="0"/>
                <w:bCs/>
                <w:sz w:val="22"/>
                <w:szCs w:val="21"/>
              </w:rPr>
              <w:t>Camp Fire North Shore Inc.- Ford Elementary, Lynn</w:t>
            </w:r>
            <w:r w:rsidR="00384E85">
              <w:rPr>
                <w:rFonts w:ascii="Times New Roman" w:hAnsi="Times New Roman"/>
                <w:b w:val="0"/>
                <w:bCs/>
                <w:sz w:val="22"/>
                <w:szCs w:val="21"/>
              </w:rPr>
              <w:t xml:space="preserve"> </w:t>
            </w:r>
            <w:r w:rsidR="00E95409" w:rsidRPr="00E95409">
              <w:rPr>
                <w:rFonts w:ascii="Times New Roman" w:hAnsi="Times New Roman"/>
                <w:b w:val="0"/>
                <w:bCs/>
                <w:sz w:val="22"/>
                <w:szCs w:val="21"/>
              </w:rPr>
              <w:t>$1</w:t>
            </w:r>
            <w:r w:rsidR="00DE07E2">
              <w:rPr>
                <w:rFonts w:ascii="Times New Roman" w:hAnsi="Times New Roman"/>
                <w:b w:val="0"/>
                <w:bCs/>
                <w:sz w:val="22"/>
                <w:szCs w:val="21"/>
              </w:rPr>
              <w:t>4</w:t>
            </w:r>
            <w:r w:rsidR="00E95409" w:rsidRPr="00E95409">
              <w:rPr>
                <w:rFonts w:ascii="Times New Roman" w:hAnsi="Times New Roman"/>
                <w:b w:val="0"/>
                <w:bCs/>
                <w:sz w:val="22"/>
                <w:szCs w:val="21"/>
              </w:rPr>
              <w:t>6,585</w:t>
            </w:r>
            <w:r w:rsidR="00E95409">
              <w:rPr>
                <w:rFonts w:ascii="Times New Roman" w:hAnsi="Times New Roman"/>
                <w:b w:val="0"/>
                <w:bCs/>
                <w:sz w:val="22"/>
                <w:szCs w:val="21"/>
              </w:rPr>
              <w:t xml:space="preserve"> SY/ </w:t>
            </w:r>
            <w:r w:rsidR="00D2345D">
              <w:rPr>
                <w:rFonts w:ascii="Times New Roman" w:hAnsi="Times New Roman"/>
                <w:b w:val="0"/>
                <w:bCs/>
                <w:sz w:val="22"/>
                <w:szCs w:val="21"/>
              </w:rPr>
              <w:t>$43,415</w:t>
            </w:r>
            <w:r w:rsidR="0087313A">
              <w:rPr>
                <w:rFonts w:ascii="Times New Roman" w:hAnsi="Times New Roman"/>
                <w:b w:val="0"/>
                <w:bCs/>
                <w:sz w:val="22"/>
                <w:szCs w:val="21"/>
              </w:rPr>
              <w:t xml:space="preserve"> Summer</w:t>
            </w:r>
          </w:p>
        </w:tc>
        <w:tc>
          <w:tcPr>
            <w:tcW w:w="1440" w:type="dxa"/>
            <w:tcBorders>
              <w:top w:val="double" w:sz="6" w:space="0" w:color="auto"/>
              <w:left w:val="single" w:sz="6" w:space="0" w:color="auto"/>
              <w:bottom w:val="single" w:sz="4" w:space="0" w:color="auto"/>
              <w:right w:val="single" w:sz="6" w:space="0" w:color="auto"/>
            </w:tcBorders>
            <w:vAlign w:val="center"/>
          </w:tcPr>
          <w:p w14:paraId="4DD95F74" w14:textId="508961CD" w:rsidR="008B434D" w:rsidRPr="008B434D" w:rsidRDefault="008B434D" w:rsidP="008B434D">
            <w:pPr>
              <w:spacing w:before="20" w:after="20"/>
              <w:jc w:val="right"/>
              <w:rPr>
                <w:sz w:val="22"/>
              </w:rPr>
            </w:pPr>
            <w:r w:rsidRPr="008B434D">
              <w:rPr>
                <w:sz w:val="22"/>
              </w:rPr>
              <w:t>$1</w:t>
            </w:r>
            <w:r w:rsidR="009F4D95">
              <w:rPr>
                <w:sz w:val="22"/>
              </w:rPr>
              <w:t>8</w:t>
            </w:r>
            <w:r w:rsidRPr="008B434D">
              <w:rPr>
                <w:sz w:val="22"/>
              </w:rPr>
              <w:t>0,000</w:t>
            </w:r>
          </w:p>
        </w:tc>
      </w:tr>
      <w:tr w:rsidR="008B434D" w:rsidRPr="006F558E" w14:paraId="257A102A" w14:textId="77777777" w:rsidTr="008B434D">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6C0F4840" w14:textId="066B3E97" w:rsidR="008B434D" w:rsidRPr="008B434D" w:rsidRDefault="008B434D" w:rsidP="008B434D">
            <w:pPr>
              <w:pStyle w:val="Heading2"/>
              <w:spacing w:before="20" w:after="20"/>
              <w:jc w:val="both"/>
              <w:rPr>
                <w:rFonts w:ascii="Times New Roman" w:hAnsi="Times New Roman"/>
                <w:b w:val="0"/>
                <w:bCs/>
                <w:sz w:val="22"/>
                <w:szCs w:val="21"/>
              </w:rPr>
            </w:pPr>
            <w:r w:rsidRPr="008B434D">
              <w:rPr>
                <w:rFonts w:ascii="Times New Roman" w:hAnsi="Times New Roman"/>
                <w:b w:val="0"/>
                <w:bCs/>
                <w:sz w:val="22"/>
                <w:szCs w:val="21"/>
              </w:rPr>
              <w:t>Collaborative for Educational Services- East Meadow Elementary, Granby</w:t>
            </w:r>
            <w:r w:rsidR="00D2345D">
              <w:rPr>
                <w:rFonts w:ascii="Times New Roman" w:hAnsi="Times New Roman"/>
                <w:b w:val="0"/>
                <w:bCs/>
                <w:sz w:val="22"/>
                <w:szCs w:val="21"/>
              </w:rPr>
              <w:t xml:space="preserve"> </w:t>
            </w:r>
            <w:r w:rsidR="00D34575">
              <w:rPr>
                <w:rFonts w:ascii="Times New Roman" w:hAnsi="Times New Roman"/>
                <w:b w:val="0"/>
                <w:bCs/>
                <w:sz w:val="22"/>
                <w:szCs w:val="21"/>
              </w:rPr>
              <w:t>$170,000 SY / $20,000 Su</w:t>
            </w:r>
            <w:r w:rsidR="008957ED">
              <w:rPr>
                <w:rFonts w:ascii="Times New Roman" w:hAnsi="Times New Roman"/>
                <w:b w:val="0"/>
                <w:bCs/>
                <w:sz w:val="22"/>
                <w:szCs w:val="21"/>
              </w:rPr>
              <w:t>mmer</w:t>
            </w:r>
          </w:p>
        </w:tc>
        <w:tc>
          <w:tcPr>
            <w:tcW w:w="1440" w:type="dxa"/>
            <w:tcBorders>
              <w:top w:val="double" w:sz="6" w:space="0" w:color="auto"/>
              <w:left w:val="single" w:sz="6" w:space="0" w:color="auto"/>
              <w:bottom w:val="single" w:sz="4" w:space="0" w:color="auto"/>
              <w:right w:val="single" w:sz="6" w:space="0" w:color="auto"/>
            </w:tcBorders>
            <w:vAlign w:val="center"/>
          </w:tcPr>
          <w:p w14:paraId="2153C35A" w14:textId="77777777" w:rsidR="008B434D" w:rsidRPr="008B434D" w:rsidRDefault="008B434D" w:rsidP="008B434D">
            <w:pPr>
              <w:spacing w:before="20" w:after="20"/>
              <w:jc w:val="right"/>
              <w:rPr>
                <w:sz w:val="22"/>
              </w:rPr>
            </w:pPr>
            <w:r w:rsidRPr="008B434D">
              <w:rPr>
                <w:sz w:val="22"/>
              </w:rPr>
              <w:t>$190,000</w:t>
            </w:r>
          </w:p>
        </w:tc>
      </w:tr>
      <w:tr w:rsidR="008B434D" w:rsidRPr="006F558E" w14:paraId="6C3357CA" w14:textId="77777777" w:rsidTr="008B434D">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56CAE523" w14:textId="566D94E0" w:rsidR="008B434D" w:rsidRPr="008B434D" w:rsidRDefault="008B434D" w:rsidP="008B434D">
            <w:pPr>
              <w:pStyle w:val="Heading2"/>
              <w:spacing w:before="20" w:after="20"/>
              <w:jc w:val="both"/>
              <w:rPr>
                <w:rFonts w:ascii="Times New Roman" w:hAnsi="Times New Roman"/>
                <w:b w:val="0"/>
                <w:bCs/>
                <w:sz w:val="22"/>
                <w:szCs w:val="21"/>
              </w:rPr>
            </w:pPr>
            <w:r w:rsidRPr="008B434D">
              <w:rPr>
                <w:rFonts w:ascii="Times New Roman" w:hAnsi="Times New Roman"/>
                <w:b w:val="0"/>
                <w:bCs/>
                <w:sz w:val="22"/>
                <w:szCs w:val="21"/>
              </w:rPr>
              <w:t>Conservatory Lab Charter School</w:t>
            </w:r>
            <w:r w:rsidR="008957ED">
              <w:rPr>
                <w:rFonts w:ascii="Times New Roman" w:hAnsi="Times New Roman"/>
                <w:b w:val="0"/>
                <w:bCs/>
                <w:sz w:val="22"/>
                <w:szCs w:val="21"/>
              </w:rPr>
              <w:t xml:space="preserve">- </w:t>
            </w:r>
            <w:r w:rsidR="00ED3177">
              <w:rPr>
                <w:rFonts w:ascii="Times New Roman" w:hAnsi="Times New Roman"/>
                <w:b w:val="0"/>
                <w:bCs/>
                <w:sz w:val="22"/>
                <w:szCs w:val="21"/>
              </w:rPr>
              <w:t xml:space="preserve">$161,250 SY / </w:t>
            </w:r>
            <w:r w:rsidR="005B77D4">
              <w:rPr>
                <w:rFonts w:ascii="Times New Roman" w:hAnsi="Times New Roman"/>
                <w:b w:val="0"/>
                <w:bCs/>
                <w:sz w:val="22"/>
                <w:szCs w:val="21"/>
              </w:rPr>
              <w:t>$48,750</w:t>
            </w:r>
          </w:p>
        </w:tc>
        <w:tc>
          <w:tcPr>
            <w:tcW w:w="1440" w:type="dxa"/>
            <w:tcBorders>
              <w:top w:val="double" w:sz="6" w:space="0" w:color="auto"/>
              <w:left w:val="single" w:sz="6" w:space="0" w:color="auto"/>
              <w:bottom w:val="single" w:sz="4" w:space="0" w:color="auto"/>
              <w:right w:val="single" w:sz="6" w:space="0" w:color="auto"/>
            </w:tcBorders>
            <w:vAlign w:val="center"/>
          </w:tcPr>
          <w:p w14:paraId="40C54D4D" w14:textId="0C5AA515" w:rsidR="008B434D" w:rsidRPr="008B434D" w:rsidRDefault="008B434D" w:rsidP="008B434D">
            <w:pPr>
              <w:spacing w:before="20" w:after="20"/>
              <w:jc w:val="right"/>
              <w:rPr>
                <w:sz w:val="22"/>
              </w:rPr>
            </w:pPr>
            <w:r w:rsidRPr="008B434D">
              <w:rPr>
                <w:sz w:val="22"/>
              </w:rPr>
              <w:t>$21</w:t>
            </w:r>
            <w:r w:rsidR="00F957CD">
              <w:rPr>
                <w:sz w:val="22"/>
              </w:rPr>
              <w:t>0</w:t>
            </w:r>
            <w:r w:rsidRPr="008B434D">
              <w:rPr>
                <w:sz w:val="22"/>
              </w:rPr>
              <w:t>,000</w:t>
            </w:r>
          </w:p>
        </w:tc>
      </w:tr>
      <w:tr w:rsidR="008B434D" w:rsidRPr="006F558E" w14:paraId="762A6DF2" w14:textId="77777777" w:rsidTr="008B434D">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08BBD1E7" w14:textId="5F072186" w:rsidR="008B434D" w:rsidRPr="008B434D" w:rsidRDefault="008B434D" w:rsidP="008B434D">
            <w:pPr>
              <w:pStyle w:val="Heading2"/>
              <w:spacing w:before="20" w:after="20"/>
              <w:jc w:val="both"/>
              <w:rPr>
                <w:rFonts w:ascii="Times New Roman" w:hAnsi="Times New Roman"/>
                <w:b w:val="0"/>
                <w:bCs/>
                <w:sz w:val="22"/>
                <w:szCs w:val="21"/>
              </w:rPr>
            </w:pPr>
            <w:r w:rsidRPr="008B434D">
              <w:rPr>
                <w:rFonts w:ascii="Times New Roman" w:hAnsi="Times New Roman"/>
                <w:b w:val="0"/>
                <w:bCs/>
                <w:sz w:val="22"/>
                <w:szCs w:val="21"/>
              </w:rPr>
              <w:t>Fitchburg Public Schools</w:t>
            </w:r>
            <w:r w:rsidR="00322B9C">
              <w:rPr>
                <w:rFonts w:ascii="Times New Roman" w:hAnsi="Times New Roman"/>
                <w:b w:val="0"/>
                <w:bCs/>
                <w:sz w:val="22"/>
                <w:szCs w:val="21"/>
              </w:rPr>
              <w:t xml:space="preserve">- </w:t>
            </w:r>
            <w:r w:rsidRPr="008B434D">
              <w:rPr>
                <w:rFonts w:ascii="Times New Roman" w:hAnsi="Times New Roman"/>
                <w:b w:val="0"/>
                <w:bCs/>
                <w:sz w:val="22"/>
                <w:szCs w:val="21"/>
              </w:rPr>
              <w:t xml:space="preserve">Memorial Middle School </w:t>
            </w:r>
            <w:r w:rsidR="0072654B">
              <w:rPr>
                <w:rFonts w:ascii="Times New Roman" w:hAnsi="Times New Roman"/>
                <w:b w:val="0"/>
                <w:bCs/>
                <w:sz w:val="22"/>
                <w:szCs w:val="21"/>
              </w:rPr>
              <w:t>$1</w:t>
            </w:r>
            <w:r w:rsidR="006F3FC1">
              <w:rPr>
                <w:rFonts w:ascii="Times New Roman" w:hAnsi="Times New Roman"/>
                <w:b w:val="0"/>
                <w:bCs/>
                <w:sz w:val="22"/>
                <w:szCs w:val="21"/>
              </w:rPr>
              <w:t>85,</w:t>
            </w:r>
            <w:r w:rsidR="0072654B">
              <w:rPr>
                <w:rFonts w:ascii="Times New Roman" w:hAnsi="Times New Roman"/>
                <w:b w:val="0"/>
                <w:bCs/>
                <w:sz w:val="22"/>
                <w:szCs w:val="21"/>
              </w:rPr>
              <w:t xml:space="preserve">000 SY/ </w:t>
            </w:r>
            <w:r w:rsidR="00122A8A">
              <w:rPr>
                <w:rFonts w:ascii="Times New Roman" w:hAnsi="Times New Roman"/>
                <w:b w:val="0"/>
                <w:bCs/>
                <w:sz w:val="22"/>
                <w:szCs w:val="21"/>
              </w:rPr>
              <w:t>$25,000</w:t>
            </w:r>
            <w:r w:rsidR="0087313A">
              <w:rPr>
                <w:rFonts w:ascii="Times New Roman" w:hAnsi="Times New Roman"/>
                <w:b w:val="0"/>
                <w:bCs/>
                <w:sz w:val="22"/>
                <w:szCs w:val="21"/>
              </w:rPr>
              <w:t xml:space="preserve"> Summer</w:t>
            </w:r>
            <w:r w:rsidR="008C5148">
              <w:rPr>
                <w:rFonts w:ascii="Times New Roman" w:hAnsi="Times New Roman"/>
                <w:b w:val="0"/>
                <w:bCs/>
                <w:sz w:val="22"/>
                <w:szCs w:val="21"/>
              </w:rPr>
              <w:t xml:space="preserve">; </w:t>
            </w:r>
            <w:proofErr w:type="spellStart"/>
            <w:r w:rsidR="008C5148" w:rsidRPr="008B434D">
              <w:rPr>
                <w:rFonts w:ascii="Times New Roman" w:hAnsi="Times New Roman"/>
                <w:b w:val="0"/>
                <w:bCs/>
                <w:sz w:val="22"/>
                <w:szCs w:val="21"/>
              </w:rPr>
              <w:t>Lon</w:t>
            </w:r>
            <w:r w:rsidR="008C5148">
              <w:rPr>
                <w:rFonts w:ascii="Times New Roman" w:hAnsi="Times New Roman"/>
                <w:b w:val="0"/>
                <w:bCs/>
                <w:sz w:val="22"/>
                <w:szCs w:val="21"/>
              </w:rPr>
              <w:t>g</w:t>
            </w:r>
            <w:r w:rsidR="008C5148" w:rsidRPr="008B434D">
              <w:rPr>
                <w:rFonts w:ascii="Times New Roman" w:hAnsi="Times New Roman"/>
                <w:b w:val="0"/>
                <w:bCs/>
                <w:sz w:val="22"/>
                <w:szCs w:val="21"/>
              </w:rPr>
              <w:t>sjo</w:t>
            </w:r>
            <w:proofErr w:type="spellEnd"/>
            <w:r w:rsidR="008C5148" w:rsidRPr="008B434D">
              <w:rPr>
                <w:rFonts w:ascii="Times New Roman" w:hAnsi="Times New Roman"/>
                <w:b w:val="0"/>
                <w:bCs/>
                <w:sz w:val="22"/>
                <w:szCs w:val="21"/>
              </w:rPr>
              <w:t xml:space="preserve"> Middle School</w:t>
            </w:r>
            <w:r w:rsidR="008C5148">
              <w:rPr>
                <w:rFonts w:ascii="Times New Roman" w:hAnsi="Times New Roman"/>
                <w:b w:val="0"/>
                <w:bCs/>
                <w:sz w:val="22"/>
                <w:szCs w:val="21"/>
              </w:rPr>
              <w:t xml:space="preserve"> $185,000 SY/ $25,000</w:t>
            </w:r>
            <w:r w:rsidR="0087313A">
              <w:rPr>
                <w:rFonts w:ascii="Times New Roman" w:hAnsi="Times New Roman"/>
                <w:b w:val="0"/>
                <w:bCs/>
                <w:sz w:val="22"/>
                <w:szCs w:val="21"/>
              </w:rPr>
              <w:t xml:space="preserve"> Summer</w:t>
            </w:r>
          </w:p>
        </w:tc>
        <w:tc>
          <w:tcPr>
            <w:tcW w:w="1440" w:type="dxa"/>
            <w:tcBorders>
              <w:top w:val="double" w:sz="6" w:space="0" w:color="auto"/>
              <w:left w:val="single" w:sz="6" w:space="0" w:color="auto"/>
              <w:bottom w:val="single" w:sz="4" w:space="0" w:color="auto"/>
              <w:right w:val="single" w:sz="6" w:space="0" w:color="auto"/>
            </w:tcBorders>
            <w:vAlign w:val="center"/>
          </w:tcPr>
          <w:p w14:paraId="28704597" w14:textId="6839D6D1" w:rsidR="008B434D" w:rsidRPr="008B434D" w:rsidRDefault="008B434D" w:rsidP="008B434D">
            <w:pPr>
              <w:spacing w:before="20" w:after="20"/>
              <w:jc w:val="right"/>
              <w:rPr>
                <w:sz w:val="22"/>
              </w:rPr>
            </w:pPr>
            <w:r w:rsidRPr="008B434D">
              <w:rPr>
                <w:sz w:val="22"/>
              </w:rPr>
              <w:t>$</w:t>
            </w:r>
            <w:r w:rsidR="008C5148">
              <w:rPr>
                <w:sz w:val="22"/>
              </w:rPr>
              <w:t>420</w:t>
            </w:r>
            <w:r w:rsidRPr="008B434D">
              <w:rPr>
                <w:sz w:val="22"/>
              </w:rPr>
              <w:t>,000</w:t>
            </w:r>
          </w:p>
        </w:tc>
      </w:tr>
      <w:tr w:rsidR="008B434D" w:rsidRPr="006F558E" w14:paraId="5A6826AD" w14:textId="77777777" w:rsidTr="00D2345D">
        <w:trPr>
          <w:cantSplit/>
          <w:trHeight w:val="234"/>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5D5D656B" w14:textId="7E5D1F6A" w:rsidR="008B434D" w:rsidRPr="008B434D" w:rsidRDefault="008B434D" w:rsidP="008B434D">
            <w:pPr>
              <w:pStyle w:val="Heading2"/>
              <w:spacing w:before="20" w:after="20"/>
              <w:jc w:val="both"/>
              <w:rPr>
                <w:rFonts w:ascii="Times New Roman" w:hAnsi="Times New Roman"/>
                <w:b w:val="0"/>
                <w:bCs/>
                <w:sz w:val="22"/>
                <w:szCs w:val="21"/>
              </w:rPr>
            </w:pPr>
            <w:r w:rsidRPr="008B434D">
              <w:rPr>
                <w:rFonts w:ascii="Times New Roman" w:hAnsi="Times New Roman"/>
                <w:b w:val="0"/>
                <w:bCs/>
                <w:sz w:val="22"/>
                <w:szCs w:val="21"/>
              </w:rPr>
              <w:t>Lowell Community Charter</w:t>
            </w:r>
            <w:r w:rsidR="0087313A">
              <w:rPr>
                <w:rFonts w:ascii="Times New Roman" w:hAnsi="Times New Roman"/>
                <w:b w:val="0"/>
                <w:bCs/>
                <w:sz w:val="22"/>
                <w:szCs w:val="21"/>
              </w:rPr>
              <w:t xml:space="preserve">- </w:t>
            </w:r>
            <w:r w:rsidR="004A3A3C">
              <w:rPr>
                <w:rFonts w:ascii="Times New Roman" w:hAnsi="Times New Roman"/>
                <w:b w:val="0"/>
                <w:bCs/>
                <w:sz w:val="22"/>
                <w:szCs w:val="21"/>
              </w:rPr>
              <w:t xml:space="preserve">$188,500 </w:t>
            </w:r>
            <w:r w:rsidR="0087313A">
              <w:rPr>
                <w:rFonts w:ascii="Times New Roman" w:hAnsi="Times New Roman"/>
                <w:b w:val="0"/>
                <w:bCs/>
                <w:sz w:val="22"/>
                <w:szCs w:val="21"/>
              </w:rPr>
              <w:t>SY</w:t>
            </w:r>
            <w:r w:rsidR="004A3A3C">
              <w:rPr>
                <w:rFonts w:ascii="Times New Roman" w:hAnsi="Times New Roman"/>
                <w:b w:val="0"/>
                <w:bCs/>
                <w:sz w:val="22"/>
                <w:szCs w:val="21"/>
              </w:rPr>
              <w:t>/</w:t>
            </w:r>
            <w:r w:rsidR="00E575A1">
              <w:rPr>
                <w:rFonts w:ascii="Times New Roman" w:hAnsi="Times New Roman"/>
                <w:b w:val="0"/>
                <w:bCs/>
                <w:sz w:val="22"/>
                <w:szCs w:val="21"/>
              </w:rPr>
              <w:t xml:space="preserve"> $21,500 Summer</w:t>
            </w:r>
          </w:p>
        </w:tc>
        <w:tc>
          <w:tcPr>
            <w:tcW w:w="1440" w:type="dxa"/>
            <w:tcBorders>
              <w:top w:val="double" w:sz="6" w:space="0" w:color="auto"/>
              <w:left w:val="single" w:sz="6" w:space="0" w:color="auto"/>
              <w:bottom w:val="single" w:sz="4" w:space="0" w:color="auto"/>
              <w:right w:val="single" w:sz="6" w:space="0" w:color="auto"/>
            </w:tcBorders>
            <w:vAlign w:val="center"/>
          </w:tcPr>
          <w:p w14:paraId="63088F23" w14:textId="77777777" w:rsidR="008B434D" w:rsidRPr="008B434D" w:rsidRDefault="008B434D" w:rsidP="008B434D">
            <w:pPr>
              <w:spacing w:before="20" w:after="20"/>
              <w:jc w:val="right"/>
              <w:rPr>
                <w:sz w:val="22"/>
              </w:rPr>
            </w:pPr>
            <w:r w:rsidRPr="008B434D">
              <w:rPr>
                <w:sz w:val="22"/>
              </w:rPr>
              <w:t>$210,000</w:t>
            </w:r>
          </w:p>
        </w:tc>
      </w:tr>
      <w:tr w:rsidR="008B434D" w:rsidRPr="006F558E" w14:paraId="3B2FCEC7" w14:textId="77777777" w:rsidTr="008B434D">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68A0A971" w14:textId="433528D0" w:rsidR="008B434D" w:rsidRPr="008B434D" w:rsidRDefault="008B434D" w:rsidP="008B434D">
            <w:pPr>
              <w:pStyle w:val="Heading2"/>
              <w:spacing w:before="20" w:after="20"/>
              <w:jc w:val="both"/>
              <w:rPr>
                <w:rFonts w:ascii="Times New Roman" w:hAnsi="Times New Roman"/>
                <w:b w:val="0"/>
                <w:bCs/>
                <w:sz w:val="22"/>
                <w:szCs w:val="21"/>
              </w:rPr>
            </w:pPr>
            <w:r w:rsidRPr="008B434D">
              <w:rPr>
                <w:rFonts w:ascii="Times New Roman" w:hAnsi="Times New Roman"/>
                <w:b w:val="0"/>
                <w:bCs/>
                <w:sz w:val="22"/>
                <w:szCs w:val="21"/>
              </w:rPr>
              <w:t>Lowell Public Schools- Lowell High School</w:t>
            </w:r>
            <w:r w:rsidR="004A3A3C">
              <w:rPr>
                <w:rFonts w:ascii="Times New Roman" w:hAnsi="Times New Roman"/>
                <w:b w:val="0"/>
                <w:bCs/>
                <w:sz w:val="22"/>
                <w:szCs w:val="21"/>
              </w:rPr>
              <w:t xml:space="preserve"> </w:t>
            </w:r>
            <w:r w:rsidR="00525100">
              <w:rPr>
                <w:rFonts w:ascii="Times New Roman" w:hAnsi="Times New Roman"/>
                <w:b w:val="0"/>
                <w:bCs/>
                <w:sz w:val="22"/>
                <w:szCs w:val="21"/>
              </w:rPr>
              <w:t>$150,000</w:t>
            </w:r>
            <w:r w:rsidR="0087313A">
              <w:rPr>
                <w:rFonts w:ascii="Times New Roman" w:hAnsi="Times New Roman"/>
                <w:b w:val="0"/>
                <w:bCs/>
                <w:sz w:val="22"/>
                <w:szCs w:val="21"/>
              </w:rPr>
              <w:t xml:space="preserve"> SY</w:t>
            </w:r>
            <w:r w:rsidR="00525100">
              <w:rPr>
                <w:rFonts w:ascii="Times New Roman" w:hAnsi="Times New Roman"/>
                <w:b w:val="0"/>
                <w:bCs/>
                <w:sz w:val="22"/>
                <w:szCs w:val="21"/>
              </w:rPr>
              <w:t xml:space="preserve"> / $50,000</w:t>
            </w:r>
            <w:r w:rsidR="0087313A">
              <w:rPr>
                <w:rFonts w:ascii="Times New Roman" w:hAnsi="Times New Roman"/>
                <w:b w:val="0"/>
                <w:bCs/>
                <w:sz w:val="22"/>
                <w:szCs w:val="21"/>
              </w:rPr>
              <w:t xml:space="preserve"> Summer</w:t>
            </w:r>
          </w:p>
        </w:tc>
        <w:tc>
          <w:tcPr>
            <w:tcW w:w="1440" w:type="dxa"/>
            <w:tcBorders>
              <w:top w:val="double" w:sz="6" w:space="0" w:color="auto"/>
              <w:left w:val="single" w:sz="6" w:space="0" w:color="auto"/>
              <w:bottom w:val="single" w:sz="4" w:space="0" w:color="auto"/>
              <w:right w:val="single" w:sz="6" w:space="0" w:color="auto"/>
            </w:tcBorders>
            <w:vAlign w:val="center"/>
          </w:tcPr>
          <w:p w14:paraId="769131C8" w14:textId="77777777" w:rsidR="008B434D" w:rsidRPr="008B434D" w:rsidRDefault="008B434D" w:rsidP="008B434D">
            <w:pPr>
              <w:spacing w:before="20" w:after="20"/>
              <w:jc w:val="right"/>
              <w:rPr>
                <w:sz w:val="22"/>
              </w:rPr>
            </w:pPr>
            <w:r w:rsidRPr="008B434D">
              <w:rPr>
                <w:sz w:val="22"/>
              </w:rPr>
              <w:t>$200,000</w:t>
            </w:r>
          </w:p>
        </w:tc>
      </w:tr>
      <w:tr w:rsidR="008B434D" w:rsidRPr="006F558E" w14:paraId="1A0A14CF" w14:textId="77777777" w:rsidTr="008B434D">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341C6B5B" w14:textId="01D93FA5" w:rsidR="008B434D" w:rsidRPr="008B434D" w:rsidRDefault="008B434D" w:rsidP="008B434D">
            <w:pPr>
              <w:pStyle w:val="Heading2"/>
              <w:spacing w:before="20" w:after="20"/>
              <w:jc w:val="both"/>
              <w:rPr>
                <w:rFonts w:ascii="Times New Roman" w:hAnsi="Times New Roman"/>
                <w:b w:val="0"/>
                <w:bCs/>
                <w:sz w:val="22"/>
                <w:szCs w:val="21"/>
              </w:rPr>
            </w:pPr>
            <w:r w:rsidRPr="008B434D">
              <w:rPr>
                <w:rFonts w:ascii="Times New Roman" w:hAnsi="Times New Roman"/>
                <w:b w:val="0"/>
                <w:bCs/>
                <w:sz w:val="22"/>
                <w:szCs w:val="21"/>
              </w:rPr>
              <w:t>New Bedford Public Schools- Carter-Brooks Elementary</w:t>
            </w:r>
            <w:r w:rsidR="00525100">
              <w:rPr>
                <w:rFonts w:ascii="Times New Roman" w:hAnsi="Times New Roman"/>
                <w:b w:val="0"/>
                <w:bCs/>
                <w:sz w:val="22"/>
                <w:szCs w:val="21"/>
              </w:rPr>
              <w:t xml:space="preserve"> </w:t>
            </w:r>
            <w:r w:rsidR="009D68CB">
              <w:rPr>
                <w:rFonts w:ascii="Times New Roman" w:hAnsi="Times New Roman"/>
                <w:b w:val="0"/>
                <w:bCs/>
                <w:sz w:val="22"/>
                <w:szCs w:val="21"/>
              </w:rPr>
              <w:t>$150,000</w:t>
            </w:r>
            <w:r w:rsidR="00050B1F">
              <w:rPr>
                <w:rFonts w:ascii="Times New Roman" w:hAnsi="Times New Roman"/>
                <w:b w:val="0"/>
                <w:bCs/>
                <w:sz w:val="22"/>
                <w:szCs w:val="21"/>
              </w:rPr>
              <w:t xml:space="preserve"> </w:t>
            </w:r>
            <w:r w:rsidR="0087313A">
              <w:rPr>
                <w:rFonts w:ascii="Times New Roman" w:hAnsi="Times New Roman"/>
                <w:b w:val="0"/>
                <w:bCs/>
                <w:sz w:val="22"/>
                <w:szCs w:val="21"/>
              </w:rPr>
              <w:t>SY</w:t>
            </w:r>
            <w:r w:rsidR="00DF3E17">
              <w:rPr>
                <w:rFonts w:ascii="Times New Roman" w:hAnsi="Times New Roman"/>
                <w:b w:val="0"/>
                <w:bCs/>
                <w:sz w:val="22"/>
                <w:szCs w:val="21"/>
              </w:rPr>
              <w:t xml:space="preserve"> </w:t>
            </w:r>
            <w:r w:rsidR="00050B1F">
              <w:rPr>
                <w:rFonts w:ascii="Times New Roman" w:hAnsi="Times New Roman"/>
                <w:b w:val="0"/>
                <w:bCs/>
                <w:sz w:val="22"/>
                <w:szCs w:val="21"/>
              </w:rPr>
              <w:t>/</w:t>
            </w:r>
            <w:r w:rsidR="00DF3E17">
              <w:rPr>
                <w:rFonts w:ascii="Times New Roman" w:hAnsi="Times New Roman"/>
                <w:b w:val="0"/>
                <w:bCs/>
                <w:sz w:val="22"/>
                <w:szCs w:val="21"/>
              </w:rPr>
              <w:t xml:space="preserve"> </w:t>
            </w:r>
            <w:r w:rsidR="00050B1F">
              <w:rPr>
                <w:rFonts w:ascii="Times New Roman" w:hAnsi="Times New Roman"/>
                <w:b w:val="0"/>
                <w:bCs/>
                <w:sz w:val="22"/>
                <w:szCs w:val="21"/>
              </w:rPr>
              <w:t>$60,000</w:t>
            </w:r>
            <w:r w:rsidR="0087313A">
              <w:rPr>
                <w:rFonts w:ascii="Times New Roman" w:hAnsi="Times New Roman"/>
                <w:b w:val="0"/>
                <w:bCs/>
                <w:sz w:val="22"/>
                <w:szCs w:val="21"/>
              </w:rPr>
              <w:t xml:space="preserve"> Summer</w:t>
            </w:r>
            <w:r w:rsidR="008C5148">
              <w:rPr>
                <w:rFonts w:ascii="Times New Roman" w:hAnsi="Times New Roman"/>
                <w:b w:val="0"/>
                <w:bCs/>
                <w:sz w:val="22"/>
                <w:szCs w:val="21"/>
              </w:rPr>
              <w:t xml:space="preserve">; </w:t>
            </w:r>
            <w:r w:rsidR="008C5148" w:rsidRPr="008B434D">
              <w:rPr>
                <w:rFonts w:ascii="Times New Roman" w:hAnsi="Times New Roman"/>
                <w:b w:val="0"/>
                <w:bCs/>
                <w:sz w:val="22"/>
                <w:szCs w:val="21"/>
              </w:rPr>
              <w:t>Winslow Elementary</w:t>
            </w:r>
            <w:r w:rsidR="008C5148">
              <w:rPr>
                <w:rFonts w:ascii="Times New Roman" w:hAnsi="Times New Roman"/>
                <w:b w:val="0"/>
                <w:bCs/>
                <w:sz w:val="22"/>
                <w:szCs w:val="21"/>
              </w:rPr>
              <w:t xml:space="preserve"> $150,000</w:t>
            </w:r>
            <w:r w:rsidR="0087313A">
              <w:rPr>
                <w:rFonts w:ascii="Times New Roman" w:hAnsi="Times New Roman"/>
                <w:b w:val="0"/>
                <w:bCs/>
                <w:sz w:val="22"/>
                <w:szCs w:val="21"/>
              </w:rPr>
              <w:t xml:space="preserve"> SY</w:t>
            </w:r>
            <w:r w:rsidR="008C5148">
              <w:rPr>
                <w:rFonts w:ascii="Times New Roman" w:hAnsi="Times New Roman"/>
                <w:b w:val="0"/>
                <w:bCs/>
                <w:sz w:val="22"/>
                <w:szCs w:val="21"/>
              </w:rPr>
              <w:t xml:space="preserve"> /$60,000</w:t>
            </w:r>
            <w:r w:rsidR="0087313A">
              <w:rPr>
                <w:rFonts w:ascii="Times New Roman" w:hAnsi="Times New Roman"/>
                <w:b w:val="0"/>
                <w:bCs/>
                <w:sz w:val="22"/>
                <w:szCs w:val="21"/>
              </w:rPr>
              <w:t xml:space="preserve"> Summer </w:t>
            </w:r>
          </w:p>
        </w:tc>
        <w:tc>
          <w:tcPr>
            <w:tcW w:w="1440" w:type="dxa"/>
            <w:tcBorders>
              <w:top w:val="double" w:sz="6" w:space="0" w:color="auto"/>
              <w:left w:val="single" w:sz="6" w:space="0" w:color="auto"/>
              <w:bottom w:val="single" w:sz="4" w:space="0" w:color="auto"/>
              <w:right w:val="single" w:sz="6" w:space="0" w:color="auto"/>
            </w:tcBorders>
            <w:vAlign w:val="center"/>
          </w:tcPr>
          <w:p w14:paraId="414F4B57" w14:textId="3F7A2747" w:rsidR="008B434D" w:rsidRPr="008B434D" w:rsidRDefault="008B434D" w:rsidP="008B434D">
            <w:pPr>
              <w:spacing w:before="20" w:after="20"/>
              <w:jc w:val="right"/>
              <w:rPr>
                <w:sz w:val="22"/>
              </w:rPr>
            </w:pPr>
            <w:r w:rsidRPr="008B434D">
              <w:rPr>
                <w:sz w:val="22"/>
              </w:rPr>
              <w:t>$</w:t>
            </w:r>
            <w:r w:rsidR="00322B9C">
              <w:rPr>
                <w:sz w:val="22"/>
              </w:rPr>
              <w:t>420</w:t>
            </w:r>
            <w:r w:rsidRPr="008B434D">
              <w:rPr>
                <w:sz w:val="22"/>
              </w:rPr>
              <w:t>,000</w:t>
            </w:r>
          </w:p>
        </w:tc>
      </w:tr>
      <w:tr w:rsidR="008B434D" w:rsidRPr="006F558E" w14:paraId="2F466945" w14:textId="77777777" w:rsidTr="008B434D">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775D2E9C" w14:textId="1DDF795F" w:rsidR="008B434D" w:rsidRPr="008B434D" w:rsidRDefault="008B434D" w:rsidP="008B434D">
            <w:pPr>
              <w:pStyle w:val="Heading2"/>
              <w:spacing w:before="20" w:after="20"/>
              <w:jc w:val="both"/>
              <w:rPr>
                <w:rFonts w:ascii="Times New Roman" w:hAnsi="Times New Roman"/>
                <w:b w:val="0"/>
                <w:bCs/>
                <w:sz w:val="22"/>
                <w:szCs w:val="21"/>
              </w:rPr>
            </w:pPr>
            <w:r w:rsidRPr="008B434D">
              <w:rPr>
                <w:rFonts w:ascii="Times New Roman" w:hAnsi="Times New Roman"/>
                <w:b w:val="0"/>
                <w:bCs/>
                <w:sz w:val="22"/>
                <w:szCs w:val="21"/>
              </w:rPr>
              <w:t>North Adams Public Schools</w:t>
            </w:r>
            <w:r w:rsidR="00CD0D61">
              <w:rPr>
                <w:rFonts w:ascii="Times New Roman" w:hAnsi="Times New Roman"/>
                <w:b w:val="0"/>
                <w:bCs/>
                <w:sz w:val="22"/>
                <w:szCs w:val="21"/>
              </w:rPr>
              <w:t xml:space="preserve">- </w:t>
            </w:r>
            <w:r w:rsidRPr="008B434D">
              <w:rPr>
                <w:rFonts w:ascii="Times New Roman" w:hAnsi="Times New Roman"/>
                <w:b w:val="0"/>
                <w:bCs/>
                <w:sz w:val="22"/>
                <w:szCs w:val="21"/>
              </w:rPr>
              <w:t>Colgrove Elementary</w:t>
            </w:r>
            <w:r w:rsidR="009D68CB">
              <w:rPr>
                <w:rFonts w:ascii="Times New Roman" w:hAnsi="Times New Roman"/>
                <w:b w:val="0"/>
                <w:bCs/>
                <w:sz w:val="22"/>
                <w:szCs w:val="21"/>
              </w:rPr>
              <w:t xml:space="preserve">- </w:t>
            </w:r>
            <w:r w:rsidR="003D7A7D">
              <w:rPr>
                <w:rFonts w:ascii="Times New Roman" w:hAnsi="Times New Roman"/>
                <w:b w:val="0"/>
                <w:bCs/>
                <w:sz w:val="22"/>
                <w:szCs w:val="21"/>
              </w:rPr>
              <w:t xml:space="preserve">$137,000 SY / </w:t>
            </w:r>
            <w:r w:rsidR="006A542D">
              <w:rPr>
                <w:rFonts w:ascii="Times New Roman" w:hAnsi="Times New Roman"/>
                <w:b w:val="0"/>
                <w:bCs/>
                <w:sz w:val="22"/>
                <w:szCs w:val="21"/>
              </w:rPr>
              <w:t>$73,000 Summer</w:t>
            </w:r>
          </w:p>
        </w:tc>
        <w:tc>
          <w:tcPr>
            <w:tcW w:w="1440" w:type="dxa"/>
            <w:tcBorders>
              <w:top w:val="double" w:sz="6" w:space="0" w:color="auto"/>
              <w:left w:val="single" w:sz="6" w:space="0" w:color="auto"/>
              <w:bottom w:val="single" w:sz="4" w:space="0" w:color="auto"/>
              <w:right w:val="single" w:sz="6" w:space="0" w:color="auto"/>
            </w:tcBorders>
            <w:vAlign w:val="center"/>
          </w:tcPr>
          <w:p w14:paraId="4CD1FF92" w14:textId="0AF8E245" w:rsidR="008B434D" w:rsidRPr="008B434D" w:rsidRDefault="008B434D" w:rsidP="008B434D">
            <w:pPr>
              <w:spacing w:before="20" w:after="20"/>
              <w:jc w:val="right"/>
              <w:rPr>
                <w:sz w:val="22"/>
              </w:rPr>
            </w:pPr>
            <w:r w:rsidRPr="008B434D">
              <w:rPr>
                <w:sz w:val="22"/>
              </w:rPr>
              <w:t>$21</w:t>
            </w:r>
            <w:r w:rsidR="008B3E8B">
              <w:rPr>
                <w:sz w:val="22"/>
              </w:rPr>
              <w:t>0</w:t>
            </w:r>
            <w:r w:rsidRPr="008B434D">
              <w:rPr>
                <w:sz w:val="22"/>
              </w:rPr>
              <w:t>,000</w:t>
            </w:r>
          </w:p>
        </w:tc>
      </w:tr>
      <w:tr w:rsidR="008B434D" w:rsidRPr="006F558E" w14:paraId="1DA777D1" w14:textId="77777777" w:rsidTr="008B434D">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3B413EC1" w14:textId="4B9E1FE8" w:rsidR="008B434D" w:rsidRPr="008B434D" w:rsidRDefault="008B434D" w:rsidP="008B434D">
            <w:pPr>
              <w:pStyle w:val="Heading2"/>
              <w:spacing w:before="20" w:after="20"/>
              <w:jc w:val="both"/>
              <w:rPr>
                <w:rFonts w:ascii="Times New Roman" w:hAnsi="Times New Roman"/>
                <w:b w:val="0"/>
                <w:bCs/>
                <w:sz w:val="22"/>
                <w:szCs w:val="21"/>
              </w:rPr>
            </w:pPr>
            <w:r w:rsidRPr="008B434D">
              <w:rPr>
                <w:rFonts w:ascii="Times New Roman" w:hAnsi="Times New Roman"/>
                <w:b w:val="0"/>
                <w:bCs/>
                <w:sz w:val="22"/>
                <w:szCs w:val="21"/>
              </w:rPr>
              <w:t>Pittsfield Public Schools</w:t>
            </w:r>
            <w:r w:rsidR="00CD0D61">
              <w:rPr>
                <w:rFonts w:ascii="Times New Roman" w:hAnsi="Times New Roman"/>
                <w:b w:val="0"/>
                <w:bCs/>
                <w:sz w:val="22"/>
                <w:szCs w:val="21"/>
              </w:rPr>
              <w:t>-</w:t>
            </w:r>
            <w:r w:rsidRPr="008B434D">
              <w:rPr>
                <w:rFonts w:ascii="Times New Roman" w:hAnsi="Times New Roman"/>
                <w:b w:val="0"/>
                <w:bCs/>
                <w:sz w:val="22"/>
                <w:szCs w:val="21"/>
              </w:rPr>
              <w:t xml:space="preserve"> Conte Community School</w:t>
            </w:r>
            <w:r w:rsidR="000B242B">
              <w:rPr>
                <w:rFonts w:ascii="Times New Roman" w:hAnsi="Times New Roman"/>
                <w:b w:val="0"/>
                <w:bCs/>
                <w:sz w:val="22"/>
                <w:szCs w:val="21"/>
              </w:rPr>
              <w:t xml:space="preserve"> </w:t>
            </w:r>
            <w:r w:rsidR="00685B5F">
              <w:rPr>
                <w:rFonts w:ascii="Times New Roman" w:hAnsi="Times New Roman"/>
                <w:b w:val="0"/>
                <w:bCs/>
                <w:sz w:val="22"/>
                <w:szCs w:val="21"/>
              </w:rPr>
              <w:t>$99,000 SY</w:t>
            </w:r>
            <w:r w:rsidR="00DF3E17">
              <w:rPr>
                <w:rFonts w:ascii="Times New Roman" w:hAnsi="Times New Roman"/>
                <w:b w:val="0"/>
                <w:bCs/>
                <w:sz w:val="22"/>
                <w:szCs w:val="21"/>
              </w:rPr>
              <w:t xml:space="preserve"> </w:t>
            </w:r>
            <w:r w:rsidR="00685B5F">
              <w:rPr>
                <w:rFonts w:ascii="Times New Roman" w:hAnsi="Times New Roman"/>
                <w:b w:val="0"/>
                <w:bCs/>
                <w:sz w:val="22"/>
                <w:szCs w:val="21"/>
              </w:rPr>
              <w:t>/ $3</w:t>
            </w:r>
            <w:r w:rsidR="003B508E">
              <w:rPr>
                <w:rFonts w:ascii="Times New Roman" w:hAnsi="Times New Roman"/>
                <w:b w:val="0"/>
                <w:bCs/>
                <w:sz w:val="22"/>
                <w:szCs w:val="21"/>
              </w:rPr>
              <w:t>6</w:t>
            </w:r>
            <w:r w:rsidR="000B242B">
              <w:rPr>
                <w:rFonts w:ascii="Times New Roman" w:hAnsi="Times New Roman"/>
                <w:b w:val="0"/>
                <w:bCs/>
                <w:sz w:val="22"/>
                <w:szCs w:val="21"/>
              </w:rPr>
              <w:t>,000 Summer</w:t>
            </w:r>
          </w:p>
        </w:tc>
        <w:tc>
          <w:tcPr>
            <w:tcW w:w="1440" w:type="dxa"/>
            <w:tcBorders>
              <w:top w:val="double" w:sz="6" w:space="0" w:color="auto"/>
              <w:left w:val="single" w:sz="6" w:space="0" w:color="auto"/>
              <w:bottom w:val="single" w:sz="4" w:space="0" w:color="auto"/>
              <w:right w:val="single" w:sz="6" w:space="0" w:color="auto"/>
            </w:tcBorders>
            <w:vAlign w:val="center"/>
          </w:tcPr>
          <w:p w14:paraId="51113EEA" w14:textId="77777777" w:rsidR="008B434D" w:rsidRPr="008B434D" w:rsidRDefault="008B434D" w:rsidP="008B434D">
            <w:pPr>
              <w:spacing w:before="20" w:after="20"/>
              <w:jc w:val="right"/>
              <w:rPr>
                <w:sz w:val="22"/>
              </w:rPr>
            </w:pPr>
            <w:r w:rsidRPr="008B434D">
              <w:rPr>
                <w:sz w:val="22"/>
              </w:rPr>
              <w:t>$135,000</w:t>
            </w:r>
          </w:p>
        </w:tc>
      </w:tr>
      <w:tr w:rsidR="008B434D" w:rsidRPr="006F558E" w14:paraId="1C301AB3" w14:textId="77777777" w:rsidTr="008B434D">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3CAC5A7A" w14:textId="0C3AEBEA" w:rsidR="008B434D" w:rsidRPr="008B434D" w:rsidRDefault="008B434D" w:rsidP="008B434D">
            <w:pPr>
              <w:pStyle w:val="Heading2"/>
              <w:spacing w:before="20" w:after="20"/>
              <w:jc w:val="both"/>
              <w:rPr>
                <w:rFonts w:ascii="Times New Roman" w:hAnsi="Times New Roman"/>
                <w:b w:val="0"/>
                <w:bCs/>
                <w:sz w:val="22"/>
                <w:szCs w:val="21"/>
              </w:rPr>
            </w:pPr>
            <w:r w:rsidRPr="008B434D">
              <w:rPr>
                <w:rFonts w:ascii="Times New Roman" w:hAnsi="Times New Roman"/>
                <w:b w:val="0"/>
                <w:bCs/>
                <w:sz w:val="22"/>
                <w:szCs w:val="21"/>
              </w:rPr>
              <w:t>Salem Public Schools</w:t>
            </w:r>
            <w:r w:rsidR="00CD0D61">
              <w:rPr>
                <w:rFonts w:ascii="Times New Roman" w:hAnsi="Times New Roman"/>
                <w:b w:val="0"/>
                <w:bCs/>
                <w:sz w:val="22"/>
                <w:szCs w:val="21"/>
              </w:rPr>
              <w:t>-</w:t>
            </w:r>
            <w:r w:rsidRPr="008B434D">
              <w:rPr>
                <w:rFonts w:ascii="Times New Roman" w:hAnsi="Times New Roman"/>
                <w:b w:val="0"/>
                <w:bCs/>
                <w:sz w:val="22"/>
                <w:szCs w:val="21"/>
              </w:rPr>
              <w:t xml:space="preserve"> Horace Mann Laboratory School</w:t>
            </w:r>
            <w:r w:rsidR="003B508E">
              <w:rPr>
                <w:rFonts w:ascii="Times New Roman" w:hAnsi="Times New Roman"/>
                <w:b w:val="0"/>
                <w:bCs/>
                <w:sz w:val="22"/>
                <w:szCs w:val="21"/>
              </w:rPr>
              <w:t xml:space="preserve"> $</w:t>
            </w:r>
            <w:r w:rsidR="0027054D">
              <w:rPr>
                <w:rFonts w:ascii="Times New Roman" w:hAnsi="Times New Roman"/>
                <w:b w:val="0"/>
                <w:bCs/>
                <w:sz w:val="22"/>
                <w:szCs w:val="21"/>
              </w:rPr>
              <w:t>135,000 SY</w:t>
            </w:r>
            <w:r w:rsidR="00DF3E17">
              <w:rPr>
                <w:rFonts w:ascii="Times New Roman" w:hAnsi="Times New Roman"/>
                <w:b w:val="0"/>
                <w:bCs/>
                <w:sz w:val="22"/>
                <w:szCs w:val="21"/>
              </w:rPr>
              <w:t xml:space="preserve"> </w:t>
            </w:r>
            <w:r w:rsidR="0027054D">
              <w:rPr>
                <w:rFonts w:ascii="Times New Roman" w:hAnsi="Times New Roman"/>
                <w:b w:val="0"/>
                <w:bCs/>
                <w:sz w:val="22"/>
                <w:szCs w:val="21"/>
              </w:rPr>
              <w:t xml:space="preserve">/ </w:t>
            </w:r>
            <w:r w:rsidR="003B508E">
              <w:rPr>
                <w:rFonts w:ascii="Times New Roman" w:hAnsi="Times New Roman"/>
                <w:b w:val="0"/>
                <w:bCs/>
                <w:sz w:val="22"/>
                <w:szCs w:val="21"/>
              </w:rPr>
              <w:t>$75,000 Summer</w:t>
            </w:r>
          </w:p>
        </w:tc>
        <w:tc>
          <w:tcPr>
            <w:tcW w:w="1440" w:type="dxa"/>
            <w:tcBorders>
              <w:top w:val="double" w:sz="6" w:space="0" w:color="auto"/>
              <w:left w:val="single" w:sz="6" w:space="0" w:color="auto"/>
              <w:bottom w:val="single" w:sz="4" w:space="0" w:color="auto"/>
              <w:right w:val="single" w:sz="6" w:space="0" w:color="auto"/>
            </w:tcBorders>
            <w:vAlign w:val="center"/>
          </w:tcPr>
          <w:p w14:paraId="3B17D416" w14:textId="5A3F6326" w:rsidR="008B434D" w:rsidRPr="008B434D" w:rsidRDefault="008B434D" w:rsidP="008B434D">
            <w:pPr>
              <w:spacing w:before="20" w:after="20"/>
              <w:jc w:val="right"/>
              <w:rPr>
                <w:sz w:val="22"/>
              </w:rPr>
            </w:pPr>
            <w:r w:rsidRPr="008B434D">
              <w:rPr>
                <w:sz w:val="22"/>
              </w:rPr>
              <w:t>$21</w:t>
            </w:r>
            <w:r w:rsidR="008B3E8B">
              <w:rPr>
                <w:sz w:val="22"/>
              </w:rPr>
              <w:t>0</w:t>
            </w:r>
            <w:r w:rsidRPr="008B434D">
              <w:rPr>
                <w:sz w:val="22"/>
              </w:rPr>
              <w:t>,000</w:t>
            </w:r>
          </w:p>
        </w:tc>
      </w:tr>
      <w:tr w:rsidR="008B434D" w:rsidRPr="006F558E" w14:paraId="60242BE0" w14:textId="77777777" w:rsidTr="008B434D">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7C7CFC2C" w14:textId="6EADF667" w:rsidR="008B434D" w:rsidRPr="008B434D" w:rsidRDefault="008B434D" w:rsidP="000B07A5">
            <w:pPr>
              <w:pStyle w:val="Heading2"/>
              <w:spacing w:before="20" w:after="20"/>
              <w:rPr>
                <w:rFonts w:ascii="Times New Roman" w:hAnsi="Times New Roman"/>
                <w:b w:val="0"/>
                <w:bCs/>
                <w:sz w:val="22"/>
                <w:szCs w:val="21"/>
              </w:rPr>
            </w:pPr>
            <w:r w:rsidRPr="008B434D">
              <w:rPr>
                <w:rFonts w:ascii="Times New Roman" w:hAnsi="Times New Roman"/>
                <w:b w:val="0"/>
                <w:bCs/>
                <w:sz w:val="22"/>
                <w:szCs w:val="21"/>
              </w:rPr>
              <w:t>Springfield Empowerment Zone Partnership</w:t>
            </w:r>
            <w:r w:rsidR="00CD0D61">
              <w:rPr>
                <w:rFonts w:ascii="Times New Roman" w:hAnsi="Times New Roman"/>
                <w:b w:val="0"/>
                <w:bCs/>
                <w:sz w:val="22"/>
                <w:szCs w:val="21"/>
              </w:rPr>
              <w:t>-</w:t>
            </w:r>
            <w:r w:rsidRPr="008B434D">
              <w:rPr>
                <w:rFonts w:ascii="Times New Roman" w:hAnsi="Times New Roman"/>
                <w:b w:val="0"/>
                <w:bCs/>
                <w:sz w:val="22"/>
                <w:szCs w:val="21"/>
              </w:rPr>
              <w:t xml:space="preserve"> Kiley Middle School</w:t>
            </w:r>
            <w:r w:rsidR="00EE12D4">
              <w:rPr>
                <w:rFonts w:ascii="Times New Roman" w:hAnsi="Times New Roman"/>
                <w:b w:val="0"/>
                <w:bCs/>
                <w:sz w:val="22"/>
                <w:szCs w:val="21"/>
              </w:rPr>
              <w:t xml:space="preserve">/Kiley Prep </w:t>
            </w:r>
            <w:r w:rsidR="000B07A5">
              <w:rPr>
                <w:rFonts w:ascii="Times New Roman" w:hAnsi="Times New Roman"/>
                <w:b w:val="0"/>
                <w:bCs/>
                <w:sz w:val="22"/>
                <w:szCs w:val="21"/>
              </w:rPr>
              <w:t>$168,000</w:t>
            </w:r>
            <w:r w:rsidR="00DF3E17">
              <w:rPr>
                <w:rFonts w:ascii="Times New Roman" w:hAnsi="Times New Roman"/>
                <w:b w:val="0"/>
                <w:bCs/>
                <w:sz w:val="22"/>
                <w:szCs w:val="21"/>
              </w:rPr>
              <w:t xml:space="preserve"> SY</w:t>
            </w:r>
            <w:r w:rsidR="00EE12D4">
              <w:rPr>
                <w:rFonts w:ascii="Times New Roman" w:hAnsi="Times New Roman"/>
                <w:b w:val="0"/>
                <w:bCs/>
                <w:sz w:val="22"/>
                <w:szCs w:val="21"/>
              </w:rPr>
              <w:t>/ $52,000 Summer</w:t>
            </w:r>
          </w:p>
        </w:tc>
        <w:tc>
          <w:tcPr>
            <w:tcW w:w="1440" w:type="dxa"/>
            <w:tcBorders>
              <w:top w:val="double" w:sz="6" w:space="0" w:color="auto"/>
              <w:left w:val="single" w:sz="6" w:space="0" w:color="auto"/>
              <w:bottom w:val="single" w:sz="4" w:space="0" w:color="auto"/>
              <w:right w:val="single" w:sz="6" w:space="0" w:color="auto"/>
            </w:tcBorders>
            <w:vAlign w:val="center"/>
          </w:tcPr>
          <w:p w14:paraId="61E31832" w14:textId="44C84168" w:rsidR="008B434D" w:rsidRPr="008B434D" w:rsidRDefault="008B434D" w:rsidP="008B434D">
            <w:pPr>
              <w:spacing w:before="20" w:after="20"/>
              <w:jc w:val="right"/>
              <w:rPr>
                <w:sz w:val="22"/>
              </w:rPr>
            </w:pPr>
            <w:r w:rsidRPr="008B434D">
              <w:rPr>
                <w:sz w:val="22"/>
              </w:rPr>
              <w:t>$2</w:t>
            </w:r>
            <w:r w:rsidR="00091C24">
              <w:rPr>
                <w:sz w:val="22"/>
              </w:rPr>
              <w:t>1</w:t>
            </w:r>
            <w:r w:rsidRPr="008B434D">
              <w:rPr>
                <w:sz w:val="22"/>
              </w:rPr>
              <w:t>0,000</w:t>
            </w:r>
          </w:p>
        </w:tc>
      </w:tr>
      <w:tr w:rsidR="008B434D" w:rsidRPr="006F558E" w14:paraId="6B19DF0C" w14:textId="77777777" w:rsidTr="008B434D">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66B417ED" w14:textId="1B00D679" w:rsidR="008B434D" w:rsidRPr="008B434D" w:rsidRDefault="008B434D" w:rsidP="008B434D">
            <w:pPr>
              <w:pStyle w:val="Heading2"/>
              <w:spacing w:before="20" w:after="20"/>
              <w:jc w:val="both"/>
              <w:rPr>
                <w:rFonts w:ascii="Times New Roman" w:hAnsi="Times New Roman"/>
                <w:b w:val="0"/>
                <w:bCs/>
                <w:sz w:val="22"/>
                <w:szCs w:val="21"/>
              </w:rPr>
            </w:pPr>
            <w:r w:rsidRPr="008B434D">
              <w:rPr>
                <w:rFonts w:ascii="Times New Roman" w:hAnsi="Times New Roman"/>
                <w:b w:val="0"/>
                <w:bCs/>
                <w:sz w:val="22"/>
                <w:szCs w:val="21"/>
              </w:rPr>
              <w:t>Springfield Public Schools</w:t>
            </w:r>
            <w:r w:rsidR="00CD0D61">
              <w:rPr>
                <w:rFonts w:ascii="Times New Roman" w:hAnsi="Times New Roman"/>
                <w:b w:val="0"/>
                <w:bCs/>
                <w:sz w:val="22"/>
                <w:szCs w:val="21"/>
              </w:rPr>
              <w:t>-</w:t>
            </w:r>
            <w:r w:rsidRPr="008B434D">
              <w:rPr>
                <w:rFonts w:ascii="Times New Roman" w:hAnsi="Times New Roman"/>
                <w:b w:val="0"/>
                <w:bCs/>
                <w:sz w:val="22"/>
                <w:szCs w:val="21"/>
              </w:rPr>
              <w:t xml:space="preserve"> Walsh Elementary School</w:t>
            </w:r>
            <w:r w:rsidR="000177E8">
              <w:rPr>
                <w:rFonts w:ascii="Times New Roman" w:hAnsi="Times New Roman"/>
                <w:b w:val="0"/>
                <w:bCs/>
                <w:sz w:val="22"/>
                <w:szCs w:val="21"/>
              </w:rPr>
              <w:t xml:space="preserve">   </w:t>
            </w:r>
            <w:r w:rsidR="00921C96">
              <w:rPr>
                <w:rFonts w:ascii="Times New Roman" w:hAnsi="Times New Roman"/>
                <w:b w:val="0"/>
                <w:bCs/>
                <w:sz w:val="22"/>
                <w:szCs w:val="21"/>
              </w:rPr>
              <w:t>$168,200</w:t>
            </w:r>
            <w:r w:rsidR="00DF3E17">
              <w:rPr>
                <w:rFonts w:ascii="Times New Roman" w:hAnsi="Times New Roman"/>
                <w:b w:val="0"/>
                <w:bCs/>
                <w:sz w:val="22"/>
                <w:szCs w:val="21"/>
              </w:rPr>
              <w:t xml:space="preserve"> SY</w:t>
            </w:r>
            <w:r w:rsidR="000177E8">
              <w:rPr>
                <w:rFonts w:ascii="Times New Roman" w:hAnsi="Times New Roman"/>
                <w:b w:val="0"/>
                <w:bCs/>
                <w:sz w:val="22"/>
                <w:szCs w:val="21"/>
              </w:rPr>
              <w:t xml:space="preserve"> / $41,800 Summer</w:t>
            </w:r>
          </w:p>
        </w:tc>
        <w:tc>
          <w:tcPr>
            <w:tcW w:w="1440" w:type="dxa"/>
            <w:tcBorders>
              <w:top w:val="double" w:sz="6" w:space="0" w:color="auto"/>
              <w:left w:val="single" w:sz="6" w:space="0" w:color="auto"/>
              <w:bottom w:val="single" w:sz="4" w:space="0" w:color="auto"/>
              <w:right w:val="single" w:sz="6" w:space="0" w:color="auto"/>
            </w:tcBorders>
            <w:shd w:val="clear" w:color="auto" w:fill="auto"/>
            <w:vAlign w:val="center"/>
          </w:tcPr>
          <w:p w14:paraId="2606B9FD" w14:textId="77777777" w:rsidR="008B434D" w:rsidRPr="008B434D" w:rsidRDefault="008B434D" w:rsidP="008B434D">
            <w:pPr>
              <w:spacing w:before="20" w:after="20"/>
              <w:jc w:val="right"/>
              <w:rPr>
                <w:sz w:val="22"/>
              </w:rPr>
            </w:pPr>
            <w:r w:rsidRPr="008B434D">
              <w:rPr>
                <w:sz w:val="22"/>
              </w:rPr>
              <w:t>$210,000</w:t>
            </w:r>
          </w:p>
        </w:tc>
      </w:tr>
      <w:tr w:rsidR="008B434D" w:rsidRPr="006F558E" w14:paraId="530881AC" w14:textId="77777777" w:rsidTr="008B434D">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5A8EBBC8" w14:textId="31DE77CA" w:rsidR="008B434D" w:rsidRPr="008B434D" w:rsidRDefault="008B434D" w:rsidP="008B434D">
            <w:pPr>
              <w:pStyle w:val="Heading2"/>
              <w:spacing w:before="20" w:after="20"/>
              <w:jc w:val="both"/>
              <w:rPr>
                <w:rFonts w:ascii="Times New Roman" w:hAnsi="Times New Roman"/>
                <w:b w:val="0"/>
                <w:bCs/>
                <w:sz w:val="22"/>
                <w:szCs w:val="21"/>
              </w:rPr>
            </w:pPr>
            <w:r w:rsidRPr="008B434D">
              <w:rPr>
                <w:rFonts w:ascii="Times New Roman" w:hAnsi="Times New Roman"/>
                <w:b w:val="0"/>
                <w:bCs/>
                <w:sz w:val="22"/>
                <w:szCs w:val="21"/>
              </w:rPr>
              <w:t>Wareham Public Schools- Wareham Elementary School</w:t>
            </w:r>
            <w:r w:rsidR="002B5BDD">
              <w:rPr>
                <w:rFonts w:ascii="Times New Roman" w:hAnsi="Times New Roman"/>
                <w:b w:val="0"/>
                <w:bCs/>
                <w:sz w:val="22"/>
                <w:szCs w:val="21"/>
              </w:rPr>
              <w:t xml:space="preserve"> </w:t>
            </w:r>
            <w:r w:rsidR="00650B3A">
              <w:rPr>
                <w:rFonts w:ascii="Times New Roman" w:hAnsi="Times New Roman"/>
                <w:b w:val="0"/>
                <w:bCs/>
                <w:sz w:val="22"/>
                <w:szCs w:val="21"/>
              </w:rPr>
              <w:t>$120,000</w:t>
            </w:r>
            <w:r w:rsidR="00921C96">
              <w:rPr>
                <w:rFonts w:ascii="Times New Roman" w:hAnsi="Times New Roman"/>
                <w:b w:val="0"/>
                <w:bCs/>
                <w:sz w:val="22"/>
                <w:szCs w:val="21"/>
              </w:rPr>
              <w:t xml:space="preserve"> </w:t>
            </w:r>
            <w:r w:rsidR="00DF3E17">
              <w:rPr>
                <w:rFonts w:ascii="Times New Roman" w:hAnsi="Times New Roman"/>
                <w:b w:val="0"/>
                <w:bCs/>
                <w:sz w:val="22"/>
                <w:szCs w:val="21"/>
              </w:rPr>
              <w:t xml:space="preserve">SY </w:t>
            </w:r>
            <w:r w:rsidR="002B5BDD">
              <w:rPr>
                <w:rFonts w:ascii="Times New Roman" w:hAnsi="Times New Roman"/>
                <w:b w:val="0"/>
                <w:bCs/>
                <w:sz w:val="22"/>
                <w:szCs w:val="21"/>
              </w:rPr>
              <w:t>/</w:t>
            </w:r>
            <w:r w:rsidR="00DF3E17">
              <w:rPr>
                <w:rFonts w:ascii="Times New Roman" w:hAnsi="Times New Roman"/>
                <w:b w:val="0"/>
                <w:bCs/>
                <w:sz w:val="22"/>
                <w:szCs w:val="21"/>
              </w:rPr>
              <w:t xml:space="preserve"> </w:t>
            </w:r>
            <w:r w:rsidR="002B5BDD">
              <w:rPr>
                <w:rFonts w:ascii="Times New Roman" w:hAnsi="Times New Roman"/>
                <w:b w:val="0"/>
                <w:bCs/>
                <w:sz w:val="22"/>
                <w:szCs w:val="21"/>
              </w:rPr>
              <w:t>$90,000 Summer</w:t>
            </w:r>
          </w:p>
        </w:tc>
        <w:tc>
          <w:tcPr>
            <w:tcW w:w="1440" w:type="dxa"/>
            <w:tcBorders>
              <w:top w:val="double" w:sz="6" w:space="0" w:color="auto"/>
              <w:left w:val="single" w:sz="6" w:space="0" w:color="auto"/>
              <w:bottom w:val="single" w:sz="4" w:space="0" w:color="auto"/>
              <w:right w:val="single" w:sz="6" w:space="0" w:color="auto"/>
            </w:tcBorders>
            <w:vAlign w:val="center"/>
          </w:tcPr>
          <w:p w14:paraId="30C6BB34" w14:textId="359C4E69" w:rsidR="008B434D" w:rsidRPr="008B434D" w:rsidRDefault="008B434D" w:rsidP="008B434D">
            <w:pPr>
              <w:spacing w:before="20" w:after="20"/>
              <w:jc w:val="right"/>
              <w:rPr>
                <w:sz w:val="22"/>
              </w:rPr>
            </w:pPr>
            <w:r w:rsidRPr="008B434D">
              <w:rPr>
                <w:sz w:val="22"/>
              </w:rPr>
              <w:t>$2</w:t>
            </w:r>
            <w:r w:rsidR="008B3E8B">
              <w:rPr>
                <w:sz w:val="22"/>
              </w:rPr>
              <w:t>1</w:t>
            </w:r>
            <w:r w:rsidRPr="008B434D">
              <w:rPr>
                <w:sz w:val="22"/>
              </w:rPr>
              <w:t>0,000</w:t>
            </w:r>
          </w:p>
        </w:tc>
      </w:tr>
      <w:tr w:rsidR="008B434D" w:rsidRPr="006F558E" w14:paraId="150BB564" w14:textId="77777777" w:rsidTr="008B434D">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08637DC7" w14:textId="152F0837" w:rsidR="008B434D" w:rsidRPr="008B434D" w:rsidRDefault="008B434D" w:rsidP="008B434D">
            <w:pPr>
              <w:pStyle w:val="Heading2"/>
              <w:spacing w:before="20" w:after="20"/>
              <w:jc w:val="both"/>
              <w:rPr>
                <w:rFonts w:ascii="Times New Roman" w:hAnsi="Times New Roman"/>
                <w:b w:val="0"/>
                <w:bCs/>
                <w:sz w:val="22"/>
                <w:szCs w:val="21"/>
              </w:rPr>
            </w:pPr>
            <w:r w:rsidRPr="008B434D">
              <w:rPr>
                <w:rFonts w:ascii="Times New Roman" w:hAnsi="Times New Roman"/>
                <w:b w:val="0"/>
                <w:bCs/>
                <w:sz w:val="22"/>
                <w:szCs w:val="21"/>
              </w:rPr>
              <w:t>Whitman Hanson Regional School District</w:t>
            </w:r>
            <w:r w:rsidR="00784B89" w:rsidRPr="008B434D">
              <w:rPr>
                <w:rFonts w:ascii="Times New Roman" w:hAnsi="Times New Roman"/>
                <w:b w:val="0"/>
                <w:bCs/>
                <w:sz w:val="22"/>
                <w:szCs w:val="21"/>
              </w:rPr>
              <w:t xml:space="preserve">- </w:t>
            </w:r>
            <w:r w:rsidRPr="008B434D">
              <w:rPr>
                <w:rFonts w:ascii="Times New Roman" w:hAnsi="Times New Roman"/>
                <w:b w:val="0"/>
                <w:bCs/>
                <w:sz w:val="22"/>
                <w:szCs w:val="21"/>
              </w:rPr>
              <w:t>Hans</w:t>
            </w:r>
            <w:r w:rsidR="00784B89">
              <w:rPr>
                <w:rFonts w:ascii="Times New Roman" w:hAnsi="Times New Roman"/>
                <w:b w:val="0"/>
                <w:bCs/>
                <w:sz w:val="22"/>
                <w:szCs w:val="21"/>
              </w:rPr>
              <w:t>o</w:t>
            </w:r>
            <w:r w:rsidRPr="008B434D">
              <w:rPr>
                <w:rFonts w:ascii="Times New Roman" w:hAnsi="Times New Roman"/>
                <w:b w:val="0"/>
                <w:bCs/>
                <w:sz w:val="22"/>
                <w:szCs w:val="21"/>
              </w:rPr>
              <w:t>n Middle School</w:t>
            </w:r>
            <w:r w:rsidR="00650B3A">
              <w:rPr>
                <w:rFonts w:ascii="Times New Roman" w:hAnsi="Times New Roman"/>
                <w:b w:val="0"/>
                <w:bCs/>
                <w:sz w:val="22"/>
                <w:szCs w:val="21"/>
              </w:rPr>
              <w:t xml:space="preserve"> </w:t>
            </w:r>
            <w:r w:rsidR="00380926">
              <w:rPr>
                <w:rFonts w:ascii="Times New Roman" w:hAnsi="Times New Roman"/>
                <w:b w:val="0"/>
                <w:bCs/>
                <w:sz w:val="22"/>
                <w:szCs w:val="21"/>
              </w:rPr>
              <w:t>$</w:t>
            </w:r>
            <w:r w:rsidR="00B657DC">
              <w:rPr>
                <w:rFonts w:ascii="Times New Roman" w:hAnsi="Times New Roman"/>
                <w:b w:val="0"/>
                <w:bCs/>
                <w:sz w:val="22"/>
                <w:szCs w:val="21"/>
              </w:rPr>
              <w:t xml:space="preserve">167,500 </w:t>
            </w:r>
            <w:r w:rsidR="00380926">
              <w:rPr>
                <w:rFonts w:ascii="Times New Roman" w:hAnsi="Times New Roman"/>
                <w:b w:val="0"/>
                <w:bCs/>
                <w:sz w:val="22"/>
                <w:szCs w:val="21"/>
              </w:rPr>
              <w:t>/</w:t>
            </w:r>
            <w:r w:rsidR="00B657DC">
              <w:rPr>
                <w:rFonts w:ascii="Times New Roman" w:hAnsi="Times New Roman"/>
                <w:b w:val="0"/>
                <w:bCs/>
                <w:sz w:val="22"/>
                <w:szCs w:val="21"/>
              </w:rPr>
              <w:t xml:space="preserve"> </w:t>
            </w:r>
            <w:r w:rsidR="00380926">
              <w:rPr>
                <w:rFonts w:ascii="Times New Roman" w:hAnsi="Times New Roman"/>
                <w:b w:val="0"/>
                <w:bCs/>
                <w:sz w:val="22"/>
                <w:szCs w:val="21"/>
              </w:rPr>
              <w:t>$42,500</w:t>
            </w:r>
          </w:p>
        </w:tc>
        <w:tc>
          <w:tcPr>
            <w:tcW w:w="1440" w:type="dxa"/>
            <w:tcBorders>
              <w:top w:val="double" w:sz="6" w:space="0" w:color="auto"/>
              <w:left w:val="single" w:sz="6" w:space="0" w:color="auto"/>
              <w:bottom w:val="single" w:sz="4" w:space="0" w:color="auto"/>
              <w:right w:val="single" w:sz="6" w:space="0" w:color="auto"/>
            </w:tcBorders>
            <w:vAlign w:val="center"/>
          </w:tcPr>
          <w:p w14:paraId="6BDCEA0C" w14:textId="5DF16308" w:rsidR="008B434D" w:rsidRPr="008B434D" w:rsidRDefault="008B434D" w:rsidP="008B434D">
            <w:pPr>
              <w:spacing w:before="20" w:after="20"/>
              <w:jc w:val="right"/>
              <w:rPr>
                <w:sz w:val="22"/>
              </w:rPr>
            </w:pPr>
            <w:r w:rsidRPr="008B434D">
              <w:rPr>
                <w:sz w:val="22"/>
              </w:rPr>
              <w:t>$2</w:t>
            </w:r>
            <w:r w:rsidR="008B3E8B">
              <w:rPr>
                <w:sz w:val="22"/>
              </w:rPr>
              <w:t>1</w:t>
            </w:r>
            <w:r w:rsidRPr="008B434D">
              <w:rPr>
                <w:sz w:val="22"/>
              </w:rPr>
              <w:t>0,000</w:t>
            </w:r>
          </w:p>
        </w:tc>
      </w:tr>
      <w:tr w:rsidR="008B434D" w:rsidRPr="006F558E" w14:paraId="1395EA54" w14:textId="77777777" w:rsidTr="00871C25">
        <w:trPr>
          <w:cantSplit/>
          <w:trHeight w:val="138"/>
        </w:trPr>
        <w:tc>
          <w:tcPr>
            <w:tcW w:w="9390" w:type="dxa"/>
            <w:tcBorders>
              <w:top w:val="double" w:sz="6" w:space="0" w:color="auto"/>
              <w:left w:val="single" w:sz="6" w:space="0" w:color="auto"/>
              <w:bottom w:val="double" w:sz="6" w:space="0" w:color="auto"/>
              <w:right w:val="single" w:sz="6" w:space="0" w:color="auto"/>
            </w:tcBorders>
            <w:shd w:val="clear" w:color="auto" w:fill="auto"/>
          </w:tcPr>
          <w:p w14:paraId="7D3A6782" w14:textId="3EA6514E" w:rsidR="008B434D" w:rsidRPr="008B434D" w:rsidRDefault="008B434D" w:rsidP="008B434D">
            <w:pPr>
              <w:pStyle w:val="Heading2"/>
              <w:spacing w:before="20" w:after="20"/>
              <w:jc w:val="both"/>
              <w:rPr>
                <w:rFonts w:ascii="Times New Roman" w:hAnsi="Times New Roman"/>
                <w:b w:val="0"/>
                <w:bCs/>
                <w:sz w:val="22"/>
                <w:szCs w:val="21"/>
              </w:rPr>
            </w:pPr>
            <w:r w:rsidRPr="008B434D">
              <w:rPr>
                <w:rFonts w:ascii="Times New Roman" w:hAnsi="Times New Roman"/>
                <w:b w:val="0"/>
                <w:bCs/>
                <w:sz w:val="22"/>
                <w:szCs w:val="21"/>
              </w:rPr>
              <w:t>Worcester Public Schools- Vernon Hill Elementary School</w:t>
            </w:r>
            <w:r w:rsidR="00626D38">
              <w:rPr>
                <w:rFonts w:ascii="Times New Roman" w:hAnsi="Times New Roman"/>
                <w:b w:val="0"/>
                <w:bCs/>
                <w:sz w:val="22"/>
                <w:szCs w:val="21"/>
              </w:rPr>
              <w:t xml:space="preserve"> $</w:t>
            </w:r>
            <w:r w:rsidR="00906502">
              <w:rPr>
                <w:rFonts w:ascii="Times New Roman" w:hAnsi="Times New Roman"/>
                <w:b w:val="0"/>
                <w:bCs/>
                <w:sz w:val="22"/>
                <w:szCs w:val="21"/>
              </w:rPr>
              <w:t>156,000</w:t>
            </w:r>
            <w:r w:rsidR="00DF3E17">
              <w:rPr>
                <w:rFonts w:ascii="Times New Roman" w:hAnsi="Times New Roman"/>
                <w:b w:val="0"/>
                <w:bCs/>
                <w:sz w:val="22"/>
                <w:szCs w:val="21"/>
              </w:rPr>
              <w:t xml:space="preserve"> SY</w:t>
            </w:r>
            <w:r w:rsidR="00626D38">
              <w:rPr>
                <w:rFonts w:ascii="Times New Roman" w:hAnsi="Times New Roman"/>
                <w:b w:val="0"/>
                <w:bCs/>
                <w:sz w:val="22"/>
                <w:szCs w:val="21"/>
              </w:rPr>
              <w:t xml:space="preserve"> / $54,000 Summer</w:t>
            </w:r>
          </w:p>
        </w:tc>
        <w:tc>
          <w:tcPr>
            <w:tcW w:w="1440" w:type="dxa"/>
            <w:tcBorders>
              <w:top w:val="double" w:sz="6" w:space="0" w:color="auto"/>
              <w:left w:val="single" w:sz="6" w:space="0" w:color="auto"/>
              <w:bottom w:val="double" w:sz="6" w:space="0" w:color="auto"/>
              <w:right w:val="single" w:sz="6" w:space="0" w:color="auto"/>
            </w:tcBorders>
            <w:vAlign w:val="center"/>
          </w:tcPr>
          <w:p w14:paraId="44A1F08B" w14:textId="77777777" w:rsidR="008B434D" w:rsidRPr="008B434D" w:rsidRDefault="008B434D" w:rsidP="008B434D">
            <w:pPr>
              <w:spacing w:before="20" w:after="20"/>
              <w:jc w:val="right"/>
              <w:rPr>
                <w:sz w:val="22"/>
              </w:rPr>
            </w:pPr>
            <w:r w:rsidRPr="008B434D">
              <w:rPr>
                <w:sz w:val="22"/>
              </w:rPr>
              <w:t>$210,000</w:t>
            </w:r>
          </w:p>
        </w:tc>
      </w:tr>
      <w:tr w:rsidR="007747EC" w:rsidRPr="006F558E" w14:paraId="3B6EAB02" w14:textId="77777777" w:rsidTr="00871C25">
        <w:trPr>
          <w:cantSplit/>
          <w:trHeight w:val="138"/>
        </w:trPr>
        <w:tc>
          <w:tcPr>
            <w:tcW w:w="9390" w:type="dxa"/>
            <w:tcBorders>
              <w:top w:val="double" w:sz="6" w:space="0" w:color="auto"/>
              <w:left w:val="single" w:sz="6" w:space="0" w:color="auto"/>
              <w:bottom w:val="double" w:sz="6" w:space="0" w:color="auto"/>
              <w:right w:val="single" w:sz="6" w:space="0" w:color="auto"/>
            </w:tcBorders>
            <w:shd w:val="clear" w:color="auto" w:fill="auto"/>
          </w:tcPr>
          <w:p w14:paraId="65CCAB0C" w14:textId="673944DA" w:rsidR="007747EC" w:rsidRPr="008B434D" w:rsidRDefault="00D70412" w:rsidP="008B434D">
            <w:pPr>
              <w:pStyle w:val="Heading2"/>
              <w:spacing w:before="20" w:after="20"/>
              <w:jc w:val="both"/>
              <w:rPr>
                <w:rFonts w:ascii="Times New Roman" w:hAnsi="Times New Roman"/>
                <w:b w:val="0"/>
                <w:bCs/>
                <w:sz w:val="22"/>
                <w:szCs w:val="21"/>
              </w:rPr>
            </w:pPr>
            <w:r w:rsidRPr="007C0E21">
              <w:rPr>
                <w:bCs/>
                <w:sz w:val="22"/>
                <w:szCs w:val="22"/>
              </w:rPr>
              <w:t>TOTAL FEDERAL FUNDS</w:t>
            </w:r>
          </w:p>
        </w:tc>
        <w:tc>
          <w:tcPr>
            <w:tcW w:w="1440" w:type="dxa"/>
            <w:tcBorders>
              <w:top w:val="double" w:sz="6" w:space="0" w:color="auto"/>
              <w:left w:val="single" w:sz="6" w:space="0" w:color="auto"/>
              <w:bottom w:val="double" w:sz="6" w:space="0" w:color="auto"/>
              <w:right w:val="single" w:sz="6" w:space="0" w:color="auto"/>
            </w:tcBorders>
            <w:vAlign w:val="center"/>
          </w:tcPr>
          <w:p w14:paraId="77CAD588" w14:textId="77EDCEEC" w:rsidR="007747EC" w:rsidRPr="0050150A" w:rsidRDefault="00EB3580" w:rsidP="008B434D">
            <w:pPr>
              <w:spacing w:before="20" w:after="20"/>
              <w:jc w:val="right"/>
              <w:rPr>
                <w:b/>
                <w:bCs/>
                <w:sz w:val="22"/>
              </w:rPr>
            </w:pPr>
            <w:r w:rsidRPr="001C11DA">
              <w:rPr>
                <w:b/>
                <w:bCs/>
                <w:sz w:val="22"/>
              </w:rPr>
              <w:t>$3,6</w:t>
            </w:r>
            <w:r w:rsidR="009F4D95" w:rsidRPr="001C11DA">
              <w:rPr>
                <w:b/>
                <w:bCs/>
                <w:sz w:val="22"/>
              </w:rPr>
              <w:t>3</w:t>
            </w:r>
            <w:r w:rsidRPr="001C11DA">
              <w:rPr>
                <w:b/>
                <w:bCs/>
                <w:sz w:val="22"/>
              </w:rPr>
              <w:t>5,000</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7013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177E8"/>
    <w:rsid w:val="00035320"/>
    <w:rsid w:val="00041747"/>
    <w:rsid w:val="00041AED"/>
    <w:rsid w:val="00050B1F"/>
    <w:rsid w:val="00052CDF"/>
    <w:rsid w:val="00091C24"/>
    <w:rsid w:val="000B07A5"/>
    <w:rsid w:val="000B242B"/>
    <w:rsid w:val="000C30EA"/>
    <w:rsid w:val="000C6C68"/>
    <w:rsid w:val="00122A8A"/>
    <w:rsid w:val="00136EDB"/>
    <w:rsid w:val="001522C7"/>
    <w:rsid w:val="00165B52"/>
    <w:rsid w:val="001801E3"/>
    <w:rsid w:val="001909B1"/>
    <w:rsid w:val="001A433F"/>
    <w:rsid w:val="001A7923"/>
    <w:rsid w:val="001B5362"/>
    <w:rsid w:val="001B78A6"/>
    <w:rsid w:val="001C11DA"/>
    <w:rsid w:val="001C6572"/>
    <w:rsid w:val="001E2790"/>
    <w:rsid w:val="00206813"/>
    <w:rsid w:val="00220ABF"/>
    <w:rsid w:val="00224F8E"/>
    <w:rsid w:val="0027054D"/>
    <w:rsid w:val="00271E95"/>
    <w:rsid w:val="00276404"/>
    <w:rsid w:val="002B5BDD"/>
    <w:rsid w:val="002C3F1C"/>
    <w:rsid w:val="002D5121"/>
    <w:rsid w:val="002E4930"/>
    <w:rsid w:val="002F7CEC"/>
    <w:rsid w:val="0031794D"/>
    <w:rsid w:val="00320297"/>
    <w:rsid w:val="003226AE"/>
    <w:rsid w:val="00322B9C"/>
    <w:rsid w:val="003276CE"/>
    <w:rsid w:val="00330653"/>
    <w:rsid w:val="003459C8"/>
    <w:rsid w:val="00351281"/>
    <w:rsid w:val="00367583"/>
    <w:rsid w:val="003710D3"/>
    <w:rsid w:val="00372996"/>
    <w:rsid w:val="00377E4D"/>
    <w:rsid w:val="00380926"/>
    <w:rsid w:val="00384E85"/>
    <w:rsid w:val="00390C23"/>
    <w:rsid w:val="003B508E"/>
    <w:rsid w:val="003D7A7D"/>
    <w:rsid w:val="003F2C50"/>
    <w:rsid w:val="00410797"/>
    <w:rsid w:val="004107B2"/>
    <w:rsid w:val="004227D4"/>
    <w:rsid w:val="00427DA8"/>
    <w:rsid w:val="004962D1"/>
    <w:rsid w:val="00497852"/>
    <w:rsid w:val="004A3A3C"/>
    <w:rsid w:val="004C57AE"/>
    <w:rsid w:val="0050150A"/>
    <w:rsid w:val="00505678"/>
    <w:rsid w:val="00521A12"/>
    <w:rsid w:val="00525100"/>
    <w:rsid w:val="005251ED"/>
    <w:rsid w:val="00534FE7"/>
    <w:rsid w:val="005401FC"/>
    <w:rsid w:val="00542157"/>
    <w:rsid w:val="005736D2"/>
    <w:rsid w:val="0058183B"/>
    <w:rsid w:val="005B41DF"/>
    <w:rsid w:val="005B64D6"/>
    <w:rsid w:val="005B77D4"/>
    <w:rsid w:val="005E501E"/>
    <w:rsid w:val="005F7269"/>
    <w:rsid w:val="006040C0"/>
    <w:rsid w:val="00611942"/>
    <w:rsid w:val="00626D38"/>
    <w:rsid w:val="00634CDE"/>
    <w:rsid w:val="0064116A"/>
    <w:rsid w:val="00650B3A"/>
    <w:rsid w:val="00652A79"/>
    <w:rsid w:val="006811DF"/>
    <w:rsid w:val="00685B5F"/>
    <w:rsid w:val="0069365D"/>
    <w:rsid w:val="00694A19"/>
    <w:rsid w:val="006A542D"/>
    <w:rsid w:val="006D71B2"/>
    <w:rsid w:val="006D7444"/>
    <w:rsid w:val="006F0C2E"/>
    <w:rsid w:val="006F3FC1"/>
    <w:rsid w:val="0072654B"/>
    <w:rsid w:val="00730E52"/>
    <w:rsid w:val="007506C8"/>
    <w:rsid w:val="00756E3E"/>
    <w:rsid w:val="00761C44"/>
    <w:rsid w:val="007747EC"/>
    <w:rsid w:val="00784B89"/>
    <w:rsid w:val="007911BB"/>
    <w:rsid w:val="007A003D"/>
    <w:rsid w:val="007A3004"/>
    <w:rsid w:val="007A4EC4"/>
    <w:rsid w:val="007B2582"/>
    <w:rsid w:val="007C5F78"/>
    <w:rsid w:val="007C6835"/>
    <w:rsid w:val="007D0D4F"/>
    <w:rsid w:val="00802897"/>
    <w:rsid w:val="008155F7"/>
    <w:rsid w:val="008205F9"/>
    <w:rsid w:val="008256FF"/>
    <w:rsid w:val="00837F08"/>
    <w:rsid w:val="00842E20"/>
    <w:rsid w:val="008461E0"/>
    <w:rsid w:val="008604A5"/>
    <w:rsid w:val="00871C25"/>
    <w:rsid w:val="0087313A"/>
    <w:rsid w:val="008941CA"/>
    <w:rsid w:val="008957ED"/>
    <w:rsid w:val="008B2255"/>
    <w:rsid w:val="008B3E8B"/>
    <w:rsid w:val="008B434D"/>
    <w:rsid w:val="008C5148"/>
    <w:rsid w:val="008D1631"/>
    <w:rsid w:val="008F15FA"/>
    <w:rsid w:val="008F2001"/>
    <w:rsid w:val="00906502"/>
    <w:rsid w:val="0090666B"/>
    <w:rsid w:val="00920656"/>
    <w:rsid w:val="00921C96"/>
    <w:rsid w:val="009324F3"/>
    <w:rsid w:val="00933EFA"/>
    <w:rsid w:val="00936105"/>
    <w:rsid w:val="009B6EA2"/>
    <w:rsid w:val="009D68CB"/>
    <w:rsid w:val="009F4D95"/>
    <w:rsid w:val="00A26574"/>
    <w:rsid w:val="00A47395"/>
    <w:rsid w:val="00AA6D0F"/>
    <w:rsid w:val="00AF1A04"/>
    <w:rsid w:val="00B06EF8"/>
    <w:rsid w:val="00B17335"/>
    <w:rsid w:val="00B2204B"/>
    <w:rsid w:val="00B23916"/>
    <w:rsid w:val="00B329DA"/>
    <w:rsid w:val="00B55F24"/>
    <w:rsid w:val="00B657DC"/>
    <w:rsid w:val="00B8103D"/>
    <w:rsid w:val="00B95479"/>
    <w:rsid w:val="00BA3AF8"/>
    <w:rsid w:val="00BA484A"/>
    <w:rsid w:val="00BC257E"/>
    <w:rsid w:val="00BD093D"/>
    <w:rsid w:val="00BE6170"/>
    <w:rsid w:val="00BF460A"/>
    <w:rsid w:val="00C007F2"/>
    <w:rsid w:val="00C056D3"/>
    <w:rsid w:val="00C23EBF"/>
    <w:rsid w:val="00C34967"/>
    <w:rsid w:val="00C44806"/>
    <w:rsid w:val="00C62F7A"/>
    <w:rsid w:val="00C63BED"/>
    <w:rsid w:val="00C721A9"/>
    <w:rsid w:val="00CD0D61"/>
    <w:rsid w:val="00CF534A"/>
    <w:rsid w:val="00CF5517"/>
    <w:rsid w:val="00CF6642"/>
    <w:rsid w:val="00D22A07"/>
    <w:rsid w:val="00D2345D"/>
    <w:rsid w:val="00D278D3"/>
    <w:rsid w:val="00D34575"/>
    <w:rsid w:val="00D34A33"/>
    <w:rsid w:val="00D3619E"/>
    <w:rsid w:val="00D44F4C"/>
    <w:rsid w:val="00D53B46"/>
    <w:rsid w:val="00D54F54"/>
    <w:rsid w:val="00D661B6"/>
    <w:rsid w:val="00D70412"/>
    <w:rsid w:val="00D85054"/>
    <w:rsid w:val="00D96130"/>
    <w:rsid w:val="00DA73E5"/>
    <w:rsid w:val="00DB0633"/>
    <w:rsid w:val="00DB56D5"/>
    <w:rsid w:val="00DC5F9A"/>
    <w:rsid w:val="00DD5CFA"/>
    <w:rsid w:val="00DE07E2"/>
    <w:rsid w:val="00DF3E17"/>
    <w:rsid w:val="00DF7CAE"/>
    <w:rsid w:val="00E575A1"/>
    <w:rsid w:val="00E87FCC"/>
    <w:rsid w:val="00E95409"/>
    <w:rsid w:val="00E95DA5"/>
    <w:rsid w:val="00EB3580"/>
    <w:rsid w:val="00ED3177"/>
    <w:rsid w:val="00EE12D4"/>
    <w:rsid w:val="00F11240"/>
    <w:rsid w:val="00F568EB"/>
    <w:rsid w:val="00F63F74"/>
    <w:rsid w:val="00F700CD"/>
    <w:rsid w:val="00F9456D"/>
    <w:rsid w:val="00F957CD"/>
    <w:rsid w:val="00F9697E"/>
    <w:rsid w:val="00FA17BE"/>
    <w:rsid w:val="00FC4B3C"/>
    <w:rsid w:val="00FF756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5251ED"/>
    <w:rPr>
      <w:sz w:val="16"/>
      <w:szCs w:val="16"/>
    </w:rPr>
  </w:style>
  <w:style w:type="paragraph" w:styleId="CommentText">
    <w:name w:val="annotation text"/>
    <w:basedOn w:val="Normal"/>
    <w:link w:val="CommentTextChar"/>
    <w:uiPriority w:val="99"/>
    <w:unhideWhenUsed/>
    <w:rsid w:val="005251ED"/>
  </w:style>
  <w:style w:type="character" w:customStyle="1" w:styleId="CommentTextChar">
    <w:name w:val="Comment Text Char"/>
    <w:basedOn w:val="DefaultParagraphFont"/>
    <w:link w:val="CommentText"/>
    <w:uiPriority w:val="99"/>
    <w:rsid w:val="005251ED"/>
    <w:rPr>
      <w:sz w:val="20"/>
      <w:szCs w:val="20"/>
    </w:rPr>
  </w:style>
  <w:style w:type="paragraph" w:styleId="CommentSubject">
    <w:name w:val="annotation subject"/>
    <w:basedOn w:val="CommentText"/>
    <w:next w:val="CommentText"/>
    <w:link w:val="CommentSubjectChar"/>
    <w:uiPriority w:val="99"/>
    <w:semiHidden/>
    <w:unhideWhenUsed/>
    <w:rsid w:val="005251ED"/>
    <w:rPr>
      <w:b/>
      <w:bCs/>
    </w:rPr>
  </w:style>
  <w:style w:type="character" w:customStyle="1" w:styleId="CommentSubjectChar">
    <w:name w:val="Comment Subject Char"/>
    <w:basedOn w:val="CommentTextChar"/>
    <w:link w:val="CommentSubject"/>
    <w:uiPriority w:val="99"/>
    <w:semiHidden/>
    <w:rsid w:val="005251ED"/>
    <w:rPr>
      <w:b/>
      <w:bCs/>
      <w:sz w:val="20"/>
      <w:szCs w:val="20"/>
    </w:rPr>
  </w:style>
  <w:style w:type="character" w:styleId="UnresolvedMention">
    <w:name w:val="Unresolved Mention"/>
    <w:basedOn w:val="DefaultParagraphFont"/>
    <w:uiPriority w:val="99"/>
    <w:unhideWhenUsed/>
    <w:rsid w:val="005251ED"/>
    <w:rPr>
      <w:color w:val="605E5C"/>
      <w:shd w:val="clear" w:color="auto" w:fill="E1DFDD"/>
    </w:rPr>
  </w:style>
  <w:style w:type="character" w:styleId="Mention">
    <w:name w:val="Mention"/>
    <w:basedOn w:val="DefaultParagraphFont"/>
    <w:uiPriority w:val="99"/>
    <w:unhideWhenUsed/>
    <w:rsid w:val="005251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8157">
      <w:bodyDiv w:val="1"/>
      <w:marLeft w:val="0"/>
      <w:marRight w:val="0"/>
      <w:marTop w:val="0"/>
      <w:marBottom w:val="0"/>
      <w:divBdr>
        <w:top w:val="none" w:sz="0" w:space="0" w:color="auto"/>
        <w:left w:val="none" w:sz="0" w:space="0" w:color="auto"/>
        <w:bottom w:val="none" w:sz="0" w:space="0" w:color="auto"/>
        <w:right w:val="none" w:sz="0" w:space="0" w:color="auto"/>
      </w:divBdr>
    </w:div>
    <w:div w:id="304505711">
      <w:bodyDiv w:val="1"/>
      <w:marLeft w:val="0"/>
      <w:marRight w:val="0"/>
      <w:marTop w:val="0"/>
      <w:marBottom w:val="0"/>
      <w:divBdr>
        <w:top w:val="none" w:sz="0" w:space="0" w:color="auto"/>
        <w:left w:val="none" w:sz="0" w:space="0" w:color="auto"/>
        <w:bottom w:val="none" w:sz="0" w:space="0" w:color="auto"/>
        <w:right w:val="none" w:sz="0" w:space="0" w:color="auto"/>
      </w:divBdr>
    </w:div>
    <w:div w:id="591204963">
      <w:bodyDiv w:val="1"/>
      <w:marLeft w:val="0"/>
      <w:marRight w:val="0"/>
      <w:marTop w:val="0"/>
      <w:marBottom w:val="0"/>
      <w:divBdr>
        <w:top w:val="none" w:sz="0" w:space="0" w:color="auto"/>
        <w:left w:val="none" w:sz="0" w:space="0" w:color="auto"/>
        <w:bottom w:val="none" w:sz="0" w:space="0" w:color="auto"/>
        <w:right w:val="none" w:sz="0" w:space="0" w:color="auto"/>
      </w:divBdr>
    </w:div>
    <w:div w:id="597101851">
      <w:bodyDiv w:val="1"/>
      <w:marLeft w:val="0"/>
      <w:marRight w:val="0"/>
      <w:marTop w:val="0"/>
      <w:marBottom w:val="0"/>
      <w:divBdr>
        <w:top w:val="none" w:sz="0" w:space="0" w:color="auto"/>
        <w:left w:val="none" w:sz="0" w:space="0" w:color="auto"/>
        <w:bottom w:val="none" w:sz="0" w:space="0" w:color="auto"/>
        <w:right w:val="none" w:sz="0" w:space="0" w:color="auto"/>
      </w:divBdr>
    </w:div>
    <w:div w:id="666590904">
      <w:bodyDiv w:val="1"/>
      <w:marLeft w:val="0"/>
      <w:marRight w:val="0"/>
      <w:marTop w:val="0"/>
      <w:marBottom w:val="0"/>
      <w:divBdr>
        <w:top w:val="none" w:sz="0" w:space="0" w:color="auto"/>
        <w:left w:val="none" w:sz="0" w:space="0" w:color="auto"/>
        <w:bottom w:val="none" w:sz="0" w:space="0" w:color="auto"/>
        <w:right w:val="none" w:sz="0" w:space="0" w:color="auto"/>
      </w:divBdr>
    </w:div>
    <w:div w:id="844828402">
      <w:bodyDiv w:val="1"/>
      <w:marLeft w:val="0"/>
      <w:marRight w:val="0"/>
      <w:marTop w:val="0"/>
      <w:marBottom w:val="0"/>
      <w:divBdr>
        <w:top w:val="none" w:sz="0" w:space="0" w:color="auto"/>
        <w:left w:val="none" w:sz="0" w:space="0" w:color="auto"/>
        <w:bottom w:val="none" w:sz="0" w:space="0" w:color="auto"/>
        <w:right w:val="none" w:sz="0" w:space="0" w:color="auto"/>
      </w:divBdr>
    </w:div>
    <w:div w:id="879436075">
      <w:bodyDiv w:val="1"/>
      <w:marLeft w:val="0"/>
      <w:marRight w:val="0"/>
      <w:marTop w:val="0"/>
      <w:marBottom w:val="0"/>
      <w:divBdr>
        <w:top w:val="none" w:sz="0" w:space="0" w:color="auto"/>
        <w:left w:val="none" w:sz="0" w:space="0" w:color="auto"/>
        <w:bottom w:val="none" w:sz="0" w:space="0" w:color="auto"/>
        <w:right w:val="none" w:sz="0" w:space="0" w:color="auto"/>
      </w:divBdr>
    </w:div>
    <w:div w:id="1677226873">
      <w:bodyDiv w:val="1"/>
      <w:marLeft w:val="0"/>
      <w:marRight w:val="0"/>
      <w:marTop w:val="0"/>
      <w:marBottom w:val="0"/>
      <w:divBdr>
        <w:top w:val="none" w:sz="0" w:space="0" w:color="auto"/>
        <w:left w:val="none" w:sz="0" w:space="0" w:color="auto"/>
        <w:bottom w:val="none" w:sz="0" w:space="0" w:color="auto"/>
        <w:right w:val="none" w:sz="0" w:space="0" w:color="auto"/>
      </w:divBdr>
    </w:div>
    <w:div w:id="1744832974">
      <w:bodyDiv w:val="1"/>
      <w:marLeft w:val="0"/>
      <w:marRight w:val="0"/>
      <w:marTop w:val="0"/>
      <w:marBottom w:val="0"/>
      <w:divBdr>
        <w:top w:val="none" w:sz="0" w:space="0" w:color="auto"/>
        <w:left w:val="none" w:sz="0" w:space="0" w:color="auto"/>
        <w:bottom w:val="none" w:sz="0" w:space="0" w:color="auto"/>
        <w:right w:val="none" w:sz="0" w:space="0" w:color="auto"/>
      </w:divBdr>
    </w:div>
    <w:div w:id="1747727880">
      <w:bodyDiv w:val="1"/>
      <w:marLeft w:val="0"/>
      <w:marRight w:val="0"/>
      <w:marTop w:val="0"/>
      <w:marBottom w:val="0"/>
      <w:divBdr>
        <w:top w:val="none" w:sz="0" w:space="0" w:color="auto"/>
        <w:left w:val="none" w:sz="0" w:space="0" w:color="auto"/>
        <w:bottom w:val="none" w:sz="0" w:space="0" w:color="auto"/>
        <w:right w:val="none" w:sz="0" w:space="0" w:color="auto"/>
      </w:divBdr>
    </w:div>
    <w:div w:id="1776511743">
      <w:bodyDiv w:val="1"/>
      <w:marLeft w:val="0"/>
      <w:marRight w:val="0"/>
      <w:marTop w:val="0"/>
      <w:marBottom w:val="0"/>
      <w:divBdr>
        <w:top w:val="none" w:sz="0" w:space="0" w:color="auto"/>
        <w:left w:val="none" w:sz="0" w:space="0" w:color="auto"/>
        <w:bottom w:val="none" w:sz="0" w:space="0" w:color="auto"/>
        <w:right w:val="none" w:sz="0" w:space="0" w:color="auto"/>
      </w:divBdr>
    </w:div>
    <w:div w:id="2068255684">
      <w:bodyDiv w:val="1"/>
      <w:marLeft w:val="0"/>
      <w:marRight w:val="0"/>
      <w:marTop w:val="0"/>
      <w:marBottom w:val="0"/>
      <w:divBdr>
        <w:top w:val="none" w:sz="0" w:space="0" w:color="auto"/>
        <w:left w:val="none" w:sz="0" w:space="0" w:color="auto"/>
        <w:bottom w:val="none" w:sz="0" w:space="0" w:color="auto"/>
        <w:right w:val="none" w:sz="0" w:space="0" w:color="auto"/>
      </w:divBdr>
    </w:div>
    <w:div w:id="211886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526987A9-5D31-48E2-8EF8-95014CAFD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FY2025 FC 0647 Board Package</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0647 Board Package</dc:title>
  <dc:creator>DESE</dc:creator>
  <cp:lastModifiedBy>Zou, Dong (EOE)</cp:lastModifiedBy>
  <cp:revision>4</cp:revision>
  <cp:lastPrinted>2001-07-23T18:06:00Z</cp:lastPrinted>
  <dcterms:created xsi:type="dcterms:W3CDTF">2024-08-26T18:58:00Z</dcterms:created>
  <dcterms:modified xsi:type="dcterms:W3CDTF">2024-08-26T20:04:00Z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26 2024 12:00AM</vt:lpwstr>
  </property>
</Properties>
</file>