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F0C2A" w14:textId="4B8CB914" w:rsidR="008018AD" w:rsidRPr="00D648BC" w:rsidRDefault="008018AD" w:rsidP="00D648BC">
      <w:pPr>
        <w:spacing w:after="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D648BC">
        <w:rPr>
          <w:rFonts w:ascii="Arial" w:hAnsi="Arial" w:cs="Arial"/>
          <w:b/>
          <w:smallCaps/>
          <w:sz w:val="28"/>
          <w:szCs w:val="28"/>
        </w:rPr>
        <w:t xml:space="preserve">Fund Use </w:t>
      </w:r>
      <w:r w:rsidR="009C0B1B">
        <w:rPr>
          <w:rFonts w:ascii="Arial" w:hAnsi="Arial" w:cs="Arial"/>
          <w:b/>
          <w:smallCaps/>
          <w:sz w:val="28"/>
          <w:szCs w:val="28"/>
        </w:rPr>
        <w:t>Recommendations</w:t>
      </w:r>
      <w:r w:rsidRPr="00D648BC">
        <w:rPr>
          <w:rFonts w:ascii="Arial" w:hAnsi="Arial" w:cs="Arial"/>
          <w:b/>
          <w:smallCaps/>
          <w:sz w:val="28"/>
          <w:szCs w:val="28"/>
        </w:rPr>
        <w:t xml:space="preserve"> for the FY2</w:t>
      </w:r>
      <w:r w:rsidR="00C11B49">
        <w:rPr>
          <w:rFonts w:ascii="Arial" w:hAnsi="Arial" w:cs="Arial"/>
          <w:b/>
          <w:smallCaps/>
          <w:sz w:val="28"/>
          <w:szCs w:val="28"/>
        </w:rPr>
        <w:t>2</w:t>
      </w:r>
      <w:r w:rsidRPr="00D648BC">
        <w:rPr>
          <w:rFonts w:ascii="Arial" w:hAnsi="Arial" w:cs="Arial"/>
          <w:b/>
          <w:smallCaps/>
          <w:sz w:val="28"/>
          <w:szCs w:val="28"/>
        </w:rPr>
        <w:t xml:space="preserve"> Targeted Assistance Grant (TAG)</w:t>
      </w:r>
    </w:p>
    <w:p w14:paraId="0F566DCD" w14:textId="77777777" w:rsidR="007769F6" w:rsidRPr="00D648BC" w:rsidRDefault="007769F6" w:rsidP="00D648BC">
      <w:pPr>
        <w:spacing w:line="240" w:lineRule="auto"/>
        <w:contextualSpacing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69B037DD" w14:textId="00D362AB" w:rsidR="00C1526C" w:rsidRDefault="006738FA" w:rsidP="0008588B">
      <w:pPr>
        <w:pStyle w:val="CommentText"/>
        <w:rPr>
          <w:rFonts w:ascii="Arial" w:hAnsi="Arial" w:cs="Arial"/>
          <w:sz w:val="22"/>
          <w:szCs w:val="22"/>
        </w:rPr>
      </w:pPr>
      <w:r w:rsidRPr="05ACE39E">
        <w:rPr>
          <w:rFonts w:ascii="Arial" w:hAnsi="Arial" w:cs="Arial"/>
          <w:sz w:val="22"/>
          <w:szCs w:val="22"/>
        </w:rPr>
        <w:t xml:space="preserve">As </w:t>
      </w:r>
      <w:r w:rsidR="008E0F8D" w:rsidRPr="05ACE39E">
        <w:rPr>
          <w:rFonts w:ascii="Arial" w:hAnsi="Arial" w:cs="Arial"/>
          <w:sz w:val="22"/>
          <w:szCs w:val="22"/>
        </w:rPr>
        <w:t xml:space="preserve">you plan your budget expenditures, please keep in mind that </w:t>
      </w:r>
      <w:r w:rsidRPr="05ACE39E">
        <w:rPr>
          <w:rFonts w:ascii="Arial" w:hAnsi="Arial" w:cs="Arial"/>
          <w:sz w:val="22"/>
          <w:szCs w:val="22"/>
        </w:rPr>
        <w:t xml:space="preserve">TAG funds are intended to support </w:t>
      </w:r>
      <w:r w:rsidR="00B96B13" w:rsidRPr="05ACE39E">
        <w:rPr>
          <w:rFonts w:ascii="Arial" w:hAnsi="Arial" w:cs="Arial"/>
          <w:sz w:val="22"/>
          <w:szCs w:val="22"/>
        </w:rPr>
        <w:t xml:space="preserve">the </w:t>
      </w:r>
      <w:r w:rsidR="003F3D81" w:rsidRPr="05ACE39E">
        <w:rPr>
          <w:rFonts w:ascii="Arial" w:hAnsi="Arial" w:cs="Arial"/>
          <w:sz w:val="22"/>
          <w:szCs w:val="22"/>
        </w:rPr>
        <w:t xml:space="preserve">implementation of </w:t>
      </w:r>
      <w:r w:rsidRPr="05ACE39E">
        <w:rPr>
          <w:rFonts w:ascii="Arial" w:hAnsi="Arial" w:cs="Arial"/>
          <w:sz w:val="22"/>
          <w:szCs w:val="22"/>
        </w:rPr>
        <w:t>key initiatives in school</w:t>
      </w:r>
      <w:r w:rsidR="003F3D81" w:rsidRPr="05ACE39E">
        <w:rPr>
          <w:rFonts w:ascii="Arial" w:hAnsi="Arial" w:cs="Arial"/>
          <w:sz w:val="22"/>
          <w:szCs w:val="22"/>
        </w:rPr>
        <w:t xml:space="preserve">s’ </w:t>
      </w:r>
      <w:r w:rsidR="004D450C" w:rsidRPr="05ACE39E">
        <w:rPr>
          <w:rFonts w:ascii="Arial" w:hAnsi="Arial" w:cs="Arial"/>
          <w:sz w:val="22"/>
          <w:szCs w:val="22"/>
        </w:rPr>
        <w:t xml:space="preserve">updated </w:t>
      </w:r>
      <w:r w:rsidR="003F3D81" w:rsidRPr="05ACE39E">
        <w:rPr>
          <w:rFonts w:ascii="Arial" w:hAnsi="Arial" w:cs="Arial"/>
          <w:sz w:val="22"/>
          <w:szCs w:val="22"/>
        </w:rPr>
        <w:t>Sustainable Improvement Plans (SIPs)</w:t>
      </w:r>
      <w:r w:rsidR="00B96B13" w:rsidRPr="05ACE39E">
        <w:rPr>
          <w:rFonts w:ascii="Arial" w:hAnsi="Arial" w:cs="Arial"/>
          <w:sz w:val="22"/>
          <w:szCs w:val="22"/>
        </w:rPr>
        <w:t xml:space="preserve">. </w:t>
      </w:r>
      <w:r w:rsidR="003F3D81" w:rsidRPr="05ACE39E">
        <w:rPr>
          <w:rFonts w:ascii="Arial" w:hAnsi="Arial" w:cs="Arial"/>
          <w:sz w:val="22"/>
          <w:szCs w:val="22"/>
        </w:rPr>
        <w:t xml:space="preserve"> </w:t>
      </w:r>
      <w:r w:rsidR="00CE767C">
        <w:rPr>
          <w:rFonts w:ascii="Arial" w:hAnsi="Arial" w:cs="Arial"/>
          <w:sz w:val="22"/>
          <w:szCs w:val="22"/>
        </w:rPr>
        <w:t xml:space="preserve">The fund use examples below have been aligned to </w:t>
      </w:r>
      <w:r w:rsidR="0A260C23" w:rsidRPr="05ACE39E">
        <w:rPr>
          <w:rFonts w:ascii="Arial" w:hAnsi="Arial" w:cs="Arial"/>
          <w:sz w:val="22"/>
          <w:szCs w:val="22"/>
        </w:rPr>
        <w:t xml:space="preserve">Department </w:t>
      </w:r>
      <w:r w:rsidR="00D120A7" w:rsidRPr="00D120A7">
        <w:rPr>
          <w:rFonts w:ascii="Arial" w:hAnsi="Arial" w:cs="Arial"/>
          <w:sz w:val="22"/>
          <w:szCs w:val="22"/>
        </w:rPr>
        <w:t>guidance related to</w:t>
      </w:r>
      <w:r w:rsidR="002F3FD3">
        <w:rPr>
          <w:rFonts w:ascii="Arial" w:hAnsi="Arial" w:cs="Arial"/>
          <w:sz w:val="22"/>
          <w:szCs w:val="22"/>
        </w:rPr>
        <w:t xml:space="preserve"> agency </w:t>
      </w:r>
      <w:r w:rsidR="002A77BC">
        <w:rPr>
          <w:rFonts w:ascii="Arial" w:hAnsi="Arial" w:cs="Arial"/>
          <w:sz w:val="22"/>
          <w:szCs w:val="22"/>
        </w:rPr>
        <w:t xml:space="preserve">evidenced-based </w:t>
      </w:r>
      <w:r w:rsidR="00D120A7" w:rsidRPr="00D120A7">
        <w:rPr>
          <w:rFonts w:ascii="Arial" w:hAnsi="Arial" w:cs="Arial"/>
          <w:sz w:val="22"/>
          <w:szCs w:val="22"/>
        </w:rPr>
        <w:t xml:space="preserve">priorities, </w:t>
      </w:r>
      <w:r w:rsidR="002A77BC">
        <w:rPr>
          <w:rFonts w:ascii="Arial" w:hAnsi="Arial" w:cs="Arial"/>
          <w:sz w:val="22"/>
          <w:szCs w:val="22"/>
        </w:rPr>
        <w:t>such a</w:t>
      </w:r>
      <w:r w:rsidR="00C1526C">
        <w:rPr>
          <w:rFonts w:ascii="Arial" w:hAnsi="Arial" w:cs="Arial"/>
          <w:sz w:val="22"/>
          <w:szCs w:val="22"/>
        </w:rPr>
        <w:t xml:space="preserve">s: </w:t>
      </w:r>
      <w:r w:rsidR="0008588B" w:rsidRPr="009628A1">
        <w:rPr>
          <w:rFonts w:ascii="Arial" w:hAnsi="Arial" w:cs="Arial"/>
          <w:sz w:val="22"/>
          <w:szCs w:val="22"/>
        </w:rPr>
        <w:t xml:space="preserve"> </w:t>
      </w:r>
    </w:p>
    <w:p w14:paraId="3596F971" w14:textId="05CE438E" w:rsidR="00C1526C" w:rsidRDefault="00FE50F4" w:rsidP="00C1526C">
      <w:pPr>
        <w:pStyle w:val="CommentTex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hyperlink r:id="rId12" w:history="1">
        <w:r w:rsidR="00286AD6" w:rsidRPr="00050694">
          <w:rPr>
            <w:rStyle w:val="Hyperlink"/>
            <w:rFonts w:ascii="Arial" w:hAnsi="Arial" w:cs="Arial"/>
            <w:sz w:val="22"/>
            <w:szCs w:val="22"/>
          </w:rPr>
          <w:t>Student Opportunity Act (SOA)</w:t>
        </w:r>
      </w:hyperlink>
      <w:r w:rsidR="00286AD6">
        <w:rPr>
          <w:rFonts w:ascii="Arial" w:hAnsi="Arial" w:cs="Arial"/>
          <w:sz w:val="22"/>
          <w:szCs w:val="22"/>
        </w:rPr>
        <w:t xml:space="preserve"> </w:t>
      </w:r>
    </w:p>
    <w:p w14:paraId="3CFCC6F8" w14:textId="4230FE63" w:rsidR="00C1526C" w:rsidRDefault="00FE50F4" w:rsidP="00C1526C">
      <w:pPr>
        <w:pStyle w:val="CommentTex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hyperlink r:id="rId13" w:history="1">
        <w:r w:rsidR="008132C2" w:rsidRPr="003A4EDF">
          <w:rPr>
            <w:rStyle w:val="Hyperlink"/>
            <w:rFonts w:ascii="Arial" w:hAnsi="Arial" w:cs="Arial"/>
            <w:sz w:val="22"/>
            <w:szCs w:val="22"/>
          </w:rPr>
          <w:t>ESSER COVID-19 recovery funding</w:t>
        </w:r>
      </w:hyperlink>
      <w:r w:rsidR="008132C2">
        <w:rPr>
          <w:rFonts w:ascii="Arial" w:hAnsi="Arial" w:cs="Arial"/>
          <w:sz w:val="22"/>
          <w:szCs w:val="22"/>
        </w:rPr>
        <w:t xml:space="preserve"> </w:t>
      </w:r>
    </w:p>
    <w:p w14:paraId="189C7113" w14:textId="37E3915F" w:rsidR="00456E9B" w:rsidRDefault="00FE50F4" w:rsidP="00C1526C">
      <w:pPr>
        <w:pStyle w:val="CommentTex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hyperlink r:id="rId14" w:history="1">
        <w:r w:rsidR="0008588B" w:rsidRPr="0024049C">
          <w:rPr>
            <w:rStyle w:val="Hyperlink"/>
            <w:rFonts w:ascii="Arial" w:hAnsi="Arial" w:cs="Arial"/>
            <w:sz w:val="22"/>
            <w:szCs w:val="22"/>
          </w:rPr>
          <w:t>Acceleration Roadmap</w:t>
        </w:r>
      </w:hyperlink>
      <w:r w:rsidR="0008588B" w:rsidRPr="009628A1">
        <w:rPr>
          <w:rFonts w:ascii="Arial" w:hAnsi="Arial" w:cs="Arial"/>
          <w:sz w:val="22"/>
          <w:szCs w:val="22"/>
        </w:rPr>
        <w:t xml:space="preserve"> </w:t>
      </w:r>
    </w:p>
    <w:p w14:paraId="3627DB42" w14:textId="2B1FFAE9" w:rsidR="00456E9B" w:rsidRDefault="00FE50F4" w:rsidP="00C1526C">
      <w:pPr>
        <w:pStyle w:val="CommentTex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hyperlink r:id="rId15" w:history="1">
        <w:r w:rsidR="0008588B" w:rsidRPr="000841C2">
          <w:rPr>
            <w:rStyle w:val="Hyperlink"/>
            <w:rFonts w:ascii="Arial" w:hAnsi="Arial" w:cs="Arial"/>
            <w:sz w:val="22"/>
            <w:szCs w:val="22"/>
          </w:rPr>
          <w:t>Deeper Learning</w:t>
        </w:r>
      </w:hyperlink>
      <w:r w:rsidR="0008588B" w:rsidRPr="009628A1">
        <w:rPr>
          <w:rFonts w:ascii="Arial" w:hAnsi="Arial" w:cs="Arial"/>
          <w:sz w:val="22"/>
          <w:szCs w:val="22"/>
        </w:rPr>
        <w:t xml:space="preserve"> </w:t>
      </w:r>
    </w:p>
    <w:p w14:paraId="08F38353" w14:textId="04E9966A" w:rsidR="00456E9B" w:rsidRDefault="00FE50F4" w:rsidP="00C1526C">
      <w:pPr>
        <w:pStyle w:val="CommentTex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hyperlink r:id="rId16" w:history="1">
        <w:r w:rsidR="0008588B" w:rsidRPr="002B0EA2">
          <w:rPr>
            <w:rStyle w:val="Hyperlink"/>
            <w:rFonts w:ascii="Arial" w:hAnsi="Arial" w:cs="Arial"/>
            <w:sz w:val="22"/>
            <w:szCs w:val="22"/>
          </w:rPr>
          <w:t>H</w:t>
        </w:r>
        <w:r w:rsidR="00FD4347" w:rsidRPr="002B0EA2">
          <w:rPr>
            <w:rStyle w:val="Hyperlink"/>
            <w:rFonts w:ascii="Arial" w:hAnsi="Arial" w:cs="Arial"/>
            <w:sz w:val="22"/>
            <w:szCs w:val="22"/>
          </w:rPr>
          <w:t>igh Quality Instructional Materials (HQIM)</w:t>
        </w:r>
      </w:hyperlink>
      <w:r w:rsidR="0008588B" w:rsidRPr="009628A1">
        <w:rPr>
          <w:rFonts w:ascii="Arial" w:hAnsi="Arial" w:cs="Arial"/>
          <w:sz w:val="22"/>
          <w:szCs w:val="22"/>
        </w:rPr>
        <w:t xml:space="preserve"> </w:t>
      </w:r>
    </w:p>
    <w:p w14:paraId="4E11ECCD" w14:textId="165BD919" w:rsidR="00456E9B" w:rsidRDefault="00FE50F4" w:rsidP="00C1526C">
      <w:pPr>
        <w:pStyle w:val="CommentTex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hyperlink r:id="rId17" w:history="1">
        <w:r w:rsidR="009E07FF" w:rsidRPr="00FB07F2">
          <w:rPr>
            <w:rStyle w:val="Hyperlink"/>
            <w:rFonts w:ascii="Arial" w:hAnsi="Arial" w:cs="Arial"/>
            <w:sz w:val="22"/>
            <w:szCs w:val="22"/>
          </w:rPr>
          <w:t>Mass Literacy Initiative</w:t>
        </w:r>
      </w:hyperlink>
    </w:p>
    <w:p w14:paraId="0E73EA14" w14:textId="5CA43F8A" w:rsidR="00456E9B" w:rsidRDefault="00FE50F4" w:rsidP="00C1526C">
      <w:pPr>
        <w:pStyle w:val="CommentTex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hyperlink r:id="rId18" w:history="1">
        <w:r w:rsidR="00286AD6" w:rsidRPr="00671E1F">
          <w:rPr>
            <w:rStyle w:val="Hyperlink"/>
            <w:rFonts w:ascii="Arial" w:hAnsi="Arial" w:cs="Arial"/>
            <w:sz w:val="22"/>
            <w:szCs w:val="22"/>
          </w:rPr>
          <w:t>Multi-Tier System of Support (MTSS)</w:t>
        </w:r>
      </w:hyperlink>
      <w:r w:rsidR="0008588B" w:rsidRPr="009628A1">
        <w:rPr>
          <w:rFonts w:ascii="Arial" w:hAnsi="Arial" w:cs="Arial"/>
          <w:sz w:val="22"/>
          <w:szCs w:val="22"/>
        </w:rPr>
        <w:t xml:space="preserve"> </w:t>
      </w:r>
    </w:p>
    <w:p w14:paraId="0630A851" w14:textId="02945784" w:rsidR="00456E9B" w:rsidRDefault="00FE50F4" w:rsidP="00C1526C">
      <w:pPr>
        <w:pStyle w:val="CommentTex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hyperlink r:id="rId19">
        <w:r w:rsidR="00CB782A">
          <w:rPr>
            <w:rStyle w:val="Hyperlink"/>
            <w:rFonts w:ascii="Arial" w:hAnsi="Arial" w:cs="Arial"/>
            <w:sz w:val="22"/>
            <w:szCs w:val="22"/>
          </w:rPr>
          <w:t>Culturally Responsive Teaching &amp; Leading</w:t>
        </w:r>
      </w:hyperlink>
    </w:p>
    <w:p w14:paraId="350979B5" w14:textId="29F6D9B2" w:rsidR="0008588B" w:rsidRPr="009628A1" w:rsidRDefault="00FE50F4" w:rsidP="00C1526C">
      <w:pPr>
        <w:pStyle w:val="CommentTex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hyperlink r:id="rId20">
        <w:r w:rsidR="49B04DE4" w:rsidRPr="0DF89C73">
          <w:rPr>
            <w:rStyle w:val="Hyperlink"/>
            <w:rFonts w:ascii="Arial" w:hAnsi="Arial" w:cs="Arial"/>
            <w:sz w:val="22"/>
            <w:szCs w:val="22"/>
          </w:rPr>
          <w:t>C</w:t>
        </w:r>
        <w:r w:rsidR="009E07FF" w:rsidRPr="0DF89C73">
          <w:rPr>
            <w:rStyle w:val="Hyperlink"/>
            <w:rFonts w:ascii="Arial" w:hAnsi="Arial" w:cs="Arial"/>
            <w:sz w:val="22"/>
            <w:szCs w:val="22"/>
          </w:rPr>
          <w:t xml:space="preserve">urrent </w:t>
        </w:r>
        <w:r w:rsidR="0008588B" w:rsidRPr="0DF89C73">
          <w:rPr>
            <w:rStyle w:val="Hyperlink"/>
            <w:rFonts w:ascii="Arial" w:hAnsi="Arial" w:cs="Arial"/>
            <w:sz w:val="22"/>
            <w:szCs w:val="22"/>
          </w:rPr>
          <w:t>COVID</w:t>
        </w:r>
        <w:r w:rsidR="009E07FF" w:rsidRPr="0DF89C73">
          <w:rPr>
            <w:rStyle w:val="Hyperlink"/>
            <w:rFonts w:ascii="Arial" w:hAnsi="Arial" w:cs="Arial"/>
            <w:sz w:val="22"/>
            <w:szCs w:val="22"/>
          </w:rPr>
          <w:t>-19</w:t>
        </w:r>
        <w:r w:rsidR="0008588B" w:rsidRPr="0DF89C73">
          <w:rPr>
            <w:rStyle w:val="Hyperlink"/>
            <w:rFonts w:ascii="Arial" w:hAnsi="Arial" w:cs="Arial"/>
            <w:sz w:val="22"/>
            <w:szCs w:val="22"/>
          </w:rPr>
          <w:t xml:space="preserve"> guidance</w:t>
        </w:r>
      </w:hyperlink>
    </w:p>
    <w:p w14:paraId="76579243" w14:textId="77777777" w:rsidR="00ED2A82" w:rsidRDefault="00ED2A82" w:rsidP="005643C9">
      <w:pPr>
        <w:spacing w:after="0" w:line="240" w:lineRule="auto"/>
        <w:rPr>
          <w:rFonts w:ascii="Arial" w:hAnsi="Arial" w:cs="Arial"/>
        </w:rPr>
      </w:pPr>
    </w:p>
    <w:p w14:paraId="67E2E10A" w14:textId="0DF5A639" w:rsidR="00D559BB" w:rsidRDefault="00B132E3" w:rsidP="005643C9">
      <w:pPr>
        <w:spacing w:after="0" w:line="240" w:lineRule="auto"/>
        <w:rPr>
          <w:rFonts w:ascii="Arial" w:hAnsi="Arial" w:cs="Arial"/>
        </w:rPr>
      </w:pPr>
      <w:r w:rsidRPr="2D66EB81">
        <w:rPr>
          <w:rFonts w:ascii="Arial" w:hAnsi="Arial" w:cs="Arial"/>
        </w:rPr>
        <w:t xml:space="preserve">The examples below are organized by budget expense categories (line items). </w:t>
      </w:r>
      <w:r w:rsidR="003A4210" w:rsidRPr="2D66EB81">
        <w:rPr>
          <w:rFonts w:ascii="Arial" w:hAnsi="Arial" w:cs="Arial"/>
        </w:rPr>
        <w:t xml:space="preserve">Just click on the arrow to expand or collapse the category. </w:t>
      </w:r>
      <w:r w:rsidR="00795FBF" w:rsidRPr="2D66EB81">
        <w:rPr>
          <w:rFonts w:ascii="Arial" w:hAnsi="Arial" w:cs="Arial"/>
        </w:rPr>
        <w:t xml:space="preserve">Please keep in mind these are intended to be illustrative, not exhaustive. </w:t>
      </w:r>
      <w:r w:rsidR="00B05A89" w:rsidRPr="2D66EB81">
        <w:rPr>
          <w:rFonts w:ascii="Arial" w:hAnsi="Arial" w:cs="Arial"/>
        </w:rPr>
        <w:t>If you have any questions about planned expenditures that do not appear in these examples, please do not hesitate to contact you</w:t>
      </w:r>
      <w:r w:rsidR="004E175C" w:rsidRPr="2D66EB81">
        <w:rPr>
          <w:rFonts w:ascii="Arial" w:hAnsi="Arial" w:cs="Arial"/>
        </w:rPr>
        <w:t>r</w:t>
      </w:r>
      <w:r w:rsidR="00B05A89" w:rsidRPr="2D66EB81">
        <w:rPr>
          <w:rFonts w:ascii="Arial" w:hAnsi="Arial" w:cs="Arial"/>
        </w:rPr>
        <w:t xml:space="preserve"> SSoS </w:t>
      </w:r>
      <w:r w:rsidR="004E175C" w:rsidRPr="2D66EB81">
        <w:rPr>
          <w:rFonts w:ascii="Arial" w:hAnsi="Arial" w:cs="Arial"/>
        </w:rPr>
        <w:t xml:space="preserve">Regional Assistance </w:t>
      </w:r>
      <w:r w:rsidR="00B05A89" w:rsidRPr="2D66EB81">
        <w:rPr>
          <w:rFonts w:ascii="Arial" w:hAnsi="Arial" w:cs="Arial"/>
        </w:rPr>
        <w:t>Team.</w:t>
      </w:r>
      <w:r w:rsidR="00AE1C97" w:rsidRPr="2D66EB81">
        <w:rPr>
          <w:rFonts w:ascii="Arial" w:hAnsi="Arial" w:cs="Arial"/>
        </w:rPr>
        <w:t xml:space="preserve"> Districts are encouraged to </w:t>
      </w:r>
      <w:r w:rsidR="00F54E6D" w:rsidRPr="2D66EB81">
        <w:rPr>
          <w:rFonts w:ascii="Arial" w:hAnsi="Arial" w:cs="Arial"/>
        </w:rPr>
        <w:t xml:space="preserve">strategically align TAG expenditures with other key funding sources (e.g., SOA, ESSER, other </w:t>
      </w:r>
      <w:r w:rsidR="00A626FB" w:rsidRPr="2D66EB81">
        <w:rPr>
          <w:rFonts w:ascii="Arial" w:hAnsi="Arial" w:cs="Arial"/>
        </w:rPr>
        <w:t xml:space="preserve">federal </w:t>
      </w:r>
      <w:r w:rsidR="00F54E6D" w:rsidRPr="2D66EB81">
        <w:rPr>
          <w:rFonts w:ascii="Arial" w:hAnsi="Arial" w:cs="Arial"/>
        </w:rPr>
        <w:t xml:space="preserve">Title funding). </w:t>
      </w:r>
    </w:p>
    <w:p w14:paraId="0D5B0303" w14:textId="72645F95" w:rsidR="001B7441" w:rsidRPr="00D04F7B" w:rsidRDefault="001B7441" w:rsidP="002034E0">
      <w:pPr>
        <w:spacing w:line="240" w:lineRule="auto"/>
        <w:contextualSpacing/>
        <w:rPr>
          <w:rFonts w:ascii="Arial" w:hAnsi="Arial" w:cs="Arial"/>
          <w:i/>
          <w:iCs/>
        </w:rPr>
      </w:pPr>
    </w:p>
    <w:p w14:paraId="5EEEFD36" w14:textId="7626581A" w:rsidR="00643559" w:rsidRPr="00B3794F" w:rsidRDefault="00AC150B" w:rsidP="00736552">
      <w:pPr>
        <w:pStyle w:val="Heading1"/>
        <w:rPr>
          <w:i/>
        </w:rPr>
      </w:pPr>
      <w:r w:rsidRPr="00B3794F">
        <w:t>Administrator, Instructional/Professional Staff</w:t>
      </w:r>
      <w:r w:rsidR="009702FC" w:rsidRPr="00B3794F">
        <w:t xml:space="preserve">/Support Staff </w:t>
      </w:r>
      <w:r w:rsidR="00643559" w:rsidRPr="00B3794F">
        <w:t>Salaries</w:t>
      </w:r>
      <w:r w:rsidR="002C5897" w:rsidRPr="00B3794F">
        <w:t xml:space="preserve"> </w:t>
      </w:r>
    </w:p>
    <w:p w14:paraId="02A48913" w14:textId="2A1E0EA5" w:rsidR="00020748" w:rsidRPr="002C5897" w:rsidRDefault="00020748" w:rsidP="2D66EB81">
      <w:pPr>
        <w:spacing w:after="0" w:line="240" w:lineRule="auto"/>
        <w:rPr>
          <w:rFonts w:ascii="Arial" w:hAnsi="Arial" w:cs="Arial"/>
          <w:i/>
          <w:iCs/>
        </w:rPr>
      </w:pPr>
      <w:r w:rsidRPr="2D66EB81">
        <w:rPr>
          <w:rFonts w:ascii="Arial" w:hAnsi="Arial" w:cs="Arial"/>
          <w:i/>
          <w:iCs/>
        </w:rPr>
        <w:t xml:space="preserve">Funds may be used to support salaries of additional staff necessary to implement the key activities </w:t>
      </w:r>
      <w:r w:rsidR="009702FC" w:rsidRPr="2D66EB81">
        <w:rPr>
          <w:rFonts w:ascii="Arial" w:hAnsi="Arial" w:cs="Arial"/>
          <w:i/>
          <w:iCs/>
        </w:rPr>
        <w:t xml:space="preserve">described in </w:t>
      </w:r>
      <w:r w:rsidRPr="2D66EB81">
        <w:rPr>
          <w:rFonts w:ascii="Arial" w:hAnsi="Arial" w:cs="Arial"/>
          <w:i/>
          <w:iCs/>
        </w:rPr>
        <w:t>sustainable improvement plans.</w:t>
      </w:r>
      <w:r w:rsidR="326D98D4" w:rsidRPr="2D66EB81">
        <w:rPr>
          <w:rFonts w:ascii="Arial" w:hAnsi="Arial" w:cs="Arial"/>
          <w:i/>
          <w:iCs/>
        </w:rPr>
        <w:t xml:space="preserve"> As TAG is a one-year funding source, districts/schools will need to consider how funding for staff salaries will be sustained.</w:t>
      </w:r>
    </w:p>
    <w:p w14:paraId="1CA975E7" w14:textId="26CD1426" w:rsidR="009702FC" w:rsidRPr="002C5897" w:rsidRDefault="009702FC" w:rsidP="008007CF">
      <w:pPr>
        <w:spacing w:after="0" w:line="240" w:lineRule="auto"/>
        <w:rPr>
          <w:rFonts w:ascii="Arial" w:hAnsi="Arial" w:cs="Arial"/>
        </w:rPr>
      </w:pPr>
    </w:p>
    <w:p w14:paraId="248AC48E" w14:textId="3C6C2632" w:rsidR="009702FC" w:rsidRDefault="009702FC" w:rsidP="009702F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C5897">
        <w:rPr>
          <w:rFonts w:ascii="Arial" w:hAnsi="Arial" w:cs="Arial"/>
        </w:rPr>
        <w:t xml:space="preserve">Coaches or specialists to provide </w:t>
      </w:r>
      <w:r w:rsidR="002157D7">
        <w:rPr>
          <w:rFonts w:ascii="Arial" w:hAnsi="Arial" w:cs="Arial"/>
        </w:rPr>
        <w:t xml:space="preserve">job-embedded </w:t>
      </w:r>
      <w:r w:rsidRPr="002C5897">
        <w:rPr>
          <w:rFonts w:ascii="Arial" w:hAnsi="Arial" w:cs="Arial"/>
        </w:rPr>
        <w:t xml:space="preserve">training, classroom observations, and embedded support/feedback designed to strengthen the implementation of sustainable improvement plan strategies  </w:t>
      </w:r>
    </w:p>
    <w:p w14:paraId="086B7DF9" w14:textId="340C802F" w:rsidR="006A2DDB" w:rsidRPr="006A2DDB" w:rsidRDefault="002C5897" w:rsidP="006A2DD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Additional staff to support implementation of new instructional models (</w:t>
      </w:r>
      <w:r w:rsidR="00F54E6D">
        <w:rPr>
          <w:rFonts w:ascii="Arial" w:hAnsi="Arial" w:cs="Arial"/>
        </w:rPr>
        <w:t>e.g.,</w:t>
      </w:r>
      <w:r>
        <w:rPr>
          <w:rFonts w:ascii="Arial" w:hAnsi="Arial" w:cs="Arial"/>
        </w:rPr>
        <w:t xml:space="preserve"> co-teaching model</w:t>
      </w:r>
      <w:r w:rsidR="00927028">
        <w:rPr>
          <w:rFonts w:ascii="Arial" w:hAnsi="Arial" w:cs="Arial"/>
        </w:rPr>
        <w:t>s</w:t>
      </w:r>
      <w:r w:rsidR="00175ADB">
        <w:rPr>
          <w:rFonts w:ascii="Arial" w:hAnsi="Arial" w:cs="Arial"/>
        </w:rPr>
        <w:t>, expanded learning time</w:t>
      </w:r>
      <w:r w:rsidR="0077073B">
        <w:rPr>
          <w:rFonts w:ascii="Arial" w:hAnsi="Arial" w:cs="Arial"/>
        </w:rPr>
        <w:t>, deeper learning</w:t>
      </w:r>
      <w:r>
        <w:rPr>
          <w:rFonts w:ascii="Arial" w:hAnsi="Arial" w:cs="Arial"/>
        </w:rPr>
        <w:t>)</w:t>
      </w:r>
    </w:p>
    <w:p w14:paraId="2D0BAD6F" w14:textId="7220B480" w:rsidR="009518FC" w:rsidRPr="00F741F2" w:rsidRDefault="009518FC" w:rsidP="00F741F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Additional staff to support </w:t>
      </w:r>
      <w:r w:rsidR="0012365A">
        <w:rPr>
          <w:rFonts w:ascii="Arial" w:hAnsi="Arial" w:cs="Arial"/>
        </w:rPr>
        <w:t xml:space="preserve">students’ mental health needs and the implementation of social-emotional learning </w:t>
      </w:r>
      <w:r w:rsidR="00F741F2">
        <w:rPr>
          <w:rFonts w:ascii="Arial" w:hAnsi="Arial" w:cs="Arial"/>
        </w:rPr>
        <w:t>models</w:t>
      </w:r>
    </w:p>
    <w:p w14:paraId="6FAAA640" w14:textId="677419BB" w:rsidR="002C5897" w:rsidRDefault="002C5897" w:rsidP="0194280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194280C">
        <w:rPr>
          <w:rFonts w:ascii="Arial" w:hAnsi="Arial" w:cs="Arial"/>
        </w:rPr>
        <w:t xml:space="preserve">Family involvement coordinator to strengthen meaningful </w:t>
      </w:r>
      <w:hyperlink r:id="rId21" w:history="1">
        <w:r w:rsidR="062AC615" w:rsidRPr="004C1D0F">
          <w:rPr>
            <w:rStyle w:val="Hyperlink"/>
            <w:rFonts w:ascii="Arial" w:hAnsi="Arial" w:cs="Arial"/>
          </w:rPr>
          <w:t xml:space="preserve">culturally responsive family </w:t>
        </w:r>
        <w:r w:rsidRPr="004C1D0F">
          <w:rPr>
            <w:rStyle w:val="Hyperlink"/>
            <w:rFonts w:ascii="Arial" w:hAnsi="Arial" w:cs="Arial"/>
          </w:rPr>
          <w:t>engagement</w:t>
        </w:r>
      </w:hyperlink>
      <w:r w:rsidRPr="0194280C">
        <w:rPr>
          <w:rFonts w:ascii="Arial" w:hAnsi="Arial" w:cs="Arial"/>
        </w:rPr>
        <w:t xml:space="preserve"> </w:t>
      </w:r>
    </w:p>
    <w:p w14:paraId="1320E8A9" w14:textId="68DF2E17" w:rsidR="359DA675" w:rsidRDefault="359DA675" w:rsidP="0194280C">
      <w:pPr>
        <w:pStyle w:val="ListParagraph"/>
        <w:numPr>
          <w:ilvl w:val="0"/>
          <w:numId w:val="7"/>
        </w:numPr>
        <w:spacing w:after="0" w:line="240" w:lineRule="auto"/>
      </w:pPr>
      <w:r w:rsidRPr="0194280C">
        <w:rPr>
          <w:rFonts w:ascii="Arial" w:hAnsi="Arial" w:cs="Arial"/>
        </w:rPr>
        <w:t>Additional staff to monitor and promote attendance</w:t>
      </w:r>
    </w:p>
    <w:p w14:paraId="32A2BAB3" w14:textId="09CE1835" w:rsidR="00A545C5" w:rsidRDefault="00A545C5" w:rsidP="009702F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Literacy/</w:t>
      </w:r>
      <w:r w:rsidR="00FD0D9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eading </w:t>
      </w:r>
      <w:r w:rsidR="00FD0D9C">
        <w:rPr>
          <w:rFonts w:ascii="Arial" w:hAnsi="Arial" w:cs="Arial"/>
        </w:rPr>
        <w:t>s</w:t>
      </w:r>
      <w:r>
        <w:rPr>
          <w:rFonts w:ascii="Arial" w:hAnsi="Arial" w:cs="Arial"/>
        </w:rPr>
        <w:t>pecialists, interventionists, or other professional or paraprofessional staff to provide small-group or individualized literacy instruction</w:t>
      </w:r>
    </w:p>
    <w:p w14:paraId="06580DEE" w14:textId="1148DBC5" w:rsidR="00FD0D9C" w:rsidRPr="00FD0D9C" w:rsidRDefault="00FD0D9C" w:rsidP="00FD0D9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Math and/or science specialists, interventionists, or other professional or paraprofessional staff to provide small-group or individualized math and/or science instruction</w:t>
      </w:r>
    </w:p>
    <w:p w14:paraId="5931447E" w14:textId="17E29A9E" w:rsidR="00682B92" w:rsidRPr="00B3794F" w:rsidRDefault="00643559" w:rsidP="00736552">
      <w:pPr>
        <w:pStyle w:val="Heading1"/>
      </w:pPr>
      <w:r w:rsidRPr="00B3794F">
        <w:lastRenderedPageBreak/>
        <w:t>Stipends</w:t>
      </w:r>
      <w:r w:rsidR="001F6BD2" w:rsidRPr="00B3794F">
        <w:t xml:space="preserve"> and Su</w:t>
      </w:r>
      <w:r w:rsidR="008007CF" w:rsidRPr="00B3794F">
        <w:t>bs</w:t>
      </w:r>
      <w:r w:rsidR="001F6BD2" w:rsidRPr="00B3794F">
        <w:t>titutes</w:t>
      </w:r>
    </w:p>
    <w:p w14:paraId="5AB6C3C6" w14:textId="179728AD" w:rsidR="00020748" w:rsidRPr="002C5897" w:rsidRDefault="00020748" w:rsidP="00A058BE">
      <w:pPr>
        <w:rPr>
          <w:rFonts w:ascii="Arial" w:hAnsi="Arial" w:cs="Arial"/>
          <w:i/>
          <w:iCs/>
        </w:rPr>
      </w:pPr>
      <w:r w:rsidRPr="002C5897">
        <w:rPr>
          <w:rFonts w:ascii="Arial" w:hAnsi="Arial" w:cs="Arial"/>
          <w:i/>
          <w:iCs/>
        </w:rPr>
        <w:t xml:space="preserve">Funds may be used to </w:t>
      </w:r>
      <w:r w:rsidR="0012273C" w:rsidRPr="002C5897">
        <w:rPr>
          <w:rFonts w:ascii="Arial" w:hAnsi="Arial" w:cs="Arial"/>
          <w:i/>
          <w:iCs/>
        </w:rPr>
        <w:t xml:space="preserve">pay stipends to staff or hire substitutes in order to </w:t>
      </w:r>
      <w:r w:rsidR="00176593">
        <w:rPr>
          <w:rFonts w:ascii="Arial" w:hAnsi="Arial" w:cs="Arial"/>
          <w:i/>
          <w:iCs/>
        </w:rPr>
        <w:t xml:space="preserve">provide additional time outside of </w:t>
      </w:r>
      <w:r w:rsidR="00981C46">
        <w:rPr>
          <w:rFonts w:ascii="Arial" w:hAnsi="Arial" w:cs="Arial"/>
          <w:i/>
          <w:iCs/>
        </w:rPr>
        <w:t xml:space="preserve">contracted work hours </w:t>
      </w:r>
      <w:r w:rsidR="009D1457">
        <w:rPr>
          <w:rFonts w:ascii="Arial" w:hAnsi="Arial" w:cs="Arial"/>
          <w:i/>
          <w:iCs/>
        </w:rPr>
        <w:t xml:space="preserve">for staff to engage in activities </w:t>
      </w:r>
      <w:r w:rsidR="00981C46">
        <w:rPr>
          <w:rFonts w:ascii="Arial" w:hAnsi="Arial" w:cs="Arial"/>
          <w:i/>
          <w:iCs/>
        </w:rPr>
        <w:t>that</w:t>
      </w:r>
      <w:r w:rsidR="0012273C" w:rsidRPr="002C5897">
        <w:rPr>
          <w:rFonts w:ascii="Arial" w:hAnsi="Arial" w:cs="Arial"/>
          <w:i/>
          <w:iCs/>
        </w:rPr>
        <w:t xml:space="preserve"> support plan </w:t>
      </w:r>
      <w:r w:rsidRPr="002C5897">
        <w:rPr>
          <w:rFonts w:ascii="Arial" w:hAnsi="Arial" w:cs="Arial"/>
          <w:i/>
          <w:iCs/>
        </w:rPr>
        <w:t>implementatio</w:t>
      </w:r>
      <w:r w:rsidR="00536176">
        <w:rPr>
          <w:rFonts w:ascii="Arial" w:hAnsi="Arial" w:cs="Arial"/>
          <w:i/>
          <w:iCs/>
        </w:rPr>
        <w:t>n</w:t>
      </w:r>
      <w:r w:rsidR="00944C84">
        <w:rPr>
          <w:rFonts w:ascii="Arial" w:hAnsi="Arial" w:cs="Arial"/>
          <w:i/>
          <w:iCs/>
        </w:rPr>
        <w:t xml:space="preserve">.  These </w:t>
      </w:r>
      <w:r w:rsidRPr="002C5897">
        <w:rPr>
          <w:rFonts w:ascii="Arial" w:hAnsi="Arial" w:cs="Arial"/>
          <w:i/>
          <w:iCs/>
        </w:rPr>
        <w:t>includ</w:t>
      </w:r>
      <w:r w:rsidR="00944C84">
        <w:rPr>
          <w:rFonts w:ascii="Arial" w:hAnsi="Arial" w:cs="Arial"/>
          <w:i/>
          <w:iCs/>
        </w:rPr>
        <w:t xml:space="preserve">e </w:t>
      </w:r>
      <w:r w:rsidRPr="002C5897">
        <w:rPr>
          <w:rFonts w:ascii="Arial" w:hAnsi="Arial" w:cs="Arial"/>
          <w:i/>
          <w:iCs/>
        </w:rPr>
        <w:t>but not limited to:</w:t>
      </w:r>
    </w:p>
    <w:p w14:paraId="70D8E051" w14:textId="04804278" w:rsidR="00020748" w:rsidRPr="002C5897" w:rsidRDefault="00020748" w:rsidP="0012273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2C5897">
        <w:rPr>
          <w:rFonts w:ascii="Arial" w:hAnsi="Arial" w:cs="Arial"/>
          <w:b/>
          <w:bCs/>
          <w:i/>
          <w:iCs/>
        </w:rPr>
        <w:t xml:space="preserve">Participating in </w:t>
      </w:r>
      <w:r w:rsidR="004A2DDB">
        <w:rPr>
          <w:rFonts w:ascii="Arial" w:hAnsi="Arial" w:cs="Arial"/>
          <w:b/>
          <w:bCs/>
          <w:i/>
          <w:iCs/>
        </w:rPr>
        <w:t xml:space="preserve">or delivering </w:t>
      </w:r>
      <w:r w:rsidR="00F9454A">
        <w:rPr>
          <w:rFonts w:ascii="Arial" w:hAnsi="Arial" w:cs="Arial"/>
          <w:b/>
          <w:bCs/>
          <w:i/>
          <w:iCs/>
        </w:rPr>
        <w:t>p</w:t>
      </w:r>
      <w:r w:rsidRPr="002C5897">
        <w:rPr>
          <w:rFonts w:ascii="Arial" w:hAnsi="Arial" w:cs="Arial"/>
          <w:b/>
          <w:bCs/>
          <w:i/>
          <w:iCs/>
        </w:rPr>
        <w:t xml:space="preserve">rofessional development </w:t>
      </w:r>
      <w:r w:rsidR="002A2AA3">
        <w:rPr>
          <w:rFonts w:ascii="Arial" w:hAnsi="Arial" w:cs="Arial"/>
          <w:b/>
          <w:bCs/>
          <w:i/>
          <w:iCs/>
        </w:rPr>
        <w:t xml:space="preserve">that </w:t>
      </w:r>
      <w:r w:rsidR="00F9454A">
        <w:rPr>
          <w:rFonts w:ascii="Arial" w:hAnsi="Arial" w:cs="Arial"/>
          <w:b/>
          <w:bCs/>
          <w:i/>
          <w:iCs/>
        </w:rPr>
        <w:t>builds the</w:t>
      </w:r>
      <w:r w:rsidR="00F133B6">
        <w:rPr>
          <w:rFonts w:ascii="Arial" w:hAnsi="Arial" w:cs="Arial"/>
          <w:b/>
          <w:bCs/>
          <w:i/>
          <w:iCs/>
        </w:rPr>
        <w:t xml:space="preserve"> skills and knowledge necessary to</w:t>
      </w:r>
      <w:r w:rsidR="00F9454A">
        <w:rPr>
          <w:rFonts w:ascii="Arial" w:hAnsi="Arial" w:cs="Arial"/>
          <w:b/>
          <w:bCs/>
          <w:i/>
          <w:iCs/>
        </w:rPr>
        <w:t>:</w:t>
      </w:r>
    </w:p>
    <w:p w14:paraId="1A2FD138" w14:textId="31F98FF7" w:rsidR="00020748" w:rsidRPr="003E7104" w:rsidRDefault="000555C6" w:rsidP="00535890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020748" w:rsidRPr="002C5897">
        <w:rPr>
          <w:rFonts w:ascii="Arial" w:hAnsi="Arial" w:cs="Arial"/>
        </w:rPr>
        <w:t xml:space="preserve">tilize new organizational systems and structures effectively and efficiently </w:t>
      </w:r>
      <w:r w:rsidR="00020748" w:rsidRPr="003E7104">
        <w:rPr>
          <w:rFonts w:ascii="Arial" w:hAnsi="Arial" w:cs="Arial"/>
        </w:rPr>
        <w:t>(e.g., instructional leadership teams, professional learning communities, data collection systems necessary for program monitoring)</w:t>
      </w:r>
    </w:p>
    <w:p w14:paraId="3CB2D80D" w14:textId="6636D051" w:rsidR="00020748" w:rsidRDefault="000555C6" w:rsidP="00535890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61630" w:rsidRPr="0194280C">
        <w:rPr>
          <w:rFonts w:ascii="Arial" w:hAnsi="Arial" w:cs="Arial"/>
        </w:rPr>
        <w:t xml:space="preserve">mplement </w:t>
      </w:r>
      <w:r w:rsidR="003B45C2" w:rsidRPr="0194280C">
        <w:rPr>
          <w:rFonts w:ascii="Arial" w:hAnsi="Arial" w:cs="Arial"/>
        </w:rPr>
        <w:t>key</w:t>
      </w:r>
      <w:r w:rsidR="00020748" w:rsidRPr="0194280C">
        <w:rPr>
          <w:rFonts w:ascii="Arial" w:hAnsi="Arial" w:cs="Arial"/>
        </w:rPr>
        <w:t xml:space="preserve"> programs and practices </w:t>
      </w:r>
      <w:r w:rsidR="00DD2323" w:rsidRPr="0194280C">
        <w:rPr>
          <w:rFonts w:ascii="Arial" w:hAnsi="Arial" w:cs="Arial"/>
        </w:rPr>
        <w:t xml:space="preserve">(instructional and non-instructional) </w:t>
      </w:r>
      <w:r w:rsidR="00861630" w:rsidRPr="0194280C">
        <w:rPr>
          <w:rFonts w:ascii="Arial" w:hAnsi="Arial" w:cs="Arial"/>
        </w:rPr>
        <w:t xml:space="preserve">in the </w:t>
      </w:r>
      <w:r w:rsidR="00F133B6" w:rsidRPr="0194280C">
        <w:rPr>
          <w:rFonts w:ascii="Arial" w:hAnsi="Arial" w:cs="Arial"/>
        </w:rPr>
        <w:t xml:space="preserve">school’s </w:t>
      </w:r>
      <w:r w:rsidR="00861630" w:rsidRPr="0194280C">
        <w:rPr>
          <w:rFonts w:ascii="Arial" w:hAnsi="Arial" w:cs="Arial"/>
        </w:rPr>
        <w:t>sustainable improvement plan</w:t>
      </w:r>
    </w:p>
    <w:p w14:paraId="5BC7DA91" w14:textId="557E0CDD" w:rsidR="06DA0FD3" w:rsidRDefault="06DA0FD3" w:rsidP="0194280C">
      <w:pPr>
        <w:pStyle w:val="ListParagraph"/>
        <w:numPr>
          <w:ilvl w:val="1"/>
          <w:numId w:val="9"/>
        </w:numPr>
        <w:spacing w:after="0" w:line="240" w:lineRule="auto"/>
      </w:pPr>
      <w:r w:rsidRPr="0194280C">
        <w:rPr>
          <w:rFonts w:ascii="Arial" w:hAnsi="Arial" w:cs="Arial"/>
        </w:rPr>
        <w:t>Deliver culturally responsive instruction and evidence-based practices</w:t>
      </w:r>
    </w:p>
    <w:p w14:paraId="684D67A7" w14:textId="14321A45" w:rsidR="00CE2C8E" w:rsidRPr="00CE2C8E" w:rsidRDefault="000555C6" w:rsidP="00CE2C8E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C2DEB" w:rsidRPr="000B1650">
        <w:rPr>
          <w:rFonts w:ascii="Arial" w:hAnsi="Arial" w:cs="Arial"/>
        </w:rPr>
        <w:t xml:space="preserve">mplement research-based early literacy </w:t>
      </w:r>
      <w:r w:rsidR="00A545C5" w:rsidRPr="000B1650">
        <w:rPr>
          <w:rFonts w:ascii="Arial" w:hAnsi="Arial" w:cs="Arial"/>
        </w:rPr>
        <w:t xml:space="preserve">instructional materials </w:t>
      </w:r>
      <w:r w:rsidR="00BC2DEB" w:rsidRPr="000B1650">
        <w:rPr>
          <w:rFonts w:ascii="Arial" w:hAnsi="Arial" w:cs="Arial"/>
        </w:rPr>
        <w:t>assessments</w:t>
      </w:r>
      <w:r w:rsidR="00A545C5" w:rsidRPr="000B1650">
        <w:rPr>
          <w:rFonts w:ascii="Arial" w:hAnsi="Arial" w:cs="Arial"/>
        </w:rPr>
        <w:t>, interventions, and/or instructional practices</w:t>
      </w:r>
    </w:p>
    <w:p w14:paraId="12E92EF0" w14:textId="30EE84FF" w:rsidR="064F83D4" w:rsidRPr="00BA42C4" w:rsidRDefault="064F83D4" w:rsidP="6DEEFCAA">
      <w:pPr>
        <w:pStyle w:val="ListParagraph"/>
        <w:numPr>
          <w:ilvl w:val="1"/>
          <w:numId w:val="9"/>
        </w:numPr>
        <w:spacing w:after="0" w:line="240" w:lineRule="auto"/>
      </w:pPr>
      <w:r w:rsidRPr="6DEEFCAA">
        <w:rPr>
          <w:rFonts w:ascii="Arial" w:hAnsi="Arial" w:cs="Arial"/>
        </w:rPr>
        <w:t xml:space="preserve">Deliver </w:t>
      </w:r>
      <w:r w:rsidR="1D42B4B1" w:rsidRPr="6DEEFCAA">
        <w:rPr>
          <w:rFonts w:ascii="Arial" w:hAnsi="Arial" w:cs="Arial"/>
        </w:rPr>
        <w:t>instruction that is experiential, immersive, and relevant and aligned with Deeper Learning practices</w:t>
      </w:r>
      <w:r w:rsidR="4A3E4E42" w:rsidRPr="2A2DA05E">
        <w:rPr>
          <w:rFonts w:ascii="Arial" w:hAnsi="Arial" w:cs="Arial"/>
        </w:rPr>
        <w:t xml:space="preserve"> </w:t>
      </w:r>
      <w:r w:rsidR="4A3E4E42" w:rsidRPr="4DEBE95A">
        <w:rPr>
          <w:rFonts w:ascii="Arial" w:hAnsi="Arial" w:cs="Arial"/>
        </w:rPr>
        <w:t xml:space="preserve">(may </w:t>
      </w:r>
      <w:r w:rsidR="4A3E4E42" w:rsidRPr="2A54DC64">
        <w:rPr>
          <w:rFonts w:ascii="Arial" w:hAnsi="Arial" w:cs="Arial"/>
        </w:rPr>
        <w:t xml:space="preserve">include book </w:t>
      </w:r>
      <w:r w:rsidR="4A3E4E42" w:rsidRPr="5B793866">
        <w:rPr>
          <w:rFonts w:ascii="Arial" w:hAnsi="Arial" w:cs="Arial"/>
        </w:rPr>
        <w:t xml:space="preserve">studies, </w:t>
      </w:r>
      <w:r w:rsidR="4A3E4E42" w:rsidRPr="70F90872">
        <w:rPr>
          <w:rFonts w:ascii="Arial" w:hAnsi="Arial" w:cs="Arial"/>
        </w:rPr>
        <w:t>professional development</w:t>
      </w:r>
      <w:r w:rsidR="4A3E4E42" w:rsidRPr="379D3481">
        <w:rPr>
          <w:rFonts w:ascii="Arial" w:hAnsi="Arial" w:cs="Arial"/>
        </w:rPr>
        <w:t xml:space="preserve">, </w:t>
      </w:r>
      <w:r w:rsidR="4A3E4E42" w:rsidRPr="2E5A97AA">
        <w:rPr>
          <w:rFonts w:ascii="Arial" w:hAnsi="Arial" w:cs="Arial"/>
        </w:rPr>
        <w:t>contract delivered trainings, etc.)</w:t>
      </w:r>
    </w:p>
    <w:p w14:paraId="5DFA56D6" w14:textId="5643EE91" w:rsidR="00BA42C4" w:rsidRPr="00BA42C4" w:rsidRDefault="00BA42C4" w:rsidP="00BA42C4">
      <w:pPr>
        <w:pStyle w:val="ListParagraph"/>
        <w:numPr>
          <w:ilvl w:val="1"/>
          <w:numId w:val="9"/>
        </w:numPr>
        <w:spacing w:after="0" w:line="240" w:lineRule="auto"/>
        <w:rPr>
          <w:i/>
        </w:rPr>
      </w:pPr>
      <w:r w:rsidRPr="6DEEFCAA">
        <w:rPr>
          <w:rFonts w:ascii="Arial" w:hAnsi="Arial" w:cs="Arial"/>
        </w:rPr>
        <w:t xml:space="preserve">Development of </w:t>
      </w:r>
      <w:r w:rsidRPr="712605F4">
        <w:rPr>
          <w:rFonts w:ascii="Arial" w:hAnsi="Arial" w:cs="Arial"/>
        </w:rPr>
        <w:t xml:space="preserve">Deeper </w:t>
      </w:r>
      <w:r w:rsidRPr="0DC51279">
        <w:rPr>
          <w:rFonts w:ascii="Arial" w:hAnsi="Arial" w:cs="Arial"/>
        </w:rPr>
        <w:t>Learning assessments</w:t>
      </w:r>
      <w:r w:rsidRPr="29F7EC08">
        <w:rPr>
          <w:rFonts w:ascii="Arial" w:hAnsi="Arial" w:cs="Arial"/>
        </w:rPr>
        <w:t xml:space="preserve"> (e.g.</w:t>
      </w:r>
      <w:r w:rsidRPr="1433250D">
        <w:rPr>
          <w:rFonts w:ascii="Arial" w:hAnsi="Arial" w:cs="Arial"/>
        </w:rPr>
        <w:t xml:space="preserve"> performance tasks</w:t>
      </w:r>
      <w:r w:rsidRPr="058D9A8A">
        <w:rPr>
          <w:rFonts w:ascii="Arial" w:hAnsi="Arial" w:cs="Arial"/>
        </w:rPr>
        <w:t xml:space="preserve">, </w:t>
      </w:r>
      <w:r w:rsidRPr="3ABC445E">
        <w:rPr>
          <w:rFonts w:ascii="Arial" w:hAnsi="Arial" w:cs="Arial"/>
        </w:rPr>
        <w:t>culminating projects</w:t>
      </w:r>
      <w:r w:rsidRPr="2C16B9DB">
        <w:rPr>
          <w:rFonts w:ascii="Arial" w:hAnsi="Arial" w:cs="Arial"/>
        </w:rPr>
        <w:t xml:space="preserve">, </w:t>
      </w:r>
      <w:r w:rsidRPr="07C139A1">
        <w:rPr>
          <w:rFonts w:ascii="Arial" w:hAnsi="Arial" w:cs="Arial"/>
        </w:rPr>
        <w:t>portfolios, etc.)</w:t>
      </w:r>
    </w:p>
    <w:p w14:paraId="4C82B16D" w14:textId="77777777" w:rsidR="001B3138" w:rsidRPr="001B3138" w:rsidRDefault="001B3138" w:rsidP="001B3138">
      <w:pPr>
        <w:spacing w:after="0" w:line="240" w:lineRule="auto"/>
        <w:ind w:left="360"/>
        <w:rPr>
          <w:rFonts w:ascii="Arial" w:hAnsi="Arial" w:cs="Arial"/>
        </w:rPr>
      </w:pPr>
    </w:p>
    <w:p w14:paraId="16763203" w14:textId="7128FD1A" w:rsidR="008007CF" w:rsidRDefault="003E3FD9" w:rsidP="00E9572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C5897">
        <w:rPr>
          <w:rFonts w:ascii="Arial" w:hAnsi="Arial" w:cs="Arial"/>
          <w:b/>
          <w:bCs/>
          <w:i/>
          <w:iCs/>
        </w:rPr>
        <w:t xml:space="preserve">Engaging in </w:t>
      </w:r>
      <w:r w:rsidR="008007CF" w:rsidRPr="002C5897">
        <w:rPr>
          <w:rFonts w:ascii="Arial" w:hAnsi="Arial" w:cs="Arial"/>
          <w:b/>
          <w:bCs/>
          <w:i/>
          <w:iCs/>
        </w:rPr>
        <w:t xml:space="preserve">work associated with </w:t>
      </w:r>
      <w:r w:rsidRPr="002C5897">
        <w:rPr>
          <w:rFonts w:ascii="Arial" w:hAnsi="Arial" w:cs="Arial"/>
          <w:b/>
          <w:bCs/>
          <w:i/>
          <w:iCs/>
        </w:rPr>
        <w:t xml:space="preserve">teaming </w:t>
      </w:r>
      <w:r w:rsidR="008007CF" w:rsidRPr="002C5897">
        <w:rPr>
          <w:rFonts w:ascii="Arial" w:hAnsi="Arial" w:cs="Arial"/>
          <w:b/>
          <w:bCs/>
          <w:i/>
          <w:iCs/>
        </w:rPr>
        <w:t xml:space="preserve">structures </w:t>
      </w:r>
      <w:r w:rsidR="008007CF" w:rsidRPr="000B1650">
        <w:rPr>
          <w:rFonts w:ascii="Arial" w:hAnsi="Arial" w:cs="Arial"/>
          <w:i/>
          <w:iCs/>
        </w:rPr>
        <w:t>(e.g., PLC, ILT, SST)</w:t>
      </w:r>
    </w:p>
    <w:p w14:paraId="00C3ABB7" w14:textId="77777777" w:rsidR="00BF61C4" w:rsidRPr="00D932C0" w:rsidRDefault="00BF61C4" w:rsidP="00D932C0">
      <w:pPr>
        <w:spacing w:after="0" w:line="240" w:lineRule="auto"/>
        <w:ind w:left="360"/>
        <w:rPr>
          <w:rFonts w:ascii="Arial" w:hAnsi="Arial" w:cs="Arial"/>
        </w:rPr>
      </w:pPr>
    </w:p>
    <w:p w14:paraId="5B7B54E4" w14:textId="161707D4" w:rsidR="00B304D8" w:rsidRDefault="00B304D8" w:rsidP="00BF61C4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Providing time and </w:t>
      </w:r>
      <w:r w:rsidR="00C31DE6">
        <w:rPr>
          <w:rFonts w:ascii="Arial" w:hAnsi="Arial" w:cs="Arial"/>
        </w:rPr>
        <w:t xml:space="preserve">accommodations for students to actively </w:t>
      </w:r>
      <w:r w:rsidR="00787B2B">
        <w:rPr>
          <w:rFonts w:ascii="Arial" w:hAnsi="Arial" w:cs="Arial"/>
        </w:rPr>
        <w:t xml:space="preserve">and meaningfully </w:t>
      </w:r>
      <w:r w:rsidR="00C31DE6">
        <w:rPr>
          <w:rFonts w:ascii="Arial" w:hAnsi="Arial" w:cs="Arial"/>
        </w:rPr>
        <w:t xml:space="preserve">participate in </w:t>
      </w:r>
      <w:r w:rsidR="00787B2B">
        <w:rPr>
          <w:rFonts w:ascii="Arial" w:hAnsi="Arial" w:cs="Arial"/>
        </w:rPr>
        <w:t xml:space="preserve">school </w:t>
      </w:r>
      <w:r w:rsidR="00C31DE6">
        <w:rPr>
          <w:rFonts w:ascii="Arial" w:hAnsi="Arial" w:cs="Arial"/>
        </w:rPr>
        <w:t>decision-making process</w:t>
      </w:r>
      <w:r w:rsidR="00787B2B">
        <w:rPr>
          <w:rFonts w:ascii="Arial" w:hAnsi="Arial" w:cs="Arial"/>
        </w:rPr>
        <w:t>es</w:t>
      </w:r>
    </w:p>
    <w:p w14:paraId="7BE92243" w14:textId="64D0A50E" w:rsidR="00BF61C4" w:rsidRDefault="00BF61C4" w:rsidP="00BF61C4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 w:rsidRPr="00BF61C4">
        <w:rPr>
          <w:rFonts w:ascii="Arial" w:hAnsi="Arial" w:cs="Arial"/>
        </w:rPr>
        <w:t xml:space="preserve">Providing </w:t>
      </w:r>
      <w:r w:rsidR="006A090F">
        <w:rPr>
          <w:rFonts w:ascii="Arial" w:hAnsi="Arial" w:cs="Arial"/>
        </w:rPr>
        <w:t xml:space="preserve">school-based teams (instructional and non-instructional) </w:t>
      </w:r>
      <w:r w:rsidRPr="00BF61C4">
        <w:rPr>
          <w:rFonts w:ascii="Arial" w:hAnsi="Arial" w:cs="Arial"/>
        </w:rPr>
        <w:t xml:space="preserve">with additional planning time necessary to </w:t>
      </w:r>
      <w:r w:rsidR="009C7F11">
        <w:rPr>
          <w:rFonts w:ascii="Arial" w:hAnsi="Arial" w:cs="Arial"/>
        </w:rPr>
        <w:t>plan and implement elements of the Acceleration Roadmap</w:t>
      </w:r>
    </w:p>
    <w:p w14:paraId="335903B2" w14:textId="5FA00FA6" w:rsidR="00752A7F" w:rsidRPr="00752A7F" w:rsidRDefault="00752A7F" w:rsidP="00752A7F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 w:rsidRPr="00BF61C4">
        <w:rPr>
          <w:rFonts w:ascii="Arial" w:hAnsi="Arial" w:cs="Arial"/>
        </w:rPr>
        <w:t xml:space="preserve">Providing </w:t>
      </w:r>
      <w:r>
        <w:rPr>
          <w:rFonts w:ascii="Arial" w:hAnsi="Arial" w:cs="Arial"/>
        </w:rPr>
        <w:t xml:space="preserve">school-based teams (instructional and non-instructional) </w:t>
      </w:r>
      <w:r w:rsidRPr="00BF61C4">
        <w:rPr>
          <w:rFonts w:ascii="Arial" w:hAnsi="Arial" w:cs="Arial"/>
        </w:rPr>
        <w:t xml:space="preserve">with additional planning time necessary to </w:t>
      </w:r>
      <w:r>
        <w:rPr>
          <w:rFonts w:ascii="Arial" w:hAnsi="Arial" w:cs="Arial"/>
        </w:rPr>
        <w:t>plan and implement elements of the Mult</w:t>
      </w:r>
      <w:r w:rsidR="00AB5537">
        <w:rPr>
          <w:rFonts w:ascii="Arial" w:hAnsi="Arial" w:cs="Arial"/>
        </w:rPr>
        <w:t>i-Tiered System of Support</w:t>
      </w:r>
    </w:p>
    <w:p w14:paraId="1FB121BC" w14:textId="3CB5B4DF" w:rsidR="008007CF" w:rsidRPr="00040270" w:rsidRDefault="008007CF" w:rsidP="00E95723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 w:rsidRPr="002C5897">
        <w:rPr>
          <w:rFonts w:ascii="Arial" w:hAnsi="Arial" w:cs="Arial"/>
        </w:rPr>
        <w:t xml:space="preserve">Educator team meetings </w:t>
      </w:r>
      <w:r w:rsidR="003E3FD9" w:rsidRPr="002C5897">
        <w:rPr>
          <w:rFonts w:ascii="Arial" w:hAnsi="Arial" w:cs="Arial"/>
        </w:rPr>
        <w:t xml:space="preserve">to </w:t>
      </w:r>
      <w:r w:rsidRPr="002C5897">
        <w:rPr>
          <w:rFonts w:ascii="Arial" w:hAnsi="Arial" w:cs="Arial"/>
        </w:rPr>
        <w:t xml:space="preserve">collaborate within and across disciplines </w:t>
      </w:r>
      <w:r w:rsidRPr="00040270">
        <w:rPr>
          <w:rFonts w:ascii="Arial" w:hAnsi="Arial" w:cs="Arial"/>
        </w:rPr>
        <w:t>(e.g., to look at student work resulting from jointly develop</w:t>
      </w:r>
      <w:r w:rsidR="003E7F66" w:rsidRPr="00040270">
        <w:rPr>
          <w:rFonts w:ascii="Arial" w:hAnsi="Arial" w:cs="Arial"/>
        </w:rPr>
        <w:t>ed</w:t>
      </w:r>
      <w:r w:rsidRPr="00040270">
        <w:rPr>
          <w:rFonts w:ascii="Arial" w:hAnsi="Arial" w:cs="Arial"/>
        </w:rPr>
        <w:t xml:space="preserve"> assignments and assessments; to </w:t>
      </w:r>
      <w:r w:rsidR="003E3FD9" w:rsidRPr="00040270">
        <w:rPr>
          <w:rFonts w:ascii="Arial" w:hAnsi="Arial" w:cs="Arial"/>
        </w:rPr>
        <w:t>examin</w:t>
      </w:r>
      <w:r w:rsidR="006D6DE2" w:rsidRPr="00040270">
        <w:rPr>
          <w:rFonts w:ascii="Arial" w:hAnsi="Arial" w:cs="Arial"/>
        </w:rPr>
        <w:t>e</w:t>
      </w:r>
      <w:r w:rsidR="003E3FD9" w:rsidRPr="00040270">
        <w:rPr>
          <w:rFonts w:ascii="Arial" w:hAnsi="Arial" w:cs="Arial"/>
        </w:rPr>
        <w:t xml:space="preserve"> student data</w:t>
      </w:r>
      <w:r w:rsidRPr="00040270">
        <w:rPr>
          <w:rFonts w:ascii="Arial" w:hAnsi="Arial" w:cs="Arial"/>
        </w:rPr>
        <w:t xml:space="preserve"> to inform instruction and identify individual student needs</w:t>
      </w:r>
      <w:r w:rsidR="0000198D" w:rsidRPr="00040270">
        <w:rPr>
          <w:rFonts w:ascii="Arial" w:hAnsi="Arial" w:cs="Arial"/>
        </w:rPr>
        <w:t>)</w:t>
      </w:r>
    </w:p>
    <w:p w14:paraId="63282840" w14:textId="4B5397C0" w:rsidR="008007CF" w:rsidRPr="000B1650" w:rsidRDefault="008007CF" w:rsidP="00E95723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 w:rsidRPr="002C5897">
        <w:rPr>
          <w:rFonts w:ascii="Arial" w:hAnsi="Arial" w:cs="Arial"/>
        </w:rPr>
        <w:t xml:space="preserve">Instructional Leadership Team meetings engaging in </w:t>
      </w:r>
      <w:r w:rsidR="008B3D8F">
        <w:rPr>
          <w:rFonts w:ascii="Arial" w:hAnsi="Arial" w:cs="Arial"/>
        </w:rPr>
        <w:t xml:space="preserve">progress </w:t>
      </w:r>
      <w:r w:rsidR="0012273C" w:rsidRPr="002C5897">
        <w:rPr>
          <w:rFonts w:ascii="Arial" w:hAnsi="Arial" w:cs="Arial"/>
        </w:rPr>
        <w:t xml:space="preserve">monitoring </w:t>
      </w:r>
      <w:r w:rsidR="008B3D8F">
        <w:rPr>
          <w:rFonts w:ascii="Arial" w:hAnsi="Arial" w:cs="Arial"/>
        </w:rPr>
        <w:t>of the sustainable improvement</w:t>
      </w:r>
      <w:r w:rsidR="0012273C" w:rsidRPr="002C5897">
        <w:rPr>
          <w:rFonts w:ascii="Arial" w:hAnsi="Arial" w:cs="Arial"/>
        </w:rPr>
        <w:t xml:space="preserve"> plan implementation </w:t>
      </w:r>
      <w:r w:rsidR="0012273C" w:rsidRPr="000B1650">
        <w:rPr>
          <w:rFonts w:ascii="Arial" w:hAnsi="Arial" w:cs="Arial"/>
        </w:rPr>
        <w:t xml:space="preserve">and outcomes </w:t>
      </w:r>
    </w:p>
    <w:p w14:paraId="2A1E4EE2" w14:textId="1690DAE6" w:rsidR="00BC2DEB" w:rsidRPr="000B1650" w:rsidRDefault="001A24D7" w:rsidP="00BC2DEB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Providing time for s</w:t>
      </w:r>
      <w:r w:rsidR="00BC2DEB" w:rsidRPr="000B1650">
        <w:rPr>
          <w:rFonts w:ascii="Arial" w:hAnsi="Arial" w:cs="Arial"/>
        </w:rPr>
        <w:t>chool-based literacy team</w:t>
      </w:r>
      <w:r w:rsidR="008B4B7C">
        <w:rPr>
          <w:rFonts w:ascii="Arial" w:hAnsi="Arial" w:cs="Arial"/>
        </w:rPr>
        <w:t>s</w:t>
      </w:r>
      <w:r w:rsidR="00BC2DEB" w:rsidRPr="000B1650">
        <w:rPr>
          <w:rFonts w:ascii="Arial" w:hAnsi="Arial" w:cs="Arial"/>
        </w:rPr>
        <w:t xml:space="preserve"> leading implementation of evidence-based early literacy practices, assessment administration, progress monitoring and data analysis</w:t>
      </w:r>
    </w:p>
    <w:p w14:paraId="413DE932" w14:textId="4EC17BF4" w:rsidR="008007CF" w:rsidRDefault="008007CF" w:rsidP="00E95723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 w:rsidRPr="0194280C">
        <w:rPr>
          <w:rFonts w:ascii="Arial" w:hAnsi="Arial" w:cs="Arial"/>
        </w:rPr>
        <w:t xml:space="preserve">Collecting and analyzing data that supports implementation and progress monitoring (e.g., </w:t>
      </w:r>
      <w:r w:rsidR="19F9F6AD" w:rsidRPr="0194280C">
        <w:rPr>
          <w:rFonts w:ascii="Arial" w:hAnsi="Arial" w:cs="Arial"/>
        </w:rPr>
        <w:t xml:space="preserve">diagnostic assessments, </w:t>
      </w:r>
      <w:r w:rsidRPr="0194280C">
        <w:rPr>
          <w:rFonts w:ascii="Arial" w:hAnsi="Arial" w:cs="Arial"/>
        </w:rPr>
        <w:t>learning walkthrough</w:t>
      </w:r>
      <w:r w:rsidR="00BF2508" w:rsidRPr="0194280C">
        <w:rPr>
          <w:rFonts w:ascii="Arial" w:hAnsi="Arial" w:cs="Arial"/>
        </w:rPr>
        <w:t xml:space="preserve"> data</w:t>
      </w:r>
      <w:r w:rsidRPr="0194280C">
        <w:rPr>
          <w:rFonts w:ascii="Arial" w:hAnsi="Arial" w:cs="Arial"/>
        </w:rPr>
        <w:t>; survey</w:t>
      </w:r>
      <w:r w:rsidR="00BF2508" w:rsidRPr="0194280C">
        <w:rPr>
          <w:rFonts w:ascii="Arial" w:hAnsi="Arial" w:cs="Arial"/>
        </w:rPr>
        <w:t>s</w:t>
      </w:r>
      <w:r w:rsidR="00E13189">
        <w:rPr>
          <w:rFonts w:ascii="Arial" w:hAnsi="Arial" w:cs="Arial"/>
        </w:rPr>
        <w:t>/focus groups</w:t>
      </w:r>
      <w:r w:rsidR="00BF2508" w:rsidRPr="0194280C">
        <w:rPr>
          <w:rFonts w:ascii="Arial" w:hAnsi="Arial" w:cs="Arial"/>
        </w:rPr>
        <w:t xml:space="preserve"> of educators, students, parents</w:t>
      </w:r>
      <w:r w:rsidRPr="0194280C">
        <w:rPr>
          <w:rFonts w:ascii="Arial" w:hAnsi="Arial" w:cs="Arial"/>
        </w:rPr>
        <w:t>)</w:t>
      </w:r>
    </w:p>
    <w:p w14:paraId="54054D62" w14:textId="04AC6EB7" w:rsidR="00831698" w:rsidRPr="000B1650" w:rsidRDefault="00831698" w:rsidP="00E95723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Develop and implement systems</w:t>
      </w:r>
      <w:r w:rsidR="00AB3649">
        <w:rPr>
          <w:rFonts w:ascii="Arial" w:hAnsi="Arial" w:cs="Arial"/>
        </w:rPr>
        <w:t xml:space="preserve"> (e.g., student surveys, interviews, </w:t>
      </w:r>
      <w:r w:rsidR="00950D92">
        <w:rPr>
          <w:rFonts w:ascii="Arial" w:hAnsi="Arial" w:cs="Arial"/>
        </w:rPr>
        <w:t xml:space="preserve">representative </w:t>
      </w:r>
      <w:r w:rsidR="00AB3649">
        <w:rPr>
          <w:rFonts w:ascii="Arial" w:hAnsi="Arial" w:cs="Arial"/>
        </w:rPr>
        <w:t xml:space="preserve">focus groups, </w:t>
      </w:r>
      <w:r w:rsidR="003156AA">
        <w:rPr>
          <w:rFonts w:ascii="Arial" w:hAnsi="Arial" w:cs="Arial"/>
        </w:rPr>
        <w:t>representation on school ILT)</w:t>
      </w:r>
      <w:r>
        <w:rPr>
          <w:rFonts w:ascii="Arial" w:hAnsi="Arial" w:cs="Arial"/>
        </w:rPr>
        <w:t xml:space="preserve"> to </w:t>
      </w:r>
      <w:r w:rsidRPr="00831698">
        <w:rPr>
          <w:rFonts w:ascii="Arial" w:hAnsi="Arial" w:cs="Arial"/>
        </w:rPr>
        <w:t>ensure that the perspectives of different student groups are sought in ways in which their unique perspectives, experiences, and needs</w:t>
      </w:r>
      <w:r>
        <w:rPr>
          <w:rFonts w:ascii="Arial" w:hAnsi="Arial" w:cs="Arial"/>
        </w:rPr>
        <w:t xml:space="preserve"> can be understood and included in </w:t>
      </w:r>
      <w:r w:rsidR="00AB3649">
        <w:rPr>
          <w:rFonts w:ascii="Arial" w:hAnsi="Arial" w:cs="Arial"/>
        </w:rPr>
        <w:t>the delivery of instruction</w:t>
      </w:r>
    </w:p>
    <w:p w14:paraId="6F3DE678" w14:textId="388A3CEE" w:rsidR="008007CF" w:rsidRPr="002C5897" w:rsidRDefault="008007CF" w:rsidP="00E95723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 w:rsidRPr="002C5897">
        <w:rPr>
          <w:rFonts w:ascii="Arial" w:hAnsi="Arial" w:cs="Arial"/>
        </w:rPr>
        <w:t>Engage in learning walkthroughs and peer observations</w:t>
      </w:r>
      <w:r w:rsidR="00836EBF">
        <w:rPr>
          <w:rFonts w:ascii="Arial" w:hAnsi="Arial" w:cs="Arial"/>
        </w:rPr>
        <w:t xml:space="preserve"> </w:t>
      </w:r>
      <w:r w:rsidR="40CB6BD0" w:rsidRPr="2E5A97AA">
        <w:rPr>
          <w:rFonts w:ascii="Arial" w:hAnsi="Arial" w:cs="Arial"/>
        </w:rPr>
        <w:t xml:space="preserve">with meaningful feedback </w:t>
      </w:r>
      <w:r w:rsidR="00836EBF">
        <w:rPr>
          <w:rFonts w:ascii="Arial" w:hAnsi="Arial" w:cs="Arial"/>
        </w:rPr>
        <w:t>(virtual and in-</w:t>
      </w:r>
      <w:r w:rsidR="00AB6B2C">
        <w:rPr>
          <w:rFonts w:ascii="Arial" w:hAnsi="Arial" w:cs="Arial"/>
        </w:rPr>
        <w:t>person)</w:t>
      </w:r>
    </w:p>
    <w:p w14:paraId="48351AAC" w14:textId="328C6D90" w:rsidR="00C86FCB" w:rsidRDefault="008007CF" w:rsidP="00E95723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 w:rsidRPr="002C5897">
        <w:rPr>
          <w:rFonts w:ascii="Arial" w:hAnsi="Arial" w:cs="Arial"/>
        </w:rPr>
        <w:t>Engage in the rigorous review, recruitment, screening, and selection of</w:t>
      </w:r>
      <w:r w:rsidR="00794E97">
        <w:rPr>
          <w:rFonts w:ascii="Arial" w:hAnsi="Arial" w:cs="Arial"/>
        </w:rPr>
        <w:t>:</w:t>
      </w:r>
      <w:r w:rsidRPr="002C5897">
        <w:rPr>
          <w:rFonts w:ascii="Arial" w:hAnsi="Arial" w:cs="Arial"/>
        </w:rPr>
        <w:t xml:space="preserve"> </w:t>
      </w:r>
    </w:p>
    <w:p w14:paraId="50EE9F49" w14:textId="6F2C07CB" w:rsidR="00BC2DEB" w:rsidRPr="000B1650" w:rsidRDefault="00BF2508" w:rsidP="00C86FCB">
      <w:pPr>
        <w:pStyle w:val="ListParagraph"/>
        <w:numPr>
          <w:ilvl w:val="2"/>
          <w:numId w:val="9"/>
        </w:numPr>
        <w:spacing w:after="0" w:line="240" w:lineRule="auto"/>
        <w:rPr>
          <w:rFonts w:ascii="Arial" w:hAnsi="Arial" w:cs="Arial"/>
        </w:rPr>
      </w:pPr>
      <w:r w:rsidRPr="002C5897">
        <w:rPr>
          <w:rFonts w:ascii="Arial" w:hAnsi="Arial" w:cs="Arial"/>
        </w:rPr>
        <w:t xml:space="preserve">evidence-based </w:t>
      </w:r>
      <w:r w:rsidRPr="0065352B">
        <w:rPr>
          <w:rFonts w:ascii="Arial" w:hAnsi="Arial" w:cs="Arial"/>
        </w:rPr>
        <w:t xml:space="preserve">practices </w:t>
      </w:r>
      <w:r w:rsidR="00F17336">
        <w:rPr>
          <w:rFonts w:ascii="Arial" w:hAnsi="Arial" w:cs="Arial"/>
        </w:rPr>
        <w:t xml:space="preserve">and programs </w:t>
      </w:r>
      <w:r w:rsidRPr="002C5897">
        <w:rPr>
          <w:rFonts w:ascii="Arial" w:hAnsi="Arial" w:cs="Arial"/>
        </w:rPr>
        <w:t xml:space="preserve">that meet federal evidence-based </w:t>
      </w:r>
      <w:r w:rsidRPr="000B1650">
        <w:rPr>
          <w:rFonts w:ascii="Arial" w:hAnsi="Arial" w:cs="Arial"/>
        </w:rPr>
        <w:t xml:space="preserve">requirements of federal ESSA law </w:t>
      </w:r>
    </w:p>
    <w:p w14:paraId="17CD003E" w14:textId="280FEF22" w:rsidR="006777E4" w:rsidRDefault="00BF2508" w:rsidP="00C86FCB">
      <w:pPr>
        <w:pStyle w:val="ListParagraph"/>
        <w:numPr>
          <w:ilvl w:val="2"/>
          <w:numId w:val="9"/>
        </w:numPr>
        <w:spacing w:after="0" w:line="240" w:lineRule="auto"/>
        <w:rPr>
          <w:rFonts w:ascii="Arial" w:hAnsi="Arial" w:cs="Arial"/>
        </w:rPr>
      </w:pPr>
      <w:r w:rsidRPr="000B1650">
        <w:rPr>
          <w:rFonts w:ascii="Arial" w:hAnsi="Arial" w:cs="Arial"/>
        </w:rPr>
        <w:lastRenderedPageBreak/>
        <w:t>external providers</w:t>
      </w:r>
      <w:r w:rsidRPr="000B1650">
        <w:rPr>
          <w:rFonts w:ascii="Arial" w:hAnsi="Arial" w:cs="Arial"/>
          <w:b/>
          <w:bCs/>
        </w:rPr>
        <w:t xml:space="preserve"> </w:t>
      </w:r>
      <w:r w:rsidRPr="000B1650">
        <w:rPr>
          <w:rFonts w:ascii="Arial" w:hAnsi="Arial" w:cs="Arial"/>
        </w:rPr>
        <w:t>with the qualifications to support districts</w:t>
      </w:r>
      <w:r w:rsidRPr="002C5897">
        <w:rPr>
          <w:rFonts w:ascii="Arial" w:hAnsi="Arial" w:cs="Arial"/>
        </w:rPr>
        <w:t xml:space="preserve"> and schools with the implementin</w:t>
      </w:r>
      <w:r w:rsidR="00794E97">
        <w:rPr>
          <w:rFonts w:ascii="Arial" w:hAnsi="Arial" w:cs="Arial"/>
        </w:rPr>
        <w:t>g selected</w:t>
      </w:r>
      <w:r w:rsidRPr="002C5897">
        <w:rPr>
          <w:rFonts w:ascii="Arial" w:hAnsi="Arial" w:cs="Arial"/>
        </w:rPr>
        <w:t xml:space="preserve"> evidence-based practices</w:t>
      </w:r>
      <w:r w:rsidR="006777E4">
        <w:rPr>
          <w:rStyle w:val="FootnoteReference"/>
          <w:rFonts w:ascii="Arial" w:hAnsi="Arial" w:cs="Arial"/>
        </w:rPr>
        <w:footnoteReference w:id="2"/>
      </w:r>
      <w:r w:rsidR="00AC150B" w:rsidRPr="002C5897">
        <w:rPr>
          <w:rFonts w:ascii="Arial" w:hAnsi="Arial" w:cs="Arial"/>
        </w:rPr>
        <w:t xml:space="preserve"> </w:t>
      </w:r>
    </w:p>
    <w:p w14:paraId="190C46B4" w14:textId="535F4913" w:rsidR="00A9607A" w:rsidRPr="00A9607A" w:rsidRDefault="00FB637A" w:rsidP="00A9607A">
      <w:pPr>
        <w:pStyle w:val="ListParagraph"/>
        <w:numPr>
          <w:ilvl w:val="2"/>
          <w:numId w:val="9"/>
        </w:numPr>
        <w:spacing w:after="0" w:line="240" w:lineRule="auto"/>
        <w:rPr>
          <w:rFonts w:ascii="Arial" w:hAnsi="Arial" w:cs="Arial"/>
        </w:rPr>
      </w:pPr>
      <w:r w:rsidRPr="0194280C">
        <w:rPr>
          <w:rFonts w:ascii="Arial" w:hAnsi="Arial" w:cs="Arial"/>
        </w:rPr>
        <w:t>Curriculum</w:t>
      </w:r>
      <w:r w:rsidR="353C56BC" w:rsidRPr="0194280C">
        <w:rPr>
          <w:rFonts w:ascii="Arial" w:hAnsi="Arial" w:cs="Arial"/>
        </w:rPr>
        <w:t xml:space="preserve"> and high</w:t>
      </w:r>
      <w:r w:rsidR="002D7BDB">
        <w:rPr>
          <w:rFonts w:ascii="Arial" w:hAnsi="Arial" w:cs="Arial"/>
        </w:rPr>
        <w:t>-</w:t>
      </w:r>
      <w:r w:rsidR="353C56BC" w:rsidRPr="0194280C">
        <w:rPr>
          <w:rFonts w:ascii="Arial" w:hAnsi="Arial" w:cs="Arial"/>
        </w:rPr>
        <w:t>quality instruc</w:t>
      </w:r>
      <w:r w:rsidR="549B3CD6" w:rsidRPr="0194280C">
        <w:rPr>
          <w:rFonts w:ascii="Arial" w:hAnsi="Arial" w:cs="Arial"/>
        </w:rPr>
        <w:t>ti</w:t>
      </w:r>
      <w:r w:rsidR="353C56BC" w:rsidRPr="0194280C">
        <w:rPr>
          <w:rFonts w:ascii="Arial" w:hAnsi="Arial" w:cs="Arial"/>
        </w:rPr>
        <w:t>onal materials</w:t>
      </w:r>
    </w:p>
    <w:p w14:paraId="3F0BB48A" w14:textId="01779F97" w:rsidR="7554AB91" w:rsidRDefault="7554AB91" w:rsidP="00453B20">
      <w:pPr>
        <w:pStyle w:val="ListParagraph"/>
        <w:numPr>
          <w:ilvl w:val="1"/>
          <w:numId w:val="9"/>
        </w:numPr>
        <w:spacing w:after="0" w:line="240" w:lineRule="auto"/>
      </w:pPr>
      <w:r w:rsidRPr="2E5A97AA">
        <w:rPr>
          <w:rFonts w:ascii="Arial" w:hAnsi="Arial" w:cs="Arial"/>
        </w:rPr>
        <w:t>Engaging in a community of practice</w:t>
      </w:r>
      <w:r w:rsidR="00960A83">
        <w:rPr>
          <w:rFonts w:ascii="Arial" w:hAnsi="Arial" w:cs="Arial"/>
        </w:rPr>
        <w:t xml:space="preserve"> to promote deeper learning</w:t>
      </w:r>
    </w:p>
    <w:p w14:paraId="4C6F31C4" w14:textId="77777777" w:rsidR="008133C6" w:rsidRDefault="008133C6" w:rsidP="008133C6">
      <w:pPr>
        <w:pStyle w:val="ListParagraph"/>
        <w:spacing w:after="0" w:line="240" w:lineRule="auto"/>
        <w:ind w:left="2160"/>
        <w:rPr>
          <w:rFonts w:ascii="Arial" w:hAnsi="Arial" w:cs="Arial"/>
        </w:rPr>
      </w:pPr>
    </w:p>
    <w:p w14:paraId="02E1A994" w14:textId="20B38758" w:rsidR="008133C6" w:rsidRPr="00693825" w:rsidRDefault="008133C6" w:rsidP="0069382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693825">
        <w:rPr>
          <w:rFonts w:ascii="Arial" w:hAnsi="Arial" w:cs="Arial"/>
          <w:b/>
          <w:bCs/>
          <w:i/>
          <w:iCs/>
        </w:rPr>
        <w:t xml:space="preserve">Delivering </w:t>
      </w:r>
      <w:r w:rsidR="009734C1" w:rsidRPr="00693825">
        <w:rPr>
          <w:rFonts w:ascii="Arial" w:hAnsi="Arial" w:cs="Arial"/>
          <w:b/>
          <w:bCs/>
          <w:i/>
          <w:iCs/>
        </w:rPr>
        <w:t xml:space="preserve">plan-related </w:t>
      </w:r>
      <w:r w:rsidRPr="00693825">
        <w:rPr>
          <w:rFonts w:ascii="Arial" w:hAnsi="Arial" w:cs="Arial"/>
          <w:b/>
          <w:bCs/>
          <w:i/>
          <w:iCs/>
        </w:rPr>
        <w:t>services</w:t>
      </w:r>
      <w:r w:rsidR="00614D50" w:rsidRPr="00693825">
        <w:rPr>
          <w:rFonts w:ascii="Arial" w:hAnsi="Arial" w:cs="Arial"/>
          <w:b/>
          <w:bCs/>
          <w:i/>
          <w:iCs/>
        </w:rPr>
        <w:t xml:space="preserve"> outside of contracted work hours</w:t>
      </w:r>
    </w:p>
    <w:p w14:paraId="4FF26A99" w14:textId="537C315D" w:rsidR="00614D50" w:rsidRDefault="00857EFD" w:rsidP="00614D50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Instruction and facilitation associated with </w:t>
      </w:r>
      <w:r w:rsidR="00D666D7">
        <w:rPr>
          <w:rFonts w:ascii="Arial" w:hAnsi="Arial" w:cs="Arial"/>
        </w:rPr>
        <w:t xml:space="preserve">credit recovery </w:t>
      </w:r>
      <w:r w:rsidR="0083086E">
        <w:rPr>
          <w:rFonts w:ascii="Arial" w:hAnsi="Arial" w:cs="Arial"/>
        </w:rPr>
        <w:t>programs</w:t>
      </w:r>
    </w:p>
    <w:p w14:paraId="4B7154C4" w14:textId="0A218957" w:rsidR="00FE5F93" w:rsidRPr="002502DD" w:rsidRDefault="00D61323" w:rsidP="00FE5F93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Enrichment</w:t>
      </w:r>
      <w:r w:rsidR="006716E1">
        <w:rPr>
          <w:rFonts w:ascii="Arial" w:hAnsi="Arial" w:cs="Arial"/>
        </w:rPr>
        <w:t xml:space="preserve"> and academic support programs delivered during </w:t>
      </w:r>
      <w:r w:rsidR="002502DD">
        <w:rPr>
          <w:rFonts w:ascii="Arial" w:hAnsi="Arial" w:cs="Arial"/>
        </w:rPr>
        <w:t>school vacations and in summer</w:t>
      </w:r>
      <w:r w:rsidR="002502DD" w:rsidRPr="00F00D54">
        <w:rPr>
          <w:rFonts w:ascii="Arial" w:hAnsi="Arial" w:cs="Arial"/>
        </w:rPr>
        <w:t xml:space="preserve"> (e.g., Acceleration Academies</w:t>
      </w:r>
      <w:r w:rsidR="002E3059" w:rsidRPr="00F00D54">
        <w:rPr>
          <w:rFonts w:ascii="Arial" w:hAnsi="Arial" w:cs="Arial"/>
        </w:rPr>
        <w:t>, expanded learning time</w:t>
      </w:r>
      <w:r w:rsidR="002502DD" w:rsidRPr="00F00D54">
        <w:rPr>
          <w:rFonts w:ascii="Arial" w:hAnsi="Arial" w:cs="Arial"/>
        </w:rPr>
        <w:t>)</w:t>
      </w:r>
    </w:p>
    <w:p w14:paraId="78CEBFF9" w14:textId="77777777" w:rsidR="003156AA" w:rsidRDefault="003156AA">
      <w:pPr>
        <w:rPr>
          <w:rFonts w:ascii="Arial" w:hAnsi="Arial" w:cs="Arial"/>
          <w:b/>
          <w:bCs/>
          <w:u w:val="single"/>
        </w:rPr>
      </w:pPr>
    </w:p>
    <w:p w14:paraId="17492825" w14:textId="77777777" w:rsidR="00D95182" w:rsidRDefault="00D95182">
      <w:pPr>
        <w:rPr>
          <w:rFonts w:ascii="Arial" w:hAnsi="Arial" w:cs="Arial"/>
          <w:b/>
          <w:bCs/>
          <w:u w:val="single"/>
        </w:rPr>
      </w:pPr>
    </w:p>
    <w:p w14:paraId="05BCC0CF" w14:textId="006FC023" w:rsidR="00A058BE" w:rsidRPr="00B608C7" w:rsidRDefault="00643559" w:rsidP="00BF44C3">
      <w:pPr>
        <w:pStyle w:val="Heading1"/>
      </w:pPr>
      <w:r w:rsidRPr="00B608C7">
        <w:t>Contract</w:t>
      </w:r>
      <w:r w:rsidR="00A058BE" w:rsidRPr="00B608C7">
        <w:t>ual Services</w:t>
      </w:r>
    </w:p>
    <w:p w14:paraId="31291AED" w14:textId="4B2BA575" w:rsidR="0065511F" w:rsidRDefault="002C5897" w:rsidP="0065511F">
      <w:pPr>
        <w:rPr>
          <w:rFonts w:ascii="Arial" w:hAnsi="Arial" w:cs="Arial"/>
          <w:i/>
          <w:iCs/>
        </w:rPr>
      </w:pPr>
      <w:r w:rsidRPr="002C5897">
        <w:rPr>
          <w:rFonts w:ascii="Arial" w:hAnsi="Arial" w:cs="Arial"/>
          <w:i/>
          <w:iCs/>
        </w:rPr>
        <w:t>Funds may be used to contract with outside vendors to provide services and supports directly related to the implementation of sustainable improvement plans.</w:t>
      </w:r>
      <w:r w:rsidR="008E53BD">
        <w:rPr>
          <w:rFonts w:ascii="Arial" w:hAnsi="Arial" w:cs="Arial"/>
          <w:i/>
          <w:iCs/>
        </w:rPr>
        <w:t xml:space="preserve">  </w:t>
      </w:r>
      <w:r w:rsidR="0071468C">
        <w:rPr>
          <w:rFonts w:ascii="Arial" w:hAnsi="Arial" w:cs="Arial"/>
          <w:i/>
          <w:iCs/>
        </w:rPr>
        <w:t xml:space="preserve">Outside vendors may also provide additional services required due to COVID-19.  </w:t>
      </w:r>
      <w:r w:rsidR="00F130AF">
        <w:rPr>
          <w:rFonts w:ascii="Arial" w:hAnsi="Arial" w:cs="Arial"/>
          <w:i/>
          <w:iCs/>
        </w:rPr>
        <w:t>Services include, but are not limited to:</w:t>
      </w:r>
    </w:p>
    <w:p w14:paraId="3728EAE7" w14:textId="23AF855B" w:rsidR="00165D3D" w:rsidRPr="000B1650" w:rsidRDefault="00C25959" w:rsidP="00F54F2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P</w:t>
      </w:r>
      <w:r w:rsidR="0012273C" w:rsidRPr="000B1650">
        <w:rPr>
          <w:rFonts w:ascii="Arial" w:hAnsi="Arial" w:cs="Arial"/>
        </w:rPr>
        <w:t>roviding p</w:t>
      </w:r>
      <w:r w:rsidR="003E3FD9" w:rsidRPr="000B1650">
        <w:rPr>
          <w:rFonts w:ascii="Arial" w:hAnsi="Arial" w:cs="Arial"/>
        </w:rPr>
        <w:t>rofessional development, facilitation and embedded supports that</w:t>
      </w:r>
      <w:r w:rsidR="00A058BE" w:rsidRPr="000B1650">
        <w:rPr>
          <w:rFonts w:ascii="Arial" w:hAnsi="Arial" w:cs="Arial"/>
        </w:rPr>
        <w:t xml:space="preserve"> </w:t>
      </w:r>
      <w:r w:rsidR="00165D3D" w:rsidRPr="000B1650">
        <w:rPr>
          <w:rFonts w:ascii="Arial" w:hAnsi="Arial" w:cs="Arial"/>
        </w:rPr>
        <w:t xml:space="preserve">foster the </w:t>
      </w:r>
      <w:r w:rsidR="00A058BE" w:rsidRPr="000B1650">
        <w:rPr>
          <w:rFonts w:ascii="Arial" w:hAnsi="Arial" w:cs="Arial"/>
        </w:rPr>
        <w:t>development of skills and knowledge necessary to</w:t>
      </w:r>
      <w:r w:rsidR="00535890" w:rsidRPr="000B1650">
        <w:rPr>
          <w:rFonts w:ascii="Arial" w:hAnsi="Arial" w:cs="Arial"/>
        </w:rPr>
        <w:t xml:space="preserve"> implement</w:t>
      </w:r>
      <w:r w:rsidR="001D1711">
        <w:rPr>
          <w:rFonts w:ascii="Arial" w:hAnsi="Arial" w:cs="Arial"/>
        </w:rPr>
        <w:t>:</w:t>
      </w:r>
    </w:p>
    <w:p w14:paraId="1FD23934" w14:textId="1C39467A" w:rsidR="00165D3D" w:rsidRPr="009E2DB4" w:rsidRDefault="009468DF" w:rsidP="009E2DB4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Evidence-based s</w:t>
      </w:r>
      <w:r w:rsidR="00535890" w:rsidRPr="000B1650">
        <w:rPr>
          <w:rFonts w:ascii="Arial" w:hAnsi="Arial" w:cs="Arial"/>
        </w:rPr>
        <w:t>trategies in sustainable improvement plans</w:t>
      </w:r>
      <w:r w:rsidR="00165D3D" w:rsidRPr="000B1650">
        <w:rPr>
          <w:rFonts w:ascii="Arial" w:hAnsi="Arial" w:cs="Arial"/>
        </w:rPr>
        <w:t xml:space="preserve"> </w:t>
      </w:r>
    </w:p>
    <w:p w14:paraId="0584A59F" w14:textId="1F9BB061" w:rsidR="00995CA4" w:rsidRDefault="00C25959" w:rsidP="009E2DB4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A545C5" w:rsidRPr="000B1650">
        <w:rPr>
          <w:rFonts w:ascii="Arial" w:hAnsi="Arial" w:cs="Arial"/>
        </w:rPr>
        <w:t>esearch-based early literacy instructional materials, assessments, interventions, and/or instructional practices</w:t>
      </w:r>
    </w:p>
    <w:p w14:paraId="17616146" w14:textId="77777777" w:rsidR="009E2DB4" w:rsidRPr="009E2DB4" w:rsidRDefault="009E2DB4" w:rsidP="009E2DB4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</w:rPr>
      </w:pPr>
      <w:r w:rsidRPr="0194280C">
        <w:rPr>
          <w:rFonts w:ascii="Arial" w:hAnsi="Arial" w:cs="Arial"/>
        </w:rPr>
        <w:t>Deliver culturally responsive instruction and evidence-based practices</w:t>
      </w:r>
    </w:p>
    <w:p w14:paraId="02CE291C" w14:textId="59E382FB" w:rsidR="00A058BE" w:rsidRPr="002C5897" w:rsidRDefault="00C25959" w:rsidP="002C589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058BE" w:rsidRPr="002C5897">
        <w:rPr>
          <w:rFonts w:ascii="Arial" w:hAnsi="Arial" w:cs="Arial"/>
        </w:rPr>
        <w:t>elivering services described in sustainable improvement plans</w:t>
      </w:r>
      <w:r w:rsidR="00897EE7">
        <w:rPr>
          <w:rFonts w:ascii="Arial" w:hAnsi="Arial" w:cs="Arial"/>
        </w:rPr>
        <w:t>, such as:</w:t>
      </w:r>
    </w:p>
    <w:p w14:paraId="4E314D28" w14:textId="40BCB900" w:rsidR="00A058BE" w:rsidRDefault="00C25959" w:rsidP="002C5897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058BE" w:rsidRPr="0194280C">
        <w:rPr>
          <w:rFonts w:ascii="Arial" w:hAnsi="Arial" w:cs="Arial"/>
        </w:rPr>
        <w:t xml:space="preserve">n-school and after-school instructional programs that provide </w:t>
      </w:r>
      <w:r w:rsidR="00747DA0">
        <w:rPr>
          <w:rFonts w:ascii="Arial" w:hAnsi="Arial" w:cs="Arial"/>
        </w:rPr>
        <w:t xml:space="preserve">learning acceleration </w:t>
      </w:r>
      <w:r w:rsidR="00A058BE" w:rsidRPr="0194280C">
        <w:rPr>
          <w:rFonts w:ascii="Arial" w:hAnsi="Arial" w:cs="Arial"/>
        </w:rPr>
        <w:t>and enrichment to students and align with sustainable improvement plan</w:t>
      </w:r>
      <w:r w:rsidR="00897EE7" w:rsidRPr="0194280C">
        <w:rPr>
          <w:rFonts w:ascii="Arial" w:hAnsi="Arial" w:cs="Arial"/>
        </w:rPr>
        <w:t>s</w:t>
      </w:r>
    </w:p>
    <w:p w14:paraId="5E265407" w14:textId="3E8ECDCC" w:rsidR="00EF7ED0" w:rsidRPr="002C5897" w:rsidRDefault="00C25959" w:rsidP="002C5897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F7ED0" w:rsidRPr="0194280C">
        <w:rPr>
          <w:rFonts w:ascii="Arial" w:hAnsi="Arial" w:cs="Arial"/>
        </w:rPr>
        <w:t xml:space="preserve">rap-around services supporting students’ </w:t>
      </w:r>
      <w:hyperlink r:id="rId22" w:history="1">
        <w:r w:rsidR="00EF7ED0" w:rsidRPr="006D66F0">
          <w:rPr>
            <w:rStyle w:val="Hyperlink"/>
            <w:rFonts w:ascii="Arial" w:hAnsi="Arial" w:cs="Arial"/>
          </w:rPr>
          <w:t>mental health</w:t>
        </w:r>
      </w:hyperlink>
      <w:r w:rsidR="00EF7ED0" w:rsidRPr="0194280C">
        <w:rPr>
          <w:rFonts w:ascii="Arial" w:hAnsi="Arial" w:cs="Arial"/>
        </w:rPr>
        <w:t xml:space="preserve"> and </w:t>
      </w:r>
      <w:hyperlink r:id="rId23" w:history="1">
        <w:r w:rsidR="00EF7ED0" w:rsidRPr="006D66F0">
          <w:rPr>
            <w:rStyle w:val="Hyperlink"/>
            <w:rFonts w:ascii="Arial" w:hAnsi="Arial" w:cs="Arial"/>
          </w:rPr>
          <w:t>SEL</w:t>
        </w:r>
      </w:hyperlink>
    </w:p>
    <w:p w14:paraId="0B6D6A60" w14:textId="462FC235" w:rsidR="003E3FD9" w:rsidRPr="00824ECB" w:rsidRDefault="00C25959" w:rsidP="0194280C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eastAsia="Times New Roman" w:hAnsi="Arial" w:cs="Arial"/>
        </w:rPr>
        <w:t>D</w:t>
      </w:r>
      <w:r w:rsidR="003E3FD9" w:rsidRPr="0194280C">
        <w:rPr>
          <w:rFonts w:ascii="Arial" w:eastAsia="Times New Roman" w:hAnsi="Arial" w:cs="Arial"/>
        </w:rPr>
        <w:t>evelop</w:t>
      </w:r>
      <w:r w:rsidR="00A058BE" w:rsidRPr="0194280C">
        <w:rPr>
          <w:rFonts w:ascii="Arial" w:eastAsia="Times New Roman" w:hAnsi="Arial" w:cs="Arial"/>
        </w:rPr>
        <w:t xml:space="preserve">ing </w:t>
      </w:r>
      <w:r w:rsidR="003E3FD9" w:rsidRPr="0194280C">
        <w:rPr>
          <w:rFonts w:ascii="Arial" w:eastAsia="Times New Roman" w:hAnsi="Arial" w:cs="Arial"/>
        </w:rPr>
        <w:t xml:space="preserve">and piloting </w:t>
      </w:r>
      <w:r w:rsidR="00A058BE" w:rsidRPr="0194280C">
        <w:rPr>
          <w:rFonts w:ascii="Arial" w:eastAsia="Times New Roman" w:hAnsi="Arial" w:cs="Arial"/>
        </w:rPr>
        <w:t xml:space="preserve">new </w:t>
      </w:r>
      <w:r w:rsidR="003E3FD9" w:rsidRPr="0194280C">
        <w:rPr>
          <w:rFonts w:ascii="Arial" w:eastAsia="Times New Roman" w:hAnsi="Arial" w:cs="Arial"/>
        </w:rPr>
        <w:t>data system</w:t>
      </w:r>
      <w:r w:rsidR="00D81423">
        <w:rPr>
          <w:rFonts w:ascii="Arial" w:eastAsia="Times New Roman" w:hAnsi="Arial" w:cs="Arial"/>
        </w:rPr>
        <w:t>s</w:t>
      </w:r>
      <w:r w:rsidR="003E3FD9" w:rsidRPr="0194280C">
        <w:rPr>
          <w:rFonts w:ascii="Arial" w:eastAsia="Times New Roman" w:hAnsi="Arial" w:cs="Arial"/>
        </w:rPr>
        <w:t xml:space="preserve"> and procedures </w:t>
      </w:r>
      <w:r w:rsidR="007B40A6">
        <w:rPr>
          <w:rFonts w:ascii="Arial" w:eastAsia="Times New Roman" w:hAnsi="Arial" w:cs="Arial"/>
        </w:rPr>
        <w:t>as detailed in the Acceleration Roadmap (</w:t>
      </w:r>
      <w:r w:rsidR="003E3FD9" w:rsidRPr="0194280C">
        <w:rPr>
          <w:rFonts w:ascii="Arial" w:eastAsia="Times New Roman" w:hAnsi="Arial" w:cs="Arial"/>
        </w:rPr>
        <w:t>analyze data</w:t>
      </w:r>
      <w:r w:rsidR="79918267" w:rsidRPr="0194280C">
        <w:rPr>
          <w:rFonts w:ascii="Arial" w:eastAsia="Times New Roman" w:hAnsi="Arial" w:cs="Arial"/>
        </w:rPr>
        <w:t>, provide diagnostic data,</w:t>
      </w:r>
      <w:r w:rsidR="7D6A3405" w:rsidRPr="0194280C">
        <w:rPr>
          <w:rFonts w:ascii="Arial" w:eastAsia="Times New Roman" w:hAnsi="Arial" w:cs="Arial"/>
        </w:rPr>
        <w:t xml:space="preserve"> monitor students’ understanding</w:t>
      </w:r>
      <w:r w:rsidR="0ECE3EE2" w:rsidRPr="0194280C">
        <w:rPr>
          <w:rFonts w:ascii="Arial" w:eastAsia="Times New Roman" w:hAnsi="Arial" w:cs="Arial"/>
        </w:rPr>
        <w:t>, and assess needs going forward</w:t>
      </w:r>
      <w:r w:rsidR="007B40A6">
        <w:rPr>
          <w:rFonts w:ascii="Arial" w:eastAsia="Times New Roman" w:hAnsi="Arial" w:cs="Arial"/>
        </w:rPr>
        <w:t>)</w:t>
      </w:r>
    </w:p>
    <w:p w14:paraId="5ACAFF7A" w14:textId="792A8D5E" w:rsidR="0065511F" w:rsidRPr="007C4DDF" w:rsidRDefault="00C25959" w:rsidP="0065511F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058BE" w:rsidRPr="002C5897">
        <w:rPr>
          <w:rFonts w:ascii="Arial" w:hAnsi="Arial" w:cs="Arial"/>
        </w:rPr>
        <w:t>osts associated with the recruitment, hiring, and retention of high</w:t>
      </w:r>
      <w:r w:rsidR="00824ECB">
        <w:rPr>
          <w:rFonts w:ascii="Arial" w:hAnsi="Arial" w:cs="Arial"/>
        </w:rPr>
        <w:t>-</w:t>
      </w:r>
      <w:r w:rsidR="00A058BE" w:rsidRPr="002C5897">
        <w:rPr>
          <w:rFonts w:ascii="Arial" w:hAnsi="Arial" w:cs="Arial"/>
        </w:rPr>
        <w:t xml:space="preserve">quality staff that reflect the races and ethnicities of the students served by the school </w:t>
      </w:r>
    </w:p>
    <w:p w14:paraId="338BDC78" w14:textId="77777777" w:rsidR="00453B20" w:rsidRDefault="008E53BD" w:rsidP="00717B5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C5897">
        <w:rPr>
          <w:rFonts w:ascii="Arial" w:hAnsi="Arial" w:cs="Arial"/>
        </w:rPr>
        <w:t>Contractual costs associated with stakeholder and family engagement activities (e.g., translation services, meeting facilitators, professional development providers)</w:t>
      </w:r>
    </w:p>
    <w:p w14:paraId="1B7100FB" w14:textId="122F16D6" w:rsidR="411165EA" w:rsidRPr="00453B20" w:rsidRDefault="411165EA" w:rsidP="00717B5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453B20">
        <w:rPr>
          <w:rFonts w:ascii="Arial" w:hAnsi="Arial" w:cs="Arial"/>
        </w:rPr>
        <w:t>Engagement of partners/local resources to enhance the student learning experience</w:t>
      </w:r>
      <w:r w:rsidR="00717B56" w:rsidRPr="00453B20">
        <w:rPr>
          <w:rFonts w:ascii="Arial" w:hAnsi="Arial" w:cs="Arial"/>
        </w:rPr>
        <w:t>s</w:t>
      </w:r>
    </w:p>
    <w:p w14:paraId="3A07DFB1" w14:textId="369B7FC1" w:rsidR="2E5A97AA" w:rsidRDefault="2E5A97AA" w:rsidP="00453B20">
      <w:pPr>
        <w:pStyle w:val="ListParagraph"/>
        <w:spacing w:after="0" w:line="240" w:lineRule="auto"/>
      </w:pPr>
    </w:p>
    <w:p w14:paraId="5E2F4AE7" w14:textId="29D8C1AB" w:rsidR="00F756A6" w:rsidRPr="002C5897" w:rsidRDefault="00F756A6" w:rsidP="00D46096">
      <w:pPr>
        <w:pStyle w:val="ListParagraph"/>
        <w:spacing w:after="0" w:line="240" w:lineRule="auto"/>
        <w:rPr>
          <w:rFonts w:ascii="Arial" w:hAnsi="Arial" w:cs="Arial"/>
        </w:rPr>
      </w:pPr>
    </w:p>
    <w:p w14:paraId="30F6EDB2" w14:textId="5047D482" w:rsidR="00643559" w:rsidRPr="00B608C7" w:rsidRDefault="00643559" w:rsidP="00BF44C3">
      <w:pPr>
        <w:pStyle w:val="Heading1"/>
      </w:pPr>
      <w:r w:rsidRPr="00B608C7">
        <w:t>Supplies and Materials</w:t>
      </w:r>
    </w:p>
    <w:p w14:paraId="48C1177A" w14:textId="4F65B8A6" w:rsidR="003E3FD9" w:rsidRPr="000F5279" w:rsidRDefault="00F8510C" w:rsidP="0194280C">
      <w:pPr>
        <w:spacing w:after="0" w:line="240" w:lineRule="auto"/>
        <w:rPr>
          <w:rFonts w:ascii="Arial" w:hAnsi="Arial" w:cs="Arial"/>
          <w:i/>
          <w:iCs/>
        </w:rPr>
      </w:pPr>
      <w:r w:rsidRPr="000F5279">
        <w:rPr>
          <w:rFonts w:ascii="Arial" w:hAnsi="Arial" w:cs="Arial"/>
          <w:i/>
          <w:iCs/>
        </w:rPr>
        <w:t>Funds may be use</w:t>
      </w:r>
      <w:r w:rsidR="002C5897" w:rsidRPr="000F5279">
        <w:rPr>
          <w:rFonts w:ascii="Arial" w:hAnsi="Arial" w:cs="Arial"/>
          <w:i/>
          <w:iCs/>
        </w:rPr>
        <w:t>d</w:t>
      </w:r>
      <w:r w:rsidRPr="000F5279">
        <w:rPr>
          <w:rFonts w:ascii="Arial" w:hAnsi="Arial" w:cs="Arial"/>
          <w:i/>
          <w:iCs/>
        </w:rPr>
        <w:t xml:space="preserve"> to purchase s</w:t>
      </w:r>
      <w:r w:rsidR="003E3FD9" w:rsidRPr="000F5279">
        <w:rPr>
          <w:rFonts w:ascii="Arial" w:hAnsi="Arial" w:cs="Arial"/>
          <w:i/>
          <w:iCs/>
        </w:rPr>
        <w:t xml:space="preserve">upplies and materials </w:t>
      </w:r>
      <w:r w:rsidRPr="000F5279">
        <w:rPr>
          <w:rFonts w:ascii="Arial" w:hAnsi="Arial" w:cs="Arial"/>
          <w:i/>
          <w:iCs/>
        </w:rPr>
        <w:t>necessary</w:t>
      </w:r>
      <w:r w:rsidR="003E3FD9" w:rsidRPr="000F5279">
        <w:rPr>
          <w:rFonts w:ascii="Arial" w:hAnsi="Arial" w:cs="Arial"/>
          <w:i/>
          <w:iCs/>
        </w:rPr>
        <w:t xml:space="preserve"> to </w:t>
      </w:r>
      <w:r w:rsidRPr="000F5279">
        <w:rPr>
          <w:rFonts w:ascii="Arial" w:hAnsi="Arial" w:cs="Arial"/>
          <w:i/>
          <w:iCs/>
        </w:rPr>
        <w:t xml:space="preserve">support </w:t>
      </w:r>
      <w:r w:rsidR="003E3FD9" w:rsidRPr="000F5279">
        <w:rPr>
          <w:rFonts w:ascii="Arial" w:hAnsi="Arial" w:cs="Arial"/>
          <w:i/>
          <w:iCs/>
        </w:rPr>
        <w:t xml:space="preserve">the </w:t>
      </w:r>
      <w:r w:rsidR="000F786B" w:rsidRPr="000F5279">
        <w:rPr>
          <w:rFonts w:ascii="Arial" w:hAnsi="Arial" w:cs="Arial"/>
          <w:i/>
          <w:iCs/>
        </w:rPr>
        <w:t>implementation</w:t>
      </w:r>
      <w:r w:rsidR="003E3FD9" w:rsidRPr="000F5279">
        <w:rPr>
          <w:rFonts w:ascii="Arial" w:hAnsi="Arial" w:cs="Arial"/>
          <w:i/>
          <w:iCs/>
        </w:rPr>
        <w:t xml:space="preserve"> of sustainable improvement plan</w:t>
      </w:r>
      <w:r w:rsidRPr="000F5279">
        <w:rPr>
          <w:rFonts w:ascii="Arial" w:hAnsi="Arial" w:cs="Arial"/>
          <w:i/>
          <w:iCs/>
        </w:rPr>
        <w:t>s</w:t>
      </w:r>
      <w:r w:rsidR="003E3FD9" w:rsidRPr="000F5279">
        <w:rPr>
          <w:rFonts w:ascii="Arial" w:hAnsi="Arial" w:cs="Arial"/>
          <w:i/>
          <w:iCs/>
        </w:rPr>
        <w:t xml:space="preserve"> (e.g.</w:t>
      </w:r>
      <w:r w:rsidR="00257C1B">
        <w:rPr>
          <w:rFonts w:ascii="Arial" w:hAnsi="Arial" w:cs="Arial"/>
          <w:i/>
          <w:iCs/>
        </w:rPr>
        <w:t>,</w:t>
      </w:r>
      <w:r w:rsidR="003E3FD9" w:rsidRPr="000F5279">
        <w:rPr>
          <w:rFonts w:ascii="Arial" w:hAnsi="Arial" w:cs="Arial"/>
          <w:i/>
          <w:iCs/>
        </w:rPr>
        <w:t xml:space="preserve"> training materials, professional learning tools related to developing the sustainable improvement plan, etc.)</w:t>
      </w:r>
      <w:r w:rsidR="00324585">
        <w:rPr>
          <w:rFonts w:ascii="Arial" w:hAnsi="Arial" w:cs="Arial"/>
          <w:i/>
          <w:iCs/>
        </w:rPr>
        <w:t xml:space="preserve">. </w:t>
      </w:r>
      <w:r w:rsidR="00B479D2" w:rsidRPr="000F5279">
        <w:rPr>
          <w:rFonts w:ascii="Arial" w:hAnsi="Arial" w:cs="Arial"/>
          <w:i/>
          <w:iCs/>
        </w:rPr>
        <w:t xml:space="preserve"> Districts should limit </w:t>
      </w:r>
      <w:r w:rsidR="005049BD" w:rsidRPr="000F5279">
        <w:rPr>
          <w:rFonts w:ascii="Arial" w:hAnsi="Arial" w:cs="Arial"/>
          <w:i/>
          <w:iCs/>
        </w:rPr>
        <w:t>expenditures in supplies and materials to less than 10% of the overall TAG allocation. For questions about going over this limit, please contact your SSoS Regional Assistance Team.</w:t>
      </w:r>
    </w:p>
    <w:p w14:paraId="3DB13D4D" w14:textId="53899692" w:rsidR="003E3FD9" w:rsidRPr="000F5279" w:rsidRDefault="003E3FD9">
      <w:pPr>
        <w:rPr>
          <w:rFonts w:ascii="Arial" w:hAnsi="Arial" w:cs="Arial"/>
          <w:i/>
          <w:iCs/>
        </w:rPr>
      </w:pPr>
    </w:p>
    <w:p w14:paraId="4F146D7C" w14:textId="2D7624F0" w:rsidR="003E3FD9" w:rsidRDefault="00F8510C" w:rsidP="003E3FD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2C5897">
        <w:rPr>
          <w:rFonts w:ascii="Arial" w:hAnsi="Arial" w:cs="Arial"/>
        </w:rPr>
        <w:lastRenderedPageBreak/>
        <w:t>C</w:t>
      </w:r>
      <w:r w:rsidR="003E3FD9" w:rsidRPr="002C5897">
        <w:rPr>
          <w:rFonts w:ascii="Arial" w:hAnsi="Arial" w:cs="Arial"/>
        </w:rPr>
        <w:t>urricula and other instructional materials</w:t>
      </w:r>
      <w:r w:rsidRPr="002C5897">
        <w:rPr>
          <w:rFonts w:ascii="Arial" w:hAnsi="Arial" w:cs="Arial"/>
        </w:rPr>
        <w:t>, including licenses for on-line resources</w:t>
      </w:r>
      <w:r w:rsidR="003E3FD9" w:rsidRPr="002C5897">
        <w:rPr>
          <w:rFonts w:ascii="Arial" w:hAnsi="Arial" w:cs="Arial"/>
        </w:rPr>
        <w:t xml:space="preserve"> that are research-based, aligned with </w:t>
      </w:r>
      <w:r w:rsidR="00A545C5">
        <w:rPr>
          <w:rFonts w:ascii="Arial" w:hAnsi="Arial" w:cs="Arial"/>
        </w:rPr>
        <w:t>Massachusetts Curriculum Frameworks</w:t>
      </w:r>
      <w:r w:rsidR="003E3FD9" w:rsidRPr="002C5897">
        <w:rPr>
          <w:rFonts w:ascii="Arial" w:hAnsi="Arial" w:cs="Arial"/>
        </w:rPr>
        <w:t xml:space="preserve">, and are directly related to </w:t>
      </w:r>
      <w:r w:rsidR="00A8164C">
        <w:rPr>
          <w:rFonts w:ascii="Arial" w:hAnsi="Arial" w:cs="Arial"/>
        </w:rPr>
        <w:t xml:space="preserve">key strategies in </w:t>
      </w:r>
      <w:r w:rsidR="003E3FD9" w:rsidRPr="002C5897">
        <w:rPr>
          <w:rFonts w:ascii="Arial" w:hAnsi="Arial" w:cs="Arial"/>
        </w:rPr>
        <w:t>sustainable improvement plan</w:t>
      </w:r>
      <w:r w:rsidR="00A8164C">
        <w:rPr>
          <w:rFonts w:ascii="Arial" w:hAnsi="Arial" w:cs="Arial"/>
        </w:rPr>
        <w:t>s</w:t>
      </w:r>
    </w:p>
    <w:p w14:paraId="7A12A8CE" w14:textId="68677973" w:rsidR="00A6414C" w:rsidRPr="00A6414C" w:rsidRDefault="00A6414C" w:rsidP="00A6414C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" w:eastAsia="Times New Roman" w:hAnsi="Arial" w:cs="Arial"/>
        </w:rPr>
      </w:pPr>
      <w:r w:rsidRPr="00A6414C">
        <w:rPr>
          <w:rFonts w:ascii="Arial" w:eastAsia="Times New Roman" w:hAnsi="Arial" w:cs="Arial"/>
        </w:rPr>
        <w:t xml:space="preserve">curriculum materials </w:t>
      </w:r>
      <w:r w:rsidR="00783277">
        <w:rPr>
          <w:rFonts w:ascii="Arial" w:eastAsia="Times New Roman" w:hAnsi="Arial" w:cs="Arial"/>
        </w:rPr>
        <w:t>“</w:t>
      </w:r>
      <w:r w:rsidRPr="00A6414C">
        <w:rPr>
          <w:rFonts w:ascii="Arial" w:eastAsia="Times New Roman" w:hAnsi="Arial" w:cs="Arial"/>
        </w:rPr>
        <w:t>rated partially meets</w:t>
      </w:r>
      <w:r w:rsidR="00783277">
        <w:rPr>
          <w:rFonts w:ascii="Arial" w:eastAsia="Times New Roman" w:hAnsi="Arial" w:cs="Arial"/>
        </w:rPr>
        <w:t>”</w:t>
      </w:r>
      <w:r w:rsidRPr="00A6414C">
        <w:rPr>
          <w:rFonts w:ascii="Arial" w:eastAsia="Times New Roman" w:hAnsi="Arial" w:cs="Arial"/>
        </w:rPr>
        <w:t> or above by </w:t>
      </w:r>
      <w:hyperlink r:id="rId24" w:tgtFrame="_blank" w:tooltip="External Link, Opens in New Window" w:history="1">
        <w:r w:rsidRPr="00A6414C">
          <w:rPr>
            <w:rFonts w:ascii="Arial" w:eastAsia="Times New Roman" w:hAnsi="Arial" w:cs="Arial"/>
          </w:rPr>
          <w:t>EdReports</w:t>
        </w:r>
      </w:hyperlink>
      <w:r w:rsidRPr="00A6414C">
        <w:rPr>
          <w:rFonts w:ascii="Arial" w:eastAsia="Times New Roman" w:hAnsi="Arial" w:cs="Arial"/>
        </w:rPr>
        <w:t> or </w:t>
      </w:r>
      <w:hyperlink r:id="rId25" w:history="1">
        <w:r w:rsidRPr="00A6414C">
          <w:rPr>
            <w:rFonts w:ascii="Arial" w:eastAsia="Times New Roman" w:hAnsi="Arial" w:cs="Arial"/>
          </w:rPr>
          <w:t>CURATE</w:t>
        </w:r>
      </w:hyperlink>
    </w:p>
    <w:p w14:paraId="2873DBBD" w14:textId="5157E24E" w:rsidR="00A6414C" w:rsidRDefault="00A6414C" w:rsidP="00A6414C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" w:eastAsia="Times New Roman" w:hAnsi="Arial" w:cs="Arial"/>
        </w:rPr>
      </w:pPr>
      <w:r w:rsidRPr="00A6414C">
        <w:rPr>
          <w:rFonts w:ascii="Arial" w:eastAsia="Times New Roman" w:hAnsi="Arial" w:cs="Arial"/>
        </w:rPr>
        <w:t xml:space="preserve">high quality screening assessment in early literacy that are defined by the criteria </w:t>
      </w:r>
      <w:r w:rsidR="00CB4E69">
        <w:rPr>
          <w:rFonts w:ascii="Arial" w:eastAsia="Times New Roman" w:hAnsi="Arial" w:cs="Arial"/>
        </w:rPr>
        <w:t xml:space="preserve">in </w:t>
      </w:r>
      <w:hyperlink r:id="rId26" w:history="1">
        <w:r w:rsidRPr="00A6414C">
          <w:rPr>
            <w:rFonts w:ascii="Arial" w:eastAsia="Times New Roman" w:hAnsi="Arial" w:cs="Arial"/>
          </w:rPr>
          <w:t>Early Literacy Screening</w:t>
        </w:r>
      </w:hyperlink>
    </w:p>
    <w:p w14:paraId="3391A021" w14:textId="1127E2D1" w:rsidR="00474FB6" w:rsidRPr="00A6414C" w:rsidRDefault="00474FB6" w:rsidP="00A6414C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high quality screening assessments for literacy, math, science, etc.</w:t>
      </w:r>
    </w:p>
    <w:p w14:paraId="4F6A7B2B" w14:textId="6A4E76AA" w:rsidR="00F8510C" w:rsidRDefault="000247CE" w:rsidP="003E3FD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Further advance i</w:t>
      </w:r>
      <w:r w:rsidR="00F8510C" w:rsidRPr="002C5897">
        <w:rPr>
          <w:rFonts w:ascii="Arial" w:hAnsi="Arial" w:cs="Arial"/>
        </w:rPr>
        <w:t>nstructional technology</w:t>
      </w:r>
      <w:r w:rsidR="006157F6">
        <w:rPr>
          <w:rFonts w:ascii="Arial" w:hAnsi="Arial" w:cs="Arial"/>
        </w:rPr>
        <w:t xml:space="preserve"> </w:t>
      </w:r>
      <w:r w:rsidR="00A71B9C">
        <w:rPr>
          <w:rFonts w:ascii="Arial" w:hAnsi="Arial" w:cs="Arial"/>
        </w:rPr>
        <w:t>to</w:t>
      </w:r>
      <w:r w:rsidR="004859A4">
        <w:rPr>
          <w:rFonts w:ascii="Arial" w:hAnsi="Arial" w:cs="Arial"/>
        </w:rPr>
        <w:t xml:space="preserve"> support </w:t>
      </w:r>
      <w:r w:rsidR="00221023">
        <w:rPr>
          <w:rFonts w:ascii="Arial" w:hAnsi="Arial" w:cs="Arial"/>
        </w:rPr>
        <w:t>alternative</w:t>
      </w:r>
      <w:r w:rsidR="004859A4">
        <w:rPr>
          <w:rFonts w:ascii="Arial" w:hAnsi="Arial" w:cs="Arial"/>
        </w:rPr>
        <w:t xml:space="preserve"> learning</w:t>
      </w:r>
      <w:r w:rsidR="00A71B9C">
        <w:rPr>
          <w:rFonts w:ascii="Arial" w:hAnsi="Arial" w:cs="Arial"/>
        </w:rPr>
        <w:t xml:space="preserve"> models</w:t>
      </w:r>
      <w:r w:rsidR="006648A5">
        <w:rPr>
          <w:rFonts w:ascii="Arial" w:hAnsi="Arial" w:cs="Arial"/>
        </w:rPr>
        <w:t xml:space="preserve"> introduced</w:t>
      </w:r>
      <w:r w:rsidR="00A71B9C">
        <w:rPr>
          <w:rFonts w:ascii="Arial" w:hAnsi="Arial" w:cs="Arial"/>
        </w:rPr>
        <w:t xml:space="preserve"> </w:t>
      </w:r>
      <w:r w:rsidR="00A811B5">
        <w:rPr>
          <w:rFonts w:ascii="Arial" w:hAnsi="Arial" w:cs="Arial"/>
        </w:rPr>
        <w:t>due to COVID</w:t>
      </w:r>
      <w:r w:rsidR="001600BF">
        <w:rPr>
          <w:rFonts w:ascii="Arial" w:hAnsi="Arial" w:cs="Arial"/>
        </w:rPr>
        <w:t>-19</w:t>
      </w:r>
    </w:p>
    <w:p w14:paraId="2EF85BD4" w14:textId="6EBBDBF0" w:rsidR="00A9607A" w:rsidRPr="00A9607A" w:rsidRDefault="00A545C5" w:rsidP="00A9607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0B1650">
        <w:rPr>
          <w:rFonts w:ascii="Arial" w:hAnsi="Arial" w:cs="Arial"/>
        </w:rPr>
        <w:t>Instructional materials for History Social Science and/or Science Technology and Engineering</w:t>
      </w:r>
    </w:p>
    <w:p w14:paraId="3F3111DA" w14:textId="79C4DA41" w:rsidR="6B217DCF" w:rsidRDefault="6B217DCF" w:rsidP="2E5A97AA">
      <w:pPr>
        <w:pStyle w:val="ListParagraph"/>
        <w:numPr>
          <w:ilvl w:val="0"/>
          <w:numId w:val="6"/>
        </w:numPr>
        <w:spacing w:after="0" w:line="240" w:lineRule="auto"/>
      </w:pPr>
      <w:r w:rsidRPr="2E5A97AA">
        <w:rPr>
          <w:rFonts w:ascii="Arial" w:hAnsi="Arial" w:cs="Arial"/>
        </w:rPr>
        <w:t>Instructional technology that enables design projects, collaboration, and additional opportunities for students to present work.</w:t>
      </w:r>
    </w:p>
    <w:p w14:paraId="420D4C2A" w14:textId="6D336C3C" w:rsidR="3EB59EEC" w:rsidRDefault="3EB59EEC" w:rsidP="2E5A97AA">
      <w:pPr>
        <w:pStyle w:val="ListParagraph"/>
        <w:numPr>
          <w:ilvl w:val="0"/>
          <w:numId w:val="6"/>
        </w:numPr>
        <w:spacing w:after="0" w:line="240" w:lineRule="auto"/>
      </w:pPr>
      <w:r w:rsidRPr="2E5A97AA">
        <w:rPr>
          <w:rFonts w:ascii="Arial" w:hAnsi="Arial" w:cs="Arial"/>
        </w:rPr>
        <w:t>Instructional supplies to support project-based learning and hands-on learning experiences for students.</w:t>
      </w:r>
    </w:p>
    <w:p w14:paraId="5C676010" w14:textId="25165B0E" w:rsidR="3EB59EEC" w:rsidRDefault="3EB59EEC" w:rsidP="2E5A97AA">
      <w:pPr>
        <w:pStyle w:val="ListParagraph"/>
        <w:numPr>
          <w:ilvl w:val="0"/>
          <w:numId w:val="6"/>
        </w:numPr>
        <w:spacing w:after="0" w:line="240" w:lineRule="auto"/>
      </w:pPr>
      <w:r w:rsidRPr="2E5A97AA">
        <w:rPr>
          <w:rFonts w:ascii="Arial" w:hAnsi="Arial" w:cs="Arial"/>
        </w:rPr>
        <w:t>Books for professional book study related to equity, culturally responsive practices, and / or Deeper Learning.</w:t>
      </w:r>
    </w:p>
    <w:p w14:paraId="73C3E630" w14:textId="77777777" w:rsidR="00B608C7" w:rsidRDefault="00B608C7" w:rsidP="00F8510C">
      <w:pPr>
        <w:spacing w:after="0" w:line="240" w:lineRule="auto"/>
        <w:rPr>
          <w:rFonts w:ascii="Arial" w:hAnsi="Arial" w:cs="Arial"/>
          <w:highlight w:val="yellow"/>
        </w:rPr>
      </w:pPr>
    </w:p>
    <w:p w14:paraId="723F9097" w14:textId="77777777" w:rsidR="003156AA" w:rsidRPr="002C5897" w:rsidRDefault="003156AA" w:rsidP="00F8510C">
      <w:pPr>
        <w:spacing w:after="0" w:line="240" w:lineRule="auto"/>
        <w:rPr>
          <w:rFonts w:ascii="Arial" w:hAnsi="Arial" w:cs="Arial"/>
          <w:highlight w:val="yellow"/>
        </w:rPr>
      </w:pPr>
    </w:p>
    <w:p w14:paraId="4001C318" w14:textId="18F3B3CF" w:rsidR="003E3FD9" w:rsidRPr="00B608C7" w:rsidRDefault="003E3FD9" w:rsidP="00BF44C3">
      <w:pPr>
        <w:pStyle w:val="Heading1"/>
      </w:pPr>
      <w:r w:rsidRPr="00B608C7">
        <w:t xml:space="preserve">Travel </w:t>
      </w:r>
    </w:p>
    <w:p w14:paraId="05F58F3B" w14:textId="1BE5BB6F" w:rsidR="00535890" w:rsidRPr="002C5897" w:rsidRDefault="00535890" w:rsidP="00535890">
      <w:pPr>
        <w:spacing w:after="0" w:line="240" w:lineRule="auto"/>
        <w:rPr>
          <w:rFonts w:ascii="Arial" w:hAnsi="Arial" w:cs="Arial"/>
          <w:i/>
          <w:iCs/>
        </w:rPr>
      </w:pPr>
      <w:r w:rsidRPr="002C5897">
        <w:rPr>
          <w:rFonts w:ascii="Arial" w:hAnsi="Arial" w:cs="Arial"/>
          <w:i/>
          <w:iCs/>
        </w:rPr>
        <w:t>Funds may be used to cover in-state travel/mileage expenses related to planning and implementation of sustainable improvement plans.</w:t>
      </w:r>
      <w:r w:rsidR="008B7B84">
        <w:rPr>
          <w:rFonts w:ascii="Arial" w:hAnsi="Arial" w:cs="Arial"/>
          <w:i/>
          <w:iCs/>
        </w:rPr>
        <w:t xml:space="preserve"> </w:t>
      </w:r>
      <w:r w:rsidR="008B7B84" w:rsidRPr="000F5279">
        <w:rPr>
          <w:rFonts w:ascii="Arial" w:hAnsi="Arial" w:cs="Arial"/>
          <w:i/>
          <w:iCs/>
        </w:rPr>
        <w:t xml:space="preserve">Districts should limit expenditures in </w:t>
      </w:r>
      <w:r w:rsidR="008B7B84">
        <w:rPr>
          <w:rFonts w:ascii="Arial" w:hAnsi="Arial" w:cs="Arial"/>
          <w:i/>
          <w:iCs/>
        </w:rPr>
        <w:t>travel</w:t>
      </w:r>
      <w:r w:rsidR="008B7B84" w:rsidRPr="000F5279">
        <w:rPr>
          <w:rFonts w:ascii="Arial" w:hAnsi="Arial" w:cs="Arial"/>
          <w:i/>
          <w:iCs/>
        </w:rPr>
        <w:t xml:space="preserve"> to less than </w:t>
      </w:r>
      <w:r w:rsidR="008B7B84">
        <w:rPr>
          <w:rFonts w:ascii="Arial" w:hAnsi="Arial" w:cs="Arial"/>
          <w:i/>
          <w:iCs/>
        </w:rPr>
        <w:t>5</w:t>
      </w:r>
      <w:r w:rsidR="008B7B84" w:rsidRPr="000F5279">
        <w:rPr>
          <w:rFonts w:ascii="Arial" w:hAnsi="Arial" w:cs="Arial"/>
          <w:i/>
          <w:iCs/>
        </w:rPr>
        <w:t>% of the overall TAG allocation. For questions about going over this limit, please contact your SSoS Regional Assistance Team.</w:t>
      </w:r>
    </w:p>
    <w:p w14:paraId="4214B777" w14:textId="77777777" w:rsidR="00535890" w:rsidRPr="002C5897" w:rsidRDefault="00535890" w:rsidP="00535890">
      <w:pPr>
        <w:spacing w:after="0" w:line="240" w:lineRule="auto"/>
        <w:rPr>
          <w:rFonts w:ascii="Arial" w:hAnsi="Arial" w:cs="Arial"/>
        </w:rPr>
      </w:pPr>
    </w:p>
    <w:p w14:paraId="23887564" w14:textId="017E7548" w:rsidR="00535890" w:rsidRPr="002C5897" w:rsidRDefault="00535890" w:rsidP="0053589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C5897">
        <w:rPr>
          <w:rFonts w:ascii="Arial" w:hAnsi="Arial" w:cs="Arial"/>
        </w:rPr>
        <w:t xml:space="preserve">Take part in professional development and </w:t>
      </w:r>
      <w:r w:rsidR="003E3FD9" w:rsidRPr="002C5897">
        <w:rPr>
          <w:rFonts w:ascii="Arial" w:hAnsi="Arial" w:cs="Arial"/>
        </w:rPr>
        <w:t>technical assistanc</w:t>
      </w:r>
      <w:r w:rsidRPr="002C5897">
        <w:rPr>
          <w:rFonts w:ascii="Arial" w:hAnsi="Arial" w:cs="Arial"/>
        </w:rPr>
        <w:t>e sessions</w:t>
      </w:r>
    </w:p>
    <w:p w14:paraId="73E8D01A" w14:textId="3DDF7B93" w:rsidR="00535890" w:rsidRPr="002C5897" w:rsidRDefault="00535890" w:rsidP="0053589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C5897">
        <w:rPr>
          <w:rFonts w:ascii="Arial" w:hAnsi="Arial" w:cs="Arial"/>
        </w:rPr>
        <w:t xml:space="preserve">Participate in networks </w:t>
      </w:r>
    </w:p>
    <w:p w14:paraId="6F51AF99" w14:textId="7D7A41BD" w:rsidR="003E3FD9" w:rsidRPr="003C5078" w:rsidRDefault="00535890" w:rsidP="003C507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3C5078">
        <w:rPr>
          <w:rFonts w:ascii="Arial" w:hAnsi="Arial" w:cs="Arial"/>
        </w:rPr>
        <w:t>District/school visits to observe similar strategies or strategies under consideration being implemented</w:t>
      </w:r>
    </w:p>
    <w:sectPr w:rsidR="003E3FD9" w:rsidRPr="003C5078" w:rsidSect="00A8164C">
      <w:headerReference w:type="default" r:id="rId27"/>
      <w:footerReference w:type="default" r:id="rId28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99BA6" w14:textId="77777777" w:rsidR="00FE50F4" w:rsidRDefault="00FE50F4" w:rsidP="001C728D">
      <w:pPr>
        <w:spacing w:after="0" w:line="240" w:lineRule="auto"/>
      </w:pPr>
      <w:r>
        <w:separator/>
      </w:r>
    </w:p>
  </w:endnote>
  <w:endnote w:type="continuationSeparator" w:id="0">
    <w:p w14:paraId="5A3CC78C" w14:textId="77777777" w:rsidR="00FE50F4" w:rsidRDefault="00FE50F4" w:rsidP="001C728D">
      <w:pPr>
        <w:spacing w:after="0" w:line="240" w:lineRule="auto"/>
      </w:pPr>
      <w:r>
        <w:continuationSeparator/>
      </w:r>
    </w:p>
  </w:endnote>
  <w:endnote w:type="continuationNotice" w:id="1">
    <w:p w14:paraId="2DC944FC" w14:textId="77777777" w:rsidR="00FE50F4" w:rsidRDefault="00FE50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2658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DACDD" w14:textId="24F8BD29" w:rsidR="005A58B0" w:rsidRDefault="005A58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10BCE" w14:textId="77777777" w:rsidR="005A58B0" w:rsidRDefault="005A5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456ED" w14:textId="77777777" w:rsidR="00FE50F4" w:rsidRDefault="00FE50F4" w:rsidP="001C728D">
      <w:pPr>
        <w:spacing w:after="0" w:line="240" w:lineRule="auto"/>
      </w:pPr>
      <w:r>
        <w:separator/>
      </w:r>
    </w:p>
  </w:footnote>
  <w:footnote w:type="continuationSeparator" w:id="0">
    <w:p w14:paraId="6A3BA603" w14:textId="77777777" w:rsidR="00FE50F4" w:rsidRDefault="00FE50F4" w:rsidP="001C728D">
      <w:pPr>
        <w:spacing w:after="0" w:line="240" w:lineRule="auto"/>
      </w:pPr>
      <w:r>
        <w:continuationSeparator/>
      </w:r>
    </w:p>
  </w:footnote>
  <w:footnote w:type="continuationNotice" w:id="1">
    <w:p w14:paraId="38C0FF51" w14:textId="77777777" w:rsidR="00FE50F4" w:rsidRDefault="00FE50F4">
      <w:pPr>
        <w:spacing w:after="0" w:line="240" w:lineRule="auto"/>
      </w:pPr>
    </w:p>
  </w:footnote>
  <w:footnote w:id="2">
    <w:p w14:paraId="3926277E" w14:textId="77777777" w:rsidR="00625071" w:rsidRPr="00625071" w:rsidRDefault="006777E4" w:rsidP="00625071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625071" w:rsidRPr="00625071">
        <w:rPr>
          <w:rFonts w:ascii="Arial" w:hAnsi="Arial" w:cs="Arial"/>
          <w:sz w:val="18"/>
          <w:szCs w:val="18"/>
        </w:rPr>
        <w:t xml:space="preserve">Districts and schools can refer to </w:t>
      </w:r>
      <w:hyperlink r:id="rId1">
        <w:r w:rsidR="00625071" w:rsidRPr="00625071">
          <w:rPr>
            <w:rStyle w:val="Hyperlink"/>
            <w:rFonts w:ascii="Arial" w:hAnsi="Arial" w:cs="Arial"/>
            <w:sz w:val="18"/>
            <w:szCs w:val="18"/>
          </w:rPr>
          <w:t>http://www.doe.mass.edu/sfss/partnerships/approved-priority-partners.html</w:t>
        </w:r>
      </w:hyperlink>
      <w:r w:rsidR="00625071" w:rsidRPr="00625071">
        <w:rPr>
          <w:rFonts w:ascii="Arial" w:hAnsi="Arial" w:cs="Arial"/>
          <w:sz w:val="18"/>
          <w:szCs w:val="18"/>
        </w:rPr>
        <w:t xml:space="preserve"> for information on state-approved priority partners for turnaround. Some partners have been verified to meet federal evidence-based requirements of federal ESSA law</w:t>
      </w:r>
    </w:p>
    <w:p w14:paraId="41341AD5" w14:textId="07C5EA36" w:rsidR="006777E4" w:rsidRDefault="006777E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43C10" w14:textId="19FEE84C" w:rsidR="00B3794F" w:rsidRDefault="00B3794F">
    <w:pPr>
      <w:pStyle w:val="Header"/>
      <w:jc w:val="right"/>
    </w:pPr>
  </w:p>
  <w:p w14:paraId="2108FC3F" w14:textId="77777777" w:rsidR="00B3794F" w:rsidRDefault="00B379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51A12"/>
    <w:multiLevelType w:val="hybridMultilevel"/>
    <w:tmpl w:val="2D8E04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5CE2"/>
    <w:multiLevelType w:val="hybridMultilevel"/>
    <w:tmpl w:val="3D5A3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933C5"/>
    <w:multiLevelType w:val="hybridMultilevel"/>
    <w:tmpl w:val="708E74B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16D94"/>
    <w:multiLevelType w:val="hybridMultilevel"/>
    <w:tmpl w:val="CC928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913309"/>
    <w:multiLevelType w:val="hybridMultilevel"/>
    <w:tmpl w:val="397CD15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FA75681"/>
    <w:multiLevelType w:val="hybridMultilevel"/>
    <w:tmpl w:val="08E210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E5E0D"/>
    <w:multiLevelType w:val="multilevel"/>
    <w:tmpl w:val="D05E28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F803EC"/>
    <w:multiLevelType w:val="hybridMultilevel"/>
    <w:tmpl w:val="33BE6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8468D"/>
    <w:multiLevelType w:val="hybridMultilevel"/>
    <w:tmpl w:val="B28E8E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B201AA"/>
    <w:multiLevelType w:val="hybridMultilevel"/>
    <w:tmpl w:val="01CA13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F7D73"/>
    <w:multiLevelType w:val="multilevel"/>
    <w:tmpl w:val="3F62FF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8547C"/>
    <w:multiLevelType w:val="multilevel"/>
    <w:tmpl w:val="9D8CB53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EF0678"/>
    <w:multiLevelType w:val="hybridMultilevel"/>
    <w:tmpl w:val="BDFC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431F0"/>
    <w:multiLevelType w:val="hybridMultilevel"/>
    <w:tmpl w:val="B0A657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556BD"/>
    <w:multiLevelType w:val="multilevel"/>
    <w:tmpl w:val="D31A21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85196B"/>
    <w:multiLevelType w:val="hybridMultilevel"/>
    <w:tmpl w:val="8F949A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72CB8"/>
    <w:multiLevelType w:val="hybridMultilevel"/>
    <w:tmpl w:val="CC94E1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77DCD"/>
    <w:multiLevelType w:val="hybridMultilevel"/>
    <w:tmpl w:val="C750F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106F84"/>
    <w:multiLevelType w:val="hybridMultilevel"/>
    <w:tmpl w:val="1B9EC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11D95"/>
    <w:multiLevelType w:val="hybridMultilevel"/>
    <w:tmpl w:val="8AAED1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4"/>
  </w:num>
  <w:num w:numId="5">
    <w:abstractNumId w:val="7"/>
  </w:num>
  <w:num w:numId="6">
    <w:abstractNumId w:val="13"/>
  </w:num>
  <w:num w:numId="7">
    <w:abstractNumId w:val="18"/>
  </w:num>
  <w:num w:numId="8">
    <w:abstractNumId w:val="8"/>
  </w:num>
  <w:num w:numId="9">
    <w:abstractNumId w:val="0"/>
  </w:num>
  <w:num w:numId="10">
    <w:abstractNumId w:val="17"/>
  </w:num>
  <w:num w:numId="11">
    <w:abstractNumId w:val="5"/>
  </w:num>
  <w:num w:numId="12">
    <w:abstractNumId w:val="19"/>
  </w:num>
  <w:num w:numId="13">
    <w:abstractNumId w:val="2"/>
  </w:num>
  <w:num w:numId="14">
    <w:abstractNumId w:val="15"/>
  </w:num>
  <w:num w:numId="15">
    <w:abstractNumId w:val="6"/>
  </w:num>
  <w:num w:numId="16">
    <w:abstractNumId w:val="11"/>
  </w:num>
  <w:num w:numId="17">
    <w:abstractNumId w:val="10"/>
  </w:num>
  <w:num w:numId="18">
    <w:abstractNumId w:val="14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59"/>
    <w:rsid w:val="000004F4"/>
    <w:rsid w:val="0000198D"/>
    <w:rsid w:val="00015EA1"/>
    <w:rsid w:val="00020748"/>
    <w:rsid w:val="000247CE"/>
    <w:rsid w:val="00032397"/>
    <w:rsid w:val="00034921"/>
    <w:rsid w:val="000400ED"/>
    <w:rsid w:val="00040270"/>
    <w:rsid w:val="00050694"/>
    <w:rsid w:val="00051267"/>
    <w:rsid w:val="000555C6"/>
    <w:rsid w:val="00082B31"/>
    <w:rsid w:val="00082E83"/>
    <w:rsid w:val="000841C2"/>
    <w:rsid w:val="00084B18"/>
    <w:rsid w:val="0008588B"/>
    <w:rsid w:val="000B1650"/>
    <w:rsid w:val="000D3790"/>
    <w:rsid w:val="000E5163"/>
    <w:rsid w:val="000E544C"/>
    <w:rsid w:val="000E71E5"/>
    <w:rsid w:val="000F5279"/>
    <w:rsid w:val="000F5408"/>
    <w:rsid w:val="000F6599"/>
    <w:rsid w:val="000F786B"/>
    <w:rsid w:val="000F7D2E"/>
    <w:rsid w:val="00101C3D"/>
    <w:rsid w:val="00105F96"/>
    <w:rsid w:val="00113F78"/>
    <w:rsid w:val="0011536E"/>
    <w:rsid w:val="0012273C"/>
    <w:rsid w:val="0012365A"/>
    <w:rsid w:val="001271E4"/>
    <w:rsid w:val="0013351C"/>
    <w:rsid w:val="0013583C"/>
    <w:rsid w:val="00141026"/>
    <w:rsid w:val="00142707"/>
    <w:rsid w:val="001456B8"/>
    <w:rsid w:val="00156304"/>
    <w:rsid w:val="001600BF"/>
    <w:rsid w:val="00163D5E"/>
    <w:rsid w:val="00165426"/>
    <w:rsid w:val="001657D5"/>
    <w:rsid w:val="00165D3D"/>
    <w:rsid w:val="00165F97"/>
    <w:rsid w:val="00166002"/>
    <w:rsid w:val="00174AA9"/>
    <w:rsid w:val="00175ADB"/>
    <w:rsid w:val="00176593"/>
    <w:rsid w:val="00183BF7"/>
    <w:rsid w:val="00185538"/>
    <w:rsid w:val="00194043"/>
    <w:rsid w:val="001A0A36"/>
    <w:rsid w:val="001A24D7"/>
    <w:rsid w:val="001B3138"/>
    <w:rsid w:val="001B7061"/>
    <w:rsid w:val="001B7441"/>
    <w:rsid w:val="001C728D"/>
    <w:rsid w:val="001D1711"/>
    <w:rsid w:val="001D2050"/>
    <w:rsid w:val="001F6BD2"/>
    <w:rsid w:val="002034E0"/>
    <w:rsid w:val="0020537F"/>
    <w:rsid w:val="00206888"/>
    <w:rsid w:val="0020709D"/>
    <w:rsid w:val="00212242"/>
    <w:rsid w:val="00212AC5"/>
    <w:rsid w:val="0021410B"/>
    <w:rsid w:val="002157D7"/>
    <w:rsid w:val="00221023"/>
    <w:rsid w:val="00224669"/>
    <w:rsid w:val="002318F0"/>
    <w:rsid w:val="00232612"/>
    <w:rsid w:val="0024049C"/>
    <w:rsid w:val="002427DA"/>
    <w:rsid w:val="0024590E"/>
    <w:rsid w:val="002502DD"/>
    <w:rsid w:val="00254394"/>
    <w:rsid w:val="00257269"/>
    <w:rsid w:val="002572AF"/>
    <w:rsid w:val="00257C1B"/>
    <w:rsid w:val="00266763"/>
    <w:rsid w:val="0027637A"/>
    <w:rsid w:val="00281533"/>
    <w:rsid w:val="00281B07"/>
    <w:rsid w:val="002830FE"/>
    <w:rsid w:val="0028534F"/>
    <w:rsid w:val="00286AD6"/>
    <w:rsid w:val="00287061"/>
    <w:rsid w:val="00296F35"/>
    <w:rsid w:val="002A0577"/>
    <w:rsid w:val="002A2AA3"/>
    <w:rsid w:val="002A77BC"/>
    <w:rsid w:val="002B0EA2"/>
    <w:rsid w:val="002C0B57"/>
    <w:rsid w:val="002C5897"/>
    <w:rsid w:val="002D7BDB"/>
    <w:rsid w:val="002E3059"/>
    <w:rsid w:val="002F02D9"/>
    <w:rsid w:val="002F1188"/>
    <w:rsid w:val="002F3FD3"/>
    <w:rsid w:val="003156AA"/>
    <w:rsid w:val="00321160"/>
    <w:rsid w:val="00324585"/>
    <w:rsid w:val="00326260"/>
    <w:rsid w:val="003313D7"/>
    <w:rsid w:val="00334094"/>
    <w:rsid w:val="003465BC"/>
    <w:rsid w:val="00355CF6"/>
    <w:rsid w:val="00357FBC"/>
    <w:rsid w:val="00362B95"/>
    <w:rsid w:val="003636D6"/>
    <w:rsid w:val="00374F81"/>
    <w:rsid w:val="00395B7E"/>
    <w:rsid w:val="003960B2"/>
    <w:rsid w:val="00396E06"/>
    <w:rsid w:val="003A3A78"/>
    <w:rsid w:val="003A4210"/>
    <w:rsid w:val="003A4EDF"/>
    <w:rsid w:val="003B45C2"/>
    <w:rsid w:val="003C36E9"/>
    <w:rsid w:val="003C5078"/>
    <w:rsid w:val="003D09BB"/>
    <w:rsid w:val="003D12AC"/>
    <w:rsid w:val="003D1EC0"/>
    <w:rsid w:val="003D49C9"/>
    <w:rsid w:val="003D4AC4"/>
    <w:rsid w:val="003E3FD9"/>
    <w:rsid w:val="003E7104"/>
    <w:rsid w:val="003E75E4"/>
    <w:rsid w:val="003E7F66"/>
    <w:rsid w:val="003F3D81"/>
    <w:rsid w:val="003F5A07"/>
    <w:rsid w:val="003F67BE"/>
    <w:rsid w:val="00404DE6"/>
    <w:rsid w:val="00407A41"/>
    <w:rsid w:val="00416B72"/>
    <w:rsid w:val="0042300E"/>
    <w:rsid w:val="004255D4"/>
    <w:rsid w:val="00430D07"/>
    <w:rsid w:val="004370F4"/>
    <w:rsid w:val="004409AB"/>
    <w:rsid w:val="00453B20"/>
    <w:rsid w:val="00456E9B"/>
    <w:rsid w:val="00460603"/>
    <w:rsid w:val="00460CE4"/>
    <w:rsid w:val="0046240A"/>
    <w:rsid w:val="00462484"/>
    <w:rsid w:val="00463DE1"/>
    <w:rsid w:val="004641F8"/>
    <w:rsid w:val="00470679"/>
    <w:rsid w:val="00474FB6"/>
    <w:rsid w:val="004859A4"/>
    <w:rsid w:val="004A0F9C"/>
    <w:rsid w:val="004A2DDB"/>
    <w:rsid w:val="004A42BF"/>
    <w:rsid w:val="004A4545"/>
    <w:rsid w:val="004A73B5"/>
    <w:rsid w:val="004C1D0F"/>
    <w:rsid w:val="004D450C"/>
    <w:rsid w:val="004E175C"/>
    <w:rsid w:val="004F3E50"/>
    <w:rsid w:val="004F4995"/>
    <w:rsid w:val="004F7ABE"/>
    <w:rsid w:val="00502C3A"/>
    <w:rsid w:val="005049BD"/>
    <w:rsid w:val="00510493"/>
    <w:rsid w:val="0051176A"/>
    <w:rsid w:val="00514276"/>
    <w:rsid w:val="00531B80"/>
    <w:rsid w:val="00535890"/>
    <w:rsid w:val="00536176"/>
    <w:rsid w:val="005362E1"/>
    <w:rsid w:val="00540D76"/>
    <w:rsid w:val="005543C7"/>
    <w:rsid w:val="005643C9"/>
    <w:rsid w:val="00577398"/>
    <w:rsid w:val="00577B28"/>
    <w:rsid w:val="005873AE"/>
    <w:rsid w:val="00591972"/>
    <w:rsid w:val="00593EE8"/>
    <w:rsid w:val="005975BC"/>
    <w:rsid w:val="005A319E"/>
    <w:rsid w:val="005A58B0"/>
    <w:rsid w:val="005A7FE2"/>
    <w:rsid w:val="005D66AF"/>
    <w:rsid w:val="0060523B"/>
    <w:rsid w:val="00613762"/>
    <w:rsid w:val="00614D50"/>
    <w:rsid w:val="006157F6"/>
    <w:rsid w:val="00621FB3"/>
    <w:rsid w:val="00625071"/>
    <w:rsid w:val="00630263"/>
    <w:rsid w:val="00640E3D"/>
    <w:rsid w:val="00643559"/>
    <w:rsid w:val="00646816"/>
    <w:rsid w:val="00646F96"/>
    <w:rsid w:val="0065352B"/>
    <w:rsid w:val="00654099"/>
    <w:rsid w:val="0065511F"/>
    <w:rsid w:val="0065797A"/>
    <w:rsid w:val="006648A5"/>
    <w:rsid w:val="00665CF3"/>
    <w:rsid w:val="00666669"/>
    <w:rsid w:val="006716E1"/>
    <w:rsid w:val="0067198A"/>
    <w:rsid w:val="00671E1F"/>
    <w:rsid w:val="006738FA"/>
    <w:rsid w:val="006777E4"/>
    <w:rsid w:val="00682B92"/>
    <w:rsid w:val="00690F25"/>
    <w:rsid w:val="006911B1"/>
    <w:rsid w:val="00693825"/>
    <w:rsid w:val="006A090F"/>
    <w:rsid w:val="006A2DDB"/>
    <w:rsid w:val="006B2883"/>
    <w:rsid w:val="006C547D"/>
    <w:rsid w:val="006C7D12"/>
    <w:rsid w:val="006D0AB8"/>
    <w:rsid w:val="006D0E86"/>
    <w:rsid w:val="006D1820"/>
    <w:rsid w:val="006D66F0"/>
    <w:rsid w:val="006D68A7"/>
    <w:rsid w:val="006D6DE2"/>
    <w:rsid w:val="006E2EB9"/>
    <w:rsid w:val="00706A65"/>
    <w:rsid w:val="00707DDE"/>
    <w:rsid w:val="007104A0"/>
    <w:rsid w:val="00711951"/>
    <w:rsid w:val="0071468C"/>
    <w:rsid w:val="00717B56"/>
    <w:rsid w:val="00736552"/>
    <w:rsid w:val="0073730D"/>
    <w:rsid w:val="00743F1B"/>
    <w:rsid w:val="00747DA0"/>
    <w:rsid w:val="00750193"/>
    <w:rsid w:val="0075062D"/>
    <w:rsid w:val="00752A7F"/>
    <w:rsid w:val="0077073B"/>
    <w:rsid w:val="007769F6"/>
    <w:rsid w:val="00783277"/>
    <w:rsid w:val="00786BDF"/>
    <w:rsid w:val="00787B2B"/>
    <w:rsid w:val="00790ECC"/>
    <w:rsid w:val="00794E97"/>
    <w:rsid w:val="00795FBF"/>
    <w:rsid w:val="007A2336"/>
    <w:rsid w:val="007B2F91"/>
    <w:rsid w:val="007B40A6"/>
    <w:rsid w:val="007B4636"/>
    <w:rsid w:val="007C0F0C"/>
    <w:rsid w:val="007C2568"/>
    <w:rsid w:val="007C4DDF"/>
    <w:rsid w:val="007C57F8"/>
    <w:rsid w:val="007E00C8"/>
    <w:rsid w:val="007E1EA1"/>
    <w:rsid w:val="007E2B67"/>
    <w:rsid w:val="007F2CD6"/>
    <w:rsid w:val="008007CF"/>
    <w:rsid w:val="008014CF"/>
    <w:rsid w:val="008018AD"/>
    <w:rsid w:val="008101F2"/>
    <w:rsid w:val="008132C2"/>
    <w:rsid w:val="008133C6"/>
    <w:rsid w:val="00820F43"/>
    <w:rsid w:val="00824ECB"/>
    <w:rsid w:val="0083086E"/>
    <w:rsid w:val="00831698"/>
    <w:rsid w:val="00836EBF"/>
    <w:rsid w:val="00841634"/>
    <w:rsid w:val="0084614E"/>
    <w:rsid w:val="00847631"/>
    <w:rsid w:val="00851D1A"/>
    <w:rsid w:val="00857EFD"/>
    <w:rsid w:val="00861630"/>
    <w:rsid w:val="008712A7"/>
    <w:rsid w:val="0087472F"/>
    <w:rsid w:val="00893D34"/>
    <w:rsid w:val="00897EE7"/>
    <w:rsid w:val="008A76DD"/>
    <w:rsid w:val="008B3D8F"/>
    <w:rsid w:val="008B4B7C"/>
    <w:rsid w:val="008B7B84"/>
    <w:rsid w:val="008C4999"/>
    <w:rsid w:val="008C4C0F"/>
    <w:rsid w:val="008C5C7F"/>
    <w:rsid w:val="008E0F8D"/>
    <w:rsid w:val="008E15E3"/>
    <w:rsid w:val="008E19B4"/>
    <w:rsid w:val="008E2FBE"/>
    <w:rsid w:val="008E53BD"/>
    <w:rsid w:val="008F39DC"/>
    <w:rsid w:val="00900635"/>
    <w:rsid w:val="00904411"/>
    <w:rsid w:val="009063CF"/>
    <w:rsid w:val="00923882"/>
    <w:rsid w:val="00924E1F"/>
    <w:rsid w:val="00927028"/>
    <w:rsid w:val="00930B44"/>
    <w:rsid w:val="00930FB1"/>
    <w:rsid w:val="00942FB2"/>
    <w:rsid w:val="00944C84"/>
    <w:rsid w:val="009468DF"/>
    <w:rsid w:val="00950D92"/>
    <w:rsid w:val="009518FC"/>
    <w:rsid w:val="00960A83"/>
    <w:rsid w:val="009628A1"/>
    <w:rsid w:val="009644B7"/>
    <w:rsid w:val="009702FC"/>
    <w:rsid w:val="009734C1"/>
    <w:rsid w:val="009742EB"/>
    <w:rsid w:val="00981C46"/>
    <w:rsid w:val="00983D9B"/>
    <w:rsid w:val="00985977"/>
    <w:rsid w:val="00993B4F"/>
    <w:rsid w:val="00995CA4"/>
    <w:rsid w:val="009A3B65"/>
    <w:rsid w:val="009A6F52"/>
    <w:rsid w:val="009B4245"/>
    <w:rsid w:val="009C0B1B"/>
    <w:rsid w:val="009C7416"/>
    <w:rsid w:val="009C7F11"/>
    <w:rsid w:val="009D1457"/>
    <w:rsid w:val="009D5725"/>
    <w:rsid w:val="009E07FF"/>
    <w:rsid w:val="009E2DB4"/>
    <w:rsid w:val="009E7958"/>
    <w:rsid w:val="00A00B9B"/>
    <w:rsid w:val="00A058BE"/>
    <w:rsid w:val="00A06B0C"/>
    <w:rsid w:val="00A12A78"/>
    <w:rsid w:val="00A13362"/>
    <w:rsid w:val="00A13A79"/>
    <w:rsid w:val="00A13EB4"/>
    <w:rsid w:val="00A23095"/>
    <w:rsid w:val="00A36FFA"/>
    <w:rsid w:val="00A5243C"/>
    <w:rsid w:val="00A541B9"/>
    <w:rsid w:val="00A545C5"/>
    <w:rsid w:val="00A626FB"/>
    <w:rsid w:val="00A62B6C"/>
    <w:rsid w:val="00A6414C"/>
    <w:rsid w:val="00A64D7F"/>
    <w:rsid w:val="00A71B9C"/>
    <w:rsid w:val="00A80A63"/>
    <w:rsid w:val="00A811B5"/>
    <w:rsid w:val="00A8164C"/>
    <w:rsid w:val="00A830C3"/>
    <w:rsid w:val="00A84EDD"/>
    <w:rsid w:val="00A908D6"/>
    <w:rsid w:val="00A9211E"/>
    <w:rsid w:val="00A9607A"/>
    <w:rsid w:val="00AB0F69"/>
    <w:rsid w:val="00AB3649"/>
    <w:rsid w:val="00AB5537"/>
    <w:rsid w:val="00AB6B2C"/>
    <w:rsid w:val="00AB7CBA"/>
    <w:rsid w:val="00AC0C3B"/>
    <w:rsid w:val="00AC150B"/>
    <w:rsid w:val="00AC4BCE"/>
    <w:rsid w:val="00AC6CC3"/>
    <w:rsid w:val="00AD006B"/>
    <w:rsid w:val="00AE1C97"/>
    <w:rsid w:val="00AE527A"/>
    <w:rsid w:val="00AE6882"/>
    <w:rsid w:val="00B01B3B"/>
    <w:rsid w:val="00B027BB"/>
    <w:rsid w:val="00B05A89"/>
    <w:rsid w:val="00B07D17"/>
    <w:rsid w:val="00B120EA"/>
    <w:rsid w:val="00B132E3"/>
    <w:rsid w:val="00B22DB5"/>
    <w:rsid w:val="00B25B56"/>
    <w:rsid w:val="00B25C87"/>
    <w:rsid w:val="00B304D8"/>
    <w:rsid w:val="00B35C02"/>
    <w:rsid w:val="00B3794F"/>
    <w:rsid w:val="00B479D2"/>
    <w:rsid w:val="00B4D2B1"/>
    <w:rsid w:val="00B5136A"/>
    <w:rsid w:val="00B52785"/>
    <w:rsid w:val="00B54762"/>
    <w:rsid w:val="00B608C7"/>
    <w:rsid w:val="00B6093D"/>
    <w:rsid w:val="00B67FA8"/>
    <w:rsid w:val="00B73711"/>
    <w:rsid w:val="00B96B13"/>
    <w:rsid w:val="00BA2398"/>
    <w:rsid w:val="00BA3698"/>
    <w:rsid w:val="00BA42C4"/>
    <w:rsid w:val="00BA5111"/>
    <w:rsid w:val="00BC1982"/>
    <w:rsid w:val="00BC2DEB"/>
    <w:rsid w:val="00BD4EBA"/>
    <w:rsid w:val="00BF2508"/>
    <w:rsid w:val="00BF41CC"/>
    <w:rsid w:val="00BF44C3"/>
    <w:rsid w:val="00BF61C4"/>
    <w:rsid w:val="00C11B49"/>
    <w:rsid w:val="00C1362E"/>
    <w:rsid w:val="00C1526C"/>
    <w:rsid w:val="00C22D3A"/>
    <w:rsid w:val="00C23759"/>
    <w:rsid w:val="00C23C14"/>
    <w:rsid w:val="00C25959"/>
    <w:rsid w:val="00C25C15"/>
    <w:rsid w:val="00C31DE6"/>
    <w:rsid w:val="00C53C36"/>
    <w:rsid w:val="00C5416B"/>
    <w:rsid w:val="00C62251"/>
    <w:rsid w:val="00C805D1"/>
    <w:rsid w:val="00C83301"/>
    <w:rsid w:val="00C86FCB"/>
    <w:rsid w:val="00CB4E69"/>
    <w:rsid w:val="00CB586E"/>
    <w:rsid w:val="00CB5AF1"/>
    <w:rsid w:val="00CB782A"/>
    <w:rsid w:val="00CB7D5C"/>
    <w:rsid w:val="00CC4D09"/>
    <w:rsid w:val="00CE2C8E"/>
    <w:rsid w:val="00CE767C"/>
    <w:rsid w:val="00CF6259"/>
    <w:rsid w:val="00CF7555"/>
    <w:rsid w:val="00D04F7B"/>
    <w:rsid w:val="00D120A7"/>
    <w:rsid w:val="00D1272D"/>
    <w:rsid w:val="00D20632"/>
    <w:rsid w:val="00D2284C"/>
    <w:rsid w:val="00D262EE"/>
    <w:rsid w:val="00D26820"/>
    <w:rsid w:val="00D34D10"/>
    <w:rsid w:val="00D41ED1"/>
    <w:rsid w:val="00D44D2B"/>
    <w:rsid w:val="00D46096"/>
    <w:rsid w:val="00D50441"/>
    <w:rsid w:val="00D54E27"/>
    <w:rsid w:val="00D559BB"/>
    <w:rsid w:val="00D606F6"/>
    <w:rsid w:val="00D61323"/>
    <w:rsid w:val="00D648BC"/>
    <w:rsid w:val="00D666D7"/>
    <w:rsid w:val="00D67034"/>
    <w:rsid w:val="00D676C3"/>
    <w:rsid w:val="00D7403F"/>
    <w:rsid w:val="00D74A26"/>
    <w:rsid w:val="00D81423"/>
    <w:rsid w:val="00D83D77"/>
    <w:rsid w:val="00D85787"/>
    <w:rsid w:val="00D85FD0"/>
    <w:rsid w:val="00D910C4"/>
    <w:rsid w:val="00D932C0"/>
    <w:rsid w:val="00D93316"/>
    <w:rsid w:val="00D95182"/>
    <w:rsid w:val="00DB6926"/>
    <w:rsid w:val="00DC2924"/>
    <w:rsid w:val="00DD2323"/>
    <w:rsid w:val="00DD23DB"/>
    <w:rsid w:val="00DD7552"/>
    <w:rsid w:val="00DF0BC3"/>
    <w:rsid w:val="00E020C3"/>
    <w:rsid w:val="00E03B19"/>
    <w:rsid w:val="00E06CCE"/>
    <w:rsid w:val="00E13189"/>
    <w:rsid w:val="00E13C9F"/>
    <w:rsid w:val="00E46797"/>
    <w:rsid w:val="00E73A5A"/>
    <w:rsid w:val="00E73A82"/>
    <w:rsid w:val="00E81A44"/>
    <w:rsid w:val="00E95723"/>
    <w:rsid w:val="00E963CA"/>
    <w:rsid w:val="00EA07F4"/>
    <w:rsid w:val="00EA14ED"/>
    <w:rsid w:val="00EB5B6C"/>
    <w:rsid w:val="00EC1FB5"/>
    <w:rsid w:val="00EC36E8"/>
    <w:rsid w:val="00ED2A82"/>
    <w:rsid w:val="00ED54D7"/>
    <w:rsid w:val="00ED6FBC"/>
    <w:rsid w:val="00EE4B3C"/>
    <w:rsid w:val="00EF26A1"/>
    <w:rsid w:val="00EF6E4E"/>
    <w:rsid w:val="00EF76E9"/>
    <w:rsid w:val="00EF7ED0"/>
    <w:rsid w:val="00F00430"/>
    <w:rsid w:val="00F00D54"/>
    <w:rsid w:val="00F01C15"/>
    <w:rsid w:val="00F02B0A"/>
    <w:rsid w:val="00F130AF"/>
    <w:rsid w:val="00F133B6"/>
    <w:rsid w:val="00F17336"/>
    <w:rsid w:val="00F17922"/>
    <w:rsid w:val="00F23FEA"/>
    <w:rsid w:val="00F43A1E"/>
    <w:rsid w:val="00F54E6D"/>
    <w:rsid w:val="00F54F2D"/>
    <w:rsid w:val="00F5535B"/>
    <w:rsid w:val="00F565F2"/>
    <w:rsid w:val="00F60D34"/>
    <w:rsid w:val="00F741F2"/>
    <w:rsid w:val="00F756A6"/>
    <w:rsid w:val="00F8510C"/>
    <w:rsid w:val="00F909AA"/>
    <w:rsid w:val="00F90D90"/>
    <w:rsid w:val="00F93AB5"/>
    <w:rsid w:val="00F9454A"/>
    <w:rsid w:val="00FA4D82"/>
    <w:rsid w:val="00FB07F2"/>
    <w:rsid w:val="00FB4804"/>
    <w:rsid w:val="00FB637A"/>
    <w:rsid w:val="00FC29D4"/>
    <w:rsid w:val="00FC2FCA"/>
    <w:rsid w:val="00FC7DE5"/>
    <w:rsid w:val="00FD0D9C"/>
    <w:rsid w:val="00FD0E27"/>
    <w:rsid w:val="00FD4347"/>
    <w:rsid w:val="00FD76AB"/>
    <w:rsid w:val="00FE50F4"/>
    <w:rsid w:val="00FE5F93"/>
    <w:rsid w:val="00FE6CDC"/>
    <w:rsid w:val="00FF5C0A"/>
    <w:rsid w:val="013EF265"/>
    <w:rsid w:val="015B84E1"/>
    <w:rsid w:val="0194280C"/>
    <w:rsid w:val="022F2269"/>
    <w:rsid w:val="0261DDE9"/>
    <w:rsid w:val="03AC08F1"/>
    <w:rsid w:val="03D07B6F"/>
    <w:rsid w:val="048FEE55"/>
    <w:rsid w:val="04967A1A"/>
    <w:rsid w:val="04FA2811"/>
    <w:rsid w:val="05096AAA"/>
    <w:rsid w:val="05245CED"/>
    <w:rsid w:val="058D9A8A"/>
    <w:rsid w:val="05ACE39E"/>
    <w:rsid w:val="062AC615"/>
    <w:rsid w:val="064F83D4"/>
    <w:rsid w:val="0682F733"/>
    <w:rsid w:val="06DA0FD3"/>
    <w:rsid w:val="06E6D573"/>
    <w:rsid w:val="07C139A1"/>
    <w:rsid w:val="07CD8364"/>
    <w:rsid w:val="07EC3A6C"/>
    <w:rsid w:val="0853DE53"/>
    <w:rsid w:val="087B851F"/>
    <w:rsid w:val="08E33AB8"/>
    <w:rsid w:val="095C03BB"/>
    <w:rsid w:val="0A260C23"/>
    <w:rsid w:val="0A3F8DA5"/>
    <w:rsid w:val="0A9D84B8"/>
    <w:rsid w:val="0AED8F60"/>
    <w:rsid w:val="0B907D62"/>
    <w:rsid w:val="0BAEFB7A"/>
    <w:rsid w:val="0C118D2E"/>
    <w:rsid w:val="0CE3F19A"/>
    <w:rsid w:val="0D8E62B7"/>
    <w:rsid w:val="0DC51279"/>
    <w:rsid w:val="0DF89C73"/>
    <w:rsid w:val="0ECE3EE2"/>
    <w:rsid w:val="0ED13380"/>
    <w:rsid w:val="0F5DC3EC"/>
    <w:rsid w:val="0FF8B190"/>
    <w:rsid w:val="10716AB6"/>
    <w:rsid w:val="109D2EB0"/>
    <w:rsid w:val="1241878D"/>
    <w:rsid w:val="1266FDF7"/>
    <w:rsid w:val="12BF7444"/>
    <w:rsid w:val="12CF909B"/>
    <w:rsid w:val="1433250D"/>
    <w:rsid w:val="14882316"/>
    <w:rsid w:val="14A6159D"/>
    <w:rsid w:val="154E88AD"/>
    <w:rsid w:val="15BD5177"/>
    <w:rsid w:val="15C04A4D"/>
    <w:rsid w:val="15E29444"/>
    <w:rsid w:val="15E6C324"/>
    <w:rsid w:val="168F2F1A"/>
    <w:rsid w:val="17E5DCD5"/>
    <w:rsid w:val="19F9F6AD"/>
    <w:rsid w:val="1ACC4E97"/>
    <w:rsid w:val="1B1DDC1F"/>
    <w:rsid w:val="1C83C559"/>
    <w:rsid w:val="1C8B4D3D"/>
    <w:rsid w:val="1CDCC43E"/>
    <w:rsid w:val="1CFD41AE"/>
    <w:rsid w:val="1D42B4B1"/>
    <w:rsid w:val="1DDC5FE3"/>
    <w:rsid w:val="1DDDCD13"/>
    <w:rsid w:val="1E0530A3"/>
    <w:rsid w:val="1E2A7DBC"/>
    <w:rsid w:val="1E379546"/>
    <w:rsid w:val="1EAB82F0"/>
    <w:rsid w:val="1F484468"/>
    <w:rsid w:val="205982A7"/>
    <w:rsid w:val="20A313C2"/>
    <w:rsid w:val="212485AD"/>
    <w:rsid w:val="21D86D86"/>
    <w:rsid w:val="220E5869"/>
    <w:rsid w:val="22367919"/>
    <w:rsid w:val="22A32A8D"/>
    <w:rsid w:val="22C1E195"/>
    <w:rsid w:val="23682996"/>
    <w:rsid w:val="23766F15"/>
    <w:rsid w:val="23EF80A4"/>
    <w:rsid w:val="243B6E1E"/>
    <w:rsid w:val="24484CB8"/>
    <w:rsid w:val="24B28674"/>
    <w:rsid w:val="25173185"/>
    <w:rsid w:val="25732BE1"/>
    <w:rsid w:val="258506FC"/>
    <w:rsid w:val="25B3F3F0"/>
    <w:rsid w:val="25D3A812"/>
    <w:rsid w:val="25E97670"/>
    <w:rsid w:val="262D7045"/>
    <w:rsid w:val="26319F25"/>
    <w:rsid w:val="269C9C10"/>
    <w:rsid w:val="26C6A0BC"/>
    <w:rsid w:val="2759456E"/>
    <w:rsid w:val="277800EF"/>
    <w:rsid w:val="27E2045C"/>
    <w:rsid w:val="2801892B"/>
    <w:rsid w:val="2826035D"/>
    <w:rsid w:val="282C89F6"/>
    <w:rsid w:val="28366DCC"/>
    <w:rsid w:val="2866343C"/>
    <w:rsid w:val="2952A121"/>
    <w:rsid w:val="29F7EC08"/>
    <w:rsid w:val="2A2DA05E"/>
    <w:rsid w:val="2A54DC64"/>
    <w:rsid w:val="2A9F9151"/>
    <w:rsid w:val="2B3E5073"/>
    <w:rsid w:val="2B6E46CB"/>
    <w:rsid w:val="2C16B9DB"/>
    <w:rsid w:val="2C98ED04"/>
    <w:rsid w:val="2D2A62C6"/>
    <w:rsid w:val="2D66EB81"/>
    <w:rsid w:val="2D765040"/>
    <w:rsid w:val="2E3062CE"/>
    <w:rsid w:val="2E5A97AA"/>
    <w:rsid w:val="2F2F223B"/>
    <w:rsid w:val="2F7A8DD6"/>
    <w:rsid w:val="30849580"/>
    <w:rsid w:val="311CE67E"/>
    <w:rsid w:val="31C8BD2A"/>
    <w:rsid w:val="320B1D49"/>
    <w:rsid w:val="3212D7FE"/>
    <w:rsid w:val="326D98D4"/>
    <w:rsid w:val="32F5C04A"/>
    <w:rsid w:val="33007AED"/>
    <w:rsid w:val="3370A38A"/>
    <w:rsid w:val="33CA01EA"/>
    <w:rsid w:val="33CAE163"/>
    <w:rsid w:val="33D3BF75"/>
    <w:rsid w:val="33E4F42D"/>
    <w:rsid w:val="34BACF85"/>
    <w:rsid w:val="353C56BC"/>
    <w:rsid w:val="35438E73"/>
    <w:rsid w:val="359DA675"/>
    <w:rsid w:val="35BAA6C9"/>
    <w:rsid w:val="3600CCA8"/>
    <w:rsid w:val="364297F0"/>
    <w:rsid w:val="36ACD1AC"/>
    <w:rsid w:val="379D3481"/>
    <w:rsid w:val="387E93CC"/>
    <w:rsid w:val="3979A13A"/>
    <w:rsid w:val="39DFE50E"/>
    <w:rsid w:val="39E4D810"/>
    <w:rsid w:val="3A597BD5"/>
    <w:rsid w:val="3A878C27"/>
    <w:rsid w:val="3A8D2D7F"/>
    <w:rsid w:val="3ABC445E"/>
    <w:rsid w:val="3BCCF473"/>
    <w:rsid w:val="3BD38038"/>
    <w:rsid w:val="3CCD04A7"/>
    <w:rsid w:val="3D07DCE2"/>
    <w:rsid w:val="3DC65026"/>
    <w:rsid w:val="3DCC825B"/>
    <w:rsid w:val="3E3CA9C2"/>
    <w:rsid w:val="3E8030DE"/>
    <w:rsid w:val="3E9AF2F1"/>
    <w:rsid w:val="3EA04FC6"/>
    <w:rsid w:val="3EB59EEC"/>
    <w:rsid w:val="3F977036"/>
    <w:rsid w:val="3FB32E68"/>
    <w:rsid w:val="402A14E8"/>
    <w:rsid w:val="40B8B73A"/>
    <w:rsid w:val="40CB6BD0"/>
    <w:rsid w:val="40FB7CEB"/>
    <w:rsid w:val="411165EA"/>
    <w:rsid w:val="412FE31A"/>
    <w:rsid w:val="415750F6"/>
    <w:rsid w:val="41DDE4D5"/>
    <w:rsid w:val="42BEF276"/>
    <w:rsid w:val="42DEB9E6"/>
    <w:rsid w:val="445416DC"/>
    <w:rsid w:val="447DE8B7"/>
    <w:rsid w:val="44940F3C"/>
    <w:rsid w:val="44ED4753"/>
    <w:rsid w:val="452A838D"/>
    <w:rsid w:val="468D73F1"/>
    <w:rsid w:val="46D998B5"/>
    <w:rsid w:val="47D5859C"/>
    <w:rsid w:val="48BE7D33"/>
    <w:rsid w:val="48E0C72A"/>
    <w:rsid w:val="493B8C77"/>
    <w:rsid w:val="4960CF44"/>
    <w:rsid w:val="498EC8E5"/>
    <w:rsid w:val="49B04DE4"/>
    <w:rsid w:val="49B81747"/>
    <w:rsid w:val="4A3E4E42"/>
    <w:rsid w:val="4A9CE6A3"/>
    <w:rsid w:val="4B79F4E8"/>
    <w:rsid w:val="4B9B7E6D"/>
    <w:rsid w:val="4C22C75D"/>
    <w:rsid w:val="4C2A0BE3"/>
    <w:rsid w:val="4CA8A1C0"/>
    <w:rsid w:val="4CD085BA"/>
    <w:rsid w:val="4CEE6B24"/>
    <w:rsid w:val="4CF6829A"/>
    <w:rsid w:val="4D4C660E"/>
    <w:rsid w:val="4DEBE95A"/>
    <w:rsid w:val="4E4F9E6B"/>
    <w:rsid w:val="4E51B40A"/>
    <w:rsid w:val="4EBA9B56"/>
    <w:rsid w:val="4F09E2CF"/>
    <w:rsid w:val="4F2C9782"/>
    <w:rsid w:val="4F9076AE"/>
    <w:rsid w:val="4FBE0589"/>
    <w:rsid w:val="4FD1E8BB"/>
    <w:rsid w:val="50106615"/>
    <w:rsid w:val="50FD60FF"/>
    <w:rsid w:val="5141B0C6"/>
    <w:rsid w:val="518278D5"/>
    <w:rsid w:val="5191BB6E"/>
    <w:rsid w:val="53A8747D"/>
    <w:rsid w:val="53B0EBFA"/>
    <w:rsid w:val="53D9FAEE"/>
    <w:rsid w:val="541504FF"/>
    <w:rsid w:val="5444F7D9"/>
    <w:rsid w:val="544F4863"/>
    <w:rsid w:val="549B3CD6"/>
    <w:rsid w:val="54AD3F76"/>
    <w:rsid w:val="550DBBA7"/>
    <w:rsid w:val="551AD331"/>
    <w:rsid w:val="5526BBCB"/>
    <w:rsid w:val="565ED39D"/>
    <w:rsid w:val="57BFFBF3"/>
    <w:rsid w:val="5803D5A4"/>
    <w:rsid w:val="59602891"/>
    <w:rsid w:val="5967C5DE"/>
    <w:rsid w:val="5995DCE7"/>
    <w:rsid w:val="5A291C8F"/>
    <w:rsid w:val="5A6D175F"/>
    <w:rsid w:val="5B534B69"/>
    <w:rsid w:val="5B793866"/>
    <w:rsid w:val="5B9E7B33"/>
    <w:rsid w:val="5CFED5C2"/>
    <w:rsid w:val="5D1B2EEA"/>
    <w:rsid w:val="5DA97EE9"/>
    <w:rsid w:val="5DBD4906"/>
    <w:rsid w:val="5DD9A22E"/>
    <w:rsid w:val="5F15C7C1"/>
    <w:rsid w:val="5F25963F"/>
    <w:rsid w:val="5F41B772"/>
    <w:rsid w:val="5FAAD694"/>
    <w:rsid w:val="6000112E"/>
    <w:rsid w:val="601ACD9B"/>
    <w:rsid w:val="61211D01"/>
    <w:rsid w:val="613DD84D"/>
    <w:rsid w:val="615D5D1C"/>
    <w:rsid w:val="618632D8"/>
    <w:rsid w:val="61A81209"/>
    <w:rsid w:val="623A8E82"/>
    <w:rsid w:val="625055C6"/>
    <w:rsid w:val="62D222B2"/>
    <w:rsid w:val="63A16DBC"/>
    <w:rsid w:val="63CD3C4E"/>
    <w:rsid w:val="6496BE02"/>
    <w:rsid w:val="649CBE88"/>
    <w:rsid w:val="64CEA9CA"/>
    <w:rsid w:val="64F02EEC"/>
    <w:rsid w:val="664B9052"/>
    <w:rsid w:val="6721FD03"/>
    <w:rsid w:val="675FD419"/>
    <w:rsid w:val="67F3DAA6"/>
    <w:rsid w:val="67FA666B"/>
    <w:rsid w:val="68E4DA8C"/>
    <w:rsid w:val="69EECC91"/>
    <w:rsid w:val="6A4EB5C3"/>
    <w:rsid w:val="6B217DCF"/>
    <w:rsid w:val="6B6C9292"/>
    <w:rsid w:val="6BB14C18"/>
    <w:rsid w:val="6C25647E"/>
    <w:rsid w:val="6C3ABDFF"/>
    <w:rsid w:val="6C8EA21B"/>
    <w:rsid w:val="6DA24B06"/>
    <w:rsid w:val="6DEEFCAA"/>
    <w:rsid w:val="6E580776"/>
    <w:rsid w:val="6E6878FF"/>
    <w:rsid w:val="70E23DF5"/>
    <w:rsid w:val="70F90872"/>
    <w:rsid w:val="712605F4"/>
    <w:rsid w:val="719B331B"/>
    <w:rsid w:val="71E27C81"/>
    <w:rsid w:val="71FC72A5"/>
    <w:rsid w:val="722B7016"/>
    <w:rsid w:val="727EA5CE"/>
    <w:rsid w:val="72969F3B"/>
    <w:rsid w:val="72A57815"/>
    <w:rsid w:val="72BD49E8"/>
    <w:rsid w:val="72C0D9B0"/>
    <w:rsid w:val="73101B90"/>
    <w:rsid w:val="7320F7DF"/>
    <w:rsid w:val="732199EF"/>
    <w:rsid w:val="73F2D582"/>
    <w:rsid w:val="74014A54"/>
    <w:rsid w:val="7493C6CD"/>
    <w:rsid w:val="74AF4C0F"/>
    <w:rsid w:val="7554AB91"/>
    <w:rsid w:val="775F6051"/>
    <w:rsid w:val="776CD904"/>
    <w:rsid w:val="77749DAE"/>
    <w:rsid w:val="77B3F9B3"/>
    <w:rsid w:val="77CBC617"/>
    <w:rsid w:val="77DC04CF"/>
    <w:rsid w:val="77ECE11E"/>
    <w:rsid w:val="780DD458"/>
    <w:rsid w:val="7847A66B"/>
    <w:rsid w:val="789A7813"/>
    <w:rsid w:val="79918267"/>
    <w:rsid w:val="7A5EEB5F"/>
    <w:rsid w:val="7A8BB70B"/>
    <w:rsid w:val="7AF97E31"/>
    <w:rsid w:val="7B55EBAB"/>
    <w:rsid w:val="7B5EFB93"/>
    <w:rsid w:val="7B99D3CE"/>
    <w:rsid w:val="7C32025E"/>
    <w:rsid w:val="7D0BDD05"/>
    <w:rsid w:val="7D1035AB"/>
    <w:rsid w:val="7D5E1ED0"/>
    <w:rsid w:val="7D6A3405"/>
    <w:rsid w:val="7D7B3296"/>
    <w:rsid w:val="7D916749"/>
    <w:rsid w:val="7DBF2D66"/>
    <w:rsid w:val="7DFD9890"/>
    <w:rsid w:val="7F4A88C0"/>
    <w:rsid w:val="7F4C59C0"/>
    <w:rsid w:val="7F9A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674C2"/>
  <w15:chartTrackingRefBased/>
  <w15:docId w15:val="{D1748AED-DCB7-47A1-8B5C-D9AA4B8F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A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FD9"/>
    <w:pPr>
      <w:ind w:left="720"/>
      <w:contextualSpacing/>
    </w:pPr>
  </w:style>
  <w:style w:type="character" w:styleId="Hyperlink">
    <w:name w:val="Hyperlink"/>
    <w:uiPriority w:val="99"/>
    <w:rsid w:val="003E3FD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72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72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728D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F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97A"/>
  </w:style>
  <w:style w:type="paragraph" w:styleId="Footer">
    <w:name w:val="footer"/>
    <w:basedOn w:val="Normal"/>
    <w:link w:val="FooterChar"/>
    <w:uiPriority w:val="99"/>
    <w:unhideWhenUsed/>
    <w:rsid w:val="00657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9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804"/>
    <w:rPr>
      <w:b/>
      <w:bCs/>
      <w:sz w:val="20"/>
      <w:szCs w:val="20"/>
    </w:rPr>
  </w:style>
  <w:style w:type="paragraph" w:customStyle="1" w:styleId="paragraph">
    <w:name w:val="paragraph"/>
    <w:basedOn w:val="Normal"/>
    <w:rsid w:val="0011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13F78"/>
  </w:style>
  <w:style w:type="character" w:customStyle="1" w:styleId="eop">
    <w:name w:val="eop"/>
    <w:basedOn w:val="DefaultParagraphFont"/>
    <w:rsid w:val="00113F78"/>
  </w:style>
  <w:style w:type="character" w:customStyle="1" w:styleId="spellingerror">
    <w:name w:val="spellingerror"/>
    <w:basedOn w:val="DefaultParagraphFont"/>
    <w:rsid w:val="00113F78"/>
  </w:style>
  <w:style w:type="character" w:styleId="UnresolvedMention">
    <w:name w:val="Unresolved Mention"/>
    <w:basedOn w:val="DefaultParagraphFont"/>
    <w:uiPriority w:val="99"/>
    <w:semiHidden/>
    <w:unhideWhenUsed/>
    <w:rsid w:val="00D857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5D3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B5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oe.mass.edu/federalgrants/esser/" TargetMode="External"/><Relationship Id="rId18" Type="http://schemas.openxmlformats.org/officeDocument/2006/relationships/hyperlink" Target="https://www.doe.mass.edu/sfss/mtss/" TargetMode="External"/><Relationship Id="rId26" Type="http://schemas.openxmlformats.org/officeDocument/2006/relationships/hyperlink" Target="http://www.doe.mass.edu/instruction/screening-assessment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oe.mass.edu/sfs/?section=family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doe.mass.edu/commissioner/spec-advisories/soa.html" TargetMode="External"/><Relationship Id="rId17" Type="http://schemas.openxmlformats.org/officeDocument/2006/relationships/hyperlink" Target="https://www.doe.mass.edu/massliteracy/" TargetMode="External"/><Relationship Id="rId25" Type="http://schemas.openxmlformats.org/officeDocument/2006/relationships/hyperlink" Target="http://www.doe.mass.edu/instruction/curate/?section=el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instruction/impd/" TargetMode="External"/><Relationship Id="rId20" Type="http://schemas.openxmlformats.org/officeDocument/2006/relationships/hyperlink" Target="https://www.doe.mass.edu/covid19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edreports.org/reports/?s=ela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doe.mass.edu/deeperlearning/" TargetMode="External"/><Relationship Id="rId23" Type="http://schemas.openxmlformats.org/officeDocument/2006/relationships/hyperlink" Target="https://www.doe.mass.edu/sfs/sel/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doe.mass.edu/instruction/culturally-responsive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oe.mass.edu/covid19/on-desktop/roadmap/" TargetMode="External"/><Relationship Id="rId22" Type="http://schemas.openxmlformats.org/officeDocument/2006/relationships/hyperlink" Target="https://www.doe.mass.edu/covid19/mental-health.htm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e.mass.edu/sfss/partnerships/approved-priority-partne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DESE-231-73305</_dlc_DocId>
    <_dlc_DocIdUrl xmlns="733efe1c-5bbe-4968-87dc-d400e65c879f">
      <Url>https://sharepoint.doemass.org/ese/webteam/cps/_layouts/DocIdRedir.aspx?ID=DESE-231-73305</Url>
      <Description>DESE-231-73305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375A5-6D02-4593-9DD1-667E5B296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7906BA-5BFC-4806-B1B6-110F39FB71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11C9C5-8934-4350-B24E-E58DFFF12A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F88423-C409-40D4-B0EA-4286438067C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B4CAE1BE-AAED-46EA-9F4C-006B5024B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222 325 Targeted Assistance Grant ADD INFO Fund Use Recommendations</vt:lpstr>
    </vt:vector>
  </TitlesOfParts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222 325 Targeted Assistance Grant ADD INFO Fund Use Recommendations</dc:title>
  <dc:subject/>
  <dc:creator>DESE</dc:creator>
  <cp:keywords/>
  <dc:description/>
  <cp:lastModifiedBy>Zou, Dong (EOE)</cp:lastModifiedBy>
  <cp:revision>5</cp:revision>
  <dcterms:created xsi:type="dcterms:W3CDTF">2021-08-25T16:15:00Z</dcterms:created>
  <dcterms:modified xsi:type="dcterms:W3CDTF">2021-09-02T17:30:00Z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 2021</vt:lpwstr>
  </property>
</Properties>
</file>