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B333" w14:textId="77777777" w:rsidR="00A26946" w:rsidRDefault="00A26946" w:rsidP="007F1412">
      <w:pPr>
        <w:spacing w:after="0"/>
        <w:contextualSpacing/>
        <w:jc w:val="center"/>
        <w:rPr>
          <w:b/>
          <w:bCs/>
          <w:sz w:val="32"/>
          <w:szCs w:val="32"/>
        </w:rPr>
      </w:pPr>
    </w:p>
    <w:p w14:paraId="1ED0B525" w14:textId="77777777" w:rsidR="00A26946" w:rsidRDefault="00A26946" w:rsidP="007F1412">
      <w:pPr>
        <w:spacing w:after="0"/>
        <w:contextualSpacing/>
        <w:jc w:val="center"/>
        <w:rPr>
          <w:b/>
          <w:bCs/>
          <w:sz w:val="32"/>
          <w:szCs w:val="32"/>
        </w:rPr>
      </w:pPr>
    </w:p>
    <w:p w14:paraId="7B7A89E6" w14:textId="77777777" w:rsidR="00A26946" w:rsidRDefault="00A26946" w:rsidP="007F1412">
      <w:pPr>
        <w:spacing w:after="0"/>
        <w:contextualSpacing/>
        <w:jc w:val="center"/>
        <w:rPr>
          <w:b/>
          <w:bCs/>
          <w:sz w:val="32"/>
          <w:szCs w:val="32"/>
        </w:rPr>
      </w:pPr>
    </w:p>
    <w:p w14:paraId="264A88CC" w14:textId="77777777" w:rsidR="00A26946" w:rsidRDefault="00A26946" w:rsidP="007F1412">
      <w:pPr>
        <w:spacing w:after="0"/>
        <w:contextualSpacing/>
        <w:jc w:val="center"/>
        <w:rPr>
          <w:b/>
          <w:bCs/>
          <w:sz w:val="32"/>
          <w:szCs w:val="32"/>
        </w:rPr>
      </w:pPr>
    </w:p>
    <w:p w14:paraId="6498EEBC" w14:textId="77777777" w:rsidR="008240A6" w:rsidRDefault="008240A6" w:rsidP="007F1412">
      <w:pPr>
        <w:spacing w:after="0"/>
        <w:contextualSpacing/>
        <w:jc w:val="center"/>
        <w:rPr>
          <w:b/>
          <w:bCs/>
          <w:sz w:val="32"/>
          <w:szCs w:val="32"/>
        </w:rPr>
      </w:pPr>
    </w:p>
    <w:p w14:paraId="07700CCD" w14:textId="27092E86" w:rsidR="008535EC" w:rsidRPr="002B5BB4" w:rsidRDefault="21D3DC59" w:rsidP="007F1412">
      <w:pPr>
        <w:spacing w:after="0"/>
        <w:contextualSpacing/>
        <w:jc w:val="center"/>
        <w:rPr>
          <w:b/>
          <w:bCs/>
          <w:sz w:val="32"/>
          <w:szCs w:val="32"/>
        </w:rPr>
      </w:pPr>
      <w:r w:rsidRPr="75F3356A">
        <w:rPr>
          <w:b/>
          <w:bCs/>
          <w:sz w:val="32"/>
          <w:szCs w:val="32"/>
        </w:rPr>
        <w:t>Special Education Circuit Breaker Program</w:t>
      </w:r>
    </w:p>
    <w:p w14:paraId="41FE55E8" w14:textId="2A6EAE94" w:rsidR="002B5BB4" w:rsidRPr="002B5BB4" w:rsidRDefault="21D3DC59" w:rsidP="007F1412">
      <w:pPr>
        <w:spacing w:after="0"/>
        <w:contextualSpacing/>
        <w:jc w:val="center"/>
        <w:rPr>
          <w:b/>
          <w:bCs/>
          <w:sz w:val="32"/>
          <w:szCs w:val="32"/>
        </w:rPr>
      </w:pPr>
      <w:r w:rsidRPr="75F3356A">
        <w:rPr>
          <w:b/>
          <w:bCs/>
          <w:sz w:val="32"/>
          <w:szCs w:val="32"/>
        </w:rPr>
        <w:t>Online</w:t>
      </w:r>
      <w:r w:rsidR="263238FE" w:rsidRPr="75F3356A">
        <w:rPr>
          <w:b/>
          <w:bCs/>
          <w:sz w:val="32"/>
          <w:szCs w:val="32"/>
        </w:rPr>
        <w:t xml:space="preserve"> Claim System </w:t>
      </w:r>
      <w:r w:rsidR="3A72DB47" w:rsidRPr="75F3356A">
        <w:rPr>
          <w:b/>
          <w:bCs/>
          <w:sz w:val="32"/>
          <w:szCs w:val="32"/>
        </w:rPr>
        <w:t>Question</w:t>
      </w:r>
      <w:r w:rsidR="6E9CABF0" w:rsidRPr="75F3356A">
        <w:rPr>
          <w:b/>
          <w:bCs/>
          <w:sz w:val="32"/>
          <w:szCs w:val="32"/>
        </w:rPr>
        <w:t>s</w:t>
      </w:r>
      <w:r w:rsidR="7F022BD6" w:rsidRPr="75F3356A">
        <w:rPr>
          <w:b/>
          <w:bCs/>
          <w:sz w:val="32"/>
          <w:szCs w:val="32"/>
        </w:rPr>
        <w:t xml:space="preserve"> and Answers</w:t>
      </w:r>
    </w:p>
    <w:p w14:paraId="5884E258" w14:textId="734B3DB0" w:rsidR="002B5BB4" w:rsidRDefault="6009E824" w:rsidP="3DDECBAA">
      <w:pPr>
        <w:pBdr>
          <w:bottom w:val="single" w:sz="12" w:space="1" w:color="auto"/>
        </w:pBdr>
        <w:spacing w:after="0"/>
        <w:contextualSpacing/>
        <w:jc w:val="center"/>
        <w:rPr>
          <w:sz w:val="24"/>
          <w:szCs w:val="24"/>
        </w:rPr>
      </w:pPr>
      <w:r w:rsidRPr="3DDECBAA">
        <w:rPr>
          <w:sz w:val="24"/>
          <w:szCs w:val="24"/>
        </w:rPr>
        <w:t xml:space="preserve">(updated </w:t>
      </w:r>
      <w:r w:rsidR="379D16FA" w:rsidRPr="3DDECBAA">
        <w:rPr>
          <w:sz w:val="24"/>
          <w:szCs w:val="24"/>
        </w:rPr>
        <w:t>February</w:t>
      </w:r>
      <w:r w:rsidR="00120C38">
        <w:rPr>
          <w:sz w:val="24"/>
          <w:szCs w:val="24"/>
        </w:rPr>
        <w:t xml:space="preserve"> </w:t>
      </w:r>
      <w:r w:rsidR="005C0B59">
        <w:rPr>
          <w:sz w:val="24"/>
          <w:szCs w:val="24"/>
        </w:rPr>
        <w:t>1</w:t>
      </w:r>
      <w:r w:rsidR="00F43877">
        <w:rPr>
          <w:sz w:val="24"/>
          <w:szCs w:val="24"/>
        </w:rPr>
        <w:t>3</w:t>
      </w:r>
      <w:r w:rsidR="00120C38">
        <w:rPr>
          <w:sz w:val="24"/>
          <w:szCs w:val="24"/>
        </w:rPr>
        <w:t xml:space="preserve">, </w:t>
      </w:r>
      <w:r w:rsidRPr="3DDECBAA">
        <w:rPr>
          <w:sz w:val="24"/>
          <w:szCs w:val="24"/>
        </w:rPr>
        <w:t>2025)</w:t>
      </w:r>
    </w:p>
    <w:p w14:paraId="1643970F" w14:textId="46012593" w:rsidR="1475BFB6" w:rsidRDefault="1475BFB6" w:rsidP="1475BFB6">
      <w:pPr>
        <w:pBdr>
          <w:bottom w:val="single" w:sz="12" w:space="1" w:color="auto"/>
        </w:pBdr>
        <w:spacing w:after="0"/>
        <w:contextualSpacing/>
        <w:jc w:val="center"/>
        <w:rPr>
          <w:sz w:val="24"/>
          <w:szCs w:val="24"/>
        </w:rPr>
      </w:pPr>
    </w:p>
    <w:p w14:paraId="5549EF06" w14:textId="084FAA75" w:rsidR="009812CB" w:rsidRDefault="0084351F">
      <w:pPr>
        <w:pStyle w:val="TOC1"/>
        <w:rPr>
          <w:rFonts w:eastAsiaTheme="minorEastAsia"/>
          <w:b w:val="0"/>
          <w:bCs w:val="0"/>
          <w:sz w:val="24"/>
          <w:szCs w:val="24"/>
        </w:rPr>
      </w:pPr>
      <w:r>
        <w:fldChar w:fldCharType="begin"/>
      </w:r>
      <w:r>
        <w:instrText xml:space="preserve"> TOC \h \z \t "Heading 2,1,FAQ Question,2" </w:instrText>
      </w:r>
      <w:r>
        <w:fldChar w:fldCharType="separate"/>
      </w:r>
      <w:hyperlink w:anchor="_Toc190335694" w:history="1">
        <w:r w:rsidR="009812CB" w:rsidRPr="00CD42B8">
          <w:rPr>
            <w:rStyle w:val="Hyperlink"/>
          </w:rPr>
          <w:t>Overview</w:t>
        </w:r>
        <w:r w:rsidR="009812CB">
          <w:rPr>
            <w:webHidden/>
          </w:rPr>
          <w:tab/>
        </w:r>
        <w:r w:rsidR="009812CB">
          <w:rPr>
            <w:webHidden/>
          </w:rPr>
          <w:fldChar w:fldCharType="begin"/>
        </w:r>
        <w:r w:rsidR="009812CB">
          <w:rPr>
            <w:webHidden/>
          </w:rPr>
          <w:instrText xml:space="preserve"> PAGEREF _Toc190335694 \h </w:instrText>
        </w:r>
        <w:r w:rsidR="009812CB">
          <w:rPr>
            <w:webHidden/>
          </w:rPr>
        </w:r>
        <w:r w:rsidR="009812CB">
          <w:rPr>
            <w:webHidden/>
          </w:rPr>
          <w:fldChar w:fldCharType="separate"/>
        </w:r>
        <w:r w:rsidR="009812CB">
          <w:rPr>
            <w:webHidden/>
          </w:rPr>
          <w:t>4</w:t>
        </w:r>
        <w:r w:rsidR="009812CB">
          <w:rPr>
            <w:webHidden/>
          </w:rPr>
          <w:fldChar w:fldCharType="end"/>
        </w:r>
      </w:hyperlink>
    </w:p>
    <w:p w14:paraId="10638982" w14:textId="7D101AF9" w:rsidR="009812CB" w:rsidRDefault="009812CB">
      <w:pPr>
        <w:pStyle w:val="TOC2"/>
        <w:rPr>
          <w:rFonts w:eastAsiaTheme="minorEastAsia"/>
          <w:noProof/>
          <w:sz w:val="24"/>
          <w:szCs w:val="24"/>
        </w:rPr>
      </w:pPr>
      <w:hyperlink w:anchor="_Toc190335695" w:history="1">
        <w:r w:rsidRPr="00CD42B8">
          <w:rPr>
            <w:rStyle w:val="Hyperlink"/>
            <w:noProof/>
          </w:rPr>
          <w:t>1.</w:t>
        </w:r>
        <w:r>
          <w:rPr>
            <w:rFonts w:eastAsiaTheme="minorEastAsia"/>
            <w:noProof/>
            <w:sz w:val="24"/>
            <w:szCs w:val="24"/>
          </w:rPr>
          <w:tab/>
        </w:r>
        <w:r w:rsidRPr="00CD42B8">
          <w:rPr>
            <w:rStyle w:val="Hyperlink"/>
            <w:noProof/>
          </w:rPr>
          <w:t>What is the new, online circuit breaker claim system?</w:t>
        </w:r>
        <w:r>
          <w:rPr>
            <w:noProof/>
            <w:webHidden/>
          </w:rPr>
          <w:tab/>
        </w:r>
        <w:r>
          <w:rPr>
            <w:noProof/>
            <w:webHidden/>
          </w:rPr>
          <w:fldChar w:fldCharType="begin"/>
        </w:r>
        <w:r>
          <w:rPr>
            <w:noProof/>
            <w:webHidden/>
          </w:rPr>
          <w:instrText xml:space="preserve"> PAGEREF _Toc190335695 \h </w:instrText>
        </w:r>
        <w:r>
          <w:rPr>
            <w:noProof/>
            <w:webHidden/>
          </w:rPr>
        </w:r>
        <w:r>
          <w:rPr>
            <w:noProof/>
            <w:webHidden/>
          </w:rPr>
          <w:fldChar w:fldCharType="separate"/>
        </w:r>
        <w:r>
          <w:rPr>
            <w:noProof/>
            <w:webHidden/>
          </w:rPr>
          <w:t>4</w:t>
        </w:r>
        <w:r>
          <w:rPr>
            <w:noProof/>
            <w:webHidden/>
          </w:rPr>
          <w:fldChar w:fldCharType="end"/>
        </w:r>
      </w:hyperlink>
    </w:p>
    <w:p w14:paraId="559EE8E9" w14:textId="68706BEB" w:rsidR="009812CB" w:rsidRDefault="009812CB">
      <w:pPr>
        <w:pStyle w:val="TOC2"/>
        <w:rPr>
          <w:rFonts w:eastAsiaTheme="minorEastAsia"/>
          <w:noProof/>
          <w:sz w:val="24"/>
          <w:szCs w:val="24"/>
        </w:rPr>
      </w:pPr>
      <w:hyperlink w:anchor="_Toc190335696" w:history="1">
        <w:r w:rsidRPr="00CD42B8">
          <w:rPr>
            <w:rStyle w:val="Hyperlink"/>
            <w:noProof/>
          </w:rPr>
          <w:t>2.</w:t>
        </w:r>
        <w:r>
          <w:rPr>
            <w:rFonts w:eastAsiaTheme="minorEastAsia"/>
            <w:noProof/>
            <w:sz w:val="24"/>
            <w:szCs w:val="24"/>
          </w:rPr>
          <w:tab/>
        </w:r>
        <w:r w:rsidRPr="00CD42B8">
          <w:rPr>
            <w:rStyle w:val="Hyperlink"/>
            <w:noProof/>
          </w:rPr>
          <w:t>Why is DESE launching a new circuit breaker claim system?</w:t>
        </w:r>
        <w:r>
          <w:rPr>
            <w:noProof/>
            <w:webHidden/>
          </w:rPr>
          <w:tab/>
        </w:r>
        <w:r>
          <w:rPr>
            <w:noProof/>
            <w:webHidden/>
          </w:rPr>
          <w:fldChar w:fldCharType="begin"/>
        </w:r>
        <w:r>
          <w:rPr>
            <w:noProof/>
            <w:webHidden/>
          </w:rPr>
          <w:instrText xml:space="preserve"> PAGEREF _Toc190335696 \h </w:instrText>
        </w:r>
        <w:r>
          <w:rPr>
            <w:noProof/>
            <w:webHidden/>
          </w:rPr>
        </w:r>
        <w:r>
          <w:rPr>
            <w:noProof/>
            <w:webHidden/>
          </w:rPr>
          <w:fldChar w:fldCharType="separate"/>
        </w:r>
        <w:r>
          <w:rPr>
            <w:noProof/>
            <w:webHidden/>
          </w:rPr>
          <w:t>4</w:t>
        </w:r>
        <w:r>
          <w:rPr>
            <w:noProof/>
            <w:webHidden/>
          </w:rPr>
          <w:fldChar w:fldCharType="end"/>
        </w:r>
      </w:hyperlink>
    </w:p>
    <w:p w14:paraId="4C5A24AF" w14:textId="4FE033B9" w:rsidR="009812CB" w:rsidRDefault="009812CB">
      <w:pPr>
        <w:pStyle w:val="TOC2"/>
        <w:rPr>
          <w:rFonts w:eastAsiaTheme="minorEastAsia"/>
          <w:noProof/>
          <w:sz w:val="24"/>
          <w:szCs w:val="24"/>
        </w:rPr>
      </w:pPr>
      <w:hyperlink w:anchor="_Toc190335697" w:history="1">
        <w:r w:rsidRPr="00CD42B8">
          <w:rPr>
            <w:rStyle w:val="Hyperlink"/>
            <w:noProof/>
          </w:rPr>
          <w:t>3.</w:t>
        </w:r>
        <w:r>
          <w:rPr>
            <w:rFonts w:eastAsiaTheme="minorEastAsia"/>
            <w:noProof/>
            <w:sz w:val="24"/>
            <w:szCs w:val="24"/>
          </w:rPr>
          <w:tab/>
        </w:r>
        <w:r w:rsidRPr="00CD42B8">
          <w:rPr>
            <w:rStyle w:val="Hyperlink"/>
            <w:noProof/>
          </w:rPr>
          <w:t>What are some of the key benefits of the new claim system?</w:t>
        </w:r>
        <w:r>
          <w:rPr>
            <w:noProof/>
            <w:webHidden/>
          </w:rPr>
          <w:tab/>
        </w:r>
        <w:r>
          <w:rPr>
            <w:noProof/>
            <w:webHidden/>
          </w:rPr>
          <w:fldChar w:fldCharType="begin"/>
        </w:r>
        <w:r>
          <w:rPr>
            <w:noProof/>
            <w:webHidden/>
          </w:rPr>
          <w:instrText xml:space="preserve"> PAGEREF _Toc190335697 \h </w:instrText>
        </w:r>
        <w:r>
          <w:rPr>
            <w:noProof/>
            <w:webHidden/>
          </w:rPr>
        </w:r>
        <w:r>
          <w:rPr>
            <w:noProof/>
            <w:webHidden/>
          </w:rPr>
          <w:fldChar w:fldCharType="separate"/>
        </w:r>
        <w:r>
          <w:rPr>
            <w:noProof/>
            <w:webHidden/>
          </w:rPr>
          <w:t>4</w:t>
        </w:r>
        <w:r>
          <w:rPr>
            <w:noProof/>
            <w:webHidden/>
          </w:rPr>
          <w:fldChar w:fldCharType="end"/>
        </w:r>
      </w:hyperlink>
    </w:p>
    <w:p w14:paraId="393E38F2" w14:textId="452FB956" w:rsidR="009812CB" w:rsidRDefault="009812CB">
      <w:pPr>
        <w:pStyle w:val="TOC2"/>
        <w:rPr>
          <w:rFonts w:eastAsiaTheme="minorEastAsia"/>
          <w:noProof/>
          <w:sz w:val="24"/>
          <w:szCs w:val="24"/>
        </w:rPr>
      </w:pPr>
      <w:hyperlink w:anchor="_Toc190335698" w:history="1">
        <w:r w:rsidRPr="00CD42B8">
          <w:rPr>
            <w:rStyle w:val="Hyperlink"/>
            <w:noProof/>
          </w:rPr>
          <w:t>4.</w:t>
        </w:r>
        <w:r>
          <w:rPr>
            <w:rFonts w:eastAsiaTheme="minorEastAsia"/>
            <w:noProof/>
            <w:sz w:val="24"/>
            <w:szCs w:val="24"/>
          </w:rPr>
          <w:tab/>
        </w:r>
        <w:r w:rsidRPr="00CD42B8">
          <w:rPr>
            <w:rStyle w:val="Hyperlink"/>
            <w:noProof/>
          </w:rPr>
          <w:t>Have any regulations changed for the circuit breaker program?</w:t>
        </w:r>
        <w:r>
          <w:rPr>
            <w:noProof/>
            <w:webHidden/>
          </w:rPr>
          <w:tab/>
        </w:r>
        <w:r>
          <w:rPr>
            <w:noProof/>
            <w:webHidden/>
          </w:rPr>
          <w:fldChar w:fldCharType="begin"/>
        </w:r>
        <w:r>
          <w:rPr>
            <w:noProof/>
            <w:webHidden/>
          </w:rPr>
          <w:instrText xml:space="preserve"> PAGEREF _Toc190335698 \h </w:instrText>
        </w:r>
        <w:r>
          <w:rPr>
            <w:noProof/>
            <w:webHidden/>
          </w:rPr>
        </w:r>
        <w:r>
          <w:rPr>
            <w:noProof/>
            <w:webHidden/>
          </w:rPr>
          <w:fldChar w:fldCharType="separate"/>
        </w:r>
        <w:r>
          <w:rPr>
            <w:noProof/>
            <w:webHidden/>
          </w:rPr>
          <w:t>4</w:t>
        </w:r>
        <w:r>
          <w:rPr>
            <w:noProof/>
            <w:webHidden/>
          </w:rPr>
          <w:fldChar w:fldCharType="end"/>
        </w:r>
      </w:hyperlink>
    </w:p>
    <w:p w14:paraId="231B80EB" w14:textId="2548C478" w:rsidR="009812CB" w:rsidRDefault="009812CB">
      <w:pPr>
        <w:pStyle w:val="TOC2"/>
        <w:rPr>
          <w:rFonts w:eastAsiaTheme="minorEastAsia"/>
          <w:noProof/>
          <w:sz w:val="24"/>
          <w:szCs w:val="24"/>
        </w:rPr>
      </w:pPr>
      <w:hyperlink w:anchor="_Toc190335699" w:history="1">
        <w:r w:rsidRPr="00CD42B8">
          <w:rPr>
            <w:rStyle w:val="Hyperlink"/>
            <w:noProof/>
          </w:rPr>
          <w:t>5.</w:t>
        </w:r>
        <w:r>
          <w:rPr>
            <w:rFonts w:eastAsiaTheme="minorEastAsia"/>
            <w:noProof/>
            <w:sz w:val="24"/>
            <w:szCs w:val="24"/>
          </w:rPr>
          <w:tab/>
        </w:r>
        <w:r w:rsidRPr="00CD42B8">
          <w:rPr>
            <w:rStyle w:val="Hyperlink"/>
            <w:noProof/>
          </w:rPr>
          <w:t>What are three important things districts can do to prepare for FY25 claiming?</w:t>
        </w:r>
        <w:r>
          <w:rPr>
            <w:noProof/>
            <w:webHidden/>
          </w:rPr>
          <w:tab/>
        </w:r>
        <w:r>
          <w:rPr>
            <w:noProof/>
            <w:webHidden/>
          </w:rPr>
          <w:fldChar w:fldCharType="begin"/>
        </w:r>
        <w:r>
          <w:rPr>
            <w:noProof/>
            <w:webHidden/>
          </w:rPr>
          <w:instrText xml:space="preserve"> PAGEREF _Toc190335699 \h </w:instrText>
        </w:r>
        <w:r>
          <w:rPr>
            <w:noProof/>
            <w:webHidden/>
          </w:rPr>
        </w:r>
        <w:r>
          <w:rPr>
            <w:noProof/>
            <w:webHidden/>
          </w:rPr>
          <w:fldChar w:fldCharType="separate"/>
        </w:r>
        <w:r>
          <w:rPr>
            <w:noProof/>
            <w:webHidden/>
          </w:rPr>
          <w:t>4</w:t>
        </w:r>
        <w:r>
          <w:rPr>
            <w:noProof/>
            <w:webHidden/>
          </w:rPr>
          <w:fldChar w:fldCharType="end"/>
        </w:r>
      </w:hyperlink>
    </w:p>
    <w:p w14:paraId="712D8B83" w14:textId="5DC2C7AA" w:rsidR="009812CB" w:rsidRDefault="009812CB">
      <w:pPr>
        <w:pStyle w:val="TOC2"/>
        <w:rPr>
          <w:rFonts w:eastAsiaTheme="minorEastAsia"/>
          <w:noProof/>
          <w:sz w:val="24"/>
          <w:szCs w:val="24"/>
        </w:rPr>
      </w:pPr>
      <w:hyperlink w:anchor="_Toc190335700" w:history="1">
        <w:r w:rsidRPr="00CD42B8">
          <w:rPr>
            <w:rStyle w:val="Hyperlink"/>
            <w:noProof/>
          </w:rPr>
          <w:t>6.</w:t>
        </w:r>
        <w:r>
          <w:rPr>
            <w:rFonts w:eastAsiaTheme="minorEastAsia"/>
            <w:noProof/>
            <w:sz w:val="24"/>
            <w:szCs w:val="24"/>
          </w:rPr>
          <w:tab/>
        </w:r>
        <w:r w:rsidRPr="00CD42B8">
          <w:rPr>
            <w:rStyle w:val="Hyperlink"/>
            <w:noProof/>
          </w:rPr>
          <w:t>What is the per-student claim threshold for reimbursement for FY25?</w:t>
        </w:r>
        <w:r>
          <w:rPr>
            <w:noProof/>
            <w:webHidden/>
          </w:rPr>
          <w:tab/>
        </w:r>
        <w:r>
          <w:rPr>
            <w:noProof/>
            <w:webHidden/>
          </w:rPr>
          <w:fldChar w:fldCharType="begin"/>
        </w:r>
        <w:r>
          <w:rPr>
            <w:noProof/>
            <w:webHidden/>
          </w:rPr>
          <w:instrText xml:space="preserve"> PAGEREF _Toc190335700 \h </w:instrText>
        </w:r>
        <w:r>
          <w:rPr>
            <w:noProof/>
            <w:webHidden/>
          </w:rPr>
        </w:r>
        <w:r>
          <w:rPr>
            <w:noProof/>
            <w:webHidden/>
          </w:rPr>
          <w:fldChar w:fldCharType="separate"/>
        </w:r>
        <w:r>
          <w:rPr>
            <w:noProof/>
            <w:webHidden/>
          </w:rPr>
          <w:t>5</w:t>
        </w:r>
        <w:r>
          <w:rPr>
            <w:noProof/>
            <w:webHidden/>
          </w:rPr>
          <w:fldChar w:fldCharType="end"/>
        </w:r>
      </w:hyperlink>
    </w:p>
    <w:p w14:paraId="7B4E201D" w14:textId="08FF901F" w:rsidR="009812CB" w:rsidRDefault="009812CB">
      <w:pPr>
        <w:pStyle w:val="TOC1"/>
        <w:rPr>
          <w:rFonts w:eastAsiaTheme="minorEastAsia"/>
          <w:b w:val="0"/>
          <w:bCs w:val="0"/>
          <w:sz w:val="24"/>
          <w:szCs w:val="24"/>
        </w:rPr>
      </w:pPr>
      <w:hyperlink w:anchor="_Toc190335701" w:history="1">
        <w:r w:rsidRPr="00CD42B8">
          <w:rPr>
            <w:rStyle w:val="Hyperlink"/>
          </w:rPr>
          <w:t>Claim System Access</w:t>
        </w:r>
        <w:r>
          <w:rPr>
            <w:webHidden/>
          </w:rPr>
          <w:tab/>
        </w:r>
        <w:r>
          <w:rPr>
            <w:webHidden/>
          </w:rPr>
          <w:fldChar w:fldCharType="begin"/>
        </w:r>
        <w:r>
          <w:rPr>
            <w:webHidden/>
          </w:rPr>
          <w:instrText xml:space="preserve"> PAGEREF _Toc190335701 \h </w:instrText>
        </w:r>
        <w:r>
          <w:rPr>
            <w:webHidden/>
          </w:rPr>
        </w:r>
        <w:r>
          <w:rPr>
            <w:webHidden/>
          </w:rPr>
          <w:fldChar w:fldCharType="separate"/>
        </w:r>
        <w:r>
          <w:rPr>
            <w:webHidden/>
          </w:rPr>
          <w:t>5</w:t>
        </w:r>
        <w:r>
          <w:rPr>
            <w:webHidden/>
          </w:rPr>
          <w:fldChar w:fldCharType="end"/>
        </w:r>
      </w:hyperlink>
    </w:p>
    <w:p w14:paraId="7F32FEBA" w14:textId="07AA55C5" w:rsidR="009812CB" w:rsidRDefault="009812CB">
      <w:pPr>
        <w:pStyle w:val="TOC2"/>
        <w:rPr>
          <w:rFonts w:eastAsiaTheme="minorEastAsia"/>
          <w:noProof/>
          <w:sz w:val="24"/>
          <w:szCs w:val="24"/>
        </w:rPr>
      </w:pPr>
      <w:hyperlink w:anchor="_Toc190335702" w:history="1">
        <w:r w:rsidRPr="00CD42B8">
          <w:rPr>
            <w:rStyle w:val="Hyperlink"/>
            <w:noProof/>
          </w:rPr>
          <w:t>7.</w:t>
        </w:r>
        <w:r>
          <w:rPr>
            <w:rFonts w:eastAsiaTheme="minorEastAsia"/>
            <w:noProof/>
            <w:sz w:val="24"/>
            <w:szCs w:val="24"/>
          </w:rPr>
          <w:tab/>
        </w:r>
        <w:r w:rsidRPr="00CD42B8">
          <w:rPr>
            <w:rStyle w:val="Hyperlink"/>
            <w:noProof/>
          </w:rPr>
          <w:t>Who can log into the new Circuit Breaker Claim system?</w:t>
        </w:r>
        <w:r>
          <w:rPr>
            <w:noProof/>
            <w:webHidden/>
          </w:rPr>
          <w:tab/>
        </w:r>
        <w:r>
          <w:rPr>
            <w:noProof/>
            <w:webHidden/>
          </w:rPr>
          <w:fldChar w:fldCharType="begin"/>
        </w:r>
        <w:r>
          <w:rPr>
            <w:noProof/>
            <w:webHidden/>
          </w:rPr>
          <w:instrText xml:space="preserve"> PAGEREF _Toc190335702 \h </w:instrText>
        </w:r>
        <w:r>
          <w:rPr>
            <w:noProof/>
            <w:webHidden/>
          </w:rPr>
        </w:r>
        <w:r>
          <w:rPr>
            <w:noProof/>
            <w:webHidden/>
          </w:rPr>
          <w:fldChar w:fldCharType="separate"/>
        </w:r>
        <w:r>
          <w:rPr>
            <w:noProof/>
            <w:webHidden/>
          </w:rPr>
          <w:t>5</w:t>
        </w:r>
        <w:r>
          <w:rPr>
            <w:noProof/>
            <w:webHidden/>
          </w:rPr>
          <w:fldChar w:fldCharType="end"/>
        </w:r>
      </w:hyperlink>
    </w:p>
    <w:p w14:paraId="6263320F" w14:textId="40389AF9" w:rsidR="009812CB" w:rsidRDefault="009812CB">
      <w:pPr>
        <w:pStyle w:val="TOC2"/>
        <w:rPr>
          <w:rFonts w:eastAsiaTheme="minorEastAsia"/>
          <w:noProof/>
          <w:sz w:val="24"/>
          <w:szCs w:val="24"/>
        </w:rPr>
      </w:pPr>
      <w:hyperlink w:anchor="_Toc190335703" w:history="1">
        <w:r w:rsidRPr="00CD42B8">
          <w:rPr>
            <w:rStyle w:val="Hyperlink"/>
            <w:noProof/>
          </w:rPr>
          <w:t>8.</w:t>
        </w:r>
        <w:r>
          <w:rPr>
            <w:rFonts w:eastAsiaTheme="minorEastAsia"/>
            <w:noProof/>
            <w:sz w:val="24"/>
            <w:szCs w:val="24"/>
          </w:rPr>
          <w:tab/>
        </w:r>
        <w:r w:rsidRPr="00CD42B8">
          <w:rPr>
            <w:rStyle w:val="Hyperlink"/>
            <w:noProof/>
          </w:rPr>
          <w:t>How does a new user activate their account and set their password?</w:t>
        </w:r>
        <w:r>
          <w:rPr>
            <w:noProof/>
            <w:webHidden/>
          </w:rPr>
          <w:tab/>
        </w:r>
        <w:r>
          <w:rPr>
            <w:noProof/>
            <w:webHidden/>
          </w:rPr>
          <w:fldChar w:fldCharType="begin"/>
        </w:r>
        <w:r>
          <w:rPr>
            <w:noProof/>
            <w:webHidden/>
          </w:rPr>
          <w:instrText xml:space="preserve"> PAGEREF _Toc190335703 \h </w:instrText>
        </w:r>
        <w:r>
          <w:rPr>
            <w:noProof/>
            <w:webHidden/>
          </w:rPr>
        </w:r>
        <w:r>
          <w:rPr>
            <w:noProof/>
            <w:webHidden/>
          </w:rPr>
          <w:fldChar w:fldCharType="separate"/>
        </w:r>
        <w:r>
          <w:rPr>
            <w:noProof/>
            <w:webHidden/>
          </w:rPr>
          <w:t>6</w:t>
        </w:r>
        <w:r>
          <w:rPr>
            <w:noProof/>
            <w:webHidden/>
          </w:rPr>
          <w:fldChar w:fldCharType="end"/>
        </w:r>
      </w:hyperlink>
    </w:p>
    <w:p w14:paraId="12845978" w14:textId="76C17589" w:rsidR="009812CB" w:rsidRDefault="009812CB">
      <w:pPr>
        <w:pStyle w:val="TOC2"/>
        <w:rPr>
          <w:rFonts w:eastAsiaTheme="minorEastAsia"/>
          <w:noProof/>
          <w:sz w:val="24"/>
          <w:szCs w:val="24"/>
        </w:rPr>
      </w:pPr>
      <w:hyperlink w:anchor="_Toc190335704" w:history="1">
        <w:r w:rsidRPr="00CD42B8">
          <w:rPr>
            <w:rStyle w:val="Hyperlink"/>
            <w:noProof/>
          </w:rPr>
          <w:t>9.</w:t>
        </w:r>
        <w:r>
          <w:rPr>
            <w:rFonts w:eastAsiaTheme="minorEastAsia"/>
            <w:noProof/>
            <w:sz w:val="24"/>
            <w:szCs w:val="24"/>
          </w:rPr>
          <w:tab/>
        </w:r>
        <w:r w:rsidRPr="00CD42B8">
          <w:rPr>
            <w:rStyle w:val="Hyperlink"/>
            <w:noProof/>
          </w:rPr>
          <w:t>Is there a deadline for users to activate their accounts?</w:t>
        </w:r>
        <w:r>
          <w:rPr>
            <w:noProof/>
            <w:webHidden/>
          </w:rPr>
          <w:tab/>
        </w:r>
        <w:r>
          <w:rPr>
            <w:noProof/>
            <w:webHidden/>
          </w:rPr>
          <w:fldChar w:fldCharType="begin"/>
        </w:r>
        <w:r>
          <w:rPr>
            <w:noProof/>
            <w:webHidden/>
          </w:rPr>
          <w:instrText xml:space="preserve"> PAGEREF _Toc190335704 \h </w:instrText>
        </w:r>
        <w:r>
          <w:rPr>
            <w:noProof/>
            <w:webHidden/>
          </w:rPr>
        </w:r>
        <w:r>
          <w:rPr>
            <w:noProof/>
            <w:webHidden/>
          </w:rPr>
          <w:fldChar w:fldCharType="separate"/>
        </w:r>
        <w:r>
          <w:rPr>
            <w:noProof/>
            <w:webHidden/>
          </w:rPr>
          <w:t>6</w:t>
        </w:r>
        <w:r>
          <w:rPr>
            <w:noProof/>
            <w:webHidden/>
          </w:rPr>
          <w:fldChar w:fldCharType="end"/>
        </w:r>
      </w:hyperlink>
    </w:p>
    <w:p w14:paraId="7A691945" w14:textId="6579C966" w:rsidR="009812CB" w:rsidRDefault="009812CB">
      <w:pPr>
        <w:pStyle w:val="TOC2"/>
        <w:rPr>
          <w:rFonts w:eastAsiaTheme="minorEastAsia"/>
          <w:noProof/>
          <w:sz w:val="24"/>
          <w:szCs w:val="24"/>
        </w:rPr>
      </w:pPr>
      <w:hyperlink w:anchor="_Toc190335705" w:history="1">
        <w:r w:rsidRPr="00CD42B8">
          <w:rPr>
            <w:rStyle w:val="Hyperlink"/>
            <w:noProof/>
          </w:rPr>
          <w:t>10.</w:t>
        </w:r>
        <w:r>
          <w:rPr>
            <w:rFonts w:eastAsiaTheme="minorEastAsia"/>
            <w:noProof/>
            <w:sz w:val="24"/>
            <w:szCs w:val="24"/>
          </w:rPr>
          <w:tab/>
        </w:r>
        <w:r w:rsidRPr="00CD42B8">
          <w:rPr>
            <w:rStyle w:val="Hyperlink"/>
            <w:noProof/>
          </w:rPr>
          <w:t>What happens if a user misses their account activation email or the link has expired?</w:t>
        </w:r>
        <w:r>
          <w:rPr>
            <w:noProof/>
            <w:webHidden/>
          </w:rPr>
          <w:tab/>
        </w:r>
        <w:r>
          <w:rPr>
            <w:noProof/>
            <w:webHidden/>
          </w:rPr>
          <w:fldChar w:fldCharType="begin"/>
        </w:r>
        <w:r>
          <w:rPr>
            <w:noProof/>
            <w:webHidden/>
          </w:rPr>
          <w:instrText xml:space="preserve"> PAGEREF _Toc190335705 \h </w:instrText>
        </w:r>
        <w:r>
          <w:rPr>
            <w:noProof/>
            <w:webHidden/>
          </w:rPr>
        </w:r>
        <w:r>
          <w:rPr>
            <w:noProof/>
            <w:webHidden/>
          </w:rPr>
          <w:fldChar w:fldCharType="separate"/>
        </w:r>
        <w:r>
          <w:rPr>
            <w:noProof/>
            <w:webHidden/>
          </w:rPr>
          <w:t>6</w:t>
        </w:r>
        <w:r>
          <w:rPr>
            <w:noProof/>
            <w:webHidden/>
          </w:rPr>
          <w:fldChar w:fldCharType="end"/>
        </w:r>
      </w:hyperlink>
    </w:p>
    <w:p w14:paraId="2CFB739D" w14:textId="1766A73E" w:rsidR="009812CB" w:rsidRDefault="009812CB">
      <w:pPr>
        <w:pStyle w:val="TOC2"/>
        <w:rPr>
          <w:rFonts w:eastAsiaTheme="minorEastAsia"/>
          <w:noProof/>
          <w:sz w:val="24"/>
          <w:szCs w:val="24"/>
        </w:rPr>
      </w:pPr>
      <w:hyperlink w:anchor="_Toc190335706" w:history="1">
        <w:r w:rsidRPr="00CD42B8">
          <w:rPr>
            <w:rStyle w:val="Hyperlink"/>
            <w:noProof/>
          </w:rPr>
          <w:t>11.</w:t>
        </w:r>
        <w:r>
          <w:rPr>
            <w:rFonts w:eastAsiaTheme="minorEastAsia"/>
            <w:noProof/>
            <w:sz w:val="24"/>
            <w:szCs w:val="24"/>
          </w:rPr>
          <w:tab/>
        </w:r>
        <w:r w:rsidRPr="00CD42B8">
          <w:rPr>
            <w:rStyle w:val="Hyperlink"/>
            <w:noProof/>
          </w:rPr>
          <w:t>Where does a district user need to go to login to the claim system?</w:t>
        </w:r>
        <w:r>
          <w:rPr>
            <w:noProof/>
            <w:webHidden/>
          </w:rPr>
          <w:tab/>
        </w:r>
        <w:r>
          <w:rPr>
            <w:noProof/>
            <w:webHidden/>
          </w:rPr>
          <w:fldChar w:fldCharType="begin"/>
        </w:r>
        <w:r>
          <w:rPr>
            <w:noProof/>
            <w:webHidden/>
          </w:rPr>
          <w:instrText xml:space="preserve"> PAGEREF _Toc190335706 \h </w:instrText>
        </w:r>
        <w:r>
          <w:rPr>
            <w:noProof/>
            <w:webHidden/>
          </w:rPr>
        </w:r>
        <w:r>
          <w:rPr>
            <w:noProof/>
            <w:webHidden/>
          </w:rPr>
          <w:fldChar w:fldCharType="separate"/>
        </w:r>
        <w:r>
          <w:rPr>
            <w:noProof/>
            <w:webHidden/>
          </w:rPr>
          <w:t>6</w:t>
        </w:r>
        <w:r>
          <w:rPr>
            <w:noProof/>
            <w:webHidden/>
          </w:rPr>
          <w:fldChar w:fldCharType="end"/>
        </w:r>
      </w:hyperlink>
    </w:p>
    <w:p w14:paraId="458F1824" w14:textId="28699193" w:rsidR="009812CB" w:rsidRDefault="009812CB">
      <w:pPr>
        <w:pStyle w:val="TOC2"/>
        <w:rPr>
          <w:rFonts w:eastAsiaTheme="minorEastAsia"/>
          <w:noProof/>
          <w:sz w:val="24"/>
          <w:szCs w:val="24"/>
        </w:rPr>
      </w:pPr>
      <w:hyperlink w:anchor="_Toc190335707" w:history="1">
        <w:r w:rsidRPr="00CD42B8">
          <w:rPr>
            <w:rStyle w:val="Hyperlink"/>
            <w:noProof/>
          </w:rPr>
          <w:t>12.</w:t>
        </w:r>
        <w:r>
          <w:rPr>
            <w:rFonts w:eastAsiaTheme="minorEastAsia"/>
            <w:noProof/>
            <w:sz w:val="24"/>
            <w:szCs w:val="24"/>
          </w:rPr>
          <w:tab/>
        </w:r>
        <w:r w:rsidRPr="00CD42B8">
          <w:rPr>
            <w:rStyle w:val="Hyperlink"/>
            <w:noProof/>
          </w:rPr>
          <w:t>Can all district users perform the same functions when logging into the claim system?</w:t>
        </w:r>
        <w:r>
          <w:rPr>
            <w:noProof/>
            <w:webHidden/>
          </w:rPr>
          <w:tab/>
        </w:r>
        <w:r>
          <w:rPr>
            <w:noProof/>
            <w:webHidden/>
          </w:rPr>
          <w:fldChar w:fldCharType="begin"/>
        </w:r>
        <w:r>
          <w:rPr>
            <w:noProof/>
            <w:webHidden/>
          </w:rPr>
          <w:instrText xml:space="preserve"> PAGEREF _Toc190335707 \h </w:instrText>
        </w:r>
        <w:r>
          <w:rPr>
            <w:noProof/>
            <w:webHidden/>
          </w:rPr>
        </w:r>
        <w:r>
          <w:rPr>
            <w:noProof/>
            <w:webHidden/>
          </w:rPr>
          <w:fldChar w:fldCharType="separate"/>
        </w:r>
        <w:r>
          <w:rPr>
            <w:noProof/>
            <w:webHidden/>
          </w:rPr>
          <w:t>7</w:t>
        </w:r>
        <w:r>
          <w:rPr>
            <w:noProof/>
            <w:webHidden/>
          </w:rPr>
          <w:fldChar w:fldCharType="end"/>
        </w:r>
      </w:hyperlink>
    </w:p>
    <w:p w14:paraId="1D9DE935" w14:textId="01DB98D6" w:rsidR="009812CB" w:rsidRDefault="009812CB">
      <w:pPr>
        <w:pStyle w:val="TOC2"/>
        <w:rPr>
          <w:rFonts w:eastAsiaTheme="minorEastAsia"/>
          <w:noProof/>
          <w:sz w:val="24"/>
          <w:szCs w:val="24"/>
        </w:rPr>
      </w:pPr>
      <w:hyperlink w:anchor="_Toc190335708" w:history="1">
        <w:r w:rsidRPr="00CD42B8">
          <w:rPr>
            <w:rStyle w:val="Hyperlink"/>
            <w:noProof/>
          </w:rPr>
          <w:t>13.</w:t>
        </w:r>
        <w:r>
          <w:rPr>
            <w:rFonts w:eastAsiaTheme="minorEastAsia"/>
            <w:noProof/>
            <w:sz w:val="24"/>
            <w:szCs w:val="24"/>
          </w:rPr>
          <w:tab/>
        </w:r>
        <w:r w:rsidRPr="00CD42B8">
          <w:rPr>
            <w:rStyle w:val="Hyperlink"/>
            <w:noProof/>
          </w:rPr>
          <w:t>What’s the right way to seek help if I cannot log into the system?</w:t>
        </w:r>
        <w:r>
          <w:rPr>
            <w:noProof/>
            <w:webHidden/>
          </w:rPr>
          <w:tab/>
        </w:r>
        <w:r>
          <w:rPr>
            <w:noProof/>
            <w:webHidden/>
          </w:rPr>
          <w:fldChar w:fldCharType="begin"/>
        </w:r>
        <w:r>
          <w:rPr>
            <w:noProof/>
            <w:webHidden/>
          </w:rPr>
          <w:instrText xml:space="preserve"> PAGEREF _Toc190335708 \h </w:instrText>
        </w:r>
        <w:r>
          <w:rPr>
            <w:noProof/>
            <w:webHidden/>
          </w:rPr>
        </w:r>
        <w:r>
          <w:rPr>
            <w:noProof/>
            <w:webHidden/>
          </w:rPr>
          <w:fldChar w:fldCharType="separate"/>
        </w:r>
        <w:r>
          <w:rPr>
            <w:noProof/>
            <w:webHidden/>
          </w:rPr>
          <w:t>7</w:t>
        </w:r>
        <w:r>
          <w:rPr>
            <w:noProof/>
            <w:webHidden/>
          </w:rPr>
          <w:fldChar w:fldCharType="end"/>
        </w:r>
      </w:hyperlink>
    </w:p>
    <w:p w14:paraId="4E085EB6" w14:textId="6F9DD61A" w:rsidR="009812CB" w:rsidRDefault="009812CB">
      <w:pPr>
        <w:pStyle w:val="TOC1"/>
        <w:rPr>
          <w:rFonts w:eastAsiaTheme="minorEastAsia"/>
          <w:b w:val="0"/>
          <w:bCs w:val="0"/>
          <w:sz w:val="24"/>
          <w:szCs w:val="24"/>
        </w:rPr>
      </w:pPr>
      <w:hyperlink w:anchor="_Toc190335709" w:history="1">
        <w:r w:rsidRPr="00CD42B8">
          <w:rPr>
            <w:rStyle w:val="Hyperlink"/>
          </w:rPr>
          <w:t>Claim Mechanics and Stages</w:t>
        </w:r>
        <w:r>
          <w:rPr>
            <w:webHidden/>
          </w:rPr>
          <w:tab/>
        </w:r>
        <w:r>
          <w:rPr>
            <w:webHidden/>
          </w:rPr>
          <w:fldChar w:fldCharType="begin"/>
        </w:r>
        <w:r>
          <w:rPr>
            <w:webHidden/>
          </w:rPr>
          <w:instrText xml:space="preserve"> PAGEREF _Toc190335709 \h </w:instrText>
        </w:r>
        <w:r>
          <w:rPr>
            <w:webHidden/>
          </w:rPr>
        </w:r>
        <w:r>
          <w:rPr>
            <w:webHidden/>
          </w:rPr>
          <w:fldChar w:fldCharType="separate"/>
        </w:r>
        <w:r>
          <w:rPr>
            <w:webHidden/>
          </w:rPr>
          <w:t>7</w:t>
        </w:r>
        <w:r>
          <w:rPr>
            <w:webHidden/>
          </w:rPr>
          <w:fldChar w:fldCharType="end"/>
        </w:r>
      </w:hyperlink>
    </w:p>
    <w:p w14:paraId="32263865" w14:textId="0442EC83" w:rsidR="009812CB" w:rsidRDefault="009812CB">
      <w:pPr>
        <w:pStyle w:val="TOC2"/>
        <w:rPr>
          <w:rFonts w:eastAsiaTheme="minorEastAsia"/>
          <w:noProof/>
          <w:sz w:val="24"/>
          <w:szCs w:val="24"/>
        </w:rPr>
      </w:pPr>
      <w:hyperlink w:anchor="_Toc190335710" w:history="1">
        <w:r w:rsidRPr="00CD42B8">
          <w:rPr>
            <w:rStyle w:val="Hyperlink"/>
            <w:noProof/>
          </w:rPr>
          <w:t>14.</w:t>
        </w:r>
        <w:r>
          <w:rPr>
            <w:rFonts w:eastAsiaTheme="minorEastAsia"/>
            <w:noProof/>
            <w:sz w:val="24"/>
            <w:szCs w:val="24"/>
          </w:rPr>
          <w:tab/>
        </w:r>
        <w:r w:rsidRPr="00CD42B8">
          <w:rPr>
            <w:rStyle w:val="Hyperlink"/>
            <w:noProof/>
          </w:rPr>
          <w:t>What does a circuit breaker claim look like now?</w:t>
        </w:r>
        <w:r>
          <w:rPr>
            <w:noProof/>
            <w:webHidden/>
          </w:rPr>
          <w:tab/>
        </w:r>
        <w:r>
          <w:rPr>
            <w:noProof/>
            <w:webHidden/>
          </w:rPr>
          <w:fldChar w:fldCharType="begin"/>
        </w:r>
        <w:r>
          <w:rPr>
            <w:noProof/>
            <w:webHidden/>
          </w:rPr>
          <w:instrText xml:space="preserve"> PAGEREF _Toc190335710 \h </w:instrText>
        </w:r>
        <w:r>
          <w:rPr>
            <w:noProof/>
            <w:webHidden/>
          </w:rPr>
        </w:r>
        <w:r>
          <w:rPr>
            <w:noProof/>
            <w:webHidden/>
          </w:rPr>
          <w:fldChar w:fldCharType="separate"/>
        </w:r>
        <w:r>
          <w:rPr>
            <w:noProof/>
            <w:webHidden/>
          </w:rPr>
          <w:t>7</w:t>
        </w:r>
        <w:r>
          <w:rPr>
            <w:noProof/>
            <w:webHidden/>
          </w:rPr>
          <w:fldChar w:fldCharType="end"/>
        </w:r>
      </w:hyperlink>
    </w:p>
    <w:p w14:paraId="7F4E5115" w14:textId="62894160" w:rsidR="009812CB" w:rsidRDefault="009812CB">
      <w:pPr>
        <w:pStyle w:val="TOC2"/>
        <w:rPr>
          <w:rFonts w:eastAsiaTheme="minorEastAsia"/>
          <w:noProof/>
          <w:sz w:val="24"/>
          <w:szCs w:val="24"/>
        </w:rPr>
      </w:pPr>
      <w:hyperlink w:anchor="_Toc190335711" w:history="1">
        <w:r w:rsidRPr="00CD42B8">
          <w:rPr>
            <w:rStyle w:val="Hyperlink"/>
            <w:noProof/>
          </w:rPr>
          <w:t>15.</w:t>
        </w:r>
        <w:r>
          <w:rPr>
            <w:rFonts w:eastAsiaTheme="minorEastAsia"/>
            <w:noProof/>
            <w:sz w:val="24"/>
            <w:szCs w:val="24"/>
          </w:rPr>
          <w:tab/>
        </w:r>
        <w:r w:rsidRPr="00CD42B8">
          <w:rPr>
            <w:rStyle w:val="Hyperlink"/>
            <w:noProof/>
          </w:rPr>
          <w:t>What are the “stages” of a claim?</w:t>
        </w:r>
        <w:r>
          <w:rPr>
            <w:noProof/>
            <w:webHidden/>
          </w:rPr>
          <w:tab/>
        </w:r>
        <w:r>
          <w:rPr>
            <w:noProof/>
            <w:webHidden/>
          </w:rPr>
          <w:fldChar w:fldCharType="begin"/>
        </w:r>
        <w:r>
          <w:rPr>
            <w:noProof/>
            <w:webHidden/>
          </w:rPr>
          <w:instrText xml:space="preserve"> PAGEREF _Toc190335711 \h </w:instrText>
        </w:r>
        <w:r>
          <w:rPr>
            <w:noProof/>
            <w:webHidden/>
          </w:rPr>
        </w:r>
        <w:r>
          <w:rPr>
            <w:noProof/>
            <w:webHidden/>
          </w:rPr>
          <w:fldChar w:fldCharType="separate"/>
        </w:r>
        <w:r>
          <w:rPr>
            <w:noProof/>
            <w:webHidden/>
          </w:rPr>
          <w:t>7</w:t>
        </w:r>
        <w:r>
          <w:rPr>
            <w:noProof/>
            <w:webHidden/>
          </w:rPr>
          <w:fldChar w:fldCharType="end"/>
        </w:r>
      </w:hyperlink>
    </w:p>
    <w:p w14:paraId="7A897D06" w14:textId="1BFD0950" w:rsidR="009812CB" w:rsidRDefault="009812CB">
      <w:pPr>
        <w:pStyle w:val="TOC2"/>
        <w:rPr>
          <w:rFonts w:eastAsiaTheme="minorEastAsia"/>
          <w:noProof/>
          <w:sz w:val="24"/>
          <w:szCs w:val="24"/>
        </w:rPr>
      </w:pPr>
      <w:hyperlink w:anchor="_Toc190335712" w:history="1">
        <w:r w:rsidRPr="00CD42B8">
          <w:rPr>
            <w:rStyle w:val="Hyperlink"/>
            <w:noProof/>
          </w:rPr>
          <w:t>16.</w:t>
        </w:r>
        <w:r>
          <w:rPr>
            <w:rFonts w:eastAsiaTheme="minorEastAsia"/>
            <w:noProof/>
            <w:sz w:val="24"/>
            <w:szCs w:val="24"/>
          </w:rPr>
          <w:tab/>
        </w:r>
        <w:r w:rsidRPr="00CD42B8">
          <w:rPr>
            <w:rStyle w:val="Hyperlink"/>
            <w:noProof/>
          </w:rPr>
          <w:t>How can a district determine the stage of their claim?</w:t>
        </w:r>
        <w:r>
          <w:rPr>
            <w:noProof/>
            <w:webHidden/>
          </w:rPr>
          <w:tab/>
        </w:r>
        <w:r>
          <w:rPr>
            <w:noProof/>
            <w:webHidden/>
          </w:rPr>
          <w:fldChar w:fldCharType="begin"/>
        </w:r>
        <w:r>
          <w:rPr>
            <w:noProof/>
            <w:webHidden/>
          </w:rPr>
          <w:instrText xml:space="preserve"> PAGEREF _Toc190335712 \h </w:instrText>
        </w:r>
        <w:r>
          <w:rPr>
            <w:noProof/>
            <w:webHidden/>
          </w:rPr>
        </w:r>
        <w:r>
          <w:rPr>
            <w:noProof/>
            <w:webHidden/>
          </w:rPr>
          <w:fldChar w:fldCharType="separate"/>
        </w:r>
        <w:r>
          <w:rPr>
            <w:noProof/>
            <w:webHidden/>
          </w:rPr>
          <w:t>8</w:t>
        </w:r>
        <w:r>
          <w:rPr>
            <w:noProof/>
            <w:webHidden/>
          </w:rPr>
          <w:fldChar w:fldCharType="end"/>
        </w:r>
      </w:hyperlink>
    </w:p>
    <w:p w14:paraId="078E4CB0" w14:textId="554C2EDC" w:rsidR="009812CB" w:rsidRDefault="009812CB">
      <w:pPr>
        <w:pStyle w:val="TOC2"/>
        <w:rPr>
          <w:rFonts w:eastAsiaTheme="minorEastAsia"/>
          <w:noProof/>
          <w:sz w:val="24"/>
          <w:szCs w:val="24"/>
        </w:rPr>
      </w:pPr>
      <w:hyperlink w:anchor="_Toc190335713" w:history="1">
        <w:r w:rsidRPr="00CD42B8">
          <w:rPr>
            <w:rStyle w:val="Hyperlink"/>
            <w:noProof/>
          </w:rPr>
          <w:t>17.</w:t>
        </w:r>
        <w:r>
          <w:rPr>
            <w:rFonts w:eastAsiaTheme="minorEastAsia"/>
            <w:noProof/>
            <w:sz w:val="24"/>
            <w:szCs w:val="24"/>
          </w:rPr>
          <w:tab/>
        </w:r>
        <w:r w:rsidRPr="00CD42B8">
          <w:rPr>
            <w:rStyle w:val="Hyperlink"/>
            <w:noProof/>
          </w:rPr>
          <w:t>Is there any difference in the functionality at each claim stage?</w:t>
        </w:r>
        <w:r>
          <w:rPr>
            <w:noProof/>
            <w:webHidden/>
          </w:rPr>
          <w:tab/>
        </w:r>
        <w:r>
          <w:rPr>
            <w:noProof/>
            <w:webHidden/>
          </w:rPr>
          <w:fldChar w:fldCharType="begin"/>
        </w:r>
        <w:r>
          <w:rPr>
            <w:noProof/>
            <w:webHidden/>
          </w:rPr>
          <w:instrText xml:space="preserve"> PAGEREF _Toc190335713 \h </w:instrText>
        </w:r>
        <w:r>
          <w:rPr>
            <w:noProof/>
            <w:webHidden/>
          </w:rPr>
        </w:r>
        <w:r>
          <w:rPr>
            <w:noProof/>
            <w:webHidden/>
          </w:rPr>
          <w:fldChar w:fldCharType="separate"/>
        </w:r>
        <w:r>
          <w:rPr>
            <w:noProof/>
            <w:webHidden/>
          </w:rPr>
          <w:t>8</w:t>
        </w:r>
        <w:r>
          <w:rPr>
            <w:noProof/>
            <w:webHidden/>
          </w:rPr>
          <w:fldChar w:fldCharType="end"/>
        </w:r>
      </w:hyperlink>
    </w:p>
    <w:p w14:paraId="7920B900" w14:textId="395B400F" w:rsidR="009812CB" w:rsidRDefault="009812CB">
      <w:pPr>
        <w:pStyle w:val="TOC2"/>
        <w:rPr>
          <w:rFonts w:eastAsiaTheme="minorEastAsia"/>
          <w:noProof/>
          <w:sz w:val="24"/>
          <w:szCs w:val="24"/>
        </w:rPr>
      </w:pPr>
      <w:hyperlink w:anchor="_Toc190335714" w:history="1">
        <w:r w:rsidRPr="00CD42B8">
          <w:rPr>
            <w:rStyle w:val="Hyperlink"/>
            <w:noProof/>
          </w:rPr>
          <w:t>18.</w:t>
        </w:r>
        <w:r>
          <w:rPr>
            <w:rFonts w:eastAsiaTheme="minorEastAsia"/>
            <w:noProof/>
            <w:sz w:val="24"/>
            <w:szCs w:val="24"/>
          </w:rPr>
          <w:tab/>
        </w:r>
        <w:r w:rsidRPr="00CD42B8">
          <w:rPr>
            <w:rStyle w:val="Hyperlink"/>
            <w:noProof/>
          </w:rPr>
          <w:t>Does a district need to submit a Relief claim to be progressed to the next claim stage?</w:t>
        </w:r>
        <w:r>
          <w:rPr>
            <w:noProof/>
            <w:webHidden/>
          </w:rPr>
          <w:tab/>
        </w:r>
        <w:r>
          <w:rPr>
            <w:noProof/>
            <w:webHidden/>
          </w:rPr>
          <w:fldChar w:fldCharType="begin"/>
        </w:r>
        <w:r>
          <w:rPr>
            <w:noProof/>
            <w:webHidden/>
          </w:rPr>
          <w:instrText xml:space="preserve"> PAGEREF _Toc190335714 \h </w:instrText>
        </w:r>
        <w:r>
          <w:rPr>
            <w:noProof/>
            <w:webHidden/>
          </w:rPr>
        </w:r>
        <w:r>
          <w:rPr>
            <w:noProof/>
            <w:webHidden/>
          </w:rPr>
          <w:fldChar w:fldCharType="separate"/>
        </w:r>
        <w:r>
          <w:rPr>
            <w:noProof/>
            <w:webHidden/>
          </w:rPr>
          <w:t>9</w:t>
        </w:r>
        <w:r>
          <w:rPr>
            <w:noProof/>
            <w:webHidden/>
          </w:rPr>
          <w:fldChar w:fldCharType="end"/>
        </w:r>
      </w:hyperlink>
    </w:p>
    <w:p w14:paraId="7766369F" w14:textId="0295E150" w:rsidR="009812CB" w:rsidRDefault="009812CB">
      <w:pPr>
        <w:pStyle w:val="TOC2"/>
        <w:rPr>
          <w:rFonts w:eastAsiaTheme="minorEastAsia"/>
          <w:noProof/>
          <w:sz w:val="24"/>
          <w:szCs w:val="24"/>
        </w:rPr>
      </w:pPr>
      <w:hyperlink w:anchor="_Toc190335715" w:history="1">
        <w:r w:rsidRPr="00CD42B8">
          <w:rPr>
            <w:rStyle w:val="Hyperlink"/>
            <w:noProof/>
          </w:rPr>
          <w:t>19.</w:t>
        </w:r>
        <w:r>
          <w:rPr>
            <w:rFonts w:eastAsiaTheme="minorEastAsia"/>
            <w:noProof/>
            <w:sz w:val="24"/>
            <w:szCs w:val="24"/>
          </w:rPr>
          <w:tab/>
        </w:r>
        <w:r w:rsidRPr="00CD42B8">
          <w:rPr>
            <w:rStyle w:val="Hyperlink"/>
            <w:noProof/>
          </w:rPr>
          <w:t>Can a district begin their Final year-end claim during the Relief cycle?</w:t>
        </w:r>
        <w:r>
          <w:rPr>
            <w:noProof/>
            <w:webHidden/>
          </w:rPr>
          <w:tab/>
        </w:r>
        <w:r>
          <w:rPr>
            <w:noProof/>
            <w:webHidden/>
          </w:rPr>
          <w:fldChar w:fldCharType="begin"/>
        </w:r>
        <w:r>
          <w:rPr>
            <w:noProof/>
            <w:webHidden/>
          </w:rPr>
          <w:instrText xml:space="preserve"> PAGEREF _Toc190335715 \h </w:instrText>
        </w:r>
        <w:r>
          <w:rPr>
            <w:noProof/>
            <w:webHidden/>
          </w:rPr>
        </w:r>
        <w:r>
          <w:rPr>
            <w:noProof/>
            <w:webHidden/>
          </w:rPr>
          <w:fldChar w:fldCharType="separate"/>
        </w:r>
        <w:r>
          <w:rPr>
            <w:noProof/>
            <w:webHidden/>
          </w:rPr>
          <w:t>9</w:t>
        </w:r>
        <w:r>
          <w:rPr>
            <w:noProof/>
            <w:webHidden/>
          </w:rPr>
          <w:fldChar w:fldCharType="end"/>
        </w:r>
      </w:hyperlink>
    </w:p>
    <w:p w14:paraId="274A7B42" w14:textId="4540B6E8" w:rsidR="009812CB" w:rsidRDefault="009812CB">
      <w:pPr>
        <w:pStyle w:val="TOC2"/>
        <w:rPr>
          <w:rFonts w:eastAsiaTheme="minorEastAsia"/>
          <w:noProof/>
          <w:sz w:val="24"/>
          <w:szCs w:val="24"/>
        </w:rPr>
      </w:pPr>
      <w:hyperlink w:anchor="_Toc190335716" w:history="1">
        <w:r w:rsidRPr="00CD42B8">
          <w:rPr>
            <w:rStyle w:val="Hyperlink"/>
            <w:noProof/>
          </w:rPr>
          <w:t>20.</w:t>
        </w:r>
        <w:r>
          <w:rPr>
            <w:rFonts w:eastAsiaTheme="minorEastAsia"/>
            <w:noProof/>
            <w:sz w:val="24"/>
            <w:szCs w:val="24"/>
          </w:rPr>
          <w:tab/>
        </w:r>
        <w:r w:rsidRPr="00CD42B8">
          <w:rPr>
            <w:rStyle w:val="Hyperlink"/>
            <w:noProof/>
          </w:rPr>
          <w:t>Why does the system include claim data for prior fiscal years?</w:t>
        </w:r>
        <w:r>
          <w:rPr>
            <w:noProof/>
            <w:webHidden/>
          </w:rPr>
          <w:tab/>
        </w:r>
        <w:r>
          <w:rPr>
            <w:noProof/>
            <w:webHidden/>
          </w:rPr>
          <w:fldChar w:fldCharType="begin"/>
        </w:r>
        <w:r>
          <w:rPr>
            <w:noProof/>
            <w:webHidden/>
          </w:rPr>
          <w:instrText xml:space="preserve"> PAGEREF _Toc190335716 \h </w:instrText>
        </w:r>
        <w:r>
          <w:rPr>
            <w:noProof/>
            <w:webHidden/>
          </w:rPr>
        </w:r>
        <w:r>
          <w:rPr>
            <w:noProof/>
            <w:webHidden/>
          </w:rPr>
          <w:fldChar w:fldCharType="separate"/>
        </w:r>
        <w:r>
          <w:rPr>
            <w:noProof/>
            <w:webHidden/>
          </w:rPr>
          <w:t>9</w:t>
        </w:r>
        <w:r>
          <w:rPr>
            <w:noProof/>
            <w:webHidden/>
          </w:rPr>
          <w:fldChar w:fldCharType="end"/>
        </w:r>
      </w:hyperlink>
    </w:p>
    <w:p w14:paraId="6F675270" w14:textId="09F420C2" w:rsidR="009812CB" w:rsidRDefault="009812CB">
      <w:pPr>
        <w:pStyle w:val="TOC1"/>
        <w:rPr>
          <w:rFonts w:eastAsiaTheme="minorEastAsia"/>
          <w:b w:val="0"/>
          <w:bCs w:val="0"/>
          <w:sz w:val="24"/>
          <w:szCs w:val="24"/>
        </w:rPr>
      </w:pPr>
      <w:hyperlink w:anchor="_Toc190335717" w:history="1">
        <w:r w:rsidRPr="00CD42B8">
          <w:rPr>
            <w:rStyle w:val="Hyperlink"/>
          </w:rPr>
          <w:t>Creating In-District Summer Programs</w:t>
        </w:r>
        <w:r>
          <w:rPr>
            <w:webHidden/>
          </w:rPr>
          <w:tab/>
        </w:r>
        <w:r>
          <w:rPr>
            <w:webHidden/>
          </w:rPr>
          <w:fldChar w:fldCharType="begin"/>
        </w:r>
        <w:r>
          <w:rPr>
            <w:webHidden/>
          </w:rPr>
          <w:instrText xml:space="preserve"> PAGEREF _Toc190335717 \h </w:instrText>
        </w:r>
        <w:r>
          <w:rPr>
            <w:webHidden/>
          </w:rPr>
        </w:r>
        <w:r>
          <w:rPr>
            <w:webHidden/>
          </w:rPr>
          <w:fldChar w:fldCharType="separate"/>
        </w:r>
        <w:r>
          <w:rPr>
            <w:webHidden/>
          </w:rPr>
          <w:t>9</w:t>
        </w:r>
        <w:r>
          <w:rPr>
            <w:webHidden/>
          </w:rPr>
          <w:fldChar w:fldCharType="end"/>
        </w:r>
      </w:hyperlink>
    </w:p>
    <w:p w14:paraId="69D28D1E" w14:textId="20B31F4D" w:rsidR="009812CB" w:rsidRDefault="009812CB">
      <w:pPr>
        <w:pStyle w:val="TOC2"/>
        <w:rPr>
          <w:rFonts w:eastAsiaTheme="minorEastAsia"/>
          <w:noProof/>
          <w:sz w:val="24"/>
          <w:szCs w:val="24"/>
        </w:rPr>
      </w:pPr>
      <w:hyperlink w:anchor="_Toc190335718" w:history="1">
        <w:r w:rsidRPr="00CD42B8">
          <w:rPr>
            <w:rStyle w:val="Hyperlink"/>
            <w:noProof/>
          </w:rPr>
          <w:t>21.</w:t>
        </w:r>
        <w:r>
          <w:rPr>
            <w:rFonts w:eastAsiaTheme="minorEastAsia"/>
            <w:noProof/>
            <w:sz w:val="24"/>
            <w:szCs w:val="24"/>
          </w:rPr>
          <w:tab/>
        </w:r>
        <w:r w:rsidRPr="00CD42B8">
          <w:rPr>
            <w:rStyle w:val="Hyperlink"/>
            <w:noProof/>
          </w:rPr>
          <w:t>Why are districts asked to create in-district summer programs in the new claim system?</w:t>
        </w:r>
        <w:r>
          <w:rPr>
            <w:noProof/>
            <w:webHidden/>
          </w:rPr>
          <w:tab/>
        </w:r>
        <w:r>
          <w:rPr>
            <w:noProof/>
            <w:webHidden/>
          </w:rPr>
          <w:fldChar w:fldCharType="begin"/>
        </w:r>
        <w:r>
          <w:rPr>
            <w:noProof/>
            <w:webHidden/>
          </w:rPr>
          <w:instrText xml:space="preserve"> PAGEREF _Toc190335718 \h </w:instrText>
        </w:r>
        <w:r>
          <w:rPr>
            <w:noProof/>
            <w:webHidden/>
          </w:rPr>
        </w:r>
        <w:r>
          <w:rPr>
            <w:noProof/>
            <w:webHidden/>
          </w:rPr>
          <w:fldChar w:fldCharType="separate"/>
        </w:r>
        <w:r>
          <w:rPr>
            <w:noProof/>
            <w:webHidden/>
          </w:rPr>
          <w:t>10</w:t>
        </w:r>
        <w:r>
          <w:rPr>
            <w:noProof/>
            <w:webHidden/>
          </w:rPr>
          <w:fldChar w:fldCharType="end"/>
        </w:r>
      </w:hyperlink>
    </w:p>
    <w:p w14:paraId="4D7CB09B" w14:textId="5B2C7937" w:rsidR="009812CB" w:rsidRDefault="009812CB">
      <w:pPr>
        <w:pStyle w:val="TOC2"/>
        <w:rPr>
          <w:rFonts w:eastAsiaTheme="minorEastAsia"/>
          <w:noProof/>
          <w:sz w:val="24"/>
          <w:szCs w:val="24"/>
        </w:rPr>
      </w:pPr>
      <w:hyperlink w:anchor="_Toc190335719" w:history="1">
        <w:r w:rsidRPr="00CD42B8">
          <w:rPr>
            <w:rStyle w:val="Hyperlink"/>
            <w:noProof/>
          </w:rPr>
          <w:t>22.</w:t>
        </w:r>
        <w:r>
          <w:rPr>
            <w:rFonts w:eastAsiaTheme="minorEastAsia"/>
            <w:noProof/>
            <w:sz w:val="24"/>
            <w:szCs w:val="24"/>
          </w:rPr>
          <w:tab/>
        </w:r>
        <w:r w:rsidRPr="00CD42B8">
          <w:rPr>
            <w:rStyle w:val="Hyperlink"/>
            <w:noProof/>
          </w:rPr>
          <w:t>Should a district define an in-district summer program when the program begins in June and continues into the next fiscal year?</w:t>
        </w:r>
        <w:r>
          <w:rPr>
            <w:noProof/>
            <w:webHidden/>
          </w:rPr>
          <w:tab/>
        </w:r>
        <w:r>
          <w:rPr>
            <w:noProof/>
            <w:webHidden/>
          </w:rPr>
          <w:fldChar w:fldCharType="begin"/>
        </w:r>
        <w:r>
          <w:rPr>
            <w:noProof/>
            <w:webHidden/>
          </w:rPr>
          <w:instrText xml:space="preserve"> PAGEREF _Toc190335719 \h </w:instrText>
        </w:r>
        <w:r>
          <w:rPr>
            <w:noProof/>
            <w:webHidden/>
          </w:rPr>
        </w:r>
        <w:r>
          <w:rPr>
            <w:noProof/>
            <w:webHidden/>
          </w:rPr>
          <w:fldChar w:fldCharType="separate"/>
        </w:r>
        <w:r>
          <w:rPr>
            <w:noProof/>
            <w:webHidden/>
          </w:rPr>
          <w:t>10</w:t>
        </w:r>
        <w:r>
          <w:rPr>
            <w:noProof/>
            <w:webHidden/>
          </w:rPr>
          <w:fldChar w:fldCharType="end"/>
        </w:r>
      </w:hyperlink>
    </w:p>
    <w:p w14:paraId="43901C0D" w14:textId="2F8E61F2" w:rsidR="009812CB" w:rsidRDefault="009812CB">
      <w:pPr>
        <w:pStyle w:val="TOC2"/>
        <w:rPr>
          <w:rFonts w:eastAsiaTheme="minorEastAsia"/>
          <w:noProof/>
          <w:sz w:val="24"/>
          <w:szCs w:val="24"/>
        </w:rPr>
      </w:pPr>
      <w:hyperlink w:anchor="_Toc190335720" w:history="1">
        <w:r w:rsidRPr="00CD42B8">
          <w:rPr>
            <w:rStyle w:val="Hyperlink"/>
            <w:noProof/>
          </w:rPr>
          <w:t>23.</w:t>
        </w:r>
        <w:r>
          <w:rPr>
            <w:rFonts w:eastAsiaTheme="minorEastAsia"/>
            <w:noProof/>
            <w:sz w:val="24"/>
            <w:szCs w:val="24"/>
          </w:rPr>
          <w:tab/>
        </w:r>
        <w:r w:rsidRPr="00CD42B8">
          <w:rPr>
            <w:rStyle w:val="Hyperlink"/>
            <w:noProof/>
          </w:rPr>
          <w:t>What is being asked by the “holidays excluded” checkbox?</w:t>
        </w:r>
        <w:r>
          <w:rPr>
            <w:noProof/>
            <w:webHidden/>
          </w:rPr>
          <w:tab/>
        </w:r>
        <w:r>
          <w:rPr>
            <w:noProof/>
            <w:webHidden/>
          </w:rPr>
          <w:fldChar w:fldCharType="begin"/>
        </w:r>
        <w:r>
          <w:rPr>
            <w:noProof/>
            <w:webHidden/>
          </w:rPr>
          <w:instrText xml:space="preserve"> PAGEREF _Toc190335720 \h </w:instrText>
        </w:r>
        <w:r>
          <w:rPr>
            <w:noProof/>
            <w:webHidden/>
          </w:rPr>
        </w:r>
        <w:r>
          <w:rPr>
            <w:noProof/>
            <w:webHidden/>
          </w:rPr>
          <w:fldChar w:fldCharType="separate"/>
        </w:r>
        <w:r>
          <w:rPr>
            <w:noProof/>
            <w:webHidden/>
          </w:rPr>
          <w:t>10</w:t>
        </w:r>
        <w:r>
          <w:rPr>
            <w:noProof/>
            <w:webHidden/>
          </w:rPr>
          <w:fldChar w:fldCharType="end"/>
        </w:r>
      </w:hyperlink>
    </w:p>
    <w:p w14:paraId="0A90EE3A" w14:textId="2EC7D14B" w:rsidR="009812CB" w:rsidRDefault="009812CB">
      <w:pPr>
        <w:pStyle w:val="TOC1"/>
        <w:rPr>
          <w:rFonts w:eastAsiaTheme="minorEastAsia"/>
          <w:b w:val="0"/>
          <w:bCs w:val="0"/>
          <w:sz w:val="24"/>
          <w:szCs w:val="24"/>
        </w:rPr>
      </w:pPr>
      <w:hyperlink w:anchor="_Toc190335721" w:history="1">
        <w:r w:rsidRPr="00CD42B8">
          <w:rPr>
            <w:rStyle w:val="Hyperlink"/>
          </w:rPr>
          <w:t>Adding Students and Expenses</w:t>
        </w:r>
        <w:r>
          <w:rPr>
            <w:webHidden/>
          </w:rPr>
          <w:tab/>
        </w:r>
        <w:r>
          <w:rPr>
            <w:webHidden/>
          </w:rPr>
          <w:fldChar w:fldCharType="begin"/>
        </w:r>
        <w:r>
          <w:rPr>
            <w:webHidden/>
          </w:rPr>
          <w:instrText xml:space="preserve"> PAGEREF _Toc190335721 \h </w:instrText>
        </w:r>
        <w:r>
          <w:rPr>
            <w:webHidden/>
          </w:rPr>
        </w:r>
        <w:r>
          <w:rPr>
            <w:webHidden/>
          </w:rPr>
          <w:fldChar w:fldCharType="separate"/>
        </w:r>
        <w:r>
          <w:rPr>
            <w:webHidden/>
          </w:rPr>
          <w:t>10</w:t>
        </w:r>
        <w:r>
          <w:rPr>
            <w:webHidden/>
          </w:rPr>
          <w:fldChar w:fldCharType="end"/>
        </w:r>
      </w:hyperlink>
    </w:p>
    <w:p w14:paraId="750FCFD4" w14:textId="70B71089" w:rsidR="009812CB" w:rsidRDefault="009812CB">
      <w:pPr>
        <w:pStyle w:val="TOC2"/>
        <w:rPr>
          <w:rFonts w:eastAsiaTheme="minorEastAsia"/>
          <w:noProof/>
          <w:sz w:val="24"/>
          <w:szCs w:val="24"/>
        </w:rPr>
      </w:pPr>
      <w:hyperlink w:anchor="_Toc190335722" w:history="1">
        <w:r w:rsidRPr="00CD42B8">
          <w:rPr>
            <w:rStyle w:val="Hyperlink"/>
            <w:noProof/>
          </w:rPr>
          <w:t>24.</w:t>
        </w:r>
        <w:r>
          <w:rPr>
            <w:rFonts w:eastAsiaTheme="minorEastAsia"/>
            <w:noProof/>
            <w:sz w:val="24"/>
            <w:szCs w:val="24"/>
          </w:rPr>
          <w:tab/>
        </w:r>
        <w:r w:rsidRPr="00CD42B8">
          <w:rPr>
            <w:rStyle w:val="Hyperlink"/>
            <w:noProof/>
          </w:rPr>
          <w:t>How are students added to the new system for expense claiming?</w:t>
        </w:r>
        <w:r>
          <w:rPr>
            <w:noProof/>
            <w:webHidden/>
          </w:rPr>
          <w:tab/>
        </w:r>
        <w:r>
          <w:rPr>
            <w:noProof/>
            <w:webHidden/>
          </w:rPr>
          <w:fldChar w:fldCharType="begin"/>
        </w:r>
        <w:r>
          <w:rPr>
            <w:noProof/>
            <w:webHidden/>
          </w:rPr>
          <w:instrText xml:space="preserve"> PAGEREF _Toc190335722 \h </w:instrText>
        </w:r>
        <w:r>
          <w:rPr>
            <w:noProof/>
            <w:webHidden/>
          </w:rPr>
        </w:r>
        <w:r>
          <w:rPr>
            <w:noProof/>
            <w:webHidden/>
          </w:rPr>
          <w:fldChar w:fldCharType="separate"/>
        </w:r>
        <w:r>
          <w:rPr>
            <w:noProof/>
            <w:webHidden/>
          </w:rPr>
          <w:t>10</w:t>
        </w:r>
        <w:r>
          <w:rPr>
            <w:noProof/>
            <w:webHidden/>
          </w:rPr>
          <w:fldChar w:fldCharType="end"/>
        </w:r>
      </w:hyperlink>
    </w:p>
    <w:p w14:paraId="7AA4F106" w14:textId="18BC891A" w:rsidR="009812CB" w:rsidRDefault="009812CB">
      <w:pPr>
        <w:pStyle w:val="TOC2"/>
        <w:rPr>
          <w:rFonts w:eastAsiaTheme="minorEastAsia"/>
          <w:noProof/>
          <w:sz w:val="24"/>
          <w:szCs w:val="24"/>
        </w:rPr>
      </w:pPr>
      <w:hyperlink w:anchor="_Toc190335723" w:history="1">
        <w:r w:rsidRPr="00CD42B8">
          <w:rPr>
            <w:rStyle w:val="Hyperlink"/>
            <w:noProof/>
          </w:rPr>
          <w:t>25.</w:t>
        </w:r>
        <w:r>
          <w:rPr>
            <w:rFonts w:eastAsiaTheme="minorEastAsia"/>
            <w:noProof/>
            <w:sz w:val="24"/>
            <w:szCs w:val="24"/>
          </w:rPr>
          <w:tab/>
        </w:r>
        <w:r w:rsidRPr="00CD42B8">
          <w:rPr>
            <w:rStyle w:val="Hyperlink"/>
            <w:noProof/>
          </w:rPr>
          <w:t>Does the district need to add a student to their claim if the same student was claimed in a prior year?</w:t>
        </w:r>
        <w:r>
          <w:rPr>
            <w:noProof/>
            <w:webHidden/>
          </w:rPr>
          <w:tab/>
        </w:r>
        <w:r>
          <w:rPr>
            <w:noProof/>
            <w:webHidden/>
          </w:rPr>
          <w:fldChar w:fldCharType="begin"/>
        </w:r>
        <w:r>
          <w:rPr>
            <w:noProof/>
            <w:webHidden/>
          </w:rPr>
          <w:instrText xml:space="preserve"> PAGEREF _Toc190335723 \h </w:instrText>
        </w:r>
        <w:r>
          <w:rPr>
            <w:noProof/>
            <w:webHidden/>
          </w:rPr>
        </w:r>
        <w:r>
          <w:rPr>
            <w:noProof/>
            <w:webHidden/>
          </w:rPr>
          <w:fldChar w:fldCharType="separate"/>
        </w:r>
        <w:r>
          <w:rPr>
            <w:noProof/>
            <w:webHidden/>
          </w:rPr>
          <w:t>11</w:t>
        </w:r>
        <w:r>
          <w:rPr>
            <w:noProof/>
            <w:webHidden/>
          </w:rPr>
          <w:fldChar w:fldCharType="end"/>
        </w:r>
      </w:hyperlink>
    </w:p>
    <w:p w14:paraId="24BF5A82" w14:textId="1CE82315" w:rsidR="009812CB" w:rsidRDefault="009812CB">
      <w:pPr>
        <w:pStyle w:val="TOC2"/>
        <w:rPr>
          <w:rFonts w:eastAsiaTheme="minorEastAsia"/>
          <w:noProof/>
          <w:sz w:val="24"/>
          <w:szCs w:val="24"/>
        </w:rPr>
      </w:pPr>
      <w:hyperlink w:anchor="_Toc190335724" w:history="1">
        <w:r w:rsidRPr="00CD42B8">
          <w:rPr>
            <w:rStyle w:val="Hyperlink"/>
            <w:noProof/>
          </w:rPr>
          <w:t>26.</w:t>
        </w:r>
        <w:r>
          <w:rPr>
            <w:rFonts w:eastAsiaTheme="minorEastAsia"/>
            <w:noProof/>
            <w:sz w:val="24"/>
            <w:szCs w:val="24"/>
          </w:rPr>
          <w:tab/>
        </w:r>
        <w:r w:rsidRPr="00CD42B8">
          <w:rPr>
            <w:rStyle w:val="Hyperlink"/>
            <w:noProof/>
          </w:rPr>
          <w:t>What is a student's SIMS certification status and how is that used in the new claim system?</w:t>
        </w:r>
        <w:r>
          <w:rPr>
            <w:noProof/>
            <w:webHidden/>
          </w:rPr>
          <w:tab/>
        </w:r>
        <w:r>
          <w:rPr>
            <w:noProof/>
            <w:webHidden/>
          </w:rPr>
          <w:fldChar w:fldCharType="begin"/>
        </w:r>
        <w:r>
          <w:rPr>
            <w:noProof/>
            <w:webHidden/>
          </w:rPr>
          <w:instrText xml:space="preserve"> PAGEREF _Toc190335724 \h </w:instrText>
        </w:r>
        <w:r>
          <w:rPr>
            <w:noProof/>
            <w:webHidden/>
          </w:rPr>
        </w:r>
        <w:r>
          <w:rPr>
            <w:noProof/>
            <w:webHidden/>
          </w:rPr>
          <w:fldChar w:fldCharType="separate"/>
        </w:r>
        <w:r>
          <w:rPr>
            <w:noProof/>
            <w:webHidden/>
          </w:rPr>
          <w:t>11</w:t>
        </w:r>
        <w:r>
          <w:rPr>
            <w:noProof/>
            <w:webHidden/>
          </w:rPr>
          <w:fldChar w:fldCharType="end"/>
        </w:r>
      </w:hyperlink>
    </w:p>
    <w:p w14:paraId="5BFFF348" w14:textId="2CB78F91" w:rsidR="009812CB" w:rsidRDefault="009812CB">
      <w:pPr>
        <w:pStyle w:val="TOC2"/>
        <w:rPr>
          <w:rFonts w:eastAsiaTheme="minorEastAsia"/>
          <w:noProof/>
          <w:sz w:val="24"/>
          <w:szCs w:val="24"/>
        </w:rPr>
      </w:pPr>
      <w:hyperlink w:anchor="_Toc190335725" w:history="1">
        <w:r w:rsidRPr="00CD42B8">
          <w:rPr>
            <w:rStyle w:val="Hyperlink"/>
            <w:noProof/>
          </w:rPr>
          <w:t>27.</w:t>
        </w:r>
        <w:r>
          <w:rPr>
            <w:rFonts w:eastAsiaTheme="minorEastAsia"/>
            <w:noProof/>
            <w:sz w:val="24"/>
            <w:szCs w:val="24"/>
          </w:rPr>
          <w:tab/>
        </w:r>
        <w:r w:rsidRPr="00CD42B8">
          <w:rPr>
            <w:rStyle w:val="Hyperlink"/>
            <w:noProof/>
          </w:rPr>
          <w:t>What are "Special Indicators" and how are they used?</w:t>
        </w:r>
        <w:r>
          <w:rPr>
            <w:noProof/>
            <w:webHidden/>
          </w:rPr>
          <w:tab/>
        </w:r>
        <w:r>
          <w:rPr>
            <w:noProof/>
            <w:webHidden/>
          </w:rPr>
          <w:fldChar w:fldCharType="begin"/>
        </w:r>
        <w:r>
          <w:rPr>
            <w:noProof/>
            <w:webHidden/>
          </w:rPr>
          <w:instrText xml:space="preserve"> PAGEREF _Toc190335725 \h </w:instrText>
        </w:r>
        <w:r>
          <w:rPr>
            <w:noProof/>
            <w:webHidden/>
          </w:rPr>
        </w:r>
        <w:r>
          <w:rPr>
            <w:noProof/>
            <w:webHidden/>
          </w:rPr>
          <w:fldChar w:fldCharType="separate"/>
        </w:r>
        <w:r>
          <w:rPr>
            <w:noProof/>
            <w:webHidden/>
          </w:rPr>
          <w:t>12</w:t>
        </w:r>
        <w:r>
          <w:rPr>
            <w:noProof/>
            <w:webHidden/>
          </w:rPr>
          <w:fldChar w:fldCharType="end"/>
        </w:r>
      </w:hyperlink>
    </w:p>
    <w:p w14:paraId="05250AFE" w14:textId="65CF62E2" w:rsidR="009812CB" w:rsidRDefault="009812CB">
      <w:pPr>
        <w:pStyle w:val="TOC1"/>
        <w:rPr>
          <w:rFonts w:eastAsiaTheme="minorEastAsia"/>
          <w:b w:val="0"/>
          <w:bCs w:val="0"/>
          <w:sz w:val="24"/>
          <w:szCs w:val="24"/>
        </w:rPr>
      </w:pPr>
      <w:hyperlink w:anchor="_Toc190335726" w:history="1">
        <w:r w:rsidRPr="00CD42B8">
          <w:rPr>
            <w:rStyle w:val="Hyperlink"/>
          </w:rPr>
          <w:t>Approved Program Placements</w:t>
        </w:r>
        <w:r>
          <w:rPr>
            <w:webHidden/>
          </w:rPr>
          <w:tab/>
        </w:r>
        <w:r>
          <w:rPr>
            <w:webHidden/>
          </w:rPr>
          <w:fldChar w:fldCharType="begin"/>
        </w:r>
        <w:r>
          <w:rPr>
            <w:webHidden/>
          </w:rPr>
          <w:instrText xml:space="preserve"> PAGEREF _Toc190335726 \h </w:instrText>
        </w:r>
        <w:r>
          <w:rPr>
            <w:webHidden/>
          </w:rPr>
        </w:r>
        <w:r>
          <w:rPr>
            <w:webHidden/>
          </w:rPr>
          <w:fldChar w:fldCharType="separate"/>
        </w:r>
        <w:r>
          <w:rPr>
            <w:webHidden/>
          </w:rPr>
          <w:t>12</w:t>
        </w:r>
        <w:r>
          <w:rPr>
            <w:webHidden/>
          </w:rPr>
          <w:fldChar w:fldCharType="end"/>
        </w:r>
      </w:hyperlink>
    </w:p>
    <w:p w14:paraId="79237315" w14:textId="3ABA2BF0" w:rsidR="009812CB" w:rsidRDefault="009812CB">
      <w:pPr>
        <w:pStyle w:val="TOC2"/>
        <w:rPr>
          <w:rFonts w:eastAsiaTheme="minorEastAsia"/>
          <w:noProof/>
          <w:sz w:val="24"/>
          <w:szCs w:val="24"/>
        </w:rPr>
      </w:pPr>
      <w:hyperlink w:anchor="_Toc190335727" w:history="1">
        <w:r w:rsidRPr="00CD42B8">
          <w:rPr>
            <w:rStyle w:val="Hyperlink"/>
            <w:noProof/>
          </w:rPr>
          <w:t>28.</w:t>
        </w:r>
        <w:r>
          <w:rPr>
            <w:rFonts w:eastAsiaTheme="minorEastAsia"/>
            <w:noProof/>
            <w:sz w:val="24"/>
            <w:szCs w:val="24"/>
          </w:rPr>
          <w:tab/>
        </w:r>
        <w:r w:rsidRPr="00CD42B8">
          <w:rPr>
            <w:rStyle w:val="Hyperlink"/>
            <w:noProof/>
          </w:rPr>
          <w:t>Why have program codes been updated to 8-digits, rather than 5-digits?</w:t>
        </w:r>
        <w:r>
          <w:rPr>
            <w:noProof/>
            <w:webHidden/>
          </w:rPr>
          <w:tab/>
        </w:r>
        <w:r>
          <w:rPr>
            <w:noProof/>
            <w:webHidden/>
          </w:rPr>
          <w:fldChar w:fldCharType="begin"/>
        </w:r>
        <w:r>
          <w:rPr>
            <w:noProof/>
            <w:webHidden/>
          </w:rPr>
          <w:instrText xml:space="preserve"> PAGEREF _Toc190335727 \h </w:instrText>
        </w:r>
        <w:r>
          <w:rPr>
            <w:noProof/>
            <w:webHidden/>
          </w:rPr>
        </w:r>
        <w:r>
          <w:rPr>
            <w:noProof/>
            <w:webHidden/>
          </w:rPr>
          <w:fldChar w:fldCharType="separate"/>
        </w:r>
        <w:r>
          <w:rPr>
            <w:noProof/>
            <w:webHidden/>
          </w:rPr>
          <w:t>12</w:t>
        </w:r>
        <w:r>
          <w:rPr>
            <w:noProof/>
            <w:webHidden/>
          </w:rPr>
          <w:fldChar w:fldCharType="end"/>
        </w:r>
      </w:hyperlink>
    </w:p>
    <w:p w14:paraId="6002F166" w14:textId="1BC90378" w:rsidR="009812CB" w:rsidRDefault="009812CB">
      <w:pPr>
        <w:pStyle w:val="TOC2"/>
        <w:rPr>
          <w:rFonts w:eastAsiaTheme="minorEastAsia"/>
          <w:noProof/>
          <w:sz w:val="24"/>
          <w:szCs w:val="24"/>
        </w:rPr>
      </w:pPr>
      <w:hyperlink w:anchor="_Toc190335728" w:history="1">
        <w:r w:rsidRPr="00CD42B8">
          <w:rPr>
            <w:rStyle w:val="Hyperlink"/>
            <w:noProof/>
          </w:rPr>
          <w:t>29.</w:t>
        </w:r>
        <w:r>
          <w:rPr>
            <w:rFonts w:eastAsiaTheme="minorEastAsia"/>
            <w:noProof/>
            <w:sz w:val="24"/>
            <w:szCs w:val="24"/>
          </w:rPr>
          <w:tab/>
        </w:r>
        <w:r w:rsidRPr="00CD42B8">
          <w:rPr>
            <w:rStyle w:val="Hyperlink"/>
            <w:noProof/>
          </w:rPr>
          <w:t>Does the claim system know tuition costs at approved special education programs?</w:t>
        </w:r>
        <w:r>
          <w:rPr>
            <w:noProof/>
            <w:webHidden/>
          </w:rPr>
          <w:tab/>
        </w:r>
        <w:r>
          <w:rPr>
            <w:noProof/>
            <w:webHidden/>
          </w:rPr>
          <w:fldChar w:fldCharType="begin"/>
        </w:r>
        <w:r>
          <w:rPr>
            <w:noProof/>
            <w:webHidden/>
          </w:rPr>
          <w:instrText xml:space="preserve"> PAGEREF _Toc190335728 \h </w:instrText>
        </w:r>
        <w:r>
          <w:rPr>
            <w:noProof/>
            <w:webHidden/>
          </w:rPr>
        </w:r>
        <w:r>
          <w:rPr>
            <w:noProof/>
            <w:webHidden/>
          </w:rPr>
          <w:fldChar w:fldCharType="separate"/>
        </w:r>
        <w:r>
          <w:rPr>
            <w:noProof/>
            <w:webHidden/>
          </w:rPr>
          <w:t>12</w:t>
        </w:r>
        <w:r>
          <w:rPr>
            <w:noProof/>
            <w:webHidden/>
          </w:rPr>
          <w:fldChar w:fldCharType="end"/>
        </w:r>
      </w:hyperlink>
    </w:p>
    <w:p w14:paraId="6BF3D129" w14:textId="5880EC6F" w:rsidR="009812CB" w:rsidRDefault="009812CB">
      <w:pPr>
        <w:pStyle w:val="TOC2"/>
        <w:rPr>
          <w:rFonts w:eastAsiaTheme="minorEastAsia"/>
          <w:noProof/>
          <w:sz w:val="24"/>
          <w:szCs w:val="24"/>
        </w:rPr>
      </w:pPr>
      <w:hyperlink w:anchor="_Toc190335729" w:history="1">
        <w:r w:rsidRPr="00CD42B8">
          <w:rPr>
            <w:rStyle w:val="Hyperlink"/>
            <w:noProof/>
          </w:rPr>
          <w:t>30.</w:t>
        </w:r>
        <w:r>
          <w:rPr>
            <w:rFonts w:eastAsiaTheme="minorEastAsia"/>
            <w:noProof/>
            <w:sz w:val="24"/>
            <w:szCs w:val="24"/>
          </w:rPr>
          <w:tab/>
        </w:r>
        <w:r w:rsidRPr="00CD42B8">
          <w:rPr>
            <w:rStyle w:val="Hyperlink"/>
            <w:noProof/>
          </w:rPr>
          <w:t>Does the new claim system improve the way tuition price changes are handled?</w:t>
        </w:r>
        <w:r>
          <w:rPr>
            <w:noProof/>
            <w:webHidden/>
          </w:rPr>
          <w:tab/>
        </w:r>
        <w:r>
          <w:rPr>
            <w:noProof/>
            <w:webHidden/>
          </w:rPr>
          <w:fldChar w:fldCharType="begin"/>
        </w:r>
        <w:r>
          <w:rPr>
            <w:noProof/>
            <w:webHidden/>
          </w:rPr>
          <w:instrText xml:space="preserve"> PAGEREF _Toc190335729 \h </w:instrText>
        </w:r>
        <w:r>
          <w:rPr>
            <w:noProof/>
            <w:webHidden/>
          </w:rPr>
        </w:r>
        <w:r>
          <w:rPr>
            <w:noProof/>
            <w:webHidden/>
          </w:rPr>
          <w:fldChar w:fldCharType="separate"/>
        </w:r>
        <w:r>
          <w:rPr>
            <w:noProof/>
            <w:webHidden/>
          </w:rPr>
          <w:t>13</w:t>
        </w:r>
        <w:r>
          <w:rPr>
            <w:noProof/>
            <w:webHidden/>
          </w:rPr>
          <w:fldChar w:fldCharType="end"/>
        </w:r>
      </w:hyperlink>
    </w:p>
    <w:p w14:paraId="03ABFC72" w14:textId="2F9299E9" w:rsidR="009812CB" w:rsidRDefault="009812CB">
      <w:pPr>
        <w:pStyle w:val="TOC2"/>
        <w:rPr>
          <w:rFonts w:eastAsiaTheme="minorEastAsia"/>
          <w:noProof/>
          <w:sz w:val="24"/>
          <w:szCs w:val="24"/>
        </w:rPr>
      </w:pPr>
      <w:hyperlink w:anchor="_Toc190335730" w:history="1">
        <w:r w:rsidRPr="00CD42B8">
          <w:rPr>
            <w:rStyle w:val="Hyperlink"/>
            <w:noProof/>
          </w:rPr>
          <w:t>31.</w:t>
        </w:r>
        <w:r>
          <w:rPr>
            <w:rFonts w:eastAsiaTheme="minorEastAsia"/>
            <w:noProof/>
            <w:sz w:val="24"/>
            <w:szCs w:val="24"/>
          </w:rPr>
          <w:tab/>
        </w:r>
        <w:r w:rsidRPr="00CD42B8">
          <w:rPr>
            <w:rStyle w:val="Hyperlink"/>
            <w:noProof/>
          </w:rPr>
          <w:t>What is a "Q code" at a private, approved placement?</w:t>
        </w:r>
        <w:r>
          <w:rPr>
            <w:noProof/>
            <w:webHidden/>
          </w:rPr>
          <w:tab/>
        </w:r>
        <w:r>
          <w:rPr>
            <w:noProof/>
            <w:webHidden/>
          </w:rPr>
          <w:fldChar w:fldCharType="begin"/>
        </w:r>
        <w:r>
          <w:rPr>
            <w:noProof/>
            <w:webHidden/>
          </w:rPr>
          <w:instrText xml:space="preserve"> PAGEREF _Toc190335730 \h </w:instrText>
        </w:r>
        <w:r>
          <w:rPr>
            <w:noProof/>
            <w:webHidden/>
          </w:rPr>
        </w:r>
        <w:r>
          <w:rPr>
            <w:noProof/>
            <w:webHidden/>
          </w:rPr>
          <w:fldChar w:fldCharType="separate"/>
        </w:r>
        <w:r>
          <w:rPr>
            <w:noProof/>
            <w:webHidden/>
          </w:rPr>
          <w:t>13</w:t>
        </w:r>
        <w:r>
          <w:rPr>
            <w:noProof/>
            <w:webHidden/>
          </w:rPr>
          <w:fldChar w:fldCharType="end"/>
        </w:r>
      </w:hyperlink>
    </w:p>
    <w:p w14:paraId="78006047" w14:textId="28F9C07F" w:rsidR="009812CB" w:rsidRDefault="009812CB">
      <w:pPr>
        <w:pStyle w:val="TOC1"/>
        <w:rPr>
          <w:rFonts w:eastAsiaTheme="minorEastAsia"/>
          <w:b w:val="0"/>
          <w:bCs w:val="0"/>
          <w:sz w:val="24"/>
          <w:szCs w:val="24"/>
        </w:rPr>
      </w:pPr>
      <w:hyperlink w:anchor="_Toc190335731" w:history="1">
        <w:r w:rsidRPr="00CD42B8">
          <w:rPr>
            <w:rStyle w:val="Hyperlink"/>
          </w:rPr>
          <w:t>Collaborative Placements</w:t>
        </w:r>
        <w:r>
          <w:rPr>
            <w:webHidden/>
          </w:rPr>
          <w:tab/>
        </w:r>
        <w:r>
          <w:rPr>
            <w:webHidden/>
          </w:rPr>
          <w:fldChar w:fldCharType="begin"/>
        </w:r>
        <w:r>
          <w:rPr>
            <w:webHidden/>
          </w:rPr>
          <w:instrText xml:space="preserve"> PAGEREF _Toc190335731 \h </w:instrText>
        </w:r>
        <w:r>
          <w:rPr>
            <w:webHidden/>
          </w:rPr>
        </w:r>
        <w:r>
          <w:rPr>
            <w:webHidden/>
          </w:rPr>
          <w:fldChar w:fldCharType="separate"/>
        </w:r>
        <w:r>
          <w:rPr>
            <w:webHidden/>
          </w:rPr>
          <w:t>13</w:t>
        </w:r>
        <w:r>
          <w:rPr>
            <w:webHidden/>
          </w:rPr>
          <w:fldChar w:fldCharType="end"/>
        </w:r>
      </w:hyperlink>
    </w:p>
    <w:p w14:paraId="417A6CD8" w14:textId="42A3F170" w:rsidR="009812CB" w:rsidRDefault="009812CB">
      <w:pPr>
        <w:pStyle w:val="TOC2"/>
        <w:rPr>
          <w:rFonts w:eastAsiaTheme="minorEastAsia"/>
          <w:noProof/>
          <w:sz w:val="24"/>
          <w:szCs w:val="24"/>
        </w:rPr>
      </w:pPr>
      <w:hyperlink w:anchor="_Toc190335732" w:history="1">
        <w:r w:rsidRPr="00CD42B8">
          <w:rPr>
            <w:rStyle w:val="Hyperlink"/>
            <w:noProof/>
          </w:rPr>
          <w:t>32.</w:t>
        </w:r>
        <w:r>
          <w:rPr>
            <w:rFonts w:eastAsiaTheme="minorEastAsia"/>
            <w:noProof/>
            <w:sz w:val="24"/>
            <w:szCs w:val="24"/>
          </w:rPr>
          <w:tab/>
        </w:r>
        <w:r w:rsidRPr="00CD42B8">
          <w:rPr>
            <w:rStyle w:val="Hyperlink"/>
            <w:noProof/>
          </w:rPr>
          <w:t>What "Annual Rate" is entered for a collaborative program?</w:t>
        </w:r>
        <w:r>
          <w:rPr>
            <w:noProof/>
            <w:webHidden/>
          </w:rPr>
          <w:tab/>
        </w:r>
        <w:r>
          <w:rPr>
            <w:noProof/>
            <w:webHidden/>
          </w:rPr>
          <w:fldChar w:fldCharType="begin"/>
        </w:r>
        <w:r>
          <w:rPr>
            <w:noProof/>
            <w:webHidden/>
          </w:rPr>
          <w:instrText xml:space="preserve"> PAGEREF _Toc190335732 \h </w:instrText>
        </w:r>
        <w:r>
          <w:rPr>
            <w:noProof/>
            <w:webHidden/>
          </w:rPr>
        </w:r>
        <w:r>
          <w:rPr>
            <w:noProof/>
            <w:webHidden/>
          </w:rPr>
          <w:fldChar w:fldCharType="separate"/>
        </w:r>
        <w:r>
          <w:rPr>
            <w:noProof/>
            <w:webHidden/>
          </w:rPr>
          <w:t>13</w:t>
        </w:r>
        <w:r>
          <w:rPr>
            <w:noProof/>
            <w:webHidden/>
          </w:rPr>
          <w:fldChar w:fldCharType="end"/>
        </w:r>
      </w:hyperlink>
    </w:p>
    <w:p w14:paraId="10AE676C" w14:textId="614CA01F" w:rsidR="009812CB" w:rsidRDefault="009812CB">
      <w:pPr>
        <w:pStyle w:val="TOC2"/>
        <w:rPr>
          <w:rFonts w:eastAsiaTheme="minorEastAsia"/>
          <w:noProof/>
          <w:sz w:val="24"/>
          <w:szCs w:val="24"/>
        </w:rPr>
      </w:pPr>
      <w:hyperlink w:anchor="_Toc190335733" w:history="1">
        <w:r w:rsidRPr="00CD42B8">
          <w:rPr>
            <w:rStyle w:val="Hyperlink"/>
            <w:noProof/>
          </w:rPr>
          <w:t>33.</w:t>
        </w:r>
        <w:r>
          <w:rPr>
            <w:rFonts w:eastAsiaTheme="minorEastAsia"/>
            <w:noProof/>
            <w:sz w:val="24"/>
            <w:szCs w:val="24"/>
          </w:rPr>
          <w:tab/>
        </w:r>
        <w:r w:rsidRPr="00CD42B8">
          <w:rPr>
            <w:rStyle w:val="Hyperlink"/>
            <w:noProof/>
          </w:rPr>
          <w:t>How should programs run by the Capital Region Educational Council (CREC) in Connecticut be claimed?</w:t>
        </w:r>
        <w:r>
          <w:rPr>
            <w:noProof/>
            <w:webHidden/>
          </w:rPr>
          <w:tab/>
        </w:r>
        <w:r>
          <w:rPr>
            <w:noProof/>
            <w:webHidden/>
          </w:rPr>
          <w:fldChar w:fldCharType="begin"/>
        </w:r>
        <w:r>
          <w:rPr>
            <w:noProof/>
            <w:webHidden/>
          </w:rPr>
          <w:instrText xml:space="preserve"> PAGEREF _Toc190335733 \h </w:instrText>
        </w:r>
        <w:r>
          <w:rPr>
            <w:noProof/>
            <w:webHidden/>
          </w:rPr>
        </w:r>
        <w:r>
          <w:rPr>
            <w:noProof/>
            <w:webHidden/>
          </w:rPr>
          <w:fldChar w:fldCharType="separate"/>
        </w:r>
        <w:r>
          <w:rPr>
            <w:noProof/>
            <w:webHidden/>
          </w:rPr>
          <w:t>13</w:t>
        </w:r>
        <w:r>
          <w:rPr>
            <w:noProof/>
            <w:webHidden/>
          </w:rPr>
          <w:fldChar w:fldCharType="end"/>
        </w:r>
      </w:hyperlink>
    </w:p>
    <w:p w14:paraId="0DC2629E" w14:textId="04B00181" w:rsidR="009812CB" w:rsidRDefault="009812CB">
      <w:pPr>
        <w:pStyle w:val="TOC1"/>
        <w:rPr>
          <w:rFonts w:eastAsiaTheme="minorEastAsia"/>
          <w:b w:val="0"/>
          <w:bCs w:val="0"/>
          <w:sz w:val="24"/>
          <w:szCs w:val="24"/>
        </w:rPr>
      </w:pPr>
      <w:hyperlink w:anchor="_Toc190335734" w:history="1">
        <w:r w:rsidRPr="00CD42B8">
          <w:rPr>
            <w:rStyle w:val="Hyperlink"/>
          </w:rPr>
          <w:t>Claiming Services Requiring Pricing Authorization</w:t>
        </w:r>
        <w:r>
          <w:rPr>
            <w:webHidden/>
          </w:rPr>
          <w:tab/>
        </w:r>
        <w:r>
          <w:rPr>
            <w:webHidden/>
          </w:rPr>
          <w:fldChar w:fldCharType="begin"/>
        </w:r>
        <w:r>
          <w:rPr>
            <w:webHidden/>
          </w:rPr>
          <w:instrText xml:space="preserve"> PAGEREF _Toc190335734 \h </w:instrText>
        </w:r>
        <w:r>
          <w:rPr>
            <w:webHidden/>
          </w:rPr>
        </w:r>
        <w:r>
          <w:rPr>
            <w:webHidden/>
          </w:rPr>
          <w:fldChar w:fldCharType="separate"/>
        </w:r>
        <w:r>
          <w:rPr>
            <w:webHidden/>
          </w:rPr>
          <w:t>14</w:t>
        </w:r>
        <w:r>
          <w:rPr>
            <w:webHidden/>
          </w:rPr>
          <w:fldChar w:fldCharType="end"/>
        </w:r>
      </w:hyperlink>
    </w:p>
    <w:p w14:paraId="754E0CB4" w14:textId="6FEB6026" w:rsidR="009812CB" w:rsidRDefault="009812CB">
      <w:pPr>
        <w:pStyle w:val="TOC2"/>
        <w:rPr>
          <w:rFonts w:eastAsiaTheme="minorEastAsia"/>
          <w:noProof/>
          <w:sz w:val="24"/>
          <w:szCs w:val="24"/>
        </w:rPr>
      </w:pPr>
      <w:hyperlink w:anchor="_Toc190335735" w:history="1">
        <w:r w:rsidRPr="00CD42B8">
          <w:rPr>
            <w:rStyle w:val="Hyperlink"/>
            <w:noProof/>
          </w:rPr>
          <w:t>34.</w:t>
        </w:r>
        <w:r>
          <w:rPr>
            <w:rFonts w:eastAsiaTheme="minorEastAsia"/>
            <w:noProof/>
            <w:sz w:val="24"/>
            <w:szCs w:val="24"/>
          </w:rPr>
          <w:tab/>
        </w:r>
        <w:r w:rsidRPr="00CD42B8">
          <w:rPr>
            <w:rStyle w:val="Hyperlink"/>
            <w:noProof/>
          </w:rPr>
          <w:t>What types of services require authorization prior to claiming?</w:t>
        </w:r>
        <w:r>
          <w:rPr>
            <w:noProof/>
            <w:webHidden/>
          </w:rPr>
          <w:tab/>
        </w:r>
        <w:r>
          <w:rPr>
            <w:noProof/>
            <w:webHidden/>
          </w:rPr>
          <w:fldChar w:fldCharType="begin"/>
        </w:r>
        <w:r>
          <w:rPr>
            <w:noProof/>
            <w:webHidden/>
          </w:rPr>
          <w:instrText xml:space="preserve"> PAGEREF _Toc190335735 \h </w:instrText>
        </w:r>
        <w:r>
          <w:rPr>
            <w:noProof/>
            <w:webHidden/>
          </w:rPr>
        </w:r>
        <w:r>
          <w:rPr>
            <w:noProof/>
            <w:webHidden/>
          </w:rPr>
          <w:fldChar w:fldCharType="separate"/>
        </w:r>
        <w:r>
          <w:rPr>
            <w:noProof/>
            <w:webHidden/>
          </w:rPr>
          <w:t>14</w:t>
        </w:r>
        <w:r>
          <w:rPr>
            <w:noProof/>
            <w:webHidden/>
          </w:rPr>
          <w:fldChar w:fldCharType="end"/>
        </w:r>
      </w:hyperlink>
    </w:p>
    <w:p w14:paraId="4E4A5644" w14:textId="3FAB6FFC" w:rsidR="009812CB" w:rsidRDefault="009812CB">
      <w:pPr>
        <w:pStyle w:val="TOC2"/>
        <w:rPr>
          <w:rFonts w:eastAsiaTheme="minorEastAsia"/>
          <w:noProof/>
          <w:sz w:val="24"/>
          <w:szCs w:val="24"/>
        </w:rPr>
      </w:pPr>
      <w:hyperlink w:anchor="_Toc190335736" w:history="1">
        <w:r w:rsidRPr="00CD42B8">
          <w:rPr>
            <w:rStyle w:val="Hyperlink"/>
            <w:noProof/>
          </w:rPr>
          <w:t>35.</w:t>
        </w:r>
        <w:r>
          <w:rPr>
            <w:rFonts w:eastAsiaTheme="minorEastAsia"/>
            <w:noProof/>
            <w:sz w:val="24"/>
            <w:szCs w:val="24"/>
          </w:rPr>
          <w:tab/>
        </w:r>
        <w:r w:rsidRPr="00CD42B8">
          <w:rPr>
            <w:rStyle w:val="Hyperlink"/>
            <w:noProof/>
          </w:rPr>
          <w:t>How will the new claim system enforce price authorizations?</w:t>
        </w:r>
        <w:r>
          <w:rPr>
            <w:noProof/>
            <w:webHidden/>
          </w:rPr>
          <w:tab/>
        </w:r>
        <w:r>
          <w:rPr>
            <w:noProof/>
            <w:webHidden/>
          </w:rPr>
          <w:fldChar w:fldCharType="begin"/>
        </w:r>
        <w:r>
          <w:rPr>
            <w:noProof/>
            <w:webHidden/>
          </w:rPr>
          <w:instrText xml:space="preserve"> PAGEREF _Toc190335736 \h </w:instrText>
        </w:r>
        <w:r>
          <w:rPr>
            <w:noProof/>
            <w:webHidden/>
          </w:rPr>
        </w:r>
        <w:r>
          <w:rPr>
            <w:noProof/>
            <w:webHidden/>
          </w:rPr>
          <w:fldChar w:fldCharType="separate"/>
        </w:r>
        <w:r>
          <w:rPr>
            <w:noProof/>
            <w:webHidden/>
          </w:rPr>
          <w:t>14</w:t>
        </w:r>
        <w:r>
          <w:rPr>
            <w:noProof/>
            <w:webHidden/>
          </w:rPr>
          <w:fldChar w:fldCharType="end"/>
        </w:r>
      </w:hyperlink>
    </w:p>
    <w:p w14:paraId="14DC58BB" w14:textId="5380B55C" w:rsidR="009812CB" w:rsidRDefault="009812CB">
      <w:pPr>
        <w:pStyle w:val="TOC2"/>
        <w:rPr>
          <w:rFonts w:eastAsiaTheme="minorEastAsia"/>
          <w:noProof/>
          <w:sz w:val="24"/>
          <w:szCs w:val="24"/>
        </w:rPr>
      </w:pPr>
      <w:hyperlink w:anchor="_Toc190335737" w:history="1">
        <w:r w:rsidRPr="00CD42B8">
          <w:rPr>
            <w:rStyle w:val="Hyperlink"/>
            <w:noProof/>
          </w:rPr>
          <w:t>36.</w:t>
        </w:r>
        <w:r>
          <w:rPr>
            <w:rFonts w:eastAsiaTheme="minorEastAsia"/>
            <w:noProof/>
            <w:sz w:val="24"/>
            <w:szCs w:val="24"/>
          </w:rPr>
          <w:tab/>
        </w:r>
        <w:r w:rsidRPr="00CD42B8">
          <w:rPr>
            <w:rStyle w:val="Hyperlink"/>
            <w:noProof/>
          </w:rPr>
          <w:t>Can districts create placements for expenses that do not (currently) have authorization?</w:t>
        </w:r>
        <w:r>
          <w:rPr>
            <w:noProof/>
            <w:webHidden/>
          </w:rPr>
          <w:tab/>
        </w:r>
        <w:r>
          <w:rPr>
            <w:noProof/>
            <w:webHidden/>
          </w:rPr>
          <w:fldChar w:fldCharType="begin"/>
        </w:r>
        <w:r>
          <w:rPr>
            <w:noProof/>
            <w:webHidden/>
          </w:rPr>
          <w:instrText xml:space="preserve"> PAGEREF _Toc190335737 \h </w:instrText>
        </w:r>
        <w:r>
          <w:rPr>
            <w:noProof/>
            <w:webHidden/>
          </w:rPr>
        </w:r>
        <w:r>
          <w:rPr>
            <w:noProof/>
            <w:webHidden/>
          </w:rPr>
          <w:fldChar w:fldCharType="separate"/>
        </w:r>
        <w:r>
          <w:rPr>
            <w:noProof/>
            <w:webHidden/>
          </w:rPr>
          <w:t>15</w:t>
        </w:r>
        <w:r>
          <w:rPr>
            <w:noProof/>
            <w:webHidden/>
          </w:rPr>
          <w:fldChar w:fldCharType="end"/>
        </w:r>
      </w:hyperlink>
    </w:p>
    <w:p w14:paraId="6444B23B" w14:textId="2CC17A2E" w:rsidR="009812CB" w:rsidRDefault="009812CB">
      <w:pPr>
        <w:pStyle w:val="TOC2"/>
        <w:rPr>
          <w:rFonts w:eastAsiaTheme="minorEastAsia"/>
          <w:noProof/>
          <w:sz w:val="24"/>
          <w:szCs w:val="24"/>
        </w:rPr>
      </w:pPr>
      <w:hyperlink w:anchor="_Toc190335738" w:history="1">
        <w:r w:rsidRPr="00CD42B8">
          <w:rPr>
            <w:rStyle w:val="Hyperlink"/>
            <w:noProof/>
          </w:rPr>
          <w:t>37.</w:t>
        </w:r>
        <w:r>
          <w:rPr>
            <w:rFonts w:eastAsiaTheme="minorEastAsia"/>
            <w:noProof/>
            <w:sz w:val="24"/>
            <w:szCs w:val="24"/>
          </w:rPr>
          <w:tab/>
        </w:r>
        <w:r w:rsidRPr="00CD42B8">
          <w:rPr>
            <w:rStyle w:val="Hyperlink"/>
            <w:noProof/>
          </w:rPr>
          <w:t>Do districts still need to email self-authorized IPAs for one-to-one services that cost $20 or less per hour?</w:t>
        </w:r>
        <w:r>
          <w:rPr>
            <w:noProof/>
            <w:webHidden/>
          </w:rPr>
          <w:tab/>
        </w:r>
        <w:r>
          <w:rPr>
            <w:noProof/>
            <w:webHidden/>
          </w:rPr>
          <w:fldChar w:fldCharType="begin"/>
        </w:r>
        <w:r>
          <w:rPr>
            <w:noProof/>
            <w:webHidden/>
          </w:rPr>
          <w:instrText xml:space="preserve"> PAGEREF _Toc190335738 \h </w:instrText>
        </w:r>
        <w:r>
          <w:rPr>
            <w:noProof/>
            <w:webHidden/>
          </w:rPr>
        </w:r>
        <w:r>
          <w:rPr>
            <w:noProof/>
            <w:webHidden/>
          </w:rPr>
          <w:fldChar w:fldCharType="separate"/>
        </w:r>
        <w:r>
          <w:rPr>
            <w:noProof/>
            <w:webHidden/>
          </w:rPr>
          <w:t>15</w:t>
        </w:r>
        <w:r>
          <w:rPr>
            <w:noProof/>
            <w:webHidden/>
          </w:rPr>
          <w:fldChar w:fldCharType="end"/>
        </w:r>
      </w:hyperlink>
    </w:p>
    <w:p w14:paraId="3A767965" w14:textId="0058040C" w:rsidR="009812CB" w:rsidRDefault="009812CB">
      <w:pPr>
        <w:pStyle w:val="TOC2"/>
        <w:rPr>
          <w:rFonts w:eastAsiaTheme="minorEastAsia"/>
          <w:noProof/>
          <w:sz w:val="24"/>
          <w:szCs w:val="24"/>
        </w:rPr>
      </w:pPr>
      <w:hyperlink w:anchor="_Toc190335739" w:history="1">
        <w:r w:rsidRPr="00CD42B8">
          <w:rPr>
            <w:rStyle w:val="Hyperlink"/>
            <w:noProof/>
          </w:rPr>
          <w:t>38.</w:t>
        </w:r>
        <w:r>
          <w:rPr>
            <w:rFonts w:eastAsiaTheme="minorEastAsia"/>
            <w:noProof/>
            <w:sz w:val="24"/>
            <w:szCs w:val="24"/>
          </w:rPr>
          <w:tab/>
        </w:r>
        <w:r w:rsidRPr="00CD42B8">
          <w:rPr>
            <w:rStyle w:val="Hyperlink"/>
            <w:noProof/>
          </w:rPr>
          <w:t>Is there a single place districts can look to see all the price authorizations that have been approved for their district?</w:t>
        </w:r>
        <w:r>
          <w:rPr>
            <w:noProof/>
            <w:webHidden/>
          </w:rPr>
          <w:tab/>
        </w:r>
        <w:r>
          <w:rPr>
            <w:noProof/>
            <w:webHidden/>
          </w:rPr>
          <w:fldChar w:fldCharType="begin"/>
        </w:r>
        <w:r>
          <w:rPr>
            <w:noProof/>
            <w:webHidden/>
          </w:rPr>
          <w:instrText xml:space="preserve"> PAGEREF _Toc190335739 \h </w:instrText>
        </w:r>
        <w:r>
          <w:rPr>
            <w:noProof/>
            <w:webHidden/>
          </w:rPr>
        </w:r>
        <w:r>
          <w:rPr>
            <w:noProof/>
            <w:webHidden/>
          </w:rPr>
          <w:fldChar w:fldCharType="separate"/>
        </w:r>
        <w:r>
          <w:rPr>
            <w:noProof/>
            <w:webHidden/>
          </w:rPr>
          <w:t>15</w:t>
        </w:r>
        <w:r>
          <w:rPr>
            <w:noProof/>
            <w:webHidden/>
          </w:rPr>
          <w:fldChar w:fldCharType="end"/>
        </w:r>
      </w:hyperlink>
    </w:p>
    <w:p w14:paraId="6E1BEA1C" w14:textId="5C535C94" w:rsidR="009812CB" w:rsidRDefault="009812CB">
      <w:pPr>
        <w:pStyle w:val="TOC2"/>
        <w:rPr>
          <w:rFonts w:eastAsiaTheme="minorEastAsia"/>
          <w:noProof/>
          <w:sz w:val="24"/>
          <w:szCs w:val="24"/>
        </w:rPr>
      </w:pPr>
      <w:hyperlink w:anchor="_Toc190335740" w:history="1">
        <w:r w:rsidRPr="00CD42B8">
          <w:rPr>
            <w:rStyle w:val="Hyperlink"/>
            <w:noProof/>
          </w:rPr>
          <w:t>39.</w:t>
        </w:r>
        <w:r>
          <w:rPr>
            <w:rFonts w:eastAsiaTheme="minorEastAsia"/>
            <w:noProof/>
            <w:sz w:val="24"/>
            <w:szCs w:val="24"/>
          </w:rPr>
          <w:tab/>
        </w:r>
        <w:r w:rsidRPr="00CD42B8">
          <w:rPr>
            <w:rStyle w:val="Hyperlink"/>
            <w:noProof/>
          </w:rPr>
          <w:t>Can districts check the status of applications for price authorizations that have not yet been approved?</w:t>
        </w:r>
        <w:r>
          <w:rPr>
            <w:noProof/>
            <w:webHidden/>
          </w:rPr>
          <w:tab/>
        </w:r>
        <w:r>
          <w:rPr>
            <w:noProof/>
            <w:webHidden/>
          </w:rPr>
          <w:fldChar w:fldCharType="begin"/>
        </w:r>
        <w:r>
          <w:rPr>
            <w:noProof/>
            <w:webHidden/>
          </w:rPr>
          <w:instrText xml:space="preserve"> PAGEREF _Toc190335740 \h </w:instrText>
        </w:r>
        <w:r>
          <w:rPr>
            <w:noProof/>
            <w:webHidden/>
          </w:rPr>
        </w:r>
        <w:r>
          <w:rPr>
            <w:noProof/>
            <w:webHidden/>
          </w:rPr>
          <w:fldChar w:fldCharType="separate"/>
        </w:r>
        <w:r>
          <w:rPr>
            <w:noProof/>
            <w:webHidden/>
          </w:rPr>
          <w:t>15</w:t>
        </w:r>
        <w:r>
          <w:rPr>
            <w:noProof/>
            <w:webHidden/>
          </w:rPr>
          <w:fldChar w:fldCharType="end"/>
        </w:r>
      </w:hyperlink>
    </w:p>
    <w:p w14:paraId="3FF12CE2" w14:textId="71CE8404" w:rsidR="009812CB" w:rsidRDefault="009812CB">
      <w:pPr>
        <w:pStyle w:val="TOC1"/>
        <w:rPr>
          <w:rFonts w:eastAsiaTheme="minorEastAsia"/>
          <w:b w:val="0"/>
          <w:bCs w:val="0"/>
          <w:sz w:val="24"/>
          <w:szCs w:val="24"/>
        </w:rPr>
      </w:pPr>
      <w:hyperlink w:anchor="_Toc190335741" w:history="1">
        <w:r w:rsidRPr="00CD42B8">
          <w:rPr>
            <w:rStyle w:val="Hyperlink"/>
          </w:rPr>
          <w:t>Cost Shares</w:t>
        </w:r>
        <w:r>
          <w:rPr>
            <w:webHidden/>
          </w:rPr>
          <w:tab/>
        </w:r>
        <w:r>
          <w:rPr>
            <w:webHidden/>
          </w:rPr>
          <w:fldChar w:fldCharType="begin"/>
        </w:r>
        <w:r>
          <w:rPr>
            <w:webHidden/>
          </w:rPr>
          <w:instrText xml:space="preserve"> PAGEREF _Toc190335741 \h </w:instrText>
        </w:r>
        <w:r>
          <w:rPr>
            <w:webHidden/>
          </w:rPr>
        </w:r>
        <w:r>
          <w:rPr>
            <w:webHidden/>
          </w:rPr>
          <w:fldChar w:fldCharType="separate"/>
        </w:r>
        <w:r>
          <w:rPr>
            <w:webHidden/>
          </w:rPr>
          <w:t>15</w:t>
        </w:r>
        <w:r>
          <w:rPr>
            <w:webHidden/>
          </w:rPr>
          <w:fldChar w:fldCharType="end"/>
        </w:r>
      </w:hyperlink>
    </w:p>
    <w:p w14:paraId="2253A58E" w14:textId="72B6F1E9" w:rsidR="009812CB" w:rsidRDefault="009812CB">
      <w:pPr>
        <w:pStyle w:val="TOC2"/>
        <w:rPr>
          <w:rFonts w:eastAsiaTheme="minorEastAsia"/>
          <w:noProof/>
          <w:sz w:val="24"/>
          <w:szCs w:val="24"/>
        </w:rPr>
      </w:pPr>
      <w:hyperlink w:anchor="_Toc190335742" w:history="1">
        <w:r w:rsidRPr="00CD42B8">
          <w:rPr>
            <w:rStyle w:val="Hyperlink"/>
            <w:noProof/>
          </w:rPr>
          <w:t>40.</w:t>
        </w:r>
        <w:r>
          <w:rPr>
            <w:rFonts w:eastAsiaTheme="minorEastAsia"/>
            <w:noProof/>
            <w:sz w:val="24"/>
            <w:szCs w:val="24"/>
          </w:rPr>
          <w:tab/>
        </w:r>
        <w:r w:rsidRPr="00CD42B8">
          <w:rPr>
            <w:rStyle w:val="Hyperlink"/>
            <w:noProof/>
          </w:rPr>
          <w:t>Where are cost shares reflected in the claim system?</w:t>
        </w:r>
        <w:r>
          <w:rPr>
            <w:noProof/>
            <w:webHidden/>
          </w:rPr>
          <w:tab/>
        </w:r>
        <w:r>
          <w:rPr>
            <w:noProof/>
            <w:webHidden/>
          </w:rPr>
          <w:fldChar w:fldCharType="begin"/>
        </w:r>
        <w:r>
          <w:rPr>
            <w:noProof/>
            <w:webHidden/>
          </w:rPr>
          <w:instrText xml:space="preserve"> PAGEREF _Toc190335742 \h </w:instrText>
        </w:r>
        <w:r>
          <w:rPr>
            <w:noProof/>
            <w:webHidden/>
          </w:rPr>
        </w:r>
        <w:r>
          <w:rPr>
            <w:noProof/>
            <w:webHidden/>
          </w:rPr>
          <w:fldChar w:fldCharType="separate"/>
        </w:r>
        <w:r>
          <w:rPr>
            <w:noProof/>
            <w:webHidden/>
          </w:rPr>
          <w:t>15</w:t>
        </w:r>
        <w:r>
          <w:rPr>
            <w:noProof/>
            <w:webHidden/>
          </w:rPr>
          <w:fldChar w:fldCharType="end"/>
        </w:r>
      </w:hyperlink>
    </w:p>
    <w:p w14:paraId="7E030F0D" w14:textId="62EFE2D7" w:rsidR="009812CB" w:rsidRDefault="009812CB">
      <w:pPr>
        <w:pStyle w:val="TOC2"/>
        <w:rPr>
          <w:rFonts w:eastAsiaTheme="minorEastAsia"/>
          <w:noProof/>
          <w:sz w:val="24"/>
          <w:szCs w:val="24"/>
        </w:rPr>
      </w:pPr>
      <w:hyperlink w:anchor="_Toc190335743" w:history="1">
        <w:r w:rsidRPr="00CD42B8">
          <w:rPr>
            <w:rStyle w:val="Hyperlink"/>
            <w:noProof/>
          </w:rPr>
          <w:t>41.</w:t>
        </w:r>
        <w:r>
          <w:rPr>
            <w:rFonts w:eastAsiaTheme="minorEastAsia"/>
            <w:noProof/>
            <w:sz w:val="24"/>
            <w:szCs w:val="24"/>
          </w:rPr>
          <w:tab/>
        </w:r>
        <w:r w:rsidRPr="00CD42B8">
          <w:rPr>
            <w:rStyle w:val="Hyperlink"/>
            <w:noProof/>
          </w:rPr>
          <w:t>Should the cost share amount entered describe what is paid by the district or paid by the other cost-share entity?</w:t>
        </w:r>
        <w:r>
          <w:rPr>
            <w:noProof/>
            <w:webHidden/>
          </w:rPr>
          <w:tab/>
        </w:r>
        <w:r>
          <w:rPr>
            <w:noProof/>
            <w:webHidden/>
          </w:rPr>
          <w:fldChar w:fldCharType="begin"/>
        </w:r>
        <w:r>
          <w:rPr>
            <w:noProof/>
            <w:webHidden/>
          </w:rPr>
          <w:instrText xml:space="preserve"> PAGEREF _Toc190335743 \h </w:instrText>
        </w:r>
        <w:r>
          <w:rPr>
            <w:noProof/>
            <w:webHidden/>
          </w:rPr>
        </w:r>
        <w:r>
          <w:rPr>
            <w:noProof/>
            <w:webHidden/>
          </w:rPr>
          <w:fldChar w:fldCharType="separate"/>
        </w:r>
        <w:r>
          <w:rPr>
            <w:noProof/>
            <w:webHidden/>
          </w:rPr>
          <w:t>16</w:t>
        </w:r>
        <w:r>
          <w:rPr>
            <w:noProof/>
            <w:webHidden/>
          </w:rPr>
          <w:fldChar w:fldCharType="end"/>
        </w:r>
      </w:hyperlink>
    </w:p>
    <w:p w14:paraId="56655717" w14:textId="560F38F8" w:rsidR="009812CB" w:rsidRDefault="009812CB">
      <w:pPr>
        <w:pStyle w:val="TOC2"/>
        <w:rPr>
          <w:rFonts w:eastAsiaTheme="minorEastAsia"/>
          <w:noProof/>
          <w:sz w:val="24"/>
          <w:szCs w:val="24"/>
        </w:rPr>
      </w:pPr>
      <w:hyperlink w:anchor="_Toc190335744" w:history="1">
        <w:r w:rsidRPr="00CD42B8">
          <w:rPr>
            <w:rStyle w:val="Hyperlink"/>
            <w:noProof/>
          </w:rPr>
          <w:t>42.</w:t>
        </w:r>
        <w:r>
          <w:rPr>
            <w:rFonts w:eastAsiaTheme="minorEastAsia"/>
            <w:noProof/>
            <w:sz w:val="24"/>
            <w:szCs w:val="24"/>
          </w:rPr>
          <w:tab/>
        </w:r>
        <w:r w:rsidRPr="00CD42B8">
          <w:rPr>
            <w:rStyle w:val="Hyperlink"/>
            <w:noProof/>
          </w:rPr>
          <w:t>How should districts provide information supporting cost shares?</w:t>
        </w:r>
        <w:r>
          <w:rPr>
            <w:noProof/>
            <w:webHidden/>
          </w:rPr>
          <w:tab/>
        </w:r>
        <w:r>
          <w:rPr>
            <w:noProof/>
            <w:webHidden/>
          </w:rPr>
          <w:fldChar w:fldCharType="begin"/>
        </w:r>
        <w:r>
          <w:rPr>
            <w:noProof/>
            <w:webHidden/>
          </w:rPr>
          <w:instrText xml:space="preserve"> PAGEREF _Toc190335744 \h </w:instrText>
        </w:r>
        <w:r>
          <w:rPr>
            <w:noProof/>
            <w:webHidden/>
          </w:rPr>
        </w:r>
        <w:r>
          <w:rPr>
            <w:noProof/>
            <w:webHidden/>
          </w:rPr>
          <w:fldChar w:fldCharType="separate"/>
        </w:r>
        <w:r>
          <w:rPr>
            <w:noProof/>
            <w:webHidden/>
          </w:rPr>
          <w:t>16</w:t>
        </w:r>
        <w:r>
          <w:rPr>
            <w:noProof/>
            <w:webHidden/>
          </w:rPr>
          <w:fldChar w:fldCharType="end"/>
        </w:r>
      </w:hyperlink>
    </w:p>
    <w:p w14:paraId="08CAE074" w14:textId="5F0906E1" w:rsidR="009812CB" w:rsidRDefault="009812CB">
      <w:pPr>
        <w:pStyle w:val="TOC1"/>
        <w:rPr>
          <w:rFonts w:eastAsiaTheme="minorEastAsia"/>
          <w:b w:val="0"/>
          <w:bCs w:val="0"/>
          <w:sz w:val="24"/>
          <w:szCs w:val="24"/>
        </w:rPr>
      </w:pPr>
      <w:hyperlink w:anchor="_Toc190335745" w:history="1">
        <w:r w:rsidRPr="00CD42B8">
          <w:rPr>
            <w:rStyle w:val="Hyperlink"/>
          </w:rPr>
          <w:t>In-District Placements</w:t>
        </w:r>
        <w:r>
          <w:rPr>
            <w:webHidden/>
          </w:rPr>
          <w:tab/>
        </w:r>
        <w:r>
          <w:rPr>
            <w:webHidden/>
          </w:rPr>
          <w:fldChar w:fldCharType="begin"/>
        </w:r>
        <w:r>
          <w:rPr>
            <w:webHidden/>
          </w:rPr>
          <w:instrText xml:space="preserve"> PAGEREF _Toc190335745 \h </w:instrText>
        </w:r>
        <w:r>
          <w:rPr>
            <w:webHidden/>
          </w:rPr>
        </w:r>
        <w:r>
          <w:rPr>
            <w:webHidden/>
          </w:rPr>
          <w:fldChar w:fldCharType="separate"/>
        </w:r>
        <w:r>
          <w:rPr>
            <w:webHidden/>
          </w:rPr>
          <w:t>16</w:t>
        </w:r>
        <w:r>
          <w:rPr>
            <w:webHidden/>
          </w:rPr>
          <w:fldChar w:fldCharType="end"/>
        </w:r>
      </w:hyperlink>
    </w:p>
    <w:p w14:paraId="6A118679" w14:textId="33A74110" w:rsidR="009812CB" w:rsidRDefault="009812CB">
      <w:pPr>
        <w:pStyle w:val="TOC2"/>
        <w:rPr>
          <w:rFonts w:eastAsiaTheme="minorEastAsia"/>
          <w:noProof/>
          <w:sz w:val="24"/>
          <w:szCs w:val="24"/>
        </w:rPr>
      </w:pPr>
      <w:hyperlink w:anchor="_Toc190335746" w:history="1">
        <w:r w:rsidRPr="00CD42B8">
          <w:rPr>
            <w:rStyle w:val="Hyperlink"/>
            <w:noProof/>
          </w:rPr>
          <w:t>43.</w:t>
        </w:r>
        <w:r>
          <w:rPr>
            <w:rFonts w:eastAsiaTheme="minorEastAsia"/>
            <w:noProof/>
            <w:sz w:val="24"/>
            <w:szCs w:val="24"/>
          </w:rPr>
          <w:tab/>
        </w:r>
        <w:r w:rsidRPr="00CD42B8">
          <w:rPr>
            <w:rStyle w:val="Hyperlink"/>
            <w:noProof/>
          </w:rPr>
          <w:t>What updates have been made to in-district service categories?</w:t>
        </w:r>
        <w:r>
          <w:rPr>
            <w:noProof/>
            <w:webHidden/>
          </w:rPr>
          <w:tab/>
        </w:r>
        <w:r>
          <w:rPr>
            <w:noProof/>
            <w:webHidden/>
          </w:rPr>
          <w:fldChar w:fldCharType="begin"/>
        </w:r>
        <w:r>
          <w:rPr>
            <w:noProof/>
            <w:webHidden/>
          </w:rPr>
          <w:instrText xml:space="preserve"> PAGEREF _Toc190335746 \h </w:instrText>
        </w:r>
        <w:r>
          <w:rPr>
            <w:noProof/>
            <w:webHidden/>
          </w:rPr>
        </w:r>
        <w:r>
          <w:rPr>
            <w:noProof/>
            <w:webHidden/>
          </w:rPr>
          <w:fldChar w:fldCharType="separate"/>
        </w:r>
        <w:r>
          <w:rPr>
            <w:noProof/>
            <w:webHidden/>
          </w:rPr>
          <w:t>16</w:t>
        </w:r>
        <w:r>
          <w:rPr>
            <w:noProof/>
            <w:webHidden/>
          </w:rPr>
          <w:fldChar w:fldCharType="end"/>
        </w:r>
      </w:hyperlink>
    </w:p>
    <w:p w14:paraId="3D60C2F9" w14:textId="7AC5261A" w:rsidR="009812CB" w:rsidRDefault="009812CB">
      <w:pPr>
        <w:pStyle w:val="TOC2"/>
        <w:rPr>
          <w:rFonts w:eastAsiaTheme="minorEastAsia"/>
          <w:noProof/>
          <w:sz w:val="24"/>
          <w:szCs w:val="24"/>
        </w:rPr>
      </w:pPr>
      <w:hyperlink w:anchor="_Toc190335747" w:history="1">
        <w:r w:rsidRPr="00CD42B8">
          <w:rPr>
            <w:rStyle w:val="Hyperlink"/>
            <w:noProof/>
          </w:rPr>
          <w:t>44.</w:t>
        </w:r>
        <w:r>
          <w:rPr>
            <w:rFonts w:eastAsiaTheme="minorEastAsia"/>
            <w:noProof/>
            <w:sz w:val="24"/>
            <w:szCs w:val="24"/>
          </w:rPr>
          <w:tab/>
        </w:r>
        <w:r w:rsidRPr="00CD42B8">
          <w:rPr>
            <w:rStyle w:val="Hyperlink"/>
            <w:noProof/>
          </w:rPr>
          <w:t>What updates have been made to rates used for reimbursement of in-district services?</w:t>
        </w:r>
        <w:r>
          <w:rPr>
            <w:noProof/>
            <w:webHidden/>
          </w:rPr>
          <w:tab/>
        </w:r>
        <w:r>
          <w:rPr>
            <w:noProof/>
            <w:webHidden/>
          </w:rPr>
          <w:fldChar w:fldCharType="begin"/>
        </w:r>
        <w:r>
          <w:rPr>
            <w:noProof/>
            <w:webHidden/>
          </w:rPr>
          <w:instrText xml:space="preserve"> PAGEREF _Toc190335747 \h </w:instrText>
        </w:r>
        <w:r>
          <w:rPr>
            <w:noProof/>
            <w:webHidden/>
          </w:rPr>
        </w:r>
        <w:r>
          <w:rPr>
            <w:noProof/>
            <w:webHidden/>
          </w:rPr>
          <w:fldChar w:fldCharType="separate"/>
        </w:r>
        <w:r>
          <w:rPr>
            <w:noProof/>
            <w:webHidden/>
          </w:rPr>
          <w:t>17</w:t>
        </w:r>
        <w:r>
          <w:rPr>
            <w:noProof/>
            <w:webHidden/>
          </w:rPr>
          <w:fldChar w:fldCharType="end"/>
        </w:r>
      </w:hyperlink>
    </w:p>
    <w:p w14:paraId="44249D54" w14:textId="4E0D36A9" w:rsidR="009812CB" w:rsidRDefault="009812CB">
      <w:pPr>
        <w:pStyle w:val="TOC2"/>
        <w:rPr>
          <w:rFonts w:eastAsiaTheme="minorEastAsia"/>
          <w:noProof/>
          <w:sz w:val="24"/>
          <w:szCs w:val="24"/>
        </w:rPr>
      </w:pPr>
      <w:hyperlink w:anchor="_Toc190335748" w:history="1">
        <w:r w:rsidRPr="00CD42B8">
          <w:rPr>
            <w:rStyle w:val="Hyperlink"/>
            <w:noProof/>
          </w:rPr>
          <w:t>45.</w:t>
        </w:r>
        <w:r>
          <w:rPr>
            <w:rFonts w:eastAsiaTheme="minorEastAsia"/>
            <w:noProof/>
            <w:sz w:val="24"/>
            <w:szCs w:val="24"/>
          </w:rPr>
          <w:tab/>
        </w:r>
        <w:r w:rsidRPr="00CD42B8">
          <w:rPr>
            <w:rStyle w:val="Hyperlink"/>
            <w:noProof/>
          </w:rPr>
          <w:t>Do districts still need to convert service hours in each category to days-in-cycle to specify frequency?</w:t>
        </w:r>
        <w:r>
          <w:rPr>
            <w:noProof/>
            <w:webHidden/>
          </w:rPr>
          <w:tab/>
        </w:r>
        <w:r>
          <w:rPr>
            <w:noProof/>
            <w:webHidden/>
          </w:rPr>
          <w:fldChar w:fldCharType="begin"/>
        </w:r>
        <w:r>
          <w:rPr>
            <w:noProof/>
            <w:webHidden/>
          </w:rPr>
          <w:instrText xml:space="preserve"> PAGEREF _Toc190335748 \h </w:instrText>
        </w:r>
        <w:r>
          <w:rPr>
            <w:noProof/>
            <w:webHidden/>
          </w:rPr>
        </w:r>
        <w:r>
          <w:rPr>
            <w:noProof/>
            <w:webHidden/>
          </w:rPr>
          <w:fldChar w:fldCharType="separate"/>
        </w:r>
        <w:r>
          <w:rPr>
            <w:noProof/>
            <w:webHidden/>
          </w:rPr>
          <w:t>17</w:t>
        </w:r>
        <w:r>
          <w:rPr>
            <w:noProof/>
            <w:webHidden/>
          </w:rPr>
          <w:fldChar w:fldCharType="end"/>
        </w:r>
      </w:hyperlink>
    </w:p>
    <w:p w14:paraId="4BB4754F" w14:textId="4572265D" w:rsidR="009812CB" w:rsidRDefault="009812CB">
      <w:pPr>
        <w:pStyle w:val="TOC2"/>
        <w:rPr>
          <w:rFonts w:eastAsiaTheme="minorEastAsia"/>
          <w:noProof/>
          <w:sz w:val="24"/>
          <w:szCs w:val="24"/>
        </w:rPr>
      </w:pPr>
      <w:hyperlink w:anchor="_Toc190335749" w:history="1">
        <w:r w:rsidRPr="00CD42B8">
          <w:rPr>
            <w:rStyle w:val="Hyperlink"/>
            <w:noProof/>
          </w:rPr>
          <w:t>46.</w:t>
        </w:r>
        <w:r>
          <w:rPr>
            <w:rFonts w:eastAsiaTheme="minorEastAsia"/>
            <w:noProof/>
            <w:sz w:val="24"/>
            <w:szCs w:val="24"/>
          </w:rPr>
          <w:tab/>
        </w:r>
        <w:r w:rsidRPr="00CD42B8">
          <w:rPr>
            <w:rStyle w:val="Hyperlink"/>
            <w:noProof/>
          </w:rPr>
          <w:t>Can districts price in-district services to determine if expenses for an individual student meet the reimbursement threshold?</w:t>
        </w:r>
        <w:r>
          <w:rPr>
            <w:noProof/>
            <w:webHidden/>
          </w:rPr>
          <w:tab/>
        </w:r>
        <w:r>
          <w:rPr>
            <w:noProof/>
            <w:webHidden/>
          </w:rPr>
          <w:fldChar w:fldCharType="begin"/>
        </w:r>
        <w:r>
          <w:rPr>
            <w:noProof/>
            <w:webHidden/>
          </w:rPr>
          <w:instrText xml:space="preserve"> PAGEREF _Toc190335749 \h </w:instrText>
        </w:r>
        <w:r>
          <w:rPr>
            <w:noProof/>
            <w:webHidden/>
          </w:rPr>
        </w:r>
        <w:r>
          <w:rPr>
            <w:noProof/>
            <w:webHidden/>
          </w:rPr>
          <w:fldChar w:fldCharType="separate"/>
        </w:r>
        <w:r>
          <w:rPr>
            <w:noProof/>
            <w:webHidden/>
          </w:rPr>
          <w:t>17</w:t>
        </w:r>
        <w:r>
          <w:rPr>
            <w:noProof/>
            <w:webHidden/>
          </w:rPr>
          <w:fldChar w:fldCharType="end"/>
        </w:r>
      </w:hyperlink>
    </w:p>
    <w:p w14:paraId="650530B6" w14:textId="3ABF96A6" w:rsidR="009812CB" w:rsidRDefault="009812CB">
      <w:pPr>
        <w:pStyle w:val="TOC1"/>
        <w:rPr>
          <w:rFonts w:eastAsiaTheme="minorEastAsia"/>
          <w:b w:val="0"/>
          <w:bCs w:val="0"/>
          <w:sz w:val="24"/>
          <w:szCs w:val="24"/>
        </w:rPr>
      </w:pPr>
      <w:hyperlink w:anchor="_Toc190335750" w:history="1">
        <w:r w:rsidRPr="00CD42B8">
          <w:rPr>
            <w:rStyle w:val="Hyperlink"/>
          </w:rPr>
          <w:t>Reviewing Issue Status and Resolving Problems</w:t>
        </w:r>
        <w:r>
          <w:rPr>
            <w:webHidden/>
          </w:rPr>
          <w:tab/>
        </w:r>
        <w:r>
          <w:rPr>
            <w:webHidden/>
          </w:rPr>
          <w:fldChar w:fldCharType="begin"/>
        </w:r>
        <w:r>
          <w:rPr>
            <w:webHidden/>
          </w:rPr>
          <w:instrText xml:space="preserve"> PAGEREF _Toc190335750 \h </w:instrText>
        </w:r>
        <w:r>
          <w:rPr>
            <w:webHidden/>
          </w:rPr>
        </w:r>
        <w:r>
          <w:rPr>
            <w:webHidden/>
          </w:rPr>
          <w:fldChar w:fldCharType="separate"/>
        </w:r>
        <w:r>
          <w:rPr>
            <w:webHidden/>
          </w:rPr>
          <w:t>17</w:t>
        </w:r>
        <w:r>
          <w:rPr>
            <w:webHidden/>
          </w:rPr>
          <w:fldChar w:fldCharType="end"/>
        </w:r>
      </w:hyperlink>
    </w:p>
    <w:p w14:paraId="132AAE3B" w14:textId="051FB7A7" w:rsidR="009812CB" w:rsidRDefault="009812CB">
      <w:pPr>
        <w:pStyle w:val="TOC2"/>
        <w:rPr>
          <w:rFonts w:eastAsiaTheme="minorEastAsia"/>
          <w:noProof/>
          <w:sz w:val="24"/>
          <w:szCs w:val="24"/>
        </w:rPr>
      </w:pPr>
      <w:hyperlink w:anchor="_Toc190335751" w:history="1">
        <w:r w:rsidRPr="00CD42B8">
          <w:rPr>
            <w:rStyle w:val="Hyperlink"/>
            <w:noProof/>
          </w:rPr>
          <w:t>47.</w:t>
        </w:r>
        <w:r>
          <w:rPr>
            <w:rFonts w:eastAsiaTheme="minorEastAsia"/>
            <w:noProof/>
            <w:sz w:val="24"/>
            <w:szCs w:val="24"/>
          </w:rPr>
          <w:tab/>
        </w:r>
        <w:r w:rsidRPr="00CD42B8">
          <w:rPr>
            <w:rStyle w:val="Hyperlink"/>
            <w:noProof/>
          </w:rPr>
          <w:t>Why can districts add expenses to their claim, even if they cannot be submitted?</w:t>
        </w:r>
        <w:r>
          <w:rPr>
            <w:noProof/>
            <w:webHidden/>
          </w:rPr>
          <w:tab/>
        </w:r>
        <w:r>
          <w:rPr>
            <w:noProof/>
            <w:webHidden/>
          </w:rPr>
          <w:fldChar w:fldCharType="begin"/>
        </w:r>
        <w:r>
          <w:rPr>
            <w:noProof/>
            <w:webHidden/>
          </w:rPr>
          <w:instrText xml:space="preserve"> PAGEREF _Toc190335751 \h </w:instrText>
        </w:r>
        <w:r>
          <w:rPr>
            <w:noProof/>
            <w:webHidden/>
          </w:rPr>
        </w:r>
        <w:r>
          <w:rPr>
            <w:noProof/>
            <w:webHidden/>
          </w:rPr>
          <w:fldChar w:fldCharType="separate"/>
        </w:r>
        <w:r>
          <w:rPr>
            <w:noProof/>
            <w:webHidden/>
          </w:rPr>
          <w:t>17</w:t>
        </w:r>
        <w:r>
          <w:rPr>
            <w:noProof/>
            <w:webHidden/>
          </w:rPr>
          <w:fldChar w:fldCharType="end"/>
        </w:r>
      </w:hyperlink>
    </w:p>
    <w:p w14:paraId="676AC76D" w14:textId="7A78AA8C" w:rsidR="009812CB" w:rsidRDefault="009812CB">
      <w:pPr>
        <w:pStyle w:val="TOC2"/>
        <w:rPr>
          <w:rFonts w:eastAsiaTheme="minorEastAsia"/>
          <w:noProof/>
          <w:sz w:val="24"/>
          <w:szCs w:val="24"/>
        </w:rPr>
      </w:pPr>
      <w:hyperlink w:anchor="_Toc190335752" w:history="1">
        <w:r w:rsidRPr="00CD42B8">
          <w:rPr>
            <w:rStyle w:val="Hyperlink"/>
            <w:noProof/>
          </w:rPr>
          <w:t>48.</w:t>
        </w:r>
        <w:r>
          <w:rPr>
            <w:rFonts w:eastAsiaTheme="minorEastAsia"/>
            <w:noProof/>
            <w:sz w:val="24"/>
            <w:szCs w:val="24"/>
          </w:rPr>
          <w:tab/>
        </w:r>
        <w:r w:rsidRPr="00CD42B8">
          <w:rPr>
            <w:rStyle w:val="Hyperlink"/>
            <w:noProof/>
          </w:rPr>
          <w:t>How do districts identify where claims have issues that need resolution?</w:t>
        </w:r>
        <w:r>
          <w:rPr>
            <w:noProof/>
            <w:webHidden/>
          </w:rPr>
          <w:tab/>
        </w:r>
        <w:r>
          <w:rPr>
            <w:noProof/>
            <w:webHidden/>
          </w:rPr>
          <w:fldChar w:fldCharType="begin"/>
        </w:r>
        <w:r>
          <w:rPr>
            <w:noProof/>
            <w:webHidden/>
          </w:rPr>
          <w:instrText xml:space="preserve"> PAGEREF _Toc190335752 \h </w:instrText>
        </w:r>
        <w:r>
          <w:rPr>
            <w:noProof/>
            <w:webHidden/>
          </w:rPr>
        </w:r>
        <w:r>
          <w:rPr>
            <w:noProof/>
            <w:webHidden/>
          </w:rPr>
          <w:fldChar w:fldCharType="separate"/>
        </w:r>
        <w:r>
          <w:rPr>
            <w:noProof/>
            <w:webHidden/>
          </w:rPr>
          <w:t>18</w:t>
        </w:r>
        <w:r>
          <w:rPr>
            <w:noProof/>
            <w:webHidden/>
          </w:rPr>
          <w:fldChar w:fldCharType="end"/>
        </w:r>
      </w:hyperlink>
    </w:p>
    <w:p w14:paraId="06719112" w14:textId="2C550E82" w:rsidR="009812CB" w:rsidRDefault="009812CB">
      <w:pPr>
        <w:pStyle w:val="TOC2"/>
        <w:rPr>
          <w:rFonts w:eastAsiaTheme="minorEastAsia"/>
          <w:noProof/>
          <w:sz w:val="24"/>
          <w:szCs w:val="24"/>
        </w:rPr>
      </w:pPr>
      <w:hyperlink w:anchor="_Toc190335753" w:history="1">
        <w:r w:rsidRPr="00CD42B8">
          <w:rPr>
            <w:rStyle w:val="Hyperlink"/>
            <w:noProof/>
          </w:rPr>
          <w:t>49.</w:t>
        </w:r>
        <w:r>
          <w:rPr>
            <w:rFonts w:eastAsiaTheme="minorEastAsia"/>
            <w:noProof/>
            <w:sz w:val="24"/>
            <w:szCs w:val="24"/>
          </w:rPr>
          <w:tab/>
        </w:r>
        <w:r w:rsidRPr="00CD42B8">
          <w:rPr>
            <w:rStyle w:val="Hyperlink"/>
            <w:noProof/>
          </w:rPr>
          <w:t>What are examples of issues that will need to be resolved prior to claim submission?</w:t>
        </w:r>
        <w:r>
          <w:rPr>
            <w:noProof/>
            <w:webHidden/>
          </w:rPr>
          <w:tab/>
        </w:r>
        <w:r>
          <w:rPr>
            <w:noProof/>
            <w:webHidden/>
          </w:rPr>
          <w:fldChar w:fldCharType="begin"/>
        </w:r>
        <w:r>
          <w:rPr>
            <w:noProof/>
            <w:webHidden/>
          </w:rPr>
          <w:instrText xml:space="preserve"> PAGEREF _Toc190335753 \h </w:instrText>
        </w:r>
        <w:r>
          <w:rPr>
            <w:noProof/>
            <w:webHidden/>
          </w:rPr>
        </w:r>
        <w:r>
          <w:rPr>
            <w:noProof/>
            <w:webHidden/>
          </w:rPr>
          <w:fldChar w:fldCharType="separate"/>
        </w:r>
        <w:r>
          <w:rPr>
            <w:noProof/>
            <w:webHidden/>
          </w:rPr>
          <w:t>18</w:t>
        </w:r>
        <w:r>
          <w:rPr>
            <w:noProof/>
            <w:webHidden/>
          </w:rPr>
          <w:fldChar w:fldCharType="end"/>
        </w:r>
      </w:hyperlink>
    </w:p>
    <w:p w14:paraId="4DD7054D" w14:textId="6F90D9FA" w:rsidR="009812CB" w:rsidRDefault="009812CB">
      <w:pPr>
        <w:pStyle w:val="TOC2"/>
        <w:rPr>
          <w:rFonts w:eastAsiaTheme="minorEastAsia"/>
          <w:noProof/>
          <w:sz w:val="24"/>
          <w:szCs w:val="24"/>
        </w:rPr>
      </w:pPr>
      <w:hyperlink w:anchor="_Toc190335754" w:history="1">
        <w:r w:rsidRPr="00CD42B8">
          <w:rPr>
            <w:rStyle w:val="Hyperlink"/>
            <w:noProof/>
          </w:rPr>
          <w:t>50.</w:t>
        </w:r>
        <w:r>
          <w:rPr>
            <w:rFonts w:eastAsiaTheme="minorEastAsia"/>
            <w:noProof/>
            <w:sz w:val="24"/>
            <w:szCs w:val="24"/>
          </w:rPr>
          <w:tab/>
        </w:r>
        <w:r w:rsidRPr="00CD42B8">
          <w:rPr>
            <w:rStyle w:val="Hyperlink"/>
            <w:noProof/>
          </w:rPr>
          <w:t>What should a district do to submit their claim, even with outstanding issues?</w:t>
        </w:r>
        <w:r>
          <w:rPr>
            <w:noProof/>
            <w:webHidden/>
          </w:rPr>
          <w:tab/>
        </w:r>
        <w:r>
          <w:rPr>
            <w:noProof/>
            <w:webHidden/>
          </w:rPr>
          <w:fldChar w:fldCharType="begin"/>
        </w:r>
        <w:r>
          <w:rPr>
            <w:noProof/>
            <w:webHidden/>
          </w:rPr>
          <w:instrText xml:space="preserve"> PAGEREF _Toc190335754 \h </w:instrText>
        </w:r>
        <w:r>
          <w:rPr>
            <w:noProof/>
            <w:webHidden/>
          </w:rPr>
        </w:r>
        <w:r>
          <w:rPr>
            <w:noProof/>
            <w:webHidden/>
          </w:rPr>
          <w:fldChar w:fldCharType="separate"/>
        </w:r>
        <w:r>
          <w:rPr>
            <w:noProof/>
            <w:webHidden/>
          </w:rPr>
          <w:t>19</w:t>
        </w:r>
        <w:r>
          <w:rPr>
            <w:noProof/>
            <w:webHidden/>
          </w:rPr>
          <w:fldChar w:fldCharType="end"/>
        </w:r>
      </w:hyperlink>
    </w:p>
    <w:p w14:paraId="4CF349CB" w14:textId="49846D3B" w:rsidR="009812CB" w:rsidRDefault="009812CB">
      <w:pPr>
        <w:pStyle w:val="TOC1"/>
        <w:rPr>
          <w:rFonts w:eastAsiaTheme="minorEastAsia"/>
          <w:b w:val="0"/>
          <w:bCs w:val="0"/>
          <w:sz w:val="24"/>
          <w:szCs w:val="24"/>
        </w:rPr>
      </w:pPr>
      <w:hyperlink w:anchor="_Toc190335755" w:history="1">
        <w:r w:rsidRPr="00CD42B8">
          <w:rPr>
            <w:rStyle w:val="Hyperlink"/>
          </w:rPr>
          <w:t>Certifying and Submitting Claims</w:t>
        </w:r>
        <w:r>
          <w:rPr>
            <w:webHidden/>
          </w:rPr>
          <w:tab/>
        </w:r>
        <w:r>
          <w:rPr>
            <w:webHidden/>
          </w:rPr>
          <w:fldChar w:fldCharType="begin"/>
        </w:r>
        <w:r>
          <w:rPr>
            <w:webHidden/>
          </w:rPr>
          <w:instrText xml:space="preserve"> PAGEREF _Toc190335755 \h </w:instrText>
        </w:r>
        <w:r>
          <w:rPr>
            <w:webHidden/>
          </w:rPr>
        </w:r>
        <w:r>
          <w:rPr>
            <w:webHidden/>
          </w:rPr>
          <w:fldChar w:fldCharType="separate"/>
        </w:r>
        <w:r>
          <w:rPr>
            <w:webHidden/>
          </w:rPr>
          <w:t>19</w:t>
        </w:r>
        <w:r>
          <w:rPr>
            <w:webHidden/>
          </w:rPr>
          <w:fldChar w:fldCharType="end"/>
        </w:r>
      </w:hyperlink>
    </w:p>
    <w:p w14:paraId="2C62BD06" w14:textId="3D51A7DE" w:rsidR="009812CB" w:rsidRDefault="009812CB">
      <w:pPr>
        <w:pStyle w:val="TOC2"/>
        <w:rPr>
          <w:rFonts w:eastAsiaTheme="minorEastAsia"/>
          <w:noProof/>
          <w:sz w:val="24"/>
          <w:szCs w:val="24"/>
        </w:rPr>
      </w:pPr>
      <w:hyperlink w:anchor="_Toc190335756" w:history="1">
        <w:r w:rsidRPr="00CD42B8">
          <w:rPr>
            <w:rStyle w:val="Hyperlink"/>
            <w:noProof/>
          </w:rPr>
          <w:t>51.</w:t>
        </w:r>
        <w:r>
          <w:rPr>
            <w:rFonts w:eastAsiaTheme="minorEastAsia"/>
            <w:noProof/>
            <w:sz w:val="24"/>
            <w:szCs w:val="24"/>
          </w:rPr>
          <w:tab/>
        </w:r>
        <w:r w:rsidRPr="00CD42B8">
          <w:rPr>
            <w:rStyle w:val="Hyperlink"/>
            <w:noProof/>
          </w:rPr>
          <w:t>What steps need to be taken prior to claim submission?</w:t>
        </w:r>
        <w:r>
          <w:rPr>
            <w:noProof/>
            <w:webHidden/>
          </w:rPr>
          <w:tab/>
        </w:r>
        <w:r>
          <w:rPr>
            <w:noProof/>
            <w:webHidden/>
          </w:rPr>
          <w:fldChar w:fldCharType="begin"/>
        </w:r>
        <w:r>
          <w:rPr>
            <w:noProof/>
            <w:webHidden/>
          </w:rPr>
          <w:instrText xml:space="preserve"> PAGEREF _Toc190335756 \h </w:instrText>
        </w:r>
        <w:r>
          <w:rPr>
            <w:noProof/>
            <w:webHidden/>
          </w:rPr>
        </w:r>
        <w:r>
          <w:rPr>
            <w:noProof/>
            <w:webHidden/>
          </w:rPr>
          <w:fldChar w:fldCharType="separate"/>
        </w:r>
        <w:r>
          <w:rPr>
            <w:noProof/>
            <w:webHidden/>
          </w:rPr>
          <w:t>19</w:t>
        </w:r>
        <w:r>
          <w:rPr>
            <w:noProof/>
            <w:webHidden/>
          </w:rPr>
          <w:fldChar w:fldCharType="end"/>
        </w:r>
      </w:hyperlink>
    </w:p>
    <w:p w14:paraId="62FA6592" w14:textId="081240E5" w:rsidR="009812CB" w:rsidRDefault="009812CB">
      <w:pPr>
        <w:pStyle w:val="TOC2"/>
        <w:rPr>
          <w:rFonts w:eastAsiaTheme="minorEastAsia"/>
          <w:noProof/>
          <w:sz w:val="24"/>
          <w:szCs w:val="24"/>
        </w:rPr>
      </w:pPr>
      <w:hyperlink w:anchor="_Toc190335757" w:history="1">
        <w:r w:rsidRPr="00CD42B8">
          <w:rPr>
            <w:rStyle w:val="Hyperlink"/>
            <w:noProof/>
          </w:rPr>
          <w:t>52.</w:t>
        </w:r>
        <w:r>
          <w:rPr>
            <w:rFonts w:eastAsiaTheme="minorEastAsia"/>
            <w:noProof/>
            <w:sz w:val="24"/>
            <w:szCs w:val="24"/>
          </w:rPr>
          <w:tab/>
        </w:r>
        <w:r w:rsidRPr="00CD42B8">
          <w:rPr>
            <w:rStyle w:val="Hyperlink"/>
            <w:noProof/>
          </w:rPr>
          <w:t>Who can submit claims on behalf of their district?</w:t>
        </w:r>
        <w:r>
          <w:rPr>
            <w:noProof/>
            <w:webHidden/>
          </w:rPr>
          <w:tab/>
        </w:r>
        <w:r>
          <w:rPr>
            <w:noProof/>
            <w:webHidden/>
          </w:rPr>
          <w:fldChar w:fldCharType="begin"/>
        </w:r>
        <w:r>
          <w:rPr>
            <w:noProof/>
            <w:webHidden/>
          </w:rPr>
          <w:instrText xml:space="preserve"> PAGEREF _Toc190335757 \h </w:instrText>
        </w:r>
        <w:r>
          <w:rPr>
            <w:noProof/>
            <w:webHidden/>
          </w:rPr>
        </w:r>
        <w:r>
          <w:rPr>
            <w:noProof/>
            <w:webHidden/>
          </w:rPr>
          <w:fldChar w:fldCharType="separate"/>
        </w:r>
        <w:r>
          <w:rPr>
            <w:noProof/>
            <w:webHidden/>
          </w:rPr>
          <w:t>19</w:t>
        </w:r>
        <w:r>
          <w:rPr>
            <w:noProof/>
            <w:webHidden/>
          </w:rPr>
          <w:fldChar w:fldCharType="end"/>
        </w:r>
      </w:hyperlink>
    </w:p>
    <w:p w14:paraId="3B177C70" w14:textId="7E63C1BB" w:rsidR="009812CB" w:rsidRDefault="009812CB">
      <w:pPr>
        <w:pStyle w:val="TOC1"/>
        <w:rPr>
          <w:rFonts w:eastAsiaTheme="minorEastAsia"/>
          <w:b w:val="0"/>
          <w:bCs w:val="0"/>
          <w:sz w:val="24"/>
          <w:szCs w:val="24"/>
        </w:rPr>
      </w:pPr>
      <w:hyperlink w:anchor="_Toc190335758" w:history="1">
        <w:r w:rsidRPr="00CD42B8">
          <w:rPr>
            <w:rStyle w:val="Hyperlink"/>
          </w:rPr>
          <w:t>Claim System Training and Support</w:t>
        </w:r>
        <w:r>
          <w:rPr>
            <w:webHidden/>
          </w:rPr>
          <w:tab/>
        </w:r>
        <w:r>
          <w:rPr>
            <w:webHidden/>
          </w:rPr>
          <w:fldChar w:fldCharType="begin"/>
        </w:r>
        <w:r>
          <w:rPr>
            <w:webHidden/>
          </w:rPr>
          <w:instrText xml:space="preserve"> PAGEREF _Toc190335758 \h </w:instrText>
        </w:r>
        <w:r>
          <w:rPr>
            <w:webHidden/>
          </w:rPr>
        </w:r>
        <w:r>
          <w:rPr>
            <w:webHidden/>
          </w:rPr>
          <w:fldChar w:fldCharType="separate"/>
        </w:r>
        <w:r>
          <w:rPr>
            <w:webHidden/>
          </w:rPr>
          <w:t>19</w:t>
        </w:r>
        <w:r>
          <w:rPr>
            <w:webHidden/>
          </w:rPr>
          <w:fldChar w:fldCharType="end"/>
        </w:r>
      </w:hyperlink>
    </w:p>
    <w:p w14:paraId="0F0DABD5" w14:textId="70440F05" w:rsidR="009812CB" w:rsidRDefault="009812CB">
      <w:pPr>
        <w:pStyle w:val="TOC2"/>
        <w:rPr>
          <w:rFonts w:eastAsiaTheme="minorEastAsia"/>
          <w:noProof/>
          <w:sz w:val="24"/>
          <w:szCs w:val="24"/>
        </w:rPr>
      </w:pPr>
      <w:hyperlink w:anchor="_Toc190335759" w:history="1">
        <w:r w:rsidRPr="00CD42B8">
          <w:rPr>
            <w:rStyle w:val="Hyperlink"/>
            <w:noProof/>
          </w:rPr>
          <w:t>53.</w:t>
        </w:r>
        <w:r>
          <w:rPr>
            <w:rFonts w:eastAsiaTheme="minorEastAsia"/>
            <w:noProof/>
            <w:sz w:val="24"/>
            <w:szCs w:val="24"/>
          </w:rPr>
          <w:tab/>
        </w:r>
        <w:r w:rsidRPr="00CD42B8">
          <w:rPr>
            <w:rStyle w:val="Hyperlink"/>
            <w:noProof/>
          </w:rPr>
          <w:t>What claim system training is available?</w:t>
        </w:r>
        <w:r>
          <w:rPr>
            <w:noProof/>
            <w:webHidden/>
          </w:rPr>
          <w:tab/>
        </w:r>
        <w:r>
          <w:rPr>
            <w:noProof/>
            <w:webHidden/>
          </w:rPr>
          <w:fldChar w:fldCharType="begin"/>
        </w:r>
        <w:r>
          <w:rPr>
            <w:noProof/>
            <w:webHidden/>
          </w:rPr>
          <w:instrText xml:space="preserve"> PAGEREF _Toc190335759 \h </w:instrText>
        </w:r>
        <w:r>
          <w:rPr>
            <w:noProof/>
            <w:webHidden/>
          </w:rPr>
        </w:r>
        <w:r>
          <w:rPr>
            <w:noProof/>
            <w:webHidden/>
          </w:rPr>
          <w:fldChar w:fldCharType="separate"/>
        </w:r>
        <w:r>
          <w:rPr>
            <w:noProof/>
            <w:webHidden/>
          </w:rPr>
          <w:t>19</w:t>
        </w:r>
        <w:r>
          <w:rPr>
            <w:noProof/>
            <w:webHidden/>
          </w:rPr>
          <w:fldChar w:fldCharType="end"/>
        </w:r>
      </w:hyperlink>
    </w:p>
    <w:p w14:paraId="1A85C760" w14:textId="3E29441B" w:rsidR="009812CB" w:rsidRDefault="009812CB">
      <w:pPr>
        <w:pStyle w:val="TOC2"/>
        <w:rPr>
          <w:rFonts w:eastAsiaTheme="minorEastAsia"/>
          <w:noProof/>
          <w:sz w:val="24"/>
          <w:szCs w:val="24"/>
        </w:rPr>
      </w:pPr>
      <w:hyperlink w:anchor="_Toc190335760" w:history="1">
        <w:r w:rsidRPr="00CD42B8">
          <w:rPr>
            <w:rStyle w:val="Hyperlink"/>
            <w:noProof/>
          </w:rPr>
          <w:t>54.</w:t>
        </w:r>
        <w:r>
          <w:rPr>
            <w:rFonts w:eastAsiaTheme="minorEastAsia"/>
            <w:noProof/>
            <w:sz w:val="24"/>
            <w:szCs w:val="24"/>
          </w:rPr>
          <w:tab/>
        </w:r>
        <w:r w:rsidRPr="00CD42B8">
          <w:rPr>
            <w:rStyle w:val="Hyperlink"/>
            <w:noProof/>
          </w:rPr>
          <w:t>If I have additional questions, how can I get help from the circuit breaker office?</w:t>
        </w:r>
        <w:r>
          <w:rPr>
            <w:noProof/>
            <w:webHidden/>
          </w:rPr>
          <w:tab/>
        </w:r>
        <w:r>
          <w:rPr>
            <w:noProof/>
            <w:webHidden/>
          </w:rPr>
          <w:fldChar w:fldCharType="begin"/>
        </w:r>
        <w:r>
          <w:rPr>
            <w:noProof/>
            <w:webHidden/>
          </w:rPr>
          <w:instrText xml:space="preserve"> PAGEREF _Toc190335760 \h </w:instrText>
        </w:r>
        <w:r>
          <w:rPr>
            <w:noProof/>
            <w:webHidden/>
          </w:rPr>
        </w:r>
        <w:r>
          <w:rPr>
            <w:noProof/>
            <w:webHidden/>
          </w:rPr>
          <w:fldChar w:fldCharType="separate"/>
        </w:r>
        <w:r>
          <w:rPr>
            <w:noProof/>
            <w:webHidden/>
          </w:rPr>
          <w:t>20</w:t>
        </w:r>
        <w:r>
          <w:rPr>
            <w:noProof/>
            <w:webHidden/>
          </w:rPr>
          <w:fldChar w:fldCharType="end"/>
        </w:r>
      </w:hyperlink>
    </w:p>
    <w:p w14:paraId="5A166345" w14:textId="193E5BCF" w:rsidR="00DB551D" w:rsidRDefault="0084351F" w:rsidP="004A2923">
      <w:pPr>
        <w:spacing w:after="0"/>
        <w:contextualSpacing/>
      </w:pPr>
      <w:r>
        <w:fldChar w:fldCharType="end"/>
      </w:r>
    </w:p>
    <w:p w14:paraId="11339847" w14:textId="65C89B96" w:rsidR="0033332B" w:rsidRDefault="0033332B">
      <w:r>
        <w:br w:type="page"/>
      </w:r>
    </w:p>
    <w:p w14:paraId="28B12680" w14:textId="54A9C033" w:rsidR="004C25B0" w:rsidRPr="00CA7CA0" w:rsidRDefault="004C25B0" w:rsidP="00040D65">
      <w:pPr>
        <w:pStyle w:val="Heading2"/>
      </w:pPr>
      <w:bookmarkStart w:id="0" w:name="_Toc190335694"/>
      <w:r w:rsidRPr="00040D65">
        <w:lastRenderedPageBreak/>
        <w:t>Overview</w:t>
      </w:r>
      <w:bookmarkEnd w:id="0"/>
    </w:p>
    <w:p w14:paraId="28E175E3" w14:textId="77777777" w:rsidR="00FC2492" w:rsidRDefault="00FC2492" w:rsidP="001854EC">
      <w:pPr>
        <w:spacing w:after="0"/>
        <w:contextualSpacing/>
        <w:rPr>
          <w:b/>
          <w:bCs/>
        </w:rPr>
      </w:pPr>
    </w:p>
    <w:p w14:paraId="4254803D" w14:textId="09E9E07A" w:rsidR="00FC2492" w:rsidRPr="003B33D6" w:rsidRDefault="00FC2492" w:rsidP="00040D65">
      <w:pPr>
        <w:pStyle w:val="FAQQuestion"/>
      </w:pPr>
      <w:bookmarkStart w:id="1" w:name="_Toc190335695"/>
      <w:r w:rsidRPr="0045235F">
        <w:t>What</w:t>
      </w:r>
      <w:r w:rsidRPr="003B33D6">
        <w:t xml:space="preserve"> is the new</w:t>
      </w:r>
      <w:r w:rsidR="008B2E0C" w:rsidRPr="003B33D6">
        <w:t>, online</w:t>
      </w:r>
      <w:r w:rsidRPr="003B33D6">
        <w:t xml:space="preserve"> </w:t>
      </w:r>
      <w:r w:rsidR="0031007D" w:rsidRPr="003B33D6">
        <w:t>circuit breaker claim system?</w:t>
      </w:r>
      <w:bookmarkEnd w:id="1"/>
    </w:p>
    <w:p w14:paraId="541459C0" w14:textId="77777777" w:rsidR="0031007D" w:rsidRPr="003B33D6" w:rsidRDefault="0031007D" w:rsidP="003920D7">
      <w:pPr>
        <w:pStyle w:val="FAQAnswer"/>
      </w:pPr>
    </w:p>
    <w:p w14:paraId="11677AE7" w14:textId="71007E93" w:rsidR="001854EC" w:rsidRPr="003B33D6" w:rsidRDefault="00FC2492" w:rsidP="003920D7">
      <w:pPr>
        <w:pStyle w:val="FAQAnswer"/>
      </w:pPr>
      <w:r w:rsidRPr="003B33D6">
        <w:t xml:space="preserve">The Department of Elementary and Secondary Education will roll out a new special education Circuit Breaker claim system in </w:t>
      </w:r>
      <w:r w:rsidR="0031007D" w:rsidRPr="003B33D6">
        <w:t xml:space="preserve">February </w:t>
      </w:r>
      <w:r w:rsidRPr="003B33D6">
        <w:t>2025. This upgrade will provide an online platform for districts to claim expenses for reimbursement through the Circuit Breaker program and will replace use of an Excel-based claim file.</w:t>
      </w:r>
    </w:p>
    <w:p w14:paraId="49627779" w14:textId="77777777" w:rsidR="00FC2492" w:rsidRPr="003B33D6" w:rsidRDefault="00FC2492" w:rsidP="003920D7">
      <w:pPr>
        <w:pStyle w:val="FAQAnswer"/>
      </w:pPr>
    </w:p>
    <w:p w14:paraId="550E260E" w14:textId="50C4CB1E" w:rsidR="004C25B0" w:rsidRPr="003B33D6" w:rsidRDefault="004C25B0" w:rsidP="00040D65">
      <w:pPr>
        <w:pStyle w:val="FAQQuestion"/>
      </w:pPr>
      <w:bookmarkStart w:id="2" w:name="_Toc190335696"/>
      <w:r w:rsidRPr="003B33D6">
        <w:t>Why is DESE launching a new circuit breaker claim system?</w:t>
      </w:r>
      <w:bookmarkEnd w:id="2"/>
    </w:p>
    <w:p w14:paraId="257CEA62" w14:textId="77777777" w:rsidR="00C26F03" w:rsidRPr="003B33D6" w:rsidRDefault="00C26F03" w:rsidP="004B10B4">
      <w:pPr>
        <w:spacing w:after="0"/>
        <w:contextualSpacing/>
        <w:rPr>
          <w:rFonts w:ascii="Aptos" w:hAnsi="Aptos"/>
          <w:sz w:val="24"/>
          <w:szCs w:val="24"/>
        </w:rPr>
      </w:pPr>
    </w:p>
    <w:p w14:paraId="35BDA1C9" w14:textId="3AAD4D58" w:rsidR="004B10B4" w:rsidRPr="003B33D6" w:rsidRDefault="004B10B4" w:rsidP="0099078C">
      <w:pPr>
        <w:pStyle w:val="FAQAnswer"/>
      </w:pPr>
      <w:r w:rsidRPr="003B33D6">
        <w:t xml:space="preserve">The overall goal is to make it easier for public school districts to be reimbursed for high-cost special education expenses. </w:t>
      </w:r>
    </w:p>
    <w:p w14:paraId="5118ACE2" w14:textId="77777777" w:rsidR="00C26F03" w:rsidRPr="003B33D6" w:rsidRDefault="00C26F03" w:rsidP="0099078C">
      <w:pPr>
        <w:pStyle w:val="FAQAnswer"/>
      </w:pPr>
    </w:p>
    <w:p w14:paraId="7F95D815" w14:textId="6ADD6F55" w:rsidR="004B10B4" w:rsidRPr="003B33D6" w:rsidRDefault="004B10B4" w:rsidP="0099078C">
      <w:pPr>
        <w:pStyle w:val="FAQAnswer"/>
      </w:pPr>
      <w:r w:rsidRPr="003B33D6">
        <w:t>The new claim system is intended to provide more straightforward data collection and be easier to navigate. It also modernizes real-time information exchange and moves validation checking upfront</w:t>
      </w:r>
      <w:r w:rsidR="00845C74" w:rsidRPr="003B33D6">
        <w:t>, allowing districts to confirm claim</w:t>
      </w:r>
      <w:r w:rsidR="00D07FC5" w:rsidRPr="003B33D6">
        <w:t xml:space="preserve"> data</w:t>
      </w:r>
      <w:r w:rsidR="00845C74" w:rsidRPr="003B33D6">
        <w:t xml:space="preserve"> prior to submission</w:t>
      </w:r>
      <w:r w:rsidRPr="003B33D6">
        <w:t>.</w:t>
      </w:r>
    </w:p>
    <w:p w14:paraId="6CEF91B4" w14:textId="77777777" w:rsidR="008B2E0C" w:rsidRPr="003B33D6" w:rsidRDefault="008B2E0C" w:rsidP="0099078C">
      <w:pPr>
        <w:pStyle w:val="FAQAnswer"/>
      </w:pPr>
    </w:p>
    <w:p w14:paraId="76D407BD" w14:textId="706EBB9C" w:rsidR="00386864" w:rsidRPr="003B33D6" w:rsidRDefault="00D07FC5" w:rsidP="00040D65">
      <w:pPr>
        <w:pStyle w:val="FAQQuestion"/>
      </w:pPr>
      <w:bookmarkStart w:id="3" w:name="_Toc190335697"/>
      <w:r w:rsidRPr="003B33D6">
        <w:t>What are some of the key b</w:t>
      </w:r>
      <w:r w:rsidR="00386864" w:rsidRPr="003B33D6">
        <w:t>enefits of the new claim system?</w:t>
      </w:r>
      <w:bookmarkEnd w:id="3"/>
    </w:p>
    <w:p w14:paraId="2DD0EA50" w14:textId="77777777" w:rsidR="003920D7" w:rsidRDefault="003920D7" w:rsidP="003920D7">
      <w:pPr>
        <w:pStyle w:val="FAQAnswer"/>
      </w:pPr>
    </w:p>
    <w:p w14:paraId="657D35DD" w14:textId="3AE2A544" w:rsidR="001854EC" w:rsidRDefault="003D2AC6" w:rsidP="008B3267">
      <w:pPr>
        <w:pStyle w:val="FAQAnswer"/>
      </w:pPr>
      <w:r>
        <w:t>The new claim system</w:t>
      </w:r>
      <w:r w:rsidR="00F46623">
        <w:t xml:space="preserve"> </w:t>
      </w:r>
      <w:r>
        <w:t>is w</w:t>
      </w:r>
      <w:r w:rsidR="001854EC">
        <w:t>eb-based</w:t>
      </w:r>
      <w:r w:rsidR="00F46623">
        <w:t xml:space="preserve"> </w:t>
      </w:r>
      <w:r w:rsidR="001854EC">
        <w:t xml:space="preserve">rather than </w:t>
      </w:r>
      <w:r w:rsidR="00F7690C">
        <w:t>a Microsoft Excel</w:t>
      </w:r>
      <w:r w:rsidR="001854EC">
        <w:t xml:space="preserve"> file</w:t>
      </w:r>
      <w:r w:rsidR="00623B46">
        <w:t>,</w:t>
      </w:r>
      <w:r w:rsidR="00F46623">
        <w:t xml:space="preserve"> making it easier to access</w:t>
      </w:r>
      <w:r w:rsidR="00F7690C">
        <w:t>; allows</w:t>
      </w:r>
      <w:r w:rsidR="00F46623">
        <w:t xml:space="preserve"> </w:t>
      </w:r>
      <w:r w:rsidR="001854EC">
        <w:t>concurrent users</w:t>
      </w:r>
      <w:r w:rsidR="00623B46">
        <w:t xml:space="preserve">, </w:t>
      </w:r>
      <w:r w:rsidR="001854EC">
        <w:t xml:space="preserve">rather than </w:t>
      </w:r>
      <w:r w:rsidR="00623B46">
        <w:t>restricting use to one</w:t>
      </w:r>
      <w:r w:rsidR="001854EC">
        <w:t xml:space="preserve"> person working on a single file</w:t>
      </w:r>
      <w:r w:rsidR="00F06823">
        <w:t xml:space="preserve"> at a time</w:t>
      </w:r>
      <w:r w:rsidR="00641F0C">
        <w:t>; p</w:t>
      </w:r>
      <w:r w:rsidR="001854EC">
        <w:t>rovides screen flows that request relevant information for each expense category</w:t>
      </w:r>
      <w:r w:rsidR="00641F0C">
        <w:t>, making it easier to understand what information is required for each type of expense; and t</w:t>
      </w:r>
      <w:r w:rsidR="00CB3CDB">
        <w:t xml:space="preserve">racks </w:t>
      </w:r>
      <w:r w:rsidR="00641F0C">
        <w:t xml:space="preserve">each district’s </w:t>
      </w:r>
      <w:r w:rsidR="00CB3CDB">
        <w:t xml:space="preserve">OSD authorizations so they can be associated directly to </w:t>
      </w:r>
      <w:r w:rsidR="008B3267">
        <w:t>claims</w:t>
      </w:r>
      <w:r w:rsidR="06554ADA">
        <w:t>.</w:t>
      </w:r>
    </w:p>
    <w:p w14:paraId="7D4EE0C1" w14:textId="77777777" w:rsidR="008B2E0C" w:rsidRPr="003B33D6" w:rsidRDefault="008B2E0C" w:rsidP="001854EC">
      <w:pPr>
        <w:spacing w:after="0"/>
        <w:contextualSpacing/>
        <w:rPr>
          <w:rFonts w:ascii="Aptos" w:hAnsi="Aptos"/>
          <w:sz w:val="24"/>
          <w:szCs w:val="24"/>
        </w:rPr>
      </w:pPr>
    </w:p>
    <w:p w14:paraId="78718D61" w14:textId="0932D267" w:rsidR="001854EC" w:rsidRPr="003B33D6" w:rsidRDefault="3A3FB17E" w:rsidP="00040D65">
      <w:pPr>
        <w:pStyle w:val="FAQQuestion"/>
      </w:pPr>
      <w:bookmarkStart w:id="4" w:name="_Toc190335698"/>
      <w:r>
        <w:t xml:space="preserve">Have any regulations </w:t>
      </w:r>
      <w:r w:rsidR="7DA1E351">
        <w:t>changed for the circuit breaker program</w:t>
      </w:r>
      <w:r>
        <w:t>?</w:t>
      </w:r>
      <w:bookmarkEnd w:id="4"/>
    </w:p>
    <w:p w14:paraId="70BDB057" w14:textId="77777777" w:rsidR="008B2E0C" w:rsidRPr="003B33D6" w:rsidRDefault="008B2E0C" w:rsidP="001854EC">
      <w:pPr>
        <w:spacing w:after="0"/>
        <w:contextualSpacing/>
        <w:rPr>
          <w:rFonts w:ascii="Aptos" w:hAnsi="Aptos"/>
          <w:b/>
          <w:bCs/>
          <w:sz w:val="24"/>
          <w:szCs w:val="24"/>
        </w:rPr>
      </w:pPr>
    </w:p>
    <w:p w14:paraId="4C2BDEA5" w14:textId="0386CCF5" w:rsidR="00C360C9" w:rsidRPr="003B33D6" w:rsidRDefault="073F425B" w:rsidP="003920D7">
      <w:pPr>
        <w:pStyle w:val="FAQAnswer"/>
      </w:pPr>
      <w:r>
        <w:t xml:space="preserve">No. </w:t>
      </w:r>
      <w:r w:rsidR="3794A611">
        <w:t>Expenses qualified for reimbursement, claim cycles</w:t>
      </w:r>
      <w:r w:rsidR="61D6F196">
        <w:t xml:space="preserve">, </w:t>
      </w:r>
      <w:r w:rsidR="3794A611">
        <w:t>reimbursement schedules, and reimbursement calculations all remain the same</w:t>
      </w:r>
      <w:r w:rsidR="61D6F196">
        <w:t xml:space="preserve">. The new claim system only updates the mechanics of submitting claims </w:t>
      </w:r>
      <w:r w:rsidR="68041443">
        <w:t>and does not change any other aspect of the program</w:t>
      </w:r>
      <w:r w:rsidR="61D6F196">
        <w:t>.</w:t>
      </w:r>
    </w:p>
    <w:p w14:paraId="7BA21031" w14:textId="77777777" w:rsidR="006E7998" w:rsidRDefault="006E7998" w:rsidP="001854EC">
      <w:pPr>
        <w:spacing w:after="0"/>
        <w:contextualSpacing/>
        <w:rPr>
          <w:rFonts w:ascii="Aptos" w:hAnsi="Aptos"/>
          <w:sz w:val="24"/>
          <w:szCs w:val="24"/>
        </w:rPr>
      </w:pPr>
    </w:p>
    <w:p w14:paraId="1C6798F1" w14:textId="05478E50" w:rsidR="006E7998" w:rsidRPr="003B33D6" w:rsidRDefault="006E7998" w:rsidP="00040D65">
      <w:pPr>
        <w:pStyle w:val="FAQQuestion"/>
      </w:pPr>
      <w:bookmarkStart w:id="5" w:name="_Toc190335699"/>
      <w:r w:rsidRPr="003B33D6">
        <w:t xml:space="preserve">What </w:t>
      </w:r>
      <w:r w:rsidR="00AC0F4E" w:rsidRPr="003B33D6">
        <w:t>are three important things districts can do to prepare for FY25 claiming</w:t>
      </w:r>
      <w:r w:rsidR="00BE0471">
        <w:t>?</w:t>
      </w:r>
      <w:bookmarkEnd w:id="5"/>
    </w:p>
    <w:p w14:paraId="436817AC" w14:textId="77777777" w:rsidR="00F54F44" w:rsidRPr="003B33D6" w:rsidRDefault="00F54F44" w:rsidP="001854EC">
      <w:pPr>
        <w:spacing w:after="0"/>
        <w:contextualSpacing/>
        <w:rPr>
          <w:rFonts w:ascii="Aptos" w:hAnsi="Aptos"/>
          <w:b/>
          <w:bCs/>
          <w:sz w:val="24"/>
          <w:szCs w:val="24"/>
        </w:rPr>
      </w:pPr>
    </w:p>
    <w:p w14:paraId="7512DDFD" w14:textId="1EB4B828" w:rsidR="00CB3CDB" w:rsidRDefault="00F54F44" w:rsidP="00CB3CDB">
      <w:pPr>
        <w:pStyle w:val="FAQAnswer"/>
        <w:numPr>
          <w:ilvl w:val="0"/>
          <w:numId w:val="14"/>
        </w:numPr>
      </w:pPr>
      <w:r w:rsidRPr="003B33D6">
        <w:t>Be sure to establish users for the claim system and make sure these users have activated their accounts.</w:t>
      </w:r>
      <w:r w:rsidR="00360B77" w:rsidRPr="003B33D6">
        <w:t xml:space="preserve"> (See</w:t>
      </w:r>
      <w:r w:rsidR="002B65C0">
        <w:t xml:space="preserve"> the </w:t>
      </w:r>
      <w:r w:rsidR="002B65C0">
        <w:fldChar w:fldCharType="begin"/>
      </w:r>
      <w:r w:rsidR="002B65C0">
        <w:instrText xml:space="preserve"> REF _Ref190334616 \h </w:instrText>
      </w:r>
      <w:r w:rsidR="002B65C0">
        <w:fldChar w:fldCharType="separate"/>
      </w:r>
      <w:r w:rsidR="002B65C0" w:rsidRPr="00315BA9">
        <w:t>Claim System Access</w:t>
      </w:r>
      <w:r w:rsidR="002B65C0">
        <w:fldChar w:fldCharType="end"/>
      </w:r>
      <w:r w:rsidR="002B65C0">
        <w:t xml:space="preserve"> </w:t>
      </w:r>
      <w:r w:rsidR="00834EA0">
        <w:t>section of this document</w:t>
      </w:r>
      <w:r w:rsidR="00360B77" w:rsidRPr="003B33D6">
        <w:t>.)</w:t>
      </w:r>
    </w:p>
    <w:p w14:paraId="5AD00CD7" w14:textId="77777777" w:rsidR="00D62856" w:rsidRDefault="00D62856" w:rsidP="00D62856">
      <w:pPr>
        <w:pStyle w:val="FAQAnswer"/>
      </w:pPr>
    </w:p>
    <w:p w14:paraId="25D9E277" w14:textId="77777777" w:rsidR="00CB3CDB" w:rsidRDefault="00F54F44" w:rsidP="00CB3CDB">
      <w:pPr>
        <w:pStyle w:val="FAQAnswer"/>
        <w:numPr>
          <w:ilvl w:val="0"/>
          <w:numId w:val="14"/>
        </w:numPr>
      </w:pPr>
      <w:r w:rsidRPr="003B33D6">
        <w:t xml:space="preserve">Ensure all students are included in SIMS reporting. </w:t>
      </w:r>
      <w:r w:rsidR="007B2B98" w:rsidRPr="003B33D6">
        <w:t>Districts participate in</w:t>
      </w:r>
      <w:r w:rsidRPr="003B33D6">
        <w:t xml:space="preserve"> three </w:t>
      </w:r>
      <w:r w:rsidR="007B2B98" w:rsidRPr="003B33D6">
        <w:t xml:space="preserve">SIMS </w:t>
      </w:r>
      <w:r w:rsidRPr="003B33D6">
        <w:t xml:space="preserve">reporting periods annually (October, March and June), and students need to be </w:t>
      </w:r>
      <w:r w:rsidR="00917D9D" w:rsidRPr="003B33D6">
        <w:t>certified</w:t>
      </w:r>
      <w:r w:rsidRPr="003B33D6">
        <w:t xml:space="preserve"> in SIMS to be included on a circuit breaker claim.</w:t>
      </w:r>
    </w:p>
    <w:p w14:paraId="09819E18" w14:textId="77777777" w:rsidR="00D62856" w:rsidRDefault="00D62856" w:rsidP="00D62856">
      <w:pPr>
        <w:pStyle w:val="FAQAnswer"/>
        <w:ind w:left="0"/>
      </w:pPr>
    </w:p>
    <w:p w14:paraId="0F8D60FE" w14:textId="52A2C470" w:rsidR="00DD02B2" w:rsidRDefault="00F54F44" w:rsidP="00DD02B2">
      <w:pPr>
        <w:pStyle w:val="FAQAnswer"/>
        <w:numPr>
          <w:ilvl w:val="0"/>
          <w:numId w:val="14"/>
        </w:numPr>
      </w:pPr>
      <w:r w:rsidRPr="003B33D6">
        <w:t>Secure all necessary OSD approvals as soon as you know the services will be part of your district's expenses</w:t>
      </w:r>
      <w:r w:rsidR="00DD02B2">
        <w:t>:</w:t>
      </w:r>
    </w:p>
    <w:p w14:paraId="12BBF5D3" w14:textId="59B422C2" w:rsidR="00DD02B2" w:rsidRDefault="00F54F44" w:rsidP="00DF3DB9">
      <w:pPr>
        <w:pStyle w:val="FAQAnswer"/>
        <w:numPr>
          <w:ilvl w:val="0"/>
          <w:numId w:val="16"/>
        </w:numPr>
      </w:pPr>
      <w:r w:rsidRPr="003B33D6">
        <w:t xml:space="preserve">Districts </w:t>
      </w:r>
      <w:hyperlink r:id="rId11" w:history="1">
        <w:r w:rsidR="00941F18">
          <w:rPr>
            <w:rStyle w:val="Hyperlink"/>
          </w:rPr>
          <w:t>apply for Individual Student Placements (ISPs)</w:t>
        </w:r>
      </w:hyperlink>
      <w:r w:rsidRPr="003B33D6">
        <w:t xml:space="preserve"> at unapproved programs through DESE PRS and get pricing approval from OSD. </w:t>
      </w:r>
    </w:p>
    <w:p w14:paraId="3A40F5B0" w14:textId="5B02F791" w:rsidR="00DD02B2" w:rsidRDefault="3E9455D3" w:rsidP="00DF3DB9">
      <w:pPr>
        <w:pStyle w:val="FAQAnswer"/>
        <w:numPr>
          <w:ilvl w:val="0"/>
          <w:numId w:val="16"/>
        </w:numPr>
      </w:pPr>
      <w:r>
        <w:t xml:space="preserve">Districts </w:t>
      </w:r>
      <w:hyperlink r:id="rId12">
        <w:r w:rsidR="3DFA509D" w:rsidRPr="4C964CC0">
          <w:rPr>
            <w:rStyle w:val="Hyperlink"/>
          </w:rPr>
          <w:t>apply for Individual Pricing Authorizations (IPAs)</w:t>
        </w:r>
      </w:hyperlink>
      <w:r w:rsidR="3DFA509D">
        <w:t xml:space="preserve"> f</w:t>
      </w:r>
      <w:r>
        <w:t>or on</w:t>
      </w:r>
      <w:r w:rsidR="6D5EE6E9">
        <w:t>e</w:t>
      </w:r>
      <w:r>
        <w:t xml:space="preserve">-to-one services greater than $20 per hour through OSD. </w:t>
      </w:r>
    </w:p>
    <w:p w14:paraId="4B0E479B" w14:textId="23FBC9AC" w:rsidR="00AC0F4E" w:rsidRPr="003B33D6" w:rsidRDefault="3E9455D3" w:rsidP="00DD02B2">
      <w:pPr>
        <w:pStyle w:val="FAQAnswer"/>
        <w:ind w:left="1080"/>
      </w:pPr>
      <w:r>
        <w:t xml:space="preserve">These OSD approvals need to be in place for </w:t>
      </w:r>
      <w:r w:rsidR="3DFA509D">
        <w:t xml:space="preserve">associated </w:t>
      </w:r>
      <w:r>
        <w:t>expenses to be submitted on a circuit breaker claim.</w:t>
      </w:r>
    </w:p>
    <w:p w14:paraId="453A10C6" w14:textId="77777777" w:rsidR="009F548A" w:rsidRPr="003B33D6" w:rsidRDefault="009F548A" w:rsidP="003920D7">
      <w:pPr>
        <w:pStyle w:val="FAQAnswer"/>
      </w:pPr>
    </w:p>
    <w:p w14:paraId="27BA41D3" w14:textId="09681876" w:rsidR="008B08A3" w:rsidRPr="003B33D6" w:rsidRDefault="008B08A3" w:rsidP="00040D65">
      <w:pPr>
        <w:pStyle w:val="FAQQuestion"/>
      </w:pPr>
      <w:bookmarkStart w:id="6" w:name="_Toc190335700"/>
      <w:r w:rsidRPr="003B33D6">
        <w:t>What is the</w:t>
      </w:r>
      <w:r w:rsidR="008B2E0C" w:rsidRPr="003B33D6">
        <w:t xml:space="preserve"> per-student claim</w:t>
      </w:r>
      <w:r w:rsidRPr="003B33D6">
        <w:t xml:space="preserve"> threshold for reimbursement for FY25?</w:t>
      </w:r>
      <w:bookmarkEnd w:id="6"/>
    </w:p>
    <w:p w14:paraId="76EEF0DF" w14:textId="77777777" w:rsidR="00D36CA7" w:rsidRPr="003B33D6" w:rsidRDefault="00D36CA7" w:rsidP="00040D65">
      <w:pPr>
        <w:pStyle w:val="FAQAnswer"/>
      </w:pPr>
    </w:p>
    <w:p w14:paraId="3CCDD5E7" w14:textId="293110ED" w:rsidR="00B766AE" w:rsidRPr="003B33D6" w:rsidRDefault="00B766AE" w:rsidP="00040D65">
      <w:pPr>
        <w:pStyle w:val="FAQAnswer"/>
      </w:pPr>
      <w:r w:rsidRPr="003B33D6">
        <w:t>The c</w:t>
      </w:r>
      <w:r w:rsidR="0023524B" w:rsidRPr="003B33D6">
        <w:t>laim threshold for FY25 is $52,419</w:t>
      </w:r>
      <w:r w:rsidR="00D36CA7" w:rsidRPr="003B33D6">
        <w:t xml:space="preserve">, which is a </w:t>
      </w:r>
      <w:r w:rsidR="0023524B" w:rsidRPr="003B33D6">
        <w:t>1.35% increase over FY24</w:t>
      </w:r>
      <w:r w:rsidR="00D36CA7" w:rsidRPr="003B33D6">
        <w:t>.</w:t>
      </w:r>
      <w:r w:rsidRPr="003B33D6">
        <w:t xml:space="preserve"> Reimbursement is calculated on a per-student basis when the total cost of services exceeds this eligibility threshold.</w:t>
      </w:r>
    </w:p>
    <w:p w14:paraId="3F93E08D" w14:textId="77777777" w:rsidR="00B766AE" w:rsidRPr="003B33D6" w:rsidRDefault="00B766AE" w:rsidP="00040D65">
      <w:pPr>
        <w:pStyle w:val="FAQAnswer"/>
      </w:pPr>
    </w:p>
    <w:p w14:paraId="7F4E6C16" w14:textId="07D7F12E" w:rsidR="008535EC" w:rsidRPr="00315BA9" w:rsidRDefault="008535EC" w:rsidP="00040D65">
      <w:pPr>
        <w:pStyle w:val="Heading2"/>
      </w:pPr>
      <w:bookmarkStart w:id="7" w:name="_Ref190334570"/>
      <w:bookmarkStart w:id="8" w:name="_Ref190334616"/>
      <w:bookmarkStart w:id="9" w:name="_Toc190335701"/>
      <w:r w:rsidRPr="00315BA9">
        <w:t>Claim System Access</w:t>
      </w:r>
      <w:bookmarkEnd w:id="7"/>
      <w:bookmarkEnd w:id="8"/>
      <w:bookmarkEnd w:id="9"/>
    </w:p>
    <w:p w14:paraId="63FA9E24" w14:textId="77777777" w:rsidR="001854EC" w:rsidRPr="003B33D6" w:rsidRDefault="001854EC" w:rsidP="001854EC">
      <w:pPr>
        <w:spacing w:after="0"/>
        <w:contextualSpacing/>
        <w:rPr>
          <w:rFonts w:ascii="Aptos" w:hAnsi="Aptos"/>
          <w:b/>
          <w:bCs/>
          <w:sz w:val="24"/>
          <w:szCs w:val="24"/>
        </w:rPr>
      </w:pPr>
    </w:p>
    <w:p w14:paraId="3C5E4994" w14:textId="77FB48A3" w:rsidR="008535EC" w:rsidRPr="003B33D6" w:rsidRDefault="008535EC" w:rsidP="00040D65">
      <w:pPr>
        <w:pStyle w:val="FAQQuestion"/>
      </w:pPr>
      <w:bookmarkStart w:id="10" w:name="_Toc190335702"/>
      <w:r w:rsidRPr="003B33D6">
        <w:t xml:space="preserve">Who </w:t>
      </w:r>
      <w:r w:rsidR="00244295" w:rsidRPr="003B33D6">
        <w:t>can</w:t>
      </w:r>
      <w:r w:rsidRPr="003B33D6">
        <w:t xml:space="preserve"> log into the new Circuit Breaker Claim system?</w:t>
      </w:r>
      <w:bookmarkEnd w:id="10"/>
    </w:p>
    <w:p w14:paraId="23B7362C" w14:textId="77777777" w:rsidR="00A27568" w:rsidRPr="003B33D6" w:rsidRDefault="00A27568" w:rsidP="00A27568">
      <w:pPr>
        <w:spacing w:after="0"/>
        <w:contextualSpacing/>
        <w:rPr>
          <w:rFonts w:ascii="Aptos" w:hAnsi="Aptos"/>
          <w:sz w:val="24"/>
          <w:szCs w:val="24"/>
        </w:rPr>
      </w:pPr>
    </w:p>
    <w:p w14:paraId="7F4ACA0A" w14:textId="1C7F6502" w:rsidR="00122705" w:rsidRDefault="55C6838F" w:rsidP="00040D65">
      <w:pPr>
        <w:pStyle w:val="FAQAnswer"/>
      </w:pPr>
      <w:r>
        <w:t xml:space="preserve">Special Education Directors need to specify the user(s) within </w:t>
      </w:r>
      <w:r w:rsidR="0D99F8CD">
        <w:t>their</w:t>
      </w:r>
      <w:r>
        <w:t xml:space="preserve"> district</w:t>
      </w:r>
      <w:r w:rsidR="0D99F8CD">
        <w:t>s</w:t>
      </w:r>
      <w:r>
        <w:t xml:space="preserve"> that should have access to </w:t>
      </w:r>
      <w:r w:rsidR="4300877F">
        <w:t xml:space="preserve">submit </w:t>
      </w:r>
      <w:r>
        <w:t xml:space="preserve">circuit breaker claims in the new online system. DESE will </w:t>
      </w:r>
      <w:r w:rsidR="4D1C2E74">
        <w:t xml:space="preserve">provide login credentials </w:t>
      </w:r>
      <w:r>
        <w:t xml:space="preserve">only to the individuals approved by the district to access </w:t>
      </w:r>
      <w:r w:rsidR="4D1C2E74">
        <w:t>the claim system</w:t>
      </w:r>
      <w:r>
        <w:t>.</w:t>
      </w:r>
    </w:p>
    <w:p w14:paraId="3C6E944A" w14:textId="77777777" w:rsidR="00FE0C9D" w:rsidRPr="003B33D6" w:rsidRDefault="00FE0C9D" w:rsidP="00040D65">
      <w:pPr>
        <w:pStyle w:val="FAQAnswer"/>
      </w:pPr>
    </w:p>
    <w:p w14:paraId="79E8C288" w14:textId="3AFEBB5C" w:rsidR="00122705" w:rsidRDefault="48C16463" w:rsidP="00040D65">
      <w:pPr>
        <w:pStyle w:val="FAQAnswer"/>
      </w:pPr>
      <w:r>
        <w:t xml:space="preserve">For districts to approve access, claim system users should be added to the “Circuit Breaker Claim Contact” function in </w:t>
      </w:r>
      <w:r w:rsidR="1511D32B">
        <w:t>their</w:t>
      </w:r>
      <w:r>
        <w:t xml:space="preserve"> district’s School Profiles listing with DESE. Special Education Directors should work with </w:t>
      </w:r>
      <w:r w:rsidR="38358868">
        <w:t>their</w:t>
      </w:r>
      <w:r>
        <w:t xml:space="preserve"> Directory Administrator</w:t>
      </w:r>
      <w:r w:rsidR="38358868">
        <w:t xml:space="preserve">(s) </w:t>
      </w:r>
      <w:r>
        <w:t>to assign the appropriate person</w:t>
      </w:r>
      <w:r w:rsidR="17A5F124">
        <w:t>,</w:t>
      </w:r>
      <w:r>
        <w:t xml:space="preserve"> or persons</w:t>
      </w:r>
      <w:r w:rsidR="624FC941">
        <w:t>,</w:t>
      </w:r>
      <w:r>
        <w:t xml:space="preserve"> to this function.</w:t>
      </w:r>
    </w:p>
    <w:p w14:paraId="47B16438" w14:textId="77777777" w:rsidR="00B103F3" w:rsidRPr="003B33D6" w:rsidRDefault="00B103F3" w:rsidP="00040D65">
      <w:pPr>
        <w:pStyle w:val="FAQAnswer"/>
      </w:pPr>
    </w:p>
    <w:p w14:paraId="73C90CF5" w14:textId="43C088E5" w:rsidR="001854EC" w:rsidRPr="003B33D6" w:rsidRDefault="55C6838F" w:rsidP="00040D65">
      <w:pPr>
        <w:pStyle w:val="FAQAnswer"/>
      </w:pPr>
      <w:r>
        <w:t xml:space="preserve">Districts are asked to specify no more than three “Circuit Breaker Claim Contact” users. </w:t>
      </w:r>
      <w:r w:rsidR="56AFAB5A">
        <w:t>Districts that</w:t>
      </w:r>
      <w:r>
        <w:t xml:space="preserve"> require more than three users </w:t>
      </w:r>
      <w:r w:rsidR="56AFAB5A">
        <w:t>should</w:t>
      </w:r>
      <w:r>
        <w:t xml:space="preserve"> reach out to </w:t>
      </w:r>
      <w:r w:rsidR="56AFAB5A">
        <w:t>their</w:t>
      </w:r>
      <w:r>
        <w:t xml:space="preserve"> </w:t>
      </w:r>
      <w:hyperlink r:id="rId13">
        <w:r w:rsidRPr="0DA414C9">
          <w:rPr>
            <w:rStyle w:val="Hyperlink"/>
          </w:rPr>
          <w:t>Circuit Breaker Liaison</w:t>
        </w:r>
      </w:hyperlink>
      <w:r>
        <w:t xml:space="preserve"> to discuss. Special Education Directors and Directory Administrators should work together to maintain accuracy of the Circuit Breaker </w:t>
      </w:r>
      <w:r>
        <w:lastRenderedPageBreak/>
        <w:t>Claim Contact function, along with all other functions specified in School Profiles, including regular updates as personnel changes.</w:t>
      </w:r>
    </w:p>
    <w:p w14:paraId="1135CF63" w14:textId="2A7F04B5" w:rsidR="2C6B338E" w:rsidRDefault="2C6B338E" w:rsidP="2C6B338E">
      <w:pPr>
        <w:spacing w:after="0"/>
        <w:contextualSpacing/>
        <w:rPr>
          <w:rFonts w:ascii="Aptos" w:hAnsi="Aptos"/>
          <w:sz w:val="24"/>
          <w:szCs w:val="24"/>
        </w:rPr>
      </w:pPr>
    </w:p>
    <w:p w14:paraId="6F4A0C26" w14:textId="3DE60E2D" w:rsidR="008535EC" w:rsidRPr="003B33D6" w:rsidRDefault="004C25B0" w:rsidP="00040D65">
      <w:pPr>
        <w:pStyle w:val="FAQQuestion"/>
      </w:pPr>
      <w:bookmarkStart w:id="11" w:name="_Toc190335703"/>
      <w:r w:rsidRPr="003B33D6">
        <w:t xml:space="preserve">How does a </w:t>
      </w:r>
      <w:r w:rsidR="00847D97">
        <w:t xml:space="preserve">new </w:t>
      </w:r>
      <w:r w:rsidRPr="003B33D6">
        <w:t>user activate their account and set their password?</w:t>
      </w:r>
      <w:bookmarkEnd w:id="11"/>
    </w:p>
    <w:p w14:paraId="72636708" w14:textId="77777777" w:rsidR="00E41B2B" w:rsidRPr="003B33D6" w:rsidRDefault="00E41B2B" w:rsidP="001854EC">
      <w:pPr>
        <w:spacing w:after="0"/>
        <w:contextualSpacing/>
        <w:rPr>
          <w:rFonts w:ascii="Aptos" w:hAnsi="Aptos"/>
          <w:sz w:val="24"/>
          <w:szCs w:val="24"/>
        </w:rPr>
      </w:pPr>
    </w:p>
    <w:p w14:paraId="3ED8A758" w14:textId="55D59A4A" w:rsidR="00AE2676" w:rsidRDefault="009606EF" w:rsidP="00040D65">
      <w:pPr>
        <w:pStyle w:val="FAQAnswer"/>
      </w:pPr>
      <w:r>
        <w:t xml:space="preserve">Claim system users will receive </w:t>
      </w:r>
      <w:r w:rsidR="00AE2676">
        <w:t>an</w:t>
      </w:r>
      <w:r>
        <w:t xml:space="preserve"> email from “</w:t>
      </w:r>
      <w:r w:rsidR="0059392E" w:rsidRPr="003D3B64">
        <w:rPr>
          <w:b/>
          <w:bCs/>
        </w:rPr>
        <w:t>noreply@salesforce.com On Behalf Of Circuit Breaker / CHAMP2</w:t>
      </w:r>
      <w:r w:rsidRPr="003D3B64">
        <w:t>” with the subject “</w:t>
      </w:r>
      <w:r w:rsidR="00D50E07" w:rsidRPr="00D50E07">
        <w:rPr>
          <w:b/>
          <w:bCs/>
        </w:rPr>
        <w:t>Welcome to Circuit Breaker / CHAMP2</w:t>
      </w:r>
      <w:r w:rsidRPr="003D3B64">
        <w:t>”</w:t>
      </w:r>
      <w:r w:rsidR="00657414" w:rsidRPr="003D3B64">
        <w:t xml:space="preserve">. </w:t>
      </w:r>
      <w:r w:rsidR="00AE2676" w:rsidRPr="003D3B64">
        <w:t xml:space="preserve"> The email includes a link to the claim system where the user will activate their account and set their password.</w:t>
      </w:r>
      <w:r w:rsidR="00875441">
        <w:t xml:space="preserve"> </w:t>
      </w:r>
    </w:p>
    <w:p w14:paraId="3371B0FD" w14:textId="7169E64F" w:rsidR="00AE2676" w:rsidRDefault="00AE2676" w:rsidP="00040D65">
      <w:pPr>
        <w:pStyle w:val="FAQAnswer"/>
      </w:pPr>
    </w:p>
    <w:p w14:paraId="3A905BD9" w14:textId="31F1CBE9" w:rsidR="00AD6619" w:rsidRPr="003B33D6" w:rsidRDefault="00657414" w:rsidP="00040D65">
      <w:pPr>
        <w:pStyle w:val="FAQAnswer"/>
      </w:pPr>
      <w:r>
        <w:t>The link will expire after 24 hours</w:t>
      </w:r>
      <w:r w:rsidR="00B46CFF">
        <w:t>, so users</w:t>
      </w:r>
      <w:r w:rsidR="004F6C69">
        <w:t xml:space="preserve"> need to click the link and activate their account</w:t>
      </w:r>
      <w:r w:rsidR="00B46CFF">
        <w:t>s</w:t>
      </w:r>
      <w:r w:rsidR="004F6C69">
        <w:t xml:space="preserve"> within 24 hours of </w:t>
      </w:r>
      <w:r w:rsidR="00AE2676">
        <w:t>receipt</w:t>
      </w:r>
      <w:r w:rsidR="004F6C69">
        <w:t>. If a user misses this 24 hour window, the</w:t>
      </w:r>
      <w:r w:rsidR="00B46CFF">
        <w:t>y</w:t>
      </w:r>
      <w:r w:rsidR="004F6C69">
        <w:t xml:space="preserve"> should fill out the online </w:t>
      </w:r>
      <w:hyperlink r:id="rId14" w:history="1">
        <w:r w:rsidR="004F6C69" w:rsidRPr="00A54F30">
          <w:rPr>
            <w:rStyle w:val="Hyperlink"/>
          </w:rPr>
          <w:t>claim system support form</w:t>
        </w:r>
      </w:hyperlink>
      <w:r w:rsidR="004F6C69">
        <w:t xml:space="preserve"> to request assistance.</w:t>
      </w:r>
    </w:p>
    <w:p w14:paraId="447F23C0" w14:textId="77777777" w:rsidR="00EB2DFD" w:rsidRDefault="00EB2DFD" w:rsidP="00EB2DFD">
      <w:pPr>
        <w:spacing w:after="0"/>
        <w:contextualSpacing/>
        <w:rPr>
          <w:rFonts w:ascii="Aptos" w:hAnsi="Aptos"/>
          <w:sz w:val="24"/>
          <w:szCs w:val="24"/>
        </w:rPr>
      </w:pPr>
    </w:p>
    <w:p w14:paraId="5C8B5D42" w14:textId="69A2A51A" w:rsidR="00EB2DFD" w:rsidRPr="003B33D6" w:rsidRDefault="00EB2DFD" w:rsidP="00EB2DFD">
      <w:pPr>
        <w:pStyle w:val="FAQQuestion"/>
      </w:pPr>
      <w:bookmarkStart w:id="12" w:name="_Toc190335704"/>
      <w:r>
        <w:t>Is ther</w:t>
      </w:r>
      <w:r w:rsidR="00AD17D3">
        <w:t xml:space="preserve">e a deadline for </w:t>
      </w:r>
      <w:r w:rsidR="002520C3">
        <w:t>users</w:t>
      </w:r>
      <w:r w:rsidR="00AD17D3">
        <w:t xml:space="preserve"> to activate their account</w:t>
      </w:r>
      <w:r w:rsidR="002520C3">
        <w:t>s</w:t>
      </w:r>
      <w:r w:rsidRPr="003B33D6">
        <w:t>?</w:t>
      </w:r>
      <w:bookmarkEnd w:id="12"/>
    </w:p>
    <w:p w14:paraId="69858504" w14:textId="77777777" w:rsidR="00EB2DFD" w:rsidRPr="003B33D6" w:rsidRDefault="00EB2DFD" w:rsidP="00EB2DFD">
      <w:pPr>
        <w:spacing w:after="0"/>
        <w:contextualSpacing/>
        <w:rPr>
          <w:rFonts w:ascii="Aptos" w:hAnsi="Aptos"/>
          <w:sz w:val="24"/>
          <w:szCs w:val="24"/>
        </w:rPr>
      </w:pPr>
    </w:p>
    <w:p w14:paraId="0D95807A" w14:textId="5F75A55E" w:rsidR="002520C3" w:rsidRDefault="00131AC8" w:rsidP="00EB2DFD">
      <w:pPr>
        <w:pStyle w:val="FAQAnswer"/>
      </w:pPr>
      <w:r>
        <w:t xml:space="preserve">Yes. </w:t>
      </w:r>
      <w:r w:rsidR="00E5035B">
        <w:t xml:space="preserve">Users </w:t>
      </w:r>
      <w:r w:rsidR="00AE2676">
        <w:t>have</w:t>
      </w:r>
      <w:r w:rsidR="00E5035B">
        <w:t xml:space="preserve"> 24 hours</w:t>
      </w:r>
      <w:r w:rsidR="00AE2676">
        <w:t xml:space="preserve"> after receiving email notification to activate their accounts. The email includes a link to activate and set </w:t>
      </w:r>
      <w:r w:rsidR="005038AD">
        <w:t>a</w:t>
      </w:r>
      <w:r w:rsidR="00AE2676">
        <w:t xml:space="preserve"> password</w:t>
      </w:r>
      <w:r w:rsidR="00090424">
        <w:t>, and the link expires after 24 hours</w:t>
      </w:r>
      <w:r w:rsidR="00AE2676">
        <w:t>.</w:t>
      </w:r>
    </w:p>
    <w:p w14:paraId="405B5503" w14:textId="77777777" w:rsidR="00980430" w:rsidRDefault="00980430" w:rsidP="00980430">
      <w:pPr>
        <w:spacing w:after="0"/>
        <w:contextualSpacing/>
        <w:rPr>
          <w:rFonts w:ascii="Aptos" w:hAnsi="Aptos"/>
          <w:sz w:val="24"/>
          <w:szCs w:val="24"/>
        </w:rPr>
      </w:pPr>
    </w:p>
    <w:p w14:paraId="0AD93341" w14:textId="0F8F3098" w:rsidR="00980430" w:rsidRPr="003B33D6" w:rsidRDefault="00980430" w:rsidP="00980430">
      <w:pPr>
        <w:pStyle w:val="FAQQuestion"/>
      </w:pPr>
      <w:bookmarkStart w:id="13" w:name="_Toc190335705"/>
      <w:r>
        <w:t>What happens if a user misses their account activation email</w:t>
      </w:r>
      <w:r w:rsidR="00E06CBE">
        <w:t xml:space="preserve"> </w:t>
      </w:r>
      <w:r w:rsidR="006B3AD1">
        <w:t>or</w:t>
      </w:r>
      <w:r w:rsidR="00E06CBE">
        <w:t xml:space="preserve"> the link has expired</w:t>
      </w:r>
      <w:r w:rsidRPr="003B33D6">
        <w:t>?</w:t>
      </w:r>
      <w:bookmarkEnd w:id="13"/>
    </w:p>
    <w:p w14:paraId="498FEBF3" w14:textId="77777777" w:rsidR="00980430" w:rsidRPr="003B33D6" w:rsidRDefault="00980430" w:rsidP="00980430">
      <w:pPr>
        <w:spacing w:after="0"/>
        <w:contextualSpacing/>
        <w:rPr>
          <w:rFonts w:ascii="Aptos" w:hAnsi="Aptos"/>
          <w:sz w:val="24"/>
          <w:szCs w:val="24"/>
        </w:rPr>
      </w:pPr>
    </w:p>
    <w:p w14:paraId="5AB131B5" w14:textId="77777777" w:rsidR="009B26A5" w:rsidRDefault="008A53D6" w:rsidP="00EB2DFD">
      <w:pPr>
        <w:pStyle w:val="FAQAnswer"/>
      </w:pPr>
      <w:r>
        <w:t>If a user does not activate their account within 24 hours</w:t>
      </w:r>
      <w:r w:rsidR="00E06CBE">
        <w:t xml:space="preserve"> of receiving their activation email</w:t>
      </w:r>
      <w:r>
        <w:t xml:space="preserve">, </w:t>
      </w:r>
      <w:r w:rsidR="002520C3">
        <w:t>they will need to</w:t>
      </w:r>
      <w:r>
        <w:t xml:space="preserve"> fill out </w:t>
      </w:r>
      <w:r w:rsidR="002520C3">
        <w:t>the</w:t>
      </w:r>
      <w:r>
        <w:t xml:space="preserve"> online </w:t>
      </w:r>
      <w:hyperlink r:id="rId15">
        <w:r w:rsidR="00A54F30" w:rsidRPr="797A0B4C">
          <w:rPr>
            <w:rStyle w:val="Hyperlink"/>
          </w:rPr>
          <w:t>claim system support form</w:t>
        </w:r>
      </w:hyperlink>
      <w:r w:rsidR="00A54F30">
        <w:t xml:space="preserve"> t</w:t>
      </w:r>
      <w:r>
        <w:t xml:space="preserve">o request assistance. </w:t>
      </w:r>
    </w:p>
    <w:p w14:paraId="7FD9C522" w14:textId="77777777" w:rsidR="009B26A5" w:rsidRDefault="009B26A5" w:rsidP="00EB2DFD">
      <w:pPr>
        <w:pStyle w:val="FAQAnswer"/>
      </w:pPr>
    </w:p>
    <w:p w14:paraId="43752BA0" w14:textId="34F606CA" w:rsidR="003F3544" w:rsidRDefault="00D15643" w:rsidP="00EB2DFD">
      <w:pPr>
        <w:pStyle w:val="FAQAnswer"/>
      </w:pPr>
      <w:r>
        <w:t>Within one business day</w:t>
      </w:r>
      <w:r w:rsidR="00CD0A62">
        <w:t>,</w:t>
      </w:r>
      <w:r>
        <w:t xml:space="preserve"> the user will receive another email to activate their account</w:t>
      </w:r>
      <w:r w:rsidR="00641B8E">
        <w:t xml:space="preserve"> (this one with </w:t>
      </w:r>
      <w:r w:rsidR="00641B8E" w:rsidRPr="00641B8E">
        <w:t>the subject, "Your new Circuit Breaker / CHAMP2 password"</w:t>
      </w:r>
      <w:r w:rsidR="006B3AD1">
        <w:t>)</w:t>
      </w:r>
      <w:r w:rsidR="133B10EF">
        <w:t>;</w:t>
      </w:r>
      <w:r w:rsidR="00A54F30">
        <w:t xml:space="preserve"> and will again have </w:t>
      </w:r>
      <w:r w:rsidR="003F3544">
        <w:t>24 hours</w:t>
      </w:r>
      <w:r w:rsidR="00A54F30">
        <w:t xml:space="preserve"> to complete that action before the activation link expires</w:t>
      </w:r>
      <w:r w:rsidR="003F3544">
        <w:t>.</w:t>
      </w:r>
    </w:p>
    <w:p w14:paraId="7AF5DE29" w14:textId="77777777" w:rsidR="003F3544" w:rsidRDefault="003F3544" w:rsidP="00EB2DFD">
      <w:pPr>
        <w:pStyle w:val="FAQAnswer"/>
      </w:pPr>
    </w:p>
    <w:p w14:paraId="42AA8F74" w14:textId="77EFFF8B" w:rsidR="00A939D1" w:rsidRPr="003B33D6" w:rsidRDefault="00A125C2" w:rsidP="00A939D1">
      <w:pPr>
        <w:pStyle w:val="FAQQuestion"/>
      </w:pPr>
      <w:bookmarkStart w:id="14" w:name="_Toc190335706"/>
      <w:r>
        <w:t>Wh</w:t>
      </w:r>
      <w:r w:rsidR="008D4CD0">
        <w:t xml:space="preserve">ere does a district user need to go to </w:t>
      </w:r>
      <w:r>
        <w:t>login to the claim system</w:t>
      </w:r>
      <w:r w:rsidR="00A939D1" w:rsidRPr="003B33D6">
        <w:t>?</w:t>
      </w:r>
      <w:bookmarkEnd w:id="14"/>
    </w:p>
    <w:p w14:paraId="244E1A87" w14:textId="77777777" w:rsidR="00A939D1" w:rsidRPr="003B33D6" w:rsidRDefault="00A939D1" w:rsidP="00A939D1">
      <w:pPr>
        <w:spacing w:after="0"/>
        <w:contextualSpacing/>
        <w:rPr>
          <w:rFonts w:ascii="Aptos" w:hAnsi="Aptos"/>
          <w:sz w:val="24"/>
          <w:szCs w:val="24"/>
        </w:rPr>
      </w:pPr>
    </w:p>
    <w:p w14:paraId="635C6829" w14:textId="22EE7F11" w:rsidR="00A939D1" w:rsidRDefault="00CC2922" w:rsidP="00A939D1">
      <w:pPr>
        <w:pStyle w:val="FAQAnswer"/>
      </w:pPr>
      <w:r>
        <w:t xml:space="preserve">District users can login to the </w:t>
      </w:r>
      <w:r w:rsidR="00E35D14">
        <w:t xml:space="preserve">circuit breaker </w:t>
      </w:r>
      <w:r>
        <w:t xml:space="preserve">claim system by going to: </w:t>
      </w:r>
      <w:r w:rsidR="008D4CD0">
        <w:t xml:space="preserve"> </w:t>
      </w:r>
      <w:hyperlink r:id="rId16" w:history="1">
        <w:r w:rsidR="00C02348" w:rsidRPr="00CE13D7">
          <w:rPr>
            <w:rStyle w:val="Hyperlink"/>
            <w:b/>
            <w:bCs/>
          </w:rPr>
          <w:t>https://dese.my.site.com/portal</w:t>
        </w:r>
      </w:hyperlink>
      <w:r w:rsidR="002971B6">
        <w:rPr>
          <w:b/>
          <w:bCs/>
        </w:rPr>
        <w:t xml:space="preserve"> </w:t>
      </w:r>
    </w:p>
    <w:p w14:paraId="1A3E65F6" w14:textId="77777777" w:rsidR="00C02348" w:rsidRDefault="00C02348" w:rsidP="00A939D1">
      <w:pPr>
        <w:pStyle w:val="FAQAnswer"/>
      </w:pPr>
    </w:p>
    <w:p w14:paraId="3C97B34C" w14:textId="4A4DB32A" w:rsidR="00C02348" w:rsidRPr="003B33D6" w:rsidRDefault="00C02348" w:rsidP="00A939D1">
      <w:pPr>
        <w:pStyle w:val="FAQAnswer"/>
      </w:pPr>
      <w:r>
        <w:t xml:space="preserve">Please make sure to include the </w:t>
      </w:r>
      <w:r w:rsidRPr="00FE30B8">
        <w:rPr>
          <w:b/>
          <w:bCs/>
          <w:color w:val="156082" w:themeColor="accent1"/>
        </w:rPr>
        <w:t>/portal</w:t>
      </w:r>
      <w:r w:rsidRPr="00FE30B8">
        <w:rPr>
          <w:color w:val="156082" w:themeColor="accent1"/>
        </w:rPr>
        <w:t xml:space="preserve"> </w:t>
      </w:r>
      <w:r>
        <w:t xml:space="preserve">portion of the </w:t>
      </w:r>
      <w:r w:rsidR="007B4DC4">
        <w:t xml:space="preserve">full </w:t>
      </w:r>
      <w:r>
        <w:t>URL</w:t>
      </w:r>
      <w:r w:rsidR="007B4DC4">
        <w:t xml:space="preserve"> </w:t>
      </w:r>
      <w:r w:rsidR="00CE13D7">
        <w:t>to</w:t>
      </w:r>
      <w:r w:rsidR="007B4DC4">
        <w:t xml:space="preserve"> reach the </w:t>
      </w:r>
      <w:r w:rsidR="00CE13D7">
        <w:t xml:space="preserve">appropriate </w:t>
      </w:r>
      <w:r w:rsidR="007B4DC4">
        <w:t>claim system login portal.</w:t>
      </w:r>
    </w:p>
    <w:p w14:paraId="6B14D2CB" w14:textId="77777777" w:rsidR="00A939D1" w:rsidRPr="003B33D6" w:rsidRDefault="00A939D1" w:rsidP="00A939D1">
      <w:pPr>
        <w:spacing w:after="0"/>
        <w:contextualSpacing/>
        <w:rPr>
          <w:rFonts w:ascii="Aptos" w:hAnsi="Aptos"/>
          <w:sz w:val="24"/>
          <w:szCs w:val="24"/>
        </w:rPr>
      </w:pPr>
    </w:p>
    <w:p w14:paraId="2FCD146B" w14:textId="2921C48B" w:rsidR="00237DBD" w:rsidRPr="003B33D6" w:rsidRDefault="39440412" w:rsidP="00237DBD">
      <w:pPr>
        <w:pStyle w:val="FAQQuestion"/>
      </w:pPr>
      <w:bookmarkStart w:id="15" w:name="_Toc190335707"/>
      <w:r>
        <w:lastRenderedPageBreak/>
        <w:t>Can all district users perform the same functions</w:t>
      </w:r>
      <w:r w:rsidR="505E7534">
        <w:t xml:space="preserve"> when logging into</w:t>
      </w:r>
      <w:r w:rsidR="1C4C7172">
        <w:t xml:space="preserve"> the claim system?</w:t>
      </w:r>
      <w:bookmarkEnd w:id="15"/>
    </w:p>
    <w:p w14:paraId="6995212A" w14:textId="77777777" w:rsidR="00237DBD" w:rsidRPr="003B33D6" w:rsidRDefault="00237DBD" w:rsidP="00237DBD">
      <w:pPr>
        <w:spacing w:after="0"/>
        <w:contextualSpacing/>
        <w:rPr>
          <w:rFonts w:ascii="Aptos" w:hAnsi="Aptos"/>
          <w:sz w:val="24"/>
          <w:szCs w:val="24"/>
        </w:rPr>
      </w:pPr>
    </w:p>
    <w:p w14:paraId="19262F5D" w14:textId="3C3CB76E" w:rsidR="00237DBD" w:rsidRPr="003B33D6" w:rsidRDefault="00CA661A" w:rsidP="00237DBD">
      <w:pPr>
        <w:pStyle w:val="FAQAnswer"/>
      </w:pPr>
      <w:r>
        <w:t>No</w:t>
      </w:r>
      <w:r w:rsidR="00237DBD">
        <w:t xml:space="preserve">. </w:t>
      </w:r>
      <w:r w:rsidR="00CF03E1">
        <w:t>Only</w:t>
      </w:r>
      <w:r w:rsidR="00D055CF">
        <w:t xml:space="preserve"> one user per district </w:t>
      </w:r>
      <w:r w:rsidR="00CF03E1">
        <w:t xml:space="preserve">can certify and submit claims on behalf of their district. </w:t>
      </w:r>
      <w:r w:rsidR="00D055CF">
        <w:t>By default, this role has been assigned to the</w:t>
      </w:r>
      <w:r w:rsidR="001F3045">
        <w:t xml:space="preserve"> person designated the district’s</w:t>
      </w:r>
      <w:r w:rsidR="00D055CF">
        <w:t xml:space="preserve"> Special Education Direct</w:t>
      </w:r>
      <w:r w:rsidR="001F3045">
        <w:t xml:space="preserve">or in </w:t>
      </w:r>
      <w:hyperlink r:id="rId17" w:history="1">
        <w:r w:rsidR="001F3045" w:rsidRPr="008075FF">
          <w:rPr>
            <w:rStyle w:val="Hyperlink"/>
          </w:rPr>
          <w:t>DESE School Profiles</w:t>
        </w:r>
      </w:hyperlink>
      <w:r w:rsidR="00D055CF">
        <w:t>.</w:t>
      </w:r>
      <w:r w:rsidR="001522F5">
        <w:t xml:space="preserve"> All other functionality (adding students and expenses to claims</w:t>
      </w:r>
      <w:r w:rsidR="001A6786">
        <w:t xml:space="preserve">, reviewing claim data, viewing approved authorizations, etc.) </w:t>
      </w:r>
      <w:r w:rsidR="00D92EC6">
        <w:t>is</w:t>
      </w:r>
      <w:r w:rsidR="004D339B">
        <w:t xml:space="preserve"> the same for all users.</w:t>
      </w:r>
    </w:p>
    <w:p w14:paraId="668CC17F" w14:textId="0D4874B1" w:rsidR="2C6B338E" w:rsidRDefault="2C6B338E" w:rsidP="2C6B338E">
      <w:pPr>
        <w:spacing w:after="0"/>
        <w:contextualSpacing/>
        <w:rPr>
          <w:rFonts w:ascii="Aptos" w:hAnsi="Aptos"/>
          <w:sz w:val="24"/>
          <w:szCs w:val="24"/>
        </w:rPr>
      </w:pPr>
    </w:p>
    <w:p w14:paraId="680A4D56" w14:textId="3245E094" w:rsidR="004C25B0" w:rsidRPr="003B33D6" w:rsidRDefault="004C25B0" w:rsidP="00040D65">
      <w:pPr>
        <w:pStyle w:val="FAQQuestion"/>
      </w:pPr>
      <w:bookmarkStart w:id="16" w:name="_Toc190335708"/>
      <w:r w:rsidRPr="003B33D6">
        <w:t>What’s the right way to seek help if I cannot log into the system?</w:t>
      </w:r>
      <w:bookmarkEnd w:id="16"/>
    </w:p>
    <w:p w14:paraId="23F3B07F" w14:textId="77777777" w:rsidR="00AD6619" w:rsidRPr="003B33D6" w:rsidRDefault="00AD6619" w:rsidP="001854EC">
      <w:pPr>
        <w:spacing w:after="0"/>
        <w:contextualSpacing/>
        <w:rPr>
          <w:rFonts w:ascii="Aptos" w:hAnsi="Aptos"/>
          <w:sz w:val="24"/>
          <w:szCs w:val="24"/>
        </w:rPr>
      </w:pPr>
    </w:p>
    <w:p w14:paraId="0DC81042" w14:textId="77777777" w:rsidR="00B770FD" w:rsidRPr="003B33D6" w:rsidRDefault="00EB2DFD" w:rsidP="00B770FD">
      <w:pPr>
        <w:pStyle w:val="FAQAnswer"/>
      </w:pPr>
      <w:r>
        <w:t>Users</w:t>
      </w:r>
      <w:r w:rsidR="00C40836">
        <w:t xml:space="preserve"> should</w:t>
      </w:r>
      <w:r>
        <w:t xml:space="preserve"> </w:t>
      </w:r>
      <w:r w:rsidR="00C40836">
        <w:t xml:space="preserve">fill out the online </w:t>
      </w:r>
      <w:hyperlink r:id="rId18" w:history="1">
        <w:r w:rsidR="00C40836" w:rsidRPr="00A54F30">
          <w:rPr>
            <w:rStyle w:val="Hyperlink"/>
          </w:rPr>
          <w:t>claim system support form</w:t>
        </w:r>
      </w:hyperlink>
      <w:r w:rsidR="00C40836">
        <w:t xml:space="preserve"> to request assistance. </w:t>
      </w:r>
      <w:r w:rsidR="002C3C91">
        <w:t>Please expect a response within</w:t>
      </w:r>
      <w:r w:rsidR="00C40836">
        <w:t xml:space="preserve"> one business day</w:t>
      </w:r>
      <w:r w:rsidR="002C3C91">
        <w:t>.</w:t>
      </w:r>
    </w:p>
    <w:p w14:paraId="4F246BB9" w14:textId="77777777" w:rsidR="00B770FD" w:rsidRPr="003B33D6" w:rsidRDefault="00B770FD" w:rsidP="00B770FD">
      <w:pPr>
        <w:spacing w:after="0"/>
        <w:contextualSpacing/>
        <w:rPr>
          <w:rFonts w:ascii="Aptos" w:hAnsi="Aptos"/>
          <w:sz w:val="24"/>
          <w:szCs w:val="24"/>
        </w:rPr>
      </w:pPr>
    </w:p>
    <w:p w14:paraId="43457771" w14:textId="79E9961F" w:rsidR="00B770FD" w:rsidRPr="003B33D6" w:rsidRDefault="00B770FD" w:rsidP="00B770FD">
      <w:pPr>
        <w:pStyle w:val="Heading2"/>
      </w:pPr>
      <w:bookmarkStart w:id="17" w:name="_Toc190335709"/>
      <w:r>
        <w:t xml:space="preserve">Claim </w:t>
      </w:r>
      <w:r w:rsidR="002D4F62">
        <w:t xml:space="preserve">Mechanics and </w:t>
      </w:r>
      <w:r>
        <w:t>Stages</w:t>
      </w:r>
      <w:bookmarkEnd w:id="17"/>
    </w:p>
    <w:p w14:paraId="5B03FEB8" w14:textId="02751B75" w:rsidR="00B770FD" w:rsidRPr="003B33D6" w:rsidRDefault="00B770FD" w:rsidP="00B770FD">
      <w:pPr>
        <w:spacing w:after="0"/>
        <w:contextualSpacing/>
        <w:rPr>
          <w:rFonts w:ascii="Aptos" w:hAnsi="Aptos"/>
          <w:sz w:val="24"/>
          <w:szCs w:val="24"/>
        </w:rPr>
      </w:pPr>
    </w:p>
    <w:p w14:paraId="27F92C38" w14:textId="5FDDB23B" w:rsidR="004A4AB4" w:rsidRDefault="00AC1AD2" w:rsidP="00B770FD">
      <w:pPr>
        <w:pStyle w:val="FAQQuestion"/>
      </w:pPr>
      <w:bookmarkStart w:id="18" w:name="_Toc190335710"/>
      <w:r>
        <w:t xml:space="preserve">What does a </w:t>
      </w:r>
      <w:r w:rsidR="004A4AB4">
        <w:t>circuit breaker claim</w:t>
      </w:r>
      <w:r>
        <w:t xml:space="preserve"> look like now</w:t>
      </w:r>
      <w:r w:rsidR="004A4AB4">
        <w:t>?</w:t>
      </w:r>
      <w:bookmarkEnd w:id="18"/>
    </w:p>
    <w:p w14:paraId="427E4D02" w14:textId="4B7D982E" w:rsidR="004A4AB4" w:rsidRDefault="004A4AB4" w:rsidP="004A4AB4">
      <w:pPr>
        <w:pStyle w:val="FAQQuestion"/>
        <w:numPr>
          <w:ilvl w:val="0"/>
          <w:numId w:val="0"/>
        </w:numPr>
        <w:ind w:left="360" w:hanging="360"/>
      </w:pPr>
    </w:p>
    <w:p w14:paraId="64EAA80B" w14:textId="525C948E" w:rsidR="001C41E8" w:rsidRDefault="00AC1AD2" w:rsidP="001C41E8">
      <w:pPr>
        <w:pStyle w:val="FAQAnswer"/>
      </w:pPr>
      <w:r>
        <w:t>In the online system, e</w:t>
      </w:r>
      <w:r w:rsidR="004A4AB4">
        <w:t xml:space="preserve">ach district will have a single </w:t>
      </w:r>
      <w:r w:rsidR="00DC6B77">
        <w:t xml:space="preserve">circuit breaker </w:t>
      </w:r>
      <w:r w:rsidR="004A4AB4">
        <w:t xml:space="preserve">claim </w:t>
      </w:r>
      <w:r w:rsidR="001C41E8">
        <w:t xml:space="preserve">created </w:t>
      </w:r>
      <w:r w:rsidR="004A4AB4">
        <w:t xml:space="preserve">per fiscal year, which will be named </w:t>
      </w:r>
      <w:r w:rsidR="00DC6B77">
        <w:t>with</w:t>
      </w:r>
      <w:r w:rsidR="004A4AB4">
        <w:t xml:space="preserve"> the format:</w:t>
      </w:r>
    </w:p>
    <w:p w14:paraId="46A3C1BA" w14:textId="7777EEA4" w:rsidR="004A4AB4" w:rsidRDefault="004A4AB4" w:rsidP="797A0B4C">
      <w:pPr>
        <w:pStyle w:val="FAQAnswer"/>
        <w:ind w:left="1260"/>
      </w:pPr>
      <w:r>
        <w:t>CB</w:t>
      </w:r>
      <w:r w:rsidR="00DC6B77">
        <w:t xml:space="preserve"> FY</w:t>
      </w:r>
      <w:r w:rsidR="002D4F62">
        <w:t xml:space="preserve">xx DistrictName </w:t>
      </w:r>
      <w:r w:rsidR="001C41E8">
        <w:t xml:space="preserve">#### </w:t>
      </w:r>
    </w:p>
    <w:p w14:paraId="215ED1E7" w14:textId="353FE342" w:rsidR="001C41E8" w:rsidRDefault="001C41E8" w:rsidP="001C41E8">
      <w:pPr>
        <w:pStyle w:val="FAQAnswer"/>
      </w:pPr>
      <w:r>
        <w:t>where xx specifies the fiscal year</w:t>
      </w:r>
      <w:r w:rsidR="008BA097">
        <w:t>,</w:t>
      </w:r>
      <w:r>
        <w:t xml:space="preserve"> and #### is the district’s four-digit LEA code. For example, the claim for expenses incurred by Abington during fiscal year 2025 will be named:</w:t>
      </w:r>
    </w:p>
    <w:p w14:paraId="2CC3D3C9" w14:textId="04620B23" w:rsidR="001C41E8" w:rsidRDefault="001C41E8" w:rsidP="001C41E8">
      <w:pPr>
        <w:pStyle w:val="FAQAnswer"/>
        <w:ind w:left="1260"/>
      </w:pPr>
      <w:r>
        <w:t>CB FY25 Abington 0001</w:t>
      </w:r>
    </w:p>
    <w:p w14:paraId="412DD9F0" w14:textId="40B0274E" w:rsidR="001C41E8" w:rsidRDefault="001C41E8" w:rsidP="001C41E8">
      <w:pPr>
        <w:pStyle w:val="FAQAnswer"/>
      </w:pPr>
    </w:p>
    <w:p w14:paraId="5F8D1DDE" w14:textId="5F07C63C" w:rsidR="00473631" w:rsidRDefault="004E00AE" w:rsidP="001C41E8">
      <w:pPr>
        <w:pStyle w:val="FAQAnswer"/>
      </w:pPr>
      <w:r>
        <w:t>U</w:t>
      </w:r>
      <w:r w:rsidR="00473631">
        <w:t>sers will see c</w:t>
      </w:r>
      <w:r w:rsidR="00C84DBB">
        <w:t>ircuit breaker c</w:t>
      </w:r>
      <w:r w:rsidR="00473631">
        <w:t>laims for their own district(s)</w:t>
      </w:r>
      <w:r>
        <w:t xml:space="preserve"> when logging into the system</w:t>
      </w:r>
      <w:r w:rsidR="00C84DBB">
        <w:t xml:space="preserve"> and clicking “</w:t>
      </w:r>
      <w:r w:rsidR="10E5C5B9">
        <w:t>C</w:t>
      </w:r>
      <w:r w:rsidR="00C84DBB">
        <w:t xml:space="preserve">ircuit </w:t>
      </w:r>
      <w:r w:rsidR="38C64801">
        <w:t>B</w:t>
      </w:r>
      <w:r w:rsidR="00C84DBB">
        <w:t>reaker” in the top</w:t>
      </w:r>
      <w:r w:rsidR="34188350">
        <w:t xml:space="preserve"> menu</w:t>
      </w:r>
      <w:r w:rsidR="00473631">
        <w:t>.</w:t>
      </w:r>
      <w:r w:rsidR="00B478D8">
        <w:t xml:space="preserve"> Claims for prior years (back to FY22) </w:t>
      </w:r>
      <w:r w:rsidR="00DC2295">
        <w:t>are available for viewing but are locked and cannot be changed. The only claim that will be open for a district to modify is the current year claim.</w:t>
      </w:r>
    </w:p>
    <w:p w14:paraId="56624292" w14:textId="20C3C21E" w:rsidR="004A5E0D" w:rsidRDefault="004A5E0D" w:rsidP="001C41E8">
      <w:pPr>
        <w:pStyle w:val="FAQAnswer"/>
      </w:pPr>
    </w:p>
    <w:p w14:paraId="39E07211" w14:textId="423C330E" w:rsidR="004A5E0D" w:rsidRDefault="6B03CBB1" w:rsidP="00E706B7">
      <w:pPr>
        <w:pStyle w:val="FAQAnswer"/>
      </w:pPr>
      <w:r>
        <w:t>In past year</w:t>
      </w:r>
      <w:r w:rsidR="5FD566DC">
        <w:t>s</w:t>
      </w:r>
      <w:r>
        <w:t>, district</w:t>
      </w:r>
      <w:r w:rsidR="5FD566DC">
        <w:t>s</w:t>
      </w:r>
      <w:r>
        <w:t xml:space="preserve"> received </w:t>
      </w:r>
      <w:r w:rsidR="3615FD49" w:rsidRPr="0DA414C9">
        <w:rPr>
          <w:strike/>
        </w:rPr>
        <w:t>E</w:t>
      </w:r>
      <w:r>
        <w:t>xcel file</w:t>
      </w:r>
      <w:r w:rsidR="6022299A">
        <w:t>s</w:t>
      </w:r>
      <w:r>
        <w:t xml:space="preserve"> from the circuit breaker office to complete each claim cycle (relief claims and year-end claims) </w:t>
      </w:r>
      <w:r w:rsidR="2D2EE331">
        <w:t>during</w:t>
      </w:r>
      <w:r>
        <w:t xml:space="preserve"> a fiscal year.</w:t>
      </w:r>
      <w:r w:rsidR="5FD566DC">
        <w:t xml:space="preserve"> Now, districts will have a single claim</w:t>
      </w:r>
      <w:r w:rsidR="6022299A">
        <w:t xml:space="preserve"> per fiscal year, which can be submitted once in March for Relief</w:t>
      </w:r>
      <w:r w:rsidR="3B1A9141">
        <w:t xml:space="preserve"> (optional)</w:t>
      </w:r>
      <w:r w:rsidR="4F1909E0">
        <w:t>, then updated and submitted again in July for year-end claims.</w:t>
      </w:r>
    </w:p>
    <w:p w14:paraId="2618A255" w14:textId="05538B86" w:rsidR="001C41E8" w:rsidRDefault="001C41E8" w:rsidP="001C41E8">
      <w:pPr>
        <w:pStyle w:val="FAQAnswer"/>
      </w:pPr>
    </w:p>
    <w:p w14:paraId="434FBC6C" w14:textId="5D207CFC" w:rsidR="00B770FD" w:rsidRPr="003B33D6" w:rsidRDefault="00C02FD7" w:rsidP="00B770FD">
      <w:pPr>
        <w:pStyle w:val="FAQQuestion"/>
      </w:pPr>
      <w:bookmarkStart w:id="19" w:name="_Toc190335711"/>
      <w:r>
        <w:t>What are the “stages” of a claim</w:t>
      </w:r>
      <w:r w:rsidR="00B770FD">
        <w:t>?</w:t>
      </w:r>
      <w:bookmarkEnd w:id="19"/>
      <w:r w:rsidR="00B770FD">
        <w:t xml:space="preserve"> </w:t>
      </w:r>
    </w:p>
    <w:p w14:paraId="64FC646F" w14:textId="62832F28" w:rsidR="00B770FD" w:rsidRPr="003B33D6" w:rsidRDefault="00B770FD" w:rsidP="00B770FD">
      <w:pPr>
        <w:spacing w:after="0"/>
        <w:contextualSpacing/>
        <w:rPr>
          <w:rFonts w:ascii="Aptos" w:hAnsi="Aptos"/>
          <w:sz w:val="24"/>
          <w:szCs w:val="24"/>
        </w:rPr>
      </w:pPr>
    </w:p>
    <w:p w14:paraId="763E1179" w14:textId="6FE080A9" w:rsidR="006B58B3" w:rsidRDefault="2C6ECA33" w:rsidP="008E2681">
      <w:pPr>
        <w:pStyle w:val="FAQAnswer"/>
      </w:pPr>
      <w:r>
        <w:lastRenderedPageBreak/>
        <w:t>Each district will have a single claim per fiscal year</w:t>
      </w:r>
      <w:r w:rsidR="173EE770">
        <w:t xml:space="preserve">. The claim </w:t>
      </w:r>
      <w:r w:rsidR="527DDF02">
        <w:t>will</w:t>
      </w:r>
      <w:r w:rsidR="00415B23">
        <w:t xml:space="preserve"> be</w:t>
      </w:r>
      <w:r w:rsidR="527DDF02">
        <w:t xml:space="preserve"> </w:t>
      </w:r>
      <w:r w:rsidR="4C27A1DC">
        <w:t>progress</w:t>
      </w:r>
      <w:r w:rsidR="00415B23">
        <w:t>ed</w:t>
      </w:r>
      <w:r w:rsidR="527DDF02">
        <w:t xml:space="preserve"> through several stages</w:t>
      </w:r>
      <w:r w:rsidR="6D0BDCDA">
        <w:t xml:space="preserve">, either by district </w:t>
      </w:r>
      <w:r w:rsidR="2BC3F26A">
        <w:t>action</w:t>
      </w:r>
      <w:r w:rsidR="6D0BDCDA">
        <w:t xml:space="preserve"> or automatically by DESE.</w:t>
      </w:r>
    </w:p>
    <w:p w14:paraId="6D9F7F17" w14:textId="367DCF13" w:rsidR="006B58B3" w:rsidRDefault="006B58B3" w:rsidP="008E2681">
      <w:pPr>
        <w:pStyle w:val="FAQAnswer"/>
      </w:pPr>
    </w:p>
    <w:p w14:paraId="5BCD1140" w14:textId="11F0F00E" w:rsidR="00B36127" w:rsidRDefault="5EE38228" w:rsidP="0085067B">
      <w:pPr>
        <w:pStyle w:val="FAQAnswer"/>
        <w:numPr>
          <w:ilvl w:val="0"/>
          <w:numId w:val="22"/>
        </w:numPr>
      </w:pPr>
      <w:r w:rsidRPr="0043145C">
        <w:rPr>
          <w:b/>
          <w:bCs/>
        </w:rPr>
        <w:t>Not Started</w:t>
      </w:r>
      <w:r>
        <w:t>:  Claim is locked and not yet available to districts.</w:t>
      </w:r>
    </w:p>
    <w:p w14:paraId="0BCF6CAC" w14:textId="248AE837" w:rsidR="00B36127" w:rsidRDefault="22EDB00E" w:rsidP="4C964CC0">
      <w:pPr>
        <w:pStyle w:val="FAQAnswer"/>
        <w:numPr>
          <w:ilvl w:val="0"/>
          <w:numId w:val="22"/>
        </w:numPr>
        <w:spacing w:before="240"/>
      </w:pPr>
      <w:r w:rsidRPr="0043145C">
        <w:rPr>
          <w:b/>
          <w:bCs/>
        </w:rPr>
        <w:t xml:space="preserve">Extraordinary Relief </w:t>
      </w:r>
      <w:r w:rsidR="0295C9FE" w:rsidRPr="0043145C">
        <w:rPr>
          <w:b/>
          <w:bCs/>
        </w:rPr>
        <w:t>In</w:t>
      </w:r>
      <w:r w:rsidR="222CC77D" w:rsidRPr="0043145C">
        <w:rPr>
          <w:b/>
          <w:bCs/>
        </w:rPr>
        <w:t xml:space="preserve"> </w:t>
      </w:r>
      <w:r w:rsidR="0295C9FE" w:rsidRPr="0043145C">
        <w:rPr>
          <w:b/>
          <w:bCs/>
        </w:rPr>
        <w:t>Progress</w:t>
      </w:r>
      <w:r w:rsidR="0295C9FE">
        <w:t>:</w:t>
      </w:r>
      <w:r w:rsidR="2378BE4B">
        <w:t xml:space="preserve"> </w:t>
      </w:r>
      <w:r w:rsidR="0295C9FE">
        <w:t xml:space="preserve"> Claim is unlocked </w:t>
      </w:r>
      <w:r w:rsidR="2378BE4B">
        <w:t>for districts to modify</w:t>
      </w:r>
      <w:r w:rsidR="4B5EDB05">
        <w:t xml:space="preserve">, primarily </w:t>
      </w:r>
      <w:r w:rsidR="3A8F0735">
        <w:t>in preparation for submitting Relief claims</w:t>
      </w:r>
      <w:r w:rsidR="2378BE4B">
        <w:t xml:space="preserve">. All placements except for transportation can be </w:t>
      </w:r>
      <w:r w:rsidR="3A8F0735">
        <w:t>created.</w:t>
      </w:r>
      <w:r w:rsidR="63557212">
        <w:t xml:space="preserve"> Districts have an opportunity to move their claim from this stage to the “relief submitted” stage by </w:t>
      </w:r>
      <w:r w:rsidR="5FF4BD81">
        <w:t xml:space="preserve">certifying and </w:t>
      </w:r>
      <w:r w:rsidR="63557212">
        <w:t>submitting their completed Relief claim.</w:t>
      </w:r>
    </w:p>
    <w:p w14:paraId="0D515FD2" w14:textId="7219DDAB" w:rsidR="0027430D" w:rsidRDefault="13031005" w:rsidP="4C964CC0">
      <w:pPr>
        <w:pStyle w:val="FAQAnswer"/>
        <w:numPr>
          <w:ilvl w:val="0"/>
          <w:numId w:val="22"/>
        </w:numPr>
        <w:spacing w:before="240"/>
      </w:pPr>
      <w:r w:rsidRPr="0043145C">
        <w:rPr>
          <w:b/>
          <w:bCs/>
        </w:rPr>
        <w:t>Relief</w:t>
      </w:r>
      <w:r w:rsidR="526895BD" w:rsidRPr="0043145C">
        <w:rPr>
          <w:b/>
          <w:bCs/>
        </w:rPr>
        <w:t xml:space="preserve"> Submitted</w:t>
      </w:r>
      <w:r w:rsidR="526895BD">
        <w:t xml:space="preserve">: </w:t>
      </w:r>
      <w:r>
        <w:t>Claim is locked and district cannot make changes.</w:t>
      </w:r>
      <w:r w:rsidR="5405C0E5">
        <w:t xml:space="preserve"> During this stage, the circuit breaker office will review all submitted</w:t>
      </w:r>
      <w:r w:rsidR="11D6DB69">
        <w:t xml:space="preserve"> Relief</w:t>
      </w:r>
      <w:r w:rsidR="5405C0E5">
        <w:t xml:space="preserve"> claims and determ</w:t>
      </w:r>
      <w:r w:rsidR="1AAD5D8B">
        <w:t>ine</w:t>
      </w:r>
      <w:r w:rsidR="5405C0E5">
        <w:t xml:space="preserve"> Relief reimbursement amounts</w:t>
      </w:r>
      <w:r w:rsidR="75DAC841">
        <w:t>, which will be paid in May</w:t>
      </w:r>
      <w:r w:rsidR="5405C0E5">
        <w:t>.</w:t>
      </w:r>
    </w:p>
    <w:p w14:paraId="35EF9EAA" w14:textId="2927FD97" w:rsidR="0027430D" w:rsidRDefault="67533D27" w:rsidP="4C964CC0">
      <w:pPr>
        <w:pStyle w:val="FAQAnswer"/>
        <w:numPr>
          <w:ilvl w:val="0"/>
          <w:numId w:val="22"/>
        </w:numPr>
        <w:spacing w:before="240"/>
      </w:pPr>
      <w:r w:rsidRPr="0DA414C9">
        <w:rPr>
          <w:b/>
          <w:bCs/>
        </w:rPr>
        <w:t>Final In Progress</w:t>
      </w:r>
      <w:r>
        <w:t>:</w:t>
      </w:r>
      <w:r w:rsidR="640B93CB">
        <w:t xml:space="preserve"> Claim is unlocked for districts to modify. All types of placements can be created.</w:t>
      </w:r>
      <w:r w:rsidR="1C4C786C">
        <w:t xml:space="preserve"> Claims will </w:t>
      </w:r>
      <w:r w:rsidR="1C4C786C" w:rsidRPr="00BB51EC">
        <w:t>be progressed</w:t>
      </w:r>
      <w:r w:rsidR="1C4C786C">
        <w:t xml:space="preserve"> to this status automatically by the DESE circuit breaker office at the conclusion of the Relief cycle. Districts have an opportunity to move their claim from this stage to the “final submitted” stage by certifying and submitting their completed year-end claim.</w:t>
      </w:r>
    </w:p>
    <w:p w14:paraId="6DC8E85F" w14:textId="39B79E4C" w:rsidR="526895BD" w:rsidRDefault="526895BD" w:rsidP="4C964CC0">
      <w:pPr>
        <w:pStyle w:val="FAQAnswer"/>
        <w:numPr>
          <w:ilvl w:val="0"/>
          <w:numId w:val="22"/>
        </w:numPr>
        <w:spacing w:before="240"/>
      </w:pPr>
      <w:r w:rsidRPr="0043145C">
        <w:rPr>
          <w:b/>
          <w:bCs/>
        </w:rPr>
        <w:t>Final Submitted</w:t>
      </w:r>
      <w:r>
        <w:t>:</w:t>
      </w:r>
      <w:r w:rsidR="13031005">
        <w:t xml:space="preserve"> Claim is locked and district cannot make changes.</w:t>
      </w:r>
      <w:r w:rsidR="5405C0E5">
        <w:t xml:space="preserve"> </w:t>
      </w:r>
      <w:r w:rsidR="2700F31C">
        <w:t>During this stage, the circuit breaker office will review all submitted claims and determine year-end Final reimbursement amounts, which will be paid quarterly.</w:t>
      </w:r>
    </w:p>
    <w:p w14:paraId="792A6D12" w14:textId="18899306" w:rsidR="00B36127" w:rsidRDefault="00B36127" w:rsidP="008E2681">
      <w:pPr>
        <w:pStyle w:val="FAQAnswer"/>
      </w:pPr>
    </w:p>
    <w:p w14:paraId="57B537F7" w14:textId="75A95611" w:rsidR="008E2681" w:rsidRPr="003B33D6" w:rsidRDefault="078A6AC5" w:rsidP="008E2681">
      <w:pPr>
        <w:pStyle w:val="FAQAnswer"/>
      </w:pPr>
      <w:r>
        <w:t>If</w:t>
      </w:r>
      <w:r w:rsidR="6CFFB4B2">
        <w:t xml:space="preserve"> the claim is in an unlocked stage (“</w:t>
      </w:r>
      <w:r w:rsidR="008A26FB">
        <w:t>E</w:t>
      </w:r>
      <w:r w:rsidR="50BD09C8">
        <w:t xml:space="preserve">xtraordinary </w:t>
      </w:r>
      <w:r w:rsidR="008A26FB">
        <w:t>R</w:t>
      </w:r>
      <w:r w:rsidR="50BD09C8">
        <w:t xml:space="preserve">elief </w:t>
      </w:r>
      <w:r w:rsidR="008A26FB">
        <w:t>I</w:t>
      </w:r>
      <w:r w:rsidR="6CFFB4B2">
        <w:t xml:space="preserve">n </w:t>
      </w:r>
      <w:r w:rsidR="008A26FB">
        <w:t>P</w:t>
      </w:r>
      <w:r w:rsidR="6CFFB4B2">
        <w:t>rogress” or “</w:t>
      </w:r>
      <w:r w:rsidR="008A26FB">
        <w:t>F</w:t>
      </w:r>
      <w:r w:rsidR="6CFFB4B2">
        <w:t xml:space="preserve">inal </w:t>
      </w:r>
      <w:r w:rsidR="008A26FB">
        <w:t>I</w:t>
      </w:r>
      <w:r w:rsidR="6CFFB4B2">
        <w:t xml:space="preserve">n </w:t>
      </w:r>
      <w:r w:rsidR="008A26FB">
        <w:t>P</w:t>
      </w:r>
      <w:r w:rsidR="6CFFB4B2">
        <w:t xml:space="preserve">rogress”), districts can </w:t>
      </w:r>
      <w:r w:rsidR="4C24AE0A">
        <w:t>make changes</w:t>
      </w:r>
      <w:r w:rsidR="6CFFB4B2">
        <w:t xml:space="preserve">. All students and placements added will remain throughout the entire claim period, regardless of whether the district ultimately submits for Relief. </w:t>
      </w:r>
    </w:p>
    <w:p w14:paraId="024931D8" w14:textId="5E30EDEC" w:rsidR="007F6723" w:rsidRDefault="004A4AB4" w:rsidP="007F6723">
      <w:pPr>
        <w:pStyle w:val="FAQAnswer"/>
      </w:pPr>
      <w:r>
        <w:t xml:space="preserve"> </w:t>
      </w:r>
    </w:p>
    <w:p w14:paraId="4D168DB2" w14:textId="122900D3" w:rsidR="00AD6619" w:rsidRDefault="00B770FD" w:rsidP="00B770FD">
      <w:pPr>
        <w:pStyle w:val="FAQAnswer"/>
      </w:pPr>
      <w:r>
        <w:t xml:space="preserve"> </w:t>
      </w:r>
    </w:p>
    <w:p w14:paraId="0FDC6CB0" w14:textId="03C7FF08" w:rsidR="00C02FD7" w:rsidRPr="003B33D6" w:rsidRDefault="48C4914F" w:rsidP="00C02FD7">
      <w:pPr>
        <w:pStyle w:val="FAQQuestion"/>
      </w:pPr>
      <w:bookmarkStart w:id="20" w:name="_Toc190335712"/>
      <w:r>
        <w:t>Ho</w:t>
      </w:r>
      <w:r w:rsidR="5CB520BD">
        <w:t xml:space="preserve">w can a district determine the stage of their </w:t>
      </w:r>
      <w:r w:rsidR="271B5978">
        <w:t>claim</w:t>
      </w:r>
      <w:r>
        <w:t>?</w:t>
      </w:r>
      <w:bookmarkEnd w:id="20"/>
      <w:r>
        <w:t xml:space="preserve"> </w:t>
      </w:r>
    </w:p>
    <w:p w14:paraId="16425F3A" w14:textId="77777777" w:rsidR="00C02FD7" w:rsidRPr="003B33D6" w:rsidRDefault="00C02FD7" w:rsidP="00C02FD7">
      <w:pPr>
        <w:spacing w:after="0"/>
        <w:contextualSpacing/>
        <w:rPr>
          <w:rFonts w:ascii="Aptos" w:hAnsi="Aptos"/>
          <w:sz w:val="24"/>
          <w:szCs w:val="24"/>
        </w:rPr>
      </w:pPr>
    </w:p>
    <w:p w14:paraId="6D1B781D" w14:textId="344B0625" w:rsidR="5674478B" w:rsidRDefault="302FF3B0" w:rsidP="4C964CC0">
      <w:pPr>
        <w:pStyle w:val="FAQAnswer"/>
      </w:pPr>
      <w:r>
        <w:t xml:space="preserve">The stage is indicated </w:t>
      </w:r>
      <w:r w:rsidR="005F7E26">
        <w:t xml:space="preserve">the header </w:t>
      </w:r>
      <w:r w:rsidR="001959CC">
        <w:t xml:space="preserve">section </w:t>
      </w:r>
      <w:r w:rsidR="005F7E26">
        <w:t>of the main Claim Details</w:t>
      </w:r>
      <w:r w:rsidR="001959CC">
        <w:t xml:space="preserve"> page</w:t>
      </w:r>
      <w:r w:rsidR="00FA1003">
        <w:t xml:space="preserve">. It is the rightmost item under the label Claim Stage. If you do not see this item in the header, expand the </w:t>
      </w:r>
      <w:r w:rsidR="00B56011">
        <w:t xml:space="preserve">horizontal </w:t>
      </w:r>
      <w:r w:rsidR="00FA1003">
        <w:t xml:space="preserve">size of your browser window until it appears. </w:t>
      </w:r>
    </w:p>
    <w:p w14:paraId="3B8716E3" w14:textId="77777777" w:rsidR="005A11B4" w:rsidRDefault="005A11B4" w:rsidP="005A11B4">
      <w:pPr>
        <w:pStyle w:val="FAQAnswer"/>
      </w:pPr>
      <w:r>
        <w:t xml:space="preserve"> </w:t>
      </w:r>
    </w:p>
    <w:p w14:paraId="4885C334" w14:textId="59A74E70" w:rsidR="005A11B4" w:rsidRPr="003B33D6" w:rsidRDefault="005A11B4" w:rsidP="005A11B4">
      <w:pPr>
        <w:pStyle w:val="FAQQuestion"/>
      </w:pPr>
      <w:bookmarkStart w:id="21" w:name="_Toc190335713"/>
      <w:r>
        <w:t>Is there any difference in the functionality at each claim stage</w:t>
      </w:r>
      <w:r w:rsidRPr="003B33D6">
        <w:t>?</w:t>
      </w:r>
      <w:bookmarkEnd w:id="21"/>
      <w:r w:rsidRPr="003B33D6">
        <w:t xml:space="preserve"> </w:t>
      </w:r>
    </w:p>
    <w:p w14:paraId="4E9E7955" w14:textId="77777777" w:rsidR="005A11B4" w:rsidRPr="003B33D6" w:rsidRDefault="005A11B4" w:rsidP="005A11B4">
      <w:pPr>
        <w:spacing w:after="0"/>
        <w:contextualSpacing/>
        <w:rPr>
          <w:rFonts w:ascii="Aptos" w:hAnsi="Aptos"/>
          <w:sz w:val="24"/>
          <w:szCs w:val="24"/>
        </w:rPr>
      </w:pPr>
    </w:p>
    <w:p w14:paraId="30A18ABF" w14:textId="003354D5" w:rsidR="005A11B4" w:rsidRPr="003B33D6" w:rsidRDefault="0D7DD34B" w:rsidP="001E4BB1">
      <w:pPr>
        <w:pStyle w:val="FAQAnswer"/>
      </w:pPr>
      <w:r>
        <w:t xml:space="preserve">Yes. </w:t>
      </w:r>
      <w:r w:rsidR="0BD51D4D">
        <w:t xml:space="preserve">Users cannot add transportation placements when a claim is in </w:t>
      </w:r>
      <w:r w:rsidR="0BEA4B73">
        <w:t xml:space="preserve">the </w:t>
      </w:r>
      <w:r w:rsidR="09F19698">
        <w:t>“</w:t>
      </w:r>
      <w:r w:rsidR="246C0AAB">
        <w:t>I</w:t>
      </w:r>
      <w:r w:rsidR="09F19698">
        <w:t xml:space="preserve">n </w:t>
      </w:r>
      <w:r w:rsidR="5C2A059D">
        <w:t>P</w:t>
      </w:r>
      <w:r w:rsidR="09F19698">
        <w:t>rogress” stage. The “</w:t>
      </w:r>
      <w:r w:rsidR="492A2651">
        <w:t>E</w:t>
      </w:r>
      <w:r w:rsidR="37C755E4">
        <w:t xml:space="preserve">xtraordinary </w:t>
      </w:r>
      <w:r w:rsidR="492A2651">
        <w:t>R</w:t>
      </w:r>
      <w:r w:rsidR="37C755E4">
        <w:t xml:space="preserve">elief </w:t>
      </w:r>
      <w:r w:rsidR="7CFCC1A1">
        <w:t>I</w:t>
      </w:r>
      <w:r w:rsidR="09F19698">
        <w:t xml:space="preserve">n </w:t>
      </w:r>
      <w:r w:rsidR="24FBA6EF">
        <w:t>P</w:t>
      </w:r>
      <w:r w:rsidR="09F19698">
        <w:t xml:space="preserve">rogress” stage is open primarily </w:t>
      </w:r>
      <w:r w:rsidR="0D6C8B9A">
        <w:t>to</w:t>
      </w:r>
      <w:r w:rsidR="09F19698">
        <w:t xml:space="preserve"> </w:t>
      </w:r>
      <w:r w:rsidR="0D6C8B9A">
        <w:t>support</w:t>
      </w:r>
      <w:r w:rsidR="09F19698">
        <w:t xml:space="preserve"> Relief claims</w:t>
      </w:r>
      <w:r w:rsidR="3A835C64">
        <w:t>,</w:t>
      </w:r>
      <w:r w:rsidR="09F19698">
        <w:t xml:space="preserve"> and </w:t>
      </w:r>
      <w:r w:rsidR="7094D5CE">
        <w:t xml:space="preserve">since </w:t>
      </w:r>
      <w:r w:rsidR="11639062">
        <w:t xml:space="preserve">transportation expenses are not part of Relief </w:t>
      </w:r>
      <w:r w:rsidR="11639062">
        <w:lastRenderedPageBreak/>
        <w:t>reimbursements</w:t>
      </w:r>
      <w:r w:rsidR="26461E45">
        <w:t xml:space="preserve"> this category of placement is unavailable at this stage</w:t>
      </w:r>
      <w:r w:rsidR="11639062">
        <w:t xml:space="preserve">. </w:t>
      </w:r>
      <w:r w:rsidR="23EEDD52">
        <w:t>Transportation placement</w:t>
      </w:r>
      <w:r w:rsidR="7D16909D">
        <w:t>s</w:t>
      </w:r>
      <w:r w:rsidR="23EEDD52">
        <w:t xml:space="preserve"> </w:t>
      </w:r>
      <w:r w:rsidR="6FFF15B0">
        <w:t xml:space="preserve">can be added to </w:t>
      </w:r>
      <w:r w:rsidR="25CC52F4">
        <w:t xml:space="preserve">student </w:t>
      </w:r>
      <w:r w:rsidR="6FFF15B0">
        <w:t xml:space="preserve">claims when </w:t>
      </w:r>
      <w:r w:rsidR="12589674">
        <w:t xml:space="preserve">the claim is in </w:t>
      </w:r>
      <w:r w:rsidR="6FFF15B0">
        <w:t>the</w:t>
      </w:r>
      <w:r w:rsidR="23EEDD52">
        <w:t xml:space="preserve"> “</w:t>
      </w:r>
      <w:r w:rsidR="7A2A3030">
        <w:t>F</w:t>
      </w:r>
      <w:r w:rsidR="0308A148">
        <w:t>i</w:t>
      </w:r>
      <w:r w:rsidR="23EEDD52">
        <w:t xml:space="preserve">nal </w:t>
      </w:r>
      <w:r w:rsidR="7D851B31">
        <w:t>I</w:t>
      </w:r>
      <w:r w:rsidR="23EEDD52">
        <w:t xml:space="preserve">n </w:t>
      </w:r>
      <w:r w:rsidR="3597E565">
        <w:t>P</w:t>
      </w:r>
      <w:r w:rsidR="23EEDD52">
        <w:t>rogress” stage.</w:t>
      </w:r>
    </w:p>
    <w:p w14:paraId="3A9C2B64" w14:textId="24EF7C4B" w:rsidR="00F2665D" w:rsidRDefault="00F2665D" w:rsidP="00F2665D">
      <w:pPr>
        <w:pStyle w:val="FAQAnswer"/>
      </w:pPr>
    </w:p>
    <w:p w14:paraId="7A7C0DDC" w14:textId="6147A9BF" w:rsidR="00F2665D" w:rsidRDefault="03A8C4D0" w:rsidP="00AA0236">
      <w:pPr>
        <w:pStyle w:val="FAQQuestion"/>
      </w:pPr>
      <w:bookmarkStart w:id="22" w:name="_Toc190335714"/>
      <w:r>
        <w:t xml:space="preserve">Does a district need to submit a Relief claim to </w:t>
      </w:r>
      <w:r w:rsidRPr="001343C9">
        <w:t>be progressed</w:t>
      </w:r>
      <w:r>
        <w:t xml:space="preserve"> to the next claim stage?</w:t>
      </w:r>
      <w:bookmarkEnd w:id="22"/>
    </w:p>
    <w:p w14:paraId="4FEF6DBE" w14:textId="5F766119" w:rsidR="00F2665D" w:rsidRPr="00F2665D" w:rsidRDefault="00F2665D" w:rsidP="00F2665D">
      <w:pPr>
        <w:pStyle w:val="FAQAnswer"/>
      </w:pPr>
    </w:p>
    <w:p w14:paraId="13933837" w14:textId="17FAC238" w:rsidR="007207A2" w:rsidRDefault="45765D7B" w:rsidP="00F2665D">
      <w:pPr>
        <w:pStyle w:val="FAQAnswer"/>
      </w:pPr>
      <w:r>
        <w:t xml:space="preserve">No. </w:t>
      </w:r>
      <w:r w:rsidR="07C22F09">
        <w:t>As long as the claim is</w:t>
      </w:r>
      <w:r w:rsidR="64348C88">
        <w:t xml:space="preserve"> in an</w:t>
      </w:r>
      <w:r w:rsidR="07C22F09">
        <w:t xml:space="preserve"> unlocked </w:t>
      </w:r>
      <w:r w:rsidR="64348C88">
        <w:t xml:space="preserve">stage </w:t>
      </w:r>
      <w:r w:rsidR="07C22F09">
        <w:t>(“</w:t>
      </w:r>
      <w:r w:rsidR="00A82005">
        <w:t>E</w:t>
      </w:r>
      <w:r w:rsidR="71C243F3">
        <w:t xml:space="preserve">xtraordinary </w:t>
      </w:r>
      <w:r w:rsidR="00A82005">
        <w:t>R</w:t>
      </w:r>
      <w:r w:rsidR="71C243F3">
        <w:t xml:space="preserve">elief </w:t>
      </w:r>
      <w:r w:rsidR="1C22202D">
        <w:t>I</w:t>
      </w:r>
      <w:r w:rsidR="07C22F09">
        <w:t xml:space="preserve">n </w:t>
      </w:r>
      <w:r w:rsidR="416269E1">
        <w:t>P</w:t>
      </w:r>
      <w:r w:rsidR="07C22F09">
        <w:t>rogress” or “</w:t>
      </w:r>
      <w:r w:rsidR="6D2E1529">
        <w:t>F</w:t>
      </w:r>
      <w:r w:rsidR="07C22F09">
        <w:t xml:space="preserve">inal </w:t>
      </w:r>
      <w:r w:rsidR="2AF87510">
        <w:t>I</w:t>
      </w:r>
      <w:r w:rsidR="07C22F09">
        <w:t xml:space="preserve">n </w:t>
      </w:r>
      <w:r w:rsidR="228289B7">
        <w:t>P</w:t>
      </w:r>
      <w:r w:rsidR="07C22F09">
        <w:t>rogress”), d</w:t>
      </w:r>
      <w:r w:rsidR="5D0D1DAB">
        <w:t xml:space="preserve">istricts can </w:t>
      </w:r>
      <w:r w:rsidR="0DC72F0F">
        <w:t>add students</w:t>
      </w:r>
      <w:r w:rsidR="5F1311F2">
        <w:t xml:space="preserve"> and </w:t>
      </w:r>
      <w:r w:rsidR="0DC72F0F">
        <w:t>placements</w:t>
      </w:r>
      <w:r w:rsidR="5F1311F2">
        <w:t xml:space="preserve"> </w:t>
      </w:r>
      <w:r w:rsidR="0DC72F0F">
        <w:t>to their</w:t>
      </w:r>
      <w:r w:rsidR="5D0D1DAB">
        <w:t xml:space="preserve"> </w:t>
      </w:r>
      <w:r w:rsidR="07C22F09">
        <w:t>claim.</w:t>
      </w:r>
    </w:p>
    <w:p w14:paraId="36A18CFF" w14:textId="7E84ED8C" w:rsidR="007E3E7E" w:rsidRDefault="007E3E7E" w:rsidP="00F2665D">
      <w:pPr>
        <w:pStyle w:val="FAQAnswer"/>
      </w:pPr>
    </w:p>
    <w:p w14:paraId="4065BCFB" w14:textId="77777777" w:rsidR="00307E02" w:rsidRDefault="007207A2" w:rsidP="004C3A8A">
      <w:pPr>
        <w:pStyle w:val="FAQAnswer"/>
      </w:pPr>
      <w:r>
        <w:t xml:space="preserve">Districts need </w:t>
      </w:r>
      <w:r w:rsidR="007E3E7E">
        <w:t>only</w:t>
      </w:r>
      <w:r>
        <w:t xml:space="preserve"> submit claims </w:t>
      </w:r>
      <w:r w:rsidR="007E3E7E">
        <w:t xml:space="preserve">prior to the deadline for the reimbursement cycle for which the claim should be considered (Relief </w:t>
      </w:r>
      <w:r w:rsidR="00EB1F2B">
        <w:t xml:space="preserve">in late March </w:t>
      </w:r>
      <w:r w:rsidR="007E3E7E">
        <w:t>and/or Final</w:t>
      </w:r>
      <w:r w:rsidR="00EB1F2B">
        <w:t xml:space="preserve"> in </w:t>
      </w:r>
      <w:r w:rsidR="008A222E">
        <w:t>mid-July</w:t>
      </w:r>
      <w:r w:rsidR="007E3E7E">
        <w:t>).</w:t>
      </w:r>
    </w:p>
    <w:p w14:paraId="6B23BE8E" w14:textId="77777777" w:rsidR="00307E02" w:rsidRDefault="00307E02" w:rsidP="004C3A8A">
      <w:pPr>
        <w:pStyle w:val="FAQAnswer"/>
      </w:pPr>
    </w:p>
    <w:p w14:paraId="042CAEBB" w14:textId="3C966311" w:rsidR="00F2665D" w:rsidRDefault="0BA7CCA9" w:rsidP="004C3A8A">
      <w:pPr>
        <w:pStyle w:val="FAQAnswer"/>
      </w:pPr>
      <w:r>
        <w:t>Districts that choose not to submit for Relief will have their claim automatically progressed to “</w:t>
      </w:r>
      <w:r w:rsidR="3712BF7F">
        <w:t>F</w:t>
      </w:r>
      <w:r>
        <w:t xml:space="preserve">inal </w:t>
      </w:r>
      <w:r w:rsidR="32D8BB17">
        <w:t>I</w:t>
      </w:r>
      <w:r>
        <w:t xml:space="preserve">n </w:t>
      </w:r>
      <w:r w:rsidR="590C176A">
        <w:t>P</w:t>
      </w:r>
      <w:r>
        <w:t>rogress” at the conclusion of the Relief cycle in preparation for Final claims.</w:t>
      </w:r>
      <w:r w:rsidR="4C3C337F">
        <w:t xml:space="preserve"> </w:t>
      </w:r>
      <w:r w:rsidR="2A43769F">
        <w:t xml:space="preserve">Any claim information entered by a district during “Extraordinary Relief In Progress” will </w:t>
      </w:r>
      <w:r w:rsidR="76B8A091">
        <w:t xml:space="preserve">be </w:t>
      </w:r>
      <w:r w:rsidR="312C8927">
        <w:t>maintained on the claim</w:t>
      </w:r>
      <w:r w:rsidR="76B8A091">
        <w:t xml:space="preserve"> when </w:t>
      </w:r>
      <w:r w:rsidR="312C8927">
        <w:t xml:space="preserve">it </w:t>
      </w:r>
      <w:r w:rsidR="76B8A091" w:rsidRPr="001343C9">
        <w:t xml:space="preserve">is </w:t>
      </w:r>
      <w:r w:rsidR="2A43769F" w:rsidRPr="001343C9">
        <w:t>progressed</w:t>
      </w:r>
      <w:r w:rsidR="2A43769F">
        <w:t xml:space="preserve"> to the “Final In Progress”</w:t>
      </w:r>
      <w:r w:rsidR="76B8A091">
        <w:t xml:space="preserve"> stage</w:t>
      </w:r>
      <w:r w:rsidR="2A43769F">
        <w:t>.</w:t>
      </w:r>
    </w:p>
    <w:p w14:paraId="350A4745" w14:textId="512FBF5B" w:rsidR="007E3E7E" w:rsidRDefault="00F2665D" w:rsidP="007E3E7E">
      <w:pPr>
        <w:pStyle w:val="FAQAnswer"/>
      </w:pPr>
      <w:r>
        <w:t xml:space="preserve"> </w:t>
      </w:r>
    </w:p>
    <w:p w14:paraId="665CF7EF" w14:textId="7F8C2E58" w:rsidR="007E3E7E" w:rsidRDefault="0BA7CCA9" w:rsidP="007E3E7E">
      <w:pPr>
        <w:pStyle w:val="FAQQuestion"/>
      </w:pPr>
      <w:bookmarkStart w:id="23" w:name="_Toc190335715"/>
      <w:r>
        <w:t>Can a district begin their Final year-end claim during the Relief cycle?</w:t>
      </w:r>
      <w:bookmarkEnd w:id="23"/>
    </w:p>
    <w:p w14:paraId="17A06BCF" w14:textId="30550376" w:rsidR="007E3E7E" w:rsidRPr="00F2665D" w:rsidRDefault="007E3E7E" w:rsidP="007E3E7E">
      <w:pPr>
        <w:pStyle w:val="FAQAnswer"/>
      </w:pPr>
    </w:p>
    <w:p w14:paraId="3EBE355E" w14:textId="77777777" w:rsidR="000E7162" w:rsidRDefault="64348C88" w:rsidP="00FF16F9">
      <w:pPr>
        <w:pStyle w:val="FAQAnswer"/>
      </w:pPr>
      <w:r>
        <w:t xml:space="preserve">Yes. </w:t>
      </w:r>
      <w:r w:rsidR="4C24AE0A">
        <w:t>As long as the claim is in an unlocked stage (“</w:t>
      </w:r>
      <w:r w:rsidR="00CC7FA3">
        <w:t>E</w:t>
      </w:r>
      <w:r w:rsidR="399ADB08">
        <w:t xml:space="preserve">xtraordinary </w:t>
      </w:r>
      <w:r w:rsidR="00CC7FA3">
        <w:t>R</w:t>
      </w:r>
      <w:r w:rsidR="399ADB08">
        <w:t xml:space="preserve">elief </w:t>
      </w:r>
      <w:r w:rsidR="6EFFE029">
        <w:t>I</w:t>
      </w:r>
      <w:r w:rsidR="4C24AE0A">
        <w:t xml:space="preserve">n </w:t>
      </w:r>
      <w:r w:rsidR="28022535">
        <w:t>P</w:t>
      </w:r>
      <w:r w:rsidR="4C24AE0A">
        <w:t>rogress” or “</w:t>
      </w:r>
      <w:r w:rsidR="373AC72F">
        <w:t>F</w:t>
      </w:r>
      <w:r w:rsidR="4C24AE0A">
        <w:t xml:space="preserve">inal </w:t>
      </w:r>
      <w:r w:rsidR="66D14304">
        <w:t>I</w:t>
      </w:r>
      <w:r w:rsidR="4C24AE0A">
        <w:t xml:space="preserve">n </w:t>
      </w:r>
      <w:r w:rsidR="2231991D">
        <w:t>P</w:t>
      </w:r>
      <w:r w:rsidR="4C24AE0A">
        <w:t xml:space="preserve">rogress”), districts can make </w:t>
      </w:r>
      <w:r w:rsidR="000E7162">
        <w:t xml:space="preserve">additions, deletes and </w:t>
      </w:r>
      <w:r w:rsidR="4C24AE0A">
        <w:t>changes to their claim.</w:t>
      </w:r>
      <w:r w:rsidR="00D9578B" w:rsidRPr="00D9578B">
        <w:t xml:space="preserve"> </w:t>
      </w:r>
    </w:p>
    <w:p w14:paraId="2C6488D0" w14:textId="77777777" w:rsidR="000E7162" w:rsidRDefault="000E7162" w:rsidP="00FF16F9">
      <w:pPr>
        <w:pStyle w:val="FAQAnswer"/>
      </w:pPr>
    </w:p>
    <w:p w14:paraId="34A849A5" w14:textId="07912A45" w:rsidR="00FF16F9" w:rsidRPr="003B33D6" w:rsidRDefault="2AFD3DB1" w:rsidP="00FF16F9">
      <w:pPr>
        <w:pStyle w:val="FAQAnswer"/>
      </w:pPr>
      <w:r>
        <w:t>Any claim information entered by a district during “Extraordinary Relief In Progress” will be maintained on the claim when it</w:t>
      </w:r>
      <w:r w:rsidR="00D92A44">
        <w:t xml:space="preserve"> advances </w:t>
      </w:r>
      <w:r>
        <w:t>to the “Final In Progress” stage</w:t>
      </w:r>
      <w:r w:rsidR="22EF26B2">
        <w:t xml:space="preserve">, regardless of whether the district ultimately submits for Relief. </w:t>
      </w:r>
    </w:p>
    <w:p w14:paraId="773A7C02" w14:textId="44B609B2" w:rsidR="001F42BB" w:rsidRDefault="001F42BB" w:rsidP="001F42BB">
      <w:pPr>
        <w:pStyle w:val="FAQAnswer"/>
      </w:pPr>
    </w:p>
    <w:p w14:paraId="19B44E24" w14:textId="20DCD393" w:rsidR="001F42BB" w:rsidRDefault="005038B7" w:rsidP="001F42BB">
      <w:pPr>
        <w:pStyle w:val="FAQQuestion"/>
      </w:pPr>
      <w:bookmarkStart w:id="24" w:name="_Toc190335716"/>
      <w:r>
        <w:t xml:space="preserve">Why </w:t>
      </w:r>
      <w:r w:rsidR="00760E8B">
        <w:t>does the system include claim data for prior fiscal years?</w:t>
      </w:r>
      <w:bookmarkEnd w:id="24"/>
    </w:p>
    <w:p w14:paraId="352686D5" w14:textId="1FA6DFF8" w:rsidR="001F42BB" w:rsidRPr="00F2665D" w:rsidRDefault="001F42BB" w:rsidP="001F42BB">
      <w:pPr>
        <w:pStyle w:val="FAQAnswer"/>
      </w:pPr>
    </w:p>
    <w:p w14:paraId="6E58DFD1" w14:textId="57CCA909" w:rsidR="008D4CD0" w:rsidRDefault="00F95788" w:rsidP="005038B7">
      <w:pPr>
        <w:pStyle w:val="FAQAnswer"/>
      </w:pPr>
      <w:r>
        <w:t>Each district’s h</w:t>
      </w:r>
      <w:r w:rsidR="001F42BB">
        <w:t>istoric claim data (FY</w:t>
      </w:r>
      <w:r w:rsidR="00E7300C">
        <w:t>22, FY23 and FY24)</w:t>
      </w:r>
      <w:r w:rsidR="001F42BB">
        <w:t xml:space="preserve"> has been loaded </w:t>
      </w:r>
      <w:r w:rsidR="00E7300C">
        <w:t>into the new system for</w:t>
      </w:r>
      <w:r>
        <w:t xml:space="preserve"> </w:t>
      </w:r>
      <w:r w:rsidR="00E7300C">
        <w:t>reference only. These prior year claims are locked and cannot be modified.</w:t>
      </w:r>
    </w:p>
    <w:p w14:paraId="0FC41636" w14:textId="3EDA334E" w:rsidR="005038B7" w:rsidRPr="003B33D6" w:rsidRDefault="005038B7" w:rsidP="005038B7">
      <w:pPr>
        <w:pStyle w:val="FAQAnswer"/>
      </w:pPr>
    </w:p>
    <w:p w14:paraId="50F88AF0" w14:textId="5F790877" w:rsidR="4C964CC0" w:rsidRDefault="4C964CC0" w:rsidP="4C964CC0">
      <w:pPr>
        <w:pStyle w:val="FAQAnswer"/>
      </w:pPr>
    </w:p>
    <w:p w14:paraId="60592E8F" w14:textId="36A8C7D6" w:rsidR="00510DA6" w:rsidRPr="003B33D6" w:rsidRDefault="00510DA6" w:rsidP="00510DA6">
      <w:pPr>
        <w:pStyle w:val="Heading2"/>
      </w:pPr>
      <w:bookmarkStart w:id="25" w:name="_Toc190335717"/>
      <w:r>
        <w:t>Creating In-District Summer Programs</w:t>
      </w:r>
      <w:bookmarkEnd w:id="25"/>
    </w:p>
    <w:p w14:paraId="585C09ED" w14:textId="77777777" w:rsidR="00510DA6" w:rsidRPr="003B33D6" w:rsidRDefault="00510DA6" w:rsidP="00510DA6">
      <w:pPr>
        <w:spacing w:after="0"/>
        <w:contextualSpacing/>
        <w:rPr>
          <w:rFonts w:ascii="Aptos" w:hAnsi="Aptos"/>
          <w:sz w:val="24"/>
          <w:szCs w:val="24"/>
        </w:rPr>
      </w:pPr>
    </w:p>
    <w:p w14:paraId="5DF5AB1A" w14:textId="65DB414D" w:rsidR="00510DA6" w:rsidRPr="003B33D6" w:rsidRDefault="00510DA6" w:rsidP="00510DA6">
      <w:pPr>
        <w:pStyle w:val="FAQQuestion"/>
      </w:pPr>
      <w:bookmarkStart w:id="26" w:name="_Toc190335718"/>
      <w:r>
        <w:lastRenderedPageBreak/>
        <w:t>Why are districts asked to create in-district summer programs in the new claim system</w:t>
      </w:r>
      <w:r w:rsidRPr="003B33D6">
        <w:t>?</w:t>
      </w:r>
      <w:bookmarkEnd w:id="26"/>
      <w:r w:rsidRPr="003B33D6">
        <w:t xml:space="preserve"> </w:t>
      </w:r>
    </w:p>
    <w:p w14:paraId="34B1F4C4" w14:textId="77777777" w:rsidR="00510DA6" w:rsidRPr="003B33D6" w:rsidRDefault="00510DA6" w:rsidP="00510DA6">
      <w:pPr>
        <w:spacing w:after="0"/>
        <w:contextualSpacing/>
        <w:rPr>
          <w:rFonts w:ascii="Aptos" w:hAnsi="Aptos"/>
          <w:sz w:val="24"/>
          <w:szCs w:val="24"/>
        </w:rPr>
      </w:pPr>
    </w:p>
    <w:p w14:paraId="3FBF73A8" w14:textId="7925C924" w:rsidR="00D81784" w:rsidRDefault="00510DA6" w:rsidP="00D81784">
      <w:pPr>
        <w:pStyle w:val="FAQAnswer"/>
      </w:pPr>
      <w:r>
        <w:t xml:space="preserve">To claim expenses at </w:t>
      </w:r>
      <w:r w:rsidR="00A04C32">
        <w:t xml:space="preserve">in-district extended school year programs, those programs need to be defined by the district in the claim system. </w:t>
      </w:r>
      <w:r w:rsidR="009C1CA7">
        <w:t>Districts should create each program offered during the claim year</w:t>
      </w:r>
      <w:r w:rsidR="00241994">
        <w:t>, including dates of operation, number of operating days, weekly days of operation, and weekly hours of operation.</w:t>
      </w:r>
    </w:p>
    <w:p w14:paraId="71C4833E" w14:textId="42BB38CC" w:rsidR="00D81784" w:rsidRDefault="00D81784" w:rsidP="00D81784">
      <w:pPr>
        <w:pStyle w:val="FAQAnswer"/>
      </w:pPr>
    </w:p>
    <w:p w14:paraId="539CF704" w14:textId="65395477" w:rsidR="00D81784" w:rsidRDefault="00D81784" w:rsidP="00D81784">
      <w:pPr>
        <w:pStyle w:val="FAQAnswer"/>
      </w:pPr>
      <w:r>
        <w:t xml:space="preserve">Once summer programs are defined in the claim system, districts will be able to create placements at those programs as part of their student </w:t>
      </w:r>
      <w:r w:rsidR="006D2AE8">
        <w:t>claims.</w:t>
      </w:r>
    </w:p>
    <w:p w14:paraId="44A6228E" w14:textId="77777777" w:rsidR="006D6650" w:rsidRPr="003B33D6" w:rsidRDefault="006D6650" w:rsidP="00D81784">
      <w:pPr>
        <w:pStyle w:val="FAQAnswer"/>
      </w:pPr>
    </w:p>
    <w:p w14:paraId="7922FA3D" w14:textId="499F0A0C" w:rsidR="006D6650" w:rsidRPr="003B33D6" w:rsidRDefault="00F26683" w:rsidP="006D6650">
      <w:pPr>
        <w:pStyle w:val="FAQQuestion"/>
      </w:pPr>
      <w:bookmarkStart w:id="27" w:name="_Toc190335719"/>
      <w:r>
        <w:t xml:space="preserve">Should a district </w:t>
      </w:r>
      <w:r w:rsidR="00C451A4">
        <w:t>define an in-district</w:t>
      </w:r>
      <w:r>
        <w:t xml:space="preserve"> summer</w:t>
      </w:r>
      <w:r w:rsidR="006D6650">
        <w:t xml:space="preserve"> program</w:t>
      </w:r>
      <w:r>
        <w:t xml:space="preserve"> </w:t>
      </w:r>
      <w:r w:rsidR="00DE7D37">
        <w:t>when the program</w:t>
      </w:r>
      <w:r>
        <w:t xml:space="preserve"> </w:t>
      </w:r>
      <w:r w:rsidR="006D6650">
        <w:t>begin</w:t>
      </w:r>
      <w:r w:rsidR="00C451A4">
        <w:t>s</w:t>
      </w:r>
      <w:r w:rsidR="006D6650">
        <w:t xml:space="preserve"> in June and continue</w:t>
      </w:r>
      <w:r w:rsidR="00C451A4">
        <w:t>s</w:t>
      </w:r>
      <w:r w:rsidR="006D6650">
        <w:t xml:space="preserve"> into the next fiscal year</w:t>
      </w:r>
      <w:r>
        <w:t>?</w:t>
      </w:r>
      <w:bookmarkEnd w:id="27"/>
      <w:r w:rsidR="006D6650" w:rsidRPr="003B33D6">
        <w:t xml:space="preserve"> </w:t>
      </w:r>
    </w:p>
    <w:p w14:paraId="4DE6E6DA" w14:textId="77777777" w:rsidR="006D6650" w:rsidRPr="003B33D6" w:rsidRDefault="006D6650" w:rsidP="00F26683">
      <w:pPr>
        <w:pStyle w:val="FAQAnswer"/>
      </w:pPr>
    </w:p>
    <w:p w14:paraId="65C9EB1F" w14:textId="756CB328" w:rsidR="00510DA6" w:rsidRDefault="537E73BE" w:rsidP="00F26683">
      <w:pPr>
        <w:pStyle w:val="FAQAnswer"/>
      </w:pPr>
      <w:r>
        <w:t>Yes</w:t>
      </w:r>
      <w:r w:rsidR="78B12494">
        <w:t xml:space="preserve">, </w:t>
      </w:r>
      <w:r w:rsidR="5FBE0D76">
        <w:t xml:space="preserve">all </w:t>
      </w:r>
      <w:r w:rsidR="435E88EC">
        <w:t xml:space="preserve">days </w:t>
      </w:r>
      <w:r w:rsidR="5F105265">
        <w:t>within</w:t>
      </w:r>
      <w:r w:rsidR="545FF575">
        <w:t xml:space="preserve"> the fiscal year of the claim should be included, including</w:t>
      </w:r>
      <w:r w:rsidR="5CBF4A9A">
        <w:t xml:space="preserve"> any</w:t>
      </w:r>
      <w:r w:rsidR="545FF575">
        <w:t xml:space="preserve"> June days of </w:t>
      </w:r>
      <w:r w:rsidR="2FB940BB">
        <w:t>in-district summer program</w:t>
      </w:r>
      <w:r w:rsidR="5CBF4A9A">
        <w:t>s</w:t>
      </w:r>
      <w:r w:rsidR="2FB940BB">
        <w:t xml:space="preserve">. </w:t>
      </w:r>
      <w:r w:rsidR="05AF84DE">
        <w:t xml:space="preserve">For example, if </w:t>
      </w:r>
      <w:r w:rsidR="47359FD6">
        <w:t xml:space="preserve">the district offers an ESY program from June </w:t>
      </w:r>
      <w:r w:rsidR="4B45DA98">
        <w:t>25, 2025 (FY25) to August 1</w:t>
      </w:r>
      <w:r w:rsidR="72E44384">
        <w:t>, 2025 (FY26)</w:t>
      </w:r>
      <w:r w:rsidR="4B45DA98">
        <w:t xml:space="preserve">, the district </w:t>
      </w:r>
      <w:r w:rsidR="76C43AAC">
        <w:t>should define the FY25 portion (June 25 to June 30, 2025)</w:t>
      </w:r>
      <w:r w:rsidR="2526954B">
        <w:t xml:space="preserve"> </w:t>
      </w:r>
      <w:r w:rsidR="5CBF4A9A">
        <w:t>on their</w:t>
      </w:r>
      <w:r w:rsidR="76C43AAC">
        <w:t xml:space="preserve"> FY25 claim.</w:t>
      </w:r>
    </w:p>
    <w:p w14:paraId="26BD1EF1" w14:textId="77777777" w:rsidR="00053D21" w:rsidRDefault="00053D21" w:rsidP="00F26683">
      <w:pPr>
        <w:pStyle w:val="FAQAnswer"/>
      </w:pPr>
    </w:p>
    <w:p w14:paraId="77F759A9" w14:textId="0C47ACE1" w:rsidR="1F7CB982" w:rsidRDefault="1F7CB982" w:rsidP="4B10B0D7">
      <w:pPr>
        <w:pStyle w:val="FAQAnswer"/>
      </w:pPr>
      <w:r>
        <w:t>Once summer programs – including those for only a handful of days in June - are defined in the claim system, districts will be able to create placements at those programs as part of their student claims.</w:t>
      </w:r>
    </w:p>
    <w:p w14:paraId="0D4C25D5" w14:textId="2B791D3D" w:rsidR="4B10B0D7" w:rsidRDefault="4B10B0D7" w:rsidP="4B10B0D7">
      <w:pPr>
        <w:pStyle w:val="FAQAnswer"/>
      </w:pPr>
    </w:p>
    <w:p w14:paraId="3EF2424A" w14:textId="77777777" w:rsidR="003F3836" w:rsidRPr="003B33D6" w:rsidRDefault="003F3836" w:rsidP="003F3836">
      <w:pPr>
        <w:pStyle w:val="FAQAnswer"/>
      </w:pPr>
    </w:p>
    <w:p w14:paraId="6EE5F4E9" w14:textId="41228726" w:rsidR="003F3836" w:rsidRPr="003B33D6" w:rsidRDefault="003F3836" w:rsidP="003F3836">
      <w:pPr>
        <w:pStyle w:val="FAQQuestion"/>
      </w:pPr>
      <w:bookmarkStart w:id="28" w:name="_Toc190335720"/>
      <w:r>
        <w:t>Wh</w:t>
      </w:r>
      <w:r w:rsidR="000C15E0">
        <w:t>at is being asked by the “holidays excluded” checkbox?</w:t>
      </w:r>
      <w:bookmarkEnd w:id="28"/>
      <w:r w:rsidRPr="003B33D6">
        <w:t xml:space="preserve"> </w:t>
      </w:r>
    </w:p>
    <w:p w14:paraId="06F17B4B" w14:textId="77777777" w:rsidR="003F3836" w:rsidRPr="003B33D6" w:rsidRDefault="003F3836" w:rsidP="003F3836">
      <w:pPr>
        <w:pStyle w:val="FAQAnswer"/>
      </w:pPr>
    </w:p>
    <w:p w14:paraId="3C2C0042" w14:textId="7A5CE78F" w:rsidR="000C15E0" w:rsidRDefault="000C15E0" w:rsidP="000C15E0">
      <w:pPr>
        <w:pStyle w:val="FAQAnswer"/>
      </w:pPr>
      <w:r>
        <w:t>When creating an in-district summer program, districts are required to affirm with a checkbox that any holidays between the program start and end date (such as the Fourth of July) have been taken into account</w:t>
      </w:r>
      <w:r w:rsidR="686E9E66">
        <w:t>,</w:t>
      </w:r>
      <w:r>
        <w:t xml:space="preserve"> and the count of operating days is accurate.</w:t>
      </w:r>
    </w:p>
    <w:p w14:paraId="1876175A" w14:textId="77777777" w:rsidR="000C15E0" w:rsidRPr="003B33D6" w:rsidRDefault="000C15E0" w:rsidP="000C15E0">
      <w:pPr>
        <w:pStyle w:val="FAQAnswer"/>
      </w:pPr>
    </w:p>
    <w:p w14:paraId="70A7D3EF" w14:textId="38E53D73" w:rsidR="008535EC" w:rsidRPr="003B33D6" w:rsidRDefault="008535EC" w:rsidP="00F26683">
      <w:pPr>
        <w:pStyle w:val="FAQAnswer"/>
      </w:pPr>
    </w:p>
    <w:p w14:paraId="717A7241" w14:textId="5E6E5E57" w:rsidR="008535EC" w:rsidRPr="003B33D6" w:rsidRDefault="008535EC" w:rsidP="00040D65">
      <w:pPr>
        <w:pStyle w:val="Heading2"/>
      </w:pPr>
      <w:bookmarkStart w:id="29" w:name="_Toc190335721"/>
      <w:r w:rsidRPr="003B33D6">
        <w:t>Adding Students and Expenses</w:t>
      </w:r>
      <w:bookmarkEnd w:id="29"/>
    </w:p>
    <w:p w14:paraId="5F782BF0" w14:textId="77777777" w:rsidR="00AD6619" w:rsidRPr="003B33D6" w:rsidRDefault="00AD6619" w:rsidP="001854EC">
      <w:pPr>
        <w:spacing w:after="0"/>
        <w:contextualSpacing/>
        <w:rPr>
          <w:rFonts w:ascii="Aptos" w:hAnsi="Aptos"/>
          <w:sz w:val="24"/>
          <w:szCs w:val="24"/>
        </w:rPr>
      </w:pPr>
    </w:p>
    <w:p w14:paraId="39741B14" w14:textId="64785E0D" w:rsidR="00D877AF" w:rsidRPr="003B33D6" w:rsidRDefault="00D877AF" w:rsidP="00040D65">
      <w:pPr>
        <w:pStyle w:val="FAQQuestion"/>
      </w:pPr>
      <w:bookmarkStart w:id="30" w:name="_Toc190335722"/>
      <w:r w:rsidRPr="003B33D6">
        <w:t>How are students added to the new system for expense claiming?</w:t>
      </w:r>
      <w:bookmarkEnd w:id="30"/>
      <w:r w:rsidRPr="003B33D6">
        <w:t xml:space="preserve"> </w:t>
      </w:r>
    </w:p>
    <w:p w14:paraId="363FAA81" w14:textId="77777777" w:rsidR="00D877AF" w:rsidRPr="003B33D6" w:rsidRDefault="00D877AF" w:rsidP="00D877AF">
      <w:pPr>
        <w:spacing w:after="0"/>
        <w:contextualSpacing/>
        <w:rPr>
          <w:rFonts w:ascii="Aptos" w:hAnsi="Aptos"/>
          <w:sz w:val="24"/>
          <w:szCs w:val="24"/>
        </w:rPr>
      </w:pPr>
    </w:p>
    <w:p w14:paraId="06185948" w14:textId="2830ED5D" w:rsidR="00B27C8E" w:rsidRPr="003B33D6" w:rsidRDefault="5224C7A2" w:rsidP="00040D65">
      <w:pPr>
        <w:pStyle w:val="FAQAnswer"/>
      </w:pPr>
      <w:r>
        <w:t>The Add Students section of the new claim system provides two way</w:t>
      </w:r>
      <w:r w:rsidR="662E893F">
        <w:t>s</w:t>
      </w:r>
      <w:r>
        <w:t xml:space="preserve"> to </w:t>
      </w:r>
      <w:r w:rsidR="43EA5FB3">
        <w:t>add</w:t>
      </w:r>
      <w:r>
        <w:t xml:space="preserve"> student</w:t>
      </w:r>
      <w:r w:rsidR="43EA5FB3">
        <w:t>s to the district’s current year claim:</w:t>
      </w:r>
    </w:p>
    <w:p w14:paraId="71F936AA" w14:textId="77777777" w:rsidR="00812B41" w:rsidRPr="003B33D6" w:rsidRDefault="00812B41" w:rsidP="00040D65">
      <w:pPr>
        <w:pStyle w:val="FAQAnswer"/>
      </w:pPr>
    </w:p>
    <w:p w14:paraId="3EA826A7" w14:textId="153CDAD5" w:rsidR="00D877AF" w:rsidRPr="003B33D6" w:rsidRDefault="3D9B9A58" w:rsidP="00B0470C">
      <w:pPr>
        <w:pStyle w:val="FAQAnswer"/>
        <w:numPr>
          <w:ilvl w:val="0"/>
          <w:numId w:val="13"/>
        </w:numPr>
      </w:pPr>
      <w:r>
        <w:lastRenderedPageBreak/>
        <w:t xml:space="preserve"> </w:t>
      </w:r>
      <w:r w:rsidR="147B2A6C">
        <w:t xml:space="preserve">Search for a student using the student’s </w:t>
      </w:r>
      <w:r w:rsidR="02B9F701">
        <w:t>birth date</w:t>
      </w:r>
      <w:r w:rsidR="147B2A6C">
        <w:t xml:space="preserve"> and unique SASID</w:t>
      </w:r>
      <w:r w:rsidR="714C222B">
        <w:t xml:space="preserve">. The student who matches </w:t>
      </w:r>
      <w:r w:rsidR="02B9F701">
        <w:t>these criteria</w:t>
      </w:r>
      <w:r w:rsidR="714C222B">
        <w:t xml:space="preserve"> will be found, and the district can affirm the student </w:t>
      </w:r>
      <w:r w:rsidR="4A8BCAAB">
        <w:t>should be added to the claim. Once confirmed, the student will appear in the “Student Claims” section of the page</w:t>
      </w:r>
      <w:r w:rsidR="02B9F701">
        <w:t>, where expenses can then be added on a per-student basis.</w:t>
      </w:r>
    </w:p>
    <w:p w14:paraId="6E77CF0B" w14:textId="77777777" w:rsidR="00812B41" w:rsidRPr="003B33D6" w:rsidRDefault="00812B41" w:rsidP="00040D65">
      <w:pPr>
        <w:pStyle w:val="FAQAnswer"/>
      </w:pPr>
    </w:p>
    <w:p w14:paraId="2F87EE68" w14:textId="02A1E814" w:rsidR="00B27C8E" w:rsidRPr="003B33D6" w:rsidRDefault="6A8F5CEE" w:rsidP="00750873">
      <w:pPr>
        <w:pStyle w:val="FAQAnswer"/>
        <w:numPr>
          <w:ilvl w:val="0"/>
          <w:numId w:val="13"/>
        </w:numPr>
      </w:pPr>
      <w:r>
        <w:t xml:space="preserve">Students who had expenses claimed and reimbursed by the district in the prior fiscal year </w:t>
      </w:r>
      <w:r w:rsidR="3FE50812">
        <w:t>but have not yet been added to the current year claim are</w:t>
      </w:r>
      <w:r>
        <w:t xml:space="preserve"> listed </w:t>
      </w:r>
      <w:r w:rsidR="2A89D1FF">
        <w:t xml:space="preserve">under the </w:t>
      </w:r>
      <w:r w:rsidR="348E8613">
        <w:t xml:space="preserve">heading, </w:t>
      </w:r>
      <w:r w:rsidR="2A89D1FF">
        <w:t>“</w:t>
      </w:r>
      <w:r w:rsidR="4D9BE602">
        <w:t>Students for which expenses were claimed in the prior fiscal year appear below</w:t>
      </w:r>
      <w:r w:rsidR="3FE50812">
        <w:t>…</w:t>
      </w:r>
      <w:r w:rsidR="2A89D1FF">
        <w:t>” near the bottom of the Add Student</w:t>
      </w:r>
      <w:r w:rsidR="3FE50812">
        <w:t xml:space="preserve"> page</w:t>
      </w:r>
      <w:r w:rsidR="2A89D1FF">
        <w:t>. Th</w:t>
      </w:r>
      <w:r w:rsidR="348E8613">
        <w:t>e</w:t>
      </w:r>
      <w:r w:rsidR="3FE50812">
        <w:t>se</w:t>
      </w:r>
      <w:r w:rsidR="348E8613">
        <w:t xml:space="preserve"> </w:t>
      </w:r>
      <w:r w:rsidR="2A89D1FF">
        <w:t>students can be added to the current year claim by selecting the checkbox next to the student</w:t>
      </w:r>
      <w:r w:rsidR="5881DE3F">
        <w:t xml:space="preserve">’s name(s) </w:t>
      </w:r>
      <w:r w:rsidR="2A89D1FF">
        <w:t xml:space="preserve">and then hitting “next”. </w:t>
      </w:r>
      <w:r w:rsidR="76D9A047">
        <w:t>The selected s</w:t>
      </w:r>
      <w:r w:rsidR="79429F86">
        <w:t>tudent</w:t>
      </w:r>
      <w:r w:rsidR="76D9A047">
        <w:t>(</w:t>
      </w:r>
      <w:r w:rsidR="79429F86">
        <w:t>s</w:t>
      </w:r>
      <w:r w:rsidR="76D9A047">
        <w:t>)</w:t>
      </w:r>
      <w:r w:rsidR="79429F86">
        <w:t xml:space="preserve"> will move from the </w:t>
      </w:r>
      <w:r w:rsidR="5881DE3F">
        <w:t xml:space="preserve">bottom </w:t>
      </w:r>
      <w:r w:rsidR="79429F86">
        <w:t xml:space="preserve">area </w:t>
      </w:r>
      <w:r w:rsidR="5881DE3F">
        <w:t xml:space="preserve">of the </w:t>
      </w:r>
      <w:r w:rsidR="08D78CC8">
        <w:t xml:space="preserve">page to </w:t>
      </w:r>
      <w:r w:rsidR="5881DE3F">
        <w:t>under</w:t>
      </w:r>
      <w:r w:rsidR="79429F86">
        <w:t xml:space="preserve"> the “</w:t>
      </w:r>
      <w:r w:rsidR="5881DE3F">
        <w:t>Student Claims</w:t>
      </w:r>
      <w:r w:rsidR="79429F86">
        <w:t xml:space="preserve">” heading, where expenses can </w:t>
      </w:r>
      <w:r w:rsidR="55517364">
        <w:t xml:space="preserve">then </w:t>
      </w:r>
      <w:r w:rsidR="79429F86">
        <w:t>be added on a per-student basis.</w:t>
      </w:r>
    </w:p>
    <w:p w14:paraId="7EEE2292" w14:textId="161E2DE3" w:rsidR="00B27C8E" w:rsidRPr="003B33D6" w:rsidRDefault="00B27C8E" w:rsidP="00B27C8E">
      <w:pPr>
        <w:spacing w:after="0"/>
        <w:rPr>
          <w:rFonts w:ascii="Aptos" w:hAnsi="Aptos"/>
          <w:b/>
          <w:bCs/>
          <w:sz w:val="24"/>
          <w:szCs w:val="24"/>
        </w:rPr>
      </w:pPr>
    </w:p>
    <w:p w14:paraId="06852807" w14:textId="01CC0C81" w:rsidR="00AE50B4" w:rsidRPr="003B33D6" w:rsidRDefault="00AE50B4" w:rsidP="00AE50B4">
      <w:pPr>
        <w:pStyle w:val="FAQQuestion"/>
      </w:pPr>
      <w:bookmarkStart w:id="31" w:name="_Toc190335723"/>
      <w:r>
        <w:t>Do</w:t>
      </w:r>
      <w:r w:rsidR="00972E4E">
        <w:t>es the</w:t>
      </w:r>
      <w:r>
        <w:t xml:space="preserve"> district need to add </w:t>
      </w:r>
      <w:r w:rsidR="00972E4E">
        <w:t xml:space="preserve">a </w:t>
      </w:r>
      <w:r>
        <w:t xml:space="preserve">student to their claim if the </w:t>
      </w:r>
      <w:r w:rsidR="00972E4E">
        <w:t xml:space="preserve">same </w:t>
      </w:r>
      <w:r>
        <w:t>student was claime</w:t>
      </w:r>
      <w:r w:rsidR="00972E4E">
        <w:t>d in a prior year?</w:t>
      </w:r>
      <w:bookmarkEnd w:id="31"/>
      <w:r>
        <w:t xml:space="preserve"> </w:t>
      </w:r>
    </w:p>
    <w:p w14:paraId="3D5D4A1E" w14:textId="77777777" w:rsidR="00AE50B4" w:rsidRPr="003B33D6" w:rsidRDefault="00AE50B4" w:rsidP="00AE50B4">
      <w:pPr>
        <w:spacing w:after="0"/>
        <w:contextualSpacing/>
        <w:rPr>
          <w:rFonts w:ascii="Aptos" w:hAnsi="Aptos"/>
          <w:sz w:val="24"/>
          <w:szCs w:val="24"/>
        </w:rPr>
      </w:pPr>
    </w:p>
    <w:p w14:paraId="3EF135DE" w14:textId="40727604" w:rsidR="00AE50B4" w:rsidRDefault="5A756F9F" w:rsidP="00AE50B4">
      <w:pPr>
        <w:pStyle w:val="FAQAnswer"/>
      </w:pPr>
      <w:r>
        <w:t xml:space="preserve">Yes. Each student </w:t>
      </w:r>
      <w:r w:rsidR="52622E72">
        <w:t xml:space="preserve">for which </w:t>
      </w:r>
      <w:r w:rsidR="009E6395">
        <w:t xml:space="preserve">expenses and services </w:t>
      </w:r>
      <w:r w:rsidR="52622E72">
        <w:t xml:space="preserve">will be claimed </w:t>
      </w:r>
      <w:r w:rsidR="185C783B">
        <w:t xml:space="preserve">in the current </w:t>
      </w:r>
      <w:r w:rsidR="48AB94AF">
        <w:t xml:space="preserve">claim cycle </w:t>
      </w:r>
      <w:r w:rsidR="52622E72">
        <w:t>needs to be added to the current year claim.</w:t>
      </w:r>
    </w:p>
    <w:p w14:paraId="12470241" w14:textId="77777777" w:rsidR="006B62D9" w:rsidRDefault="006B62D9" w:rsidP="00AE50B4">
      <w:pPr>
        <w:pStyle w:val="FAQAnswer"/>
      </w:pPr>
    </w:p>
    <w:p w14:paraId="41C3DA5F" w14:textId="45F79AEE" w:rsidR="00761E96" w:rsidRDefault="48AB94AF" w:rsidP="00AE50B4">
      <w:pPr>
        <w:pStyle w:val="FAQAnswer"/>
      </w:pPr>
      <w:r>
        <w:t xml:space="preserve">To assist districts with adding students, </w:t>
      </w:r>
      <w:r w:rsidR="221078CD">
        <w:t xml:space="preserve">those </w:t>
      </w:r>
      <w:r w:rsidR="087B5F0F">
        <w:t xml:space="preserve">students </w:t>
      </w:r>
      <w:r w:rsidR="221078CD">
        <w:t>with</w:t>
      </w:r>
      <w:r>
        <w:t xml:space="preserve"> expenses reimbursed in the prior fiscal year will be listed under the heading, “Students for which expenses were claimed in the prior fiscal year appear below…” heading near the bottom of the Add Student page. These students can be added to the current year claim by selecting the checkbox next to the student’s name(s) and then hitting “</w:t>
      </w:r>
      <w:r w:rsidR="492242EC">
        <w:t>N</w:t>
      </w:r>
      <w:r>
        <w:t>ext”. The selected student(s) will move from the bottom area of the page to under the “Student Claims” heading, indicating they are now part of the current year claim.</w:t>
      </w:r>
    </w:p>
    <w:p w14:paraId="51C6B418" w14:textId="77777777" w:rsidR="00DD5EAD" w:rsidRDefault="00DD5EAD" w:rsidP="62D53F6C">
      <w:pPr>
        <w:spacing w:after="0"/>
        <w:rPr>
          <w:rFonts w:ascii="Aptos" w:hAnsi="Aptos"/>
          <w:b/>
          <w:bCs/>
          <w:sz w:val="24"/>
          <w:szCs w:val="24"/>
        </w:rPr>
      </w:pPr>
    </w:p>
    <w:p w14:paraId="4817E1BC" w14:textId="5700FA1D" w:rsidR="00705F17" w:rsidRPr="003B33D6" w:rsidRDefault="00705F17" w:rsidP="00750873">
      <w:pPr>
        <w:pStyle w:val="FAQQuestion"/>
      </w:pPr>
      <w:bookmarkStart w:id="32" w:name="_Toc190335724"/>
      <w:r w:rsidRPr="003B33D6">
        <w:t xml:space="preserve">What is a student's </w:t>
      </w:r>
      <w:r w:rsidR="005F304B" w:rsidRPr="003B33D6">
        <w:t xml:space="preserve">SIMS </w:t>
      </w:r>
      <w:r w:rsidRPr="003B33D6">
        <w:t>certification status</w:t>
      </w:r>
      <w:r w:rsidR="005F304B" w:rsidRPr="003B33D6">
        <w:t xml:space="preserve"> and how is that used in the new claim system</w:t>
      </w:r>
      <w:r w:rsidRPr="003B33D6">
        <w:t>?</w:t>
      </w:r>
      <w:bookmarkEnd w:id="32"/>
    </w:p>
    <w:p w14:paraId="573BBC17" w14:textId="77777777" w:rsidR="00705F17" w:rsidRPr="003B33D6" w:rsidRDefault="00705F17" w:rsidP="00750873">
      <w:pPr>
        <w:pStyle w:val="FAQAnswer"/>
      </w:pPr>
    </w:p>
    <w:p w14:paraId="29ABB38C" w14:textId="74D0930E" w:rsidR="00705F17" w:rsidRDefault="2A1B7779" w:rsidP="00750873">
      <w:pPr>
        <w:pStyle w:val="FAQAnswer"/>
      </w:pPr>
      <w:r>
        <w:t xml:space="preserve">Students need to be certified in SIMS to be included on a circuit breaker claim. Districts participate in three SIMS reporting periods annually (October, March and June), and students need to be reported in SIMS </w:t>
      </w:r>
      <w:r w:rsidR="62B8FCFB">
        <w:t xml:space="preserve">in at least one reporting period </w:t>
      </w:r>
      <w:r>
        <w:t>to be included on a circuit breaker claim.</w:t>
      </w:r>
    </w:p>
    <w:p w14:paraId="36B9A578" w14:textId="77777777" w:rsidR="001C2D72" w:rsidRPr="003B33D6" w:rsidRDefault="001C2D72" w:rsidP="00750873">
      <w:pPr>
        <w:pStyle w:val="FAQAnswer"/>
      </w:pPr>
    </w:p>
    <w:p w14:paraId="3B13B8A2" w14:textId="5F7DC677" w:rsidR="00705F17" w:rsidRDefault="519D7E83" w:rsidP="00750873">
      <w:pPr>
        <w:pStyle w:val="FAQAnswer"/>
      </w:pPr>
      <w:r>
        <w:t>If a district is trying to submit expenses related to a student that was not certified in SIMS, the district will have an opportunity to provide an explanation for lack of student certification. That explanation will be reviewed by the circuit breaker office prior to determining if the expenses can be included in the district’s claim.</w:t>
      </w:r>
    </w:p>
    <w:p w14:paraId="0120A9BA" w14:textId="707A86B5" w:rsidR="00750873" w:rsidRPr="003B33D6" w:rsidRDefault="00750873" w:rsidP="00750873">
      <w:pPr>
        <w:pStyle w:val="FAQAnswer"/>
      </w:pPr>
    </w:p>
    <w:p w14:paraId="5EAADB9B" w14:textId="434F7671" w:rsidR="008535EC" w:rsidRPr="003B33D6" w:rsidRDefault="008535EC" w:rsidP="00750873">
      <w:pPr>
        <w:pStyle w:val="FAQQuestion"/>
      </w:pPr>
      <w:bookmarkStart w:id="33" w:name="_Toc190335725"/>
      <w:r>
        <w:t>What are "</w:t>
      </w:r>
      <w:r w:rsidR="200D10D5">
        <w:t>S</w:t>
      </w:r>
      <w:r>
        <w:t xml:space="preserve">pecial </w:t>
      </w:r>
      <w:r w:rsidR="492C7014">
        <w:t>I</w:t>
      </w:r>
      <w:r>
        <w:t>ndicators" and how are they used?</w:t>
      </w:r>
      <w:bookmarkEnd w:id="33"/>
    </w:p>
    <w:p w14:paraId="0260FE97" w14:textId="77777777" w:rsidR="00705F17" w:rsidRPr="003B33D6" w:rsidRDefault="00705F17" w:rsidP="00532E6F">
      <w:pPr>
        <w:spacing w:after="0"/>
        <w:contextualSpacing/>
        <w:rPr>
          <w:rFonts w:ascii="Aptos" w:hAnsi="Aptos"/>
          <w:sz w:val="24"/>
          <w:szCs w:val="24"/>
        </w:rPr>
      </w:pPr>
    </w:p>
    <w:p w14:paraId="18AA0252" w14:textId="16A3F73B" w:rsidR="00532E6F" w:rsidRPr="003B33D6" w:rsidRDefault="004135FA" w:rsidP="00750873">
      <w:pPr>
        <w:pStyle w:val="FAQAnswer"/>
      </w:pPr>
      <w:r>
        <w:t>In the context of the circuit breaker program, “</w:t>
      </w:r>
      <w:r w:rsidR="643E01BF">
        <w:t>S</w:t>
      </w:r>
      <w:r w:rsidR="00532E6F">
        <w:t xml:space="preserve">pecial </w:t>
      </w:r>
      <w:r w:rsidR="0E15C0A9">
        <w:t>I</w:t>
      </w:r>
      <w:r w:rsidR="00532E6F">
        <w:t>ndicators</w:t>
      </w:r>
      <w:r>
        <w:t xml:space="preserve">” are </w:t>
      </w:r>
      <w:r w:rsidR="001C30D5">
        <w:t>included with expenses only when a student</w:t>
      </w:r>
      <w:r>
        <w:t xml:space="preserve"> meet</w:t>
      </w:r>
      <w:r w:rsidR="001C30D5">
        <w:t>s a</w:t>
      </w:r>
      <w:r>
        <w:t xml:space="preserve"> </w:t>
      </w:r>
      <w:r w:rsidR="00532E6F">
        <w:t>specific definition</w:t>
      </w:r>
      <w:r w:rsidR="001C30D5">
        <w:t>:</w:t>
      </w:r>
    </w:p>
    <w:p w14:paraId="4D27D0F7" w14:textId="0284582F" w:rsidR="00532E6F" w:rsidRPr="003B33D6" w:rsidRDefault="00532E6F" w:rsidP="000837CD">
      <w:pPr>
        <w:pStyle w:val="FAQAnswer"/>
        <w:numPr>
          <w:ilvl w:val="0"/>
          <w:numId w:val="23"/>
        </w:numPr>
      </w:pPr>
      <w:r>
        <w:t>State Ward: Has no parent or guardian living in the Commonwealth, was placed by the state (DCF), and is residing outside of the student’s hometown</w:t>
      </w:r>
      <w:r w:rsidR="1EE0096C">
        <w:t>.</w:t>
      </w:r>
    </w:p>
    <w:p w14:paraId="0B887105" w14:textId="4B99124A" w:rsidR="00532E6F" w:rsidRPr="003B33D6" w:rsidRDefault="00532E6F" w:rsidP="000837CD">
      <w:pPr>
        <w:pStyle w:val="FAQAnswer"/>
        <w:numPr>
          <w:ilvl w:val="0"/>
          <w:numId w:val="23"/>
        </w:numPr>
      </w:pPr>
      <w:r>
        <w:t>Abandoned: Requires an Assignment Letter issued by DESE</w:t>
      </w:r>
      <w:r w:rsidR="1EE0096C">
        <w:t>.</w:t>
      </w:r>
    </w:p>
    <w:p w14:paraId="0C6485C4" w14:textId="7475AFCE" w:rsidR="00532E6F" w:rsidRPr="003B33D6" w:rsidRDefault="00532E6F" w:rsidP="000837CD">
      <w:pPr>
        <w:pStyle w:val="FAQAnswer"/>
        <w:numPr>
          <w:ilvl w:val="0"/>
          <w:numId w:val="23"/>
        </w:numPr>
      </w:pPr>
      <w:r>
        <w:t>Homeless: As confirmed by the district’s homeless coordinator</w:t>
      </w:r>
      <w:r w:rsidR="65638C95">
        <w:t>.</w:t>
      </w:r>
    </w:p>
    <w:p w14:paraId="076C657B" w14:textId="77777777" w:rsidR="00532E6F" w:rsidRPr="003B33D6" w:rsidRDefault="00532E6F" w:rsidP="00750873">
      <w:pPr>
        <w:pStyle w:val="FAQAnswer"/>
      </w:pPr>
    </w:p>
    <w:p w14:paraId="5BB79FC7" w14:textId="02757581" w:rsidR="008535EC" w:rsidRPr="003B33D6" w:rsidRDefault="68A34600" w:rsidP="00750873">
      <w:pPr>
        <w:pStyle w:val="FAQAnswer"/>
      </w:pPr>
      <w:r>
        <w:t xml:space="preserve">If a student </w:t>
      </w:r>
      <w:r w:rsidR="34CB1454">
        <w:t xml:space="preserve">meets </w:t>
      </w:r>
      <w:r w:rsidR="1E4B9E00">
        <w:t xml:space="preserve">a </w:t>
      </w:r>
      <w:r w:rsidR="61C58787">
        <w:t>“</w:t>
      </w:r>
      <w:r w:rsidR="7BD1B79D">
        <w:t>S</w:t>
      </w:r>
      <w:r>
        <w:t xml:space="preserve">pecial </w:t>
      </w:r>
      <w:r w:rsidR="67D282A9">
        <w:t>I</w:t>
      </w:r>
      <w:r>
        <w:t>ndicator</w:t>
      </w:r>
      <w:r w:rsidR="61C58787">
        <w:t>”</w:t>
      </w:r>
      <w:r>
        <w:t xml:space="preserve"> </w:t>
      </w:r>
      <w:r w:rsidR="4CE2C2EF">
        <w:t xml:space="preserve">definition </w:t>
      </w:r>
      <w:r>
        <w:t>for more than 5 months during a school year (5 months + 1 day), the student</w:t>
      </w:r>
      <w:r w:rsidR="61C58787">
        <w:t>’s expenses</w:t>
      </w:r>
      <w:r>
        <w:t xml:space="preserve"> ha</w:t>
      </w:r>
      <w:r w:rsidR="61C58787">
        <w:t>ve</w:t>
      </w:r>
      <w:r>
        <w:t xml:space="preserve"> </w:t>
      </w:r>
      <w:r w:rsidR="61C58787">
        <w:t>s</w:t>
      </w:r>
      <w:r>
        <w:t xml:space="preserve">pecial </w:t>
      </w:r>
      <w:r w:rsidR="61C58787">
        <w:t>i</w:t>
      </w:r>
      <w:r>
        <w:t xml:space="preserve">ndicator status for the full claim period. </w:t>
      </w:r>
      <w:r w:rsidR="61C58787">
        <w:t>E</w:t>
      </w:r>
      <w:r>
        <w:t xml:space="preserve">xpenses with </w:t>
      </w:r>
      <w:r w:rsidR="61C58787">
        <w:t>s</w:t>
      </w:r>
      <w:r>
        <w:t xml:space="preserve">pecial </w:t>
      </w:r>
      <w:r w:rsidR="61C58787">
        <w:t>i</w:t>
      </w:r>
      <w:r>
        <w:t>ndicator status are reimbursed at higher rate than other expenses (100% over threshold, subject to appropriation).</w:t>
      </w:r>
    </w:p>
    <w:p w14:paraId="63CA947E" w14:textId="77777777" w:rsidR="000B3FBD" w:rsidRDefault="000B3FBD" w:rsidP="00750873">
      <w:pPr>
        <w:pStyle w:val="FAQAnswer"/>
      </w:pPr>
    </w:p>
    <w:p w14:paraId="3F9B5B2B" w14:textId="77777777" w:rsidR="00EC16C2" w:rsidRPr="003B33D6" w:rsidRDefault="00EC16C2" w:rsidP="00750873">
      <w:pPr>
        <w:pStyle w:val="FAQAnswer"/>
      </w:pPr>
    </w:p>
    <w:p w14:paraId="7C566AE6" w14:textId="6851E7AF" w:rsidR="008535EC" w:rsidRDefault="008535EC" w:rsidP="00040D65">
      <w:pPr>
        <w:pStyle w:val="Heading2"/>
      </w:pPr>
      <w:bookmarkStart w:id="34" w:name="_Toc190335726"/>
      <w:r w:rsidRPr="003B33D6">
        <w:t>Approved Program Placements</w:t>
      </w:r>
      <w:bookmarkEnd w:id="34"/>
    </w:p>
    <w:p w14:paraId="5563230B" w14:textId="77777777" w:rsidR="00992CE1" w:rsidRPr="00992CE1" w:rsidRDefault="00992CE1" w:rsidP="00992CE1"/>
    <w:p w14:paraId="2D84EDD7" w14:textId="77777777" w:rsidR="008B3267" w:rsidRDefault="008B3267" w:rsidP="008B3267">
      <w:pPr>
        <w:pStyle w:val="FAQQuestion"/>
      </w:pPr>
      <w:bookmarkStart w:id="35" w:name="_Toc190335727"/>
      <w:r w:rsidRPr="003B33D6">
        <w:t>Wh</w:t>
      </w:r>
      <w:r>
        <w:t>y have program codes been updated to 8-digits, rather than 5-digits?</w:t>
      </w:r>
      <w:bookmarkEnd w:id="35"/>
    </w:p>
    <w:p w14:paraId="4CEDFFF4" w14:textId="77777777" w:rsidR="00AF4041" w:rsidRDefault="00AF4041" w:rsidP="00992CE1">
      <w:pPr>
        <w:pStyle w:val="FAQAnswer"/>
      </w:pPr>
    </w:p>
    <w:p w14:paraId="732B2213" w14:textId="2FBB4C23" w:rsidR="00860870" w:rsidRDefault="25CD70F1" w:rsidP="00992CE1">
      <w:pPr>
        <w:pStyle w:val="FAQAnswer"/>
      </w:pPr>
      <w:r>
        <w:t>Alphanumeric codes traditionally used by the circuit breaker program to refer to special education programs and schools have been transitioned to the DESE standard of numeric codes administered by the Directory Administration (DA) office. This standardization allow</w:t>
      </w:r>
      <w:r w:rsidR="065E1995">
        <w:t>s</w:t>
      </w:r>
      <w:r>
        <w:t xml:space="preserve"> consistency in nomenclature between the Department’s online School and District Profile database and all DESE departments, including data collection, Office of Approved Special Education School</w:t>
      </w:r>
      <w:r w:rsidR="707935D1">
        <w:t>s</w:t>
      </w:r>
      <w:r>
        <w:t xml:space="preserve"> (OASES), and school finance functions. </w:t>
      </w:r>
    </w:p>
    <w:p w14:paraId="58C72FBB" w14:textId="77777777" w:rsidR="00860870" w:rsidRDefault="00860870" w:rsidP="00992CE1">
      <w:pPr>
        <w:pStyle w:val="FAQAnswer"/>
      </w:pPr>
    </w:p>
    <w:p w14:paraId="6B7D41F2" w14:textId="31FF6EB5" w:rsidR="008B3267" w:rsidRDefault="00860870" w:rsidP="00992CE1">
      <w:pPr>
        <w:pStyle w:val="FAQAnswer"/>
      </w:pPr>
      <w:r>
        <w:t xml:space="preserve">A crosswalk listing of 8-digit DA codes to legacy 5-digit circuit breaker codes can be found on the circuit breaker website here:  </w:t>
      </w:r>
      <w:hyperlink r:id="rId19" w:history="1">
        <w:r w:rsidRPr="00992CE1">
          <w:rPr>
            <w:rStyle w:val="Hyperlink"/>
          </w:rPr>
          <w:t>Program code crosswalk: in-state approved, out-of-state approved, collaboratives (XLS)</w:t>
        </w:r>
      </w:hyperlink>
    </w:p>
    <w:p w14:paraId="278F82A7" w14:textId="77777777" w:rsidR="008B3267" w:rsidRDefault="008B3267" w:rsidP="008B3267">
      <w:pPr>
        <w:pStyle w:val="FAQQuestion"/>
        <w:numPr>
          <w:ilvl w:val="0"/>
          <w:numId w:val="0"/>
        </w:numPr>
        <w:ind w:left="360" w:hanging="360"/>
      </w:pPr>
    </w:p>
    <w:p w14:paraId="798AE895" w14:textId="61470E13" w:rsidR="008B3267" w:rsidRPr="003B33D6" w:rsidRDefault="00491739" w:rsidP="008B3267">
      <w:pPr>
        <w:pStyle w:val="FAQQuestion"/>
      </w:pPr>
      <w:bookmarkStart w:id="36" w:name="_Toc190335728"/>
      <w:r>
        <w:t xml:space="preserve">Does the </w:t>
      </w:r>
      <w:r w:rsidR="00B3419A">
        <w:t xml:space="preserve">claim system </w:t>
      </w:r>
      <w:r w:rsidR="00507EC3">
        <w:t>know</w:t>
      </w:r>
      <w:r w:rsidR="00B3419A">
        <w:t xml:space="preserve"> tuition costs </w:t>
      </w:r>
      <w:r w:rsidR="00507EC3">
        <w:t>at</w:t>
      </w:r>
      <w:r w:rsidR="00B3419A">
        <w:t xml:space="preserve"> approved special education programs</w:t>
      </w:r>
      <w:r w:rsidR="008B3267" w:rsidRPr="003B33D6">
        <w:t>?</w:t>
      </w:r>
      <w:bookmarkEnd w:id="36"/>
    </w:p>
    <w:p w14:paraId="61098567" w14:textId="77777777" w:rsidR="008B3267" w:rsidRPr="003B33D6" w:rsidRDefault="008B3267" w:rsidP="008B3267">
      <w:pPr>
        <w:pStyle w:val="FAQAnswer"/>
      </w:pPr>
    </w:p>
    <w:p w14:paraId="454FA233" w14:textId="759B8566" w:rsidR="008B3267" w:rsidRPr="003B33D6" w:rsidRDefault="00B3419A" w:rsidP="000A5074">
      <w:pPr>
        <w:pStyle w:val="FAQAnswer"/>
      </w:pPr>
      <w:r>
        <w:t xml:space="preserve">Yes. The claim system </w:t>
      </w:r>
      <w:r w:rsidR="00EE41C3">
        <w:t>knows the tuition rates</w:t>
      </w:r>
      <w:r w:rsidR="00341320">
        <w:t xml:space="preserve"> and operating days</w:t>
      </w:r>
      <w:r w:rsidR="00EE41C3">
        <w:t xml:space="preserve"> approved by </w:t>
      </w:r>
      <w:r w:rsidR="00F44710">
        <w:t>the Operational Services Division (OSD)</w:t>
      </w:r>
      <w:r w:rsidR="00EE41C3">
        <w:t xml:space="preserve"> at </w:t>
      </w:r>
      <w:r w:rsidR="00507EC3">
        <w:t xml:space="preserve">all </w:t>
      </w:r>
      <w:r w:rsidR="00EE41C3">
        <w:t xml:space="preserve">special education programs approved by DESE. </w:t>
      </w:r>
      <w:r w:rsidR="009662D8">
        <w:t xml:space="preserve">OSD publishes the </w:t>
      </w:r>
      <w:hyperlink r:id="rId20" w:history="1">
        <w:r w:rsidR="009662D8" w:rsidRPr="00F44710">
          <w:rPr>
            <w:rStyle w:val="Hyperlink"/>
          </w:rPr>
          <w:t>most current tuition rates</w:t>
        </w:r>
      </w:hyperlink>
      <w:r w:rsidR="009662D8">
        <w:t xml:space="preserve"> on their website, and the circuit breaker claim system </w:t>
      </w:r>
      <w:r w:rsidR="00643454">
        <w:t xml:space="preserve">includes a report </w:t>
      </w:r>
      <w:r w:rsidR="000A5074">
        <w:t>(</w:t>
      </w:r>
      <w:r w:rsidR="005245ED">
        <w:t xml:space="preserve">referred to as </w:t>
      </w:r>
      <w:r w:rsidR="000A5074">
        <w:t xml:space="preserve">the “CB7”) </w:t>
      </w:r>
      <w:r w:rsidR="00643454">
        <w:t xml:space="preserve">of </w:t>
      </w:r>
      <w:r w:rsidR="00F44710">
        <w:t xml:space="preserve">each </w:t>
      </w:r>
      <w:r w:rsidR="00643454">
        <w:t xml:space="preserve">rate at </w:t>
      </w:r>
      <w:r w:rsidR="00643454">
        <w:lastRenderedPageBreak/>
        <w:t>each program during the claim year.</w:t>
      </w:r>
      <w:r w:rsidR="00E218A2">
        <w:t xml:space="preserve"> In all cases, the tuition rates claimed by districts need to match the rates approved</w:t>
      </w:r>
      <w:r w:rsidR="000A5074">
        <w:t xml:space="preserve"> </w:t>
      </w:r>
      <w:r w:rsidR="00F44710">
        <w:t xml:space="preserve">by OSD </w:t>
      </w:r>
      <w:r w:rsidR="000A5074">
        <w:t>to be qualified for reimbursement.</w:t>
      </w:r>
    </w:p>
    <w:p w14:paraId="70BCD0F2" w14:textId="77777777" w:rsidR="00A12513" w:rsidRDefault="00A12513" w:rsidP="001854EC">
      <w:pPr>
        <w:spacing w:after="0"/>
        <w:contextualSpacing/>
        <w:rPr>
          <w:rFonts w:ascii="Aptos" w:hAnsi="Aptos"/>
          <w:sz w:val="24"/>
          <w:szCs w:val="24"/>
        </w:rPr>
      </w:pPr>
    </w:p>
    <w:p w14:paraId="566BA395" w14:textId="54DF2707" w:rsidR="00A12513" w:rsidRPr="003B33D6" w:rsidRDefault="00F42091" w:rsidP="00750873">
      <w:pPr>
        <w:pStyle w:val="FAQQuestion"/>
      </w:pPr>
      <w:bookmarkStart w:id="37" w:name="_Toc190335729"/>
      <w:r w:rsidRPr="003B33D6">
        <w:t xml:space="preserve">Does the new claim system improve the way </w:t>
      </w:r>
      <w:r w:rsidR="00F112B6">
        <w:t xml:space="preserve">tuition </w:t>
      </w:r>
      <w:r w:rsidRPr="003B33D6">
        <w:t>price changes are handled</w:t>
      </w:r>
      <w:r w:rsidR="00AF512B">
        <w:t>?</w:t>
      </w:r>
      <w:bookmarkEnd w:id="37"/>
    </w:p>
    <w:p w14:paraId="0CF59D46" w14:textId="77777777" w:rsidR="00740B2D" w:rsidRPr="003B33D6" w:rsidRDefault="00740B2D" w:rsidP="00750873">
      <w:pPr>
        <w:pStyle w:val="FAQAnswer"/>
      </w:pPr>
    </w:p>
    <w:p w14:paraId="384C77FD" w14:textId="23B2FBA8" w:rsidR="00A12513" w:rsidRPr="003B33D6" w:rsidRDefault="00F42091" w:rsidP="00750873">
      <w:pPr>
        <w:pStyle w:val="FAQAnswer"/>
      </w:pPr>
      <w:r w:rsidRPr="003B33D6">
        <w:t>Yes</w:t>
      </w:r>
      <w:r w:rsidR="00C60FEF">
        <w:t>.</w:t>
      </w:r>
      <w:r w:rsidRPr="003B33D6">
        <w:t xml:space="preserve"> </w:t>
      </w:r>
      <w:r w:rsidR="00A12513" w:rsidRPr="003B33D6">
        <w:t>Any price changes at approved programs are automatically accounted for</w:t>
      </w:r>
      <w:r w:rsidR="00FF5836" w:rsidRPr="003B33D6">
        <w:t xml:space="preserve"> </w:t>
      </w:r>
      <w:r w:rsidR="00F112B6">
        <w:t xml:space="preserve">as part of the claim. Previously, </w:t>
      </w:r>
      <w:r w:rsidR="00BD3607">
        <w:t xml:space="preserve">if a tuition rate changed during the placement period, </w:t>
      </w:r>
      <w:r w:rsidR="00F112B6">
        <w:t>districts were required to create multiple placements</w:t>
      </w:r>
      <w:r w:rsidR="00871024">
        <w:t xml:space="preserve">, each with a single daily rate. Now, </w:t>
      </w:r>
      <w:r w:rsidR="00F178EC">
        <w:t xml:space="preserve">the claim system </w:t>
      </w:r>
      <w:r w:rsidR="00D140ED">
        <w:t xml:space="preserve">considers each </w:t>
      </w:r>
      <w:r w:rsidR="00F178EC">
        <w:t xml:space="preserve">daily rate over the </w:t>
      </w:r>
      <w:r w:rsidR="00D140ED">
        <w:t xml:space="preserve">full attendance </w:t>
      </w:r>
      <w:r w:rsidR="00F178EC">
        <w:t xml:space="preserve">period in calculating </w:t>
      </w:r>
      <w:r w:rsidR="00D140ED">
        <w:t>total cost</w:t>
      </w:r>
      <w:r w:rsidR="00C60FEF">
        <w:t>.</w:t>
      </w:r>
    </w:p>
    <w:p w14:paraId="37DD5D27" w14:textId="77777777" w:rsidR="008137F3" w:rsidRDefault="008137F3" w:rsidP="008137F3">
      <w:pPr>
        <w:pStyle w:val="FAQQuestion"/>
        <w:numPr>
          <w:ilvl w:val="0"/>
          <w:numId w:val="0"/>
        </w:numPr>
      </w:pPr>
    </w:p>
    <w:p w14:paraId="098E3A31" w14:textId="28148FCC" w:rsidR="008535EC" w:rsidRPr="003B33D6" w:rsidRDefault="008535EC" w:rsidP="00750873">
      <w:pPr>
        <w:pStyle w:val="FAQQuestion"/>
      </w:pPr>
      <w:bookmarkStart w:id="38" w:name="_Toc190335730"/>
      <w:r w:rsidRPr="003B33D6">
        <w:t>What is a "Q code" at a private, approved placement?</w:t>
      </w:r>
      <w:bookmarkEnd w:id="38"/>
    </w:p>
    <w:p w14:paraId="72573A19" w14:textId="77777777" w:rsidR="00740B2D" w:rsidRPr="003B33D6" w:rsidRDefault="00740B2D" w:rsidP="00750873">
      <w:pPr>
        <w:pStyle w:val="FAQAnswer"/>
      </w:pPr>
    </w:p>
    <w:p w14:paraId="175CD82E" w14:textId="42AD35EC" w:rsidR="00740B2D" w:rsidRDefault="07B06A46" w:rsidP="00174454">
      <w:pPr>
        <w:pStyle w:val="FAQAnswer"/>
      </w:pPr>
      <w:r>
        <w:t>A “Q” code represents an annualized day rate for a</w:t>
      </w:r>
      <w:r w:rsidR="496AB014">
        <w:t>n approved private</w:t>
      </w:r>
      <w:r>
        <w:t xml:space="preserve"> day program.  These are usually </w:t>
      </w:r>
      <w:r w:rsidR="3F658BCF">
        <w:t>associated</w:t>
      </w:r>
      <w:r>
        <w:t xml:space="preserve"> with</w:t>
      </w:r>
      <w:r w:rsidR="7357F9D2">
        <w:t xml:space="preserve"> </w:t>
      </w:r>
      <w:r w:rsidR="24658BD6">
        <w:t xml:space="preserve">a </w:t>
      </w:r>
      <w:r w:rsidR="1267F553">
        <w:t xml:space="preserve">student placed in an approved residential program </w:t>
      </w:r>
      <w:r w:rsidR="2B9F7730">
        <w:t xml:space="preserve">who </w:t>
      </w:r>
      <w:r w:rsidR="1267F553">
        <w:t xml:space="preserve">is </w:t>
      </w:r>
      <w:r>
        <w:t>c</w:t>
      </w:r>
      <w:r w:rsidR="4C3B3C88">
        <w:t>ost shar</w:t>
      </w:r>
      <w:r w:rsidR="75BF81A2">
        <w:t>ed</w:t>
      </w:r>
      <w:r w:rsidR="4C3B3C88">
        <w:t xml:space="preserve"> with another State Agency</w:t>
      </w:r>
      <w:r w:rsidR="0A065C46">
        <w:t xml:space="preserve"> </w:t>
      </w:r>
      <w:r w:rsidR="48B63F9D">
        <w:t xml:space="preserve">when </w:t>
      </w:r>
      <w:r w:rsidR="4C3B3C88">
        <w:t xml:space="preserve">the district is paying the </w:t>
      </w:r>
      <w:r w:rsidR="64BFE674">
        <w:t xml:space="preserve">approved </w:t>
      </w:r>
      <w:r w:rsidR="4C3B3C88">
        <w:t xml:space="preserve">day rate </w:t>
      </w:r>
      <w:r w:rsidR="5C2042DA">
        <w:t>spread out o</w:t>
      </w:r>
      <w:r w:rsidR="4C3B3C88">
        <w:t>ver 365 days</w:t>
      </w:r>
      <w:r w:rsidR="2D852A68">
        <w:t xml:space="preserve"> (annualized)</w:t>
      </w:r>
      <w:r w:rsidR="4C3B3C88">
        <w:t>.</w:t>
      </w:r>
      <w:r w:rsidR="6668F041">
        <w:t xml:space="preserve"> </w:t>
      </w:r>
      <w:r w:rsidR="6EB1AE1A">
        <w:t>D</w:t>
      </w:r>
      <w:r w:rsidR="639F096E">
        <w:t xml:space="preserve">istricts should </w:t>
      </w:r>
      <w:r w:rsidR="6EB1AE1A">
        <w:t xml:space="preserve">claim expenses at these </w:t>
      </w:r>
      <w:r w:rsidR="639F096E">
        <w:t xml:space="preserve">programs </w:t>
      </w:r>
      <w:r w:rsidR="3E24DCE0">
        <w:t xml:space="preserve">using </w:t>
      </w:r>
      <w:r w:rsidR="639F096E">
        <w:t>Q codes</w:t>
      </w:r>
      <w:r w:rsidR="6EB1AE1A">
        <w:t xml:space="preserve"> when appropriate and, as always, confirm the costs paid by the district match</w:t>
      </w:r>
      <w:r w:rsidR="0621B88D">
        <w:t xml:space="preserve"> rates associated with the program code.</w:t>
      </w:r>
    </w:p>
    <w:p w14:paraId="22336DF5" w14:textId="77777777" w:rsidR="00EC16C2" w:rsidRPr="003B33D6" w:rsidRDefault="00EC16C2" w:rsidP="00750873">
      <w:pPr>
        <w:pStyle w:val="FAQAnswer"/>
      </w:pPr>
    </w:p>
    <w:p w14:paraId="63305F3B" w14:textId="77777777" w:rsidR="0023524B" w:rsidRDefault="0023524B" w:rsidP="00750873">
      <w:pPr>
        <w:pStyle w:val="FAQAnswer"/>
      </w:pPr>
    </w:p>
    <w:p w14:paraId="6A635749" w14:textId="77777777" w:rsidR="004A2923" w:rsidRPr="003B33D6" w:rsidRDefault="004A2923" w:rsidP="004A2923">
      <w:pPr>
        <w:pStyle w:val="Heading2"/>
      </w:pPr>
      <w:bookmarkStart w:id="39" w:name="_Toc190335731"/>
      <w:r w:rsidRPr="003B33D6">
        <w:t>Collaborative Placements</w:t>
      </w:r>
      <w:bookmarkEnd w:id="39"/>
    </w:p>
    <w:p w14:paraId="00187685" w14:textId="77777777" w:rsidR="004A2923" w:rsidRPr="003B33D6" w:rsidRDefault="004A2923" w:rsidP="004A2923">
      <w:pPr>
        <w:spacing w:after="0"/>
        <w:contextualSpacing/>
        <w:rPr>
          <w:rFonts w:ascii="Aptos" w:hAnsi="Aptos"/>
          <w:sz w:val="24"/>
          <w:szCs w:val="24"/>
        </w:rPr>
      </w:pPr>
    </w:p>
    <w:p w14:paraId="45878E7A" w14:textId="08B9913E" w:rsidR="004A2923" w:rsidRPr="003B33D6" w:rsidRDefault="004A2923" w:rsidP="004A2923">
      <w:pPr>
        <w:pStyle w:val="FAQQuestion"/>
      </w:pPr>
      <w:bookmarkStart w:id="40" w:name="_Toc190335732"/>
      <w:r>
        <w:t>What "</w:t>
      </w:r>
      <w:r w:rsidR="01C2A65C">
        <w:t>A</w:t>
      </w:r>
      <w:r>
        <w:t xml:space="preserve">nnual </w:t>
      </w:r>
      <w:r w:rsidR="46F99D09">
        <w:t>R</w:t>
      </w:r>
      <w:r>
        <w:t>ate" is entered for a collaborative program?</w:t>
      </w:r>
      <w:bookmarkEnd w:id="40"/>
    </w:p>
    <w:p w14:paraId="7C71C711" w14:textId="77777777" w:rsidR="004A2923" w:rsidRPr="003B33D6" w:rsidRDefault="004A2923" w:rsidP="004A2923">
      <w:pPr>
        <w:pStyle w:val="FAQAnswer"/>
      </w:pPr>
    </w:p>
    <w:p w14:paraId="4BDC595A" w14:textId="77777777" w:rsidR="00451699" w:rsidRDefault="0A6B72C5" w:rsidP="4BEAAA16">
      <w:pPr>
        <w:pStyle w:val="FAQAnswer"/>
      </w:pPr>
      <w:r>
        <w:t xml:space="preserve">Districts need to enter the annual rate for the collaborative program being claimed for a student (cost for 180 days), regardless of how many days the student attended. </w:t>
      </w:r>
    </w:p>
    <w:p w14:paraId="02A60781" w14:textId="77777777" w:rsidR="00451699" w:rsidRDefault="00451699" w:rsidP="4BEAAA16">
      <w:pPr>
        <w:pStyle w:val="FAQAnswer"/>
      </w:pPr>
    </w:p>
    <w:p w14:paraId="126B052A" w14:textId="0AC189CD" w:rsidR="0A6B72C5" w:rsidRDefault="28B4F802" w:rsidP="4BEAAA16">
      <w:pPr>
        <w:pStyle w:val="FAQAnswer"/>
      </w:pPr>
      <w:r>
        <w:t xml:space="preserve">Districts also need to enter the total number of days attended, and if that is less than 180 days, the </w:t>
      </w:r>
      <w:r w:rsidR="6993A3B0">
        <w:t>claim system</w:t>
      </w:r>
      <w:r>
        <w:t xml:space="preserve"> will pro-rate the </w:t>
      </w:r>
      <w:r w:rsidRPr="00315CAC">
        <w:t>cost</w:t>
      </w:r>
      <w:r>
        <w:t xml:space="preserve"> of the placement based on the number of days the student attended.</w:t>
      </w:r>
    </w:p>
    <w:p w14:paraId="422F9956" w14:textId="77777777" w:rsidR="00061440" w:rsidRPr="003B33D6" w:rsidRDefault="00061440" w:rsidP="00061440">
      <w:pPr>
        <w:spacing w:after="0"/>
        <w:contextualSpacing/>
        <w:rPr>
          <w:rFonts w:ascii="Aptos" w:hAnsi="Aptos"/>
          <w:sz w:val="24"/>
          <w:szCs w:val="24"/>
        </w:rPr>
      </w:pPr>
    </w:p>
    <w:p w14:paraId="371A5A66" w14:textId="57C8CB9D" w:rsidR="00061440" w:rsidRPr="003B33D6" w:rsidRDefault="000F20E5" w:rsidP="00061440">
      <w:pPr>
        <w:pStyle w:val="FAQQuestion"/>
      </w:pPr>
      <w:bookmarkStart w:id="41" w:name="_Toc190335733"/>
      <w:r>
        <w:t>H</w:t>
      </w:r>
      <w:r w:rsidR="00DB6486">
        <w:t xml:space="preserve">ow </w:t>
      </w:r>
      <w:r w:rsidR="004C7C8F">
        <w:t>should programs run by the Capital Region Educational Council</w:t>
      </w:r>
      <w:r w:rsidR="00DB6486">
        <w:t xml:space="preserve"> </w:t>
      </w:r>
      <w:r w:rsidR="004C7C8F">
        <w:t>(</w:t>
      </w:r>
      <w:r w:rsidR="00DB6486">
        <w:t>CREC</w:t>
      </w:r>
      <w:r w:rsidR="004C7C8F">
        <w:t>) in Connecticut be</w:t>
      </w:r>
      <w:r w:rsidR="00DB6486">
        <w:t xml:space="preserve"> claimed?</w:t>
      </w:r>
      <w:bookmarkEnd w:id="41"/>
    </w:p>
    <w:p w14:paraId="090AD2F3" w14:textId="77777777" w:rsidR="00061440" w:rsidRPr="003B33D6" w:rsidRDefault="00061440" w:rsidP="00061440">
      <w:pPr>
        <w:pStyle w:val="FAQAnswer"/>
      </w:pPr>
    </w:p>
    <w:p w14:paraId="7F4B6A39" w14:textId="6DFD3680" w:rsidR="00061440" w:rsidRPr="003B33D6" w:rsidRDefault="005E6688" w:rsidP="00061440">
      <w:pPr>
        <w:pStyle w:val="FAQAnswer"/>
      </w:pPr>
      <w:r>
        <w:t xml:space="preserve">CREC </w:t>
      </w:r>
      <w:r w:rsidR="008D13D0">
        <w:t>schools are</w:t>
      </w:r>
      <w:r>
        <w:t xml:space="preserve"> </w:t>
      </w:r>
      <w:r w:rsidR="00A674B6">
        <w:t>public</w:t>
      </w:r>
      <w:r>
        <w:t xml:space="preserve"> out-of-state collaborative program</w:t>
      </w:r>
      <w:r w:rsidR="008D13D0">
        <w:t>s</w:t>
      </w:r>
      <w:r w:rsidR="005A2493">
        <w:t>,</w:t>
      </w:r>
      <w:r>
        <w:t xml:space="preserve"> and associated expenses should be claimed as </w:t>
      </w:r>
      <w:r w:rsidR="005A2493">
        <w:t>“O</w:t>
      </w:r>
      <w:r>
        <w:t>ut-of-</w:t>
      </w:r>
      <w:r w:rsidR="005A2493">
        <w:t>D</w:t>
      </w:r>
      <w:r>
        <w:t>istrict LEA/Collaborative</w:t>
      </w:r>
      <w:r w:rsidR="005A2493">
        <w:t>”</w:t>
      </w:r>
      <w:r>
        <w:t xml:space="preserve"> placements. </w:t>
      </w:r>
      <w:r>
        <w:lastRenderedPageBreak/>
        <w:t>This is a change from prior years in which CREC was claimed as an unapproved program.</w:t>
      </w:r>
    </w:p>
    <w:p w14:paraId="0B370485" w14:textId="77777777" w:rsidR="00061440" w:rsidRPr="003B33D6" w:rsidRDefault="00061440" w:rsidP="00061440">
      <w:pPr>
        <w:pStyle w:val="FAQAnswer"/>
      </w:pPr>
    </w:p>
    <w:p w14:paraId="0B131902" w14:textId="77777777" w:rsidR="00DD5020" w:rsidRDefault="00DD5020" w:rsidP="00750873">
      <w:pPr>
        <w:pStyle w:val="FAQAnswer"/>
      </w:pPr>
    </w:p>
    <w:p w14:paraId="07D9596B" w14:textId="1D945E8D" w:rsidR="00E71CF6" w:rsidRPr="003B33D6" w:rsidRDefault="00E71CF6" w:rsidP="00E71CF6">
      <w:pPr>
        <w:pStyle w:val="Heading2"/>
      </w:pPr>
      <w:bookmarkStart w:id="42" w:name="_Toc190335734"/>
      <w:r>
        <w:t>Claiming Services Requiring Pricing Authorization</w:t>
      </w:r>
      <w:bookmarkEnd w:id="42"/>
    </w:p>
    <w:p w14:paraId="3848202F" w14:textId="77777777" w:rsidR="00E71CF6" w:rsidRPr="003B33D6" w:rsidRDefault="00E71CF6" w:rsidP="00E71CF6">
      <w:pPr>
        <w:spacing w:after="0"/>
        <w:contextualSpacing/>
        <w:rPr>
          <w:rFonts w:ascii="Aptos" w:hAnsi="Aptos"/>
          <w:sz w:val="24"/>
          <w:szCs w:val="24"/>
        </w:rPr>
      </w:pPr>
    </w:p>
    <w:p w14:paraId="42077B66" w14:textId="3EE635FA" w:rsidR="00E71CF6" w:rsidRPr="003B33D6" w:rsidRDefault="00E71CF6" w:rsidP="00E71CF6">
      <w:pPr>
        <w:pStyle w:val="FAQQuestion"/>
      </w:pPr>
      <w:bookmarkStart w:id="43" w:name="_Ref189123254"/>
      <w:bookmarkStart w:id="44" w:name="_Toc190335735"/>
      <w:r>
        <w:t>What types of services require authorization prior to claiming?</w:t>
      </w:r>
      <w:bookmarkEnd w:id="43"/>
      <w:bookmarkEnd w:id="44"/>
    </w:p>
    <w:p w14:paraId="3415C71B" w14:textId="77777777" w:rsidR="00E71CF6" w:rsidRPr="003B33D6" w:rsidRDefault="00E71CF6" w:rsidP="00E71CF6">
      <w:pPr>
        <w:pStyle w:val="FAQAnswer"/>
      </w:pPr>
    </w:p>
    <w:p w14:paraId="46B1E529" w14:textId="3E588B4A" w:rsidR="00CC26E2" w:rsidRDefault="00CC26E2" w:rsidP="00CC26E2">
      <w:pPr>
        <w:pStyle w:val="FAQAnswer"/>
      </w:pPr>
      <w:r>
        <w:t>Placements at “unapproved” programs and individual one-to-one services at approved programs require prior pricing authorization from the Operational Services Division (OSD) prior to being submitted in a circuit breaker claim.</w:t>
      </w:r>
    </w:p>
    <w:p w14:paraId="0EC7C90C" w14:textId="77777777" w:rsidR="00CC26E2" w:rsidRPr="00CC26E2" w:rsidRDefault="00CC26E2" w:rsidP="00CC26E2">
      <w:pPr>
        <w:pStyle w:val="FAQAnswer"/>
      </w:pPr>
    </w:p>
    <w:p w14:paraId="565BE35A" w14:textId="08DCCFA9" w:rsidR="006B1232" w:rsidRDefault="00CC26E2" w:rsidP="00B05116">
      <w:pPr>
        <w:pStyle w:val="FAQAnswer"/>
        <w:numPr>
          <w:ilvl w:val="0"/>
          <w:numId w:val="19"/>
        </w:numPr>
      </w:pPr>
      <w:r w:rsidRPr="00CC26E2">
        <w:t xml:space="preserve">Districts </w:t>
      </w:r>
      <w:r>
        <w:t xml:space="preserve">can </w:t>
      </w:r>
      <w:hyperlink r:id="rId21" w:history="1">
        <w:r w:rsidRPr="00B56719">
          <w:rPr>
            <w:rStyle w:val="Hyperlink"/>
          </w:rPr>
          <w:t>apply for Individual Student Placements (ISPs)</w:t>
        </w:r>
      </w:hyperlink>
      <w:r w:rsidRPr="00CC26E2">
        <w:t xml:space="preserve"> at unapproved programs through DESE PRS</w:t>
      </w:r>
      <w:r w:rsidR="00D340EE">
        <w:t xml:space="preserve">. This is a </w:t>
      </w:r>
      <w:r w:rsidR="00B56719">
        <w:t>two-step</w:t>
      </w:r>
      <w:r w:rsidR="00D340EE">
        <w:t xml:space="preserve"> process that </w:t>
      </w:r>
      <w:r w:rsidR="006B1232">
        <w:t xml:space="preserve">first </w:t>
      </w:r>
      <w:r w:rsidR="00D340EE">
        <w:t xml:space="preserve">requires DESE </w:t>
      </w:r>
      <w:r w:rsidR="006B1232">
        <w:t xml:space="preserve">program </w:t>
      </w:r>
      <w:r w:rsidR="00D340EE">
        <w:t>approval</w:t>
      </w:r>
      <w:r w:rsidR="00B56719">
        <w:t>, which</w:t>
      </w:r>
      <w:r w:rsidR="0022062D">
        <w:t xml:space="preserve"> </w:t>
      </w:r>
      <w:r w:rsidR="006B1232">
        <w:t xml:space="preserve">is then </w:t>
      </w:r>
      <w:r w:rsidR="0022062D">
        <w:t>passed to OSD for pricing approval</w:t>
      </w:r>
      <w:r w:rsidRPr="00CC26E2">
        <w:t>.</w:t>
      </w:r>
      <w:r w:rsidR="0022062D">
        <w:t xml:space="preserve"> </w:t>
      </w:r>
    </w:p>
    <w:p w14:paraId="74983B71" w14:textId="37C58B63" w:rsidR="00CC26E2" w:rsidRDefault="00CC26E2" w:rsidP="00B05116">
      <w:pPr>
        <w:pStyle w:val="FAQAnswer"/>
        <w:numPr>
          <w:ilvl w:val="0"/>
          <w:numId w:val="19"/>
        </w:numPr>
      </w:pPr>
      <w:r w:rsidRPr="00CC26E2">
        <w:t>Districts</w:t>
      </w:r>
      <w:r w:rsidR="0022062D">
        <w:t xml:space="preserve"> can</w:t>
      </w:r>
      <w:r w:rsidRPr="00CC26E2">
        <w:t xml:space="preserve"> </w:t>
      </w:r>
      <w:hyperlink r:id="rId22" w:history="1">
        <w:r w:rsidRPr="000E0519">
          <w:rPr>
            <w:rStyle w:val="Hyperlink"/>
          </w:rPr>
          <w:t>apply for Individual Pricing Authorizations (IPAs)</w:t>
        </w:r>
      </w:hyperlink>
      <w:r w:rsidRPr="00CC26E2">
        <w:t xml:space="preserve"> for on</w:t>
      </w:r>
      <w:r w:rsidR="00B05116">
        <w:t>e</w:t>
      </w:r>
      <w:r w:rsidRPr="00CC26E2">
        <w:t xml:space="preserve">-to-one services greater than $20 per hour </w:t>
      </w:r>
      <w:r w:rsidR="00104791">
        <w:t xml:space="preserve">at approved programs </w:t>
      </w:r>
      <w:r w:rsidRPr="00CC26E2">
        <w:t>through OSD.</w:t>
      </w:r>
    </w:p>
    <w:p w14:paraId="3ECD36B2" w14:textId="4AB33043" w:rsidR="00356BF5" w:rsidRDefault="00356BF5" w:rsidP="00B05116">
      <w:pPr>
        <w:pStyle w:val="FAQAnswer"/>
        <w:numPr>
          <w:ilvl w:val="0"/>
          <w:numId w:val="19"/>
        </w:numPr>
      </w:pPr>
      <w:r>
        <w:t xml:space="preserve">Districts can </w:t>
      </w:r>
      <w:r w:rsidR="00104791">
        <w:t>complete</w:t>
      </w:r>
      <w:r w:rsidR="00F050E7">
        <w:t xml:space="preserve"> a self-authorized IPA within the claim system when creating</w:t>
      </w:r>
      <w:r w:rsidR="004F5732">
        <w:t xml:space="preserve"> a</w:t>
      </w:r>
      <w:r w:rsidR="00F050E7">
        <w:t xml:space="preserve"> placement for one-to-one services </w:t>
      </w:r>
      <w:r w:rsidR="004F5732">
        <w:t xml:space="preserve">at approved programs </w:t>
      </w:r>
      <w:r w:rsidR="00104791">
        <w:t>costing $20 or less per hour.</w:t>
      </w:r>
    </w:p>
    <w:p w14:paraId="3C9EA6D6" w14:textId="77777777" w:rsidR="00B05116" w:rsidRPr="00CC26E2" w:rsidRDefault="00B05116" w:rsidP="00CC26E2">
      <w:pPr>
        <w:pStyle w:val="FAQAnswer"/>
      </w:pPr>
    </w:p>
    <w:p w14:paraId="0F2D5258" w14:textId="621913D7" w:rsidR="00CC26E2" w:rsidRPr="003B33D6" w:rsidRDefault="3DFA509D" w:rsidP="00CC26E2">
      <w:pPr>
        <w:pStyle w:val="FAQAnswer"/>
      </w:pPr>
      <w:r>
        <w:t>These approvals need to be in place for associated expenses to be submitted on a circuit breaker claim.</w:t>
      </w:r>
    </w:p>
    <w:p w14:paraId="49865580" w14:textId="77777777" w:rsidR="00DD5020" w:rsidRDefault="00DD5020" w:rsidP="00E71CF6">
      <w:pPr>
        <w:pStyle w:val="FAQAnswer"/>
      </w:pPr>
    </w:p>
    <w:p w14:paraId="048D4468" w14:textId="08DCE6A8" w:rsidR="00C750B3" w:rsidRPr="003B33D6" w:rsidRDefault="00C750B3" w:rsidP="00C750B3">
      <w:pPr>
        <w:pStyle w:val="FAQQuestion"/>
      </w:pPr>
      <w:bookmarkStart w:id="45" w:name="_Toc190335736"/>
      <w:r>
        <w:t>How will the new claim system enforce price authorizations?</w:t>
      </w:r>
      <w:bookmarkEnd w:id="45"/>
    </w:p>
    <w:p w14:paraId="3A85FB9C" w14:textId="77777777" w:rsidR="00C750B3" w:rsidRPr="003B33D6" w:rsidRDefault="00C750B3" w:rsidP="00C750B3">
      <w:pPr>
        <w:pStyle w:val="FAQAnswer"/>
      </w:pPr>
    </w:p>
    <w:p w14:paraId="4112617E" w14:textId="4D2B05F3" w:rsidR="00C750B3" w:rsidRDefault="00CD00F6" w:rsidP="00C750B3">
      <w:pPr>
        <w:pStyle w:val="FAQAnswer"/>
      </w:pPr>
      <w:r>
        <w:t xml:space="preserve">When a district creates a placement for </w:t>
      </w:r>
      <w:r w:rsidR="003B0F50">
        <w:t xml:space="preserve">an </w:t>
      </w:r>
      <w:r>
        <w:t xml:space="preserve">expense requiring OSD authorization, </w:t>
      </w:r>
      <w:r w:rsidR="00E2106D">
        <w:t>the app</w:t>
      </w:r>
      <w:r w:rsidR="00BC397C">
        <w:t>roved authorization (ISP or IPA) needs to be associated with the placement, otherwise the</w:t>
      </w:r>
      <w:r w:rsidR="003B0F50">
        <w:t xml:space="preserve"> student with that</w:t>
      </w:r>
      <w:r w:rsidR="00BC397C">
        <w:t xml:space="preserve"> expense cannot be </w:t>
      </w:r>
      <w:r w:rsidR="003B0F50">
        <w:t>included in the claim submission.</w:t>
      </w:r>
    </w:p>
    <w:p w14:paraId="0F1BC44A" w14:textId="77777777" w:rsidR="00F200F5" w:rsidRDefault="00F200F5" w:rsidP="00C750B3">
      <w:pPr>
        <w:pStyle w:val="FAQAnswer"/>
      </w:pPr>
    </w:p>
    <w:p w14:paraId="5C7D4A1C" w14:textId="57063938" w:rsidR="00B856F0" w:rsidRDefault="0F3344BC" w:rsidP="00C750B3">
      <w:pPr>
        <w:pStyle w:val="FAQAnswer"/>
      </w:pPr>
      <w:r>
        <w:t xml:space="preserve">Authorizations that match the </w:t>
      </w:r>
      <w:r w:rsidR="65FB67FD">
        <w:t xml:space="preserve">program, rate, and date information entered by the district will </w:t>
      </w:r>
      <w:r w:rsidR="1985078B">
        <w:t xml:space="preserve">be </w:t>
      </w:r>
      <w:r w:rsidR="37147939">
        <w:t xml:space="preserve">displayed </w:t>
      </w:r>
      <w:r w:rsidR="1985078B">
        <w:t xml:space="preserve">during </w:t>
      </w:r>
      <w:r w:rsidR="7B53ABE0">
        <w:t xml:space="preserve">placement creation. </w:t>
      </w:r>
      <w:r w:rsidR="6B50ACBD">
        <w:t xml:space="preserve">Districts </w:t>
      </w:r>
      <w:r w:rsidR="6F1086E5">
        <w:t>need to</w:t>
      </w:r>
      <w:r w:rsidR="6B50ACBD">
        <w:t xml:space="preserve"> select the matching authorization and associate it with the placement. </w:t>
      </w:r>
    </w:p>
    <w:p w14:paraId="4B63E222" w14:textId="77777777" w:rsidR="00B856F0" w:rsidRDefault="00B856F0" w:rsidP="00C750B3">
      <w:pPr>
        <w:pStyle w:val="FAQAnswer"/>
      </w:pPr>
    </w:p>
    <w:p w14:paraId="154CC94D" w14:textId="156B1846" w:rsidR="00F200F5" w:rsidRDefault="25D27376" w:rsidP="00C750B3">
      <w:pPr>
        <w:pStyle w:val="FAQAnswer"/>
      </w:pPr>
      <w:r>
        <w:t xml:space="preserve">If no authorization </w:t>
      </w:r>
      <w:r w:rsidR="50D40F4F">
        <w:t xml:space="preserve">matches the placement being created, </w:t>
      </w:r>
      <w:r w:rsidR="002F5EF5">
        <w:t xml:space="preserve">this lack </w:t>
      </w:r>
      <w:r w:rsidR="5E1DC582">
        <w:t xml:space="preserve">of association will need to be resolved prior to claim submission, either by deleting the placement or </w:t>
      </w:r>
      <w:r w:rsidR="7EFF6E53">
        <w:t>by obtaining a matching authorization that can be associated with the placement.</w:t>
      </w:r>
    </w:p>
    <w:p w14:paraId="77EAEBDE" w14:textId="77777777" w:rsidR="00453519" w:rsidRDefault="00453519" w:rsidP="00C750B3">
      <w:pPr>
        <w:pStyle w:val="FAQAnswer"/>
      </w:pPr>
    </w:p>
    <w:p w14:paraId="54E75E9E" w14:textId="0D27EF41" w:rsidR="00941C7C" w:rsidRDefault="00941C7C" w:rsidP="00C866A6">
      <w:pPr>
        <w:pStyle w:val="FAQQuestion"/>
      </w:pPr>
      <w:bookmarkStart w:id="46" w:name="_Toc190335737"/>
      <w:r>
        <w:lastRenderedPageBreak/>
        <w:t>Can districts create placements for expenses that do not (currently) have authorization?</w:t>
      </w:r>
      <w:bookmarkEnd w:id="46"/>
    </w:p>
    <w:p w14:paraId="023CAEC3" w14:textId="77777777" w:rsidR="00941C7C" w:rsidRDefault="00941C7C" w:rsidP="00C750B3">
      <w:pPr>
        <w:pStyle w:val="FAQAnswer"/>
      </w:pPr>
    </w:p>
    <w:p w14:paraId="4A1095E8" w14:textId="5CD385BF" w:rsidR="00D5564E" w:rsidRDefault="00941C7C" w:rsidP="00C750B3">
      <w:pPr>
        <w:pStyle w:val="FAQAnswer"/>
      </w:pPr>
      <w:r>
        <w:t>Yes, d</w:t>
      </w:r>
      <w:r w:rsidR="00453519">
        <w:t>istricts will be able to create</w:t>
      </w:r>
      <w:r w:rsidR="00C866A6">
        <w:t xml:space="preserve"> placements that require</w:t>
      </w:r>
      <w:r w:rsidR="00453519">
        <w:t xml:space="preserve"> ISP</w:t>
      </w:r>
      <w:r w:rsidR="00C866A6">
        <w:t>s</w:t>
      </w:r>
      <w:r w:rsidR="00453519">
        <w:t xml:space="preserve"> </w:t>
      </w:r>
      <w:r w:rsidR="00C866A6">
        <w:t xml:space="preserve">or </w:t>
      </w:r>
      <w:r w:rsidR="00453519">
        <w:t>IPA</w:t>
      </w:r>
      <w:r w:rsidR="00C866A6">
        <w:t>s</w:t>
      </w:r>
      <w:r w:rsidR="002A7569">
        <w:t>, even if there is no matching authorization to associate with that placement.</w:t>
      </w:r>
      <w:r w:rsidR="00453519">
        <w:t xml:space="preserve"> However, these placements</w:t>
      </w:r>
      <w:r w:rsidR="00E96DB9">
        <w:t xml:space="preserve"> will need to be corrected</w:t>
      </w:r>
      <w:r w:rsidR="00D5564E">
        <w:t xml:space="preserve"> prior to claim submission.</w:t>
      </w:r>
    </w:p>
    <w:p w14:paraId="1A796C3A" w14:textId="77777777" w:rsidR="00D5564E" w:rsidRDefault="00D5564E" w:rsidP="00C750B3">
      <w:pPr>
        <w:pStyle w:val="FAQAnswer"/>
      </w:pPr>
    </w:p>
    <w:p w14:paraId="45A6ACB3" w14:textId="4D17553C" w:rsidR="00453519" w:rsidRDefault="15EA19EB" w:rsidP="00C750B3">
      <w:pPr>
        <w:pStyle w:val="FAQAnswer"/>
      </w:pPr>
      <w:r>
        <w:t>To correct the placement</w:t>
      </w:r>
      <w:r w:rsidR="65B2DDD0">
        <w:t xml:space="preserve"> for submission</w:t>
      </w:r>
      <w:r>
        <w:t xml:space="preserve">, obtain a matching authorization </w:t>
      </w:r>
      <w:r w:rsidR="2BD378A4">
        <w:t xml:space="preserve">and </w:t>
      </w:r>
      <w:r>
        <w:t>associate it to the placement</w:t>
      </w:r>
      <w:r w:rsidR="6A493C74">
        <w:t>; otherwise, the placement should be</w:t>
      </w:r>
      <w:r w:rsidR="00C13EE9">
        <w:t xml:space="preserve"> </w:t>
      </w:r>
      <w:r>
        <w:t>delete</w:t>
      </w:r>
      <w:r w:rsidR="123D0022">
        <w:t>d</w:t>
      </w:r>
      <w:r>
        <w:t>.</w:t>
      </w:r>
    </w:p>
    <w:p w14:paraId="3CF9B678" w14:textId="77777777" w:rsidR="00170C40" w:rsidRDefault="00170C40" w:rsidP="00C750B3">
      <w:pPr>
        <w:pStyle w:val="FAQAnswer"/>
      </w:pPr>
    </w:p>
    <w:p w14:paraId="50FFC134" w14:textId="3DCA0879" w:rsidR="00170C40" w:rsidRPr="003B33D6" w:rsidRDefault="00170C40" w:rsidP="00170C40">
      <w:pPr>
        <w:pStyle w:val="FAQQuestion"/>
      </w:pPr>
      <w:bookmarkStart w:id="47" w:name="_Toc190335738"/>
      <w:r>
        <w:t>Do districts still need to email self-authorized IPAs</w:t>
      </w:r>
      <w:r w:rsidR="00491E8A">
        <w:t xml:space="preserve"> for one-to-one services</w:t>
      </w:r>
      <w:r w:rsidR="00AF5387">
        <w:t xml:space="preserve"> </w:t>
      </w:r>
      <w:r w:rsidR="00473EB7">
        <w:t>that cost</w:t>
      </w:r>
      <w:r w:rsidR="00AF5387">
        <w:t xml:space="preserve"> $20 or less per hour</w:t>
      </w:r>
      <w:r>
        <w:t>?</w:t>
      </w:r>
      <w:bookmarkEnd w:id="47"/>
    </w:p>
    <w:p w14:paraId="7EA3DB0D" w14:textId="77777777" w:rsidR="00170C40" w:rsidRPr="003B33D6" w:rsidRDefault="00170C40" w:rsidP="00170C40">
      <w:pPr>
        <w:pStyle w:val="FAQAnswer"/>
      </w:pPr>
    </w:p>
    <w:p w14:paraId="6488BFE7" w14:textId="7756985E" w:rsidR="00AF5387" w:rsidRDefault="08F40736" w:rsidP="00AF5387">
      <w:pPr>
        <w:pStyle w:val="FAQAnswer"/>
      </w:pPr>
      <w:r>
        <w:t>No. In the new claim system, districts can complete a self-authorized IPA when creating a placement for one-to-one services at approved programs costing $20 or less per hour.</w:t>
      </w:r>
      <w:r w:rsidR="303CF525">
        <w:t xml:space="preserve"> Services greater than $20 per hour still require OSD approval through the IPA process</w:t>
      </w:r>
      <w:r w:rsidR="75189142">
        <w:t xml:space="preserve"> (see </w:t>
      </w:r>
      <w:r w:rsidR="002A4C4D">
        <w:t>question</w:t>
      </w:r>
      <w:r w:rsidR="75189142">
        <w:t xml:space="preserve"> #</w:t>
      </w:r>
      <w:r w:rsidR="00AF5387">
        <w:fldChar w:fldCharType="begin"/>
      </w:r>
      <w:r w:rsidR="00AF5387">
        <w:instrText xml:space="preserve"> REF _Ref189123254 \r \h </w:instrText>
      </w:r>
      <w:r w:rsidR="00AF5387">
        <w:fldChar w:fldCharType="separate"/>
      </w:r>
      <w:r w:rsidR="002A4C4D">
        <w:t>33</w:t>
      </w:r>
      <w:r w:rsidR="00AF5387">
        <w:fldChar w:fldCharType="end"/>
      </w:r>
      <w:r w:rsidR="75189142">
        <w:t>).</w:t>
      </w:r>
    </w:p>
    <w:p w14:paraId="392B6649" w14:textId="77777777" w:rsidR="00170C40" w:rsidRDefault="00170C40" w:rsidP="00C750B3">
      <w:pPr>
        <w:pStyle w:val="FAQAnswer"/>
      </w:pPr>
    </w:p>
    <w:p w14:paraId="7E913CCF" w14:textId="2932BF99" w:rsidR="00F30BE1" w:rsidRPr="003B33D6" w:rsidRDefault="00F30BE1" w:rsidP="00F30BE1">
      <w:pPr>
        <w:pStyle w:val="FAQQuestion"/>
      </w:pPr>
      <w:bookmarkStart w:id="48" w:name="_Toc190335739"/>
      <w:r>
        <w:t xml:space="preserve">Is there </w:t>
      </w:r>
      <w:r w:rsidR="006F7F71">
        <w:t>a single</w:t>
      </w:r>
      <w:r>
        <w:t xml:space="preserve"> place </w:t>
      </w:r>
      <w:r w:rsidR="006F7F71">
        <w:t>districts</w:t>
      </w:r>
      <w:r>
        <w:t xml:space="preserve"> can look to see all the price authorization</w:t>
      </w:r>
      <w:r w:rsidR="0A08647F">
        <w:t>s</w:t>
      </w:r>
      <w:r>
        <w:t xml:space="preserve"> that have been approved for </w:t>
      </w:r>
      <w:r w:rsidR="006F7F71">
        <w:t>their</w:t>
      </w:r>
      <w:r>
        <w:t xml:space="preserve"> district?</w:t>
      </w:r>
      <w:bookmarkEnd w:id="48"/>
    </w:p>
    <w:p w14:paraId="24D6DFCA" w14:textId="77777777" w:rsidR="00F30BE1" w:rsidRPr="003B33D6" w:rsidRDefault="00F30BE1" w:rsidP="00F30BE1">
      <w:pPr>
        <w:pStyle w:val="FAQAnswer"/>
      </w:pPr>
    </w:p>
    <w:p w14:paraId="62541555" w14:textId="138594F7" w:rsidR="00F30BE1" w:rsidRDefault="006F7F71" w:rsidP="00F30BE1">
      <w:pPr>
        <w:pStyle w:val="FAQAnswer"/>
      </w:pPr>
      <w:r>
        <w:t xml:space="preserve">Yes. The new claim system </w:t>
      </w:r>
      <w:r w:rsidR="00EC15BE">
        <w:t xml:space="preserve">includes a report of all authorizations (ISPs and IPAs) that have pricing approval from OSD. This report can be found </w:t>
      </w:r>
      <w:r w:rsidR="007201DB">
        <w:t>on the summary page of the distric</w:t>
      </w:r>
      <w:r w:rsidR="00831EEC">
        <w:t xml:space="preserve">t claim, as the “My Authorizations” report under the SUM ALL </w:t>
      </w:r>
      <w:r w:rsidR="003E7959">
        <w:t>drop down menu in the upper right.</w:t>
      </w:r>
      <w:r w:rsidR="002668D8">
        <w:t xml:space="preserve"> It may take up to a week from the time a district receives authorization from OSD for </w:t>
      </w:r>
      <w:r w:rsidR="00C4676D">
        <w:t>it to be reflected in the claim system.</w:t>
      </w:r>
    </w:p>
    <w:p w14:paraId="29C7EEE7" w14:textId="77777777" w:rsidR="00F30BE1" w:rsidRDefault="00F30BE1" w:rsidP="00F30BE1">
      <w:pPr>
        <w:pStyle w:val="FAQAnswer"/>
      </w:pPr>
    </w:p>
    <w:p w14:paraId="07A419D1" w14:textId="6E1F4FF3" w:rsidR="00F30BE1" w:rsidRPr="003B33D6" w:rsidRDefault="00C13EE9" w:rsidP="00F30BE1">
      <w:pPr>
        <w:pStyle w:val="FAQQuestion"/>
      </w:pPr>
      <w:bookmarkStart w:id="49" w:name="_Toc190335740"/>
      <w:r>
        <w:t>Can dis</w:t>
      </w:r>
      <w:r w:rsidR="28914D4B">
        <w:t>tricts</w:t>
      </w:r>
      <w:r w:rsidR="5B7A1DDC">
        <w:t xml:space="preserve"> </w:t>
      </w:r>
      <w:r w:rsidR="67AFBFC5">
        <w:t xml:space="preserve">check the </w:t>
      </w:r>
      <w:r w:rsidR="5B7A1DDC">
        <w:t>status of</w:t>
      </w:r>
      <w:r w:rsidR="202CE846">
        <w:t xml:space="preserve"> applications for</w:t>
      </w:r>
      <w:r w:rsidR="5B7A1DDC">
        <w:t xml:space="preserve"> price authorization</w:t>
      </w:r>
      <w:r w:rsidR="1390304B">
        <w:t>s</w:t>
      </w:r>
      <w:r w:rsidR="202CE846">
        <w:t xml:space="preserve"> </w:t>
      </w:r>
      <w:r w:rsidR="5B7A1DDC">
        <w:t>that have</w:t>
      </w:r>
      <w:r w:rsidR="04DB1245">
        <w:t xml:space="preserve"> not</w:t>
      </w:r>
      <w:r w:rsidR="5B7A1DDC">
        <w:t xml:space="preserve"> </w:t>
      </w:r>
      <w:r w:rsidR="04DB1245">
        <w:t xml:space="preserve">yet </w:t>
      </w:r>
      <w:r w:rsidR="5B7A1DDC">
        <w:t xml:space="preserve">been </w:t>
      </w:r>
      <w:r w:rsidR="202CE846">
        <w:t>approved?</w:t>
      </w:r>
      <w:bookmarkEnd w:id="49"/>
    </w:p>
    <w:p w14:paraId="3D7F23EB" w14:textId="77777777" w:rsidR="00F30BE1" w:rsidRPr="003B33D6" w:rsidRDefault="00F30BE1" w:rsidP="00F30BE1">
      <w:pPr>
        <w:pStyle w:val="FAQAnswer"/>
      </w:pPr>
    </w:p>
    <w:p w14:paraId="5191C2AA" w14:textId="46E6D2E3" w:rsidR="00F30BE1" w:rsidRPr="003B33D6" w:rsidRDefault="0416A1C7" w:rsidP="00F30BE1">
      <w:pPr>
        <w:pStyle w:val="FAQAnswer"/>
      </w:pPr>
      <w:r>
        <w:t>No, not within the claim system. District seeking status on the</w:t>
      </w:r>
      <w:r w:rsidR="3386C35E">
        <w:t>ir</w:t>
      </w:r>
      <w:r>
        <w:t xml:space="preserve"> ISP or IPA applications </w:t>
      </w:r>
      <w:r w:rsidR="3386C35E">
        <w:t xml:space="preserve">should follow up with the </w:t>
      </w:r>
      <w:r w:rsidR="3386C35E" w:rsidRPr="00145074">
        <w:t>organization</w:t>
      </w:r>
      <w:r w:rsidR="3386C35E">
        <w:t xml:space="preserve"> evaluating th</w:t>
      </w:r>
      <w:r w:rsidR="00E2BC4B">
        <w:t>ose</w:t>
      </w:r>
      <w:r w:rsidR="3386C35E">
        <w:t xml:space="preserve"> application</w:t>
      </w:r>
      <w:r w:rsidR="00E2BC4B">
        <w:t>s</w:t>
      </w:r>
      <w:r w:rsidR="1D7D3813">
        <w:t xml:space="preserve"> (</w:t>
      </w:r>
      <w:hyperlink r:id="rId23">
        <w:r w:rsidR="1D7D3813" w:rsidRPr="0DA414C9">
          <w:rPr>
            <w:rStyle w:val="Hyperlink"/>
          </w:rPr>
          <w:t>DESE PRS for ISPs</w:t>
        </w:r>
      </w:hyperlink>
      <w:r w:rsidR="1D7D3813">
        <w:t xml:space="preserve">, or </w:t>
      </w:r>
      <w:hyperlink r:id="rId24">
        <w:r w:rsidR="1D7D3813" w:rsidRPr="0DA414C9">
          <w:rPr>
            <w:rStyle w:val="Hyperlink"/>
          </w:rPr>
          <w:t>OSD for IPAs</w:t>
        </w:r>
      </w:hyperlink>
      <w:r w:rsidR="1D7D3813">
        <w:t>).</w:t>
      </w:r>
    </w:p>
    <w:p w14:paraId="5E7D4A9C" w14:textId="77777777" w:rsidR="00F30BE1" w:rsidRDefault="00F30BE1" w:rsidP="00F30BE1">
      <w:pPr>
        <w:pStyle w:val="FAQAnswer"/>
      </w:pPr>
    </w:p>
    <w:p w14:paraId="09112858" w14:textId="77777777" w:rsidR="00EC16C2" w:rsidRDefault="00EC16C2" w:rsidP="00F30BE1">
      <w:pPr>
        <w:pStyle w:val="FAQAnswer"/>
      </w:pPr>
    </w:p>
    <w:p w14:paraId="48FF3862" w14:textId="18F5BE7C" w:rsidR="003A43D1" w:rsidRPr="003B33D6" w:rsidRDefault="55634CB8" w:rsidP="003A43D1">
      <w:pPr>
        <w:pStyle w:val="Heading2"/>
      </w:pPr>
      <w:bookmarkStart w:id="50" w:name="_Toc190335741"/>
      <w:r>
        <w:t>Cost Shares</w:t>
      </w:r>
      <w:bookmarkEnd w:id="50"/>
    </w:p>
    <w:p w14:paraId="0222D708" w14:textId="77777777" w:rsidR="003A43D1" w:rsidRPr="003B33D6" w:rsidRDefault="003A43D1" w:rsidP="003A43D1">
      <w:pPr>
        <w:spacing w:after="0"/>
        <w:contextualSpacing/>
        <w:rPr>
          <w:rFonts w:ascii="Aptos" w:hAnsi="Aptos"/>
          <w:sz w:val="24"/>
          <w:szCs w:val="24"/>
        </w:rPr>
      </w:pPr>
    </w:p>
    <w:p w14:paraId="0D9FEFB4" w14:textId="6FBB1924" w:rsidR="003A43D1" w:rsidRPr="003B33D6" w:rsidRDefault="003A43D1" w:rsidP="003A43D1">
      <w:pPr>
        <w:pStyle w:val="FAQQuestion"/>
      </w:pPr>
      <w:bookmarkStart w:id="51" w:name="_Toc190335742"/>
      <w:r w:rsidRPr="003B33D6">
        <w:t>Wh</w:t>
      </w:r>
      <w:r>
        <w:t>ere</w:t>
      </w:r>
      <w:r w:rsidR="001B05CE">
        <w:t xml:space="preserve"> are cost shares reflected in the claim system</w:t>
      </w:r>
      <w:r w:rsidRPr="003B33D6">
        <w:t>?</w:t>
      </w:r>
      <w:bookmarkEnd w:id="51"/>
    </w:p>
    <w:p w14:paraId="4BBB7CCC" w14:textId="77777777" w:rsidR="003A43D1" w:rsidRPr="003B33D6" w:rsidRDefault="003A43D1" w:rsidP="003A43D1">
      <w:pPr>
        <w:spacing w:after="0"/>
        <w:contextualSpacing/>
        <w:rPr>
          <w:rFonts w:ascii="Aptos" w:hAnsi="Aptos"/>
          <w:sz w:val="24"/>
          <w:szCs w:val="24"/>
        </w:rPr>
      </w:pPr>
    </w:p>
    <w:p w14:paraId="3E94ED3B" w14:textId="684D418B" w:rsidR="00C46AF9" w:rsidRDefault="00BF6BAF" w:rsidP="003A43D1">
      <w:pPr>
        <w:pStyle w:val="FAQAnswer"/>
      </w:pPr>
      <w:r>
        <w:lastRenderedPageBreak/>
        <w:t xml:space="preserve">Cost shares </w:t>
      </w:r>
      <w:r w:rsidR="009378A0">
        <w:t xml:space="preserve">should be indicated </w:t>
      </w:r>
      <w:r>
        <w:t xml:space="preserve">on each relevant </w:t>
      </w:r>
      <w:r w:rsidR="00A23878">
        <w:t>placement and</w:t>
      </w:r>
      <w:r>
        <w:t xml:space="preserve"> specified as part of the placement creation. </w:t>
      </w:r>
      <w:r w:rsidR="00FA30B5">
        <w:t xml:space="preserve">The placement should </w:t>
      </w:r>
      <w:r w:rsidR="00A23878">
        <w:t xml:space="preserve">be added </w:t>
      </w:r>
      <w:r w:rsidR="00FF794E">
        <w:t xml:space="preserve">with </w:t>
      </w:r>
      <w:r w:rsidR="00FA30B5">
        <w:t>the to</w:t>
      </w:r>
      <w:r w:rsidR="008D6B3D">
        <w:t>tal cost</w:t>
      </w:r>
      <w:r w:rsidR="00102E1F">
        <w:t xml:space="preserve"> of services, and </w:t>
      </w:r>
      <w:r w:rsidR="00A02651">
        <w:t>the</w:t>
      </w:r>
      <w:r w:rsidR="00102E1F">
        <w:t xml:space="preserve"> cost share </w:t>
      </w:r>
      <w:r w:rsidR="00A02651">
        <w:t xml:space="preserve">will </w:t>
      </w:r>
      <w:r w:rsidR="004014BE">
        <w:t xml:space="preserve">allocate that total cost between the entities responsible </w:t>
      </w:r>
      <w:r w:rsidR="00FA0E4A">
        <w:t xml:space="preserve">for </w:t>
      </w:r>
      <w:r w:rsidR="00C46AF9">
        <w:t>payment</w:t>
      </w:r>
      <w:r w:rsidR="001B05CE">
        <w:t xml:space="preserve"> (</w:t>
      </w:r>
      <w:r w:rsidR="00010D35">
        <w:t>second school district, government agency, per a settlement agreement, etc.)</w:t>
      </w:r>
    </w:p>
    <w:p w14:paraId="10D86B9E" w14:textId="77777777" w:rsidR="00C46AF9" w:rsidRDefault="00C46AF9" w:rsidP="003A43D1">
      <w:pPr>
        <w:pStyle w:val="FAQAnswer"/>
      </w:pPr>
    </w:p>
    <w:p w14:paraId="45931BA2" w14:textId="76F7407C" w:rsidR="00D27626" w:rsidRDefault="3360C0A8" w:rsidP="00C83D5E">
      <w:pPr>
        <w:pStyle w:val="FAQAnswer"/>
      </w:pPr>
      <w:r>
        <w:t xml:space="preserve">On placement creation, </w:t>
      </w:r>
      <w:r w:rsidR="49CC64DA">
        <w:t>districts should toggle the “</w:t>
      </w:r>
      <w:r w:rsidR="443DCC9F">
        <w:t>C</w:t>
      </w:r>
      <w:r w:rsidR="49CC64DA">
        <w:t xml:space="preserve">ost </w:t>
      </w:r>
      <w:r w:rsidR="1C3E055A">
        <w:t>S</w:t>
      </w:r>
      <w:r w:rsidR="49CC64DA">
        <w:t xml:space="preserve">hare” button </w:t>
      </w:r>
      <w:r w:rsidR="3D6C64EA">
        <w:t>to “</w:t>
      </w:r>
      <w:r w:rsidR="39E2EB37">
        <w:t>on</w:t>
      </w:r>
      <w:r w:rsidR="63E1614F">
        <w:t>” and</w:t>
      </w:r>
      <w:r w:rsidR="49CC64DA">
        <w:t xml:space="preserve"> </w:t>
      </w:r>
      <w:r w:rsidR="69AF0C64">
        <w:t>fill out the additional</w:t>
      </w:r>
      <w:r w:rsidR="4232D797">
        <w:t xml:space="preserve"> fields of</w:t>
      </w:r>
      <w:r w:rsidR="69AF0C64">
        <w:t xml:space="preserve"> required information</w:t>
      </w:r>
      <w:r>
        <w:t xml:space="preserve"> that appear</w:t>
      </w:r>
      <w:r w:rsidR="69AF0C64">
        <w:t>.</w:t>
      </w:r>
      <w:r w:rsidR="4232D797">
        <w:t xml:space="preserve"> </w:t>
      </w:r>
    </w:p>
    <w:p w14:paraId="2B908B64" w14:textId="77777777" w:rsidR="001B05CE" w:rsidRDefault="001B05CE" w:rsidP="003A43D1">
      <w:pPr>
        <w:pStyle w:val="FAQAnswer"/>
      </w:pPr>
    </w:p>
    <w:p w14:paraId="7911E830" w14:textId="24F9E12D" w:rsidR="00231A8F" w:rsidRPr="003B33D6" w:rsidRDefault="00066906" w:rsidP="00231A8F">
      <w:pPr>
        <w:pStyle w:val="FAQQuestion"/>
      </w:pPr>
      <w:bookmarkStart w:id="52" w:name="_Toc190335743"/>
      <w:r>
        <w:t>Should the</w:t>
      </w:r>
      <w:r w:rsidR="00231A8F">
        <w:t xml:space="preserve"> cost share </w:t>
      </w:r>
      <w:r>
        <w:t>amount entered describe</w:t>
      </w:r>
      <w:r w:rsidR="00C83D5E">
        <w:t xml:space="preserve"> what is paid by the district or paid by the </w:t>
      </w:r>
      <w:r>
        <w:t xml:space="preserve">other </w:t>
      </w:r>
      <w:r w:rsidR="00C83D5E">
        <w:t>cost-share entity</w:t>
      </w:r>
      <w:r w:rsidR="00231A8F" w:rsidRPr="003B33D6">
        <w:t>?</w:t>
      </w:r>
      <w:bookmarkEnd w:id="52"/>
    </w:p>
    <w:p w14:paraId="3F05748C" w14:textId="77777777" w:rsidR="00231A8F" w:rsidRPr="003B33D6" w:rsidRDefault="00231A8F" w:rsidP="00231A8F">
      <w:pPr>
        <w:spacing w:after="0"/>
        <w:contextualSpacing/>
        <w:rPr>
          <w:rFonts w:ascii="Aptos" w:hAnsi="Aptos"/>
          <w:sz w:val="24"/>
          <w:szCs w:val="24"/>
        </w:rPr>
      </w:pPr>
    </w:p>
    <w:p w14:paraId="4914BA4A" w14:textId="17A4C39E" w:rsidR="00C83D5E" w:rsidRDefault="540120B5" w:rsidP="00291C2B">
      <w:pPr>
        <w:pStyle w:val="FAQAnswer"/>
      </w:pPr>
      <w:r>
        <w:t xml:space="preserve">The cost share entered </w:t>
      </w:r>
      <w:r w:rsidR="3F569D8C">
        <w:t xml:space="preserve">on the placement </w:t>
      </w:r>
      <w:r w:rsidR="7B234FDF">
        <w:t xml:space="preserve">should reflect </w:t>
      </w:r>
      <w:r>
        <w:t>the cost paid by that ent</w:t>
      </w:r>
      <w:r w:rsidR="00753D17">
        <w:t xml:space="preserve">ity </w:t>
      </w:r>
      <w:r>
        <w:t xml:space="preserve">and can be expressed either as a percentage or dollar amount. For example, if total costs are $100,000 and a district is paying 60% and DCF is paying 40%, the </w:t>
      </w:r>
      <w:r w:rsidR="3F569D8C">
        <w:t xml:space="preserve">district should create a </w:t>
      </w:r>
      <w:r>
        <w:t xml:space="preserve">placement </w:t>
      </w:r>
      <w:r w:rsidR="3F569D8C">
        <w:t>for the</w:t>
      </w:r>
      <w:r>
        <w:t xml:space="preserve"> $100,000 </w:t>
      </w:r>
      <w:r w:rsidR="3F569D8C">
        <w:t>total</w:t>
      </w:r>
      <w:r w:rsidR="55B366BE">
        <w:t xml:space="preserve"> </w:t>
      </w:r>
      <w:r>
        <w:t>and include a cost share with DCF at either 40% or $40,000.</w:t>
      </w:r>
    </w:p>
    <w:p w14:paraId="7BAAD2A2" w14:textId="77777777" w:rsidR="00D27626" w:rsidRDefault="00D27626" w:rsidP="003A43D1">
      <w:pPr>
        <w:pStyle w:val="FAQAnswer"/>
      </w:pPr>
    </w:p>
    <w:p w14:paraId="54315286" w14:textId="00A29804" w:rsidR="00F06337" w:rsidRPr="003B33D6" w:rsidRDefault="00F06337" w:rsidP="00F06337">
      <w:pPr>
        <w:pStyle w:val="FAQQuestion"/>
      </w:pPr>
      <w:bookmarkStart w:id="53" w:name="_Toc190335744"/>
      <w:r>
        <w:t>How should districts provide information supporting cost shares</w:t>
      </w:r>
      <w:r w:rsidRPr="003B33D6">
        <w:t>?</w:t>
      </w:r>
      <w:bookmarkEnd w:id="53"/>
    </w:p>
    <w:p w14:paraId="0337CB8E" w14:textId="77777777" w:rsidR="00F06337" w:rsidRPr="003B33D6" w:rsidRDefault="00F06337" w:rsidP="00F06337">
      <w:pPr>
        <w:spacing w:after="0"/>
        <w:contextualSpacing/>
        <w:rPr>
          <w:rFonts w:ascii="Aptos" w:hAnsi="Aptos"/>
          <w:sz w:val="24"/>
          <w:szCs w:val="24"/>
        </w:rPr>
      </w:pPr>
    </w:p>
    <w:p w14:paraId="53F7755C" w14:textId="334BD96B" w:rsidR="00F06337" w:rsidRDefault="00632077" w:rsidP="00F06337">
      <w:pPr>
        <w:pStyle w:val="FAQAnswer"/>
      </w:pPr>
      <w:r>
        <w:t xml:space="preserve">The process remains unchanged with the new claim system. </w:t>
      </w:r>
      <w:r w:rsidR="00F06337">
        <w:t xml:space="preserve">Cost share agreements, including settlement agreements, are still required to substantiate claims. This supporting </w:t>
      </w:r>
      <w:r>
        <w:t>documentation</w:t>
      </w:r>
      <w:r w:rsidR="00F06337">
        <w:t xml:space="preserve"> should be uploaded to DESE through the </w:t>
      </w:r>
      <w:hyperlink r:id="rId25" w:history="1">
        <w:r w:rsidR="00AF7716" w:rsidRPr="00AF7716">
          <w:rPr>
            <w:rStyle w:val="Hyperlink"/>
          </w:rPr>
          <w:t>DESE security portal</w:t>
        </w:r>
      </w:hyperlink>
      <w:r w:rsidR="00AF7716">
        <w:t xml:space="preserve"> s</w:t>
      </w:r>
      <w:r w:rsidR="00C933EE">
        <w:t xml:space="preserve">pecial education </w:t>
      </w:r>
      <w:r w:rsidR="002F221E">
        <w:t>Dropbox.</w:t>
      </w:r>
    </w:p>
    <w:p w14:paraId="1E1CA50C" w14:textId="77777777" w:rsidR="00D27626" w:rsidRPr="003B33D6" w:rsidRDefault="00D27626" w:rsidP="003A43D1">
      <w:pPr>
        <w:pStyle w:val="FAQAnswer"/>
      </w:pPr>
    </w:p>
    <w:p w14:paraId="7E8C9395" w14:textId="1167EAC3" w:rsidR="008535EC" w:rsidRPr="003B33D6" w:rsidRDefault="72E3F274" w:rsidP="00040D65">
      <w:pPr>
        <w:pStyle w:val="Heading2"/>
      </w:pPr>
      <w:bookmarkStart w:id="54" w:name="_Toc190335745"/>
      <w:r>
        <w:t>In-District Placements</w:t>
      </w:r>
      <w:bookmarkEnd w:id="54"/>
    </w:p>
    <w:p w14:paraId="4E027480" w14:textId="77777777" w:rsidR="008B08A3" w:rsidRPr="003B33D6" w:rsidRDefault="008B08A3" w:rsidP="001854EC">
      <w:pPr>
        <w:spacing w:after="0"/>
        <w:contextualSpacing/>
        <w:rPr>
          <w:rFonts w:ascii="Aptos" w:hAnsi="Aptos"/>
          <w:sz w:val="24"/>
          <w:szCs w:val="24"/>
        </w:rPr>
      </w:pPr>
    </w:p>
    <w:p w14:paraId="553B4EB9" w14:textId="03B32C20" w:rsidR="008B08A3" w:rsidRPr="003B33D6" w:rsidRDefault="008B08A3" w:rsidP="00750873">
      <w:pPr>
        <w:pStyle w:val="FAQQuestion"/>
      </w:pPr>
      <w:bookmarkStart w:id="55" w:name="_Toc190335746"/>
      <w:r w:rsidRPr="003B33D6">
        <w:t>What updates have been made to in-district service</w:t>
      </w:r>
      <w:r w:rsidR="00750873">
        <w:t xml:space="preserve"> categories</w:t>
      </w:r>
      <w:r w:rsidRPr="003B33D6">
        <w:t>?</w:t>
      </w:r>
      <w:bookmarkEnd w:id="55"/>
    </w:p>
    <w:p w14:paraId="3B20993B" w14:textId="77777777" w:rsidR="00740B2D" w:rsidRPr="003B33D6" w:rsidRDefault="00740B2D" w:rsidP="001854EC">
      <w:pPr>
        <w:spacing w:after="0"/>
        <w:contextualSpacing/>
        <w:rPr>
          <w:rFonts w:ascii="Aptos" w:hAnsi="Aptos"/>
          <w:sz w:val="24"/>
          <w:szCs w:val="24"/>
        </w:rPr>
      </w:pPr>
    </w:p>
    <w:p w14:paraId="3B314C57" w14:textId="3E5E86B2" w:rsidR="008B08A3" w:rsidRDefault="6BCF5E43" w:rsidP="00750873">
      <w:pPr>
        <w:pStyle w:val="FAQAnswer"/>
      </w:pPr>
      <w:r>
        <w:t xml:space="preserve">The categories and types of services that are qualified for </w:t>
      </w:r>
      <w:r w:rsidR="76C9845A">
        <w:t>reimbursement have</w:t>
      </w:r>
      <w:r w:rsidR="7E2F85E6">
        <w:t xml:space="preserve"> </w:t>
      </w:r>
      <w:r>
        <w:t xml:space="preserve">not changed. However, </w:t>
      </w:r>
      <w:r w:rsidR="7E2F85E6">
        <w:t xml:space="preserve">beginning with FY25 claims, </w:t>
      </w:r>
      <w:r>
        <w:t xml:space="preserve">in-district service names have been updated to more accurately reflect current naming conventions and provide additional specificity. Our goal is to make it easier for districts to describe and be reimbursed for special education </w:t>
      </w:r>
      <w:r w:rsidR="76C9845A">
        <w:t xml:space="preserve">services </w:t>
      </w:r>
      <w:r w:rsidR="1BCD46FA">
        <w:t xml:space="preserve">provided </w:t>
      </w:r>
      <w:r>
        <w:t>to students.</w:t>
      </w:r>
    </w:p>
    <w:p w14:paraId="1772D87E" w14:textId="77777777" w:rsidR="00884258" w:rsidRDefault="00884258" w:rsidP="00750873">
      <w:pPr>
        <w:pStyle w:val="FAQAnswer"/>
      </w:pPr>
    </w:p>
    <w:p w14:paraId="56344EA5" w14:textId="43DD4549" w:rsidR="001D6699" w:rsidRDefault="00884258" w:rsidP="00884258">
      <w:pPr>
        <w:pStyle w:val="FAQAnswer"/>
      </w:pPr>
      <w:r w:rsidRPr="00884258">
        <w:t xml:space="preserve">For example, rather than a single Counseling category, services can now be differentiated as being provided by a School Adjustment Counselor, School Psychologist, or Social Worker/Licensed Mental Health Counselor; rather than a single Nursing cost category, service levels can now be specified as Licensed </w:t>
      </w:r>
      <w:r w:rsidRPr="00884258">
        <w:lastRenderedPageBreak/>
        <w:t>Practical Nurse, Registered Nurse, and Certified Nursing Assistant; new categories requiring Endorsement from the DESE Office of Educator Licensure have been added as Autism Specialist and Transitions Specialist; and additional new categories were added as Ophthalmologist, Teacher of the Deaf and Hard of Hearing, and Teacher of Visually Impaired.</w:t>
      </w:r>
    </w:p>
    <w:p w14:paraId="1AD4652F" w14:textId="77777777" w:rsidR="00884258" w:rsidRPr="003B33D6" w:rsidRDefault="00884258" w:rsidP="00884258">
      <w:pPr>
        <w:pStyle w:val="FAQAnswer"/>
      </w:pPr>
    </w:p>
    <w:p w14:paraId="1404671D" w14:textId="5186A9E0" w:rsidR="001D6699" w:rsidRPr="003B33D6" w:rsidRDefault="001D6699" w:rsidP="00750873">
      <w:pPr>
        <w:pStyle w:val="FAQAnswer"/>
      </w:pPr>
      <w:r w:rsidRPr="003B33D6">
        <w:t xml:space="preserve">More information regarding </w:t>
      </w:r>
      <w:r w:rsidR="00C42BD5" w:rsidRPr="003B33D6">
        <w:t>these new</w:t>
      </w:r>
      <w:r w:rsidRPr="003B33D6">
        <w:t xml:space="preserve"> categories can be found in</w:t>
      </w:r>
      <w:r w:rsidR="002D5015" w:rsidRPr="003B33D6">
        <w:t xml:space="preserve"> the</w:t>
      </w:r>
      <w:r w:rsidR="00C42BD5" w:rsidRPr="003B33D6">
        <w:t xml:space="preserve"> </w:t>
      </w:r>
      <w:hyperlink r:id="rId26" w:history="1">
        <w:r w:rsidR="00C0354F" w:rsidRPr="003B33D6">
          <w:rPr>
            <w:rStyle w:val="Hyperlink"/>
          </w:rPr>
          <w:t>Updated In-District Services for Circuit Breaker Claiming memo</w:t>
        </w:r>
      </w:hyperlink>
      <w:r w:rsidR="00C0354F" w:rsidRPr="003B33D6">
        <w:t xml:space="preserve"> o</w:t>
      </w:r>
      <w:r w:rsidR="002D5015" w:rsidRPr="003B33D6">
        <w:t>n the circuit breaker website.</w:t>
      </w:r>
    </w:p>
    <w:p w14:paraId="3E527220" w14:textId="77777777" w:rsidR="00AD6619" w:rsidRDefault="00AD6619" w:rsidP="00AD6619">
      <w:pPr>
        <w:spacing w:after="0"/>
        <w:contextualSpacing/>
        <w:rPr>
          <w:rFonts w:ascii="Aptos" w:hAnsi="Aptos"/>
          <w:sz w:val="24"/>
          <w:szCs w:val="24"/>
        </w:rPr>
      </w:pPr>
    </w:p>
    <w:p w14:paraId="30FAEFED" w14:textId="1CB895D0" w:rsidR="008535EC" w:rsidRPr="003B33D6" w:rsidRDefault="00750873" w:rsidP="00750873">
      <w:pPr>
        <w:pStyle w:val="FAQQuestion"/>
      </w:pPr>
      <w:bookmarkStart w:id="56" w:name="_Toc190335747"/>
      <w:r>
        <w:t xml:space="preserve">What updates have been made to </w:t>
      </w:r>
      <w:r w:rsidR="008535EC" w:rsidRPr="003B33D6">
        <w:t xml:space="preserve">rates used </w:t>
      </w:r>
      <w:r w:rsidR="00AE401C">
        <w:t>for</w:t>
      </w:r>
      <w:r w:rsidR="008535EC" w:rsidRPr="003B33D6">
        <w:t xml:space="preserve"> reimburse</w:t>
      </w:r>
      <w:r w:rsidR="00AE401C">
        <w:t>ment of</w:t>
      </w:r>
      <w:r w:rsidR="008535EC" w:rsidRPr="003B33D6">
        <w:t xml:space="preserve"> in-district services?</w:t>
      </w:r>
      <w:bookmarkEnd w:id="56"/>
    </w:p>
    <w:p w14:paraId="6E80C705" w14:textId="77777777" w:rsidR="00AD6619" w:rsidRPr="003B33D6" w:rsidRDefault="00AD6619" w:rsidP="00AD6619">
      <w:pPr>
        <w:spacing w:after="0"/>
        <w:contextualSpacing/>
        <w:rPr>
          <w:rFonts w:ascii="Aptos" w:hAnsi="Aptos"/>
          <w:sz w:val="24"/>
          <w:szCs w:val="24"/>
        </w:rPr>
      </w:pPr>
    </w:p>
    <w:p w14:paraId="77712EEB" w14:textId="054FD214" w:rsidR="001B496A" w:rsidRPr="003B33D6" w:rsidRDefault="00740787" w:rsidP="00AE401C">
      <w:pPr>
        <w:pStyle w:val="FAQAnswer"/>
      </w:pPr>
      <w:r w:rsidRPr="003B33D6">
        <w:t xml:space="preserve">Rates are </w:t>
      </w:r>
      <w:r w:rsidR="000234BD" w:rsidRPr="003B33D6">
        <w:t>increased</w:t>
      </w:r>
      <w:r w:rsidRPr="003B33D6">
        <w:t xml:space="preserve"> annually in preparation for</w:t>
      </w:r>
      <w:r w:rsidR="00681452" w:rsidRPr="003B33D6">
        <w:t xml:space="preserve"> each</w:t>
      </w:r>
      <w:r w:rsidRPr="003B33D6">
        <w:t xml:space="preserve"> claim year</w:t>
      </w:r>
      <w:r w:rsidR="00AE401C">
        <w:t>, including within the new claim system for FY25</w:t>
      </w:r>
      <w:r w:rsidRPr="003B33D6">
        <w:t>.</w:t>
      </w:r>
      <w:r w:rsidR="007036B2" w:rsidRPr="003B33D6">
        <w:t xml:space="preserve"> The in-district service categories and rates for FY25 claiming are </w:t>
      </w:r>
      <w:r w:rsidR="001B496A" w:rsidRPr="003B33D6">
        <w:t xml:space="preserve">described in the </w:t>
      </w:r>
      <w:hyperlink r:id="rId27" w:history="1">
        <w:r w:rsidR="001B496A" w:rsidRPr="003B33D6">
          <w:rPr>
            <w:rStyle w:val="Hyperlink"/>
          </w:rPr>
          <w:t>Updated In-District Services for Circuit Breaker Claiming memo</w:t>
        </w:r>
      </w:hyperlink>
      <w:r w:rsidR="001B496A" w:rsidRPr="003B33D6">
        <w:t xml:space="preserve"> on the circuit breaker website.</w:t>
      </w:r>
    </w:p>
    <w:p w14:paraId="1512B0B1" w14:textId="77777777" w:rsidR="00924ED7" w:rsidRDefault="00924ED7" w:rsidP="00AE401C">
      <w:pPr>
        <w:pStyle w:val="FAQAnswer"/>
      </w:pPr>
    </w:p>
    <w:p w14:paraId="16AA5AA2" w14:textId="6171C1A6" w:rsidR="00DD5020" w:rsidRDefault="00F450FF" w:rsidP="00D86397">
      <w:pPr>
        <w:pStyle w:val="FAQQuestion"/>
      </w:pPr>
      <w:bookmarkStart w:id="57" w:name="_Toc190335748"/>
      <w:r>
        <w:t>Do districts still need to convert service hours</w:t>
      </w:r>
      <w:r w:rsidR="00E53FF5">
        <w:t xml:space="preserve"> in each category</w:t>
      </w:r>
      <w:r>
        <w:t xml:space="preserve"> </w:t>
      </w:r>
      <w:r w:rsidR="00E53FF5">
        <w:t>to days-in-cycle</w:t>
      </w:r>
      <w:r w:rsidR="0099319C">
        <w:t xml:space="preserve"> </w:t>
      </w:r>
      <w:r w:rsidR="000C5EA6">
        <w:t>to</w:t>
      </w:r>
      <w:r w:rsidR="0099319C">
        <w:t xml:space="preserve"> specify frequency</w:t>
      </w:r>
      <w:r w:rsidR="00E53FF5">
        <w:t>?</w:t>
      </w:r>
      <w:bookmarkEnd w:id="57"/>
    </w:p>
    <w:p w14:paraId="5DE9F68C" w14:textId="77777777" w:rsidR="00D86397" w:rsidRDefault="00D86397" w:rsidP="00AE401C">
      <w:pPr>
        <w:pStyle w:val="FAQAnswer"/>
      </w:pPr>
    </w:p>
    <w:p w14:paraId="47F188B8" w14:textId="2AD92B92" w:rsidR="00E53FF5" w:rsidRDefault="1774FCC3" w:rsidP="00AE401C">
      <w:pPr>
        <w:pStyle w:val="FAQAnswer"/>
      </w:pPr>
      <w:r>
        <w:t xml:space="preserve">No! The new claim system allows </w:t>
      </w:r>
      <w:r w:rsidR="305BA888">
        <w:t>districts to claim based on frequencies written in</w:t>
      </w:r>
      <w:r w:rsidR="73EFD9B3">
        <w:t xml:space="preserve"> </w:t>
      </w:r>
      <w:r w:rsidR="305BA888">
        <w:t>a student</w:t>
      </w:r>
      <w:r w:rsidR="523E2849">
        <w:t>’</w:t>
      </w:r>
      <w:r w:rsidR="305BA888">
        <w:t xml:space="preserve">s IEP, rather than having to convert </w:t>
      </w:r>
      <w:r w:rsidR="695E8FAE">
        <w:t xml:space="preserve">time to days-in-cycle. </w:t>
      </w:r>
      <w:r w:rsidR="2992CA52">
        <w:t>Specifically, s</w:t>
      </w:r>
      <w:r w:rsidR="695E8FAE">
        <w:t>ervice</w:t>
      </w:r>
      <w:r w:rsidR="73EFD9B3">
        <w:t xml:space="preserve"> hour</w:t>
      </w:r>
      <w:r w:rsidR="695E8FAE">
        <w:t xml:space="preserve">s can </w:t>
      </w:r>
      <w:r w:rsidR="73EFD9B3">
        <w:t xml:space="preserve">now </w:t>
      </w:r>
      <w:r w:rsidR="695E8FAE">
        <w:t xml:space="preserve">be entered per </w:t>
      </w:r>
      <w:r w:rsidR="309F3193">
        <w:t xml:space="preserve">day, per week, per month, per quarter, over </w:t>
      </w:r>
      <w:r w:rsidR="496237DA">
        <w:t xml:space="preserve">the </w:t>
      </w:r>
      <w:r w:rsidR="309F3193">
        <w:t xml:space="preserve">school year or over </w:t>
      </w:r>
      <w:r w:rsidR="06962D0F">
        <w:t xml:space="preserve">the </w:t>
      </w:r>
      <w:r w:rsidR="309F3193">
        <w:t>duration of a summer program</w:t>
      </w:r>
      <w:r w:rsidR="73EFD9B3">
        <w:t>, in addition to per</w:t>
      </w:r>
      <w:r w:rsidR="008B2D6C">
        <w:t xml:space="preserve"> </w:t>
      </w:r>
      <w:r w:rsidR="73EFD9B3">
        <w:t>cycle</w:t>
      </w:r>
      <w:r w:rsidR="309F3193">
        <w:t>.</w:t>
      </w:r>
      <w:r w:rsidR="75804F8F">
        <w:t xml:space="preserve">  </w:t>
      </w:r>
    </w:p>
    <w:p w14:paraId="3B8E8790" w14:textId="77777777" w:rsidR="00A53A5D" w:rsidRPr="003B33D6" w:rsidRDefault="00A53A5D" w:rsidP="00AE401C">
      <w:pPr>
        <w:pStyle w:val="FAQAnswer"/>
      </w:pPr>
    </w:p>
    <w:p w14:paraId="1FF5736B" w14:textId="2FAA5ECB" w:rsidR="00EF0B64" w:rsidRPr="003B33D6" w:rsidRDefault="00EF0B64" w:rsidP="00AE401C">
      <w:pPr>
        <w:pStyle w:val="FAQQuestion"/>
      </w:pPr>
      <w:bookmarkStart w:id="58" w:name="_Toc190335749"/>
      <w:r w:rsidRPr="003B33D6">
        <w:t>Can districts pric</w:t>
      </w:r>
      <w:r w:rsidR="00712114" w:rsidRPr="003B33D6">
        <w:t xml:space="preserve">e in-district services </w:t>
      </w:r>
      <w:r w:rsidR="00A84568" w:rsidRPr="003B33D6">
        <w:t>to</w:t>
      </w:r>
      <w:r w:rsidR="00712114" w:rsidRPr="003B33D6">
        <w:t xml:space="preserve"> determine if </w:t>
      </w:r>
      <w:r w:rsidR="00A84568" w:rsidRPr="003B33D6">
        <w:t xml:space="preserve">expenses for an individual student </w:t>
      </w:r>
      <w:r w:rsidR="008F0686">
        <w:t>meet the reimbursement threshold</w:t>
      </w:r>
      <w:r w:rsidRPr="003B33D6">
        <w:t>?</w:t>
      </w:r>
      <w:bookmarkEnd w:id="58"/>
    </w:p>
    <w:p w14:paraId="43B21D34" w14:textId="77777777" w:rsidR="00EF0B64" w:rsidRPr="003B33D6" w:rsidRDefault="00EF0B64" w:rsidP="00AD6619">
      <w:pPr>
        <w:spacing w:after="0"/>
        <w:contextualSpacing/>
        <w:rPr>
          <w:rFonts w:ascii="Aptos" w:hAnsi="Aptos"/>
          <w:sz w:val="24"/>
          <w:szCs w:val="24"/>
        </w:rPr>
      </w:pPr>
    </w:p>
    <w:p w14:paraId="20A069C6" w14:textId="45D2A0ED" w:rsidR="00924ED7" w:rsidRPr="003B33D6" w:rsidRDefault="00712114" w:rsidP="00AE401C">
      <w:pPr>
        <w:pStyle w:val="FAQAnswer"/>
      </w:pPr>
      <w:r w:rsidRPr="003B33D6">
        <w:t>Yes.</w:t>
      </w:r>
      <w:r w:rsidR="00924ED7" w:rsidRPr="003B33D6">
        <w:t xml:space="preserve"> </w:t>
      </w:r>
      <w:r w:rsidR="00A84568" w:rsidRPr="003B33D6">
        <w:t>A</w:t>
      </w:r>
      <w:r w:rsidR="00924ED7" w:rsidRPr="003B33D6">
        <w:t xml:space="preserve">n </w:t>
      </w:r>
      <w:hyperlink r:id="rId28" w:history="1">
        <w:r w:rsidR="00EF0B64" w:rsidRPr="003B33D6">
          <w:rPr>
            <w:rStyle w:val="Hyperlink"/>
          </w:rPr>
          <w:t>in-district services calculator</w:t>
        </w:r>
      </w:hyperlink>
      <w:r w:rsidR="00EF0B64" w:rsidRPr="003B33D6">
        <w:t xml:space="preserve"> i</w:t>
      </w:r>
      <w:r w:rsidR="00924ED7" w:rsidRPr="003B33D6">
        <w:t>s available on the circuit breaker website as a tool to help districts identify where in-district expenses meet or exceed the claiming threshold of $52,419 for FY25.</w:t>
      </w:r>
    </w:p>
    <w:p w14:paraId="53219694" w14:textId="77777777" w:rsidR="002E537D" w:rsidRDefault="002E537D" w:rsidP="00AE401C">
      <w:pPr>
        <w:pStyle w:val="FAQAnswer"/>
      </w:pPr>
    </w:p>
    <w:p w14:paraId="32041139" w14:textId="77777777" w:rsidR="00EC16C2" w:rsidRDefault="00EC16C2" w:rsidP="00AE401C">
      <w:pPr>
        <w:pStyle w:val="FAQAnswer"/>
      </w:pPr>
    </w:p>
    <w:p w14:paraId="7E98E90F" w14:textId="079F3D55" w:rsidR="00E10191" w:rsidRPr="003B33D6" w:rsidRDefault="00C50603" w:rsidP="00E10191">
      <w:pPr>
        <w:pStyle w:val="Heading2"/>
      </w:pPr>
      <w:bookmarkStart w:id="59" w:name="_Toc190335750"/>
      <w:r w:rsidRPr="00C50603">
        <w:t xml:space="preserve">Reviewing Issue Status and Resolving </w:t>
      </w:r>
      <w:r>
        <w:t>Problems</w:t>
      </w:r>
      <w:bookmarkEnd w:id="59"/>
    </w:p>
    <w:p w14:paraId="4B31E5DA" w14:textId="77777777" w:rsidR="00E10191" w:rsidRDefault="00E10191" w:rsidP="00E10191">
      <w:pPr>
        <w:spacing w:after="0"/>
        <w:contextualSpacing/>
        <w:rPr>
          <w:rFonts w:ascii="Aptos" w:hAnsi="Aptos"/>
          <w:sz w:val="24"/>
          <w:szCs w:val="24"/>
        </w:rPr>
      </w:pPr>
    </w:p>
    <w:p w14:paraId="544BAA58" w14:textId="46A0C34C" w:rsidR="00E10191" w:rsidRPr="003B33D6" w:rsidRDefault="007E3112" w:rsidP="00E10191">
      <w:pPr>
        <w:pStyle w:val="FAQQuestion"/>
      </w:pPr>
      <w:bookmarkStart w:id="60" w:name="_Toc190335751"/>
      <w:r>
        <w:t xml:space="preserve">Why </w:t>
      </w:r>
      <w:r w:rsidR="001302C9">
        <w:t>can districts</w:t>
      </w:r>
      <w:r>
        <w:t xml:space="preserve"> add expenses to </w:t>
      </w:r>
      <w:r w:rsidR="001302C9">
        <w:t>their</w:t>
      </w:r>
      <w:r>
        <w:t xml:space="preserve"> claim</w:t>
      </w:r>
      <w:r w:rsidR="001302C9">
        <w:t>, even if they cannot</w:t>
      </w:r>
      <w:r>
        <w:t xml:space="preserve"> be submitted</w:t>
      </w:r>
      <w:r w:rsidR="00E10191" w:rsidRPr="003B33D6">
        <w:t>?</w:t>
      </w:r>
      <w:bookmarkEnd w:id="60"/>
    </w:p>
    <w:p w14:paraId="75D2DD1D" w14:textId="77777777" w:rsidR="00E10191" w:rsidRPr="003B33D6" w:rsidRDefault="00E10191" w:rsidP="00E10191">
      <w:pPr>
        <w:pStyle w:val="FAQAnswer"/>
      </w:pPr>
    </w:p>
    <w:p w14:paraId="01121996" w14:textId="2E3450AE" w:rsidR="005335D6" w:rsidRDefault="00A131BC" w:rsidP="00E10191">
      <w:pPr>
        <w:pStyle w:val="FAQAnswer"/>
      </w:pPr>
      <w:r>
        <w:lastRenderedPageBreak/>
        <w:t>F</w:t>
      </w:r>
      <w:r w:rsidR="00CD00B4">
        <w:t xml:space="preserve">lexibility exists for districts to add expenses to their claim while knowing additional action </w:t>
      </w:r>
      <w:r w:rsidR="00913907">
        <w:t>will need</w:t>
      </w:r>
      <w:r w:rsidR="00CD00B4">
        <w:t xml:space="preserve"> to be taken prior to submitting the claim.</w:t>
      </w:r>
      <w:r w:rsidR="005335D6">
        <w:br/>
      </w:r>
    </w:p>
    <w:p w14:paraId="357997FF" w14:textId="03FC85FD" w:rsidR="00E10191" w:rsidRDefault="656851B4" w:rsidP="00E10191">
      <w:pPr>
        <w:pStyle w:val="FAQAnswer"/>
      </w:pPr>
      <w:r>
        <w:t xml:space="preserve">For example, if a district has applied for </w:t>
      </w:r>
      <w:r w:rsidR="7D9EA8F9">
        <w:t xml:space="preserve">a </w:t>
      </w:r>
      <w:r>
        <w:t xml:space="preserve">price authorization but it has not yet been approved by OSD, the district can add </w:t>
      </w:r>
      <w:r w:rsidR="7D9EA8F9">
        <w:t>a placement for those</w:t>
      </w:r>
      <w:r w:rsidR="2F5366EA">
        <w:t xml:space="preserve"> expenses </w:t>
      </w:r>
      <w:r w:rsidR="7D187AC5">
        <w:t xml:space="preserve">and </w:t>
      </w:r>
      <w:r w:rsidR="2F5366EA">
        <w:t xml:space="preserve">then go back into the claim </w:t>
      </w:r>
      <w:r w:rsidR="7BF37893">
        <w:t xml:space="preserve">later </w:t>
      </w:r>
      <w:r w:rsidR="2F5366EA">
        <w:t xml:space="preserve">to associate the authorization with the placement once </w:t>
      </w:r>
      <w:r w:rsidR="7BF37893">
        <w:t>it</w:t>
      </w:r>
      <w:r w:rsidR="2F5366EA">
        <w:t xml:space="preserve"> has been issued.</w:t>
      </w:r>
    </w:p>
    <w:p w14:paraId="29B6C7B1" w14:textId="77777777" w:rsidR="001302C9" w:rsidRDefault="001302C9" w:rsidP="00E10191">
      <w:pPr>
        <w:pStyle w:val="FAQAnswer"/>
      </w:pPr>
    </w:p>
    <w:p w14:paraId="5E83501E" w14:textId="236038D0" w:rsidR="008D2C48" w:rsidRPr="003B33D6" w:rsidRDefault="19559DF3" w:rsidP="008D2C48">
      <w:pPr>
        <w:pStyle w:val="FAQQuestion"/>
      </w:pPr>
      <w:bookmarkStart w:id="61" w:name="_Toc190335752"/>
      <w:r>
        <w:t>How do districts identi</w:t>
      </w:r>
      <w:r w:rsidR="00774745">
        <w:t>fy wh</w:t>
      </w:r>
      <w:r w:rsidR="00ED778D">
        <w:t>ere</w:t>
      </w:r>
      <w:r w:rsidR="504DE5AB">
        <w:t xml:space="preserve"> claims </w:t>
      </w:r>
      <w:r w:rsidR="00ED778D">
        <w:t>have i</w:t>
      </w:r>
      <w:r w:rsidR="504DE5AB">
        <w:t>ssues that need resolution?</w:t>
      </w:r>
      <w:bookmarkEnd w:id="61"/>
    </w:p>
    <w:p w14:paraId="1BD82BA1" w14:textId="77777777" w:rsidR="008D2C48" w:rsidRDefault="008D2C48" w:rsidP="001302C9">
      <w:pPr>
        <w:pStyle w:val="FAQAnswer"/>
      </w:pPr>
    </w:p>
    <w:p w14:paraId="79971CFC" w14:textId="7055E2B5" w:rsidR="008C0BF7" w:rsidRDefault="48640B1B" w:rsidP="00C176F2">
      <w:pPr>
        <w:pStyle w:val="FAQAnswer"/>
      </w:pPr>
      <w:r>
        <w:t xml:space="preserve">The new claim system includes Issue Status reports for all </w:t>
      </w:r>
      <w:r w:rsidR="00907415">
        <w:t>problems</w:t>
      </w:r>
      <w:r>
        <w:t xml:space="preserve"> that need to be resolved before a claim can be submitted. </w:t>
      </w:r>
      <w:r w:rsidR="73E609C3">
        <w:t>The</w:t>
      </w:r>
      <w:r w:rsidR="008C0BF7">
        <w:t>se</w:t>
      </w:r>
      <w:r w:rsidR="73E609C3">
        <w:t xml:space="preserve"> </w:t>
      </w:r>
      <w:r>
        <w:t>report</w:t>
      </w:r>
      <w:r w:rsidR="0C9F3D80">
        <w:t>s</w:t>
      </w:r>
      <w:r>
        <w:t xml:space="preserve"> can be found on the </w:t>
      </w:r>
      <w:r w:rsidR="006B0CA9">
        <w:t xml:space="preserve">main </w:t>
      </w:r>
      <w:r>
        <w:t>summary page of the claim</w:t>
      </w:r>
      <w:r w:rsidR="001B1467">
        <w:t>. Click on the down</w:t>
      </w:r>
      <w:r w:rsidR="00EF52FF">
        <w:t>-triangle next to the words SUM ALL in the rightmost section of the header.</w:t>
      </w:r>
    </w:p>
    <w:p w14:paraId="28CC4CDE" w14:textId="77777777" w:rsidR="008C0BF7" w:rsidRDefault="008C0BF7" w:rsidP="00C176F2">
      <w:pPr>
        <w:pStyle w:val="FAQAnswer"/>
      </w:pPr>
    </w:p>
    <w:p w14:paraId="15F6B927" w14:textId="1A5422EB" w:rsidR="001302C9" w:rsidRDefault="00EF52FF" w:rsidP="00C176F2">
      <w:pPr>
        <w:pStyle w:val="FAQAnswer"/>
      </w:pPr>
      <w:r>
        <w:t xml:space="preserve">Issue Status reports are </w:t>
      </w:r>
      <w:r w:rsidR="2571A9EC">
        <w:t xml:space="preserve">numbered 1 </w:t>
      </w:r>
      <w:r w:rsidR="001B1467">
        <w:t>through</w:t>
      </w:r>
      <w:r w:rsidR="2571A9EC">
        <w:t xml:space="preserve"> 5</w:t>
      </w:r>
      <w:r>
        <w:t>:</w:t>
      </w:r>
    </w:p>
    <w:p w14:paraId="10ED6547" w14:textId="5797D997" w:rsidR="00B5577B" w:rsidRDefault="00B5577B" w:rsidP="00C176F2">
      <w:pPr>
        <w:pStyle w:val="FAQAnswer"/>
        <w:numPr>
          <w:ilvl w:val="1"/>
          <w:numId w:val="12"/>
        </w:numPr>
        <w:ind w:left="1350"/>
      </w:pPr>
      <w:r>
        <w:t>Placement Overlap Issues Report</w:t>
      </w:r>
    </w:p>
    <w:p w14:paraId="5FCF4C0D" w14:textId="23498B87" w:rsidR="00B5577B" w:rsidRDefault="00355438" w:rsidP="00C176F2">
      <w:pPr>
        <w:pStyle w:val="FAQAnswer"/>
        <w:numPr>
          <w:ilvl w:val="1"/>
          <w:numId w:val="12"/>
        </w:numPr>
        <w:ind w:left="1350"/>
      </w:pPr>
      <w:r>
        <w:t>Placement Error Report</w:t>
      </w:r>
    </w:p>
    <w:p w14:paraId="1BD9A586" w14:textId="687924BF" w:rsidR="00B5577B" w:rsidRDefault="00DB7634" w:rsidP="00C176F2">
      <w:pPr>
        <w:pStyle w:val="FAQAnswer"/>
        <w:numPr>
          <w:ilvl w:val="1"/>
          <w:numId w:val="12"/>
        </w:numPr>
        <w:ind w:left="1350"/>
      </w:pPr>
      <w:r>
        <w:t>Certification Status Issues Report</w:t>
      </w:r>
    </w:p>
    <w:p w14:paraId="636711E6" w14:textId="05B8C102" w:rsidR="00B5577B" w:rsidRDefault="00DB7634" w:rsidP="00C176F2">
      <w:pPr>
        <w:pStyle w:val="FAQAnswer"/>
        <w:numPr>
          <w:ilvl w:val="1"/>
          <w:numId w:val="12"/>
        </w:numPr>
        <w:ind w:left="1350"/>
      </w:pPr>
      <w:r>
        <w:t xml:space="preserve">Transportation Days Exceed Instruction </w:t>
      </w:r>
    </w:p>
    <w:p w14:paraId="57DEF17E" w14:textId="4C96A607" w:rsidR="001910AE" w:rsidRDefault="00C176F2" w:rsidP="00C176F2">
      <w:pPr>
        <w:pStyle w:val="FAQAnswer"/>
        <w:numPr>
          <w:ilvl w:val="1"/>
          <w:numId w:val="12"/>
        </w:numPr>
        <w:ind w:left="1350"/>
      </w:pPr>
      <w:r>
        <w:t>Issues Remaining Report</w:t>
      </w:r>
    </w:p>
    <w:p w14:paraId="36BA6766" w14:textId="77777777" w:rsidR="00C176F2" w:rsidRDefault="00C176F2" w:rsidP="001910AE">
      <w:pPr>
        <w:pStyle w:val="FAQAnswer"/>
      </w:pPr>
    </w:p>
    <w:p w14:paraId="0C732269" w14:textId="7ED2E833" w:rsidR="00A858BB" w:rsidRDefault="00A858BB" w:rsidP="001910AE">
      <w:pPr>
        <w:pStyle w:val="FAQAnswer"/>
      </w:pPr>
      <w:r>
        <w:t xml:space="preserve">As a best practice, </w:t>
      </w:r>
      <w:r w:rsidR="001910AE">
        <w:t xml:space="preserve">prior to attempting to submit the claim, </w:t>
      </w:r>
      <w:r>
        <w:t xml:space="preserve">districts should go through these reports </w:t>
      </w:r>
      <w:r w:rsidR="001910AE">
        <w:t>in order</w:t>
      </w:r>
      <w:r w:rsidR="00355438">
        <w:t xml:space="preserve"> to</w:t>
      </w:r>
      <w:r w:rsidR="001910AE">
        <w:t xml:space="preserve"> resolv</w:t>
      </w:r>
      <w:r w:rsidR="00355438">
        <w:t>e</w:t>
      </w:r>
      <w:r>
        <w:t xml:space="preserve"> </w:t>
      </w:r>
      <w:r w:rsidR="001910AE">
        <w:t xml:space="preserve">any </w:t>
      </w:r>
      <w:r w:rsidR="00355438">
        <w:t xml:space="preserve">problematic </w:t>
      </w:r>
      <w:r>
        <w:t>items</w:t>
      </w:r>
      <w:r w:rsidR="001910AE">
        <w:t>.</w:t>
      </w:r>
      <w:r w:rsidR="00457486">
        <w:t xml:space="preserve"> Please see the </w:t>
      </w:r>
      <w:r w:rsidR="00436C48">
        <w:t>“</w:t>
      </w:r>
      <w:hyperlink r:id="rId29" w:history="1">
        <w:r w:rsidR="00436C48" w:rsidRPr="008205E9">
          <w:rPr>
            <w:rStyle w:val="Hyperlink"/>
          </w:rPr>
          <w:t>Reviewing Issue Status and Resolving Issues</w:t>
        </w:r>
      </w:hyperlink>
      <w:r w:rsidR="00436C48">
        <w:t>” training module for further information.</w:t>
      </w:r>
    </w:p>
    <w:p w14:paraId="1473D84D" w14:textId="77777777" w:rsidR="001302C9" w:rsidRDefault="001302C9" w:rsidP="00E10191">
      <w:pPr>
        <w:pStyle w:val="FAQAnswer"/>
      </w:pPr>
    </w:p>
    <w:p w14:paraId="417B9CFE" w14:textId="35495765" w:rsidR="008D2C48" w:rsidRDefault="1F1753DD">
      <w:pPr>
        <w:pStyle w:val="FAQQuestion"/>
      </w:pPr>
      <w:bookmarkStart w:id="62" w:name="_Toc190335753"/>
      <w:r>
        <w:t>What are example</w:t>
      </w:r>
      <w:r w:rsidR="7D199E56">
        <w:t>s</w:t>
      </w:r>
      <w:r>
        <w:t xml:space="preserve"> of issues that will need to be resolved prior to claim submission?</w:t>
      </w:r>
      <w:bookmarkEnd w:id="62"/>
    </w:p>
    <w:p w14:paraId="78AD39A8" w14:textId="77777777" w:rsidR="004E6271" w:rsidRDefault="004E6271">
      <w:pPr>
        <w:pStyle w:val="FAQAnswer"/>
      </w:pPr>
    </w:p>
    <w:p w14:paraId="5B7A0A64" w14:textId="77777777" w:rsidR="0049709B" w:rsidRDefault="3AF7FDE3">
      <w:pPr>
        <w:pStyle w:val="FAQAnswer"/>
      </w:pPr>
      <w:r>
        <w:t xml:space="preserve">Issues that will need to be resolved include:  </w:t>
      </w:r>
    </w:p>
    <w:p w14:paraId="6D0E6731" w14:textId="77777777" w:rsidR="0049709B" w:rsidRDefault="3AF7FDE3" w:rsidP="0049709B">
      <w:pPr>
        <w:pStyle w:val="FAQAnswer"/>
        <w:numPr>
          <w:ilvl w:val="0"/>
          <w:numId w:val="24"/>
        </w:numPr>
        <w:ind w:left="1350"/>
      </w:pPr>
      <w:r>
        <w:t>association of an approved OSD authorization with any expenses requiring such approval</w:t>
      </w:r>
    </w:p>
    <w:p w14:paraId="2A7F6D06" w14:textId="77777777" w:rsidR="0049709B" w:rsidRDefault="3AF7FDE3" w:rsidP="0049709B">
      <w:pPr>
        <w:pStyle w:val="FAQAnswer"/>
        <w:numPr>
          <w:ilvl w:val="0"/>
          <w:numId w:val="24"/>
        </w:numPr>
        <w:ind w:left="1350"/>
      </w:pPr>
      <w:r>
        <w:t>explanation for any student missing from the district’s SIMS reporting</w:t>
      </w:r>
    </w:p>
    <w:p w14:paraId="26247CAF" w14:textId="77777777" w:rsidR="0049709B" w:rsidRDefault="3AF7FDE3" w:rsidP="0049709B">
      <w:pPr>
        <w:pStyle w:val="FAQAnswer"/>
        <w:numPr>
          <w:ilvl w:val="0"/>
          <w:numId w:val="24"/>
        </w:numPr>
        <w:ind w:left="1350"/>
      </w:pPr>
      <w:r>
        <w:t>resolving instances where multiple placements in the instruction/tuition or transportation category for a single student overlap dates</w:t>
      </w:r>
    </w:p>
    <w:p w14:paraId="24D9F314" w14:textId="77777777" w:rsidR="0049709B" w:rsidRDefault="3E16863B" w:rsidP="0049709B">
      <w:pPr>
        <w:pStyle w:val="FAQAnswer"/>
        <w:numPr>
          <w:ilvl w:val="0"/>
          <w:numId w:val="24"/>
        </w:numPr>
        <w:ind w:left="1350"/>
      </w:pPr>
      <w:r>
        <w:t xml:space="preserve">resolving instances where the </w:t>
      </w:r>
      <w:r w:rsidR="3AF7FDE3">
        <w:t>number of days a student is transported exceed the number of days for which tuition was paid</w:t>
      </w:r>
    </w:p>
    <w:p w14:paraId="3E8FCFCB" w14:textId="77777777" w:rsidR="0049709B" w:rsidRDefault="3E16863B" w:rsidP="0049709B">
      <w:pPr>
        <w:pStyle w:val="FAQAnswer"/>
        <w:numPr>
          <w:ilvl w:val="0"/>
          <w:numId w:val="24"/>
        </w:numPr>
        <w:ind w:left="1350"/>
      </w:pPr>
      <w:r>
        <w:t xml:space="preserve">correcting </w:t>
      </w:r>
      <w:r w:rsidR="3AF7FDE3">
        <w:t xml:space="preserve">service hours for in-district services </w:t>
      </w:r>
      <w:r>
        <w:t>when they</w:t>
      </w:r>
      <w:r w:rsidR="3AF7FDE3">
        <w:t xml:space="preserve"> exceed reasonable thresholds, including the total number of hours in a school day</w:t>
      </w:r>
    </w:p>
    <w:p w14:paraId="3E42918B" w14:textId="5C3D6999" w:rsidR="008D2C48" w:rsidRDefault="3E16863B" w:rsidP="0049709B">
      <w:pPr>
        <w:pStyle w:val="FAQAnswer"/>
        <w:numPr>
          <w:ilvl w:val="0"/>
          <w:numId w:val="24"/>
        </w:numPr>
        <w:ind w:left="1350"/>
      </w:pPr>
      <w:r>
        <w:t>applying all</w:t>
      </w:r>
      <w:r w:rsidR="3AF7FDE3">
        <w:t xml:space="preserve"> collaborative cumulative credit received by a district</w:t>
      </w:r>
    </w:p>
    <w:p w14:paraId="7CBA4133" w14:textId="77777777" w:rsidR="00E10191" w:rsidRDefault="00E10191" w:rsidP="00A5210D">
      <w:pPr>
        <w:pStyle w:val="FAQAnswer"/>
      </w:pPr>
    </w:p>
    <w:p w14:paraId="5263CE7D" w14:textId="3354F189" w:rsidR="008D2C48" w:rsidRPr="003B33D6" w:rsidRDefault="008D2C48" w:rsidP="008D2C48">
      <w:pPr>
        <w:pStyle w:val="FAQQuestion"/>
      </w:pPr>
      <w:bookmarkStart w:id="63" w:name="_Toc190335754"/>
      <w:r>
        <w:t>What should a district do to submit their claim, even with outstanding issues?</w:t>
      </w:r>
      <w:bookmarkEnd w:id="63"/>
    </w:p>
    <w:p w14:paraId="59F585EC" w14:textId="77777777" w:rsidR="008D2C48" w:rsidRDefault="008D2C48" w:rsidP="008D2C48">
      <w:pPr>
        <w:pStyle w:val="FAQAnswer"/>
      </w:pPr>
    </w:p>
    <w:p w14:paraId="3868C8AE" w14:textId="15013CAA" w:rsidR="75F9B955" w:rsidRDefault="005A6CB9">
      <w:pPr>
        <w:pStyle w:val="FAQAnswer"/>
      </w:pPr>
      <w:r>
        <w:t xml:space="preserve">Districts </w:t>
      </w:r>
      <w:r w:rsidR="3CBC2BE6">
        <w:t>must</w:t>
      </w:r>
      <w:r w:rsidR="6FF88D69">
        <w:t xml:space="preserve"> </w:t>
      </w:r>
      <w:r w:rsidR="00284753">
        <w:t xml:space="preserve">either </w:t>
      </w:r>
      <w:r w:rsidR="12499A39">
        <w:t xml:space="preserve">clear all issues or </w:t>
      </w:r>
      <w:r w:rsidR="007F3BA2">
        <w:t xml:space="preserve">take </w:t>
      </w:r>
      <w:r w:rsidR="00E568C6">
        <w:t>the</w:t>
      </w:r>
      <w:r w:rsidR="6978FDD7">
        <w:t xml:space="preserve"> student</w:t>
      </w:r>
      <w:r w:rsidR="00E568C6">
        <w:t xml:space="preserve">(s) with issues </w:t>
      </w:r>
      <w:r w:rsidR="007F3BA2">
        <w:t xml:space="preserve">off </w:t>
      </w:r>
      <w:r w:rsidR="00284753">
        <w:t xml:space="preserve">the list of students </w:t>
      </w:r>
      <w:r w:rsidR="007F3BA2">
        <w:t xml:space="preserve">being included with </w:t>
      </w:r>
      <w:r w:rsidR="00284753">
        <w:t xml:space="preserve">the </w:t>
      </w:r>
      <w:r w:rsidR="00E568C6">
        <w:t>claim prior to submission.</w:t>
      </w:r>
      <w:r w:rsidR="00B000E9">
        <w:t xml:space="preserve"> Students being excluded from submission </w:t>
      </w:r>
      <w:r w:rsidR="00E7093C">
        <w:t>are</w:t>
      </w:r>
      <w:r w:rsidR="00B000E9">
        <w:t xml:space="preserve"> specified in Issue Status report #5 (Issues Remaining)</w:t>
      </w:r>
      <w:r w:rsidR="00FC505F">
        <w:t xml:space="preserve"> by </w:t>
      </w:r>
      <w:r w:rsidR="6978FDD7">
        <w:t>uncheck</w:t>
      </w:r>
      <w:r w:rsidR="00FC505F">
        <w:t>ing</w:t>
      </w:r>
      <w:r w:rsidR="6978FDD7">
        <w:t xml:space="preserve"> </w:t>
      </w:r>
      <w:r w:rsidR="00FC505F">
        <w:t>the box(es) next to S</w:t>
      </w:r>
      <w:r w:rsidR="6978FDD7">
        <w:t xml:space="preserve">ubmit </w:t>
      </w:r>
      <w:r w:rsidR="00FC505F">
        <w:t>R</w:t>
      </w:r>
      <w:r w:rsidR="6978FDD7">
        <w:t xml:space="preserve">elief, Submit Final or both. </w:t>
      </w:r>
    </w:p>
    <w:p w14:paraId="6F6E895F" w14:textId="77777777" w:rsidR="00E10191" w:rsidRPr="003B33D6" w:rsidRDefault="00E10191" w:rsidP="0C49FFE3">
      <w:pPr>
        <w:pStyle w:val="FAQAnswer"/>
        <w:ind w:left="0"/>
      </w:pPr>
    </w:p>
    <w:p w14:paraId="0C3F9639" w14:textId="3E426322" w:rsidR="00A5210D" w:rsidRPr="003B33D6" w:rsidRDefault="00A5210D" w:rsidP="00A5210D">
      <w:pPr>
        <w:pStyle w:val="Heading2"/>
      </w:pPr>
      <w:bookmarkStart w:id="64" w:name="_Toc190335755"/>
      <w:r>
        <w:t>Certifying and Submitting Claims</w:t>
      </w:r>
      <w:bookmarkEnd w:id="64"/>
    </w:p>
    <w:p w14:paraId="5BCF3E58" w14:textId="77777777" w:rsidR="00144C54" w:rsidRDefault="00144C54" w:rsidP="00144C54">
      <w:pPr>
        <w:spacing w:after="0"/>
        <w:contextualSpacing/>
        <w:rPr>
          <w:rFonts w:ascii="Aptos" w:hAnsi="Aptos"/>
          <w:sz w:val="24"/>
          <w:szCs w:val="24"/>
        </w:rPr>
      </w:pPr>
    </w:p>
    <w:p w14:paraId="3897A2D7" w14:textId="39629B37" w:rsidR="00144C54" w:rsidRPr="003B33D6" w:rsidRDefault="00E10191" w:rsidP="00144C54">
      <w:pPr>
        <w:pStyle w:val="FAQQuestion"/>
      </w:pPr>
      <w:bookmarkStart w:id="65" w:name="_Toc190335756"/>
      <w:r>
        <w:t>What steps need to be taken prior to claim submission</w:t>
      </w:r>
      <w:r w:rsidR="00144C54" w:rsidRPr="003B33D6">
        <w:t>?</w:t>
      </w:r>
      <w:bookmarkEnd w:id="65"/>
    </w:p>
    <w:p w14:paraId="2C4EE906" w14:textId="77777777" w:rsidR="00144C54" w:rsidRPr="003B33D6" w:rsidRDefault="00144C54" w:rsidP="00144C54">
      <w:pPr>
        <w:pStyle w:val="FAQAnswer"/>
      </w:pPr>
    </w:p>
    <w:p w14:paraId="05A14968" w14:textId="713AB7AA" w:rsidR="00217BD2" w:rsidRDefault="3E16863B" w:rsidP="00896E76">
      <w:pPr>
        <w:pStyle w:val="FAQAnswer"/>
      </w:pPr>
      <w:r>
        <w:t>Districts should affirm all CB eligible students are claimed</w:t>
      </w:r>
      <w:r w:rsidR="00860947">
        <w:t xml:space="preserve">, </w:t>
      </w:r>
      <w:r>
        <w:t xml:space="preserve">that claim amounts </w:t>
      </w:r>
      <w:r w:rsidR="38F04FD9">
        <w:t>accurately reflect actual costs paid by the district</w:t>
      </w:r>
      <w:r w:rsidR="00860947">
        <w:t xml:space="preserve">, and that </w:t>
      </w:r>
      <w:r w:rsidR="00B74DA5">
        <w:t>claims for in-district services reflect actual services received and supported in students’ IEPs</w:t>
      </w:r>
      <w:r>
        <w:t>.</w:t>
      </w:r>
    </w:p>
    <w:p w14:paraId="54419550" w14:textId="77777777" w:rsidR="00217BD2" w:rsidRDefault="00217BD2" w:rsidP="00896E76">
      <w:pPr>
        <w:pStyle w:val="FAQAnswer"/>
      </w:pPr>
    </w:p>
    <w:p w14:paraId="78409BE9" w14:textId="1587092B" w:rsidR="00372143" w:rsidRDefault="00217BD2" w:rsidP="00372143">
      <w:pPr>
        <w:pStyle w:val="FAQAnswer"/>
      </w:pPr>
      <w:r>
        <w:t>Additionally, as a best practice</w:t>
      </w:r>
      <w:r w:rsidR="006E043F">
        <w:t xml:space="preserve"> </w:t>
      </w:r>
      <w:r>
        <w:t>districts should go through the Issue Status reports and resolve any problematic items. Please see the “</w:t>
      </w:r>
      <w:hyperlink r:id="rId30" w:history="1">
        <w:r w:rsidRPr="00CE520B">
          <w:rPr>
            <w:rStyle w:val="Hyperlink"/>
          </w:rPr>
          <w:t>Reviewing Issue Status and Resolving Issues</w:t>
        </w:r>
      </w:hyperlink>
      <w:r>
        <w:t>” training module for further</w:t>
      </w:r>
      <w:r w:rsidR="006E043F">
        <w:t xml:space="preserve"> information</w:t>
      </w:r>
      <w:r>
        <w:t>.</w:t>
      </w:r>
    </w:p>
    <w:p w14:paraId="58AC49B8" w14:textId="61AA36D9" w:rsidR="3DDECBAA" w:rsidRDefault="3DDECBAA" w:rsidP="00896E76">
      <w:pPr>
        <w:pStyle w:val="FAQAnswer"/>
      </w:pPr>
    </w:p>
    <w:p w14:paraId="29958C0B" w14:textId="1B425BB2" w:rsidR="00A5210D" w:rsidRPr="003B33D6" w:rsidRDefault="00A5210D" w:rsidP="00A5210D">
      <w:pPr>
        <w:pStyle w:val="FAQQuestion"/>
      </w:pPr>
      <w:bookmarkStart w:id="66" w:name="_Toc190335757"/>
      <w:r>
        <w:t>Who can submit claims on behalf of their district</w:t>
      </w:r>
      <w:r w:rsidRPr="003B33D6">
        <w:t>?</w:t>
      </w:r>
      <w:bookmarkEnd w:id="66"/>
    </w:p>
    <w:p w14:paraId="692A57A3" w14:textId="77777777" w:rsidR="00A5210D" w:rsidRPr="003B33D6" w:rsidRDefault="00A5210D" w:rsidP="00A5210D">
      <w:pPr>
        <w:spacing w:after="0"/>
        <w:contextualSpacing/>
        <w:rPr>
          <w:rFonts w:ascii="Aptos" w:hAnsi="Aptos"/>
          <w:sz w:val="24"/>
          <w:szCs w:val="24"/>
        </w:rPr>
      </w:pPr>
    </w:p>
    <w:p w14:paraId="1870F9A9" w14:textId="0F0655CD" w:rsidR="00A5210D" w:rsidRPr="003B33D6" w:rsidRDefault="534B32F3" w:rsidP="00A5210D">
      <w:pPr>
        <w:pStyle w:val="FAQAnswer"/>
      </w:pPr>
      <w:r>
        <w:t xml:space="preserve">Only one user per district can certify and submit claims on behalf of their district. By default, this role has been assigned to the person designated the district’s Special Education Director in </w:t>
      </w:r>
      <w:hyperlink r:id="rId31">
        <w:r w:rsidRPr="0DA414C9">
          <w:rPr>
            <w:rStyle w:val="Hyperlink"/>
          </w:rPr>
          <w:t>DESE School Profiles</w:t>
        </w:r>
      </w:hyperlink>
      <w:r>
        <w:t xml:space="preserve">. </w:t>
      </w:r>
      <w:r w:rsidR="416C2204">
        <w:t xml:space="preserve"> If your district needs to change the user account with Certify and Submit permission, please </w:t>
      </w:r>
      <w:r w:rsidR="3342A24A">
        <w:t xml:space="preserve">contact the </w:t>
      </w:r>
      <w:hyperlink r:id="rId32">
        <w:r w:rsidR="3342A24A" w:rsidRPr="0DA414C9">
          <w:rPr>
            <w:rStyle w:val="Hyperlink"/>
          </w:rPr>
          <w:t>circuit breaker liaison</w:t>
        </w:r>
      </w:hyperlink>
      <w:r w:rsidR="3342A24A">
        <w:t xml:space="preserve"> </w:t>
      </w:r>
      <w:r w:rsidR="001D7E7F">
        <w:t xml:space="preserve">for your </w:t>
      </w:r>
      <w:r w:rsidR="3342A24A">
        <w:t>district.</w:t>
      </w:r>
    </w:p>
    <w:p w14:paraId="559A8597" w14:textId="77777777" w:rsidR="001A1350" w:rsidRDefault="001A1350" w:rsidP="00040D65">
      <w:pPr>
        <w:pStyle w:val="Heading2"/>
      </w:pPr>
    </w:p>
    <w:p w14:paraId="1CCEB612" w14:textId="50D6A591" w:rsidR="00B97F21" w:rsidRPr="003B33D6" w:rsidRDefault="003B33D6" w:rsidP="00040D65">
      <w:pPr>
        <w:pStyle w:val="Heading2"/>
      </w:pPr>
      <w:bookmarkStart w:id="67" w:name="_Toc190335758"/>
      <w:r>
        <w:t xml:space="preserve">Claim System </w:t>
      </w:r>
      <w:r w:rsidR="00B97F21" w:rsidRPr="003B33D6">
        <w:t>Training and Support</w:t>
      </w:r>
      <w:bookmarkEnd w:id="67"/>
    </w:p>
    <w:p w14:paraId="599BA3FA" w14:textId="03B3DF03" w:rsidR="345357F9" w:rsidRDefault="345357F9" w:rsidP="345357F9">
      <w:pPr>
        <w:spacing w:after="0"/>
        <w:contextualSpacing/>
        <w:rPr>
          <w:rFonts w:ascii="Aptos" w:hAnsi="Aptos"/>
          <w:sz w:val="24"/>
          <w:szCs w:val="24"/>
        </w:rPr>
      </w:pPr>
    </w:p>
    <w:p w14:paraId="31AC74FD" w14:textId="2BB52435" w:rsidR="71F3D5B2" w:rsidRDefault="71F3D5B2" w:rsidP="345357F9">
      <w:pPr>
        <w:pStyle w:val="FAQQuestion"/>
      </w:pPr>
      <w:bookmarkStart w:id="68" w:name="_Toc190335759"/>
      <w:r>
        <w:t>What claim system training is available?</w:t>
      </w:r>
      <w:bookmarkEnd w:id="68"/>
    </w:p>
    <w:p w14:paraId="27CCBEC8" w14:textId="268D70E3" w:rsidR="00785714" w:rsidRPr="00372407" w:rsidRDefault="00785714" w:rsidP="00372407">
      <w:pPr>
        <w:pStyle w:val="FAQAnswer"/>
      </w:pPr>
    </w:p>
    <w:p w14:paraId="3EE71A93" w14:textId="3B9044EC" w:rsidR="00CC7BC9" w:rsidRDefault="00CC7BC9" w:rsidP="00CC7BC9">
      <w:pPr>
        <w:pStyle w:val="FAQAnswer"/>
      </w:pPr>
      <w:r w:rsidRPr="0048414F">
        <w:t>Circuit Breaker claim training  has gone online</w:t>
      </w:r>
      <w:r>
        <w:t xml:space="preserve"> and can be accessed on the </w:t>
      </w:r>
      <w:hyperlink r:id="rId33" w:history="1">
        <w:r w:rsidRPr="0048414F">
          <w:rPr>
            <w:rStyle w:val="Hyperlink"/>
          </w:rPr>
          <w:t>DESE YouTube channel</w:t>
        </w:r>
      </w:hyperlink>
      <w:r>
        <w:t xml:space="preserve">. </w:t>
      </w:r>
      <w:r w:rsidRPr="0048414F">
        <w:t xml:space="preserve"> </w:t>
      </w:r>
      <w:r>
        <w:t>E</w:t>
      </w:r>
      <w:r w:rsidRPr="0048414F">
        <w:t>ach</w:t>
      </w:r>
      <w:r>
        <w:t xml:space="preserve"> training module</w:t>
      </w:r>
      <w:r w:rsidRPr="0048414F">
        <w:t xml:space="preserve"> cover</w:t>
      </w:r>
      <w:r>
        <w:t>s</w:t>
      </w:r>
      <w:r w:rsidRPr="0048414F">
        <w:t xml:space="preserve"> a distinct topic</w:t>
      </w:r>
      <w:r w:rsidR="00E276D0">
        <w:t>,</w:t>
      </w:r>
      <w:r>
        <w:t xml:space="preserve"> and c</w:t>
      </w:r>
      <w:r w:rsidRPr="0048414F">
        <w:t xml:space="preserve">hapter references are available to assist in finding specific scenarios that may be of interest. </w:t>
      </w:r>
      <w:r w:rsidR="00E276D0">
        <w:t>C</w:t>
      </w:r>
      <w:r w:rsidRPr="0048414F">
        <w:t xml:space="preserve">laim system users </w:t>
      </w:r>
      <w:r w:rsidR="00E276D0">
        <w:t xml:space="preserve">are encouraged </w:t>
      </w:r>
      <w:r w:rsidRPr="0048414F">
        <w:t>to go through the modules in order</w:t>
      </w:r>
      <w:r>
        <w:t xml:space="preserve">, beginning with the </w:t>
      </w:r>
      <w:hyperlink r:id="rId34" w:history="1">
        <w:r w:rsidRPr="006D22CC">
          <w:rPr>
            <w:rStyle w:val="Hyperlink"/>
          </w:rPr>
          <w:t>New Claim System Overview Part 1</w:t>
        </w:r>
      </w:hyperlink>
      <w:r>
        <w:t xml:space="preserve"> (presentation) and </w:t>
      </w:r>
      <w:hyperlink r:id="rId35" w:history="1">
        <w:r w:rsidRPr="006772DB">
          <w:rPr>
            <w:rStyle w:val="Hyperlink"/>
          </w:rPr>
          <w:t>New Claim System Overview Part 2</w:t>
        </w:r>
      </w:hyperlink>
      <w:r>
        <w:t xml:space="preserve"> (demonstration) videos</w:t>
      </w:r>
      <w:r w:rsidRPr="0048414F">
        <w:t xml:space="preserve">. </w:t>
      </w:r>
    </w:p>
    <w:p w14:paraId="42F35963" w14:textId="77777777" w:rsidR="00CC7BC9" w:rsidRDefault="00CC7BC9" w:rsidP="00CC7BC9">
      <w:pPr>
        <w:pStyle w:val="FAQAnswer"/>
      </w:pPr>
    </w:p>
    <w:p w14:paraId="0CB8F898" w14:textId="77777777" w:rsidR="00CC7BC9" w:rsidRPr="00372407" w:rsidRDefault="00CC7BC9" w:rsidP="00CC7BC9">
      <w:pPr>
        <w:pStyle w:val="FAQAnswer"/>
      </w:pPr>
      <w:r>
        <w:t>Additional training will be added regularly, so please check the YouTube channel frequently for updates.</w:t>
      </w:r>
    </w:p>
    <w:p w14:paraId="0FB58FA7" w14:textId="77777777" w:rsidR="00C65B0D" w:rsidRDefault="00C65B0D" w:rsidP="345357F9">
      <w:pPr>
        <w:spacing w:after="0"/>
        <w:contextualSpacing/>
        <w:rPr>
          <w:rFonts w:ascii="Aptos" w:hAnsi="Aptos"/>
          <w:sz w:val="24"/>
          <w:szCs w:val="24"/>
        </w:rPr>
      </w:pPr>
    </w:p>
    <w:p w14:paraId="1AAE1CC8" w14:textId="0B8E4243" w:rsidR="00B97F21" w:rsidRPr="003B33D6" w:rsidRDefault="00B97F21" w:rsidP="00AE401C">
      <w:pPr>
        <w:pStyle w:val="FAQQuestion"/>
      </w:pPr>
      <w:bookmarkStart w:id="69" w:name="_Toc190335760"/>
      <w:r w:rsidRPr="003B33D6">
        <w:t>If I have additional questions, how can I get help from the circuit breaker office?</w:t>
      </w:r>
      <w:bookmarkEnd w:id="69"/>
    </w:p>
    <w:p w14:paraId="3EDCC882" w14:textId="77777777" w:rsidR="00F42612" w:rsidRDefault="00F42612" w:rsidP="001E4BB1">
      <w:pPr>
        <w:pStyle w:val="FAQAnswer"/>
      </w:pPr>
    </w:p>
    <w:p w14:paraId="6F903E03" w14:textId="32BBB6C2" w:rsidR="00020B91" w:rsidRDefault="00020B91" w:rsidP="001E4BB1">
      <w:pPr>
        <w:pStyle w:val="FAQAnswer"/>
      </w:pPr>
      <w:r>
        <w:t xml:space="preserve">There are several ways to </w:t>
      </w:r>
      <w:r w:rsidR="00C977D2">
        <w:t xml:space="preserve">find answers to questions about the new claim system or to </w:t>
      </w:r>
      <w:r>
        <w:t>seek support:</w:t>
      </w:r>
    </w:p>
    <w:p w14:paraId="25D1D3A4" w14:textId="77777777" w:rsidR="000C3FA1" w:rsidRPr="000C3FA1" w:rsidRDefault="000C3FA1" w:rsidP="001E4BB1">
      <w:pPr>
        <w:pStyle w:val="FAQAnswer"/>
        <w:rPr>
          <w:sz w:val="12"/>
          <w:szCs w:val="12"/>
        </w:rPr>
      </w:pPr>
    </w:p>
    <w:p w14:paraId="08A48E0A" w14:textId="0CB353EA" w:rsidR="00C977D2" w:rsidRDefault="00C977D2" w:rsidP="00FF6B51">
      <w:pPr>
        <w:pStyle w:val="FAQAnswer"/>
        <w:numPr>
          <w:ilvl w:val="2"/>
          <w:numId w:val="21"/>
        </w:numPr>
        <w:ind w:left="1620" w:hanging="450"/>
      </w:pPr>
      <w:r>
        <w:t xml:space="preserve">Visit the </w:t>
      </w:r>
      <w:hyperlink r:id="rId36" w:history="1">
        <w:r w:rsidRPr="005116E4">
          <w:rPr>
            <w:rStyle w:val="Hyperlink"/>
          </w:rPr>
          <w:t xml:space="preserve">circuit breaker </w:t>
        </w:r>
        <w:r w:rsidR="00233C22" w:rsidRPr="005116E4">
          <w:rPr>
            <w:rStyle w:val="Hyperlink"/>
          </w:rPr>
          <w:t>page</w:t>
        </w:r>
      </w:hyperlink>
      <w:r w:rsidR="00233C22">
        <w:t xml:space="preserve"> on the DESE </w:t>
      </w:r>
      <w:r>
        <w:t>website</w:t>
      </w:r>
      <w:r w:rsidR="00F731AA">
        <w:t>.</w:t>
      </w:r>
    </w:p>
    <w:p w14:paraId="4063CE24" w14:textId="77777777" w:rsidR="006A7C8F" w:rsidRPr="006A7C8F" w:rsidRDefault="006A7C8F" w:rsidP="006A7C8F">
      <w:pPr>
        <w:pStyle w:val="FAQAnswer"/>
        <w:ind w:left="1170"/>
        <w:rPr>
          <w:sz w:val="12"/>
          <w:szCs w:val="12"/>
        </w:rPr>
      </w:pPr>
    </w:p>
    <w:p w14:paraId="4CB981C6" w14:textId="613E6E96" w:rsidR="006A7C8F" w:rsidRDefault="1ECB6479" w:rsidP="006A7C8F">
      <w:pPr>
        <w:pStyle w:val="FAQAnswer"/>
        <w:numPr>
          <w:ilvl w:val="2"/>
          <w:numId w:val="21"/>
        </w:numPr>
        <w:ind w:left="1620" w:hanging="450"/>
      </w:pPr>
      <w:r>
        <w:t>Attend drop-in sessions</w:t>
      </w:r>
      <w:r w:rsidR="7F373942">
        <w:t xml:space="preserve">. These are scheduled regularly </w:t>
      </w:r>
      <w:r w:rsidR="0AA734E6">
        <w:t>to provide an opportunity</w:t>
      </w:r>
      <w:r w:rsidR="46061117">
        <w:t xml:space="preserve"> for district users</w:t>
      </w:r>
      <w:r w:rsidR="0AA734E6">
        <w:t xml:space="preserve"> to jump on </w:t>
      </w:r>
      <w:r w:rsidR="00221CE2">
        <w:t>Zo</w:t>
      </w:r>
      <w:r w:rsidR="0AA734E6">
        <w:t>om and as</w:t>
      </w:r>
      <w:r w:rsidR="46061117">
        <w:t>k</w:t>
      </w:r>
      <w:r w:rsidR="0AA734E6">
        <w:t xml:space="preserve"> questions to the circuit breaker team.</w:t>
      </w:r>
    </w:p>
    <w:p w14:paraId="03B46326" w14:textId="77777777" w:rsidR="006A7C8F" w:rsidRPr="006A7C8F" w:rsidRDefault="006A7C8F" w:rsidP="006A7C8F">
      <w:pPr>
        <w:pStyle w:val="FAQAnswer"/>
        <w:ind w:left="1170"/>
        <w:rPr>
          <w:sz w:val="12"/>
          <w:szCs w:val="12"/>
        </w:rPr>
      </w:pPr>
    </w:p>
    <w:p w14:paraId="0B72120D" w14:textId="77777777" w:rsidR="006A7C8F" w:rsidRDefault="00F42612" w:rsidP="006A7C8F">
      <w:pPr>
        <w:pStyle w:val="FAQAnswer"/>
        <w:numPr>
          <w:ilvl w:val="2"/>
          <w:numId w:val="21"/>
        </w:numPr>
        <w:ind w:left="1620" w:hanging="450"/>
      </w:pPr>
      <w:r>
        <w:t>F</w:t>
      </w:r>
      <w:r w:rsidR="00020B91">
        <w:t xml:space="preserve">ill out the online </w:t>
      </w:r>
      <w:hyperlink r:id="rId37" w:history="1">
        <w:r w:rsidR="00020B91" w:rsidRPr="00A54F30">
          <w:rPr>
            <w:rStyle w:val="Hyperlink"/>
          </w:rPr>
          <w:t>claim system support form</w:t>
        </w:r>
      </w:hyperlink>
      <w:r w:rsidR="00B8475C">
        <w:t xml:space="preserve"> and a member of the circuit breaker team will respond within one business day.</w:t>
      </w:r>
    </w:p>
    <w:p w14:paraId="322B2629" w14:textId="77777777" w:rsidR="006A7C8F" w:rsidRPr="006A7C8F" w:rsidRDefault="006A7C8F" w:rsidP="006A7C8F">
      <w:pPr>
        <w:pStyle w:val="FAQAnswer"/>
        <w:ind w:left="1170"/>
        <w:rPr>
          <w:sz w:val="12"/>
          <w:szCs w:val="12"/>
        </w:rPr>
      </w:pPr>
    </w:p>
    <w:p w14:paraId="6DD76353" w14:textId="00E9CBFC" w:rsidR="00A72B59" w:rsidRPr="003B33D6" w:rsidRDefault="006C7FEF" w:rsidP="00FF6B51">
      <w:pPr>
        <w:pStyle w:val="FAQAnswer"/>
        <w:numPr>
          <w:ilvl w:val="2"/>
          <w:numId w:val="21"/>
        </w:numPr>
        <w:spacing w:before="160"/>
        <w:ind w:left="1620" w:hanging="450"/>
      </w:pPr>
      <w:r>
        <w:t>C</w:t>
      </w:r>
      <w:r w:rsidR="00A72B59">
        <w:t>ontact the</w:t>
      </w:r>
      <w:r w:rsidR="00A70039">
        <w:t xml:space="preserve"> appropriate</w:t>
      </w:r>
      <w:r w:rsidR="00B8475C">
        <w:t xml:space="preserve"> </w:t>
      </w:r>
      <w:hyperlink r:id="rId38" w:history="1">
        <w:r w:rsidR="00B8475C" w:rsidRPr="00FF6B51">
          <w:rPr>
            <w:rStyle w:val="Hyperlink"/>
          </w:rPr>
          <w:t>circuit breaker liaison</w:t>
        </w:r>
      </w:hyperlink>
      <w:r w:rsidR="00A70039">
        <w:t xml:space="preserve">. A </w:t>
      </w:r>
      <w:r w:rsidR="00FF6B51">
        <w:t xml:space="preserve">specific </w:t>
      </w:r>
      <w:r w:rsidR="00A70039">
        <w:t>member of the circuit breaker team is assigned to each district to provide support.</w:t>
      </w:r>
    </w:p>
    <w:sectPr w:rsidR="00A72B59" w:rsidRPr="003B33D6" w:rsidSect="00A26946">
      <w:footerReference w:type="default" r:id="rId39"/>
      <w:headerReference w:type="first" r:id="rId4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70F1" w14:textId="77777777" w:rsidR="00327922" w:rsidRDefault="00327922" w:rsidP="00465446">
      <w:pPr>
        <w:spacing w:after="0" w:line="240" w:lineRule="auto"/>
      </w:pPr>
      <w:r>
        <w:separator/>
      </w:r>
    </w:p>
  </w:endnote>
  <w:endnote w:type="continuationSeparator" w:id="0">
    <w:p w14:paraId="41688B91" w14:textId="77777777" w:rsidR="00327922" w:rsidRDefault="00327922" w:rsidP="0046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7E36" w14:textId="76970694" w:rsidR="008240A6" w:rsidRPr="008240A6" w:rsidRDefault="008240A6" w:rsidP="008240A6">
    <w:pPr>
      <w:pStyle w:val="Footer"/>
      <w:jc w:val="right"/>
      <w:rPr>
        <w:sz w:val="20"/>
        <w:szCs w:val="20"/>
      </w:rPr>
    </w:pPr>
    <w:r w:rsidRPr="008240A6">
      <w:rPr>
        <w:sz w:val="20"/>
        <w:szCs w:val="20"/>
      </w:rPr>
      <w:t xml:space="preserve">Page </w:t>
    </w:r>
    <w:r w:rsidRPr="008240A6">
      <w:rPr>
        <w:sz w:val="20"/>
        <w:szCs w:val="20"/>
      </w:rPr>
      <w:fldChar w:fldCharType="begin"/>
    </w:r>
    <w:r w:rsidRPr="008240A6">
      <w:rPr>
        <w:sz w:val="20"/>
        <w:szCs w:val="20"/>
      </w:rPr>
      <w:instrText xml:space="preserve"> PAGE   \* MERGEFORMAT </w:instrText>
    </w:r>
    <w:r w:rsidRPr="008240A6">
      <w:rPr>
        <w:sz w:val="20"/>
        <w:szCs w:val="20"/>
      </w:rPr>
      <w:fldChar w:fldCharType="separate"/>
    </w:r>
    <w:r w:rsidRPr="008240A6">
      <w:rPr>
        <w:noProof/>
        <w:sz w:val="20"/>
        <w:szCs w:val="20"/>
      </w:rPr>
      <w:t>1</w:t>
    </w:r>
    <w:r w:rsidRPr="008240A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CE543" w14:textId="77777777" w:rsidR="00327922" w:rsidRDefault="00327922" w:rsidP="00465446">
      <w:pPr>
        <w:spacing w:after="0" w:line="240" w:lineRule="auto"/>
      </w:pPr>
      <w:r>
        <w:separator/>
      </w:r>
    </w:p>
  </w:footnote>
  <w:footnote w:type="continuationSeparator" w:id="0">
    <w:p w14:paraId="1B170F0A" w14:textId="77777777" w:rsidR="00327922" w:rsidRDefault="00327922" w:rsidP="0046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AA82" w14:textId="584FED33" w:rsidR="00465446" w:rsidRDefault="00465446">
    <w:pPr>
      <w:pStyle w:val="Header"/>
    </w:pPr>
    <w:r>
      <w:rPr>
        <w:noProof/>
      </w:rPr>
      <w:drawing>
        <wp:anchor distT="0" distB="0" distL="114300" distR="114300" simplePos="0" relativeHeight="251660800" behindDoc="1" locked="0" layoutInCell="1" allowOverlap="1" wp14:anchorId="0D4BA036" wp14:editId="633A8DDD">
          <wp:simplePos x="0" y="0"/>
          <wp:positionH relativeFrom="page">
            <wp:posOffset>19325</wp:posOffset>
          </wp:positionH>
          <wp:positionV relativeFrom="paragraph">
            <wp:posOffset>-330955</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032"/>
    <w:multiLevelType w:val="hybridMultilevel"/>
    <w:tmpl w:val="FE6896D4"/>
    <w:lvl w:ilvl="0" w:tplc="BBD2DE9E">
      <w:start w:val="1"/>
      <w:numFmt w:val="bullet"/>
      <w:lvlText w:val="•"/>
      <w:lvlJc w:val="left"/>
      <w:pPr>
        <w:tabs>
          <w:tab w:val="num" w:pos="720"/>
        </w:tabs>
        <w:ind w:left="720" w:hanging="360"/>
      </w:pPr>
      <w:rPr>
        <w:rFonts w:ascii="Arial" w:hAnsi="Arial" w:hint="default"/>
      </w:rPr>
    </w:lvl>
    <w:lvl w:ilvl="1" w:tplc="DDB052CE">
      <w:start w:val="1"/>
      <w:numFmt w:val="bullet"/>
      <w:lvlText w:val="•"/>
      <w:lvlJc w:val="left"/>
      <w:pPr>
        <w:tabs>
          <w:tab w:val="num" w:pos="1440"/>
        </w:tabs>
        <w:ind w:left="1440" w:hanging="360"/>
      </w:pPr>
      <w:rPr>
        <w:rFonts w:ascii="Arial" w:hAnsi="Arial" w:hint="default"/>
      </w:rPr>
    </w:lvl>
    <w:lvl w:ilvl="2" w:tplc="268AFB66" w:tentative="1">
      <w:start w:val="1"/>
      <w:numFmt w:val="bullet"/>
      <w:lvlText w:val="•"/>
      <w:lvlJc w:val="left"/>
      <w:pPr>
        <w:tabs>
          <w:tab w:val="num" w:pos="2160"/>
        </w:tabs>
        <w:ind w:left="2160" w:hanging="360"/>
      </w:pPr>
      <w:rPr>
        <w:rFonts w:ascii="Arial" w:hAnsi="Arial" w:hint="default"/>
      </w:rPr>
    </w:lvl>
    <w:lvl w:ilvl="3" w:tplc="1EEA7A38" w:tentative="1">
      <w:start w:val="1"/>
      <w:numFmt w:val="bullet"/>
      <w:lvlText w:val="•"/>
      <w:lvlJc w:val="left"/>
      <w:pPr>
        <w:tabs>
          <w:tab w:val="num" w:pos="2880"/>
        </w:tabs>
        <w:ind w:left="2880" w:hanging="360"/>
      </w:pPr>
      <w:rPr>
        <w:rFonts w:ascii="Arial" w:hAnsi="Arial" w:hint="default"/>
      </w:rPr>
    </w:lvl>
    <w:lvl w:ilvl="4" w:tplc="199007A0" w:tentative="1">
      <w:start w:val="1"/>
      <w:numFmt w:val="bullet"/>
      <w:lvlText w:val="•"/>
      <w:lvlJc w:val="left"/>
      <w:pPr>
        <w:tabs>
          <w:tab w:val="num" w:pos="3600"/>
        </w:tabs>
        <w:ind w:left="3600" w:hanging="360"/>
      </w:pPr>
      <w:rPr>
        <w:rFonts w:ascii="Arial" w:hAnsi="Arial" w:hint="default"/>
      </w:rPr>
    </w:lvl>
    <w:lvl w:ilvl="5" w:tplc="CB5CFC0A" w:tentative="1">
      <w:start w:val="1"/>
      <w:numFmt w:val="bullet"/>
      <w:lvlText w:val="•"/>
      <w:lvlJc w:val="left"/>
      <w:pPr>
        <w:tabs>
          <w:tab w:val="num" w:pos="4320"/>
        </w:tabs>
        <w:ind w:left="4320" w:hanging="360"/>
      </w:pPr>
      <w:rPr>
        <w:rFonts w:ascii="Arial" w:hAnsi="Arial" w:hint="default"/>
      </w:rPr>
    </w:lvl>
    <w:lvl w:ilvl="6" w:tplc="D54C8546" w:tentative="1">
      <w:start w:val="1"/>
      <w:numFmt w:val="bullet"/>
      <w:lvlText w:val="•"/>
      <w:lvlJc w:val="left"/>
      <w:pPr>
        <w:tabs>
          <w:tab w:val="num" w:pos="5040"/>
        </w:tabs>
        <w:ind w:left="5040" w:hanging="360"/>
      </w:pPr>
      <w:rPr>
        <w:rFonts w:ascii="Arial" w:hAnsi="Arial" w:hint="default"/>
      </w:rPr>
    </w:lvl>
    <w:lvl w:ilvl="7" w:tplc="2C901004" w:tentative="1">
      <w:start w:val="1"/>
      <w:numFmt w:val="bullet"/>
      <w:lvlText w:val="•"/>
      <w:lvlJc w:val="left"/>
      <w:pPr>
        <w:tabs>
          <w:tab w:val="num" w:pos="5760"/>
        </w:tabs>
        <w:ind w:left="5760" w:hanging="360"/>
      </w:pPr>
      <w:rPr>
        <w:rFonts w:ascii="Arial" w:hAnsi="Arial" w:hint="default"/>
      </w:rPr>
    </w:lvl>
    <w:lvl w:ilvl="8" w:tplc="A5DA28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E4AD95"/>
    <w:multiLevelType w:val="hybridMultilevel"/>
    <w:tmpl w:val="FFFFFFFF"/>
    <w:lvl w:ilvl="0" w:tplc="FBD49F50">
      <w:start w:val="1"/>
      <w:numFmt w:val="bullet"/>
      <w:lvlText w:val=""/>
      <w:lvlJc w:val="left"/>
      <w:pPr>
        <w:ind w:left="1080" w:hanging="360"/>
      </w:pPr>
      <w:rPr>
        <w:rFonts w:ascii="Symbol" w:hAnsi="Symbol" w:hint="default"/>
      </w:rPr>
    </w:lvl>
    <w:lvl w:ilvl="1" w:tplc="69FC7CC0">
      <w:start w:val="1"/>
      <w:numFmt w:val="bullet"/>
      <w:lvlText w:val="o"/>
      <w:lvlJc w:val="left"/>
      <w:pPr>
        <w:ind w:left="1800" w:hanging="360"/>
      </w:pPr>
      <w:rPr>
        <w:rFonts w:ascii="Courier New" w:hAnsi="Courier New" w:hint="default"/>
      </w:rPr>
    </w:lvl>
    <w:lvl w:ilvl="2" w:tplc="3710C20A">
      <w:start w:val="1"/>
      <w:numFmt w:val="bullet"/>
      <w:lvlText w:val=""/>
      <w:lvlJc w:val="left"/>
      <w:pPr>
        <w:ind w:left="2520" w:hanging="360"/>
      </w:pPr>
      <w:rPr>
        <w:rFonts w:ascii="Wingdings" w:hAnsi="Wingdings" w:hint="default"/>
      </w:rPr>
    </w:lvl>
    <w:lvl w:ilvl="3" w:tplc="8C041852">
      <w:start w:val="1"/>
      <w:numFmt w:val="bullet"/>
      <w:lvlText w:val=""/>
      <w:lvlJc w:val="left"/>
      <w:pPr>
        <w:ind w:left="3240" w:hanging="360"/>
      </w:pPr>
      <w:rPr>
        <w:rFonts w:ascii="Symbol" w:hAnsi="Symbol" w:hint="default"/>
      </w:rPr>
    </w:lvl>
    <w:lvl w:ilvl="4" w:tplc="47F4E3CC">
      <w:start w:val="1"/>
      <w:numFmt w:val="bullet"/>
      <w:lvlText w:val="o"/>
      <w:lvlJc w:val="left"/>
      <w:pPr>
        <w:ind w:left="3960" w:hanging="360"/>
      </w:pPr>
      <w:rPr>
        <w:rFonts w:ascii="Courier New" w:hAnsi="Courier New" w:hint="default"/>
      </w:rPr>
    </w:lvl>
    <w:lvl w:ilvl="5" w:tplc="A85A070A">
      <w:start w:val="1"/>
      <w:numFmt w:val="bullet"/>
      <w:lvlText w:val=""/>
      <w:lvlJc w:val="left"/>
      <w:pPr>
        <w:ind w:left="4680" w:hanging="360"/>
      </w:pPr>
      <w:rPr>
        <w:rFonts w:ascii="Wingdings" w:hAnsi="Wingdings" w:hint="default"/>
      </w:rPr>
    </w:lvl>
    <w:lvl w:ilvl="6" w:tplc="637C292A">
      <w:start w:val="1"/>
      <w:numFmt w:val="bullet"/>
      <w:lvlText w:val=""/>
      <w:lvlJc w:val="left"/>
      <w:pPr>
        <w:ind w:left="5400" w:hanging="360"/>
      </w:pPr>
      <w:rPr>
        <w:rFonts w:ascii="Symbol" w:hAnsi="Symbol" w:hint="default"/>
      </w:rPr>
    </w:lvl>
    <w:lvl w:ilvl="7" w:tplc="7530131E">
      <w:start w:val="1"/>
      <w:numFmt w:val="bullet"/>
      <w:lvlText w:val="o"/>
      <w:lvlJc w:val="left"/>
      <w:pPr>
        <w:ind w:left="6120" w:hanging="360"/>
      </w:pPr>
      <w:rPr>
        <w:rFonts w:ascii="Courier New" w:hAnsi="Courier New" w:hint="default"/>
      </w:rPr>
    </w:lvl>
    <w:lvl w:ilvl="8" w:tplc="C9541818">
      <w:start w:val="1"/>
      <w:numFmt w:val="bullet"/>
      <w:lvlText w:val=""/>
      <w:lvlJc w:val="left"/>
      <w:pPr>
        <w:ind w:left="6840" w:hanging="360"/>
      </w:pPr>
      <w:rPr>
        <w:rFonts w:ascii="Wingdings" w:hAnsi="Wingdings" w:hint="default"/>
      </w:rPr>
    </w:lvl>
  </w:abstractNum>
  <w:abstractNum w:abstractNumId="2" w15:restartNumberingAfterBreak="0">
    <w:nsid w:val="188C5586"/>
    <w:multiLevelType w:val="hybridMultilevel"/>
    <w:tmpl w:val="8430A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F63D68"/>
    <w:multiLevelType w:val="hybridMultilevel"/>
    <w:tmpl w:val="E8BE7292"/>
    <w:lvl w:ilvl="0" w:tplc="8494AA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F2069"/>
    <w:multiLevelType w:val="multilevel"/>
    <w:tmpl w:val="45F2BA16"/>
    <w:lvl w:ilvl="0">
      <w:start w:val="1"/>
      <w:numFmt w:val="decimal"/>
      <w:pStyle w:val="FAQQuestion"/>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A873EC6"/>
    <w:multiLevelType w:val="hybridMultilevel"/>
    <w:tmpl w:val="DA6C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0C523D"/>
    <w:multiLevelType w:val="hybridMultilevel"/>
    <w:tmpl w:val="5B6E0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90375"/>
    <w:multiLevelType w:val="hybridMultilevel"/>
    <w:tmpl w:val="EAFC676C"/>
    <w:lvl w:ilvl="0" w:tplc="1D62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C1539"/>
    <w:multiLevelType w:val="multilevel"/>
    <w:tmpl w:val="12A4754C"/>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EF20161"/>
    <w:multiLevelType w:val="hybridMultilevel"/>
    <w:tmpl w:val="472E2208"/>
    <w:lvl w:ilvl="0" w:tplc="F9641DC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F66C0"/>
    <w:multiLevelType w:val="multilevel"/>
    <w:tmpl w:val="90A0C1C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C047A5"/>
    <w:multiLevelType w:val="multilevel"/>
    <w:tmpl w:val="12A475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FCE4E6F"/>
    <w:multiLevelType w:val="hybridMultilevel"/>
    <w:tmpl w:val="8BF49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3134E8"/>
    <w:multiLevelType w:val="hybridMultilevel"/>
    <w:tmpl w:val="7E9463CC"/>
    <w:lvl w:ilvl="0" w:tplc="FA843A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F55FFF"/>
    <w:multiLevelType w:val="hybridMultilevel"/>
    <w:tmpl w:val="22BE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04506"/>
    <w:multiLevelType w:val="hybridMultilevel"/>
    <w:tmpl w:val="691CE1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3F0A92"/>
    <w:multiLevelType w:val="hybridMultilevel"/>
    <w:tmpl w:val="7AE6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664D0F"/>
    <w:multiLevelType w:val="multilevel"/>
    <w:tmpl w:val="CFD22EB0"/>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E672A2E"/>
    <w:multiLevelType w:val="hybridMultilevel"/>
    <w:tmpl w:val="B51A4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CE0225"/>
    <w:multiLevelType w:val="hybridMultilevel"/>
    <w:tmpl w:val="0D68B89C"/>
    <w:lvl w:ilvl="0" w:tplc="080AC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258A7"/>
    <w:multiLevelType w:val="hybridMultilevel"/>
    <w:tmpl w:val="2ABA73BA"/>
    <w:lvl w:ilvl="0" w:tplc="D90661AE">
      <w:start w:val="1"/>
      <w:numFmt w:val="bullet"/>
      <w:lvlText w:val="−"/>
      <w:lvlJc w:val="left"/>
      <w:pPr>
        <w:ind w:left="1800" w:hanging="360"/>
      </w:pPr>
      <w:rPr>
        <w:rFonts w:ascii="Aptos" w:hAnsi="Apto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74B5265C"/>
    <w:multiLevelType w:val="hybridMultilevel"/>
    <w:tmpl w:val="9F2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10A5"/>
    <w:multiLevelType w:val="hybridMultilevel"/>
    <w:tmpl w:val="6444E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00DC9"/>
    <w:multiLevelType w:val="hybridMultilevel"/>
    <w:tmpl w:val="04545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A7436"/>
    <w:multiLevelType w:val="hybridMultilevel"/>
    <w:tmpl w:val="0D223E14"/>
    <w:lvl w:ilvl="0" w:tplc="D90661AE">
      <w:start w:val="1"/>
      <w:numFmt w:val="bullet"/>
      <w:lvlText w:val="−"/>
      <w:lvlJc w:val="left"/>
      <w:pPr>
        <w:ind w:left="1440" w:hanging="360"/>
      </w:pPr>
      <w:rPr>
        <w:rFonts w:ascii="Aptos" w:hAnsi="Apto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F2C7D0A"/>
    <w:multiLevelType w:val="hybridMultilevel"/>
    <w:tmpl w:val="6388B3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3902152">
    <w:abstractNumId w:val="1"/>
  </w:num>
  <w:num w:numId="2" w16cid:durableId="338505886">
    <w:abstractNumId w:val="0"/>
  </w:num>
  <w:num w:numId="3" w16cid:durableId="1306740366">
    <w:abstractNumId w:val="23"/>
  </w:num>
  <w:num w:numId="4" w16cid:durableId="158887165">
    <w:abstractNumId w:val="21"/>
  </w:num>
  <w:num w:numId="5" w16cid:durableId="223879130">
    <w:abstractNumId w:val="6"/>
  </w:num>
  <w:num w:numId="6" w16cid:durableId="1929459113">
    <w:abstractNumId w:val="11"/>
  </w:num>
  <w:num w:numId="7" w16cid:durableId="2141412407">
    <w:abstractNumId w:val="15"/>
  </w:num>
  <w:num w:numId="8" w16cid:durableId="1430078601">
    <w:abstractNumId w:val="25"/>
  </w:num>
  <w:num w:numId="9" w16cid:durableId="1344895299">
    <w:abstractNumId w:val="9"/>
  </w:num>
  <w:num w:numId="10" w16cid:durableId="143278994">
    <w:abstractNumId w:val="19"/>
  </w:num>
  <w:num w:numId="11" w16cid:durableId="344407068">
    <w:abstractNumId w:val="8"/>
  </w:num>
  <w:num w:numId="12" w16cid:durableId="1931693545">
    <w:abstractNumId w:val="4"/>
  </w:num>
  <w:num w:numId="13" w16cid:durableId="1872840158">
    <w:abstractNumId w:val="7"/>
  </w:num>
  <w:num w:numId="14" w16cid:durableId="531039755">
    <w:abstractNumId w:val="13"/>
  </w:num>
  <w:num w:numId="15" w16cid:durableId="472479245">
    <w:abstractNumId w:val="2"/>
  </w:num>
  <w:num w:numId="16" w16cid:durableId="1006979083">
    <w:abstractNumId w:val="20"/>
  </w:num>
  <w:num w:numId="17" w16cid:durableId="1758863835">
    <w:abstractNumId w:val="22"/>
  </w:num>
  <w:num w:numId="18" w16cid:durableId="704015802">
    <w:abstractNumId w:val="12"/>
  </w:num>
  <w:num w:numId="19" w16cid:durableId="146746237">
    <w:abstractNumId w:val="24"/>
  </w:num>
  <w:num w:numId="20" w16cid:durableId="1930187380">
    <w:abstractNumId w:val="17"/>
  </w:num>
  <w:num w:numId="21" w16cid:durableId="262304603">
    <w:abstractNumId w:val="10"/>
  </w:num>
  <w:num w:numId="22" w16cid:durableId="924999375">
    <w:abstractNumId w:val="16"/>
  </w:num>
  <w:num w:numId="23" w16cid:durableId="354354044">
    <w:abstractNumId w:val="18"/>
  </w:num>
  <w:num w:numId="24" w16cid:durableId="552085187">
    <w:abstractNumId w:val="3"/>
  </w:num>
  <w:num w:numId="25" w16cid:durableId="1440877530">
    <w:abstractNumId w:val="5"/>
  </w:num>
  <w:num w:numId="26" w16cid:durableId="1915357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EC"/>
    <w:rsid w:val="00002743"/>
    <w:rsid w:val="00010D35"/>
    <w:rsid w:val="0001246A"/>
    <w:rsid w:val="0001451B"/>
    <w:rsid w:val="0001457B"/>
    <w:rsid w:val="00017835"/>
    <w:rsid w:val="00020B91"/>
    <w:rsid w:val="000234BD"/>
    <w:rsid w:val="00040D65"/>
    <w:rsid w:val="000441BE"/>
    <w:rsid w:val="00053D21"/>
    <w:rsid w:val="000574EB"/>
    <w:rsid w:val="000577FA"/>
    <w:rsid w:val="00061440"/>
    <w:rsid w:val="00061DD7"/>
    <w:rsid w:val="00064C04"/>
    <w:rsid w:val="00066335"/>
    <w:rsid w:val="00066906"/>
    <w:rsid w:val="00073017"/>
    <w:rsid w:val="00080340"/>
    <w:rsid w:val="000837CD"/>
    <w:rsid w:val="00090424"/>
    <w:rsid w:val="000934A6"/>
    <w:rsid w:val="000A0239"/>
    <w:rsid w:val="000A30A8"/>
    <w:rsid w:val="000A5074"/>
    <w:rsid w:val="000B3FBD"/>
    <w:rsid w:val="000B6134"/>
    <w:rsid w:val="000B684F"/>
    <w:rsid w:val="000B7E60"/>
    <w:rsid w:val="000C15E0"/>
    <w:rsid w:val="000C2880"/>
    <w:rsid w:val="000C3FA1"/>
    <w:rsid w:val="000C5EA6"/>
    <w:rsid w:val="000D0D58"/>
    <w:rsid w:val="000E0519"/>
    <w:rsid w:val="000E1D97"/>
    <w:rsid w:val="000E5F78"/>
    <w:rsid w:val="000E7162"/>
    <w:rsid w:val="000E7314"/>
    <w:rsid w:val="000F20E5"/>
    <w:rsid w:val="000F3D6C"/>
    <w:rsid w:val="000F4B95"/>
    <w:rsid w:val="00102E1F"/>
    <w:rsid w:val="00102EE6"/>
    <w:rsid w:val="00103A48"/>
    <w:rsid w:val="00104791"/>
    <w:rsid w:val="00106B1F"/>
    <w:rsid w:val="00107763"/>
    <w:rsid w:val="00114FE9"/>
    <w:rsid w:val="00117959"/>
    <w:rsid w:val="00120C38"/>
    <w:rsid w:val="00122705"/>
    <w:rsid w:val="001302C9"/>
    <w:rsid w:val="00131AC8"/>
    <w:rsid w:val="001343C9"/>
    <w:rsid w:val="00140EB5"/>
    <w:rsid w:val="00144C54"/>
    <w:rsid w:val="00145074"/>
    <w:rsid w:val="001522F5"/>
    <w:rsid w:val="00162D6F"/>
    <w:rsid w:val="00164385"/>
    <w:rsid w:val="00166824"/>
    <w:rsid w:val="00170C40"/>
    <w:rsid w:val="0017115A"/>
    <w:rsid w:val="00174454"/>
    <w:rsid w:val="00181793"/>
    <w:rsid w:val="001854EC"/>
    <w:rsid w:val="001910AE"/>
    <w:rsid w:val="001959CC"/>
    <w:rsid w:val="001A1350"/>
    <w:rsid w:val="001A1C0B"/>
    <w:rsid w:val="001A2D9F"/>
    <w:rsid w:val="001A3472"/>
    <w:rsid w:val="001A5440"/>
    <w:rsid w:val="001A6786"/>
    <w:rsid w:val="001B05CE"/>
    <w:rsid w:val="001B1467"/>
    <w:rsid w:val="001B496A"/>
    <w:rsid w:val="001C2D72"/>
    <w:rsid w:val="001C30D5"/>
    <w:rsid w:val="001C41E8"/>
    <w:rsid w:val="001C44A0"/>
    <w:rsid w:val="001C7222"/>
    <w:rsid w:val="001D401D"/>
    <w:rsid w:val="001D6699"/>
    <w:rsid w:val="001D7E7F"/>
    <w:rsid w:val="001E4BB1"/>
    <w:rsid w:val="001F1D96"/>
    <w:rsid w:val="001F2BEE"/>
    <w:rsid w:val="001F3045"/>
    <w:rsid w:val="001F42BB"/>
    <w:rsid w:val="002021F2"/>
    <w:rsid w:val="00205A73"/>
    <w:rsid w:val="0021328F"/>
    <w:rsid w:val="0021716C"/>
    <w:rsid w:val="00217BD2"/>
    <w:rsid w:val="0022062D"/>
    <w:rsid w:val="00221CE2"/>
    <w:rsid w:val="00231A8F"/>
    <w:rsid w:val="0023215E"/>
    <w:rsid w:val="00233833"/>
    <w:rsid w:val="00233C22"/>
    <w:rsid w:val="0023524B"/>
    <w:rsid w:val="00237DBD"/>
    <w:rsid w:val="00241935"/>
    <w:rsid w:val="00241994"/>
    <w:rsid w:val="00241B89"/>
    <w:rsid w:val="00244295"/>
    <w:rsid w:val="002520C3"/>
    <w:rsid w:val="00253D18"/>
    <w:rsid w:val="00257927"/>
    <w:rsid w:val="0026222A"/>
    <w:rsid w:val="002668D8"/>
    <w:rsid w:val="0027430D"/>
    <w:rsid w:val="00274B96"/>
    <w:rsid w:val="00276160"/>
    <w:rsid w:val="0027762A"/>
    <w:rsid w:val="00282DD1"/>
    <w:rsid w:val="00284753"/>
    <w:rsid w:val="00291C2B"/>
    <w:rsid w:val="00293372"/>
    <w:rsid w:val="0029416B"/>
    <w:rsid w:val="0029535E"/>
    <w:rsid w:val="002971B6"/>
    <w:rsid w:val="002A4C4D"/>
    <w:rsid w:val="002A7313"/>
    <w:rsid w:val="002A7569"/>
    <w:rsid w:val="002B5AED"/>
    <w:rsid w:val="002B5BB4"/>
    <w:rsid w:val="002B65C0"/>
    <w:rsid w:val="002C2161"/>
    <w:rsid w:val="002C3C91"/>
    <w:rsid w:val="002C5010"/>
    <w:rsid w:val="002C51CA"/>
    <w:rsid w:val="002D472B"/>
    <w:rsid w:val="002D4B56"/>
    <w:rsid w:val="002D4F62"/>
    <w:rsid w:val="002D5015"/>
    <w:rsid w:val="002E537D"/>
    <w:rsid w:val="002F0B7D"/>
    <w:rsid w:val="002F1E1B"/>
    <w:rsid w:val="002F221E"/>
    <w:rsid w:val="002F5EF5"/>
    <w:rsid w:val="00303866"/>
    <w:rsid w:val="00307E02"/>
    <w:rsid w:val="0031007D"/>
    <w:rsid w:val="00315BA9"/>
    <w:rsid w:val="00315CAC"/>
    <w:rsid w:val="003250E5"/>
    <w:rsid w:val="00327922"/>
    <w:rsid w:val="00327A5F"/>
    <w:rsid w:val="00331331"/>
    <w:rsid w:val="0033332B"/>
    <w:rsid w:val="00337F9F"/>
    <w:rsid w:val="00341320"/>
    <w:rsid w:val="003532A5"/>
    <w:rsid w:val="00355438"/>
    <w:rsid w:val="00355F62"/>
    <w:rsid w:val="003566B4"/>
    <w:rsid w:val="00356BF5"/>
    <w:rsid w:val="00357D78"/>
    <w:rsid w:val="00360B77"/>
    <w:rsid w:val="00372143"/>
    <w:rsid w:val="003722A5"/>
    <w:rsid w:val="00372407"/>
    <w:rsid w:val="00386864"/>
    <w:rsid w:val="003920D7"/>
    <w:rsid w:val="0039420D"/>
    <w:rsid w:val="00396EF0"/>
    <w:rsid w:val="003A43D1"/>
    <w:rsid w:val="003B0F50"/>
    <w:rsid w:val="003B33D6"/>
    <w:rsid w:val="003B4911"/>
    <w:rsid w:val="003B49D6"/>
    <w:rsid w:val="003C0B13"/>
    <w:rsid w:val="003C11A2"/>
    <w:rsid w:val="003D2AC6"/>
    <w:rsid w:val="003D3B64"/>
    <w:rsid w:val="003D4EFB"/>
    <w:rsid w:val="003D7E54"/>
    <w:rsid w:val="003E1235"/>
    <w:rsid w:val="003E7959"/>
    <w:rsid w:val="003F3544"/>
    <w:rsid w:val="003F3836"/>
    <w:rsid w:val="003F3EE8"/>
    <w:rsid w:val="003F4421"/>
    <w:rsid w:val="004014BE"/>
    <w:rsid w:val="004037C0"/>
    <w:rsid w:val="004046B7"/>
    <w:rsid w:val="00407E55"/>
    <w:rsid w:val="004135FA"/>
    <w:rsid w:val="004136C3"/>
    <w:rsid w:val="00415B23"/>
    <w:rsid w:val="0043145C"/>
    <w:rsid w:val="00431527"/>
    <w:rsid w:val="00436C48"/>
    <w:rsid w:val="00445308"/>
    <w:rsid w:val="00451699"/>
    <w:rsid w:val="0045235F"/>
    <w:rsid w:val="00453519"/>
    <w:rsid w:val="00457486"/>
    <w:rsid w:val="00465446"/>
    <w:rsid w:val="00466B1F"/>
    <w:rsid w:val="00473631"/>
    <w:rsid w:val="00473EB7"/>
    <w:rsid w:val="004753D6"/>
    <w:rsid w:val="0048414F"/>
    <w:rsid w:val="0048455B"/>
    <w:rsid w:val="00491739"/>
    <w:rsid w:val="00491E8A"/>
    <w:rsid w:val="0049709B"/>
    <w:rsid w:val="004A2923"/>
    <w:rsid w:val="004A4AB4"/>
    <w:rsid w:val="004A5E0D"/>
    <w:rsid w:val="004B10B4"/>
    <w:rsid w:val="004B22DA"/>
    <w:rsid w:val="004C25B0"/>
    <w:rsid w:val="004C3A8A"/>
    <w:rsid w:val="004C7C8F"/>
    <w:rsid w:val="004D339B"/>
    <w:rsid w:val="004E00AE"/>
    <w:rsid w:val="004E5BCB"/>
    <w:rsid w:val="004E6271"/>
    <w:rsid w:val="004F5732"/>
    <w:rsid w:val="004F5D13"/>
    <w:rsid w:val="004F6C69"/>
    <w:rsid w:val="005010C6"/>
    <w:rsid w:val="005038AD"/>
    <w:rsid w:val="005038B7"/>
    <w:rsid w:val="00504563"/>
    <w:rsid w:val="00507EC3"/>
    <w:rsid w:val="00510DA6"/>
    <w:rsid w:val="005116E4"/>
    <w:rsid w:val="005245ED"/>
    <w:rsid w:val="00524F99"/>
    <w:rsid w:val="00532E6F"/>
    <w:rsid w:val="005335D6"/>
    <w:rsid w:val="005368E2"/>
    <w:rsid w:val="00536E2D"/>
    <w:rsid w:val="0054622A"/>
    <w:rsid w:val="00553C88"/>
    <w:rsid w:val="0055770A"/>
    <w:rsid w:val="005602A9"/>
    <w:rsid w:val="005646CD"/>
    <w:rsid w:val="0057562B"/>
    <w:rsid w:val="005768F4"/>
    <w:rsid w:val="0058516D"/>
    <w:rsid w:val="005902A8"/>
    <w:rsid w:val="00591022"/>
    <w:rsid w:val="0059392E"/>
    <w:rsid w:val="005A0F53"/>
    <w:rsid w:val="005A11B4"/>
    <w:rsid w:val="005A1849"/>
    <w:rsid w:val="005A2493"/>
    <w:rsid w:val="005A6CB9"/>
    <w:rsid w:val="005C057A"/>
    <w:rsid w:val="005C0B59"/>
    <w:rsid w:val="005D2130"/>
    <w:rsid w:val="005E6688"/>
    <w:rsid w:val="005F304B"/>
    <w:rsid w:val="005F6468"/>
    <w:rsid w:val="005F76A8"/>
    <w:rsid w:val="005F7E26"/>
    <w:rsid w:val="006114C7"/>
    <w:rsid w:val="006160DF"/>
    <w:rsid w:val="00623B46"/>
    <w:rsid w:val="00632077"/>
    <w:rsid w:val="00641B8E"/>
    <w:rsid w:val="00641F0C"/>
    <w:rsid w:val="00643454"/>
    <w:rsid w:val="006504E7"/>
    <w:rsid w:val="0065665A"/>
    <w:rsid w:val="00657414"/>
    <w:rsid w:val="006772DB"/>
    <w:rsid w:val="00681452"/>
    <w:rsid w:val="006822C5"/>
    <w:rsid w:val="006A7C8F"/>
    <w:rsid w:val="006B0CA9"/>
    <w:rsid w:val="006B1232"/>
    <w:rsid w:val="006B3AD1"/>
    <w:rsid w:val="006B58B3"/>
    <w:rsid w:val="006B62D9"/>
    <w:rsid w:val="006C0473"/>
    <w:rsid w:val="006C7FEF"/>
    <w:rsid w:val="006D22CC"/>
    <w:rsid w:val="006D2AE8"/>
    <w:rsid w:val="006D6650"/>
    <w:rsid w:val="006E043F"/>
    <w:rsid w:val="006E7998"/>
    <w:rsid w:val="006F0251"/>
    <w:rsid w:val="006F7F71"/>
    <w:rsid w:val="007036B2"/>
    <w:rsid w:val="00705F17"/>
    <w:rsid w:val="007071A5"/>
    <w:rsid w:val="00707313"/>
    <w:rsid w:val="00711C67"/>
    <w:rsid w:val="00712114"/>
    <w:rsid w:val="00714088"/>
    <w:rsid w:val="00715B4C"/>
    <w:rsid w:val="007201DB"/>
    <w:rsid w:val="007207A2"/>
    <w:rsid w:val="007261BE"/>
    <w:rsid w:val="007349CB"/>
    <w:rsid w:val="00740787"/>
    <w:rsid w:val="00740B2D"/>
    <w:rsid w:val="007421EA"/>
    <w:rsid w:val="007423D9"/>
    <w:rsid w:val="00750873"/>
    <w:rsid w:val="00753D17"/>
    <w:rsid w:val="00760E8B"/>
    <w:rsid w:val="00761E96"/>
    <w:rsid w:val="00762BCD"/>
    <w:rsid w:val="00766046"/>
    <w:rsid w:val="00773FA5"/>
    <w:rsid w:val="00774745"/>
    <w:rsid w:val="00785714"/>
    <w:rsid w:val="00796BED"/>
    <w:rsid w:val="007A7AFA"/>
    <w:rsid w:val="007B2B98"/>
    <w:rsid w:val="007B4DC4"/>
    <w:rsid w:val="007D4C8D"/>
    <w:rsid w:val="007E3112"/>
    <w:rsid w:val="007E3E7E"/>
    <w:rsid w:val="007F1412"/>
    <w:rsid w:val="007F3BA2"/>
    <w:rsid w:val="007F3EBB"/>
    <w:rsid w:val="007F4507"/>
    <w:rsid w:val="007F6723"/>
    <w:rsid w:val="007F7451"/>
    <w:rsid w:val="008075FF"/>
    <w:rsid w:val="00807F9F"/>
    <w:rsid w:val="008104F0"/>
    <w:rsid w:val="00812B41"/>
    <w:rsid w:val="008137F3"/>
    <w:rsid w:val="008205E9"/>
    <w:rsid w:val="008240A6"/>
    <w:rsid w:val="00831EEC"/>
    <w:rsid w:val="00834EA0"/>
    <w:rsid w:val="00841488"/>
    <w:rsid w:val="0084351F"/>
    <w:rsid w:val="0084430E"/>
    <w:rsid w:val="00845C74"/>
    <w:rsid w:val="00846571"/>
    <w:rsid w:val="00847C0D"/>
    <w:rsid w:val="00847CEE"/>
    <w:rsid w:val="00847D97"/>
    <w:rsid w:val="00850467"/>
    <w:rsid w:val="0085067B"/>
    <w:rsid w:val="008520E0"/>
    <w:rsid w:val="008535EC"/>
    <w:rsid w:val="00855EF9"/>
    <w:rsid w:val="008603D2"/>
    <w:rsid w:val="00860870"/>
    <w:rsid w:val="00860947"/>
    <w:rsid w:val="008635D0"/>
    <w:rsid w:val="00871024"/>
    <w:rsid w:val="00875441"/>
    <w:rsid w:val="00877EE5"/>
    <w:rsid w:val="00884258"/>
    <w:rsid w:val="00896903"/>
    <w:rsid w:val="00896E76"/>
    <w:rsid w:val="00897E39"/>
    <w:rsid w:val="008A222E"/>
    <w:rsid w:val="008A26FB"/>
    <w:rsid w:val="008A53D6"/>
    <w:rsid w:val="008B08A3"/>
    <w:rsid w:val="008B2D6C"/>
    <w:rsid w:val="008B2E0C"/>
    <w:rsid w:val="008B3267"/>
    <w:rsid w:val="008B34CF"/>
    <w:rsid w:val="008B4F8D"/>
    <w:rsid w:val="008BA097"/>
    <w:rsid w:val="008C0BF7"/>
    <w:rsid w:val="008D13D0"/>
    <w:rsid w:val="008D2C48"/>
    <w:rsid w:val="008D4CD0"/>
    <w:rsid w:val="008D6B3D"/>
    <w:rsid w:val="008E2681"/>
    <w:rsid w:val="008F0686"/>
    <w:rsid w:val="00904216"/>
    <w:rsid w:val="00907415"/>
    <w:rsid w:val="00913907"/>
    <w:rsid w:val="00917D9D"/>
    <w:rsid w:val="00924ED7"/>
    <w:rsid w:val="009378A0"/>
    <w:rsid w:val="00941C7C"/>
    <w:rsid w:val="00941F18"/>
    <w:rsid w:val="00947C08"/>
    <w:rsid w:val="009530E3"/>
    <w:rsid w:val="009606EF"/>
    <w:rsid w:val="00964181"/>
    <w:rsid w:val="009662D8"/>
    <w:rsid w:val="0097138F"/>
    <w:rsid w:val="00972E4E"/>
    <w:rsid w:val="00972F5D"/>
    <w:rsid w:val="00975E5A"/>
    <w:rsid w:val="00980430"/>
    <w:rsid w:val="009812CB"/>
    <w:rsid w:val="0099078C"/>
    <w:rsid w:val="00992CE1"/>
    <w:rsid w:val="0099319C"/>
    <w:rsid w:val="00997438"/>
    <w:rsid w:val="009A2CA0"/>
    <w:rsid w:val="009B26A5"/>
    <w:rsid w:val="009C1CA7"/>
    <w:rsid w:val="009C66FF"/>
    <w:rsid w:val="009D136F"/>
    <w:rsid w:val="009E0D45"/>
    <w:rsid w:val="009E34FF"/>
    <w:rsid w:val="009E6395"/>
    <w:rsid w:val="009E77FD"/>
    <w:rsid w:val="009F1057"/>
    <w:rsid w:val="009F548A"/>
    <w:rsid w:val="00A000DE"/>
    <w:rsid w:val="00A02651"/>
    <w:rsid w:val="00A04C32"/>
    <w:rsid w:val="00A05753"/>
    <w:rsid w:val="00A06D51"/>
    <w:rsid w:val="00A12513"/>
    <w:rsid w:val="00A125C2"/>
    <w:rsid w:val="00A12E19"/>
    <w:rsid w:val="00A131BC"/>
    <w:rsid w:val="00A23878"/>
    <w:rsid w:val="00A26946"/>
    <w:rsid w:val="00A27568"/>
    <w:rsid w:val="00A3226D"/>
    <w:rsid w:val="00A3611B"/>
    <w:rsid w:val="00A419BB"/>
    <w:rsid w:val="00A50A59"/>
    <w:rsid w:val="00A5210D"/>
    <w:rsid w:val="00A52F20"/>
    <w:rsid w:val="00A53A5D"/>
    <w:rsid w:val="00A54F30"/>
    <w:rsid w:val="00A56B6E"/>
    <w:rsid w:val="00A57979"/>
    <w:rsid w:val="00A63315"/>
    <w:rsid w:val="00A65A8E"/>
    <w:rsid w:val="00A674B6"/>
    <w:rsid w:val="00A70039"/>
    <w:rsid w:val="00A72B59"/>
    <w:rsid w:val="00A7305B"/>
    <w:rsid w:val="00A756DB"/>
    <w:rsid w:val="00A82005"/>
    <w:rsid w:val="00A838EB"/>
    <w:rsid w:val="00A84568"/>
    <w:rsid w:val="00A858BB"/>
    <w:rsid w:val="00A874E8"/>
    <w:rsid w:val="00A939D1"/>
    <w:rsid w:val="00AA0236"/>
    <w:rsid w:val="00AA6DA6"/>
    <w:rsid w:val="00AA79C8"/>
    <w:rsid w:val="00AC0F4E"/>
    <w:rsid w:val="00AC1AD2"/>
    <w:rsid w:val="00AD17D3"/>
    <w:rsid w:val="00AD6619"/>
    <w:rsid w:val="00AD7BD5"/>
    <w:rsid w:val="00AE2676"/>
    <w:rsid w:val="00AE401C"/>
    <w:rsid w:val="00AE47C9"/>
    <w:rsid w:val="00AE50B4"/>
    <w:rsid w:val="00AE6374"/>
    <w:rsid w:val="00AE68FE"/>
    <w:rsid w:val="00AF4041"/>
    <w:rsid w:val="00AF512B"/>
    <w:rsid w:val="00AF5387"/>
    <w:rsid w:val="00AF65A4"/>
    <w:rsid w:val="00AF7716"/>
    <w:rsid w:val="00B000E9"/>
    <w:rsid w:val="00B0470C"/>
    <w:rsid w:val="00B05116"/>
    <w:rsid w:val="00B103F3"/>
    <w:rsid w:val="00B212D9"/>
    <w:rsid w:val="00B21448"/>
    <w:rsid w:val="00B27C8E"/>
    <w:rsid w:val="00B3419A"/>
    <w:rsid w:val="00B34492"/>
    <w:rsid w:val="00B35ADA"/>
    <w:rsid w:val="00B36127"/>
    <w:rsid w:val="00B37FFA"/>
    <w:rsid w:val="00B46CFF"/>
    <w:rsid w:val="00B4745B"/>
    <w:rsid w:val="00B478D8"/>
    <w:rsid w:val="00B5577B"/>
    <w:rsid w:val="00B56011"/>
    <w:rsid w:val="00B56719"/>
    <w:rsid w:val="00B623D6"/>
    <w:rsid w:val="00B66FB1"/>
    <w:rsid w:val="00B74DA5"/>
    <w:rsid w:val="00B751F4"/>
    <w:rsid w:val="00B766AE"/>
    <w:rsid w:val="00B770FD"/>
    <w:rsid w:val="00B8475C"/>
    <w:rsid w:val="00B856F0"/>
    <w:rsid w:val="00B878D6"/>
    <w:rsid w:val="00B903D5"/>
    <w:rsid w:val="00B9105B"/>
    <w:rsid w:val="00B97F21"/>
    <w:rsid w:val="00BA6DDF"/>
    <w:rsid w:val="00BB4F83"/>
    <w:rsid w:val="00BB51EC"/>
    <w:rsid w:val="00BB5844"/>
    <w:rsid w:val="00BB6DBA"/>
    <w:rsid w:val="00BC397C"/>
    <w:rsid w:val="00BD11C5"/>
    <w:rsid w:val="00BD3607"/>
    <w:rsid w:val="00BE0471"/>
    <w:rsid w:val="00BE2921"/>
    <w:rsid w:val="00BE5A57"/>
    <w:rsid w:val="00BF3613"/>
    <w:rsid w:val="00BF6BAF"/>
    <w:rsid w:val="00C02348"/>
    <w:rsid w:val="00C02562"/>
    <w:rsid w:val="00C02785"/>
    <w:rsid w:val="00C02FD7"/>
    <w:rsid w:val="00C0354F"/>
    <w:rsid w:val="00C13EE9"/>
    <w:rsid w:val="00C176F2"/>
    <w:rsid w:val="00C26F03"/>
    <w:rsid w:val="00C30733"/>
    <w:rsid w:val="00C360C9"/>
    <w:rsid w:val="00C36107"/>
    <w:rsid w:val="00C40836"/>
    <w:rsid w:val="00C42BD5"/>
    <w:rsid w:val="00C433F7"/>
    <w:rsid w:val="00C451A4"/>
    <w:rsid w:val="00C4676D"/>
    <w:rsid w:val="00C46AF9"/>
    <w:rsid w:val="00C479C0"/>
    <w:rsid w:val="00C50603"/>
    <w:rsid w:val="00C51E3D"/>
    <w:rsid w:val="00C60FEF"/>
    <w:rsid w:val="00C65B0D"/>
    <w:rsid w:val="00C66DBC"/>
    <w:rsid w:val="00C750B3"/>
    <w:rsid w:val="00C83D5E"/>
    <w:rsid w:val="00C84899"/>
    <w:rsid w:val="00C84DBB"/>
    <w:rsid w:val="00C84FCE"/>
    <w:rsid w:val="00C850A7"/>
    <w:rsid w:val="00C866A6"/>
    <w:rsid w:val="00C90C96"/>
    <w:rsid w:val="00C933EE"/>
    <w:rsid w:val="00C96A97"/>
    <w:rsid w:val="00C97071"/>
    <w:rsid w:val="00C977D2"/>
    <w:rsid w:val="00CA661A"/>
    <w:rsid w:val="00CA7CA0"/>
    <w:rsid w:val="00CA7FB9"/>
    <w:rsid w:val="00CB1C17"/>
    <w:rsid w:val="00CB28A5"/>
    <w:rsid w:val="00CB3CDB"/>
    <w:rsid w:val="00CC09CB"/>
    <w:rsid w:val="00CC26E2"/>
    <w:rsid w:val="00CC2922"/>
    <w:rsid w:val="00CC7BC9"/>
    <w:rsid w:val="00CC7FA3"/>
    <w:rsid w:val="00CD00B4"/>
    <w:rsid w:val="00CD00F6"/>
    <w:rsid w:val="00CD0A62"/>
    <w:rsid w:val="00CE13D7"/>
    <w:rsid w:val="00CE520B"/>
    <w:rsid w:val="00CF03E1"/>
    <w:rsid w:val="00CF403E"/>
    <w:rsid w:val="00D03471"/>
    <w:rsid w:val="00D055CF"/>
    <w:rsid w:val="00D07D97"/>
    <w:rsid w:val="00D07FC5"/>
    <w:rsid w:val="00D10E57"/>
    <w:rsid w:val="00D11F99"/>
    <w:rsid w:val="00D140ED"/>
    <w:rsid w:val="00D15643"/>
    <w:rsid w:val="00D20ADF"/>
    <w:rsid w:val="00D27626"/>
    <w:rsid w:val="00D340EE"/>
    <w:rsid w:val="00D36CA7"/>
    <w:rsid w:val="00D44FFD"/>
    <w:rsid w:val="00D46F21"/>
    <w:rsid w:val="00D50E07"/>
    <w:rsid w:val="00D51BE9"/>
    <w:rsid w:val="00D54FDC"/>
    <w:rsid w:val="00D5564E"/>
    <w:rsid w:val="00D613B7"/>
    <w:rsid w:val="00D62856"/>
    <w:rsid w:val="00D644AB"/>
    <w:rsid w:val="00D81784"/>
    <w:rsid w:val="00D86397"/>
    <w:rsid w:val="00D877AF"/>
    <w:rsid w:val="00D92A44"/>
    <w:rsid w:val="00D92EC6"/>
    <w:rsid w:val="00D9429E"/>
    <w:rsid w:val="00D94955"/>
    <w:rsid w:val="00D9578B"/>
    <w:rsid w:val="00DA2D23"/>
    <w:rsid w:val="00DB551D"/>
    <w:rsid w:val="00DB6486"/>
    <w:rsid w:val="00DB6AB6"/>
    <w:rsid w:val="00DB7634"/>
    <w:rsid w:val="00DC2295"/>
    <w:rsid w:val="00DC6B77"/>
    <w:rsid w:val="00DD02B2"/>
    <w:rsid w:val="00DD5020"/>
    <w:rsid w:val="00DD5E40"/>
    <w:rsid w:val="00DD5EAD"/>
    <w:rsid w:val="00DE7D37"/>
    <w:rsid w:val="00DF0FD9"/>
    <w:rsid w:val="00DF2032"/>
    <w:rsid w:val="00DF3CD7"/>
    <w:rsid w:val="00DF3DB9"/>
    <w:rsid w:val="00E042BE"/>
    <w:rsid w:val="00E06187"/>
    <w:rsid w:val="00E06CBE"/>
    <w:rsid w:val="00E10191"/>
    <w:rsid w:val="00E10B2C"/>
    <w:rsid w:val="00E12C99"/>
    <w:rsid w:val="00E2106D"/>
    <w:rsid w:val="00E218A2"/>
    <w:rsid w:val="00E224C9"/>
    <w:rsid w:val="00E276D0"/>
    <w:rsid w:val="00E2BC4B"/>
    <w:rsid w:val="00E35D14"/>
    <w:rsid w:val="00E37B94"/>
    <w:rsid w:val="00E40CDB"/>
    <w:rsid w:val="00E41B2B"/>
    <w:rsid w:val="00E4590A"/>
    <w:rsid w:val="00E4752A"/>
    <w:rsid w:val="00E5035B"/>
    <w:rsid w:val="00E50A96"/>
    <w:rsid w:val="00E53FF5"/>
    <w:rsid w:val="00E568C6"/>
    <w:rsid w:val="00E62162"/>
    <w:rsid w:val="00E706B7"/>
    <w:rsid w:val="00E7093C"/>
    <w:rsid w:val="00E71CF6"/>
    <w:rsid w:val="00E7300C"/>
    <w:rsid w:val="00E81BEE"/>
    <w:rsid w:val="00E8544B"/>
    <w:rsid w:val="00E96DB9"/>
    <w:rsid w:val="00EB1F2B"/>
    <w:rsid w:val="00EB2DFD"/>
    <w:rsid w:val="00EB47D7"/>
    <w:rsid w:val="00EC15BE"/>
    <w:rsid w:val="00EC16C2"/>
    <w:rsid w:val="00ED778D"/>
    <w:rsid w:val="00ED7BE4"/>
    <w:rsid w:val="00EE17C8"/>
    <w:rsid w:val="00EE41C3"/>
    <w:rsid w:val="00EE4AA4"/>
    <w:rsid w:val="00EE6B9E"/>
    <w:rsid w:val="00EEC44C"/>
    <w:rsid w:val="00EF0B64"/>
    <w:rsid w:val="00EF52FF"/>
    <w:rsid w:val="00F039D3"/>
    <w:rsid w:val="00F050E7"/>
    <w:rsid w:val="00F06337"/>
    <w:rsid w:val="00F06823"/>
    <w:rsid w:val="00F112B6"/>
    <w:rsid w:val="00F178EC"/>
    <w:rsid w:val="00F200F5"/>
    <w:rsid w:val="00F2665D"/>
    <w:rsid w:val="00F26683"/>
    <w:rsid w:val="00F26D92"/>
    <w:rsid w:val="00F26F67"/>
    <w:rsid w:val="00F300E0"/>
    <w:rsid w:val="00F30BE1"/>
    <w:rsid w:val="00F3170E"/>
    <w:rsid w:val="00F3334E"/>
    <w:rsid w:val="00F3F8FB"/>
    <w:rsid w:val="00F42091"/>
    <w:rsid w:val="00F42612"/>
    <w:rsid w:val="00F43877"/>
    <w:rsid w:val="00F44710"/>
    <w:rsid w:val="00F450FF"/>
    <w:rsid w:val="00F46623"/>
    <w:rsid w:val="00F54F44"/>
    <w:rsid w:val="00F72ABE"/>
    <w:rsid w:val="00F731AA"/>
    <w:rsid w:val="00F73FE6"/>
    <w:rsid w:val="00F7690C"/>
    <w:rsid w:val="00F80531"/>
    <w:rsid w:val="00F87F25"/>
    <w:rsid w:val="00F93C4B"/>
    <w:rsid w:val="00F93F5E"/>
    <w:rsid w:val="00F95208"/>
    <w:rsid w:val="00F95788"/>
    <w:rsid w:val="00FA0E4A"/>
    <w:rsid w:val="00FA1003"/>
    <w:rsid w:val="00FA30B5"/>
    <w:rsid w:val="00FB1799"/>
    <w:rsid w:val="00FB45AE"/>
    <w:rsid w:val="00FC2492"/>
    <w:rsid w:val="00FC428F"/>
    <w:rsid w:val="00FC4506"/>
    <w:rsid w:val="00FC505F"/>
    <w:rsid w:val="00FD17BD"/>
    <w:rsid w:val="00FE0C9D"/>
    <w:rsid w:val="00FE30B8"/>
    <w:rsid w:val="00FF16F9"/>
    <w:rsid w:val="00FF504B"/>
    <w:rsid w:val="00FF5836"/>
    <w:rsid w:val="00FF6B51"/>
    <w:rsid w:val="00FF794E"/>
    <w:rsid w:val="01580E4F"/>
    <w:rsid w:val="0166C820"/>
    <w:rsid w:val="01911B9D"/>
    <w:rsid w:val="01A30B5F"/>
    <w:rsid w:val="01C2A65C"/>
    <w:rsid w:val="01CED11D"/>
    <w:rsid w:val="01F96769"/>
    <w:rsid w:val="024EA358"/>
    <w:rsid w:val="0285BF23"/>
    <w:rsid w:val="0289A16E"/>
    <w:rsid w:val="0295C9FE"/>
    <w:rsid w:val="02B9F701"/>
    <w:rsid w:val="0308A148"/>
    <w:rsid w:val="03A8C4D0"/>
    <w:rsid w:val="03F83567"/>
    <w:rsid w:val="04061988"/>
    <w:rsid w:val="0416A1C7"/>
    <w:rsid w:val="0439A814"/>
    <w:rsid w:val="044A7873"/>
    <w:rsid w:val="04502438"/>
    <w:rsid w:val="045E72DF"/>
    <w:rsid w:val="04620F06"/>
    <w:rsid w:val="047133EC"/>
    <w:rsid w:val="04A5BE30"/>
    <w:rsid w:val="04A8827C"/>
    <w:rsid w:val="04DB1245"/>
    <w:rsid w:val="04E8DF83"/>
    <w:rsid w:val="05002D10"/>
    <w:rsid w:val="050E0C58"/>
    <w:rsid w:val="052308FA"/>
    <w:rsid w:val="053F0819"/>
    <w:rsid w:val="05665569"/>
    <w:rsid w:val="0566B24D"/>
    <w:rsid w:val="05AF84DE"/>
    <w:rsid w:val="05C6849C"/>
    <w:rsid w:val="0621B88D"/>
    <w:rsid w:val="06554ADA"/>
    <w:rsid w:val="065E1995"/>
    <w:rsid w:val="06784D93"/>
    <w:rsid w:val="06962D0F"/>
    <w:rsid w:val="069D6049"/>
    <w:rsid w:val="0726A92B"/>
    <w:rsid w:val="073F425B"/>
    <w:rsid w:val="07757C32"/>
    <w:rsid w:val="0781D0F8"/>
    <w:rsid w:val="078A6AC5"/>
    <w:rsid w:val="07B06A46"/>
    <w:rsid w:val="07BC9D50"/>
    <w:rsid w:val="07C207F2"/>
    <w:rsid w:val="07C22F09"/>
    <w:rsid w:val="087B5F0F"/>
    <w:rsid w:val="08D78CC8"/>
    <w:rsid w:val="08EC4769"/>
    <w:rsid w:val="08F40736"/>
    <w:rsid w:val="08FCE93E"/>
    <w:rsid w:val="090578D5"/>
    <w:rsid w:val="092E7DE6"/>
    <w:rsid w:val="09409DF3"/>
    <w:rsid w:val="09F19698"/>
    <w:rsid w:val="0A065C46"/>
    <w:rsid w:val="0A08647F"/>
    <w:rsid w:val="0A353D3B"/>
    <w:rsid w:val="0A6B72C5"/>
    <w:rsid w:val="0AA734E6"/>
    <w:rsid w:val="0AB82108"/>
    <w:rsid w:val="0AE0BD39"/>
    <w:rsid w:val="0AE3ABEE"/>
    <w:rsid w:val="0B373DDB"/>
    <w:rsid w:val="0B48A7D2"/>
    <w:rsid w:val="0B79BA5A"/>
    <w:rsid w:val="0BA5561F"/>
    <w:rsid w:val="0BA7CCA9"/>
    <w:rsid w:val="0BD51D4D"/>
    <w:rsid w:val="0BEA4B73"/>
    <w:rsid w:val="0C0076FA"/>
    <w:rsid w:val="0C05D528"/>
    <w:rsid w:val="0C310B75"/>
    <w:rsid w:val="0C49FFE3"/>
    <w:rsid w:val="0C633957"/>
    <w:rsid w:val="0C9F3D80"/>
    <w:rsid w:val="0CEA8B35"/>
    <w:rsid w:val="0D6C8B9A"/>
    <w:rsid w:val="0D7DD34B"/>
    <w:rsid w:val="0D99F8CD"/>
    <w:rsid w:val="0DA414C9"/>
    <w:rsid w:val="0DC72F0F"/>
    <w:rsid w:val="0DD5A7AC"/>
    <w:rsid w:val="0DEC1B91"/>
    <w:rsid w:val="0E15C0A9"/>
    <w:rsid w:val="0F3344BC"/>
    <w:rsid w:val="0F378AE8"/>
    <w:rsid w:val="0F712FD8"/>
    <w:rsid w:val="0F75E42C"/>
    <w:rsid w:val="1001EF03"/>
    <w:rsid w:val="100B06B2"/>
    <w:rsid w:val="1023D3A8"/>
    <w:rsid w:val="103713FC"/>
    <w:rsid w:val="10589F15"/>
    <w:rsid w:val="105E6AA3"/>
    <w:rsid w:val="1065C5B3"/>
    <w:rsid w:val="106AECF7"/>
    <w:rsid w:val="10E3443D"/>
    <w:rsid w:val="10E4408A"/>
    <w:rsid w:val="10E5C5B9"/>
    <w:rsid w:val="11152D52"/>
    <w:rsid w:val="112EB80F"/>
    <w:rsid w:val="113180A2"/>
    <w:rsid w:val="11639062"/>
    <w:rsid w:val="11CE5BFD"/>
    <w:rsid w:val="11D6DB69"/>
    <w:rsid w:val="1228220B"/>
    <w:rsid w:val="12365B88"/>
    <w:rsid w:val="123D0022"/>
    <w:rsid w:val="12499A39"/>
    <w:rsid w:val="12589674"/>
    <w:rsid w:val="1267F553"/>
    <w:rsid w:val="12B6960B"/>
    <w:rsid w:val="12C93F9E"/>
    <w:rsid w:val="12CEA053"/>
    <w:rsid w:val="13031005"/>
    <w:rsid w:val="133B10EF"/>
    <w:rsid w:val="1347A891"/>
    <w:rsid w:val="1380FF21"/>
    <w:rsid w:val="1390304B"/>
    <w:rsid w:val="139B146C"/>
    <w:rsid w:val="13EA6F17"/>
    <w:rsid w:val="1401906F"/>
    <w:rsid w:val="14480669"/>
    <w:rsid w:val="1475BFB6"/>
    <w:rsid w:val="147B2A6C"/>
    <w:rsid w:val="15091D63"/>
    <w:rsid w:val="1511D32B"/>
    <w:rsid w:val="155DCE02"/>
    <w:rsid w:val="1595F0B1"/>
    <w:rsid w:val="15B33E5A"/>
    <w:rsid w:val="15C93A61"/>
    <w:rsid w:val="15EA19EB"/>
    <w:rsid w:val="16AEAC60"/>
    <w:rsid w:val="16CFEFFC"/>
    <w:rsid w:val="16E3210E"/>
    <w:rsid w:val="17280AAD"/>
    <w:rsid w:val="173EE770"/>
    <w:rsid w:val="1774FCC3"/>
    <w:rsid w:val="17806218"/>
    <w:rsid w:val="1785CB2D"/>
    <w:rsid w:val="17A5F124"/>
    <w:rsid w:val="17D8189C"/>
    <w:rsid w:val="1838A8AA"/>
    <w:rsid w:val="1853B95D"/>
    <w:rsid w:val="185C783B"/>
    <w:rsid w:val="18B3E524"/>
    <w:rsid w:val="18D20821"/>
    <w:rsid w:val="190081B2"/>
    <w:rsid w:val="19559DF3"/>
    <w:rsid w:val="197A985E"/>
    <w:rsid w:val="197C8AEA"/>
    <w:rsid w:val="1984AEF7"/>
    <w:rsid w:val="1985078B"/>
    <w:rsid w:val="19D80928"/>
    <w:rsid w:val="19DE24AC"/>
    <w:rsid w:val="1A828586"/>
    <w:rsid w:val="1A87FF4A"/>
    <w:rsid w:val="1AAD5D8B"/>
    <w:rsid w:val="1AC27538"/>
    <w:rsid w:val="1B4AB128"/>
    <w:rsid w:val="1B6A3842"/>
    <w:rsid w:val="1B6F4A6E"/>
    <w:rsid w:val="1B8DEA77"/>
    <w:rsid w:val="1BCD46FA"/>
    <w:rsid w:val="1BD7F057"/>
    <w:rsid w:val="1C1A668F"/>
    <w:rsid w:val="1C22202D"/>
    <w:rsid w:val="1C3E055A"/>
    <w:rsid w:val="1C408677"/>
    <w:rsid w:val="1C4C7172"/>
    <w:rsid w:val="1C4C786C"/>
    <w:rsid w:val="1CFB9085"/>
    <w:rsid w:val="1D1D9CDA"/>
    <w:rsid w:val="1D2195EF"/>
    <w:rsid w:val="1D3F11DA"/>
    <w:rsid w:val="1D3FDE36"/>
    <w:rsid w:val="1D4802F8"/>
    <w:rsid w:val="1D69A49D"/>
    <w:rsid w:val="1D7D3813"/>
    <w:rsid w:val="1D8413C1"/>
    <w:rsid w:val="1D8F771C"/>
    <w:rsid w:val="1DAAF31F"/>
    <w:rsid w:val="1DAC9069"/>
    <w:rsid w:val="1DC3E844"/>
    <w:rsid w:val="1DF7502D"/>
    <w:rsid w:val="1E2446B1"/>
    <w:rsid w:val="1E28B7B2"/>
    <w:rsid w:val="1E4B9E00"/>
    <w:rsid w:val="1E55E9F4"/>
    <w:rsid w:val="1E6A0A28"/>
    <w:rsid w:val="1EAB72B1"/>
    <w:rsid w:val="1ECB6479"/>
    <w:rsid w:val="1EE0096C"/>
    <w:rsid w:val="1F10BB42"/>
    <w:rsid w:val="1F1753DD"/>
    <w:rsid w:val="1F46FCFC"/>
    <w:rsid w:val="1F7CB982"/>
    <w:rsid w:val="1FC119DE"/>
    <w:rsid w:val="1FDFB65A"/>
    <w:rsid w:val="200D10D5"/>
    <w:rsid w:val="202C40AB"/>
    <w:rsid w:val="202CE846"/>
    <w:rsid w:val="204795AA"/>
    <w:rsid w:val="2088609A"/>
    <w:rsid w:val="210CA1DB"/>
    <w:rsid w:val="21168660"/>
    <w:rsid w:val="2129BDB2"/>
    <w:rsid w:val="212A597E"/>
    <w:rsid w:val="215808E3"/>
    <w:rsid w:val="21A4D18A"/>
    <w:rsid w:val="21D3DC59"/>
    <w:rsid w:val="221078CD"/>
    <w:rsid w:val="222CC77D"/>
    <w:rsid w:val="2231991D"/>
    <w:rsid w:val="223D621F"/>
    <w:rsid w:val="2249F626"/>
    <w:rsid w:val="228289B7"/>
    <w:rsid w:val="22EDB00E"/>
    <w:rsid w:val="22EF26B2"/>
    <w:rsid w:val="2327417B"/>
    <w:rsid w:val="2378BE4B"/>
    <w:rsid w:val="2390BF49"/>
    <w:rsid w:val="23E46C01"/>
    <w:rsid w:val="23EEDD52"/>
    <w:rsid w:val="240563A6"/>
    <w:rsid w:val="24658BD6"/>
    <w:rsid w:val="246C0AAB"/>
    <w:rsid w:val="24ACD19A"/>
    <w:rsid w:val="24FBA6EF"/>
    <w:rsid w:val="2526954B"/>
    <w:rsid w:val="2571A9EC"/>
    <w:rsid w:val="25CC52F4"/>
    <w:rsid w:val="25CD70F1"/>
    <w:rsid w:val="25D27376"/>
    <w:rsid w:val="26010BC8"/>
    <w:rsid w:val="263238FE"/>
    <w:rsid w:val="263CA004"/>
    <w:rsid w:val="26461E45"/>
    <w:rsid w:val="2651B8C7"/>
    <w:rsid w:val="2653D886"/>
    <w:rsid w:val="26F03545"/>
    <w:rsid w:val="2700F31C"/>
    <w:rsid w:val="271B5978"/>
    <w:rsid w:val="271ED616"/>
    <w:rsid w:val="278034D3"/>
    <w:rsid w:val="2792B8CD"/>
    <w:rsid w:val="279FA494"/>
    <w:rsid w:val="28022535"/>
    <w:rsid w:val="280CD1A7"/>
    <w:rsid w:val="2866901E"/>
    <w:rsid w:val="287F0DCC"/>
    <w:rsid w:val="28825644"/>
    <w:rsid w:val="28914D4B"/>
    <w:rsid w:val="28B4F802"/>
    <w:rsid w:val="29539A2A"/>
    <w:rsid w:val="296AFEFC"/>
    <w:rsid w:val="29883DFB"/>
    <w:rsid w:val="2992CA52"/>
    <w:rsid w:val="29D5DFB2"/>
    <w:rsid w:val="29F4C302"/>
    <w:rsid w:val="2A1B7779"/>
    <w:rsid w:val="2A336CD8"/>
    <w:rsid w:val="2A43769F"/>
    <w:rsid w:val="2A89D1FF"/>
    <w:rsid w:val="2AA901EB"/>
    <w:rsid w:val="2AEFF055"/>
    <w:rsid w:val="2AF87510"/>
    <w:rsid w:val="2AFD3DB1"/>
    <w:rsid w:val="2B4C8906"/>
    <w:rsid w:val="2B6FE89A"/>
    <w:rsid w:val="2B8DCFC7"/>
    <w:rsid w:val="2B9F7730"/>
    <w:rsid w:val="2BC3F26A"/>
    <w:rsid w:val="2BD378A4"/>
    <w:rsid w:val="2C00B0AC"/>
    <w:rsid w:val="2C6B338E"/>
    <w:rsid w:val="2C6ECA33"/>
    <w:rsid w:val="2C91F88D"/>
    <w:rsid w:val="2CD229C5"/>
    <w:rsid w:val="2D2EE331"/>
    <w:rsid w:val="2D4C3171"/>
    <w:rsid w:val="2D5327C5"/>
    <w:rsid w:val="2D60484D"/>
    <w:rsid w:val="2D7193EF"/>
    <w:rsid w:val="2D7C0273"/>
    <w:rsid w:val="2D852A68"/>
    <w:rsid w:val="2D8819B7"/>
    <w:rsid w:val="2DFA62E5"/>
    <w:rsid w:val="2E0B54D9"/>
    <w:rsid w:val="2E7C22BA"/>
    <w:rsid w:val="2ECE5AC0"/>
    <w:rsid w:val="2ED463B0"/>
    <w:rsid w:val="2EF609E7"/>
    <w:rsid w:val="2F078CF6"/>
    <w:rsid w:val="2F5366EA"/>
    <w:rsid w:val="2F7D648A"/>
    <w:rsid w:val="2FB940BB"/>
    <w:rsid w:val="2FE07461"/>
    <w:rsid w:val="30023807"/>
    <w:rsid w:val="302FF3B0"/>
    <w:rsid w:val="303CF525"/>
    <w:rsid w:val="305BA888"/>
    <w:rsid w:val="309F3193"/>
    <w:rsid w:val="312C8927"/>
    <w:rsid w:val="3146072B"/>
    <w:rsid w:val="31B6507E"/>
    <w:rsid w:val="31B72BA7"/>
    <w:rsid w:val="320DC48B"/>
    <w:rsid w:val="322286CE"/>
    <w:rsid w:val="322C65DF"/>
    <w:rsid w:val="328AAD92"/>
    <w:rsid w:val="329208EB"/>
    <w:rsid w:val="32955546"/>
    <w:rsid w:val="32D8BB17"/>
    <w:rsid w:val="32EE7676"/>
    <w:rsid w:val="3342A24A"/>
    <w:rsid w:val="33554F84"/>
    <w:rsid w:val="3360C0A8"/>
    <w:rsid w:val="3386C35E"/>
    <w:rsid w:val="33874C8C"/>
    <w:rsid w:val="33D541E2"/>
    <w:rsid w:val="340854B2"/>
    <w:rsid w:val="34188350"/>
    <w:rsid w:val="345357F9"/>
    <w:rsid w:val="3462D7E8"/>
    <w:rsid w:val="348E8613"/>
    <w:rsid w:val="34CB1454"/>
    <w:rsid w:val="35078C3B"/>
    <w:rsid w:val="35669EDD"/>
    <w:rsid w:val="3597E565"/>
    <w:rsid w:val="35AD4B4D"/>
    <w:rsid w:val="35E2236E"/>
    <w:rsid w:val="3615FD49"/>
    <w:rsid w:val="3661B123"/>
    <w:rsid w:val="367172C7"/>
    <w:rsid w:val="370CA954"/>
    <w:rsid w:val="3712BF7F"/>
    <w:rsid w:val="37147939"/>
    <w:rsid w:val="373AC72F"/>
    <w:rsid w:val="3771870C"/>
    <w:rsid w:val="3794A611"/>
    <w:rsid w:val="379AA2A0"/>
    <w:rsid w:val="379D16FA"/>
    <w:rsid w:val="37C755E4"/>
    <w:rsid w:val="38358868"/>
    <w:rsid w:val="38371136"/>
    <w:rsid w:val="388DEFC6"/>
    <w:rsid w:val="389FEC24"/>
    <w:rsid w:val="38C64801"/>
    <w:rsid w:val="38F04FD9"/>
    <w:rsid w:val="3929074D"/>
    <w:rsid w:val="39440412"/>
    <w:rsid w:val="3969C7C3"/>
    <w:rsid w:val="399ADB08"/>
    <w:rsid w:val="39E2EB37"/>
    <w:rsid w:val="39ECF7AB"/>
    <w:rsid w:val="3A3FB17E"/>
    <w:rsid w:val="3A72DB47"/>
    <w:rsid w:val="3A835C64"/>
    <w:rsid w:val="3A8F0735"/>
    <w:rsid w:val="3AF7FDE3"/>
    <w:rsid w:val="3B1A9141"/>
    <w:rsid w:val="3C1CE9DD"/>
    <w:rsid w:val="3C6BA235"/>
    <w:rsid w:val="3CBC2BE6"/>
    <w:rsid w:val="3CE32E47"/>
    <w:rsid w:val="3CE717DC"/>
    <w:rsid w:val="3D0124DB"/>
    <w:rsid w:val="3D6C64EA"/>
    <w:rsid w:val="3D8E6ABB"/>
    <w:rsid w:val="3D9B9A58"/>
    <w:rsid w:val="3DB9D662"/>
    <w:rsid w:val="3DDECBAA"/>
    <w:rsid w:val="3DFA509D"/>
    <w:rsid w:val="3E0C6CD8"/>
    <w:rsid w:val="3E16863B"/>
    <w:rsid w:val="3E24DCE0"/>
    <w:rsid w:val="3E37681B"/>
    <w:rsid w:val="3E9455D3"/>
    <w:rsid w:val="3EB8DEE9"/>
    <w:rsid w:val="3ED4ABFB"/>
    <w:rsid w:val="3F3229CB"/>
    <w:rsid w:val="3F35598E"/>
    <w:rsid w:val="3F440BF5"/>
    <w:rsid w:val="3F460F02"/>
    <w:rsid w:val="3F569D8C"/>
    <w:rsid w:val="3F658BCF"/>
    <w:rsid w:val="3F92584E"/>
    <w:rsid w:val="3FA43998"/>
    <w:rsid w:val="3FE50812"/>
    <w:rsid w:val="4015D4DF"/>
    <w:rsid w:val="4036AA45"/>
    <w:rsid w:val="40817BA2"/>
    <w:rsid w:val="40B9A849"/>
    <w:rsid w:val="4116754E"/>
    <w:rsid w:val="41234755"/>
    <w:rsid w:val="416269E1"/>
    <w:rsid w:val="416C2204"/>
    <w:rsid w:val="417B34C2"/>
    <w:rsid w:val="4232D797"/>
    <w:rsid w:val="42502501"/>
    <w:rsid w:val="42FAFD1D"/>
    <w:rsid w:val="4300877F"/>
    <w:rsid w:val="4319E21B"/>
    <w:rsid w:val="435E88EC"/>
    <w:rsid w:val="43A43445"/>
    <w:rsid w:val="43B45FE3"/>
    <w:rsid w:val="43EA5FB3"/>
    <w:rsid w:val="44297425"/>
    <w:rsid w:val="443DCC9F"/>
    <w:rsid w:val="44A806BB"/>
    <w:rsid w:val="44D02BE6"/>
    <w:rsid w:val="44D18864"/>
    <w:rsid w:val="44E8592F"/>
    <w:rsid w:val="4528775E"/>
    <w:rsid w:val="4546F9B7"/>
    <w:rsid w:val="455BFB7A"/>
    <w:rsid w:val="4563C91D"/>
    <w:rsid w:val="45704BE3"/>
    <w:rsid w:val="45765D7B"/>
    <w:rsid w:val="45BDA60F"/>
    <w:rsid w:val="45F4C1D4"/>
    <w:rsid w:val="46061117"/>
    <w:rsid w:val="461DC51C"/>
    <w:rsid w:val="46813ADB"/>
    <w:rsid w:val="46F99D09"/>
    <w:rsid w:val="47104CB3"/>
    <w:rsid w:val="47359FD6"/>
    <w:rsid w:val="4737EF3F"/>
    <w:rsid w:val="474363E0"/>
    <w:rsid w:val="47675761"/>
    <w:rsid w:val="47910591"/>
    <w:rsid w:val="479BBBC8"/>
    <w:rsid w:val="479E7AB3"/>
    <w:rsid w:val="48640B1B"/>
    <w:rsid w:val="487AD574"/>
    <w:rsid w:val="48A77B04"/>
    <w:rsid w:val="48AB94AF"/>
    <w:rsid w:val="48B63F9D"/>
    <w:rsid w:val="48C16463"/>
    <w:rsid w:val="48C4914F"/>
    <w:rsid w:val="48C89DBD"/>
    <w:rsid w:val="492242EC"/>
    <w:rsid w:val="492A2651"/>
    <w:rsid w:val="492C7014"/>
    <w:rsid w:val="496237DA"/>
    <w:rsid w:val="496AB014"/>
    <w:rsid w:val="499722FC"/>
    <w:rsid w:val="49CC64DA"/>
    <w:rsid w:val="4A8BCAAB"/>
    <w:rsid w:val="4A993B6D"/>
    <w:rsid w:val="4AEFB84B"/>
    <w:rsid w:val="4B10B0D7"/>
    <w:rsid w:val="4B45DA98"/>
    <w:rsid w:val="4B5EDB05"/>
    <w:rsid w:val="4B65D809"/>
    <w:rsid w:val="4B6FBBB9"/>
    <w:rsid w:val="4B9C6EDD"/>
    <w:rsid w:val="4BAB6207"/>
    <w:rsid w:val="4BBA8EA2"/>
    <w:rsid w:val="4BEAAA16"/>
    <w:rsid w:val="4C10AFA2"/>
    <w:rsid w:val="4C24AE0A"/>
    <w:rsid w:val="4C27A1DC"/>
    <w:rsid w:val="4C3B3C88"/>
    <w:rsid w:val="4C3C337F"/>
    <w:rsid w:val="4C927DC1"/>
    <w:rsid w:val="4C964CC0"/>
    <w:rsid w:val="4C9C3B1E"/>
    <w:rsid w:val="4CB68B9E"/>
    <w:rsid w:val="4CCA200C"/>
    <w:rsid w:val="4CE2C2EF"/>
    <w:rsid w:val="4D08453F"/>
    <w:rsid w:val="4D1C2E74"/>
    <w:rsid w:val="4D331B19"/>
    <w:rsid w:val="4D9BE602"/>
    <w:rsid w:val="4DE6A5A5"/>
    <w:rsid w:val="4E353F45"/>
    <w:rsid w:val="4EAF8526"/>
    <w:rsid w:val="4EB7A51A"/>
    <w:rsid w:val="4EE91143"/>
    <w:rsid w:val="4F0910A3"/>
    <w:rsid w:val="4F1909E0"/>
    <w:rsid w:val="4F6C986A"/>
    <w:rsid w:val="4F96ECBA"/>
    <w:rsid w:val="500641DC"/>
    <w:rsid w:val="50468982"/>
    <w:rsid w:val="504DE5AB"/>
    <w:rsid w:val="505E7534"/>
    <w:rsid w:val="50726AAD"/>
    <w:rsid w:val="50BD09C8"/>
    <w:rsid w:val="50BEF077"/>
    <w:rsid w:val="50D40F4F"/>
    <w:rsid w:val="50E16821"/>
    <w:rsid w:val="518747F3"/>
    <w:rsid w:val="519D7E83"/>
    <w:rsid w:val="51EAABFD"/>
    <w:rsid w:val="5224C7A2"/>
    <w:rsid w:val="522A1C76"/>
    <w:rsid w:val="523375F0"/>
    <w:rsid w:val="523E2849"/>
    <w:rsid w:val="52622E72"/>
    <w:rsid w:val="526895BD"/>
    <w:rsid w:val="527DDF02"/>
    <w:rsid w:val="52CE760D"/>
    <w:rsid w:val="533879C7"/>
    <w:rsid w:val="534B32F3"/>
    <w:rsid w:val="537971B6"/>
    <w:rsid w:val="537E73BE"/>
    <w:rsid w:val="53ED0485"/>
    <w:rsid w:val="540120B5"/>
    <w:rsid w:val="5405C0E5"/>
    <w:rsid w:val="545FF575"/>
    <w:rsid w:val="54768D1F"/>
    <w:rsid w:val="547E3632"/>
    <w:rsid w:val="54C8EA90"/>
    <w:rsid w:val="54FF467C"/>
    <w:rsid w:val="552BC3AB"/>
    <w:rsid w:val="554C77B6"/>
    <w:rsid w:val="554F5E2D"/>
    <w:rsid w:val="55517364"/>
    <w:rsid w:val="55634CB8"/>
    <w:rsid w:val="55B366BE"/>
    <w:rsid w:val="55C6838F"/>
    <w:rsid w:val="56267FC2"/>
    <w:rsid w:val="563408E4"/>
    <w:rsid w:val="5674478B"/>
    <w:rsid w:val="5685F9D9"/>
    <w:rsid w:val="56AFAB5A"/>
    <w:rsid w:val="56C539D5"/>
    <w:rsid w:val="5772EC58"/>
    <w:rsid w:val="57B95E77"/>
    <w:rsid w:val="57CE477C"/>
    <w:rsid w:val="57CE48BB"/>
    <w:rsid w:val="58212D51"/>
    <w:rsid w:val="582F0ABD"/>
    <w:rsid w:val="583CBAFA"/>
    <w:rsid w:val="585CAD51"/>
    <w:rsid w:val="5881DE3F"/>
    <w:rsid w:val="5886B2D7"/>
    <w:rsid w:val="589558B8"/>
    <w:rsid w:val="58B9BD01"/>
    <w:rsid w:val="58C5DE68"/>
    <w:rsid w:val="58D7EF05"/>
    <w:rsid w:val="590C176A"/>
    <w:rsid w:val="59766366"/>
    <w:rsid w:val="5A756F9F"/>
    <w:rsid w:val="5A948C3D"/>
    <w:rsid w:val="5B78A889"/>
    <w:rsid w:val="5B7A1DDC"/>
    <w:rsid w:val="5BA3670C"/>
    <w:rsid w:val="5BB6A469"/>
    <w:rsid w:val="5C1C94DB"/>
    <w:rsid w:val="5C2042DA"/>
    <w:rsid w:val="5C2A059D"/>
    <w:rsid w:val="5C2F5FDB"/>
    <w:rsid w:val="5C40FA90"/>
    <w:rsid w:val="5C71EF1D"/>
    <w:rsid w:val="5CB520BD"/>
    <w:rsid w:val="5CBE1F58"/>
    <w:rsid w:val="5CBF4A9A"/>
    <w:rsid w:val="5CD70135"/>
    <w:rsid w:val="5D0D1DAB"/>
    <w:rsid w:val="5D1A201B"/>
    <w:rsid w:val="5D3936C8"/>
    <w:rsid w:val="5D76B840"/>
    <w:rsid w:val="5DA5A24D"/>
    <w:rsid w:val="5E1DC582"/>
    <w:rsid w:val="5E3ECB60"/>
    <w:rsid w:val="5E8B6523"/>
    <w:rsid w:val="5EE38228"/>
    <w:rsid w:val="5EF60F2A"/>
    <w:rsid w:val="5F105265"/>
    <w:rsid w:val="5F1311F2"/>
    <w:rsid w:val="5F6F9657"/>
    <w:rsid w:val="5F90C612"/>
    <w:rsid w:val="5FBE0D76"/>
    <w:rsid w:val="5FD566DC"/>
    <w:rsid w:val="5FF4BD81"/>
    <w:rsid w:val="6009E824"/>
    <w:rsid w:val="6022299A"/>
    <w:rsid w:val="6057B1A6"/>
    <w:rsid w:val="619782A5"/>
    <w:rsid w:val="61C58787"/>
    <w:rsid w:val="61CAE2F9"/>
    <w:rsid w:val="61D6F196"/>
    <w:rsid w:val="61FDE4B3"/>
    <w:rsid w:val="623348A8"/>
    <w:rsid w:val="624FC941"/>
    <w:rsid w:val="6265207D"/>
    <w:rsid w:val="62B8FCFB"/>
    <w:rsid w:val="62D53F6C"/>
    <w:rsid w:val="62D721D2"/>
    <w:rsid w:val="630DC876"/>
    <w:rsid w:val="63458D6D"/>
    <w:rsid w:val="6353EEF1"/>
    <w:rsid w:val="63557212"/>
    <w:rsid w:val="639F096E"/>
    <w:rsid w:val="63A45A40"/>
    <w:rsid w:val="63E1614F"/>
    <w:rsid w:val="640B93CB"/>
    <w:rsid w:val="64348C88"/>
    <w:rsid w:val="643E01BF"/>
    <w:rsid w:val="64BFE674"/>
    <w:rsid w:val="6533AE55"/>
    <w:rsid w:val="65638C95"/>
    <w:rsid w:val="656851B4"/>
    <w:rsid w:val="659B8036"/>
    <w:rsid w:val="65A6516F"/>
    <w:rsid w:val="65B2DDD0"/>
    <w:rsid w:val="65E16B36"/>
    <w:rsid w:val="65FB67FD"/>
    <w:rsid w:val="662E893F"/>
    <w:rsid w:val="6668F041"/>
    <w:rsid w:val="66801F3D"/>
    <w:rsid w:val="66D14304"/>
    <w:rsid w:val="66E693A2"/>
    <w:rsid w:val="66F352EE"/>
    <w:rsid w:val="6716C8EF"/>
    <w:rsid w:val="67533D27"/>
    <w:rsid w:val="676BDB89"/>
    <w:rsid w:val="67AFBFC5"/>
    <w:rsid w:val="67B39406"/>
    <w:rsid w:val="67D282A9"/>
    <w:rsid w:val="68041443"/>
    <w:rsid w:val="6813D0A3"/>
    <w:rsid w:val="686E9E66"/>
    <w:rsid w:val="68A34600"/>
    <w:rsid w:val="69290151"/>
    <w:rsid w:val="694A3EE4"/>
    <w:rsid w:val="695E8FAE"/>
    <w:rsid w:val="6978FDD7"/>
    <w:rsid w:val="697F4A8B"/>
    <w:rsid w:val="6993A3B0"/>
    <w:rsid w:val="69AF0C64"/>
    <w:rsid w:val="69CABCAF"/>
    <w:rsid w:val="6A493C74"/>
    <w:rsid w:val="6A8F5CEE"/>
    <w:rsid w:val="6AA29756"/>
    <w:rsid w:val="6ABFD9D5"/>
    <w:rsid w:val="6ACBC13A"/>
    <w:rsid w:val="6B03CBB1"/>
    <w:rsid w:val="6B35CD5D"/>
    <w:rsid w:val="6B50ACBD"/>
    <w:rsid w:val="6B89C374"/>
    <w:rsid w:val="6BB9860E"/>
    <w:rsid w:val="6BCF5E43"/>
    <w:rsid w:val="6C48094C"/>
    <w:rsid w:val="6C9EC7B4"/>
    <w:rsid w:val="6CAE3350"/>
    <w:rsid w:val="6CFFB4B2"/>
    <w:rsid w:val="6D0BDCDA"/>
    <w:rsid w:val="6D19AB0B"/>
    <w:rsid w:val="6D2E1529"/>
    <w:rsid w:val="6D376C19"/>
    <w:rsid w:val="6D5EE6E9"/>
    <w:rsid w:val="6D7E9AB1"/>
    <w:rsid w:val="6D7F28AA"/>
    <w:rsid w:val="6E9CABF0"/>
    <w:rsid w:val="6EB1AE1A"/>
    <w:rsid w:val="6EBE3E71"/>
    <w:rsid w:val="6ED11B32"/>
    <w:rsid w:val="6EDF2F5E"/>
    <w:rsid w:val="6EFFE029"/>
    <w:rsid w:val="6F1086E5"/>
    <w:rsid w:val="6F63C9DD"/>
    <w:rsid w:val="6F8BBA99"/>
    <w:rsid w:val="6FC10754"/>
    <w:rsid w:val="6FF88D69"/>
    <w:rsid w:val="6FFF15B0"/>
    <w:rsid w:val="701D9F15"/>
    <w:rsid w:val="704A11E2"/>
    <w:rsid w:val="707935D1"/>
    <w:rsid w:val="707FE1E3"/>
    <w:rsid w:val="7094D5CE"/>
    <w:rsid w:val="70F103CA"/>
    <w:rsid w:val="714C222B"/>
    <w:rsid w:val="7160CA19"/>
    <w:rsid w:val="718FF5AB"/>
    <w:rsid w:val="719CCEB8"/>
    <w:rsid w:val="71B6A180"/>
    <w:rsid w:val="71C243F3"/>
    <w:rsid w:val="71F3D5B2"/>
    <w:rsid w:val="71FBEAE9"/>
    <w:rsid w:val="71FD718A"/>
    <w:rsid w:val="722E8B7B"/>
    <w:rsid w:val="72369C23"/>
    <w:rsid w:val="72E3F274"/>
    <w:rsid w:val="72E44384"/>
    <w:rsid w:val="7357F9D2"/>
    <w:rsid w:val="73747671"/>
    <w:rsid w:val="737A525C"/>
    <w:rsid w:val="73E609C3"/>
    <w:rsid w:val="73EFD9B3"/>
    <w:rsid w:val="7402DDA5"/>
    <w:rsid w:val="74081EEA"/>
    <w:rsid w:val="740A8608"/>
    <w:rsid w:val="74381661"/>
    <w:rsid w:val="743CFB98"/>
    <w:rsid w:val="74AF05E0"/>
    <w:rsid w:val="74B4C59B"/>
    <w:rsid w:val="74E0CD18"/>
    <w:rsid w:val="75189142"/>
    <w:rsid w:val="7550D09B"/>
    <w:rsid w:val="7565B24A"/>
    <w:rsid w:val="75804F8F"/>
    <w:rsid w:val="75BF81A2"/>
    <w:rsid w:val="75DAC841"/>
    <w:rsid w:val="75F3356A"/>
    <w:rsid w:val="75F9B955"/>
    <w:rsid w:val="76024263"/>
    <w:rsid w:val="762B1632"/>
    <w:rsid w:val="76847C80"/>
    <w:rsid w:val="76B8A091"/>
    <w:rsid w:val="76C43AAC"/>
    <w:rsid w:val="76C9845A"/>
    <w:rsid w:val="76D472FC"/>
    <w:rsid w:val="76D9A047"/>
    <w:rsid w:val="76EBD27D"/>
    <w:rsid w:val="7837B521"/>
    <w:rsid w:val="786A6B00"/>
    <w:rsid w:val="789947C2"/>
    <w:rsid w:val="78A53B21"/>
    <w:rsid w:val="78B12494"/>
    <w:rsid w:val="791A78E5"/>
    <w:rsid w:val="791BA498"/>
    <w:rsid w:val="79213035"/>
    <w:rsid w:val="79429F86"/>
    <w:rsid w:val="7970DCFC"/>
    <w:rsid w:val="797A0B4C"/>
    <w:rsid w:val="79C64048"/>
    <w:rsid w:val="7A05550E"/>
    <w:rsid w:val="7A2A3030"/>
    <w:rsid w:val="7A44E7A5"/>
    <w:rsid w:val="7A5489AE"/>
    <w:rsid w:val="7A605697"/>
    <w:rsid w:val="7A608795"/>
    <w:rsid w:val="7A9B1FA8"/>
    <w:rsid w:val="7AFA16F8"/>
    <w:rsid w:val="7B234FDF"/>
    <w:rsid w:val="7B53ABE0"/>
    <w:rsid w:val="7BD1B79D"/>
    <w:rsid w:val="7BDDB217"/>
    <w:rsid w:val="7BF37893"/>
    <w:rsid w:val="7C32C2F8"/>
    <w:rsid w:val="7C62533E"/>
    <w:rsid w:val="7C83B4FB"/>
    <w:rsid w:val="7C86B68C"/>
    <w:rsid w:val="7C930D8F"/>
    <w:rsid w:val="7CFCC1A1"/>
    <w:rsid w:val="7D16909D"/>
    <w:rsid w:val="7D187AC5"/>
    <w:rsid w:val="7D199E56"/>
    <w:rsid w:val="7D8184E8"/>
    <w:rsid w:val="7D851B31"/>
    <w:rsid w:val="7D9EA8F9"/>
    <w:rsid w:val="7DA1E351"/>
    <w:rsid w:val="7DBF7A70"/>
    <w:rsid w:val="7E2F85E6"/>
    <w:rsid w:val="7E96C286"/>
    <w:rsid w:val="7ECB655D"/>
    <w:rsid w:val="7EFF6E53"/>
    <w:rsid w:val="7F022BD6"/>
    <w:rsid w:val="7F37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31A"/>
  <w15:chartTrackingRefBased/>
  <w15:docId w15:val="{4CEF910A-2F38-4949-80AF-54045E8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30"/>
  </w:style>
  <w:style w:type="paragraph" w:styleId="Heading1">
    <w:name w:val="heading 1"/>
    <w:basedOn w:val="Normal"/>
    <w:next w:val="Normal"/>
    <w:link w:val="Heading1Char"/>
    <w:uiPriority w:val="9"/>
    <w:qFormat/>
    <w:rsid w:val="0085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0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0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EC"/>
    <w:rPr>
      <w:rFonts w:eastAsiaTheme="majorEastAsia" w:cstheme="majorBidi"/>
      <w:color w:val="272727" w:themeColor="text1" w:themeTint="D8"/>
    </w:rPr>
  </w:style>
  <w:style w:type="paragraph" w:styleId="Title">
    <w:name w:val="Title"/>
    <w:basedOn w:val="Normal"/>
    <w:next w:val="Normal"/>
    <w:link w:val="TitleChar"/>
    <w:uiPriority w:val="10"/>
    <w:qFormat/>
    <w:rsid w:val="0085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EC"/>
    <w:pPr>
      <w:spacing w:before="160"/>
      <w:jc w:val="center"/>
    </w:pPr>
    <w:rPr>
      <w:i/>
      <w:iCs/>
      <w:color w:val="404040" w:themeColor="text1" w:themeTint="BF"/>
    </w:rPr>
  </w:style>
  <w:style w:type="character" w:customStyle="1" w:styleId="QuoteChar">
    <w:name w:val="Quote Char"/>
    <w:basedOn w:val="DefaultParagraphFont"/>
    <w:link w:val="Quote"/>
    <w:uiPriority w:val="29"/>
    <w:rsid w:val="008535EC"/>
    <w:rPr>
      <w:i/>
      <w:iCs/>
      <w:color w:val="404040" w:themeColor="text1" w:themeTint="BF"/>
    </w:rPr>
  </w:style>
  <w:style w:type="paragraph" w:styleId="ListParagraph">
    <w:name w:val="List Paragraph"/>
    <w:basedOn w:val="Normal"/>
    <w:uiPriority w:val="34"/>
    <w:qFormat/>
    <w:rsid w:val="008535EC"/>
    <w:pPr>
      <w:ind w:left="720"/>
      <w:contextualSpacing/>
    </w:pPr>
  </w:style>
  <w:style w:type="character" w:styleId="IntenseEmphasis">
    <w:name w:val="Intense Emphasis"/>
    <w:basedOn w:val="DefaultParagraphFont"/>
    <w:uiPriority w:val="21"/>
    <w:qFormat/>
    <w:rsid w:val="008535EC"/>
    <w:rPr>
      <w:i/>
      <w:iCs/>
      <w:color w:val="0F4761" w:themeColor="accent1" w:themeShade="BF"/>
    </w:rPr>
  </w:style>
  <w:style w:type="paragraph" w:styleId="IntenseQuote">
    <w:name w:val="Intense Quote"/>
    <w:basedOn w:val="Normal"/>
    <w:next w:val="Normal"/>
    <w:link w:val="IntenseQuoteChar"/>
    <w:uiPriority w:val="30"/>
    <w:qFormat/>
    <w:rsid w:val="0085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EC"/>
    <w:rPr>
      <w:i/>
      <w:iCs/>
      <w:color w:val="0F4761" w:themeColor="accent1" w:themeShade="BF"/>
    </w:rPr>
  </w:style>
  <w:style w:type="character" w:styleId="IntenseReference">
    <w:name w:val="Intense Reference"/>
    <w:basedOn w:val="DefaultParagraphFont"/>
    <w:uiPriority w:val="32"/>
    <w:qFormat/>
    <w:rsid w:val="008535EC"/>
    <w:rPr>
      <w:b/>
      <w:bCs/>
      <w:smallCaps/>
      <w:color w:val="0F4761" w:themeColor="accent1" w:themeShade="BF"/>
      <w:spacing w:val="5"/>
    </w:rPr>
  </w:style>
  <w:style w:type="character" w:styleId="Hyperlink">
    <w:name w:val="Hyperlink"/>
    <w:basedOn w:val="DefaultParagraphFont"/>
    <w:uiPriority w:val="99"/>
    <w:unhideWhenUsed/>
    <w:rsid w:val="00C0354F"/>
    <w:rPr>
      <w:color w:val="467886" w:themeColor="hyperlink"/>
      <w:u w:val="single"/>
    </w:rPr>
  </w:style>
  <w:style w:type="character" w:styleId="UnresolvedMention">
    <w:name w:val="Unresolved Mention"/>
    <w:basedOn w:val="DefaultParagraphFont"/>
    <w:uiPriority w:val="99"/>
    <w:semiHidden/>
    <w:unhideWhenUsed/>
    <w:rsid w:val="00C0354F"/>
    <w:rPr>
      <w:color w:val="605E5C"/>
      <w:shd w:val="clear" w:color="auto" w:fill="E1DFDD"/>
    </w:rPr>
  </w:style>
  <w:style w:type="paragraph" w:customStyle="1" w:styleId="FAQQuestion">
    <w:name w:val="FAQ Question"/>
    <w:basedOn w:val="Normal"/>
    <w:link w:val="FAQQuestionChar"/>
    <w:qFormat/>
    <w:rsid w:val="00040D65"/>
    <w:pPr>
      <w:numPr>
        <w:numId w:val="12"/>
      </w:numPr>
      <w:spacing w:after="0"/>
      <w:contextualSpacing/>
    </w:pPr>
    <w:rPr>
      <w:rFonts w:ascii="Aptos" w:hAnsi="Aptos"/>
      <w:b/>
      <w:bCs/>
      <w:sz w:val="24"/>
      <w:szCs w:val="24"/>
    </w:rPr>
  </w:style>
  <w:style w:type="character" w:customStyle="1" w:styleId="FAQQuestionChar">
    <w:name w:val="FAQ Question Char"/>
    <w:basedOn w:val="DefaultParagraphFont"/>
    <w:link w:val="FAQQuestion"/>
    <w:rsid w:val="00040D65"/>
    <w:rPr>
      <w:rFonts w:ascii="Aptos" w:hAnsi="Aptos"/>
      <w:b/>
      <w:bCs/>
      <w:sz w:val="24"/>
      <w:szCs w:val="24"/>
    </w:rPr>
  </w:style>
  <w:style w:type="paragraph" w:customStyle="1" w:styleId="FAQAnswer">
    <w:name w:val="FAQ Answer"/>
    <w:basedOn w:val="Normal"/>
    <w:link w:val="FAQAnswerChar"/>
    <w:qFormat/>
    <w:rsid w:val="0099078C"/>
    <w:pPr>
      <w:spacing w:after="0"/>
      <w:ind w:left="720"/>
      <w:contextualSpacing/>
    </w:pPr>
    <w:rPr>
      <w:rFonts w:ascii="Aptos" w:hAnsi="Aptos"/>
      <w:sz w:val="24"/>
      <w:szCs w:val="24"/>
    </w:rPr>
  </w:style>
  <w:style w:type="character" w:customStyle="1" w:styleId="FAQAnswerChar">
    <w:name w:val="FAQ Answer Char"/>
    <w:basedOn w:val="DefaultParagraphFont"/>
    <w:link w:val="FAQAnswer"/>
    <w:rsid w:val="0099078C"/>
    <w:rPr>
      <w:rFonts w:ascii="Aptos" w:hAnsi="Aptos"/>
      <w:sz w:val="24"/>
      <w:szCs w:val="24"/>
    </w:rPr>
  </w:style>
  <w:style w:type="paragraph" w:styleId="TOCHeading">
    <w:name w:val="TOC Heading"/>
    <w:basedOn w:val="Heading1"/>
    <w:next w:val="Normal"/>
    <w:uiPriority w:val="39"/>
    <w:unhideWhenUsed/>
    <w:qFormat/>
    <w:rsid w:val="00BE2921"/>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2D472B"/>
    <w:pPr>
      <w:tabs>
        <w:tab w:val="left" w:pos="450"/>
        <w:tab w:val="right" w:leader="dot" w:pos="9350"/>
      </w:tabs>
      <w:spacing w:after="100"/>
      <w:ind w:left="450" w:hanging="450"/>
    </w:pPr>
  </w:style>
  <w:style w:type="paragraph" w:styleId="TOC1">
    <w:name w:val="toc 1"/>
    <w:basedOn w:val="Normal"/>
    <w:next w:val="Normal"/>
    <w:autoRedefine/>
    <w:uiPriority w:val="39"/>
    <w:unhideWhenUsed/>
    <w:rsid w:val="002D472B"/>
    <w:pPr>
      <w:tabs>
        <w:tab w:val="right" w:leader="dot" w:pos="9350"/>
      </w:tabs>
      <w:spacing w:before="360" w:after="120"/>
    </w:pPr>
    <w:rPr>
      <w:b/>
      <w:bCs/>
      <w:noProo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7071"/>
    <w:pPr>
      <w:spacing w:after="0" w:line="240" w:lineRule="auto"/>
    </w:pPr>
  </w:style>
  <w:style w:type="character" w:styleId="FollowedHyperlink">
    <w:name w:val="FollowedHyperlink"/>
    <w:basedOn w:val="DefaultParagraphFont"/>
    <w:uiPriority w:val="99"/>
    <w:semiHidden/>
    <w:unhideWhenUsed/>
    <w:rsid w:val="00CE520B"/>
    <w:rPr>
      <w:color w:val="96607D" w:themeColor="followedHyperlink"/>
      <w:u w:val="single"/>
    </w:rPr>
  </w:style>
  <w:style w:type="paragraph" w:styleId="Header">
    <w:name w:val="header"/>
    <w:basedOn w:val="Normal"/>
    <w:link w:val="HeaderChar"/>
    <w:uiPriority w:val="99"/>
    <w:unhideWhenUsed/>
    <w:rsid w:val="00465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446"/>
  </w:style>
  <w:style w:type="paragraph" w:styleId="Footer">
    <w:name w:val="footer"/>
    <w:basedOn w:val="Normal"/>
    <w:link w:val="FooterChar"/>
    <w:uiPriority w:val="99"/>
    <w:unhideWhenUsed/>
    <w:rsid w:val="00465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8270">
      <w:bodyDiv w:val="1"/>
      <w:marLeft w:val="0"/>
      <w:marRight w:val="0"/>
      <w:marTop w:val="0"/>
      <w:marBottom w:val="0"/>
      <w:divBdr>
        <w:top w:val="none" w:sz="0" w:space="0" w:color="auto"/>
        <w:left w:val="none" w:sz="0" w:space="0" w:color="auto"/>
        <w:bottom w:val="none" w:sz="0" w:space="0" w:color="auto"/>
        <w:right w:val="none" w:sz="0" w:space="0" w:color="auto"/>
      </w:divBdr>
      <w:divsChild>
        <w:div w:id="419302079">
          <w:marLeft w:val="1354"/>
          <w:marRight w:val="0"/>
          <w:marTop w:val="60"/>
          <w:marBottom w:val="0"/>
          <w:divBdr>
            <w:top w:val="none" w:sz="0" w:space="0" w:color="auto"/>
            <w:left w:val="none" w:sz="0" w:space="0" w:color="auto"/>
            <w:bottom w:val="none" w:sz="0" w:space="0" w:color="auto"/>
            <w:right w:val="none" w:sz="0" w:space="0" w:color="auto"/>
          </w:divBdr>
        </w:div>
        <w:div w:id="708919107">
          <w:marLeft w:val="1354"/>
          <w:marRight w:val="0"/>
          <w:marTop w:val="60"/>
          <w:marBottom w:val="0"/>
          <w:divBdr>
            <w:top w:val="none" w:sz="0" w:space="0" w:color="auto"/>
            <w:left w:val="none" w:sz="0" w:space="0" w:color="auto"/>
            <w:bottom w:val="none" w:sz="0" w:space="0" w:color="auto"/>
            <w:right w:val="none" w:sz="0" w:space="0" w:color="auto"/>
          </w:divBdr>
        </w:div>
        <w:div w:id="1357736777">
          <w:marLeft w:val="1354"/>
          <w:marRight w:val="0"/>
          <w:marTop w:val="240"/>
          <w:marBottom w:val="0"/>
          <w:divBdr>
            <w:top w:val="none" w:sz="0" w:space="0" w:color="auto"/>
            <w:left w:val="none" w:sz="0" w:space="0" w:color="auto"/>
            <w:bottom w:val="none" w:sz="0" w:space="0" w:color="auto"/>
            <w:right w:val="none" w:sz="0" w:space="0" w:color="auto"/>
          </w:divBdr>
        </w:div>
        <w:div w:id="2069649765">
          <w:marLeft w:val="1354"/>
          <w:marRight w:val="0"/>
          <w:marTop w:val="60"/>
          <w:marBottom w:val="0"/>
          <w:divBdr>
            <w:top w:val="none" w:sz="0" w:space="0" w:color="auto"/>
            <w:left w:val="none" w:sz="0" w:space="0" w:color="auto"/>
            <w:bottom w:val="none" w:sz="0" w:space="0" w:color="auto"/>
            <w:right w:val="none" w:sz="0" w:space="0" w:color="auto"/>
          </w:divBdr>
        </w:div>
      </w:divsChild>
    </w:div>
    <w:div w:id="664239966">
      <w:bodyDiv w:val="1"/>
      <w:marLeft w:val="0"/>
      <w:marRight w:val="0"/>
      <w:marTop w:val="0"/>
      <w:marBottom w:val="0"/>
      <w:divBdr>
        <w:top w:val="none" w:sz="0" w:space="0" w:color="auto"/>
        <w:left w:val="none" w:sz="0" w:space="0" w:color="auto"/>
        <w:bottom w:val="none" w:sz="0" w:space="0" w:color="auto"/>
        <w:right w:val="none" w:sz="0" w:space="0" w:color="auto"/>
      </w:divBdr>
    </w:div>
    <w:div w:id="1229194315">
      <w:bodyDiv w:val="1"/>
      <w:marLeft w:val="0"/>
      <w:marRight w:val="0"/>
      <w:marTop w:val="0"/>
      <w:marBottom w:val="0"/>
      <w:divBdr>
        <w:top w:val="none" w:sz="0" w:space="0" w:color="auto"/>
        <w:left w:val="none" w:sz="0" w:space="0" w:color="auto"/>
        <w:bottom w:val="none" w:sz="0" w:space="0" w:color="auto"/>
        <w:right w:val="none" w:sz="0" w:space="0" w:color="auto"/>
      </w:divBdr>
    </w:div>
    <w:div w:id="1581131943">
      <w:bodyDiv w:val="1"/>
      <w:marLeft w:val="0"/>
      <w:marRight w:val="0"/>
      <w:marTop w:val="0"/>
      <w:marBottom w:val="0"/>
      <w:divBdr>
        <w:top w:val="none" w:sz="0" w:space="0" w:color="auto"/>
        <w:left w:val="none" w:sz="0" w:space="0" w:color="auto"/>
        <w:bottom w:val="none" w:sz="0" w:space="0" w:color="auto"/>
        <w:right w:val="none" w:sz="0" w:space="0" w:color="auto"/>
      </w:divBdr>
      <w:divsChild>
        <w:div w:id="54395169">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inance/circuitbreaker/liaison.html" TargetMode="External"/><Relationship Id="rId18" Type="http://schemas.openxmlformats.org/officeDocument/2006/relationships/hyperlink" Target="https://app.smartsheet.com/b/form/113a30c5fa284abdbe27f341560d1783" TargetMode="External"/><Relationship Id="rId26" Type="http://schemas.openxmlformats.org/officeDocument/2006/relationships/hyperlink" Target="https://www.doe.mass.edu/finance/circuitbreaker/materials-tools/2024-1115memo.pdf" TargetMode="External"/><Relationship Id="rId39" Type="http://schemas.openxmlformats.org/officeDocument/2006/relationships/footer" Target="footer1.xml"/><Relationship Id="rId21" Type="http://schemas.openxmlformats.org/officeDocument/2006/relationships/hyperlink" Target="https://www.doe.mass.edu/prs/sa-nr/" TargetMode="External"/><Relationship Id="rId34" Type="http://schemas.openxmlformats.org/officeDocument/2006/relationships/hyperlink" Target="https://www.youtube.com/watch?v=N5viSp5vGJQ"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e.my.site.com/portal" TargetMode="External"/><Relationship Id="rId20" Type="http://schemas.openxmlformats.org/officeDocument/2006/relationships/hyperlink" Target="https://www.mass.gov/info-details/special-education-tuition-pricing-details" TargetMode="External"/><Relationship Id="rId29" Type="http://schemas.openxmlformats.org/officeDocument/2006/relationships/hyperlink" Target="https://youtu.be/VdRWw2znd-s?si=2rFO-GlFhjplL1X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rs/sa-nr/" TargetMode="External"/><Relationship Id="rId24" Type="http://schemas.openxmlformats.org/officeDocument/2006/relationships/hyperlink" Target="https://www.mass.gov/how-to/request-special-education-individual-pricing" TargetMode="External"/><Relationship Id="rId32" Type="http://schemas.openxmlformats.org/officeDocument/2006/relationships/hyperlink" Target="https://www.doe.mass.edu/finance/circuitbreaker/liaison.html" TargetMode="External"/><Relationship Id="rId37" Type="http://schemas.openxmlformats.org/officeDocument/2006/relationships/hyperlink" Target="https://app.smartsheet.com/b/form/113a30c5fa284abdbe27f341560d1783"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martsheet.com/b/form/113a30c5fa284abdbe27f341560d1783" TargetMode="External"/><Relationship Id="rId23" Type="http://schemas.openxmlformats.org/officeDocument/2006/relationships/hyperlink" Target="https://www.doe.mass.edu/prs/sa-nr/" TargetMode="External"/><Relationship Id="rId28" Type="http://schemas.openxmlformats.org/officeDocument/2006/relationships/hyperlink" Target="https://www.doe.mass.edu/finance/schoolchoice/calculator.xlsm" TargetMode="External"/><Relationship Id="rId36" Type="http://schemas.openxmlformats.org/officeDocument/2006/relationships/hyperlink" Target="https://www.doe.mass.edu/finance/circuitbreaker/default.html" TargetMode="External"/><Relationship Id="rId10" Type="http://schemas.openxmlformats.org/officeDocument/2006/relationships/endnotes" Target="endnotes.xml"/><Relationship Id="rId19" Type="http://schemas.openxmlformats.org/officeDocument/2006/relationships/hyperlink" Target="https://www.doe.mass.edu/finance/circuitbreaker/materials-tools/crosswalk.xlsx" TargetMode="External"/><Relationship Id="rId31" Type="http://schemas.openxmlformats.org/officeDocument/2006/relationships/hyperlink" Target="https://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113a30c5fa284abdbe27f341560d1783" TargetMode="External"/><Relationship Id="rId22" Type="http://schemas.openxmlformats.org/officeDocument/2006/relationships/hyperlink" Target="https://www.mass.gov/how-to/request-special-education-individual-pricing" TargetMode="External"/><Relationship Id="rId27" Type="http://schemas.openxmlformats.org/officeDocument/2006/relationships/hyperlink" Target="https://www.doe.mass.edu/finance/circuitbreaker/materials-tools/2024-1115memo.pdf" TargetMode="External"/><Relationship Id="rId30" Type="http://schemas.openxmlformats.org/officeDocument/2006/relationships/hyperlink" Target="https://youtu.be/VdRWw2znd-s?si=2rFO-GlFhjplL1XI" TargetMode="External"/><Relationship Id="rId35" Type="http://schemas.openxmlformats.org/officeDocument/2006/relationships/hyperlink" Target="https://www.youtube.com/watch?v=JZgRDq3X15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how-to/request-special-education-individual-pricing" TargetMode="External"/><Relationship Id="rId17" Type="http://schemas.openxmlformats.org/officeDocument/2006/relationships/hyperlink" Target="https://profiles.doe.mass.edu/" TargetMode="External"/><Relationship Id="rId25" Type="http://schemas.openxmlformats.org/officeDocument/2006/relationships/hyperlink" Target="https://gateway.edu.state.ma.us/stardust/login" TargetMode="External"/><Relationship Id="rId33" Type="http://schemas.openxmlformats.org/officeDocument/2006/relationships/hyperlink" Target="https://www.youtube.com/playlist?list=PLTuqmiQ9ssqvmkXmEB40TQWgSSWCN0p_r" TargetMode="External"/><Relationship Id="rId38" Type="http://schemas.openxmlformats.org/officeDocument/2006/relationships/hyperlink" Target="https://www.doe.mass.edu/finance/circuitbreaker/liais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c6b6e-b2ea-4611-9a92-98190716b015" xsi:nil="true"/>
    <lcf76f155ced4ddcb4097134ff3c332f xmlns="42e21ee1-8e13-46c6-b775-69c4c9f561f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F26D5A5E6A7B48969CC172B6C19D03" ma:contentTypeVersion="14" ma:contentTypeDescription="Create a new document." ma:contentTypeScope="" ma:versionID="92d1c2ecdcaca1d8b9a0ed75348b3a15">
  <xsd:schema xmlns:xsd="http://www.w3.org/2001/XMLSchema" xmlns:xs="http://www.w3.org/2001/XMLSchema" xmlns:p="http://schemas.microsoft.com/office/2006/metadata/properties" xmlns:ns2="42e21ee1-8e13-46c6-b775-69c4c9f561ff" xmlns:ns3="2a2c6b6e-b2ea-4611-9a92-98190716b015" targetNamespace="http://schemas.microsoft.com/office/2006/metadata/properties" ma:root="true" ma:fieldsID="0f704e44f9938a81308135a65af95353" ns2:_="" ns3:_="">
    <xsd:import namespace="42e21ee1-8e13-46c6-b775-69c4c9f561ff"/>
    <xsd:import namespace="2a2c6b6e-b2ea-4611-9a92-98190716b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21ee1-8e13-46c6-b775-69c4c9f56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c6b6e-b2ea-4611-9a92-98190716b0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741360-81bc-40cb-aab6-8310e4820ba0}" ma:internalName="TaxCatchAll" ma:showField="CatchAllData" ma:web="2a2c6b6e-b2ea-4611-9a92-98190716b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447EE-0E35-4476-A34B-6DE39A4AE192}">
  <ds:schemaRefs>
    <ds:schemaRef ds:uri="http://schemas.microsoft.com/office/2006/metadata/properties"/>
    <ds:schemaRef ds:uri="http://schemas.microsoft.com/office/infopath/2007/PartnerControls"/>
    <ds:schemaRef ds:uri="2a2c6b6e-b2ea-4611-9a92-98190716b015"/>
    <ds:schemaRef ds:uri="42e21ee1-8e13-46c6-b775-69c4c9f561ff"/>
  </ds:schemaRefs>
</ds:datastoreItem>
</file>

<file path=customXml/itemProps2.xml><?xml version="1.0" encoding="utf-8"?>
<ds:datastoreItem xmlns:ds="http://schemas.openxmlformats.org/officeDocument/2006/customXml" ds:itemID="{AE560CE0-4391-4728-B3C5-F6513332E265}">
  <ds:schemaRefs>
    <ds:schemaRef ds:uri="http://schemas.openxmlformats.org/officeDocument/2006/bibliography"/>
  </ds:schemaRefs>
</ds:datastoreItem>
</file>

<file path=customXml/itemProps3.xml><?xml version="1.0" encoding="utf-8"?>
<ds:datastoreItem xmlns:ds="http://schemas.openxmlformats.org/officeDocument/2006/customXml" ds:itemID="{563D14C3-3364-485A-9220-74C84BE95779}">
  <ds:schemaRefs>
    <ds:schemaRef ds:uri="http://schemas.microsoft.com/sharepoint/v3/contenttype/forms"/>
  </ds:schemaRefs>
</ds:datastoreItem>
</file>

<file path=customXml/itemProps4.xml><?xml version="1.0" encoding="utf-8"?>
<ds:datastoreItem xmlns:ds="http://schemas.openxmlformats.org/officeDocument/2006/customXml" ds:itemID="{F0E77E11-96A2-4C3B-8E0B-244221E8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21ee1-8e13-46c6-b775-69c4c9f561ff"/>
    <ds:schemaRef ds:uri="2a2c6b6e-b2ea-4611-9a92-98190716b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6981</Words>
  <Characters>36097</Characters>
  <Application>Microsoft Office Word</Application>
  <DocSecurity>0</DocSecurity>
  <Lines>859</Lines>
  <Paragraphs>358</Paragraphs>
  <ScaleCrop>false</ScaleCrop>
  <HeadingPairs>
    <vt:vector size="2" baseType="variant">
      <vt:variant>
        <vt:lpstr>Title</vt:lpstr>
      </vt:variant>
      <vt:variant>
        <vt:i4>1</vt:i4>
      </vt:variant>
    </vt:vector>
  </HeadingPairs>
  <TitlesOfParts>
    <vt:vector size="1" baseType="lpstr">
      <vt:lpstr>New Circuit Breaker Online System Q&amp;A</vt:lpstr>
    </vt:vector>
  </TitlesOfParts>
  <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Circuit Breaker Online System Q&amp;A</dc:title>
  <dc:subject/>
  <dc:creator>DESE</dc:creator>
  <cp:keywords>New Circuit Breaker Online System, Q&amp;A</cp:keywords>
  <dc:description/>
  <cp:lastModifiedBy>Zou, Dong (EOE)</cp:lastModifiedBy>
  <cp:revision>5</cp:revision>
  <dcterms:created xsi:type="dcterms:W3CDTF">2025-02-13T16:01:00Z</dcterms:created>
  <dcterms:modified xsi:type="dcterms:W3CDTF">2025-02-14T02:26:00Z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2025 12:00AM</vt:lpwstr>
  </property>
</Properties>
</file>