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D1D7E" w14:textId="29496B64" w:rsidR="00BE3F4D" w:rsidRPr="00041207" w:rsidRDefault="007C7AE1" w:rsidP="00072615">
      <w:pPr>
        <w:spacing w:after="0" w:line="240" w:lineRule="auto"/>
        <w:rPr>
          <w:b/>
          <w:color w:val="1F497D" w:themeColor="text2"/>
          <w:sz w:val="28"/>
          <w:szCs w:val="28"/>
        </w:rPr>
      </w:pPr>
      <w:r w:rsidRPr="00803E52">
        <w:rPr>
          <w:noProof/>
          <w:sz w:val="20"/>
          <w:szCs w:val="20"/>
        </w:rPr>
        <w:drawing>
          <wp:anchor distT="0" distB="0" distL="114300" distR="114300" simplePos="0" relativeHeight="251660288" behindDoc="0" locked="0" layoutInCell="1" allowOverlap="1" wp14:anchorId="6A7BF8C2" wp14:editId="00E71B8D">
            <wp:simplePos x="0" y="0"/>
            <wp:positionH relativeFrom="page">
              <wp:posOffset>6112676</wp:posOffset>
            </wp:positionH>
            <wp:positionV relativeFrom="paragraph">
              <wp:posOffset>55</wp:posOffset>
            </wp:positionV>
            <wp:extent cx="1256665" cy="749935"/>
            <wp:effectExtent l="0" t="0" r="635" b="0"/>
            <wp:wrapSquare wrapText="bothSides"/>
            <wp:docPr id="104908349"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08349" name="Picture 1"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6665" cy="749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4D21" w:rsidRPr="00041207">
        <w:rPr>
          <w:b/>
          <w:color w:val="1F497D" w:themeColor="text2"/>
          <w:sz w:val="28"/>
          <w:szCs w:val="28"/>
        </w:rPr>
        <w:t>Title III</w:t>
      </w:r>
      <w:r w:rsidR="00B25849" w:rsidRPr="00041207">
        <w:rPr>
          <w:b/>
          <w:color w:val="1F497D" w:themeColor="text2"/>
          <w:sz w:val="28"/>
          <w:szCs w:val="28"/>
        </w:rPr>
        <w:t>A</w:t>
      </w:r>
      <w:r w:rsidR="00056E07" w:rsidRPr="00041207">
        <w:rPr>
          <w:b/>
          <w:color w:val="1F497D" w:themeColor="text2"/>
          <w:sz w:val="28"/>
          <w:szCs w:val="28"/>
        </w:rPr>
        <w:t>:</w:t>
      </w:r>
      <w:r w:rsidR="00972D90" w:rsidRPr="00041207">
        <w:rPr>
          <w:b/>
          <w:color w:val="1F497D" w:themeColor="text2"/>
          <w:sz w:val="28"/>
          <w:szCs w:val="28"/>
        </w:rPr>
        <w:t xml:space="preserve"> </w:t>
      </w:r>
      <w:r w:rsidR="008D4D10" w:rsidRPr="00041207">
        <w:rPr>
          <w:b/>
          <w:color w:val="1F497D" w:themeColor="text2"/>
          <w:sz w:val="28"/>
          <w:szCs w:val="28"/>
        </w:rPr>
        <w:t xml:space="preserve">Supplemental </w:t>
      </w:r>
      <w:r w:rsidR="0090051A" w:rsidRPr="00041207">
        <w:rPr>
          <w:b/>
          <w:color w:val="1F497D" w:themeColor="text2"/>
          <w:sz w:val="28"/>
          <w:szCs w:val="28"/>
        </w:rPr>
        <w:t>Language Instruction for</w:t>
      </w:r>
      <w:r w:rsidR="008D4D10" w:rsidRPr="00041207">
        <w:rPr>
          <w:b/>
          <w:color w:val="1F497D" w:themeColor="text2"/>
          <w:sz w:val="28"/>
          <w:szCs w:val="28"/>
        </w:rPr>
        <w:t xml:space="preserve"> English Learners</w:t>
      </w:r>
    </w:p>
    <w:p w14:paraId="05FBF788" w14:textId="03155E29" w:rsidR="00965002" w:rsidRPr="00847A1A" w:rsidRDefault="7A331535" w:rsidP="00072615">
      <w:pPr>
        <w:spacing w:after="0" w:line="240" w:lineRule="auto"/>
        <w:rPr>
          <w:b/>
          <w:bCs/>
          <w:color w:val="984806" w:themeColor="accent6" w:themeShade="80"/>
          <w:sz w:val="24"/>
          <w:szCs w:val="24"/>
        </w:rPr>
      </w:pPr>
      <w:r w:rsidRPr="00847A1A">
        <w:rPr>
          <w:b/>
          <w:bCs/>
          <w:color w:val="984806" w:themeColor="accent6" w:themeShade="80"/>
          <w:sz w:val="24"/>
          <w:szCs w:val="24"/>
        </w:rPr>
        <w:t xml:space="preserve">Private School </w:t>
      </w:r>
      <w:r w:rsidR="09801ACB" w:rsidRPr="00847A1A">
        <w:rPr>
          <w:b/>
          <w:bCs/>
          <w:color w:val="984806" w:themeColor="accent6" w:themeShade="80"/>
          <w:sz w:val="24"/>
          <w:szCs w:val="24"/>
        </w:rPr>
        <w:t>Equitable Services Monitoring – Quick Reference Guide</w:t>
      </w:r>
    </w:p>
    <w:p w14:paraId="6E281499" w14:textId="0BCBAF62" w:rsidR="00BA1F72" w:rsidRPr="00041207" w:rsidRDefault="00BA1F72" w:rsidP="00072615">
      <w:pPr>
        <w:shd w:val="clear" w:color="auto" w:fill="FFFFFF" w:themeFill="background1"/>
        <w:spacing w:after="0" w:line="240" w:lineRule="auto"/>
        <w:rPr>
          <w:b/>
          <w:sz w:val="10"/>
          <w:szCs w:val="10"/>
        </w:rPr>
      </w:pPr>
    </w:p>
    <w:p w14:paraId="481E5FA5" w14:textId="03F28B4A" w:rsidR="007A1AFA" w:rsidRDefault="453568C9" w:rsidP="00072615">
      <w:pPr>
        <w:spacing w:line="240" w:lineRule="auto"/>
        <w:rPr>
          <w:sz w:val="20"/>
          <w:szCs w:val="20"/>
        </w:rPr>
      </w:pPr>
      <w:r w:rsidRPr="00345BC6">
        <w:rPr>
          <w:sz w:val="20"/>
          <w:szCs w:val="20"/>
        </w:rPr>
        <w:t>S</w:t>
      </w:r>
      <w:r w:rsidR="1C0C5699" w:rsidRPr="00345BC6">
        <w:rPr>
          <w:sz w:val="20"/>
          <w:szCs w:val="20"/>
        </w:rPr>
        <w:t xml:space="preserve">ervices under Title III, Part A must be meaningfully offered to nonprofit private schools </w:t>
      </w:r>
      <w:r w:rsidR="00EB6699">
        <w:rPr>
          <w:sz w:val="20"/>
          <w:szCs w:val="20"/>
        </w:rPr>
        <w:t xml:space="preserve">located in the geographical boundaries of the district receiving Title IIIA funds </w:t>
      </w:r>
      <w:r w:rsidR="1C0C5699" w:rsidRPr="00345BC6">
        <w:rPr>
          <w:sz w:val="20"/>
          <w:szCs w:val="20"/>
        </w:rPr>
        <w:t xml:space="preserve">to benefit eligible students, </w:t>
      </w:r>
      <w:r w:rsidR="31BCB80D" w:rsidRPr="00345BC6">
        <w:rPr>
          <w:sz w:val="20"/>
          <w:szCs w:val="20"/>
        </w:rPr>
        <w:t>families</w:t>
      </w:r>
      <w:r w:rsidR="1C0C5699" w:rsidRPr="00345BC6">
        <w:rPr>
          <w:sz w:val="20"/>
          <w:szCs w:val="20"/>
        </w:rPr>
        <w:t>, and</w:t>
      </w:r>
      <w:r w:rsidR="31BCB80D" w:rsidRPr="00345BC6">
        <w:rPr>
          <w:sz w:val="20"/>
          <w:szCs w:val="20"/>
        </w:rPr>
        <w:t xml:space="preserve"> educators</w:t>
      </w:r>
      <w:r w:rsidR="1C0C5699" w:rsidRPr="00345BC6">
        <w:rPr>
          <w:sz w:val="20"/>
          <w:szCs w:val="20"/>
        </w:rPr>
        <w:t xml:space="preserve">, </w:t>
      </w:r>
      <w:r w:rsidR="06CEF42A" w:rsidRPr="00345BC6">
        <w:rPr>
          <w:sz w:val="20"/>
          <w:szCs w:val="20"/>
        </w:rPr>
        <w:t>in a manner compara</w:t>
      </w:r>
      <w:r w:rsidR="666F8B1C" w:rsidRPr="00345BC6">
        <w:rPr>
          <w:sz w:val="20"/>
          <w:szCs w:val="20"/>
        </w:rPr>
        <w:t>ble</w:t>
      </w:r>
      <w:r w:rsidR="06CEF42A" w:rsidRPr="00345BC6">
        <w:rPr>
          <w:sz w:val="20"/>
          <w:szCs w:val="20"/>
        </w:rPr>
        <w:t xml:space="preserve"> </w:t>
      </w:r>
      <w:r w:rsidR="666F8B1C" w:rsidRPr="00345BC6">
        <w:rPr>
          <w:sz w:val="20"/>
          <w:szCs w:val="20"/>
        </w:rPr>
        <w:t>to</w:t>
      </w:r>
      <w:r w:rsidR="000B0161">
        <w:rPr>
          <w:sz w:val="20"/>
          <w:szCs w:val="20"/>
        </w:rPr>
        <w:t xml:space="preserve"> the</w:t>
      </w:r>
      <w:r w:rsidR="06CEF42A" w:rsidRPr="00345BC6">
        <w:rPr>
          <w:sz w:val="20"/>
          <w:szCs w:val="20"/>
        </w:rPr>
        <w:t xml:space="preserve"> </w:t>
      </w:r>
      <w:r w:rsidR="666F8B1C" w:rsidRPr="00345BC6">
        <w:rPr>
          <w:sz w:val="20"/>
          <w:szCs w:val="20"/>
        </w:rPr>
        <w:t>services</w:t>
      </w:r>
      <w:r w:rsidR="00847381">
        <w:rPr>
          <w:sz w:val="20"/>
          <w:szCs w:val="20"/>
        </w:rPr>
        <w:t xml:space="preserve"> received by </w:t>
      </w:r>
      <w:r w:rsidR="00847381" w:rsidRPr="00345BC6">
        <w:rPr>
          <w:sz w:val="20"/>
          <w:szCs w:val="20"/>
        </w:rPr>
        <w:t>public school students</w:t>
      </w:r>
      <w:r w:rsidR="3C653C0F" w:rsidRPr="00345BC6">
        <w:rPr>
          <w:sz w:val="20"/>
          <w:szCs w:val="20"/>
        </w:rPr>
        <w:t xml:space="preserve">, as per </w:t>
      </w:r>
      <w:r w:rsidR="00D172BC" w:rsidRPr="008036EE">
        <w:rPr>
          <w:sz w:val="20"/>
          <w:szCs w:val="20"/>
        </w:rPr>
        <w:t xml:space="preserve">the </w:t>
      </w:r>
      <w:r w:rsidR="7BBDE22E" w:rsidRPr="00345BC6">
        <w:rPr>
          <w:sz w:val="20"/>
          <w:szCs w:val="20"/>
        </w:rPr>
        <w:t xml:space="preserve">published </w:t>
      </w:r>
      <w:hyperlink r:id="rId13" w:history="1">
        <w:r w:rsidR="1C0C5699" w:rsidRPr="00345BC6">
          <w:rPr>
            <w:rStyle w:val="Hyperlink"/>
            <w:sz w:val="20"/>
            <w:szCs w:val="20"/>
          </w:rPr>
          <w:t>ESSA Equitable Services for Private Schools Resource Guide</w:t>
        </w:r>
      </w:hyperlink>
      <w:r w:rsidR="74E362CD" w:rsidRPr="00345BC6">
        <w:rPr>
          <w:sz w:val="20"/>
          <w:szCs w:val="20"/>
        </w:rPr>
        <w:t xml:space="preserve">. </w:t>
      </w:r>
    </w:p>
    <w:p w14:paraId="438D4E7A" w14:textId="59B5CAAD" w:rsidR="00A31BF4" w:rsidRPr="00072615" w:rsidRDefault="7FFD0EB6" w:rsidP="00072615">
      <w:pPr>
        <w:spacing w:line="240" w:lineRule="auto"/>
        <w:rPr>
          <w:sz w:val="20"/>
          <w:szCs w:val="20"/>
        </w:rPr>
      </w:pPr>
      <w:r w:rsidRPr="00A62B65">
        <w:rPr>
          <w:sz w:val="20"/>
          <w:szCs w:val="20"/>
        </w:rPr>
        <w:t>T</w:t>
      </w:r>
      <w:r w:rsidRPr="00345BC6">
        <w:rPr>
          <w:sz w:val="20"/>
          <w:szCs w:val="20"/>
        </w:rPr>
        <w:t>o</w:t>
      </w:r>
      <w:r w:rsidRPr="00072615">
        <w:rPr>
          <w:sz w:val="20"/>
          <w:szCs w:val="20"/>
        </w:rPr>
        <w:t xml:space="preserve"> monitor</w:t>
      </w:r>
      <w:r w:rsidR="00545E45">
        <w:rPr>
          <w:sz w:val="20"/>
          <w:szCs w:val="20"/>
        </w:rPr>
        <w:t xml:space="preserve"> school districts</w:t>
      </w:r>
      <w:r w:rsidR="00641D79" w:rsidRPr="00641D79">
        <w:rPr>
          <w:rFonts w:ascii="Segoe UI" w:hAnsi="Segoe UI" w:cs="Segoe UI"/>
          <w:sz w:val="18"/>
          <w:szCs w:val="18"/>
        </w:rPr>
        <w:t xml:space="preserve"> </w:t>
      </w:r>
      <w:r w:rsidR="00641D79" w:rsidRPr="00641D79">
        <w:rPr>
          <w:sz w:val="20"/>
          <w:szCs w:val="20"/>
        </w:rPr>
        <w:t>that receive Title IIIA funds</w:t>
      </w:r>
      <w:r w:rsidR="000B0161">
        <w:rPr>
          <w:sz w:val="20"/>
          <w:szCs w:val="20"/>
        </w:rPr>
        <w:t>,</w:t>
      </w:r>
      <w:r w:rsidR="5EB1CDE5" w:rsidRPr="00072615">
        <w:rPr>
          <w:sz w:val="20"/>
          <w:szCs w:val="20"/>
        </w:rPr>
        <w:t xml:space="preserve"> </w:t>
      </w:r>
      <w:r w:rsidR="00545E45">
        <w:rPr>
          <w:sz w:val="20"/>
          <w:szCs w:val="20"/>
        </w:rPr>
        <w:t xml:space="preserve">the </w:t>
      </w:r>
      <w:r w:rsidR="00855528">
        <w:rPr>
          <w:sz w:val="20"/>
          <w:szCs w:val="20"/>
        </w:rPr>
        <w:t>Federal Grant Programs office at the Department of Elementary and Secondary Education (</w:t>
      </w:r>
      <w:r w:rsidR="09BAD21E" w:rsidRPr="00072615">
        <w:rPr>
          <w:sz w:val="20"/>
          <w:szCs w:val="20"/>
        </w:rPr>
        <w:t>DESE</w:t>
      </w:r>
      <w:r w:rsidR="00855528">
        <w:rPr>
          <w:sz w:val="20"/>
          <w:szCs w:val="20"/>
        </w:rPr>
        <w:t>)</w:t>
      </w:r>
      <w:r w:rsidR="09BAD21E" w:rsidRPr="00072615">
        <w:rPr>
          <w:sz w:val="20"/>
          <w:szCs w:val="20"/>
        </w:rPr>
        <w:t xml:space="preserve"> conducts program reviews </w:t>
      </w:r>
      <w:r w:rsidR="6F024F60" w:rsidRPr="00072615">
        <w:rPr>
          <w:sz w:val="20"/>
          <w:szCs w:val="20"/>
        </w:rPr>
        <w:t xml:space="preserve">based on the </w:t>
      </w:r>
      <w:r w:rsidR="09BAD21E" w:rsidRPr="00072615">
        <w:rPr>
          <w:sz w:val="20"/>
          <w:szCs w:val="20"/>
        </w:rPr>
        <w:t>Tiered Focused Monitoring (TFM) of state and federal programs</w:t>
      </w:r>
      <w:r w:rsidR="23632F7E" w:rsidRPr="00072615">
        <w:rPr>
          <w:sz w:val="20"/>
          <w:szCs w:val="20"/>
        </w:rPr>
        <w:t xml:space="preserve"> schedule</w:t>
      </w:r>
      <w:r w:rsidR="09BAD21E" w:rsidRPr="00072615">
        <w:rPr>
          <w:sz w:val="20"/>
          <w:szCs w:val="20"/>
        </w:rPr>
        <w:t xml:space="preserve">, available on the </w:t>
      </w:r>
      <w:hyperlink r:id="rId14">
        <w:r w:rsidR="00074628">
          <w:rPr>
            <w:rStyle w:val="Hyperlink"/>
            <w:rFonts w:cstheme="minorBidi"/>
            <w:sz w:val="20"/>
            <w:szCs w:val="20"/>
          </w:rPr>
          <w:t>Office of Public School Monitoring website</w:t>
        </w:r>
      </w:hyperlink>
      <w:r w:rsidR="09BAD21E" w:rsidRPr="00072615">
        <w:rPr>
          <w:sz w:val="20"/>
          <w:szCs w:val="20"/>
        </w:rPr>
        <w:t>.</w:t>
      </w:r>
      <w:r w:rsidR="33E3CD7D" w:rsidRPr="00072615">
        <w:rPr>
          <w:sz w:val="20"/>
          <w:szCs w:val="20"/>
        </w:rPr>
        <w:t xml:space="preserve"> </w:t>
      </w:r>
      <w:r w:rsidR="6D51AF7D" w:rsidRPr="00072615">
        <w:rPr>
          <w:sz w:val="20"/>
          <w:szCs w:val="20"/>
        </w:rPr>
        <w:t>T</w:t>
      </w:r>
      <w:r w:rsidR="000B0161">
        <w:rPr>
          <w:sz w:val="20"/>
          <w:szCs w:val="20"/>
        </w:rPr>
        <w:t xml:space="preserve">he </w:t>
      </w:r>
      <w:r w:rsidR="00266940">
        <w:rPr>
          <w:sz w:val="20"/>
          <w:szCs w:val="20"/>
        </w:rPr>
        <w:t>T</w:t>
      </w:r>
      <w:r w:rsidR="2CCFF69E" w:rsidRPr="00072615">
        <w:rPr>
          <w:sz w:val="20"/>
          <w:szCs w:val="20"/>
        </w:rPr>
        <w:t xml:space="preserve">itle IIIA </w:t>
      </w:r>
      <w:r w:rsidR="422E4C5D" w:rsidRPr="00072615">
        <w:rPr>
          <w:sz w:val="20"/>
          <w:szCs w:val="20"/>
        </w:rPr>
        <w:t>e</w:t>
      </w:r>
      <w:r w:rsidR="2CCFF69E" w:rsidRPr="00072615">
        <w:rPr>
          <w:sz w:val="20"/>
          <w:szCs w:val="20"/>
        </w:rPr>
        <w:t xml:space="preserve">quitable </w:t>
      </w:r>
      <w:r w:rsidR="422E4C5D" w:rsidRPr="00072615">
        <w:rPr>
          <w:sz w:val="20"/>
          <w:szCs w:val="20"/>
        </w:rPr>
        <w:t>s</w:t>
      </w:r>
      <w:r w:rsidR="2CCFF69E" w:rsidRPr="00072615">
        <w:rPr>
          <w:sz w:val="20"/>
          <w:szCs w:val="20"/>
        </w:rPr>
        <w:t xml:space="preserve">ervices </w:t>
      </w:r>
      <w:r w:rsidR="23632F7E" w:rsidRPr="00072615">
        <w:rPr>
          <w:sz w:val="20"/>
          <w:szCs w:val="20"/>
        </w:rPr>
        <w:t xml:space="preserve">monitoring </w:t>
      </w:r>
      <w:r w:rsidR="006A5DB3">
        <w:rPr>
          <w:sz w:val="20"/>
          <w:szCs w:val="20"/>
        </w:rPr>
        <w:t xml:space="preserve">is </w:t>
      </w:r>
      <w:r w:rsidR="00395269">
        <w:rPr>
          <w:sz w:val="20"/>
          <w:szCs w:val="20"/>
        </w:rPr>
        <w:t>conducted</w:t>
      </w:r>
      <w:r w:rsidR="006A5DB3">
        <w:rPr>
          <w:sz w:val="20"/>
          <w:szCs w:val="20"/>
        </w:rPr>
        <w:t xml:space="preserve"> as a part of the ESSA consolidated </w:t>
      </w:r>
      <w:r w:rsidR="00395269">
        <w:rPr>
          <w:sz w:val="20"/>
          <w:szCs w:val="20"/>
        </w:rPr>
        <w:t>monitoring</w:t>
      </w:r>
      <w:r w:rsidR="006A5DB3">
        <w:rPr>
          <w:sz w:val="20"/>
          <w:szCs w:val="20"/>
        </w:rPr>
        <w:t xml:space="preserve"> in </w:t>
      </w:r>
      <w:hyperlink r:id="rId15" w:history="1">
        <w:r w:rsidR="006A5DB3" w:rsidRPr="00EA45C0">
          <w:rPr>
            <w:rStyle w:val="Hyperlink"/>
            <w:rFonts w:cstheme="minorBidi"/>
            <w:sz w:val="20"/>
            <w:szCs w:val="20"/>
          </w:rPr>
          <w:t>CHAMP</w:t>
        </w:r>
      </w:hyperlink>
      <w:r w:rsidR="00395269">
        <w:rPr>
          <w:sz w:val="20"/>
          <w:szCs w:val="20"/>
        </w:rPr>
        <w:t xml:space="preserve"> and </w:t>
      </w:r>
      <w:r w:rsidR="66F2CB3C" w:rsidRPr="00072615">
        <w:rPr>
          <w:sz w:val="20"/>
          <w:szCs w:val="20"/>
        </w:rPr>
        <w:t>c</w:t>
      </w:r>
      <w:r w:rsidR="422E4C5D" w:rsidRPr="00072615">
        <w:rPr>
          <w:sz w:val="20"/>
          <w:szCs w:val="20"/>
        </w:rPr>
        <w:t>onsist</w:t>
      </w:r>
      <w:r w:rsidR="23632F7E" w:rsidRPr="00072615">
        <w:rPr>
          <w:sz w:val="20"/>
          <w:szCs w:val="20"/>
        </w:rPr>
        <w:t>s</w:t>
      </w:r>
      <w:r w:rsidR="422E4C5D" w:rsidRPr="00072615">
        <w:rPr>
          <w:sz w:val="20"/>
          <w:szCs w:val="20"/>
        </w:rPr>
        <w:t xml:space="preserve"> of a</w:t>
      </w:r>
      <w:r w:rsidR="58E3B3FF" w:rsidRPr="00072615">
        <w:rPr>
          <w:sz w:val="20"/>
          <w:szCs w:val="20"/>
        </w:rPr>
        <w:t xml:space="preserve"> </w:t>
      </w:r>
      <w:r w:rsidR="422E4C5D" w:rsidRPr="00072615">
        <w:rPr>
          <w:sz w:val="20"/>
          <w:szCs w:val="20"/>
        </w:rPr>
        <w:t xml:space="preserve">desk review of </w:t>
      </w:r>
      <w:r w:rsidR="00345BC6">
        <w:rPr>
          <w:sz w:val="20"/>
          <w:szCs w:val="20"/>
        </w:rPr>
        <w:t xml:space="preserve">two </w:t>
      </w:r>
      <w:r w:rsidR="58E3B3FF" w:rsidRPr="00072615">
        <w:rPr>
          <w:sz w:val="20"/>
          <w:szCs w:val="20"/>
        </w:rPr>
        <w:t>document submissions</w:t>
      </w:r>
      <w:r w:rsidR="00AA5B9F">
        <w:rPr>
          <w:sz w:val="20"/>
          <w:szCs w:val="20"/>
        </w:rPr>
        <w:t>:</w:t>
      </w:r>
    </w:p>
    <w:p w14:paraId="47033DF3" w14:textId="77777777" w:rsidR="00CA6D0A" w:rsidRPr="00074628" w:rsidRDefault="00CA6D0A" w:rsidP="00072615">
      <w:pPr>
        <w:pStyle w:val="ListParagraph"/>
        <w:numPr>
          <w:ilvl w:val="0"/>
          <w:numId w:val="41"/>
        </w:numPr>
        <w:spacing w:after="160" w:line="240" w:lineRule="auto"/>
        <w:rPr>
          <w:rFonts w:cstheme="minorHAnsi"/>
          <w:b/>
          <w:smallCaps/>
        </w:rPr>
      </w:pPr>
      <w:r w:rsidRPr="00074628">
        <w:rPr>
          <w:rFonts w:cstheme="minorHAnsi"/>
          <w:b/>
          <w:smallCaps/>
        </w:rPr>
        <w:t>Offer of consultation to eligible private schools</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AF6"/>
        <w:tblLook w:val="04A0" w:firstRow="1" w:lastRow="0" w:firstColumn="1" w:lastColumn="0" w:noHBand="0" w:noVBand="1"/>
      </w:tblPr>
      <w:tblGrid>
        <w:gridCol w:w="1705"/>
        <w:gridCol w:w="9180"/>
      </w:tblGrid>
      <w:tr w:rsidR="00CA6D0A" w:rsidRPr="00072615" w14:paraId="7DB985D8" w14:textId="77777777" w:rsidTr="00072615">
        <w:trPr>
          <w:trHeight w:val="233"/>
        </w:trPr>
        <w:tc>
          <w:tcPr>
            <w:tcW w:w="1705" w:type="dxa"/>
            <w:shd w:val="clear" w:color="auto" w:fill="E2EAF6"/>
          </w:tcPr>
          <w:p w14:paraId="626C6758" w14:textId="77777777" w:rsidR="00CA6D0A" w:rsidRPr="00072615" w:rsidRDefault="00CA6D0A" w:rsidP="00072615">
            <w:pPr>
              <w:spacing w:after="0" w:line="240" w:lineRule="auto"/>
              <w:rPr>
                <w:b/>
                <w:bCs/>
                <w:sz w:val="20"/>
                <w:szCs w:val="20"/>
              </w:rPr>
            </w:pPr>
            <w:r w:rsidRPr="00072615">
              <w:rPr>
                <w:rFonts w:cs="Arial"/>
                <w:b/>
                <w:bCs/>
                <w:sz w:val="20"/>
                <w:szCs w:val="18"/>
              </w:rPr>
              <w:t xml:space="preserve">ESEA </w:t>
            </w:r>
            <w:r w:rsidRPr="00072615">
              <w:rPr>
                <w:b/>
                <w:bCs/>
                <w:sz w:val="20"/>
                <w:szCs w:val="20"/>
              </w:rPr>
              <w:t xml:space="preserve">§ 8501(a)(1) </w:t>
            </w:r>
          </w:p>
        </w:tc>
        <w:tc>
          <w:tcPr>
            <w:tcW w:w="9180" w:type="dxa"/>
            <w:shd w:val="clear" w:color="auto" w:fill="E2EAF6"/>
          </w:tcPr>
          <w:p w14:paraId="73C59387" w14:textId="77777777" w:rsidR="00CA6D0A" w:rsidRPr="00072615" w:rsidRDefault="00CA6D0A" w:rsidP="00870E18">
            <w:pPr>
              <w:spacing w:after="0" w:line="240" w:lineRule="auto"/>
              <w:rPr>
                <w:b/>
                <w:sz w:val="20"/>
                <w:szCs w:val="20"/>
              </w:rPr>
            </w:pPr>
            <w:bookmarkStart w:id="0" w:name="_Hlk140843511"/>
            <w:r w:rsidRPr="00072615">
              <w:rPr>
                <w:b/>
                <w:sz w:val="20"/>
                <w:szCs w:val="20"/>
              </w:rPr>
              <w:t>Offer of consultation to eligible private schools</w:t>
            </w:r>
            <w:bookmarkEnd w:id="0"/>
          </w:p>
        </w:tc>
      </w:tr>
      <w:tr w:rsidR="00CA6D0A" w:rsidRPr="00072615" w14:paraId="1D83C1DB" w14:textId="77777777" w:rsidTr="00072615">
        <w:trPr>
          <w:trHeight w:val="397"/>
        </w:trPr>
        <w:tc>
          <w:tcPr>
            <w:tcW w:w="1705" w:type="dxa"/>
            <w:shd w:val="clear" w:color="auto" w:fill="E2EAF6"/>
            <w:vAlign w:val="center"/>
          </w:tcPr>
          <w:p w14:paraId="5150AD93" w14:textId="77777777" w:rsidR="00CA6D0A" w:rsidRPr="00072615" w:rsidRDefault="00CA6D0A" w:rsidP="00072615">
            <w:pPr>
              <w:spacing w:before="40" w:after="40" w:line="240" w:lineRule="auto"/>
              <w:rPr>
                <w:b/>
                <w:i/>
                <w:sz w:val="20"/>
                <w:szCs w:val="20"/>
              </w:rPr>
            </w:pPr>
            <w:r w:rsidRPr="00072615">
              <w:rPr>
                <w:b/>
                <w:i/>
                <w:sz w:val="20"/>
                <w:szCs w:val="20"/>
              </w:rPr>
              <w:t>Documentary evidence:</w:t>
            </w:r>
          </w:p>
        </w:tc>
        <w:tc>
          <w:tcPr>
            <w:tcW w:w="9180" w:type="dxa"/>
            <w:shd w:val="clear" w:color="auto" w:fill="E2EAF6"/>
            <w:vAlign w:val="center"/>
          </w:tcPr>
          <w:p w14:paraId="1F1FAEDB" w14:textId="7F4331F1" w:rsidR="00CA6D0A" w:rsidRPr="00072615" w:rsidRDefault="00CA6D0A" w:rsidP="00072615">
            <w:pPr>
              <w:spacing w:before="40" w:after="40" w:line="240" w:lineRule="auto"/>
              <w:rPr>
                <w:b/>
                <w:bCs/>
                <w:sz w:val="20"/>
                <w:szCs w:val="20"/>
              </w:rPr>
            </w:pPr>
            <w:r w:rsidRPr="00072615">
              <w:rPr>
                <w:sz w:val="20"/>
                <w:szCs w:val="20"/>
              </w:rPr>
              <w:t xml:space="preserve">Submit evidence of offers of consultation regarding service to </w:t>
            </w:r>
            <w:r w:rsidRPr="00072615">
              <w:rPr>
                <w:b/>
                <w:bCs/>
                <w:sz w:val="20"/>
                <w:szCs w:val="20"/>
              </w:rPr>
              <w:t>each</w:t>
            </w:r>
            <w:r w:rsidRPr="00072615">
              <w:rPr>
                <w:sz w:val="20"/>
                <w:szCs w:val="20"/>
              </w:rPr>
              <w:t xml:space="preserve"> eligible private school listed on the private school services worksheet of the district’s ESSA consolidated grant application for </w:t>
            </w:r>
            <w:r w:rsidRPr="00072615">
              <w:rPr>
                <w:b/>
                <w:bCs/>
                <w:sz w:val="20"/>
                <w:szCs w:val="20"/>
              </w:rPr>
              <w:t>the current school</w:t>
            </w:r>
            <w:r w:rsidR="007C2FAD" w:rsidRPr="00072615">
              <w:rPr>
                <w:b/>
                <w:bCs/>
                <w:sz w:val="20"/>
                <w:szCs w:val="20"/>
              </w:rPr>
              <w:t xml:space="preserve"> year</w:t>
            </w:r>
            <w:r w:rsidRPr="00072615">
              <w:rPr>
                <w:sz w:val="20"/>
                <w:szCs w:val="20"/>
              </w:rPr>
              <w:t>. Evidence must show that offers were received by all eligible schools (e.g., signed confirmation or return receipt slips</w:t>
            </w:r>
            <w:r w:rsidR="0016038C">
              <w:rPr>
                <w:sz w:val="20"/>
                <w:szCs w:val="20"/>
              </w:rPr>
              <w:t>/</w:t>
            </w:r>
            <w:r w:rsidR="0016038C" w:rsidRPr="0016038C">
              <w:rPr>
                <w:sz w:val="20"/>
                <w:szCs w:val="20"/>
              </w:rPr>
              <w:t>email read receipt</w:t>
            </w:r>
            <w:r w:rsidR="0016038C">
              <w:rPr>
                <w:sz w:val="20"/>
                <w:szCs w:val="20"/>
              </w:rPr>
              <w:t>s</w:t>
            </w:r>
            <w:r w:rsidRPr="00072615">
              <w:rPr>
                <w:sz w:val="20"/>
                <w:szCs w:val="20"/>
              </w:rPr>
              <w:t>).</w:t>
            </w:r>
          </w:p>
        </w:tc>
      </w:tr>
      <w:tr w:rsidR="00CA6D0A" w:rsidRPr="00072615" w14:paraId="146A6D3B" w14:textId="77777777" w:rsidTr="00072615">
        <w:trPr>
          <w:trHeight w:val="397"/>
        </w:trPr>
        <w:tc>
          <w:tcPr>
            <w:tcW w:w="1705" w:type="dxa"/>
            <w:shd w:val="clear" w:color="auto" w:fill="E2EAF6"/>
            <w:vAlign w:val="center"/>
          </w:tcPr>
          <w:p w14:paraId="62B0AE2C" w14:textId="77777777" w:rsidR="00CA6D0A" w:rsidRPr="00072615" w:rsidRDefault="00CA6D0A" w:rsidP="00072615">
            <w:pPr>
              <w:spacing w:before="40" w:after="40" w:line="240" w:lineRule="auto"/>
              <w:rPr>
                <w:b/>
                <w:i/>
                <w:sz w:val="20"/>
                <w:szCs w:val="20"/>
              </w:rPr>
            </w:pPr>
            <w:r w:rsidRPr="00072615">
              <w:rPr>
                <w:b/>
                <w:i/>
                <w:sz w:val="20"/>
                <w:szCs w:val="20"/>
              </w:rPr>
              <w:t>Required of:</w:t>
            </w:r>
          </w:p>
        </w:tc>
        <w:tc>
          <w:tcPr>
            <w:tcW w:w="9180" w:type="dxa"/>
            <w:shd w:val="clear" w:color="auto" w:fill="E2EAF6"/>
            <w:vAlign w:val="center"/>
          </w:tcPr>
          <w:p w14:paraId="2F16AFFE" w14:textId="77777777" w:rsidR="00CA6D0A" w:rsidRPr="00072615" w:rsidRDefault="00CA6D0A" w:rsidP="00072615">
            <w:pPr>
              <w:spacing w:before="40" w:after="40" w:line="240" w:lineRule="auto"/>
              <w:rPr>
                <w:sz w:val="20"/>
                <w:szCs w:val="20"/>
              </w:rPr>
            </w:pPr>
            <w:r w:rsidRPr="00072615">
              <w:rPr>
                <w:sz w:val="20"/>
                <w:szCs w:val="20"/>
              </w:rPr>
              <w:t>All districts with private schools within their LEA’s geographic boundaries receiving Title IIIA funds</w:t>
            </w:r>
          </w:p>
        </w:tc>
      </w:tr>
    </w:tbl>
    <w:p w14:paraId="132280D3" w14:textId="501408B2" w:rsidR="00CA6D0A" w:rsidRPr="00072615" w:rsidRDefault="00CA6D0A" w:rsidP="00072615">
      <w:pPr>
        <w:spacing w:before="120" w:after="240" w:line="240" w:lineRule="auto"/>
        <w:rPr>
          <w:sz w:val="20"/>
          <w:szCs w:val="20"/>
        </w:rPr>
      </w:pPr>
      <w:r w:rsidRPr="00072615">
        <w:rPr>
          <w:sz w:val="20"/>
          <w:szCs w:val="20"/>
        </w:rPr>
        <w:t>Districts receiving Title IIIA funds must reach out to any private schools located within</w:t>
      </w:r>
      <w:r w:rsidRPr="00072615">
        <w:rPr>
          <w:i/>
          <w:iCs/>
          <w:sz w:val="20"/>
          <w:szCs w:val="20"/>
        </w:rPr>
        <w:t xml:space="preserve"> </w:t>
      </w:r>
      <w:r w:rsidRPr="00072615">
        <w:rPr>
          <w:sz w:val="20"/>
          <w:szCs w:val="20"/>
        </w:rPr>
        <w:t xml:space="preserve">the boundaries of their district. Districts are required to provide eligible private school children, their teachers, and their families with Title IIIA services or other benefits, such as professional development, parent involvement opportunities, and materials and supplies, that are equitable to those provided to eligible </w:t>
      </w:r>
      <w:r w:rsidR="00D84B75" w:rsidRPr="00072615">
        <w:rPr>
          <w:sz w:val="20"/>
          <w:szCs w:val="20"/>
        </w:rPr>
        <w:t>public-school</w:t>
      </w:r>
      <w:r w:rsidRPr="00072615">
        <w:rPr>
          <w:sz w:val="20"/>
          <w:szCs w:val="20"/>
        </w:rPr>
        <w:t xml:space="preserve"> children, their teachers, and their families. The services for the private schools must be in line with Title IIIA grant priorities. Evidence of private school outreach includes signed confirmation or </w:t>
      </w:r>
      <w:r w:rsidR="005D7597">
        <w:rPr>
          <w:sz w:val="20"/>
          <w:szCs w:val="20"/>
        </w:rPr>
        <w:t>read receipts</w:t>
      </w:r>
      <w:r w:rsidRPr="00072615">
        <w:rPr>
          <w:sz w:val="20"/>
          <w:szCs w:val="20"/>
        </w:rPr>
        <w:t xml:space="preserve"> from eligible private school leaders that consultation on providing services to eligible private school students has been offered and received. </w:t>
      </w:r>
    </w:p>
    <w:p w14:paraId="2DB4EA2E" w14:textId="77777777" w:rsidR="00CA6D0A" w:rsidRPr="00074628" w:rsidRDefault="00CA6D0A" w:rsidP="00072615">
      <w:pPr>
        <w:pStyle w:val="ListParagraph"/>
        <w:numPr>
          <w:ilvl w:val="0"/>
          <w:numId w:val="41"/>
        </w:numPr>
        <w:spacing w:after="160" w:line="240" w:lineRule="auto"/>
        <w:rPr>
          <w:b/>
          <w:smallCaps/>
        </w:rPr>
      </w:pPr>
      <w:r w:rsidRPr="00074628">
        <w:rPr>
          <w:b/>
          <w:smallCaps/>
        </w:rPr>
        <w:t>Affirmation of consultation with participating private school officials and description of services</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AF6"/>
        <w:tblLook w:val="04A0" w:firstRow="1" w:lastRow="0" w:firstColumn="1" w:lastColumn="0" w:noHBand="0" w:noVBand="1"/>
      </w:tblPr>
      <w:tblGrid>
        <w:gridCol w:w="1705"/>
        <w:gridCol w:w="9180"/>
      </w:tblGrid>
      <w:tr w:rsidR="00CA6D0A" w:rsidRPr="00072615" w14:paraId="5EC2AF55" w14:textId="77777777" w:rsidTr="00072615">
        <w:trPr>
          <w:trHeight w:val="170"/>
        </w:trPr>
        <w:tc>
          <w:tcPr>
            <w:tcW w:w="1705" w:type="dxa"/>
            <w:shd w:val="clear" w:color="auto" w:fill="E2EAF6"/>
          </w:tcPr>
          <w:p w14:paraId="1088C426" w14:textId="77777777" w:rsidR="00CA6D0A" w:rsidRPr="00072615" w:rsidRDefault="00CA6D0A" w:rsidP="00072615">
            <w:pPr>
              <w:spacing w:line="240" w:lineRule="auto"/>
              <w:rPr>
                <w:b/>
                <w:strike/>
                <w:sz w:val="20"/>
                <w:szCs w:val="20"/>
              </w:rPr>
            </w:pPr>
            <w:r w:rsidRPr="00072615">
              <w:rPr>
                <w:rFonts w:cs="Arial"/>
                <w:b/>
                <w:bCs/>
                <w:sz w:val="20"/>
                <w:szCs w:val="18"/>
              </w:rPr>
              <w:t xml:space="preserve">ESEA </w:t>
            </w:r>
            <w:r w:rsidRPr="00072615">
              <w:rPr>
                <w:b/>
                <w:bCs/>
                <w:sz w:val="20"/>
                <w:szCs w:val="20"/>
              </w:rPr>
              <w:t>§ 8501(c)(1)</w:t>
            </w:r>
          </w:p>
        </w:tc>
        <w:tc>
          <w:tcPr>
            <w:tcW w:w="9180" w:type="dxa"/>
            <w:shd w:val="clear" w:color="auto" w:fill="E2EAF6"/>
          </w:tcPr>
          <w:p w14:paraId="69D9ACAF" w14:textId="77777777" w:rsidR="00CA6D0A" w:rsidRPr="00072615" w:rsidRDefault="00CA6D0A" w:rsidP="00870E18">
            <w:pPr>
              <w:spacing w:after="0" w:line="240" w:lineRule="auto"/>
              <w:rPr>
                <w:b/>
                <w:sz w:val="20"/>
                <w:szCs w:val="20"/>
              </w:rPr>
            </w:pPr>
            <w:r w:rsidRPr="00072615">
              <w:rPr>
                <w:b/>
                <w:sz w:val="20"/>
                <w:szCs w:val="20"/>
              </w:rPr>
              <w:t>Affirmation of consultation with participating private school officials and description of services</w:t>
            </w:r>
          </w:p>
        </w:tc>
      </w:tr>
      <w:tr w:rsidR="00CA6D0A" w:rsidRPr="00072615" w14:paraId="59604F1F" w14:textId="77777777" w:rsidTr="00072615">
        <w:trPr>
          <w:trHeight w:val="397"/>
        </w:trPr>
        <w:tc>
          <w:tcPr>
            <w:tcW w:w="1705" w:type="dxa"/>
            <w:shd w:val="clear" w:color="auto" w:fill="E2EAF6"/>
            <w:vAlign w:val="center"/>
          </w:tcPr>
          <w:p w14:paraId="6DCD3016" w14:textId="77777777" w:rsidR="00CA6D0A" w:rsidRPr="00072615" w:rsidRDefault="00CA6D0A" w:rsidP="00072615">
            <w:pPr>
              <w:spacing w:before="40" w:after="40" w:line="240" w:lineRule="auto"/>
              <w:rPr>
                <w:b/>
                <w:i/>
                <w:sz w:val="20"/>
                <w:szCs w:val="20"/>
              </w:rPr>
            </w:pPr>
            <w:r w:rsidRPr="00072615">
              <w:rPr>
                <w:b/>
                <w:i/>
                <w:sz w:val="20"/>
                <w:szCs w:val="20"/>
              </w:rPr>
              <w:t>Documentary evidence:</w:t>
            </w:r>
          </w:p>
        </w:tc>
        <w:tc>
          <w:tcPr>
            <w:tcW w:w="9180" w:type="dxa"/>
            <w:shd w:val="clear" w:color="auto" w:fill="E2EAF6"/>
            <w:vAlign w:val="center"/>
          </w:tcPr>
          <w:p w14:paraId="73BA9E85" w14:textId="1DEE14C5" w:rsidR="00CA6D0A" w:rsidRPr="00072615" w:rsidRDefault="00CA6D0A" w:rsidP="00072615">
            <w:pPr>
              <w:spacing w:before="40" w:after="40" w:line="240" w:lineRule="auto"/>
              <w:rPr>
                <w:b/>
                <w:bCs/>
                <w:sz w:val="20"/>
                <w:szCs w:val="20"/>
              </w:rPr>
            </w:pPr>
            <w:r w:rsidRPr="00072615">
              <w:rPr>
                <w:rFonts w:cs="Arial"/>
                <w:sz w:val="20"/>
                <w:szCs w:val="20"/>
              </w:rPr>
              <w:t xml:space="preserve">Submit a clear, concise description of services being provided to each participating private school in </w:t>
            </w:r>
            <w:r w:rsidR="007C2FAD" w:rsidRPr="00072615">
              <w:rPr>
                <w:rFonts w:cs="Arial"/>
                <w:b/>
                <w:bCs/>
                <w:sz w:val="20"/>
                <w:szCs w:val="20"/>
              </w:rPr>
              <w:t xml:space="preserve">the current </w:t>
            </w:r>
            <w:r w:rsidR="00001DF9" w:rsidRPr="00072615">
              <w:rPr>
                <w:rFonts w:cs="Arial"/>
                <w:b/>
                <w:bCs/>
                <w:sz w:val="20"/>
                <w:szCs w:val="20"/>
              </w:rPr>
              <w:t>school</w:t>
            </w:r>
            <w:r w:rsidR="007C2FAD" w:rsidRPr="00072615">
              <w:rPr>
                <w:rFonts w:cs="Arial"/>
                <w:b/>
                <w:bCs/>
                <w:sz w:val="20"/>
                <w:szCs w:val="20"/>
              </w:rPr>
              <w:t xml:space="preserve"> year</w:t>
            </w:r>
            <w:r w:rsidRPr="00072615">
              <w:rPr>
                <w:rFonts w:cs="Arial"/>
                <w:sz w:val="20"/>
                <w:szCs w:val="20"/>
              </w:rPr>
              <w:t xml:space="preserve">. (As part of the annual application for ESSA grant funds, districts submit a signed copy of the </w:t>
            </w:r>
            <w:r w:rsidRPr="00072615">
              <w:rPr>
                <w:rFonts w:cs="Arial"/>
                <w:i/>
                <w:iCs/>
                <w:sz w:val="20"/>
                <w:szCs w:val="20"/>
              </w:rPr>
              <w:t>Affirmation of Consultation and Agreement with Participating Private School Officials</w:t>
            </w:r>
            <w:r w:rsidRPr="00072615">
              <w:rPr>
                <w:rFonts w:cs="Arial"/>
                <w:sz w:val="20"/>
                <w:szCs w:val="20"/>
              </w:rPr>
              <w:t xml:space="preserve"> form for each participating private school; this form does not need to be submitted again).</w:t>
            </w:r>
          </w:p>
        </w:tc>
      </w:tr>
      <w:tr w:rsidR="00CA6D0A" w:rsidRPr="00072615" w14:paraId="3D85A57D" w14:textId="77777777" w:rsidTr="00072615">
        <w:trPr>
          <w:trHeight w:val="397"/>
        </w:trPr>
        <w:tc>
          <w:tcPr>
            <w:tcW w:w="1705" w:type="dxa"/>
            <w:shd w:val="clear" w:color="auto" w:fill="E2EAF6"/>
            <w:vAlign w:val="center"/>
          </w:tcPr>
          <w:p w14:paraId="5EC84D60" w14:textId="77777777" w:rsidR="00CA6D0A" w:rsidRPr="00072615" w:rsidRDefault="00CA6D0A" w:rsidP="00072615">
            <w:pPr>
              <w:spacing w:before="40" w:after="40" w:line="240" w:lineRule="auto"/>
              <w:rPr>
                <w:b/>
                <w:i/>
                <w:sz w:val="20"/>
                <w:szCs w:val="20"/>
              </w:rPr>
            </w:pPr>
            <w:r w:rsidRPr="00072615">
              <w:rPr>
                <w:b/>
                <w:i/>
                <w:sz w:val="20"/>
                <w:szCs w:val="20"/>
              </w:rPr>
              <w:t>Required of:</w:t>
            </w:r>
          </w:p>
        </w:tc>
        <w:tc>
          <w:tcPr>
            <w:tcW w:w="9180" w:type="dxa"/>
            <w:shd w:val="clear" w:color="auto" w:fill="E2EAF6"/>
            <w:vAlign w:val="center"/>
          </w:tcPr>
          <w:p w14:paraId="454D320B" w14:textId="77777777" w:rsidR="00CA6D0A" w:rsidRPr="00072615" w:rsidRDefault="00CA6D0A" w:rsidP="00072615">
            <w:pPr>
              <w:spacing w:before="40" w:after="40" w:line="240" w:lineRule="auto"/>
              <w:rPr>
                <w:rFonts w:cs="Arial"/>
                <w:sz w:val="20"/>
                <w:szCs w:val="20"/>
              </w:rPr>
            </w:pPr>
            <w:r w:rsidRPr="00072615">
              <w:rPr>
                <w:rFonts w:cs="Arial"/>
                <w:sz w:val="20"/>
                <w:szCs w:val="20"/>
              </w:rPr>
              <w:t>Districts with participating private schools</w:t>
            </w:r>
            <w:r w:rsidRPr="00072615">
              <w:rPr>
                <w:sz w:val="20"/>
                <w:szCs w:val="20"/>
              </w:rPr>
              <w:t xml:space="preserve"> </w:t>
            </w:r>
            <w:r w:rsidRPr="00072615">
              <w:rPr>
                <w:rFonts w:cs="Arial"/>
                <w:sz w:val="20"/>
                <w:szCs w:val="20"/>
              </w:rPr>
              <w:t>receiving Title IIIA funds</w:t>
            </w:r>
          </w:p>
        </w:tc>
      </w:tr>
    </w:tbl>
    <w:p w14:paraId="4B2A8FEA" w14:textId="2A6EAA43" w:rsidR="00CA6D0A" w:rsidRPr="00072615" w:rsidRDefault="00CA6D0A" w:rsidP="00072615">
      <w:pPr>
        <w:spacing w:before="120" w:after="240" w:line="240" w:lineRule="auto"/>
        <w:rPr>
          <w:rFonts w:cs="Arial"/>
          <w:sz w:val="20"/>
          <w:szCs w:val="20"/>
        </w:rPr>
      </w:pPr>
      <w:r w:rsidRPr="00072615">
        <w:rPr>
          <w:rFonts w:cs="Arial"/>
          <w:sz w:val="20"/>
          <w:szCs w:val="20"/>
        </w:rPr>
        <w:t xml:space="preserve">The ESSA statute and regulations require that timely and meaningful consultation occur between school district staff and private school officials prior to any decision that affects the opportunities of eligible private school children, teachers, and other educational personnel to participate in ESSA Title IIIA programs. </w:t>
      </w:r>
      <w:r w:rsidR="00C07418" w:rsidRPr="00072615">
        <w:rPr>
          <w:sz w:val="20"/>
          <w:szCs w:val="20"/>
        </w:rPr>
        <w:t xml:space="preserve">If services are accepted, districts must submit </w:t>
      </w:r>
      <w:r w:rsidR="00C07418">
        <w:rPr>
          <w:sz w:val="20"/>
          <w:szCs w:val="20"/>
        </w:rPr>
        <w:t xml:space="preserve">a </w:t>
      </w:r>
      <w:r w:rsidR="00C07418" w:rsidRPr="00072615">
        <w:rPr>
          <w:sz w:val="20"/>
          <w:szCs w:val="20"/>
        </w:rPr>
        <w:t xml:space="preserve">signed affirmation from private schools of consultation in all required areas. </w:t>
      </w:r>
      <w:r w:rsidRPr="00072615">
        <w:rPr>
          <w:rFonts w:cs="Arial"/>
          <w:sz w:val="20"/>
          <w:szCs w:val="20"/>
        </w:rPr>
        <w:t xml:space="preserve">Written affirmation of consultation and agreement covering the required components must be obtained from an authorized representative of each participating private school. </w:t>
      </w:r>
    </w:p>
    <w:p w14:paraId="3D1418AB" w14:textId="154223AF" w:rsidR="00CA6D0A" w:rsidRPr="00041207" w:rsidRDefault="00CA6D0A" w:rsidP="00041207">
      <w:pPr>
        <w:spacing w:after="0" w:line="240" w:lineRule="auto"/>
        <w:rPr>
          <w:rFonts w:cs="Arial"/>
          <w:iCs/>
          <w:sz w:val="20"/>
          <w:szCs w:val="18"/>
        </w:rPr>
      </w:pPr>
    </w:p>
    <w:sectPr w:rsidR="00CA6D0A" w:rsidRPr="00041207" w:rsidSect="00910054">
      <w:headerReference w:type="default" r:id="rId16"/>
      <w:footerReference w:type="default" r:id="rId17"/>
      <w:pgSz w:w="12240" w:h="15840"/>
      <w:pgMar w:top="720" w:right="720" w:bottom="720" w:left="720" w:header="14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606BD" w14:textId="77777777" w:rsidR="004743C7" w:rsidRDefault="004743C7" w:rsidP="002123C2">
      <w:pPr>
        <w:spacing w:after="0" w:line="240" w:lineRule="auto"/>
      </w:pPr>
      <w:r>
        <w:separator/>
      </w:r>
    </w:p>
  </w:endnote>
  <w:endnote w:type="continuationSeparator" w:id="0">
    <w:p w14:paraId="763AD480" w14:textId="77777777" w:rsidR="004743C7" w:rsidRDefault="004743C7" w:rsidP="002123C2">
      <w:pPr>
        <w:spacing w:after="0" w:line="240" w:lineRule="auto"/>
      </w:pPr>
      <w:r>
        <w:continuationSeparator/>
      </w:r>
    </w:p>
  </w:endnote>
  <w:endnote w:type="continuationNotice" w:id="1">
    <w:p w14:paraId="284A78A1" w14:textId="77777777" w:rsidR="004743C7" w:rsidRDefault="004743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1DDE1" w14:textId="480A2EF7" w:rsidR="00DF4F96" w:rsidRDefault="00BC2937" w:rsidP="00BC2937">
    <w:pPr>
      <w:pStyle w:val="Footer"/>
      <w:rPr>
        <w:sz w:val="20"/>
        <w:szCs w:val="20"/>
      </w:rPr>
    </w:pPr>
    <w:r w:rsidRPr="00BC2937">
      <w:rPr>
        <w:sz w:val="20"/>
        <w:szCs w:val="20"/>
      </w:rPr>
      <w:t xml:space="preserve">Updated </w:t>
    </w:r>
    <w:r w:rsidR="00D84B75">
      <w:rPr>
        <w:sz w:val="20"/>
        <w:szCs w:val="20"/>
      </w:rPr>
      <w:t>June</w:t>
    </w:r>
    <w:r w:rsidR="00CE7B1B">
      <w:rPr>
        <w:sz w:val="20"/>
        <w:szCs w:val="20"/>
      </w:rPr>
      <w:t xml:space="preserve"> </w:t>
    </w:r>
    <w:r w:rsidR="008B337D">
      <w:rPr>
        <w:sz w:val="20"/>
        <w:szCs w:val="20"/>
      </w:rPr>
      <w:t>202</w:t>
    </w:r>
    <w:r w:rsidR="00D84B75">
      <w:rPr>
        <w:sz w:val="20"/>
        <w:szCs w:val="20"/>
      </w:rPr>
      <w:t>4</w:t>
    </w:r>
  </w:p>
  <w:p w14:paraId="702AC1BB" w14:textId="77777777" w:rsidR="00910054" w:rsidRDefault="00910054" w:rsidP="00910054">
    <w:pPr>
      <w:pStyle w:val="Footer"/>
      <w:rPr>
        <w:sz w:val="20"/>
        <w:szCs w:val="20"/>
      </w:rPr>
    </w:pPr>
    <w:r w:rsidRPr="00847A1A">
      <w:rPr>
        <w:rFonts w:cstheme="minorHAnsi"/>
        <w:i/>
        <w:iCs/>
        <w:color w:val="595959" w:themeColor="text1" w:themeTint="A6"/>
        <w:sz w:val="18"/>
        <w:szCs w:val="18"/>
        <w:shd w:val="clear" w:color="auto" w:fill="FFFFFF"/>
      </w:rPr>
      <w:t>The contents of this document do not have the force and effect of law and are not meant to bind the public in any way; they are intended only to provide clarity to the public regarding existing requirements under the law or agency policies.</w:t>
    </w:r>
  </w:p>
  <w:p w14:paraId="0FB5CEDF" w14:textId="77777777" w:rsidR="00910054" w:rsidRPr="00BC2937" w:rsidRDefault="00910054" w:rsidP="00BC2937">
    <w:pPr>
      <w:pStyle w:val="Footer"/>
      <w:rPr>
        <w:sz w:val="20"/>
        <w:szCs w:val="20"/>
      </w:rPr>
    </w:pPr>
  </w:p>
  <w:p w14:paraId="30C9DDE0" w14:textId="77777777" w:rsidR="00DF4F96" w:rsidRDefault="00DF4F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0B91D" w14:textId="77777777" w:rsidR="004743C7" w:rsidRDefault="004743C7" w:rsidP="002123C2">
      <w:pPr>
        <w:spacing w:after="0" w:line="240" w:lineRule="auto"/>
      </w:pPr>
      <w:r>
        <w:separator/>
      </w:r>
    </w:p>
  </w:footnote>
  <w:footnote w:type="continuationSeparator" w:id="0">
    <w:p w14:paraId="128F943A" w14:textId="77777777" w:rsidR="004743C7" w:rsidRDefault="004743C7" w:rsidP="002123C2">
      <w:pPr>
        <w:spacing w:after="0" w:line="240" w:lineRule="auto"/>
      </w:pPr>
      <w:r>
        <w:continuationSeparator/>
      </w:r>
    </w:p>
  </w:footnote>
  <w:footnote w:type="continuationNotice" w:id="1">
    <w:p w14:paraId="1DC41446" w14:textId="77777777" w:rsidR="004743C7" w:rsidRDefault="004743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52C62" w14:textId="77777777" w:rsidR="00DF4F96" w:rsidRPr="00F71E79" w:rsidRDefault="00DF4F96" w:rsidP="002E041D">
    <w:pPr>
      <w:pStyle w:val="Heading1"/>
      <w:tabs>
        <w:tab w:val="left" w:pos="337"/>
        <w:tab w:val="center" w:pos="5112"/>
      </w:tabs>
      <w:spacing w:before="240"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8737A"/>
    <w:multiLevelType w:val="hybridMultilevel"/>
    <w:tmpl w:val="E69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84844"/>
    <w:multiLevelType w:val="hybridMultilevel"/>
    <w:tmpl w:val="21AA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3002A"/>
    <w:multiLevelType w:val="hybridMultilevel"/>
    <w:tmpl w:val="04685480"/>
    <w:lvl w:ilvl="0" w:tplc="47DE7156">
      <w:start w:val="1"/>
      <w:numFmt w:val="decimal"/>
      <w:lvlText w:val="%1."/>
      <w:lvlJc w:val="left"/>
      <w:pPr>
        <w:ind w:left="720" w:hanging="360"/>
      </w:pPr>
      <w:rPr>
        <w:rFonts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63E1F"/>
    <w:multiLevelType w:val="hybridMultilevel"/>
    <w:tmpl w:val="5608EC0E"/>
    <w:lvl w:ilvl="0" w:tplc="AF70F6EA">
      <w:start w:val="1"/>
      <w:numFmt w:val="bullet"/>
      <w:pStyle w:val="Bullet1"/>
      <w:lvlText w:val=""/>
      <w:lvlJc w:val="left"/>
      <w:pPr>
        <w:ind w:left="720" w:hanging="360"/>
      </w:pPr>
      <w:rPr>
        <w:rFonts w:ascii="Wingdings" w:hAnsi="Wingdings" w:hint="default"/>
        <w:b w:val="0"/>
        <w:i w:val="0"/>
        <w:color w:val="E15D15"/>
        <w:sz w:val="24"/>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F6AE2"/>
    <w:multiLevelType w:val="hybridMultilevel"/>
    <w:tmpl w:val="4D34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F3D5F"/>
    <w:multiLevelType w:val="hybridMultilevel"/>
    <w:tmpl w:val="67743B12"/>
    <w:lvl w:ilvl="0" w:tplc="B9520C9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7C243D"/>
    <w:multiLevelType w:val="hybridMultilevel"/>
    <w:tmpl w:val="C6064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BE16B1"/>
    <w:multiLevelType w:val="hybridMultilevel"/>
    <w:tmpl w:val="79E83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E450A5"/>
    <w:multiLevelType w:val="hybridMultilevel"/>
    <w:tmpl w:val="FAD8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8D4638"/>
    <w:multiLevelType w:val="hybridMultilevel"/>
    <w:tmpl w:val="66ECF216"/>
    <w:lvl w:ilvl="0" w:tplc="DF66DFC0">
      <w:start w:val="1"/>
      <w:numFmt w:val="bullet"/>
      <w:pStyle w:val="Bullet"/>
      <w:lvlText w:val=""/>
      <w:lvlJc w:val="left"/>
      <w:pPr>
        <w:ind w:left="360" w:hanging="360"/>
      </w:pPr>
      <w:rPr>
        <w:rFonts w:ascii="Wingdings" w:hAnsi="Wingdings" w:hint="default"/>
        <w:color w:val="E28521"/>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A91EE4"/>
    <w:multiLevelType w:val="hybridMultilevel"/>
    <w:tmpl w:val="9094131C"/>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17FDA"/>
    <w:multiLevelType w:val="hybridMultilevel"/>
    <w:tmpl w:val="39D4C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0874B8"/>
    <w:multiLevelType w:val="hybridMultilevel"/>
    <w:tmpl w:val="19B23924"/>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6A0940"/>
    <w:multiLevelType w:val="hybridMultilevel"/>
    <w:tmpl w:val="4EB87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963EFF"/>
    <w:multiLevelType w:val="hybridMultilevel"/>
    <w:tmpl w:val="ABBCCE4A"/>
    <w:lvl w:ilvl="0" w:tplc="9E105FC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6609BB"/>
    <w:multiLevelType w:val="hybridMultilevel"/>
    <w:tmpl w:val="01961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1C1B67"/>
    <w:multiLevelType w:val="hybridMultilevel"/>
    <w:tmpl w:val="F3EE86AC"/>
    <w:lvl w:ilvl="0" w:tplc="B9520C9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AD5147"/>
    <w:multiLevelType w:val="hybridMultilevel"/>
    <w:tmpl w:val="E342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5106B9"/>
    <w:multiLevelType w:val="hybridMultilevel"/>
    <w:tmpl w:val="0D3E5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763104"/>
    <w:multiLevelType w:val="hybridMultilevel"/>
    <w:tmpl w:val="5D702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D970F0"/>
    <w:multiLevelType w:val="hybridMultilevel"/>
    <w:tmpl w:val="DC74DD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2010D7"/>
    <w:multiLevelType w:val="hybridMultilevel"/>
    <w:tmpl w:val="9AE6E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1E5BAF"/>
    <w:multiLevelType w:val="hybridMultilevel"/>
    <w:tmpl w:val="D9A8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554E6B"/>
    <w:multiLevelType w:val="hybridMultilevel"/>
    <w:tmpl w:val="56EAE746"/>
    <w:lvl w:ilvl="0" w:tplc="296EC5A2">
      <w:start w:val="1"/>
      <w:numFmt w:val="decimal"/>
      <w:lvlText w:val="%1."/>
      <w:lvlJc w:val="left"/>
      <w:pPr>
        <w:ind w:left="360" w:hanging="360"/>
      </w:pPr>
      <w:rPr>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4C16A4D"/>
    <w:multiLevelType w:val="hybridMultilevel"/>
    <w:tmpl w:val="CE3A13CE"/>
    <w:lvl w:ilvl="0" w:tplc="45EA9288">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5333A2"/>
    <w:multiLevelType w:val="hybridMultilevel"/>
    <w:tmpl w:val="C4A8D814"/>
    <w:lvl w:ilvl="0" w:tplc="B674F03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4AC8196A"/>
    <w:multiLevelType w:val="hybridMultilevel"/>
    <w:tmpl w:val="3DCAD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AE63041"/>
    <w:multiLevelType w:val="hybridMultilevel"/>
    <w:tmpl w:val="CCC63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D975760"/>
    <w:multiLevelType w:val="hybridMultilevel"/>
    <w:tmpl w:val="9E907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D44216"/>
    <w:multiLevelType w:val="hybridMultilevel"/>
    <w:tmpl w:val="1AB26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9D35FB"/>
    <w:multiLevelType w:val="hybridMultilevel"/>
    <w:tmpl w:val="5F46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C73949"/>
    <w:multiLevelType w:val="hybridMultilevel"/>
    <w:tmpl w:val="E4B8E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526416F"/>
    <w:multiLevelType w:val="hybridMultilevel"/>
    <w:tmpl w:val="FAEE3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F008C1"/>
    <w:multiLevelType w:val="hybridMultilevel"/>
    <w:tmpl w:val="7440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5033B2"/>
    <w:multiLevelType w:val="hybridMultilevel"/>
    <w:tmpl w:val="2054A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A6584C"/>
    <w:multiLevelType w:val="hybridMultilevel"/>
    <w:tmpl w:val="502CF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882BA6"/>
    <w:multiLevelType w:val="hybridMultilevel"/>
    <w:tmpl w:val="A49226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237035E"/>
    <w:multiLevelType w:val="hybridMultilevel"/>
    <w:tmpl w:val="ADE6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AB4240"/>
    <w:multiLevelType w:val="hybridMultilevel"/>
    <w:tmpl w:val="BAC21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EF14874"/>
    <w:multiLevelType w:val="hybridMultilevel"/>
    <w:tmpl w:val="ED14DCE6"/>
    <w:lvl w:ilvl="0" w:tplc="1752FF8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1407037">
    <w:abstractNumId w:val="25"/>
  </w:num>
  <w:num w:numId="2" w16cid:durableId="85003175">
    <w:abstractNumId w:val="10"/>
  </w:num>
  <w:num w:numId="3" w16cid:durableId="923344533">
    <w:abstractNumId w:val="9"/>
  </w:num>
  <w:num w:numId="4" w16cid:durableId="177694410">
    <w:abstractNumId w:val="24"/>
  </w:num>
  <w:num w:numId="5" w16cid:durableId="699167710">
    <w:abstractNumId w:val="12"/>
  </w:num>
  <w:num w:numId="6" w16cid:durableId="613557756">
    <w:abstractNumId w:val="18"/>
  </w:num>
  <w:num w:numId="7" w16cid:durableId="322398064">
    <w:abstractNumId w:val="21"/>
  </w:num>
  <w:num w:numId="8" w16cid:durableId="136727106">
    <w:abstractNumId w:val="20"/>
  </w:num>
  <w:num w:numId="9" w16cid:durableId="1069764166">
    <w:abstractNumId w:val="11"/>
  </w:num>
  <w:num w:numId="10" w16cid:durableId="119963138">
    <w:abstractNumId w:val="26"/>
  </w:num>
  <w:num w:numId="11" w16cid:durableId="347216033">
    <w:abstractNumId w:val="27"/>
  </w:num>
  <w:num w:numId="12" w16cid:durableId="177424857">
    <w:abstractNumId w:val="35"/>
  </w:num>
  <w:num w:numId="13" w16cid:durableId="516508373">
    <w:abstractNumId w:val="3"/>
  </w:num>
  <w:num w:numId="14" w16cid:durableId="625740504">
    <w:abstractNumId w:val="8"/>
  </w:num>
  <w:num w:numId="15" w16cid:durableId="1810248454">
    <w:abstractNumId w:val="39"/>
  </w:num>
  <w:num w:numId="16" w16cid:durableId="1089888242">
    <w:abstractNumId w:val="36"/>
  </w:num>
  <w:num w:numId="17" w16cid:durableId="211042768">
    <w:abstractNumId w:val="13"/>
  </w:num>
  <w:num w:numId="18" w16cid:durableId="1678967878">
    <w:abstractNumId w:val="34"/>
  </w:num>
  <w:num w:numId="19" w16cid:durableId="512184025">
    <w:abstractNumId w:val="22"/>
  </w:num>
  <w:num w:numId="20" w16cid:durableId="1026325358">
    <w:abstractNumId w:val="17"/>
  </w:num>
  <w:num w:numId="21" w16cid:durableId="1594782057">
    <w:abstractNumId w:val="1"/>
  </w:num>
  <w:num w:numId="22" w16cid:durableId="512694400">
    <w:abstractNumId w:val="33"/>
  </w:num>
  <w:num w:numId="23" w16cid:durableId="669674977">
    <w:abstractNumId w:val="37"/>
  </w:num>
  <w:num w:numId="24" w16cid:durableId="1746146465">
    <w:abstractNumId w:val="16"/>
  </w:num>
  <w:num w:numId="25" w16cid:durableId="404575707">
    <w:abstractNumId w:val="5"/>
  </w:num>
  <w:num w:numId="26" w16cid:durableId="1129468762">
    <w:abstractNumId w:val="30"/>
  </w:num>
  <w:num w:numId="27" w16cid:durableId="1328631286">
    <w:abstractNumId w:val="0"/>
  </w:num>
  <w:num w:numId="28" w16cid:durableId="124398969">
    <w:abstractNumId w:val="4"/>
  </w:num>
  <w:num w:numId="29" w16cid:durableId="1889802140">
    <w:abstractNumId w:val="14"/>
  </w:num>
  <w:num w:numId="30" w16cid:durableId="1630627115">
    <w:abstractNumId w:val="6"/>
  </w:num>
  <w:num w:numId="31" w16cid:durableId="414936523">
    <w:abstractNumId w:val="23"/>
  </w:num>
  <w:num w:numId="32" w16cid:durableId="353966178">
    <w:abstractNumId w:val="31"/>
  </w:num>
  <w:num w:numId="33" w16cid:durableId="474371606">
    <w:abstractNumId w:val="7"/>
  </w:num>
  <w:num w:numId="34" w16cid:durableId="1771505463">
    <w:abstractNumId w:val="32"/>
  </w:num>
  <w:num w:numId="35" w16cid:durableId="2106996271">
    <w:abstractNumId w:val="28"/>
  </w:num>
  <w:num w:numId="36" w16cid:durableId="1144934992">
    <w:abstractNumId w:val="38"/>
  </w:num>
  <w:num w:numId="37" w16cid:durableId="2022003730">
    <w:abstractNumId w:val="15"/>
  </w:num>
  <w:num w:numId="38" w16cid:durableId="681932926">
    <w:abstractNumId w:val="19"/>
  </w:num>
  <w:num w:numId="39" w16cid:durableId="1087649281">
    <w:abstractNumId w:val="14"/>
  </w:num>
  <w:num w:numId="40" w16cid:durableId="1386102314">
    <w:abstractNumId w:val="29"/>
  </w:num>
  <w:num w:numId="41" w16cid:durableId="368989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3C2"/>
    <w:rsid w:val="00001DF9"/>
    <w:rsid w:val="0000479A"/>
    <w:rsid w:val="00006B02"/>
    <w:rsid w:val="00007BDE"/>
    <w:rsid w:val="000125F3"/>
    <w:rsid w:val="00012D0D"/>
    <w:rsid w:val="0002190C"/>
    <w:rsid w:val="00032390"/>
    <w:rsid w:val="00041207"/>
    <w:rsid w:val="00042391"/>
    <w:rsid w:val="00043D0A"/>
    <w:rsid w:val="00043D42"/>
    <w:rsid w:val="0004465F"/>
    <w:rsid w:val="000522E7"/>
    <w:rsid w:val="0005250B"/>
    <w:rsid w:val="00052A93"/>
    <w:rsid w:val="00056E07"/>
    <w:rsid w:val="00056FFB"/>
    <w:rsid w:val="00072615"/>
    <w:rsid w:val="00074628"/>
    <w:rsid w:val="00076146"/>
    <w:rsid w:val="0007624F"/>
    <w:rsid w:val="0007729A"/>
    <w:rsid w:val="000808F3"/>
    <w:rsid w:val="00081ED9"/>
    <w:rsid w:val="0008207E"/>
    <w:rsid w:val="00084041"/>
    <w:rsid w:val="00086F4E"/>
    <w:rsid w:val="00096C5B"/>
    <w:rsid w:val="000A0062"/>
    <w:rsid w:val="000A1148"/>
    <w:rsid w:val="000A5D6C"/>
    <w:rsid w:val="000A6682"/>
    <w:rsid w:val="000A6A4C"/>
    <w:rsid w:val="000A74D7"/>
    <w:rsid w:val="000B0161"/>
    <w:rsid w:val="000B7FD3"/>
    <w:rsid w:val="000C3639"/>
    <w:rsid w:val="000D13F0"/>
    <w:rsid w:val="000D1DAA"/>
    <w:rsid w:val="000D1F41"/>
    <w:rsid w:val="000D2F72"/>
    <w:rsid w:val="000D3FCB"/>
    <w:rsid w:val="000D4A11"/>
    <w:rsid w:val="000D4A78"/>
    <w:rsid w:val="000D5BD1"/>
    <w:rsid w:val="000E45A8"/>
    <w:rsid w:val="000E668C"/>
    <w:rsid w:val="000F210C"/>
    <w:rsid w:val="000F6D88"/>
    <w:rsid w:val="000F79C1"/>
    <w:rsid w:val="000F7AB2"/>
    <w:rsid w:val="001021BF"/>
    <w:rsid w:val="00106C2B"/>
    <w:rsid w:val="0010768F"/>
    <w:rsid w:val="00112EDB"/>
    <w:rsid w:val="0012247C"/>
    <w:rsid w:val="00123F8C"/>
    <w:rsid w:val="00124B8D"/>
    <w:rsid w:val="001257AF"/>
    <w:rsid w:val="00133797"/>
    <w:rsid w:val="0014256D"/>
    <w:rsid w:val="00142DB2"/>
    <w:rsid w:val="00144928"/>
    <w:rsid w:val="00145A50"/>
    <w:rsid w:val="001513A6"/>
    <w:rsid w:val="001574D3"/>
    <w:rsid w:val="0016038C"/>
    <w:rsid w:val="00160F5D"/>
    <w:rsid w:val="00161728"/>
    <w:rsid w:val="00166240"/>
    <w:rsid w:val="001722D8"/>
    <w:rsid w:val="00174313"/>
    <w:rsid w:val="00174E70"/>
    <w:rsid w:val="00175467"/>
    <w:rsid w:val="001860A8"/>
    <w:rsid w:val="00186E2D"/>
    <w:rsid w:val="00197FFB"/>
    <w:rsid w:val="001A2855"/>
    <w:rsid w:val="001A4326"/>
    <w:rsid w:val="001B04FB"/>
    <w:rsid w:val="001B111D"/>
    <w:rsid w:val="001C2CAA"/>
    <w:rsid w:val="001C5770"/>
    <w:rsid w:val="001D67C8"/>
    <w:rsid w:val="001E2345"/>
    <w:rsid w:val="001E3706"/>
    <w:rsid w:val="001E3797"/>
    <w:rsid w:val="001E4A3B"/>
    <w:rsid w:val="001E7E32"/>
    <w:rsid w:val="001F0C9A"/>
    <w:rsid w:val="001F1738"/>
    <w:rsid w:val="001F3EC7"/>
    <w:rsid w:val="001F49E7"/>
    <w:rsid w:val="001F57EE"/>
    <w:rsid w:val="00200FAC"/>
    <w:rsid w:val="0020151F"/>
    <w:rsid w:val="00205019"/>
    <w:rsid w:val="0020643D"/>
    <w:rsid w:val="0021091E"/>
    <w:rsid w:val="002123C2"/>
    <w:rsid w:val="002178C0"/>
    <w:rsid w:val="002251D1"/>
    <w:rsid w:val="002259FC"/>
    <w:rsid w:val="00231961"/>
    <w:rsid w:val="00231D56"/>
    <w:rsid w:val="00231DDF"/>
    <w:rsid w:val="00232FFB"/>
    <w:rsid w:val="00237BD9"/>
    <w:rsid w:val="002433E6"/>
    <w:rsid w:val="0024610A"/>
    <w:rsid w:val="002468D3"/>
    <w:rsid w:val="00247627"/>
    <w:rsid w:val="00251414"/>
    <w:rsid w:val="002603C2"/>
    <w:rsid w:val="002636CA"/>
    <w:rsid w:val="00266940"/>
    <w:rsid w:val="00267B36"/>
    <w:rsid w:val="00270A58"/>
    <w:rsid w:val="00271597"/>
    <w:rsid w:val="00276560"/>
    <w:rsid w:val="0028324E"/>
    <w:rsid w:val="00294558"/>
    <w:rsid w:val="00294BC2"/>
    <w:rsid w:val="002A0D06"/>
    <w:rsid w:val="002A52A8"/>
    <w:rsid w:val="002B079F"/>
    <w:rsid w:val="002B18F5"/>
    <w:rsid w:val="002C2532"/>
    <w:rsid w:val="002C6FA6"/>
    <w:rsid w:val="002D39D2"/>
    <w:rsid w:val="002D7497"/>
    <w:rsid w:val="002E041D"/>
    <w:rsid w:val="002E075C"/>
    <w:rsid w:val="002E3D7F"/>
    <w:rsid w:val="002E4714"/>
    <w:rsid w:val="002E6CE8"/>
    <w:rsid w:val="002F26BB"/>
    <w:rsid w:val="002F2AC5"/>
    <w:rsid w:val="00301353"/>
    <w:rsid w:val="0030182E"/>
    <w:rsid w:val="00303FCE"/>
    <w:rsid w:val="003049E7"/>
    <w:rsid w:val="003102F2"/>
    <w:rsid w:val="003135AE"/>
    <w:rsid w:val="00314032"/>
    <w:rsid w:val="003178E1"/>
    <w:rsid w:val="003250D3"/>
    <w:rsid w:val="0033200D"/>
    <w:rsid w:val="00333555"/>
    <w:rsid w:val="0034241C"/>
    <w:rsid w:val="00342FD0"/>
    <w:rsid w:val="00345BC6"/>
    <w:rsid w:val="003461A7"/>
    <w:rsid w:val="00350D1C"/>
    <w:rsid w:val="003511BC"/>
    <w:rsid w:val="00355412"/>
    <w:rsid w:val="00356B3D"/>
    <w:rsid w:val="00361F34"/>
    <w:rsid w:val="0036425D"/>
    <w:rsid w:val="0036578E"/>
    <w:rsid w:val="003660A3"/>
    <w:rsid w:val="00382625"/>
    <w:rsid w:val="003841BA"/>
    <w:rsid w:val="00395269"/>
    <w:rsid w:val="00397260"/>
    <w:rsid w:val="003A4FB0"/>
    <w:rsid w:val="003A6BCA"/>
    <w:rsid w:val="003A7938"/>
    <w:rsid w:val="003B01C3"/>
    <w:rsid w:val="003B2F2B"/>
    <w:rsid w:val="003B6176"/>
    <w:rsid w:val="003C08C8"/>
    <w:rsid w:val="003D31F2"/>
    <w:rsid w:val="003F5B64"/>
    <w:rsid w:val="003F66FA"/>
    <w:rsid w:val="004019BB"/>
    <w:rsid w:val="004075DC"/>
    <w:rsid w:val="00407BE0"/>
    <w:rsid w:val="00411DA1"/>
    <w:rsid w:val="0042016C"/>
    <w:rsid w:val="00422707"/>
    <w:rsid w:val="0042470F"/>
    <w:rsid w:val="00425DE0"/>
    <w:rsid w:val="0042798F"/>
    <w:rsid w:val="004305CE"/>
    <w:rsid w:val="004363FA"/>
    <w:rsid w:val="0043728A"/>
    <w:rsid w:val="00451061"/>
    <w:rsid w:val="00453C71"/>
    <w:rsid w:val="00454167"/>
    <w:rsid w:val="00460222"/>
    <w:rsid w:val="004727F3"/>
    <w:rsid w:val="00473006"/>
    <w:rsid w:val="004743C7"/>
    <w:rsid w:val="00477D32"/>
    <w:rsid w:val="00482610"/>
    <w:rsid w:val="00485676"/>
    <w:rsid w:val="00495F0A"/>
    <w:rsid w:val="00497CB4"/>
    <w:rsid w:val="004A2BF5"/>
    <w:rsid w:val="004A3319"/>
    <w:rsid w:val="004A4AB3"/>
    <w:rsid w:val="004A73D6"/>
    <w:rsid w:val="004B06AC"/>
    <w:rsid w:val="004B1D2D"/>
    <w:rsid w:val="004B2F5C"/>
    <w:rsid w:val="004B6498"/>
    <w:rsid w:val="004C11F8"/>
    <w:rsid w:val="004C120B"/>
    <w:rsid w:val="004C4889"/>
    <w:rsid w:val="004C7ED5"/>
    <w:rsid w:val="004D07C3"/>
    <w:rsid w:val="004D1423"/>
    <w:rsid w:val="004D2F26"/>
    <w:rsid w:val="004E0E81"/>
    <w:rsid w:val="004E1065"/>
    <w:rsid w:val="004F2570"/>
    <w:rsid w:val="004F29A0"/>
    <w:rsid w:val="004F3E2B"/>
    <w:rsid w:val="004F51DC"/>
    <w:rsid w:val="004F6067"/>
    <w:rsid w:val="00510D00"/>
    <w:rsid w:val="0051232F"/>
    <w:rsid w:val="00512339"/>
    <w:rsid w:val="00513E17"/>
    <w:rsid w:val="005206E9"/>
    <w:rsid w:val="00523628"/>
    <w:rsid w:val="00532791"/>
    <w:rsid w:val="00533551"/>
    <w:rsid w:val="00544235"/>
    <w:rsid w:val="005442C2"/>
    <w:rsid w:val="005448E8"/>
    <w:rsid w:val="00545E45"/>
    <w:rsid w:val="00546B72"/>
    <w:rsid w:val="00547FDF"/>
    <w:rsid w:val="00551669"/>
    <w:rsid w:val="00553323"/>
    <w:rsid w:val="00553AD9"/>
    <w:rsid w:val="00555745"/>
    <w:rsid w:val="00564973"/>
    <w:rsid w:val="00570588"/>
    <w:rsid w:val="00577430"/>
    <w:rsid w:val="00577A77"/>
    <w:rsid w:val="005802BD"/>
    <w:rsid w:val="00582B16"/>
    <w:rsid w:val="005845FA"/>
    <w:rsid w:val="005857BC"/>
    <w:rsid w:val="005863A1"/>
    <w:rsid w:val="0058758F"/>
    <w:rsid w:val="00592B55"/>
    <w:rsid w:val="00593989"/>
    <w:rsid w:val="00596C87"/>
    <w:rsid w:val="005A3D9B"/>
    <w:rsid w:val="005A436B"/>
    <w:rsid w:val="005C1966"/>
    <w:rsid w:val="005C23CD"/>
    <w:rsid w:val="005C6C1D"/>
    <w:rsid w:val="005C7CC9"/>
    <w:rsid w:val="005C7D9C"/>
    <w:rsid w:val="005D29B4"/>
    <w:rsid w:val="005D3039"/>
    <w:rsid w:val="005D31FE"/>
    <w:rsid w:val="005D5FE3"/>
    <w:rsid w:val="005D7597"/>
    <w:rsid w:val="005E3210"/>
    <w:rsid w:val="005E3658"/>
    <w:rsid w:val="005E6F68"/>
    <w:rsid w:val="00601532"/>
    <w:rsid w:val="006166BA"/>
    <w:rsid w:val="00621434"/>
    <w:rsid w:val="00623E03"/>
    <w:rsid w:val="00624057"/>
    <w:rsid w:val="00631AA7"/>
    <w:rsid w:val="0063317B"/>
    <w:rsid w:val="00634E55"/>
    <w:rsid w:val="0063603F"/>
    <w:rsid w:val="00641D79"/>
    <w:rsid w:val="00643D1F"/>
    <w:rsid w:val="00655529"/>
    <w:rsid w:val="006559C6"/>
    <w:rsid w:val="006662FC"/>
    <w:rsid w:val="006813D3"/>
    <w:rsid w:val="006819E3"/>
    <w:rsid w:val="0068601C"/>
    <w:rsid w:val="006A18A3"/>
    <w:rsid w:val="006A3AAA"/>
    <w:rsid w:val="006A5DB3"/>
    <w:rsid w:val="006A67EF"/>
    <w:rsid w:val="006B29CE"/>
    <w:rsid w:val="006B4C32"/>
    <w:rsid w:val="006B7BBA"/>
    <w:rsid w:val="006C09C0"/>
    <w:rsid w:val="006C411C"/>
    <w:rsid w:val="006C7595"/>
    <w:rsid w:val="006D37DB"/>
    <w:rsid w:val="006E13B5"/>
    <w:rsid w:val="006E21E5"/>
    <w:rsid w:val="006E781A"/>
    <w:rsid w:val="006F2BB5"/>
    <w:rsid w:val="007025F1"/>
    <w:rsid w:val="00704FE4"/>
    <w:rsid w:val="00711812"/>
    <w:rsid w:val="007131B9"/>
    <w:rsid w:val="00714580"/>
    <w:rsid w:val="00720D4E"/>
    <w:rsid w:val="00724814"/>
    <w:rsid w:val="007267E6"/>
    <w:rsid w:val="00727E67"/>
    <w:rsid w:val="00733320"/>
    <w:rsid w:val="007338F6"/>
    <w:rsid w:val="00735A72"/>
    <w:rsid w:val="00743F65"/>
    <w:rsid w:val="00744CE8"/>
    <w:rsid w:val="007470EB"/>
    <w:rsid w:val="00747AF9"/>
    <w:rsid w:val="007521E1"/>
    <w:rsid w:val="00756849"/>
    <w:rsid w:val="007608F3"/>
    <w:rsid w:val="00774EB2"/>
    <w:rsid w:val="00783E7A"/>
    <w:rsid w:val="007861F2"/>
    <w:rsid w:val="007944D2"/>
    <w:rsid w:val="007A1982"/>
    <w:rsid w:val="007A1AFA"/>
    <w:rsid w:val="007A4522"/>
    <w:rsid w:val="007B2E02"/>
    <w:rsid w:val="007B48A1"/>
    <w:rsid w:val="007C2FAD"/>
    <w:rsid w:val="007C559C"/>
    <w:rsid w:val="007C7AE1"/>
    <w:rsid w:val="007E518F"/>
    <w:rsid w:val="007E638A"/>
    <w:rsid w:val="007F0FCE"/>
    <w:rsid w:val="00803E52"/>
    <w:rsid w:val="00806391"/>
    <w:rsid w:val="008102EC"/>
    <w:rsid w:val="00811F57"/>
    <w:rsid w:val="008135CE"/>
    <w:rsid w:val="00823390"/>
    <w:rsid w:val="00833F0F"/>
    <w:rsid w:val="00840667"/>
    <w:rsid w:val="00844745"/>
    <w:rsid w:val="00845120"/>
    <w:rsid w:val="00847381"/>
    <w:rsid w:val="00847A1A"/>
    <w:rsid w:val="008513B6"/>
    <w:rsid w:val="008530BF"/>
    <w:rsid w:val="00855528"/>
    <w:rsid w:val="008643F8"/>
    <w:rsid w:val="00870464"/>
    <w:rsid w:val="00870E18"/>
    <w:rsid w:val="00873D07"/>
    <w:rsid w:val="0087528C"/>
    <w:rsid w:val="00884EB7"/>
    <w:rsid w:val="008A197C"/>
    <w:rsid w:val="008A316B"/>
    <w:rsid w:val="008A468A"/>
    <w:rsid w:val="008A4FB9"/>
    <w:rsid w:val="008B0A31"/>
    <w:rsid w:val="008B337D"/>
    <w:rsid w:val="008C0CF9"/>
    <w:rsid w:val="008C3549"/>
    <w:rsid w:val="008D1003"/>
    <w:rsid w:val="008D4463"/>
    <w:rsid w:val="008D4C03"/>
    <w:rsid w:val="008D4D10"/>
    <w:rsid w:val="008D5EF6"/>
    <w:rsid w:val="008D6D24"/>
    <w:rsid w:val="008D7359"/>
    <w:rsid w:val="008E0075"/>
    <w:rsid w:val="008E15B9"/>
    <w:rsid w:val="008E2E3B"/>
    <w:rsid w:val="008E2FAD"/>
    <w:rsid w:val="008E6B09"/>
    <w:rsid w:val="008F0509"/>
    <w:rsid w:val="008F2ABE"/>
    <w:rsid w:val="0090051A"/>
    <w:rsid w:val="00900869"/>
    <w:rsid w:val="00900E55"/>
    <w:rsid w:val="00903340"/>
    <w:rsid w:val="009043D1"/>
    <w:rsid w:val="00905061"/>
    <w:rsid w:val="00907C6C"/>
    <w:rsid w:val="00907F9D"/>
    <w:rsid w:val="00910054"/>
    <w:rsid w:val="00910ACA"/>
    <w:rsid w:val="0092051A"/>
    <w:rsid w:val="00923D9D"/>
    <w:rsid w:val="00926A88"/>
    <w:rsid w:val="0093452A"/>
    <w:rsid w:val="00934F25"/>
    <w:rsid w:val="00935E5C"/>
    <w:rsid w:val="009363EF"/>
    <w:rsid w:val="00940535"/>
    <w:rsid w:val="009421C4"/>
    <w:rsid w:val="00965002"/>
    <w:rsid w:val="00965F11"/>
    <w:rsid w:val="00966D4C"/>
    <w:rsid w:val="00971A94"/>
    <w:rsid w:val="00972D90"/>
    <w:rsid w:val="0097445C"/>
    <w:rsid w:val="00986B58"/>
    <w:rsid w:val="0099059B"/>
    <w:rsid w:val="00990D43"/>
    <w:rsid w:val="0099300D"/>
    <w:rsid w:val="0099504F"/>
    <w:rsid w:val="009A0CB7"/>
    <w:rsid w:val="009B412E"/>
    <w:rsid w:val="009B741F"/>
    <w:rsid w:val="009C17E4"/>
    <w:rsid w:val="009C24A0"/>
    <w:rsid w:val="009D072A"/>
    <w:rsid w:val="009D2D48"/>
    <w:rsid w:val="009D39AB"/>
    <w:rsid w:val="009D5F80"/>
    <w:rsid w:val="009D6EA8"/>
    <w:rsid w:val="009D7A8A"/>
    <w:rsid w:val="009E0122"/>
    <w:rsid w:val="009E493C"/>
    <w:rsid w:val="009E5C5C"/>
    <w:rsid w:val="009F29B9"/>
    <w:rsid w:val="009F4B90"/>
    <w:rsid w:val="009F512A"/>
    <w:rsid w:val="00A05964"/>
    <w:rsid w:val="00A151B1"/>
    <w:rsid w:val="00A15C9D"/>
    <w:rsid w:val="00A16A10"/>
    <w:rsid w:val="00A225A7"/>
    <w:rsid w:val="00A246A4"/>
    <w:rsid w:val="00A26FCC"/>
    <w:rsid w:val="00A30D9E"/>
    <w:rsid w:val="00A31BF4"/>
    <w:rsid w:val="00A32878"/>
    <w:rsid w:val="00A362B4"/>
    <w:rsid w:val="00A366EB"/>
    <w:rsid w:val="00A4263C"/>
    <w:rsid w:val="00A44FFF"/>
    <w:rsid w:val="00A45458"/>
    <w:rsid w:val="00A50D93"/>
    <w:rsid w:val="00A51EDC"/>
    <w:rsid w:val="00A5221F"/>
    <w:rsid w:val="00A53887"/>
    <w:rsid w:val="00A606FA"/>
    <w:rsid w:val="00A62B65"/>
    <w:rsid w:val="00A74731"/>
    <w:rsid w:val="00A759BC"/>
    <w:rsid w:val="00A84001"/>
    <w:rsid w:val="00A87EE8"/>
    <w:rsid w:val="00A94E43"/>
    <w:rsid w:val="00AA387E"/>
    <w:rsid w:val="00AA5B9F"/>
    <w:rsid w:val="00AB05E3"/>
    <w:rsid w:val="00AC17AA"/>
    <w:rsid w:val="00AC5158"/>
    <w:rsid w:val="00AC78E0"/>
    <w:rsid w:val="00AD1C20"/>
    <w:rsid w:val="00AD4319"/>
    <w:rsid w:val="00AD5EB7"/>
    <w:rsid w:val="00AD751A"/>
    <w:rsid w:val="00AF11A7"/>
    <w:rsid w:val="00B00277"/>
    <w:rsid w:val="00B07EB1"/>
    <w:rsid w:val="00B12A87"/>
    <w:rsid w:val="00B13EB9"/>
    <w:rsid w:val="00B16149"/>
    <w:rsid w:val="00B230DE"/>
    <w:rsid w:val="00B25849"/>
    <w:rsid w:val="00B2697B"/>
    <w:rsid w:val="00B34B51"/>
    <w:rsid w:val="00B40191"/>
    <w:rsid w:val="00B43E2C"/>
    <w:rsid w:val="00B4519C"/>
    <w:rsid w:val="00B46019"/>
    <w:rsid w:val="00B5042F"/>
    <w:rsid w:val="00B50C39"/>
    <w:rsid w:val="00B5196C"/>
    <w:rsid w:val="00B554F9"/>
    <w:rsid w:val="00B570C5"/>
    <w:rsid w:val="00B6307F"/>
    <w:rsid w:val="00B71EDB"/>
    <w:rsid w:val="00B72690"/>
    <w:rsid w:val="00B73CEB"/>
    <w:rsid w:val="00B73E59"/>
    <w:rsid w:val="00B75206"/>
    <w:rsid w:val="00B7702D"/>
    <w:rsid w:val="00B77C97"/>
    <w:rsid w:val="00B96B60"/>
    <w:rsid w:val="00BA0080"/>
    <w:rsid w:val="00BA1F72"/>
    <w:rsid w:val="00BA269C"/>
    <w:rsid w:val="00BA5EA3"/>
    <w:rsid w:val="00BB0694"/>
    <w:rsid w:val="00BB2195"/>
    <w:rsid w:val="00BB21A0"/>
    <w:rsid w:val="00BC2937"/>
    <w:rsid w:val="00BC54D4"/>
    <w:rsid w:val="00BC58CE"/>
    <w:rsid w:val="00BD0357"/>
    <w:rsid w:val="00BD0978"/>
    <w:rsid w:val="00BD58F9"/>
    <w:rsid w:val="00BD6FD3"/>
    <w:rsid w:val="00BD7DCB"/>
    <w:rsid w:val="00BE0F58"/>
    <w:rsid w:val="00BE2050"/>
    <w:rsid w:val="00BE26C7"/>
    <w:rsid w:val="00BE3F4D"/>
    <w:rsid w:val="00BF2AFB"/>
    <w:rsid w:val="00BF4166"/>
    <w:rsid w:val="00C004F4"/>
    <w:rsid w:val="00C01F28"/>
    <w:rsid w:val="00C02FD1"/>
    <w:rsid w:val="00C07418"/>
    <w:rsid w:val="00C11075"/>
    <w:rsid w:val="00C117FB"/>
    <w:rsid w:val="00C2154C"/>
    <w:rsid w:val="00C23EA4"/>
    <w:rsid w:val="00C26AE4"/>
    <w:rsid w:val="00C31011"/>
    <w:rsid w:val="00C457BE"/>
    <w:rsid w:val="00C46281"/>
    <w:rsid w:val="00C55285"/>
    <w:rsid w:val="00C556AF"/>
    <w:rsid w:val="00C56E6F"/>
    <w:rsid w:val="00C6028C"/>
    <w:rsid w:val="00C6483D"/>
    <w:rsid w:val="00C64A67"/>
    <w:rsid w:val="00C662F2"/>
    <w:rsid w:val="00C672AE"/>
    <w:rsid w:val="00C7524C"/>
    <w:rsid w:val="00C775F2"/>
    <w:rsid w:val="00C80D4D"/>
    <w:rsid w:val="00C83AE6"/>
    <w:rsid w:val="00C85DEB"/>
    <w:rsid w:val="00C91EAE"/>
    <w:rsid w:val="00C944A9"/>
    <w:rsid w:val="00C94931"/>
    <w:rsid w:val="00CA1899"/>
    <w:rsid w:val="00CA3513"/>
    <w:rsid w:val="00CA4D14"/>
    <w:rsid w:val="00CA6D0A"/>
    <w:rsid w:val="00CA702C"/>
    <w:rsid w:val="00CB0020"/>
    <w:rsid w:val="00CB2B87"/>
    <w:rsid w:val="00CC71BF"/>
    <w:rsid w:val="00CD049D"/>
    <w:rsid w:val="00CD15AD"/>
    <w:rsid w:val="00CD216B"/>
    <w:rsid w:val="00CE405C"/>
    <w:rsid w:val="00CE6144"/>
    <w:rsid w:val="00CE7B1B"/>
    <w:rsid w:val="00CF30AC"/>
    <w:rsid w:val="00CF30FE"/>
    <w:rsid w:val="00CF48CE"/>
    <w:rsid w:val="00CF4C60"/>
    <w:rsid w:val="00CF5678"/>
    <w:rsid w:val="00D04413"/>
    <w:rsid w:val="00D0630D"/>
    <w:rsid w:val="00D130A8"/>
    <w:rsid w:val="00D13725"/>
    <w:rsid w:val="00D172BC"/>
    <w:rsid w:val="00D20433"/>
    <w:rsid w:val="00D2049D"/>
    <w:rsid w:val="00D22302"/>
    <w:rsid w:val="00D279FB"/>
    <w:rsid w:val="00D30875"/>
    <w:rsid w:val="00D44A9D"/>
    <w:rsid w:val="00D462B0"/>
    <w:rsid w:val="00D52939"/>
    <w:rsid w:val="00D54287"/>
    <w:rsid w:val="00D55F2C"/>
    <w:rsid w:val="00D659A6"/>
    <w:rsid w:val="00D73ADB"/>
    <w:rsid w:val="00D81055"/>
    <w:rsid w:val="00D84B75"/>
    <w:rsid w:val="00D86719"/>
    <w:rsid w:val="00D8747E"/>
    <w:rsid w:val="00D905A0"/>
    <w:rsid w:val="00D94D21"/>
    <w:rsid w:val="00D968CF"/>
    <w:rsid w:val="00DA2DDE"/>
    <w:rsid w:val="00DA4E55"/>
    <w:rsid w:val="00DA670D"/>
    <w:rsid w:val="00DB2462"/>
    <w:rsid w:val="00DB4504"/>
    <w:rsid w:val="00DB4B83"/>
    <w:rsid w:val="00DB72D3"/>
    <w:rsid w:val="00DC63FB"/>
    <w:rsid w:val="00DC695A"/>
    <w:rsid w:val="00DD1CB5"/>
    <w:rsid w:val="00DD5E81"/>
    <w:rsid w:val="00DD7467"/>
    <w:rsid w:val="00DE2279"/>
    <w:rsid w:val="00DE35E2"/>
    <w:rsid w:val="00DF0CA5"/>
    <w:rsid w:val="00DF2DAE"/>
    <w:rsid w:val="00DF4F96"/>
    <w:rsid w:val="00DF551B"/>
    <w:rsid w:val="00DF79F4"/>
    <w:rsid w:val="00E02476"/>
    <w:rsid w:val="00E16D81"/>
    <w:rsid w:val="00E224EF"/>
    <w:rsid w:val="00E24AC3"/>
    <w:rsid w:val="00E250E1"/>
    <w:rsid w:val="00E26698"/>
    <w:rsid w:val="00E276B1"/>
    <w:rsid w:val="00E4096A"/>
    <w:rsid w:val="00E46093"/>
    <w:rsid w:val="00E4682B"/>
    <w:rsid w:val="00E47503"/>
    <w:rsid w:val="00E519AE"/>
    <w:rsid w:val="00E55925"/>
    <w:rsid w:val="00E61487"/>
    <w:rsid w:val="00E624A5"/>
    <w:rsid w:val="00E6581A"/>
    <w:rsid w:val="00E703ED"/>
    <w:rsid w:val="00E704D3"/>
    <w:rsid w:val="00E70C1D"/>
    <w:rsid w:val="00E7306A"/>
    <w:rsid w:val="00E768BF"/>
    <w:rsid w:val="00E8112B"/>
    <w:rsid w:val="00E8185D"/>
    <w:rsid w:val="00E9412F"/>
    <w:rsid w:val="00EA3C0B"/>
    <w:rsid w:val="00EA45C0"/>
    <w:rsid w:val="00EB3A99"/>
    <w:rsid w:val="00EB6699"/>
    <w:rsid w:val="00EC2377"/>
    <w:rsid w:val="00EC25E8"/>
    <w:rsid w:val="00EC2EAA"/>
    <w:rsid w:val="00EC342F"/>
    <w:rsid w:val="00EC5EA8"/>
    <w:rsid w:val="00EC7F66"/>
    <w:rsid w:val="00ED00FB"/>
    <w:rsid w:val="00ED57EC"/>
    <w:rsid w:val="00ED6D8A"/>
    <w:rsid w:val="00EE3C17"/>
    <w:rsid w:val="00EF11BB"/>
    <w:rsid w:val="00EF550F"/>
    <w:rsid w:val="00EF56DE"/>
    <w:rsid w:val="00EF5AA2"/>
    <w:rsid w:val="00F02FD1"/>
    <w:rsid w:val="00F05108"/>
    <w:rsid w:val="00F114D6"/>
    <w:rsid w:val="00F1496E"/>
    <w:rsid w:val="00F23A68"/>
    <w:rsid w:val="00F2601C"/>
    <w:rsid w:val="00F26C83"/>
    <w:rsid w:val="00F2754F"/>
    <w:rsid w:val="00F30D13"/>
    <w:rsid w:val="00F31FB8"/>
    <w:rsid w:val="00F34B9E"/>
    <w:rsid w:val="00F3660B"/>
    <w:rsid w:val="00F36CD5"/>
    <w:rsid w:val="00F40927"/>
    <w:rsid w:val="00F416E7"/>
    <w:rsid w:val="00F53E9D"/>
    <w:rsid w:val="00F56785"/>
    <w:rsid w:val="00F65D68"/>
    <w:rsid w:val="00F65F50"/>
    <w:rsid w:val="00F706DD"/>
    <w:rsid w:val="00F71E79"/>
    <w:rsid w:val="00F721C3"/>
    <w:rsid w:val="00F7421B"/>
    <w:rsid w:val="00F82D1B"/>
    <w:rsid w:val="00F90479"/>
    <w:rsid w:val="00F916C5"/>
    <w:rsid w:val="00F95AB8"/>
    <w:rsid w:val="00F96907"/>
    <w:rsid w:val="00FA2E43"/>
    <w:rsid w:val="00FA34A8"/>
    <w:rsid w:val="00FA468E"/>
    <w:rsid w:val="00FB0D62"/>
    <w:rsid w:val="00FC7046"/>
    <w:rsid w:val="00FD2069"/>
    <w:rsid w:val="00FD354C"/>
    <w:rsid w:val="00FE7B57"/>
    <w:rsid w:val="00FF34F1"/>
    <w:rsid w:val="00FF3500"/>
    <w:rsid w:val="00FF6037"/>
    <w:rsid w:val="00FF7050"/>
    <w:rsid w:val="00FF7AF9"/>
    <w:rsid w:val="03063F24"/>
    <w:rsid w:val="06CEF42A"/>
    <w:rsid w:val="09801ACB"/>
    <w:rsid w:val="09BAD21E"/>
    <w:rsid w:val="0DBAA203"/>
    <w:rsid w:val="1C0C5699"/>
    <w:rsid w:val="1D82A887"/>
    <w:rsid w:val="20498E5B"/>
    <w:rsid w:val="23632F7E"/>
    <w:rsid w:val="2CCFF69E"/>
    <w:rsid w:val="30CF57CA"/>
    <w:rsid w:val="31BCB80D"/>
    <w:rsid w:val="3364E136"/>
    <w:rsid w:val="33E3CD7D"/>
    <w:rsid w:val="3C653C0F"/>
    <w:rsid w:val="422E4C5D"/>
    <w:rsid w:val="453568C9"/>
    <w:rsid w:val="47D55D11"/>
    <w:rsid w:val="49C0870C"/>
    <w:rsid w:val="5096E029"/>
    <w:rsid w:val="58E3B3FF"/>
    <w:rsid w:val="5C37C7DA"/>
    <w:rsid w:val="5EB1CDE5"/>
    <w:rsid w:val="666F8B1C"/>
    <w:rsid w:val="66F2CB3C"/>
    <w:rsid w:val="6D51AF7D"/>
    <w:rsid w:val="6F024F60"/>
    <w:rsid w:val="7277FBEE"/>
    <w:rsid w:val="74E362CD"/>
    <w:rsid w:val="7A331535"/>
    <w:rsid w:val="7BBDE22E"/>
    <w:rsid w:val="7D1ED579"/>
    <w:rsid w:val="7FFD0E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9A549"/>
  <w15:docId w15:val="{A24D7478-2BD9-42F5-A15D-918788F7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166"/>
  </w:style>
  <w:style w:type="paragraph" w:styleId="Heading1">
    <w:name w:val="heading 1"/>
    <w:basedOn w:val="Normal"/>
    <w:next w:val="Normal"/>
    <w:link w:val="Heading1Char"/>
    <w:qFormat/>
    <w:rsid w:val="002123C2"/>
    <w:pPr>
      <w:keepNext/>
      <w:keepLines/>
      <w:spacing w:before="160" w:after="160"/>
      <w:outlineLvl w:val="0"/>
    </w:pPr>
    <w:rPr>
      <w:rFonts w:ascii="Arial" w:eastAsiaTheme="majorEastAsia" w:hAnsi="Arial" w:cstheme="majorBidi"/>
      <w:b/>
      <w:bCs/>
      <w:color w:val="365F91" w:themeColor="accent1" w:themeShade="BF"/>
      <w:sz w:val="32"/>
      <w:szCs w:val="28"/>
    </w:rPr>
  </w:style>
  <w:style w:type="paragraph" w:styleId="Heading3">
    <w:name w:val="heading 3"/>
    <w:basedOn w:val="Normal"/>
    <w:next w:val="Normal"/>
    <w:link w:val="Heading3Char"/>
    <w:unhideWhenUsed/>
    <w:qFormat/>
    <w:rsid w:val="002123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3C2"/>
    <w:pPr>
      <w:spacing w:after="0" w:line="240" w:lineRule="auto"/>
    </w:pPr>
  </w:style>
  <w:style w:type="paragraph" w:styleId="Caption">
    <w:name w:val="caption"/>
    <w:basedOn w:val="Normal"/>
    <w:next w:val="Normal"/>
    <w:uiPriority w:val="35"/>
    <w:unhideWhenUsed/>
    <w:qFormat/>
    <w:rsid w:val="002123C2"/>
    <w:pPr>
      <w:spacing w:line="240" w:lineRule="auto"/>
    </w:pPr>
    <w:rPr>
      <w:b/>
      <w:bCs/>
      <w:color w:val="4F81BD" w:themeColor="accent1"/>
      <w:sz w:val="18"/>
      <w:szCs w:val="18"/>
    </w:rPr>
  </w:style>
  <w:style w:type="paragraph" w:styleId="Header">
    <w:name w:val="header"/>
    <w:basedOn w:val="Normal"/>
    <w:link w:val="HeaderChar"/>
    <w:uiPriority w:val="99"/>
    <w:unhideWhenUsed/>
    <w:rsid w:val="00212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3C2"/>
  </w:style>
  <w:style w:type="paragraph" w:styleId="Footer">
    <w:name w:val="footer"/>
    <w:basedOn w:val="Normal"/>
    <w:link w:val="FooterChar"/>
    <w:uiPriority w:val="99"/>
    <w:unhideWhenUsed/>
    <w:rsid w:val="00212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3C2"/>
  </w:style>
  <w:style w:type="character" w:customStyle="1" w:styleId="Heading1Char">
    <w:name w:val="Heading 1 Char"/>
    <w:basedOn w:val="DefaultParagraphFont"/>
    <w:link w:val="Heading1"/>
    <w:rsid w:val="002123C2"/>
    <w:rPr>
      <w:rFonts w:ascii="Arial" w:eastAsiaTheme="majorEastAsia" w:hAnsi="Arial" w:cstheme="majorBidi"/>
      <w:b/>
      <w:bCs/>
      <w:color w:val="365F91" w:themeColor="accent1" w:themeShade="BF"/>
      <w:sz w:val="32"/>
      <w:szCs w:val="28"/>
    </w:rPr>
  </w:style>
  <w:style w:type="character" w:customStyle="1" w:styleId="Heading3Char">
    <w:name w:val="Heading 3 Char"/>
    <w:basedOn w:val="DefaultParagraphFont"/>
    <w:link w:val="Heading3"/>
    <w:rsid w:val="002123C2"/>
    <w:rPr>
      <w:rFonts w:asciiTheme="majorHAnsi" w:eastAsiaTheme="majorEastAsia" w:hAnsiTheme="majorHAnsi" w:cstheme="majorBidi"/>
      <w:b/>
      <w:bCs/>
      <w:color w:val="4F81BD" w:themeColor="accent1"/>
    </w:rPr>
  </w:style>
  <w:style w:type="character" w:styleId="Hyperlink">
    <w:name w:val="Hyperlink"/>
    <w:uiPriority w:val="99"/>
    <w:rsid w:val="002123C2"/>
    <w:rPr>
      <w:rFonts w:cs="Times New Roman"/>
      <w:color w:val="0000FF"/>
      <w:u w:val="single"/>
    </w:rPr>
  </w:style>
  <w:style w:type="paragraph" w:styleId="BalloonText">
    <w:name w:val="Balloon Text"/>
    <w:basedOn w:val="Normal"/>
    <w:link w:val="BalloonTextChar"/>
    <w:uiPriority w:val="99"/>
    <w:semiHidden/>
    <w:unhideWhenUsed/>
    <w:rsid w:val="00212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3C2"/>
    <w:rPr>
      <w:rFonts w:ascii="Tahoma" w:hAnsi="Tahoma" w:cs="Tahoma"/>
      <w:sz w:val="16"/>
      <w:szCs w:val="16"/>
    </w:rPr>
  </w:style>
  <w:style w:type="paragraph" w:styleId="NormalWeb">
    <w:name w:val="Normal (Web)"/>
    <w:basedOn w:val="Normal"/>
    <w:link w:val="NormalWebChar"/>
    <w:uiPriority w:val="99"/>
    <w:rsid w:val="00CB2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CB2B87"/>
    <w:rPr>
      <w:rFonts w:ascii="Times New Roman" w:eastAsia="Times New Roman" w:hAnsi="Times New Roman" w:cs="Times New Roman"/>
      <w:sz w:val="24"/>
      <w:szCs w:val="24"/>
    </w:rPr>
  </w:style>
  <w:style w:type="paragraph" w:styleId="ListParagraph">
    <w:name w:val="List Paragraph"/>
    <w:basedOn w:val="Normal"/>
    <w:uiPriority w:val="34"/>
    <w:qFormat/>
    <w:rsid w:val="00CB2B87"/>
    <w:pPr>
      <w:ind w:left="720"/>
      <w:contextualSpacing/>
    </w:pPr>
  </w:style>
  <w:style w:type="character" w:styleId="FollowedHyperlink">
    <w:name w:val="FollowedHyperlink"/>
    <w:basedOn w:val="DefaultParagraphFont"/>
    <w:uiPriority w:val="99"/>
    <w:semiHidden/>
    <w:unhideWhenUsed/>
    <w:rsid w:val="00CB2B87"/>
    <w:rPr>
      <w:color w:val="800080" w:themeColor="followedHyperlink"/>
      <w:u w:val="single"/>
    </w:rPr>
  </w:style>
  <w:style w:type="paragraph" w:customStyle="1" w:styleId="Bullet">
    <w:name w:val="Bullet"/>
    <w:basedOn w:val="NormalWeb"/>
    <w:link w:val="BulletChar"/>
    <w:qFormat/>
    <w:rsid w:val="006E781A"/>
    <w:pPr>
      <w:numPr>
        <w:numId w:val="3"/>
      </w:numPr>
      <w:spacing w:before="160" w:beforeAutospacing="0" w:after="160" w:afterAutospacing="0" w:line="276" w:lineRule="auto"/>
      <w:jc w:val="both"/>
    </w:pPr>
    <w:rPr>
      <w:rFonts w:ascii="Arial" w:hAnsi="Arial" w:cs="Arial"/>
      <w:sz w:val="20"/>
      <w:szCs w:val="20"/>
    </w:rPr>
  </w:style>
  <w:style w:type="character" w:customStyle="1" w:styleId="BulletChar">
    <w:name w:val="Bullet Char"/>
    <w:basedOn w:val="NormalWebChar"/>
    <w:link w:val="Bullet"/>
    <w:rsid w:val="006E781A"/>
    <w:rPr>
      <w:rFonts w:ascii="Arial" w:eastAsia="Times New Roman" w:hAnsi="Arial" w:cs="Arial"/>
      <w:sz w:val="20"/>
      <w:szCs w:val="20"/>
    </w:rPr>
  </w:style>
  <w:style w:type="table" w:styleId="TableGrid">
    <w:name w:val="Table Grid"/>
    <w:basedOn w:val="TableNormal"/>
    <w:rsid w:val="00C944A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nhideWhenUsed/>
    <w:rsid w:val="00B4519C"/>
    <w:rPr>
      <w:sz w:val="16"/>
      <w:szCs w:val="16"/>
    </w:rPr>
  </w:style>
  <w:style w:type="paragraph" w:styleId="CommentText">
    <w:name w:val="annotation text"/>
    <w:basedOn w:val="Normal"/>
    <w:link w:val="CommentTextChar"/>
    <w:unhideWhenUsed/>
    <w:rsid w:val="00B4519C"/>
    <w:pPr>
      <w:spacing w:line="240" w:lineRule="auto"/>
    </w:pPr>
    <w:rPr>
      <w:sz w:val="20"/>
      <w:szCs w:val="20"/>
    </w:rPr>
  </w:style>
  <w:style w:type="character" w:customStyle="1" w:styleId="CommentTextChar">
    <w:name w:val="Comment Text Char"/>
    <w:basedOn w:val="DefaultParagraphFont"/>
    <w:link w:val="CommentText"/>
    <w:rsid w:val="00B4519C"/>
    <w:rPr>
      <w:sz w:val="20"/>
      <w:szCs w:val="20"/>
    </w:rPr>
  </w:style>
  <w:style w:type="paragraph" w:styleId="CommentSubject">
    <w:name w:val="annotation subject"/>
    <w:basedOn w:val="CommentText"/>
    <w:next w:val="CommentText"/>
    <w:link w:val="CommentSubjectChar"/>
    <w:uiPriority w:val="99"/>
    <w:semiHidden/>
    <w:unhideWhenUsed/>
    <w:rsid w:val="00B4519C"/>
    <w:rPr>
      <w:b/>
      <w:bCs/>
    </w:rPr>
  </w:style>
  <w:style w:type="character" w:customStyle="1" w:styleId="CommentSubjectChar">
    <w:name w:val="Comment Subject Char"/>
    <w:basedOn w:val="CommentTextChar"/>
    <w:link w:val="CommentSubject"/>
    <w:uiPriority w:val="99"/>
    <w:semiHidden/>
    <w:rsid w:val="00B4519C"/>
    <w:rPr>
      <w:b/>
      <w:bCs/>
      <w:sz w:val="20"/>
      <w:szCs w:val="20"/>
    </w:rPr>
  </w:style>
  <w:style w:type="paragraph" w:customStyle="1" w:styleId="Bullet1">
    <w:name w:val="Bullet 1"/>
    <w:basedOn w:val="Normal"/>
    <w:qFormat/>
    <w:rsid w:val="007131B9"/>
    <w:pPr>
      <w:numPr>
        <w:numId w:val="13"/>
      </w:numPr>
      <w:spacing w:before="160" w:after="160"/>
    </w:pPr>
    <w:rPr>
      <w:rFonts w:ascii="Arial" w:eastAsia="Calibri" w:hAnsi="Arial" w:cs="Arial"/>
      <w:sz w:val="20"/>
    </w:rPr>
  </w:style>
  <w:style w:type="paragraph" w:styleId="FootnoteText">
    <w:name w:val="footnote text"/>
    <w:basedOn w:val="Normal"/>
    <w:link w:val="FootnoteTextChar"/>
    <w:uiPriority w:val="99"/>
    <w:semiHidden/>
    <w:unhideWhenUsed/>
    <w:rsid w:val="00E70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03ED"/>
    <w:rPr>
      <w:sz w:val="20"/>
      <w:szCs w:val="20"/>
    </w:rPr>
  </w:style>
  <w:style w:type="character" w:styleId="FootnoteReference">
    <w:name w:val="footnote reference"/>
    <w:rsid w:val="00E703ED"/>
    <w:rPr>
      <w:rFonts w:cs="Times New Roman"/>
      <w:vertAlign w:val="superscript"/>
    </w:rPr>
  </w:style>
  <w:style w:type="paragraph" w:styleId="Revision">
    <w:name w:val="Revision"/>
    <w:hidden/>
    <w:uiPriority w:val="99"/>
    <w:semiHidden/>
    <w:rsid w:val="00E250E1"/>
    <w:pPr>
      <w:spacing w:after="0" w:line="240" w:lineRule="auto"/>
    </w:pPr>
  </w:style>
  <w:style w:type="table" w:styleId="LightList-Accent6">
    <w:name w:val="Light List Accent 6"/>
    <w:basedOn w:val="TableNormal"/>
    <w:uiPriority w:val="61"/>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6">
    <w:name w:val="Light Shading Accent 6"/>
    <w:basedOn w:val="TableNormal"/>
    <w:uiPriority w:val="60"/>
    <w:rsid w:val="008A468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5">
    <w:name w:val="Light List Accent 5"/>
    <w:basedOn w:val="TableNormal"/>
    <w:uiPriority w:val="61"/>
    <w:rsid w:val="001513A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14492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4">
    <w:name w:val="Medium Shading 1 Accent 4"/>
    <w:basedOn w:val="TableNormal"/>
    <w:uiPriority w:val="63"/>
    <w:rsid w:val="0014492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Default">
    <w:name w:val="Default"/>
    <w:rsid w:val="00C91EAE"/>
    <w:pPr>
      <w:autoSpaceDE w:val="0"/>
      <w:autoSpaceDN w:val="0"/>
      <w:adjustRightInd w:val="0"/>
      <w:spacing w:after="0" w:line="240" w:lineRule="auto"/>
    </w:pPr>
    <w:rPr>
      <w:rFonts w:ascii="Calibri" w:hAnsi="Calibri" w:cs="Calibri"/>
      <w:color w:val="000000"/>
      <w:sz w:val="24"/>
      <w:szCs w:val="24"/>
    </w:rPr>
  </w:style>
  <w:style w:type="table" w:styleId="MediumShading1-Accent1">
    <w:name w:val="Medium Shading 1 Accent 1"/>
    <w:basedOn w:val="TableNormal"/>
    <w:uiPriority w:val="63"/>
    <w:rsid w:val="009B412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UnresolvedMention">
    <w:name w:val="Unresolved Mention"/>
    <w:basedOn w:val="DefaultParagraphFont"/>
    <w:uiPriority w:val="99"/>
    <w:semiHidden/>
    <w:unhideWhenUsed/>
    <w:rsid w:val="00A45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700434">
      <w:bodyDiv w:val="1"/>
      <w:marLeft w:val="0"/>
      <w:marRight w:val="0"/>
      <w:marTop w:val="0"/>
      <w:marBottom w:val="0"/>
      <w:divBdr>
        <w:top w:val="none" w:sz="0" w:space="0" w:color="auto"/>
        <w:left w:val="none" w:sz="0" w:space="0" w:color="auto"/>
        <w:bottom w:val="none" w:sz="0" w:space="0" w:color="auto"/>
        <w:right w:val="none" w:sz="0" w:space="0" w:color="auto"/>
      </w:divBdr>
    </w:div>
    <w:div w:id="887108518">
      <w:bodyDiv w:val="1"/>
      <w:marLeft w:val="0"/>
      <w:marRight w:val="0"/>
      <w:marTop w:val="0"/>
      <w:marBottom w:val="0"/>
      <w:divBdr>
        <w:top w:val="none" w:sz="0" w:space="0" w:color="auto"/>
        <w:left w:val="none" w:sz="0" w:space="0" w:color="auto"/>
        <w:bottom w:val="none" w:sz="0" w:space="0" w:color="auto"/>
        <w:right w:val="none" w:sz="0" w:space="0" w:color="auto"/>
      </w:divBdr>
    </w:div>
    <w:div w:id="1518079753">
      <w:bodyDiv w:val="1"/>
      <w:marLeft w:val="0"/>
      <w:marRight w:val="0"/>
      <w:marTop w:val="0"/>
      <w:marBottom w:val="0"/>
      <w:divBdr>
        <w:top w:val="none" w:sz="0" w:space="0" w:color="auto"/>
        <w:left w:val="none" w:sz="0" w:space="0" w:color="auto"/>
        <w:bottom w:val="none" w:sz="0" w:space="0" w:color="auto"/>
        <w:right w:val="none" w:sz="0" w:space="0" w:color="auto"/>
      </w:divBdr>
    </w:div>
    <w:div w:id="1948192951">
      <w:bodyDiv w:val="1"/>
      <w:marLeft w:val="0"/>
      <w:marRight w:val="0"/>
      <w:marTop w:val="0"/>
      <w:marBottom w:val="0"/>
      <w:divBdr>
        <w:top w:val="none" w:sz="0" w:space="0" w:color="auto"/>
        <w:left w:val="none" w:sz="0" w:space="0" w:color="auto"/>
        <w:bottom w:val="none" w:sz="0" w:space="0" w:color="auto"/>
        <w:right w:val="none" w:sz="0" w:space="0" w:color="auto"/>
      </w:divBdr>
    </w:div>
    <w:div w:id="208445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federalgrants/resources/equitableservices-essa/rg-eqserv.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assgov-my.sharepoint.com/personal/dessi_g_kirova_mass_gov/Documents/dese.lightning.force.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psm/tfm/schedu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DESE-231-57511</_dlc_DocId>
    <_dlc_DocIdUrl xmlns="733efe1c-5bbe-4968-87dc-d400e65c879f">
      <Url>https://sharepoint.doemass.org/ese/webteam/cps/_layouts/DocIdRedir.aspx?ID=DESE-231-57511</Url>
      <Description>DESE-231-57511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780FA86-1633-4E19-8BAB-DF1E29A894AE}">
  <ds:schemaRefs>
    <ds:schemaRef ds:uri="http://schemas.openxmlformats.org/officeDocument/2006/bibliography"/>
  </ds:schemaRefs>
</ds:datastoreItem>
</file>

<file path=customXml/itemProps2.xml><?xml version="1.0" encoding="utf-8"?>
<ds:datastoreItem xmlns:ds="http://schemas.openxmlformats.org/officeDocument/2006/customXml" ds:itemID="{7DA348AF-F464-4617-9151-3A8F4DA679C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41E20D6F-0BFF-46C0-9009-946992523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92EF44-4F1A-4103-865D-02093DD69255}">
  <ds:schemaRefs>
    <ds:schemaRef ds:uri="http://schemas.microsoft.com/sharepoint/v3/contenttype/forms"/>
  </ds:schemaRefs>
</ds:datastoreItem>
</file>

<file path=customXml/itemProps5.xml><?xml version="1.0" encoding="utf-8"?>
<ds:datastoreItem xmlns:ds="http://schemas.openxmlformats.org/officeDocument/2006/customXml" ds:itemID="{77442160-AC46-4652-90C6-9FEE0491CA2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Title III Equitable Services Monitoring Quick Reference Guide</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III Equitable Services Monitoring Quick Reference Guide</dc:title>
  <dc:subject/>
  <dc:creator>DESE</dc:creator>
  <cp:keywords/>
  <cp:lastModifiedBy>Zou, Dong (EOE)</cp:lastModifiedBy>
  <cp:revision>10</cp:revision>
  <cp:lastPrinted>2018-03-08T21:31:00Z</cp:lastPrinted>
  <dcterms:created xsi:type="dcterms:W3CDTF">2024-06-26T18:07:00Z</dcterms:created>
  <dcterms:modified xsi:type="dcterms:W3CDTF">2024-07-30T16:29:00Z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30 2024 12:00AM</vt:lpwstr>
  </property>
</Properties>
</file>