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1CBC" w14:textId="3B6A80C0" w:rsidR="00356BC6" w:rsidRPr="00404EA5" w:rsidRDefault="00805A13" w:rsidP="00C004F4">
      <w:pPr>
        <w:spacing w:after="0" w:line="240" w:lineRule="auto"/>
        <w:rPr>
          <w:rFonts w:ascii="Aptos" w:hAnsi="Aptos"/>
          <w:b/>
          <w:bCs/>
          <w:noProof/>
          <w:color w:val="1F497D" w:themeColor="text2"/>
          <w:sz w:val="32"/>
          <w:szCs w:val="32"/>
        </w:rPr>
      </w:pPr>
      <w:r w:rsidRPr="00404EA5">
        <w:rPr>
          <w:rFonts w:ascii="Aptos" w:hAnsi="Aptos"/>
          <w:noProof/>
          <w:color w:val="1F497D" w:themeColor="text2"/>
          <w:sz w:val="32"/>
          <w:szCs w:val="32"/>
        </w:rPr>
        <w:drawing>
          <wp:anchor distT="0" distB="0" distL="114300" distR="114300" simplePos="0" relativeHeight="251658240" behindDoc="0" locked="0" layoutInCell="1" allowOverlap="1" wp14:anchorId="2A5A63D4" wp14:editId="3703D976">
            <wp:simplePos x="0" y="0"/>
            <wp:positionH relativeFrom="margin">
              <wp:posOffset>5391150</wp:posOffset>
            </wp:positionH>
            <wp:positionV relativeFrom="paragraph">
              <wp:posOffset>-228600</wp:posOffset>
            </wp:positionV>
            <wp:extent cx="1368920" cy="818257"/>
            <wp:effectExtent l="0" t="0" r="3175" b="1270"/>
            <wp:wrapNone/>
            <wp:docPr id="5"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920" cy="818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E7C" w:rsidRPr="00404EA5">
        <w:rPr>
          <w:rFonts w:ascii="Aptos" w:hAnsi="Aptos"/>
          <w:noProof/>
          <w:sz w:val="36"/>
          <w:szCs w:val="36"/>
        </w:rPr>
        <mc:AlternateContent>
          <mc:Choice Requires="wps">
            <w:drawing>
              <wp:anchor distT="0" distB="0" distL="114300" distR="114300" simplePos="0" relativeHeight="251658241" behindDoc="0" locked="0" layoutInCell="1" allowOverlap="1" wp14:anchorId="73C41E53" wp14:editId="30452339">
                <wp:simplePos x="0" y="0"/>
                <wp:positionH relativeFrom="margin">
                  <wp:posOffset>-38100</wp:posOffset>
                </wp:positionH>
                <wp:positionV relativeFrom="paragraph">
                  <wp:posOffset>-228600</wp:posOffset>
                </wp:positionV>
                <wp:extent cx="5038725" cy="789305"/>
                <wp:effectExtent l="38100" t="38100" r="104775" b="106045"/>
                <wp:wrapNone/>
                <wp:docPr id="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89305"/>
                        </a:xfrm>
                        <a:prstGeom prst="rect">
                          <a:avLst/>
                        </a:prstGeom>
                        <a:solidFill>
                          <a:schemeClr val="bg1">
                            <a:lumMod val="95000"/>
                          </a:schemeClr>
                        </a:solidFill>
                        <a:ln w="3175">
                          <a:solidFill>
                            <a:schemeClr val="tx1"/>
                          </a:solidFill>
                          <a:miter lim="800000"/>
                          <a:headEnd/>
                          <a:tailEnd/>
                        </a:ln>
                        <a:effectLst>
                          <a:outerShdw blurRad="50800" dist="38100" dir="2700000" algn="tl" rotWithShape="0">
                            <a:schemeClr val="tx1">
                              <a:alpha val="17000"/>
                            </a:schemeClr>
                          </a:outerShdw>
                        </a:effectLst>
                      </wps:spPr>
                      <wps:txbx>
                        <w:txbxContent>
                          <w:p w14:paraId="3F493E70" w14:textId="5F587CBE" w:rsidR="00C63E7C" w:rsidRPr="00404EA5" w:rsidRDefault="00C63E7C" w:rsidP="00D107AE">
                            <w:pPr>
                              <w:spacing w:after="0" w:line="240" w:lineRule="auto"/>
                              <w:rPr>
                                <w:rFonts w:ascii="Aptos" w:hAnsi="Aptos"/>
                                <w:b/>
                                <w:color w:val="1F497D" w:themeColor="text2"/>
                                <w:sz w:val="36"/>
                                <w:szCs w:val="36"/>
                              </w:rPr>
                            </w:pPr>
                            <w:r w:rsidRPr="00404EA5">
                              <w:rPr>
                                <w:rFonts w:ascii="Aptos" w:hAnsi="Aptos"/>
                                <w:b/>
                                <w:sz w:val="12"/>
                                <w:szCs w:val="14"/>
                                <w14:shadow w14:blurRad="50800" w14:dist="50800" w14:dir="5400000" w14:sx="0" w14:sy="0" w14:kx="0" w14:ky="0" w14:algn="ctr">
                                  <w14:srgbClr w14:val="FFC000"/>
                                </w14:shadow>
                              </w:rPr>
                              <w:br/>
                            </w:r>
                            <w:r w:rsidR="00D107AE" w:rsidRPr="00404EA5">
                              <w:rPr>
                                <w:rFonts w:ascii="Aptos" w:hAnsi="Aptos"/>
                                <w:b/>
                                <w:bCs/>
                                <w:noProof/>
                                <w:color w:val="1F497D" w:themeColor="text2"/>
                                <w:sz w:val="36"/>
                                <w:szCs w:val="36"/>
                              </w:rPr>
                              <w:t>Recording a Federal Interest in Real Property</w:t>
                            </w:r>
                            <w:r w:rsidR="00EB71D3" w:rsidRPr="00404EA5">
                              <w:rPr>
                                <w:rFonts w:ascii="Aptos" w:hAnsi="Aptos"/>
                                <w:b/>
                                <w:bCs/>
                                <w:noProof/>
                                <w:color w:val="1F497D" w:themeColor="text2"/>
                                <w:sz w:val="36"/>
                                <w:szCs w:val="36"/>
                              </w:rPr>
                              <w:t xml:space="preserve"> Improved with Federal Grant Dollars</w:t>
                            </w:r>
                          </w:p>
                          <w:p w14:paraId="7A773CBB" w14:textId="77ED3124" w:rsidR="00C63E7C" w:rsidRPr="00442EC6" w:rsidRDefault="00C63E7C" w:rsidP="00C63E7C">
                            <w:pPr>
                              <w:spacing w:after="0" w:line="240" w:lineRule="auto"/>
                              <w:rPr>
                                <w:bCs/>
                                <w:szCs w:val="24"/>
                                <w14:shadow w14:blurRad="50800" w14:dist="50800" w14:dir="5400000" w14:sx="0" w14:sy="0" w14:kx="0" w14:ky="0" w14:algn="ctr">
                                  <w14:srgbClr w14:val="FFC000"/>
                                </w14:shadow>
                              </w:rPr>
                            </w:pPr>
                          </w:p>
                          <w:p w14:paraId="4B61DA3A" w14:textId="77777777" w:rsidR="00C63E7C" w:rsidRPr="00442EC6" w:rsidRDefault="00C63E7C" w:rsidP="00C63E7C">
                            <w:pPr>
                              <w:spacing w:after="0" w:line="240" w:lineRule="auto"/>
                              <w:rPr>
                                <w:b/>
                                <w:szCs w:val="24"/>
                                <w14:shadow w14:blurRad="50800" w14:dist="50800" w14:dir="5400000" w14:sx="0" w14:sy="0" w14:kx="0" w14:ky="0" w14:algn="ctr">
                                  <w14:srgbClr w14:val="FFC000"/>
                                </w14:shadow>
                              </w:rPr>
                            </w:pPr>
                          </w:p>
                          <w:p w14:paraId="03FDCC80" w14:textId="77777777" w:rsidR="00C63E7C" w:rsidRPr="00442EC6" w:rsidRDefault="00C63E7C" w:rsidP="00C63E7C">
                            <w:pPr>
                              <w:rPr>
                                <w14:shadow w14:blurRad="50800" w14:dist="50800" w14:dir="5400000" w14:sx="0" w14:sy="0" w14:kx="0" w14:ky="0" w14:algn="ctr">
                                  <w14:srgbClr w14:val="FFC000"/>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1E53" id="_x0000_t202" coordsize="21600,21600" o:spt="202" path="m,l,21600r21600,l21600,xe">
                <v:stroke joinstyle="miter"/>
                <v:path gradientshapeok="t" o:connecttype="rect"/>
              </v:shapetype>
              <v:shape id="Text Box 16" o:spid="_x0000_s1026" type="#_x0000_t202" alt="&quot;&quot;" style="position:absolute;margin-left:-3pt;margin-top:-18pt;width:396.75pt;height:6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" fillcolor="#f2f2f2 [3052]" strokecolor="black [3213]" strokeweight=".25pt">
                <v:shadow on="t" color="black [3213]" opacity="11141f" origin="-.5,-.5" offset=".74836mm,.74836mm"/>
                <v:textbox>
                  <w:txbxContent>
                    <w:p w14:paraId="3F493E70" w14:textId="5F587CBE" w:rsidR="00C63E7C" w:rsidRPr="00404EA5" w:rsidRDefault="00C63E7C" w:rsidP="00D107AE">
                      <w:pPr>
                        <w:spacing w:after="0" w:line="240" w:lineRule="auto"/>
                        <w:rPr>
                          <w:rFonts w:ascii="Aptos" w:hAnsi="Aptos"/>
                          <w:b/>
                          <w:color w:val="1F497D" w:themeColor="text2"/>
                          <w:sz w:val="36"/>
                          <w:szCs w:val="36"/>
                        </w:rPr>
                      </w:pPr>
                      <w:r w:rsidRPr="00404EA5">
                        <w:rPr>
                          <w:rFonts w:ascii="Aptos" w:hAnsi="Aptos"/>
                          <w:b/>
                          <w:sz w:val="12"/>
                          <w:szCs w:val="14"/>
                          <w14:shadow w14:blurRad="50800" w14:dist="50800" w14:dir="5400000" w14:sx="0" w14:sy="0" w14:kx="0" w14:ky="0" w14:algn="ctr">
                            <w14:srgbClr w14:val="FFC000"/>
                          </w14:shadow>
                        </w:rPr>
                        <w:br/>
                      </w:r>
                      <w:r w:rsidR="00D107AE" w:rsidRPr="00404EA5">
                        <w:rPr>
                          <w:rFonts w:ascii="Aptos" w:hAnsi="Aptos"/>
                          <w:b/>
                          <w:bCs/>
                          <w:noProof/>
                          <w:color w:val="1F497D" w:themeColor="text2"/>
                          <w:sz w:val="36"/>
                          <w:szCs w:val="36"/>
                        </w:rPr>
                        <w:t>Recording a Federal Interest in Real Property</w:t>
                      </w:r>
                      <w:r w:rsidR="00EB71D3" w:rsidRPr="00404EA5">
                        <w:rPr>
                          <w:rFonts w:ascii="Aptos" w:hAnsi="Aptos"/>
                          <w:b/>
                          <w:bCs/>
                          <w:noProof/>
                          <w:color w:val="1F497D" w:themeColor="text2"/>
                          <w:sz w:val="36"/>
                          <w:szCs w:val="36"/>
                        </w:rPr>
                        <w:t xml:space="preserve"> Improved with Federal Grant Dollars</w:t>
                      </w:r>
                    </w:p>
                    <w:p w14:paraId="7A773CBB" w14:textId="77ED3124" w:rsidR="00C63E7C" w:rsidRPr="00442EC6" w:rsidRDefault="00C63E7C" w:rsidP="00C63E7C">
                      <w:pPr>
                        <w:spacing w:after="0" w:line="240" w:lineRule="auto"/>
                        <w:rPr>
                          <w:bCs/>
                          <w:szCs w:val="24"/>
                          <w14:shadow w14:blurRad="50800" w14:dist="50800" w14:dir="5400000" w14:sx="0" w14:sy="0" w14:kx="0" w14:ky="0" w14:algn="ctr">
                            <w14:srgbClr w14:val="FFC000"/>
                          </w14:shadow>
                        </w:rPr>
                      </w:pPr>
                    </w:p>
                    <w:p w14:paraId="4B61DA3A" w14:textId="77777777" w:rsidR="00C63E7C" w:rsidRPr="00442EC6" w:rsidRDefault="00C63E7C" w:rsidP="00C63E7C">
                      <w:pPr>
                        <w:spacing w:after="0" w:line="240" w:lineRule="auto"/>
                        <w:rPr>
                          <w:b/>
                          <w:szCs w:val="24"/>
                          <w14:shadow w14:blurRad="50800" w14:dist="50800" w14:dir="5400000" w14:sx="0" w14:sy="0" w14:kx="0" w14:ky="0" w14:algn="ctr">
                            <w14:srgbClr w14:val="FFC000"/>
                          </w14:shadow>
                        </w:rPr>
                      </w:pPr>
                    </w:p>
                    <w:p w14:paraId="03FDCC80" w14:textId="77777777" w:rsidR="00C63E7C" w:rsidRPr="00442EC6" w:rsidRDefault="00C63E7C" w:rsidP="00C63E7C">
                      <w:pPr>
                        <w:rPr>
                          <w14:shadow w14:blurRad="50800" w14:dist="50800" w14:dir="5400000" w14:sx="0" w14:sy="0" w14:kx="0" w14:ky="0" w14:algn="ctr">
                            <w14:srgbClr w14:val="FFC000"/>
                          </w14:shadow>
                        </w:rPr>
                      </w:pPr>
                    </w:p>
                  </w:txbxContent>
                </v:textbox>
                <w10:wrap anchorx="margin"/>
              </v:shape>
            </w:pict>
          </mc:Fallback>
        </mc:AlternateContent>
      </w:r>
    </w:p>
    <w:p w14:paraId="35DF6377" w14:textId="74388755" w:rsidR="00C63E7C" w:rsidRPr="00404EA5" w:rsidRDefault="00C63E7C" w:rsidP="00C004F4">
      <w:pPr>
        <w:spacing w:after="0" w:line="240" w:lineRule="auto"/>
        <w:rPr>
          <w:rFonts w:ascii="Aptos" w:hAnsi="Aptos"/>
          <w:b/>
          <w:color w:val="1F497D" w:themeColor="text2"/>
          <w:sz w:val="32"/>
          <w:szCs w:val="32"/>
        </w:rPr>
      </w:pPr>
    </w:p>
    <w:p w14:paraId="2ADEB4FB" w14:textId="41DC329F" w:rsidR="0042798F" w:rsidRPr="00805A13" w:rsidRDefault="0042798F" w:rsidP="0042798F">
      <w:pPr>
        <w:spacing w:after="0" w:line="240" w:lineRule="auto"/>
        <w:rPr>
          <w:rFonts w:ascii="Aptos" w:hAnsi="Aptos"/>
          <w:b/>
          <w:sz w:val="24"/>
          <w:szCs w:val="24"/>
        </w:rPr>
      </w:pPr>
    </w:p>
    <w:p w14:paraId="73120B31" w14:textId="5339E52E" w:rsidR="001119BC" w:rsidRPr="004C797D" w:rsidRDefault="00F51641" w:rsidP="00293C03">
      <w:pPr>
        <w:spacing w:after="0" w:line="240" w:lineRule="auto"/>
        <w:rPr>
          <w:rFonts w:ascii="Aptos" w:hAnsi="Aptos"/>
          <w:bCs/>
        </w:rPr>
      </w:pPr>
      <w:r w:rsidRPr="004C797D">
        <w:rPr>
          <w:rFonts w:ascii="Aptos" w:hAnsi="Aptos"/>
          <w:bCs/>
        </w:rPr>
        <w:t>T</w:t>
      </w:r>
      <w:r w:rsidR="00C26368" w:rsidRPr="004C797D">
        <w:rPr>
          <w:rFonts w:ascii="Aptos" w:hAnsi="Aptos"/>
          <w:bCs/>
        </w:rPr>
        <w:t xml:space="preserve">he United States Department of Education </w:t>
      </w:r>
      <w:r w:rsidR="00E649A5" w:rsidRPr="004C797D">
        <w:rPr>
          <w:rFonts w:ascii="Aptos" w:hAnsi="Aptos"/>
          <w:bCs/>
        </w:rPr>
        <w:t xml:space="preserve">has issued </w:t>
      </w:r>
      <w:hyperlink r:id="rId13" w:history="1">
        <w:r w:rsidR="00E649A5" w:rsidRPr="004C797D">
          <w:rPr>
            <w:rStyle w:val="Hyperlink"/>
            <w:rFonts w:ascii="Aptos" w:hAnsi="Aptos" w:cstheme="minorBidi"/>
            <w:bCs/>
          </w:rPr>
          <w:t>guidance and guidelines</w:t>
        </w:r>
      </w:hyperlink>
      <w:r w:rsidR="00E649A5" w:rsidRPr="004C797D">
        <w:rPr>
          <w:rFonts w:ascii="Aptos" w:hAnsi="Aptos"/>
          <w:bCs/>
        </w:rPr>
        <w:t xml:space="preserve"> for recording a </w:t>
      </w:r>
      <w:r w:rsidR="006E4332" w:rsidRPr="004C797D">
        <w:rPr>
          <w:rFonts w:ascii="Aptos" w:hAnsi="Aptos"/>
          <w:bCs/>
        </w:rPr>
        <w:t>Notice of F</w:t>
      </w:r>
      <w:r w:rsidR="00E649A5" w:rsidRPr="004C797D">
        <w:rPr>
          <w:rFonts w:ascii="Aptos" w:hAnsi="Aptos"/>
          <w:bCs/>
        </w:rPr>
        <w:t xml:space="preserve">ederal </w:t>
      </w:r>
      <w:r w:rsidR="006E4332" w:rsidRPr="004C797D">
        <w:rPr>
          <w:rFonts w:ascii="Aptos" w:hAnsi="Aptos"/>
          <w:bCs/>
        </w:rPr>
        <w:t>I</w:t>
      </w:r>
      <w:r w:rsidR="00E649A5" w:rsidRPr="004C797D">
        <w:rPr>
          <w:rFonts w:ascii="Aptos" w:hAnsi="Aptos"/>
          <w:bCs/>
        </w:rPr>
        <w:t>ntere</w:t>
      </w:r>
      <w:r w:rsidR="00F14D73" w:rsidRPr="004C797D">
        <w:rPr>
          <w:rFonts w:ascii="Aptos" w:hAnsi="Aptos"/>
          <w:bCs/>
        </w:rPr>
        <w:t xml:space="preserve">st </w:t>
      </w:r>
      <w:r w:rsidR="006E4332" w:rsidRPr="004C797D">
        <w:rPr>
          <w:rFonts w:ascii="Aptos" w:hAnsi="Aptos"/>
          <w:bCs/>
        </w:rPr>
        <w:t xml:space="preserve">(NFI) </w:t>
      </w:r>
      <w:r w:rsidR="00F14D73" w:rsidRPr="004C797D">
        <w:rPr>
          <w:rFonts w:ascii="Aptos" w:hAnsi="Aptos"/>
          <w:bCs/>
        </w:rPr>
        <w:t xml:space="preserve">in real property </w:t>
      </w:r>
      <w:r w:rsidR="00410A53" w:rsidRPr="004C797D">
        <w:rPr>
          <w:rFonts w:ascii="Aptos" w:hAnsi="Aptos"/>
          <w:bCs/>
        </w:rPr>
        <w:t>(building</w:t>
      </w:r>
      <w:r w:rsidR="0038713A" w:rsidRPr="004C797D">
        <w:rPr>
          <w:rFonts w:ascii="Aptos" w:hAnsi="Aptos"/>
          <w:bCs/>
        </w:rPr>
        <w:t>s</w:t>
      </w:r>
      <w:r w:rsidR="00410A53" w:rsidRPr="004C797D">
        <w:rPr>
          <w:rFonts w:ascii="Aptos" w:hAnsi="Aptos"/>
          <w:bCs/>
        </w:rPr>
        <w:t xml:space="preserve"> and land) that have been impr</w:t>
      </w:r>
      <w:r w:rsidR="00377684" w:rsidRPr="004C797D">
        <w:rPr>
          <w:rFonts w:ascii="Aptos" w:hAnsi="Aptos"/>
          <w:bCs/>
        </w:rPr>
        <w:t>oved using federal funds</w:t>
      </w:r>
      <w:r w:rsidR="00A55F31" w:rsidRPr="004C797D">
        <w:rPr>
          <w:rFonts w:ascii="Aptos" w:hAnsi="Aptos"/>
          <w:bCs/>
        </w:rPr>
        <w:t xml:space="preserve"> in the county registry of deeds where the property is located</w:t>
      </w:r>
      <w:r w:rsidR="00377684" w:rsidRPr="004C797D">
        <w:rPr>
          <w:rFonts w:ascii="Aptos" w:hAnsi="Aptos"/>
          <w:bCs/>
        </w:rPr>
        <w:t>.</w:t>
      </w:r>
      <w:r w:rsidR="004D2526" w:rsidRPr="004C797D">
        <w:rPr>
          <w:rFonts w:ascii="Aptos" w:hAnsi="Aptos"/>
          <w:bCs/>
        </w:rPr>
        <w:t xml:space="preserve"> </w:t>
      </w:r>
      <w:r w:rsidR="00517188" w:rsidRPr="004C797D">
        <w:rPr>
          <w:rFonts w:ascii="Aptos" w:hAnsi="Aptos"/>
          <w:bCs/>
        </w:rPr>
        <w:t xml:space="preserve">This </w:t>
      </w:r>
      <w:r w:rsidR="00FE19EC" w:rsidRPr="004C797D">
        <w:rPr>
          <w:rFonts w:ascii="Aptos" w:hAnsi="Aptos"/>
          <w:bCs/>
        </w:rPr>
        <w:t>applies to</w:t>
      </w:r>
      <w:r w:rsidR="0047648B" w:rsidRPr="004C797D">
        <w:rPr>
          <w:rFonts w:ascii="Aptos" w:hAnsi="Aptos"/>
          <w:bCs/>
        </w:rPr>
        <w:t xml:space="preserve"> all</w:t>
      </w:r>
      <w:r w:rsidR="00FE19EC" w:rsidRPr="004C797D">
        <w:rPr>
          <w:rFonts w:ascii="Aptos" w:hAnsi="Aptos"/>
          <w:bCs/>
        </w:rPr>
        <w:t xml:space="preserve"> </w:t>
      </w:r>
      <w:r w:rsidR="00CE16DF" w:rsidRPr="004C797D">
        <w:rPr>
          <w:rFonts w:ascii="Aptos" w:hAnsi="Aptos"/>
          <w:bCs/>
        </w:rPr>
        <w:t xml:space="preserve">renovation, major remodeling, </w:t>
      </w:r>
      <w:r w:rsidR="0047648B" w:rsidRPr="004C797D">
        <w:rPr>
          <w:rFonts w:ascii="Aptos" w:hAnsi="Aptos"/>
          <w:bCs/>
        </w:rPr>
        <w:t xml:space="preserve">and </w:t>
      </w:r>
      <w:r w:rsidR="005422B7" w:rsidRPr="004C797D">
        <w:rPr>
          <w:rFonts w:ascii="Aptos" w:hAnsi="Aptos"/>
          <w:bCs/>
        </w:rPr>
        <w:t>real property project</w:t>
      </w:r>
      <w:r w:rsidR="0047648B" w:rsidRPr="004C797D">
        <w:rPr>
          <w:rFonts w:ascii="Aptos" w:hAnsi="Aptos"/>
          <w:bCs/>
        </w:rPr>
        <w:t>s</w:t>
      </w:r>
      <w:r w:rsidR="005422B7" w:rsidRPr="004C797D">
        <w:rPr>
          <w:rFonts w:ascii="Aptos" w:hAnsi="Aptos"/>
          <w:bCs/>
        </w:rPr>
        <w:t>.</w:t>
      </w:r>
    </w:p>
    <w:p w14:paraId="6E99F987" w14:textId="77777777" w:rsidR="00020142" w:rsidRPr="00805A13" w:rsidRDefault="00020142" w:rsidP="001119BC">
      <w:pPr>
        <w:spacing w:after="0" w:line="240" w:lineRule="auto"/>
        <w:ind w:left="720"/>
        <w:rPr>
          <w:rFonts w:ascii="Aptos" w:hAnsi="Aptos"/>
          <w:bCs/>
          <w:i/>
          <w:iCs/>
          <w:sz w:val="14"/>
          <w:szCs w:val="14"/>
        </w:rPr>
      </w:pPr>
    </w:p>
    <w:p w14:paraId="6617EB12" w14:textId="77777777" w:rsidR="001E49B5" w:rsidRPr="001E49B5" w:rsidRDefault="001E49B5" w:rsidP="001E49B5">
      <w:pPr>
        <w:spacing w:after="0" w:line="240" w:lineRule="auto"/>
        <w:rPr>
          <w:rFonts w:ascii="Aptos" w:hAnsi="Aptos"/>
          <w:bCs/>
        </w:rPr>
      </w:pPr>
      <w:r w:rsidRPr="001E49B5">
        <w:rPr>
          <w:rFonts w:ascii="Aptos" w:hAnsi="Aptos"/>
          <w:bCs/>
        </w:rPr>
        <w:t xml:space="preserve">USED’s reasoning for the public recording of this interest: </w:t>
      </w:r>
    </w:p>
    <w:p w14:paraId="3EA20E12" w14:textId="77777777" w:rsidR="001E49B5" w:rsidRPr="001E49B5" w:rsidRDefault="001E49B5" w:rsidP="001E49B5">
      <w:pPr>
        <w:spacing w:after="0" w:line="240" w:lineRule="auto"/>
        <w:rPr>
          <w:rFonts w:ascii="Aptos" w:hAnsi="Aptos"/>
          <w:i/>
          <w:iCs/>
        </w:rPr>
      </w:pPr>
      <w:r w:rsidRPr="001E49B5">
        <w:rPr>
          <w:rFonts w:ascii="Aptos" w:hAnsi="Aptos"/>
          <w:i/>
          <w:iCs/>
        </w:rPr>
        <w:t>In general, these longstanding requirements help ensure that a facility can continue to be used for educational purposes after a grant has ended; establish the level of public investment in the facility that may be recouped if the property is subsequently transferred to private ownership; and promotes nondiscrimination, including accessibility, while the property is used for a grant’s educational purpose.</w:t>
      </w:r>
    </w:p>
    <w:p w14:paraId="5E5BBB7D" w14:textId="78894F08" w:rsidR="000304CD" w:rsidRPr="00404EA5" w:rsidRDefault="000304CD" w:rsidP="00C63E7C">
      <w:pPr>
        <w:spacing w:after="0" w:line="240" w:lineRule="auto"/>
        <w:rPr>
          <w:rFonts w:ascii="Aptos" w:hAnsi="Aptos"/>
          <w:sz w:val="18"/>
          <w:szCs w:val="18"/>
        </w:rPr>
      </w:pPr>
    </w:p>
    <w:tbl>
      <w:tblPr>
        <w:tblStyle w:val="MediumShading1-Accent1"/>
        <w:tblW w:w="10880" w:type="dxa"/>
        <w:tblLayout w:type="fixed"/>
        <w:tblLook w:val="04A0" w:firstRow="1" w:lastRow="0" w:firstColumn="1" w:lastColumn="0" w:noHBand="0" w:noVBand="1"/>
        <w:tblCaption w:val="Table of Allowable and Unallowable Costs"/>
      </w:tblPr>
      <w:tblGrid>
        <w:gridCol w:w="10880"/>
      </w:tblGrid>
      <w:tr w:rsidR="00C63E7C" w:rsidRPr="00D2336D" w14:paraId="66469A05" w14:textId="77777777" w:rsidTr="33558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tcPr>
          <w:p w14:paraId="621BF9AF" w14:textId="00A33DFA" w:rsidR="00C63E7C" w:rsidRPr="004174BA" w:rsidRDefault="000B7C4E" w:rsidP="007271E9">
            <w:pPr>
              <w:spacing w:before="40" w:after="40"/>
              <w:rPr>
                <w:rFonts w:ascii="Aptos" w:hAnsi="Aptos"/>
                <w:color w:val="17365D" w:themeColor="text2" w:themeShade="BF"/>
                <w:sz w:val="24"/>
                <w:szCs w:val="24"/>
              </w:rPr>
            </w:pPr>
            <w:r>
              <w:rPr>
                <w:rFonts w:ascii="Aptos" w:hAnsi="Aptos"/>
                <w:sz w:val="24"/>
                <w:szCs w:val="24"/>
              </w:rPr>
              <w:t>Which project</w:t>
            </w:r>
            <w:r w:rsidR="006F3205">
              <w:rPr>
                <w:rFonts w:ascii="Aptos" w:hAnsi="Aptos"/>
                <w:sz w:val="24"/>
                <w:szCs w:val="24"/>
              </w:rPr>
              <w:t>s</w:t>
            </w:r>
            <w:r>
              <w:rPr>
                <w:rFonts w:ascii="Aptos" w:hAnsi="Aptos"/>
                <w:sz w:val="24"/>
                <w:szCs w:val="24"/>
              </w:rPr>
              <w:t xml:space="preserve"> require a </w:t>
            </w:r>
            <w:r w:rsidR="00EE7C1A" w:rsidRPr="00404EA5">
              <w:rPr>
                <w:rFonts w:ascii="Aptos" w:hAnsi="Aptos"/>
                <w:sz w:val="24"/>
                <w:szCs w:val="24"/>
              </w:rPr>
              <w:t>notice of</w:t>
            </w:r>
            <w:r w:rsidR="00A55F31" w:rsidRPr="00404EA5">
              <w:rPr>
                <w:rFonts w:ascii="Aptos" w:hAnsi="Aptos"/>
                <w:sz w:val="24"/>
                <w:szCs w:val="24"/>
              </w:rPr>
              <w:t xml:space="preserve"> federal interest</w:t>
            </w:r>
            <w:r w:rsidR="00EE7C1A" w:rsidRPr="00404EA5">
              <w:rPr>
                <w:rFonts w:ascii="Aptos" w:hAnsi="Aptos"/>
                <w:sz w:val="24"/>
                <w:szCs w:val="24"/>
              </w:rPr>
              <w:t xml:space="preserve"> (NFI)</w:t>
            </w:r>
            <w:r w:rsidR="00A55F31" w:rsidRPr="00404EA5">
              <w:rPr>
                <w:rFonts w:ascii="Aptos" w:hAnsi="Aptos"/>
                <w:sz w:val="24"/>
                <w:szCs w:val="24"/>
              </w:rPr>
              <w:t xml:space="preserve"> </w:t>
            </w:r>
            <w:r>
              <w:rPr>
                <w:rFonts w:ascii="Aptos" w:hAnsi="Aptos"/>
                <w:sz w:val="24"/>
                <w:szCs w:val="24"/>
              </w:rPr>
              <w:t xml:space="preserve">to </w:t>
            </w:r>
            <w:r w:rsidR="00A55F31" w:rsidRPr="00404EA5">
              <w:rPr>
                <w:rFonts w:ascii="Aptos" w:hAnsi="Aptos"/>
                <w:sz w:val="24"/>
                <w:szCs w:val="24"/>
              </w:rPr>
              <w:t>be recorded</w:t>
            </w:r>
            <w:r w:rsidR="007271E9" w:rsidRPr="00404EA5">
              <w:rPr>
                <w:rFonts w:ascii="Aptos" w:hAnsi="Aptos"/>
                <w:sz w:val="24"/>
                <w:szCs w:val="24"/>
              </w:rPr>
              <w:t>?</w:t>
            </w:r>
          </w:p>
        </w:tc>
      </w:tr>
      <w:tr w:rsidR="00C63E7C" w:rsidRPr="00D2336D" w14:paraId="63A0F194" w14:textId="77777777" w:rsidTr="33558EC6">
        <w:trPr>
          <w:cnfStyle w:val="000000100000" w:firstRow="0" w:lastRow="0" w:firstColumn="0" w:lastColumn="0" w:oddVBand="0" w:evenVBand="0" w:oddHBand="1" w:evenHBand="0" w:firstRowFirstColumn="0" w:firstRowLastColumn="0" w:lastRowFirstColumn="0" w:lastRowLastColumn="0"/>
          <w:trHeight w:val="1627"/>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3D8F9DCA" w14:textId="77777777" w:rsidR="00C63E7C" w:rsidRPr="0081787F" w:rsidRDefault="00C63E7C" w:rsidP="00644547">
            <w:pPr>
              <w:pStyle w:val="ListParagraph"/>
              <w:spacing w:after="160" w:line="259" w:lineRule="auto"/>
              <w:ind w:left="792"/>
              <w:rPr>
                <w:rFonts w:ascii="Aptos" w:hAnsi="Aptos" w:cstheme="minorHAnsi"/>
                <w:b w:val="0"/>
                <w:bCs w:val="0"/>
                <w:sz w:val="14"/>
                <w:szCs w:val="14"/>
              </w:rPr>
            </w:pPr>
          </w:p>
          <w:p w14:paraId="2BFC8837" w14:textId="33BCEB8B" w:rsidR="00C63E7C" w:rsidRPr="00C4141D" w:rsidRDefault="00400D1E" w:rsidP="00A908E7">
            <w:pPr>
              <w:pStyle w:val="ListParagraph"/>
              <w:numPr>
                <w:ilvl w:val="0"/>
                <w:numId w:val="3"/>
              </w:numPr>
              <w:spacing w:before="100" w:beforeAutospacing="1" w:after="100" w:afterAutospacing="1"/>
              <w:rPr>
                <w:rFonts w:ascii="Aptos" w:hAnsi="Aptos"/>
                <w:b w:val="0"/>
                <w:bCs w:val="0"/>
              </w:rPr>
            </w:pPr>
            <w:r w:rsidRPr="0081787F">
              <w:rPr>
                <w:rFonts w:ascii="Aptos" w:hAnsi="Aptos"/>
              </w:rPr>
              <w:t>W</w:t>
            </w:r>
            <w:r w:rsidRPr="00C4141D">
              <w:rPr>
                <w:rFonts w:ascii="Aptos" w:hAnsi="Aptos"/>
                <w:b w:val="0"/>
                <w:bCs w:val="0"/>
              </w:rPr>
              <w:t xml:space="preserve">hen federal </w:t>
            </w:r>
            <w:r w:rsidR="005422B7" w:rsidRPr="00C4141D">
              <w:rPr>
                <w:rFonts w:ascii="Aptos" w:hAnsi="Aptos"/>
                <w:b w:val="0"/>
                <w:bCs w:val="0"/>
              </w:rPr>
              <w:t xml:space="preserve">funds used for the </w:t>
            </w:r>
            <w:r w:rsidR="00F82A8D" w:rsidRPr="00C4141D">
              <w:rPr>
                <w:rFonts w:ascii="Aptos" w:hAnsi="Aptos"/>
                <w:b w:val="0"/>
                <w:bCs w:val="0"/>
              </w:rPr>
              <w:t>improvement total</w:t>
            </w:r>
            <w:r w:rsidRPr="00C4141D">
              <w:rPr>
                <w:rFonts w:ascii="Aptos" w:hAnsi="Aptos"/>
                <w:b w:val="0"/>
                <w:bCs w:val="0"/>
              </w:rPr>
              <w:t xml:space="preserve"> at least $1,000,000.</w:t>
            </w:r>
          </w:p>
          <w:p w14:paraId="20B210C9" w14:textId="03AE4870" w:rsidR="00CD7606" w:rsidRPr="00C4141D" w:rsidRDefault="00A37627" w:rsidP="00A908E7">
            <w:pPr>
              <w:pStyle w:val="ListParagraph"/>
              <w:numPr>
                <w:ilvl w:val="1"/>
                <w:numId w:val="7"/>
              </w:numPr>
              <w:spacing w:before="100" w:beforeAutospacing="1" w:after="100" w:afterAutospacing="1"/>
              <w:rPr>
                <w:rFonts w:ascii="Aptos" w:hAnsi="Aptos"/>
                <w:b w:val="0"/>
                <w:bCs w:val="0"/>
              </w:rPr>
            </w:pPr>
            <w:r w:rsidRPr="00C4141D">
              <w:rPr>
                <w:rFonts w:ascii="Aptos" w:hAnsi="Aptos"/>
                <w:b w:val="0"/>
                <w:bCs w:val="0"/>
              </w:rPr>
              <w:t xml:space="preserve">Note that the $1,000,000 is </w:t>
            </w:r>
            <w:r w:rsidRPr="00C4141D">
              <w:rPr>
                <w:rFonts w:ascii="Aptos" w:hAnsi="Aptos"/>
                <w:b w:val="0"/>
                <w:bCs w:val="0"/>
                <w:u w:val="single"/>
              </w:rPr>
              <w:t>cumulative</w:t>
            </w:r>
            <w:r w:rsidR="003816DD" w:rsidRPr="00C4141D">
              <w:rPr>
                <w:rFonts w:ascii="Aptos" w:hAnsi="Aptos"/>
                <w:b w:val="0"/>
                <w:bCs w:val="0"/>
                <w:u w:val="single"/>
              </w:rPr>
              <w:t>,</w:t>
            </w:r>
            <w:r w:rsidRPr="00C4141D">
              <w:rPr>
                <w:rFonts w:ascii="Aptos" w:hAnsi="Aptos"/>
                <w:b w:val="0"/>
                <w:bCs w:val="0"/>
                <w:u w:val="single"/>
              </w:rPr>
              <w:t xml:space="preserve"> by property</w:t>
            </w:r>
            <w:r w:rsidRPr="00C4141D">
              <w:rPr>
                <w:rFonts w:ascii="Aptos" w:hAnsi="Aptos"/>
                <w:b w:val="0"/>
                <w:bCs w:val="0"/>
              </w:rPr>
              <w:t xml:space="preserve"> rather than </w:t>
            </w:r>
            <w:r w:rsidR="0066345F" w:rsidRPr="00C4141D">
              <w:rPr>
                <w:rFonts w:ascii="Aptos" w:hAnsi="Aptos"/>
                <w:b w:val="0"/>
                <w:bCs w:val="0"/>
              </w:rPr>
              <w:t xml:space="preserve">by </w:t>
            </w:r>
            <w:r w:rsidR="008D1158" w:rsidRPr="00C4141D">
              <w:rPr>
                <w:rFonts w:ascii="Aptos" w:hAnsi="Aptos"/>
                <w:b w:val="0"/>
                <w:bCs w:val="0"/>
              </w:rPr>
              <w:t xml:space="preserve">individual </w:t>
            </w:r>
            <w:r w:rsidRPr="00C4141D">
              <w:rPr>
                <w:rFonts w:ascii="Aptos" w:hAnsi="Aptos"/>
                <w:b w:val="0"/>
                <w:bCs w:val="0"/>
              </w:rPr>
              <w:t>project</w:t>
            </w:r>
            <w:r w:rsidR="00574382" w:rsidRPr="00C4141D">
              <w:rPr>
                <w:rFonts w:ascii="Aptos" w:hAnsi="Aptos"/>
                <w:b w:val="0"/>
                <w:bCs w:val="0"/>
              </w:rPr>
              <w:t xml:space="preserve"> or grant</w:t>
            </w:r>
            <w:r w:rsidRPr="00C4141D">
              <w:rPr>
                <w:rFonts w:ascii="Aptos" w:hAnsi="Aptos"/>
                <w:b w:val="0"/>
                <w:bCs w:val="0"/>
              </w:rPr>
              <w:t xml:space="preserve">.  </w:t>
            </w:r>
          </w:p>
          <w:p w14:paraId="46432DF4" w14:textId="71A50FF4" w:rsidR="00A37627" w:rsidRPr="00C4141D" w:rsidRDefault="00A37627" w:rsidP="00A908E7">
            <w:pPr>
              <w:pStyle w:val="ListParagraph"/>
              <w:numPr>
                <w:ilvl w:val="1"/>
                <w:numId w:val="7"/>
              </w:numPr>
              <w:spacing w:before="100" w:beforeAutospacing="1" w:after="100" w:afterAutospacing="1"/>
              <w:rPr>
                <w:rFonts w:ascii="Aptos" w:hAnsi="Aptos"/>
                <w:b w:val="0"/>
                <w:bCs w:val="0"/>
              </w:rPr>
            </w:pPr>
            <w:r w:rsidRPr="00C4141D">
              <w:rPr>
                <w:rFonts w:ascii="Aptos" w:hAnsi="Aptos"/>
                <w:b w:val="0"/>
                <w:bCs w:val="0"/>
              </w:rPr>
              <w:t xml:space="preserve">For example, if </w:t>
            </w:r>
            <w:r w:rsidR="00BD7B51" w:rsidRPr="00C4141D">
              <w:rPr>
                <w:rFonts w:ascii="Aptos" w:hAnsi="Aptos"/>
                <w:b w:val="0"/>
                <w:bCs w:val="0"/>
              </w:rPr>
              <w:t xml:space="preserve">your district paid $150,000 for </w:t>
            </w:r>
            <w:r w:rsidR="00FD07B3" w:rsidRPr="00C4141D">
              <w:rPr>
                <w:rFonts w:ascii="Aptos" w:hAnsi="Aptos"/>
                <w:b w:val="0"/>
                <w:bCs w:val="0"/>
              </w:rPr>
              <w:t>new windows with ESSER III funds and $900,000 for HVAC replacement</w:t>
            </w:r>
            <w:r w:rsidR="00CD7606" w:rsidRPr="00C4141D">
              <w:rPr>
                <w:rFonts w:ascii="Aptos" w:hAnsi="Aptos"/>
                <w:b w:val="0"/>
                <w:bCs w:val="0"/>
              </w:rPr>
              <w:t xml:space="preserve"> with IVAQ funds</w:t>
            </w:r>
            <w:r w:rsidR="00FD07B3" w:rsidRPr="00C4141D">
              <w:rPr>
                <w:rFonts w:ascii="Aptos" w:hAnsi="Aptos"/>
                <w:b w:val="0"/>
                <w:bCs w:val="0"/>
              </w:rPr>
              <w:t xml:space="preserve">, both </w:t>
            </w:r>
            <w:r w:rsidR="00D2336D" w:rsidRPr="00C4141D">
              <w:rPr>
                <w:rFonts w:ascii="Aptos" w:hAnsi="Aptos"/>
                <w:b w:val="0"/>
                <w:bCs w:val="0"/>
              </w:rPr>
              <w:t xml:space="preserve">in </w:t>
            </w:r>
            <w:r w:rsidR="00FD07B3" w:rsidRPr="00C4141D">
              <w:rPr>
                <w:rFonts w:ascii="Aptos" w:hAnsi="Aptos"/>
                <w:b w:val="0"/>
                <w:bCs w:val="0"/>
              </w:rPr>
              <w:t xml:space="preserve">the </w:t>
            </w:r>
            <w:r w:rsidR="00B74B35" w:rsidRPr="00C4141D">
              <w:rPr>
                <w:rFonts w:ascii="Aptos" w:hAnsi="Aptos"/>
                <w:b w:val="0"/>
                <w:bCs w:val="0"/>
              </w:rPr>
              <w:t xml:space="preserve">same middle school, your district would need to </w:t>
            </w:r>
            <w:r w:rsidR="00192DF2" w:rsidRPr="00C4141D">
              <w:rPr>
                <w:rFonts w:ascii="Aptos" w:hAnsi="Aptos"/>
                <w:b w:val="0"/>
                <w:bCs w:val="0"/>
              </w:rPr>
              <w:t>file a Notice of Federal Interest</w:t>
            </w:r>
            <w:r w:rsidR="00CD7606" w:rsidRPr="00C4141D">
              <w:rPr>
                <w:rFonts w:ascii="Aptos" w:hAnsi="Aptos"/>
                <w:b w:val="0"/>
                <w:bCs w:val="0"/>
              </w:rPr>
              <w:t>.</w:t>
            </w:r>
          </w:p>
          <w:p w14:paraId="1835D108" w14:textId="16FAA091" w:rsidR="00737B28" w:rsidRPr="0081787F" w:rsidRDefault="00737B28" w:rsidP="00A908E7">
            <w:pPr>
              <w:pStyle w:val="ListParagraph"/>
              <w:numPr>
                <w:ilvl w:val="0"/>
                <w:numId w:val="4"/>
              </w:numPr>
              <w:spacing w:before="100" w:beforeAutospacing="1" w:after="100" w:afterAutospacing="1"/>
              <w:rPr>
                <w:rFonts w:ascii="Aptos" w:hAnsi="Aptos"/>
                <w:b w:val="0"/>
                <w:bCs w:val="0"/>
              </w:rPr>
            </w:pPr>
            <w:r w:rsidRPr="00C4141D">
              <w:rPr>
                <w:rFonts w:ascii="Aptos" w:hAnsi="Aptos"/>
                <w:b w:val="0"/>
                <w:bCs w:val="0"/>
              </w:rPr>
              <w:t>For federal interests of &lt; $1,000,000</w:t>
            </w:r>
            <w:r w:rsidR="00D2336D" w:rsidRPr="00C4141D">
              <w:rPr>
                <w:rFonts w:ascii="Aptos" w:hAnsi="Aptos"/>
                <w:b w:val="0"/>
                <w:bCs w:val="0"/>
              </w:rPr>
              <w:t>,</w:t>
            </w:r>
            <w:r w:rsidRPr="00C4141D">
              <w:rPr>
                <w:rFonts w:ascii="Aptos" w:hAnsi="Aptos"/>
                <w:b w:val="0"/>
                <w:bCs w:val="0"/>
              </w:rPr>
              <w:t xml:space="preserve"> no recording is required, but documentation of the federal interest should be retained by the district and </w:t>
            </w:r>
            <w:proofErr w:type="gramStart"/>
            <w:r w:rsidRPr="00C4141D">
              <w:rPr>
                <w:rFonts w:ascii="Aptos" w:hAnsi="Aptos"/>
                <w:b w:val="0"/>
                <w:bCs w:val="0"/>
              </w:rPr>
              <w:t>reported on</w:t>
            </w:r>
            <w:proofErr w:type="gramEnd"/>
            <w:r w:rsidRPr="00C4141D">
              <w:rPr>
                <w:rFonts w:ascii="Aptos" w:hAnsi="Aptos"/>
                <w:b w:val="0"/>
                <w:bCs w:val="0"/>
              </w:rPr>
              <w:t xml:space="preserve"> annually </w:t>
            </w:r>
            <w:r w:rsidR="00BC3F18" w:rsidRPr="00C4141D">
              <w:rPr>
                <w:rFonts w:ascii="Aptos" w:hAnsi="Aptos"/>
                <w:b w:val="0"/>
                <w:bCs w:val="0"/>
              </w:rPr>
              <w:t>to</w:t>
            </w:r>
            <w:r w:rsidRPr="00C4141D">
              <w:rPr>
                <w:rFonts w:ascii="Aptos" w:hAnsi="Aptos"/>
                <w:b w:val="0"/>
                <w:bCs w:val="0"/>
              </w:rPr>
              <w:t xml:space="preserve"> DESE</w:t>
            </w:r>
            <w:r w:rsidR="00CD780C" w:rsidRPr="00C4141D">
              <w:rPr>
                <w:rFonts w:ascii="Aptos" w:hAnsi="Aptos"/>
                <w:b w:val="0"/>
                <w:bCs w:val="0"/>
              </w:rPr>
              <w:t>.</w:t>
            </w:r>
          </w:p>
        </w:tc>
      </w:tr>
      <w:tr w:rsidR="00782F8F" w:rsidRPr="00D2336D" w14:paraId="66A0FE37" w14:textId="77777777" w:rsidTr="33558EC6">
        <w:trPr>
          <w:cnfStyle w:val="000000010000" w:firstRow="0" w:lastRow="0" w:firstColumn="0" w:lastColumn="0" w:oddVBand="0" w:evenVBand="0" w:oddHBand="0" w:evenHBand="1" w:firstRowFirstColumn="0" w:firstRowLastColumn="0" w:lastRowFirstColumn="0" w:lastRowLastColumn="0"/>
          <w:trHeight w:val="169"/>
          <w:tblHeader/>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tcPr>
          <w:p w14:paraId="1C363521" w14:textId="6A6E6319" w:rsidR="00782F8F" w:rsidRPr="0081787F" w:rsidRDefault="00782F8F" w:rsidP="00782F8F">
            <w:pPr>
              <w:spacing w:before="40" w:after="40"/>
              <w:rPr>
                <w:rFonts w:ascii="Aptos" w:hAnsi="Aptos"/>
                <w:color w:val="FFFFFF" w:themeColor="background1"/>
                <w:sz w:val="24"/>
                <w:szCs w:val="24"/>
              </w:rPr>
            </w:pPr>
            <w:r w:rsidRPr="0081787F">
              <w:rPr>
                <w:rFonts w:ascii="Aptos" w:hAnsi="Aptos"/>
                <w:color w:val="FFFFFF" w:themeColor="background1"/>
                <w:sz w:val="24"/>
                <w:szCs w:val="24"/>
              </w:rPr>
              <w:t>How is the federal interest calculated</w:t>
            </w:r>
            <w:r w:rsidR="0035231A">
              <w:rPr>
                <w:rFonts w:ascii="Aptos" w:hAnsi="Aptos"/>
                <w:color w:val="FFFFFF" w:themeColor="background1"/>
                <w:sz w:val="24"/>
                <w:szCs w:val="24"/>
              </w:rPr>
              <w:t xml:space="preserve"> for the NFI</w:t>
            </w:r>
            <w:r w:rsidRPr="0081787F">
              <w:rPr>
                <w:rFonts w:ascii="Aptos" w:hAnsi="Aptos"/>
                <w:color w:val="FFFFFF" w:themeColor="background1"/>
                <w:sz w:val="24"/>
                <w:szCs w:val="24"/>
              </w:rPr>
              <w:t>?</w:t>
            </w:r>
          </w:p>
        </w:tc>
      </w:tr>
      <w:tr w:rsidR="00782F8F" w:rsidRPr="00D2336D" w14:paraId="0AC4A40E" w14:textId="77777777" w:rsidTr="33558EC6">
        <w:trPr>
          <w:cnfStyle w:val="000000100000" w:firstRow="0" w:lastRow="0" w:firstColumn="0" w:lastColumn="0" w:oddVBand="0" w:evenVBand="0" w:oddHBand="1" w:evenHBand="0" w:firstRowFirstColumn="0" w:firstRowLastColumn="0" w:lastRowFirstColumn="0" w:lastRowLastColumn="0"/>
          <w:trHeight w:val="169"/>
          <w:tblHeader/>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5CD8E1AE" w14:textId="19604C94" w:rsidR="00A56AF0" w:rsidRPr="00A56AF0" w:rsidRDefault="00DB28E3" w:rsidP="33558EC6">
            <w:pPr>
              <w:pStyle w:val="ListParagraph"/>
              <w:numPr>
                <w:ilvl w:val="0"/>
                <w:numId w:val="4"/>
              </w:numPr>
              <w:spacing w:before="240" w:after="40"/>
              <w:ind w:left="806"/>
              <w:rPr>
                <w:rFonts w:ascii="Aptos" w:hAnsi="Aptos"/>
                <w:b w:val="0"/>
                <w:bCs w:val="0"/>
                <w:color w:val="000000" w:themeColor="text1"/>
              </w:rPr>
            </w:pPr>
            <w:r>
              <w:rPr>
                <w:rFonts w:ascii="Aptos" w:hAnsi="Aptos"/>
                <w:b w:val="0"/>
                <w:bCs w:val="0"/>
                <w:color w:val="000000" w:themeColor="text1"/>
              </w:rPr>
              <w:t xml:space="preserve">The definition of </w:t>
            </w:r>
            <w:r w:rsidR="00AF508A">
              <w:rPr>
                <w:rFonts w:ascii="Aptos" w:hAnsi="Aptos"/>
                <w:b w:val="0"/>
                <w:bCs w:val="0"/>
                <w:color w:val="000000" w:themeColor="text1"/>
              </w:rPr>
              <w:t xml:space="preserve">federal interest for purposes of this calculation is found </w:t>
            </w:r>
            <w:r w:rsidR="00A56AF0">
              <w:rPr>
                <w:rFonts w:ascii="Aptos" w:hAnsi="Aptos"/>
                <w:b w:val="0"/>
                <w:bCs w:val="0"/>
                <w:color w:val="000000" w:themeColor="text1"/>
              </w:rPr>
              <w:t xml:space="preserve">at </w:t>
            </w:r>
            <w:hyperlink r:id="rId14" w:anchor="p-200.1(Federal%20interest)" w:history="1">
              <w:r w:rsidR="00A56AF0" w:rsidRPr="008F2285">
                <w:rPr>
                  <w:rStyle w:val="Hyperlink"/>
                  <w:rFonts w:ascii="Aptos" w:hAnsi="Aptos" w:cstheme="minorBidi"/>
                  <w:b w:val="0"/>
                  <w:bCs w:val="0"/>
                </w:rPr>
                <w:t>2 C.F.R. 200.1</w:t>
              </w:r>
            </w:hyperlink>
            <w:r w:rsidR="00A56AF0">
              <w:rPr>
                <w:rFonts w:ascii="Aptos" w:hAnsi="Aptos"/>
                <w:b w:val="0"/>
                <w:bCs w:val="0"/>
                <w:color w:val="000000" w:themeColor="text1"/>
              </w:rPr>
              <w:t xml:space="preserve">. </w:t>
            </w:r>
          </w:p>
          <w:p w14:paraId="33E87B03" w14:textId="30BCFA3E" w:rsidR="00706891" w:rsidRPr="00C4141D" w:rsidRDefault="00782F8F" w:rsidP="33558EC6">
            <w:pPr>
              <w:pStyle w:val="ListParagraph"/>
              <w:numPr>
                <w:ilvl w:val="0"/>
                <w:numId w:val="4"/>
              </w:numPr>
              <w:spacing w:before="240" w:after="40"/>
              <w:ind w:left="806"/>
              <w:rPr>
                <w:rFonts w:ascii="Aptos" w:hAnsi="Aptos"/>
                <w:b w:val="0"/>
                <w:bCs w:val="0"/>
                <w:color w:val="000000" w:themeColor="text1"/>
              </w:rPr>
            </w:pPr>
            <w:r w:rsidRPr="00C4141D">
              <w:rPr>
                <w:rFonts w:ascii="Aptos" w:hAnsi="Aptos"/>
                <w:b w:val="0"/>
                <w:bCs w:val="0"/>
                <w:color w:val="000000" w:themeColor="text1"/>
              </w:rPr>
              <w:t xml:space="preserve">Multiply the percentage of the </w:t>
            </w:r>
            <w:r w:rsidR="00A62E41" w:rsidRPr="00C4141D">
              <w:rPr>
                <w:rFonts w:ascii="Aptos" w:hAnsi="Aptos"/>
                <w:b w:val="0"/>
                <w:bCs w:val="0"/>
                <w:color w:val="000000" w:themeColor="text1"/>
              </w:rPr>
              <w:t xml:space="preserve">federal funds </w:t>
            </w:r>
            <w:r w:rsidR="000B0FBB" w:rsidRPr="00C4141D">
              <w:rPr>
                <w:rFonts w:ascii="Aptos" w:hAnsi="Aptos"/>
                <w:b w:val="0"/>
                <w:bCs w:val="0"/>
                <w:color w:val="000000" w:themeColor="text1"/>
              </w:rPr>
              <w:t>contribu</w:t>
            </w:r>
            <w:r w:rsidR="00AD7314" w:rsidRPr="00C4141D">
              <w:rPr>
                <w:rFonts w:ascii="Aptos" w:hAnsi="Aptos"/>
                <w:b w:val="0"/>
                <w:bCs w:val="0"/>
                <w:color w:val="000000" w:themeColor="text1"/>
              </w:rPr>
              <w:t>t</w:t>
            </w:r>
            <w:r w:rsidR="0067155B" w:rsidRPr="00C4141D">
              <w:rPr>
                <w:rFonts w:ascii="Aptos" w:hAnsi="Aptos"/>
                <w:b w:val="0"/>
                <w:bCs w:val="0"/>
                <w:color w:val="000000" w:themeColor="text1"/>
              </w:rPr>
              <w:t>ing</w:t>
            </w:r>
            <w:r w:rsidR="00AD7314" w:rsidRPr="00C4141D">
              <w:rPr>
                <w:rFonts w:ascii="Aptos" w:hAnsi="Aptos"/>
                <w:b w:val="0"/>
                <w:bCs w:val="0"/>
                <w:color w:val="000000" w:themeColor="text1"/>
              </w:rPr>
              <w:t xml:space="preserve"> to the project/improvement/equipment </w:t>
            </w:r>
            <w:r w:rsidR="00390DCF" w:rsidRPr="00C4141D">
              <w:rPr>
                <w:rFonts w:ascii="Aptos" w:hAnsi="Aptos"/>
                <w:b w:val="0"/>
                <w:bCs w:val="0"/>
                <w:color w:val="000000" w:themeColor="text1"/>
              </w:rPr>
              <w:t>relative to the total cost of the p</w:t>
            </w:r>
            <w:r w:rsidR="00A24FAB" w:rsidRPr="00C4141D">
              <w:rPr>
                <w:rFonts w:ascii="Aptos" w:hAnsi="Aptos"/>
                <w:b w:val="0"/>
                <w:bCs w:val="0"/>
                <w:color w:val="000000" w:themeColor="text1"/>
              </w:rPr>
              <w:t>roject/improvement/equipment</w:t>
            </w:r>
            <w:r w:rsidR="00390DCF" w:rsidRPr="00C4141D">
              <w:rPr>
                <w:rFonts w:ascii="Aptos" w:hAnsi="Aptos"/>
                <w:b w:val="0"/>
                <w:bCs w:val="0"/>
                <w:color w:val="000000" w:themeColor="text1"/>
              </w:rPr>
              <w:t xml:space="preserve"> by the</w:t>
            </w:r>
            <w:r w:rsidR="008A642C" w:rsidRPr="00C4141D">
              <w:rPr>
                <w:rFonts w:ascii="Aptos" w:hAnsi="Aptos"/>
                <w:b w:val="0"/>
                <w:bCs w:val="0"/>
                <w:color w:val="000000" w:themeColor="text1"/>
              </w:rPr>
              <w:t xml:space="preserve"> </w:t>
            </w:r>
            <w:r w:rsidR="00EE384E" w:rsidRPr="00C4141D">
              <w:rPr>
                <w:rFonts w:ascii="Aptos" w:hAnsi="Aptos"/>
                <w:b w:val="0"/>
                <w:bCs w:val="0"/>
                <w:color w:val="000000" w:themeColor="text1"/>
              </w:rPr>
              <w:t>increase to the</w:t>
            </w:r>
            <w:r w:rsidR="00390DCF" w:rsidRPr="00C4141D">
              <w:rPr>
                <w:rFonts w:ascii="Aptos" w:hAnsi="Aptos"/>
                <w:b w:val="0"/>
                <w:bCs w:val="0"/>
                <w:color w:val="000000" w:themeColor="text1"/>
              </w:rPr>
              <w:t xml:space="preserve"> </w:t>
            </w:r>
            <w:r w:rsidR="003E68E6" w:rsidRPr="00C4141D">
              <w:rPr>
                <w:rFonts w:ascii="Aptos" w:hAnsi="Aptos"/>
                <w:b w:val="0"/>
                <w:bCs w:val="0"/>
                <w:i/>
                <w:iCs/>
                <w:color w:val="000000" w:themeColor="text1"/>
              </w:rPr>
              <w:t>current</w:t>
            </w:r>
            <w:r w:rsidR="0067155B" w:rsidRPr="00C4141D">
              <w:rPr>
                <w:rFonts w:ascii="Aptos" w:hAnsi="Aptos"/>
                <w:b w:val="0"/>
                <w:bCs w:val="0"/>
                <w:i/>
                <w:iCs/>
                <w:color w:val="000000" w:themeColor="text1"/>
              </w:rPr>
              <w:t xml:space="preserve"> </w:t>
            </w:r>
            <w:r w:rsidR="003E68E6" w:rsidRPr="00C4141D">
              <w:rPr>
                <w:rFonts w:ascii="Aptos" w:hAnsi="Aptos"/>
                <w:b w:val="0"/>
                <w:bCs w:val="0"/>
                <w:i/>
                <w:iCs/>
                <w:color w:val="000000" w:themeColor="text1"/>
              </w:rPr>
              <w:t xml:space="preserve"> </w:t>
            </w:r>
            <w:r w:rsidR="00390DCF" w:rsidRPr="00C4141D">
              <w:rPr>
                <w:rFonts w:ascii="Aptos" w:hAnsi="Aptos"/>
                <w:b w:val="0"/>
                <w:bCs w:val="0"/>
                <w:color w:val="000000" w:themeColor="text1"/>
              </w:rPr>
              <w:t xml:space="preserve">fair market value </w:t>
            </w:r>
            <w:r w:rsidR="00A908E7" w:rsidRPr="00C4141D">
              <w:rPr>
                <w:rFonts w:ascii="Aptos" w:hAnsi="Aptos"/>
                <w:b w:val="0"/>
                <w:bCs w:val="0"/>
                <w:color w:val="000000" w:themeColor="text1"/>
              </w:rPr>
              <w:t>of the</w:t>
            </w:r>
            <w:r w:rsidR="00390DCF" w:rsidRPr="00C4141D">
              <w:rPr>
                <w:rFonts w:ascii="Aptos" w:hAnsi="Aptos"/>
                <w:b w:val="0"/>
                <w:bCs w:val="0"/>
                <w:color w:val="000000" w:themeColor="text1"/>
              </w:rPr>
              <w:t xml:space="preserve"> property</w:t>
            </w:r>
            <w:r w:rsidR="00EE384E" w:rsidRPr="00C4141D">
              <w:rPr>
                <w:rFonts w:ascii="Aptos" w:hAnsi="Aptos"/>
                <w:b w:val="0"/>
                <w:bCs w:val="0"/>
                <w:color w:val="000000" w:themeColor="text1"/>
              </w:rPr>
              <w:t xml:space="preserve"> due to</w:t>
            </w:r>
            <w:r w:rsidR="0020084D" w:rsidRPr="00C4141D">
              <w:rPr>
                <w:rFonts w:ascii="Aptos" w:hAnsi="Aptos"/>
                <w:b w:val="0"/>
                <w:bCs w:val="0"/>
                <w:color w:val="000000" w:themeColor="text1"/>
              </w:rPr>
              <w:t xml:space="preserve"> the </w:t>
            </w:r>
            <w:r w:rsidR="00390DCF" w:rsidRPr="00C4141D">
              <w:rPr>
                <w:rFonts w:ascii="Aptos" w:hAnsi="Aptos"/>
                <w:b w:val="0"/>
                <w:bCs w:val="0"/>
                <w:color w:val="000000" w:themeColor="text1"/>
              </w:rPr>
              <w:t>improvement</w:t>
            </w:r>
            <w:r w:rsidR="0020084D" w:rsidRPr="00C4141D">
              <w:rPr>
                <w:rFonts w:ascii="Aptos" w:hAnsi="Aptos"/>
                <w:b w:val="0"/>
                <w:bCs w:val="0"/>
                <w:color w:val="000000" w:themeColor="text1"/>
              </w:rPr>
              <w:t>(</w:t>
            </w:r>
            <w:r w:rsidR="00390DCF" w:rsidRPr="00C4141D">
              <w:rPr>
                <w:rFonts w:ascii="Aptos" w:hAnsi="Aptos"/>
                <w:b w:val="0"/>
                <w:bCs w:val="0"/>
                <w:color w:val="000000" w:themeColor="text1"/>
              </w:rPr>
              <w:t>s</w:t>
            </w:r>
            <w:r w:rsidR="0020084D" w:rsidRPr="00C4141D">
              <w:rPr>
                <w:rFonts w:ascii="Aptos" w:hAnsi="Aptos"/>
                <w:b w:val="0"/>
                <w:bCs w:val="0"/>
                <w:color w:val="000000" w:themeColor="text1"/>
              </w:rPr>
              <w:t>)</w:t>
            </w:r>
            <w:r w:rsidR="00706891" w:rsidRPr="00C4141D">
              <w:rPr>
                <w:rFonts w:ascii="Aptos" w:hAnsi="Aptos"/>
                <w:b w:val="0"/>
                <w:bCs w:val="0"/>
                <w:color w:val="000000" w:themeColor="text1"/>
              </w:rPr>
              <w:t>.</w:t>
            </w:r>
            <w:r w:rsidR="00A908E7" w:rsidRPr="00C4141D">
              <w:rPr>
                <w:rFonts w:ascii="Aptos" w:hAnsi="Aptos"/>
                <w:b w:val="0"/>
                <w:bCs w:val="0"/>
                <w:color w:val="000000" w:themeColor="text1"/>
              </w:rPr>
              <w:t xml:space="preserve"> </w:t>
            </w:r>
            <w:r w:rsidR="0050482C" w:rsidRPr="00C4141D">
              <w:rPr>
                <w:rFonts w:ascii="Aptos" w:hAnsi="Aptos"/>
                <w:b w:val="0"/>
                <w:bCs w:val="0"/>
                <w:color w:val="000000" w:themeColor="text1"/>
              </w:rPr>
              <w:t>If grant funds were used for the acquisition of real property</w:t>
            </w:r>
            <w:r w:rsidR="00E478DD" w:rsidRPr="00C4141D">
              <w:rPr>
                <w:rFonts w:ascii="Aptos" w:hAnsi="Aptos"/>
                <w:b w:val="0"/>
                <w:bCs w:val="0"/>
                <w:color w:val="000000" w:themeColor="text1"/>
              </w:rPr>
              <w:t xml:space="preserve">, the calculation </w:t>
            </w:r>
            <w:r w:rsidR="004575A2" w:rsidRPr="00C4141D">
              <w:rPr>
                <w:rFonts w:ascii="Aptos" w:hAnsi="Aptos"/>
                <w:b w:val="0"/>
                <w:bCs w:val="0"/>
                <w:color w:val="000000" w:themeColor="text1"/>
              </w:rPr>
              <w:t xml:space="preserve">would be the percentage of federal funds relative to the total purchase price </w:t>
            </w:r>
            <w:r w:rsidR="00D3133D" w:rsidRPr="00C4141D">
              <w:rPr>
                <w:rFonts w:ascii="Aptos" w:hAnsi="Aptos"/>
                <w:b w:val="0"/>
                <w:bCs w:val="0"/>
                <w:color w:val="000000" w:themeColor="text1"/>
              </w:rPr>
              <w:t xml:space="preserve">multiplied by the current fair market value of the </w:t>
            </w:r>
            <w:r w:rsidR="00EC164F" w:rsidRPr="00C4141D">
              <w:rPr>
                <w:rFonts w:ascii="Aptos" w:hAnsi="Aptos"/>
                <w:b w:val="0"/>
                <w:bCs w:val="0"/>
                <w:color w:val="000000" w:themeColor="text1"/>
              </w:rPr>
              <w:t>property acquired.</w:t>
            </w:r>
          </w:p>
          <w:p w14:paraId="72F83866" w14:textId="77777777" w:rsidR="00396495" w:rsidRPr="00C4141D" w:rsidRDefault="00396495" w:rsidP="00396495">
            <w:pPr>
              <w:spacing w:before="240" w:after="40"/>
              <w:ind w:left="446"/>
              <w:rPr>
                <w:rFonts w:ascii="Aptos" w:hAnsi="Aptos"/>
                <w:b w:val="0"/>
                <w:bCs w:val="0"/>
                <w:color w:val="000000" w:themeColor="text1"/>
                <w:sz w:val="2"/>
                <w:szCs w:val="2"/>
              </w:rPr>
            </w:pPr>
          </w:p>
          <w:p w14:paraId="7FE2FFF1" w14:textId="18AFEBA1" w:rsidR="003E0029" w:rsidRPr="0081787F" w:rsidRDefault="003E0029" w:rsidP="002A779C">
            <w:pPr>
              <w:pStyle w:val="ListParagraph"/>
              <w:numPr>
                <w:ilvl w:val="1"/>
                <w:numId w:val="10"/>
              </w:numPr>
              <w:spacing w:before="40" w:after="40"/>
              <w:rPr>
                <w:rFonts w:ascii="Aptos" w:hAnsi="Aptos"/>
                <w:b w:val="0"/>
                <w:bCs w:val="0"/>
                <w:i/>
                <w:iCs/>
                <w:color w:val="000000" w:themeColor="text1"/>
              </w:rPr>
            </w:pPr>
            <w:r w:rsidRPr="00396495">
              <w:rPr>
                <w:rFonts w:ascii="Aptos" w:hAnsi="Aptos"/>
                <w:i/>
                <w:iCs/>
                <w:color w:val="000000" w:themeColor="text1"/>
              </w:rPr>
              <w:t>For example</w:t>
            </w:r>
            <w:r w:rsidRPr="33558EC6">
              <w:rPr>
                <w:rFonts w:ascii="Aptos" w:hAnsi="Aptos"/>
                <w:b w:val="0"/>
                <w:bCs w:val="0"/>
                <w:i/>
                <w:iCs/>
                <w:color w:val="000000" w:themeColor="text1"/>
              </w:rPr>
              <w:t xml:space="preserve">:  </w:t>
            </w:r>
            <w:r w:rsidR="00713B74" w:rsidRPr="33558EC6">
              <w:rPr>
                <w:rFonts w:ascii="Aptos" w:hAnsi="Aptos"/>
                <w:b w:val="0"/>
                <w:bCs w:val="0"/>
                <w:i/>
                <w:iCs/>
                <w:color w:val="000000" w:themeColor="text1"/>
              </w:rPr>
              <w:t>If</w:t>
            </w:r>
            <w:r w:rsidR="00060E2C" w:rsidRPr="33558EC6">
              <w:rPr>
                <w:rFonts w:ascii="Aptos" w:hAnsi="Aptos"/>
                <w:b w:val="0"/>
                <w:bCs w:val="0"/>
                <w:i/>
                <w:iCs/>
                <w:color w:val="000000" w:themeColor="text1"/>
              </w:rPr>
              <w:t xml:space="preserve"> a district </w:t>
            </w:r>
            <w:r w:rsidR="00836EBE" w:rsidRPr="33558EC6">
              <w:rPr>
                <w:rFonts w:ascii="Aptos" w:hAnsi="Aptos"/>
                <w:b w:val="0"/>
                <w:bCs w:val="0"/>
                <w:i/>
                <w:iCs/>
                <w:color w:val="000000" w:themeColor="text1"/>
              </w:rPr>
              <w:t xml:space="preserve">used </w:t>
            </w:r>
            <w:r w:rsidR="002908FD" w:rsidRPr="33558EC6">
              <w:rPr>
                <w:rFonts w:ascii="Aptos" w:hAnsi="Aptos"/>
                <w:b w:val="0"/>
                <w:bCs w:val="0"/>
                <w:i/>
                <w:iCs/>
                <w:color w:val="000000" w:themeColor="text1"/>
              </w:rPr>
              <w:t>$</w:t>
            </w:r>
            <w:r w:rsidR="00F82A8D" w:rsidRPr="33558EC6">
              <w:rPr>
                <w:rFonts w:ascii="Aptos" w:hAnsi="Aptos"/>
                <w:b w:val="0"/>
                <w:bCs w:val="0"/>
                <w:i/>
                <w:iCs/>
                <w:color w:val="000000" w:themeColor="text1"/>
              </w:rPr>
              <w:t>1,0</w:t>
            </w:r>
            <w:r w:rsidR="00550ED6" w:rsidRPr="33558EC6">
              <w:rPr>
                <w:rFonts w:ascii="Aptos" w:hAnsi="Aptos"/>
                <w:b w:val="0"/>
                <w:bCs w:val="0"/>
                <w:i/>
                <w:iCs/>
                <w:color w:val="000000" w:themeColor="text1"/>
              </w:rPr>
              <w:t>0</w:t>
            </w:r>
            <w:r w:rsidR="002908FD" w:rsidRPr="33558EC6">
              <w:rPr>
                <w:rFonts w:ascii="Aptos" w:hAnsi="Aptos"/>
                <w:b w:val="0"/>
                <w:bCs w:val="0"/>
                <w:i/>
                <w:iCs/>
                <w:color w:val="000000" w:themeColor="text1"/>
              </w:rPr>
              <w:t>0,000 of its ESSER III grant toward replacement of flooring</w:t>
            </w:r>
            <w:r w:rsidR="00FC05C1" w:rsidRPr="33558EC6">
              <w:rPr>
                <w:rFonts w:ascii="Aptos" w:hAnsi="Aptos"/>
                <w:b w:val="0"/>
                <w:bCs w:val="0"/>
                <w:i/>
                <w:iCs/>
                <w:color w:val="000000" w:themeColor="text1"/>
              </w:rPr>
              <w:t xml:space="preserve"> </w:t>
            </w:r>
            <w:r w:rsidR="00550ED6" w:rsidRPr="33558EC6">
              <w:rPr>
                <w:rFonts w:ascii="Aptos" w:hAnsi="Aptos"/>
                <w:b w:val="0"/>
                <w:bCs w:val="0"/>
                <w:i/>
                <w:iCs/>
                <w:color w:val="000000" w:themeColor="text1"/>
              </w:rPr>
              <w:t>throughout the high school</w:t>
            </w:r>
            <w:r w:rsidR="00FC05C1" w:rsidRPr="33558EC6">
              <w:rPr>
                <w:rFonts w:ascii="Aptos" w:hAnsi="Aptos"/>
                <w:b w:val="0"/>
                <w:bCs w:val="0"/>
                <w:i/>
                <w:iCs/>
                <w:color w:val="000000" w:themeColor="text1"/>
              </w:rPr>
              <w:t xml:space="preserve"> that cost $</w:t>
            </w:r>
            <w:r w:rsidR="00550ED6" w:rsidRPr="33558EC6">
              <w:rPr>
                <w:rFonts w:ascii="Aptos" w:hAnsi="Aptos"/>
                <w:b w:val="0"/>
                <w:bCs w:val="0"/>
                <w:i/>
                <w:iCs/>
                <w:color w:val="000000" w:themeColor="text1"/>
              </w:rPr>
              <w:t>1,500,000 in total</w:t>
            </w:r>
            <w:r w:rsidR="009F6A03" w:rsidRPr="33558EC6">
              <w:rPr>
                <w:rFonts w:ascii="Aptos" w:hAnsi="Aptos"/>
                <w:b w:val="0"/>
                <w:bCs w:val="0"/>
                <w:i/>
                <w:iCs/>
                <w:color w:val="000000" w:themeColor="text1"/>
              </w:rPr>
              <w:t xml:space="preserve">, the federal interest would be </w:t>
            </w:r>
            <w:r w:rsidR="00550ED6" w:rsidRPr="33558EC6">
              <w:rPr>
                <w:rFonts w:ascii="Aptos" w:hAnsi="Aptos"/>
                <w:b w:val="0"/>
                <w:bCs w:val="0"/>
                <w:i/>
                <w:iCs/>
                <w:color w:val="000000" w:themeColor="text1"/>
              </w:rPr>
              <w:t>6</w:t>
            </w:r>
            <w:r w:rsidR="00954185" w:rsidRPr="33558EC6">
              <w:rPr>
                <w:rFonts w:ascii="Aptos" w:hAnsi="Aptos"/>
                <w:b w:val="0"/>
                <w:bCs w:val="0"/>
                <w:i/>
                <w:iCs/>
                <w:color w:val="000000" w:themeColor="text1"/>
              </w:rPr>
              <w:t>6.6</w:t>
            </w:r>
            <w:r w:rsidR="009F6A03" w:rsidRPr="33558EC6">
              <w:rPr>
                <w:rFonts w:ascii="Aptos" w:hAnsi="Aptos"/>
                <w:b w:val="0"/>
                <w:bCs w:val="0"/>
                <w:i/>
                <w:iCs/>
                <w:color w:val="000000" w:themeColor="text1"/>
              </w:rPr>
              <w:t>%</w:t>
            </w:r>
            <w:r w:rsidR="00550ED6" w:rsidRPr="33558EC6">
              <w:rPr>
                <w:rFonts w:ascii="Aptos" w:hAnsi="Aptos"/>
                <w:b w:val="0"/>
                <w:bCs w:val="0"/>
                <w:i/>
                <w:iCs/>
                <w:color w:val="000000" w:themeColor="text1"/>
              </w:rPr>
              <w:t xml:space="preserve"> (</w:t>
            </w:r>
            <w:r w:rsidR="001415F5" w:rsidRPr="33558EC6">
              <w:rPr>
                <w:rFonts w:ascii="Aptos" w:hAnsi="Aptos"/>
                <w:b w:val="0"/>
                <w:bCs w:val="0"/>
                <w:i/>
                <w:iCs/>
                <w:color w:val="000000" w:themeColor="text1"/>
              </w:rPr>
              <w:t>$1</w:t>
            </w:r>
            <w:r w:rsidR="00045E28" w:rsidRPr="33558EC6">
              <w:rPr>
                <w:rFonts w:ascii="Aptos" w:hAnsi="Aptos"/>
                <w:b w:val="0"/>
                <w:bCs w:val="0"/>
                <w:i/>
                <w:iCs/>
                <w:color w:val="000000" w:themeColor="text1"/>
              </w:rPr>
              <w:t>M</w:t>
            </w:r>
            <w:r w:rsidR="00550ED6" w:rsidRPr="33558EC6">
              <w:rPr>
                <w:rFonts w:ascii="Aptos" w:hAnsi="Aptos"/>
                <w:b w:val="0"/>
                <w:bCs w:val="0"/>
                <w:i/>
                <w:iCs/>
                <w:color w:val="000000" w:themeColor="text1"/>
              </w:rPr>
              <w:t>/</w:t>
            </w:r>
            <w:r w:rsidR="00045E28" w:rsidRPr="33558EC6">
              <w:rPr>
                <w:rFonts w:ascii="Aptos" w:hAnsi="Aptos"/>
                <w:b w:val="0"/>
                <w:bCs w:val="0"/>
                <w:i/>
                <w:iCs/>
                <w:color w:val="000000" w:themeColor="text1"/>
              </w:rPr>
              <w:t>$1.5M</w:t>
            </w:r>
            <w:r w:rsidR="00550ED6" w:rsidRPr="33558EC6">
              <w:rPr>
                <w:rFonts w:ascii="Aptos" w:hAnsi="Aptos"/>
                <w:b w:val="0"/>
                <w:bCs w:val="0"/>
                <w:i/>
                <w:iCs/>
                <w:color w:val="000000" w:themeColor="text1"/>
              </w:rPr>
              <w:t>)</w:t>
            </w:r>
            <w:r w:rsidR="009F6A03" w:rsidRPr="33558EC6">
              <w:rPr>
                <w:rFonts w:ascii="Aptos" w:hAnsi="Aptos"/>
                <w:b w:val="0"/>
                <w:bCs w:val="0"/>
                <w:i/>
                <w:iCs/>
                <w:color w:val="000000" w:themeColor="text1"/>
              </w:rPr>
              <w:t xml:space="preserve"> </w:t>
            </w:r>
            <w:r w:rsidR="00616040" w:rsidRPr="33558EC6">
              <w:rPr>
                <w:rFonts w:ascii="Aptos" w:hAnsi="Aptos"/>
                <w:b w:val="0"/>
                <w:bCs w:val="0"/>
                <w:i/>
                <w:iCs/>
                <w:color w:val="000000" w:themeColor="text1"/>
              </w:rPr>
              <w:t>of the value of the improvement.</w:t>
            </w:r>
            <w:r w:rsidR="004D2526" w:rsidRPr="33558EC6">
              <w:rPr>
                <w:rFonts w:ascii="Aptos" w:hAnsi="Aptos"/>
                <w:b w:val="0"/>
                <w:bCs w:val="0"/>
                <w:i/>
                <w:iCs/>
                <w:color w:val="000000" w:themeColor="text1"/>
              </w:rPr>
              <w:t xml:space="preserve"> </w:t>
            </w:r>
            <w:r w:rsidR="00616040" w:rsidRPr="33558EC6">
              <w:rPr>
                <w:rFonts w:ascii="Aptos" w:hAnsi="Aptos"/>
                <w:b w:val="0"/>
                <w:bCs w:val="0"/>
                <w:i/>
                <w:iCs/>
                <w:color w:val="000000" w:themeColor="text1"/>
              </w:rPr>
              <w:t>If the value of the high school</w:t>
            </w:r>
            <w:r w:rsidR="00AD050F" w:rsidRPr="33558EC6">
              <w:rPr>
                <w:rFonts w:ascii="Aptos" w:hAnsi="Aptos"/>
                <w:b w:val="0"/>
                <w:bCs w:val="0"/>
                <w:i/>
                <w:iCs/>
                <w:color w:val="000000" w:themeColor="text1"/>
              </w:rPr>
              <w:t xml:space="preserve"> due to this improvement </w:t>
            </w:r>
            <w:r w:rsidR="00BB12CE" w:rsidRPr="33558EC6">
              <w:rPr>
                <w:rFonts w:ascii="Aptos" w:hAnsi="Aptos"/>
                <w:b w:val="0"/>
                <w:bCs w:val="0"/>
                <w:i/>
                <w:iCs/>
                <w:color w:val="000000" w:themeColor="text1"/>
              </w:rPr>
              <w:t>increased by $1,500,000</w:t>
            </w:r>
            <w:r w:rsidR="00D558CA" w:rsidRPr="33558EC6">
              <w:rPr>
                <w:rFonts w:ascii="Aptos" w:hAnsi="Aptos"/>
                <w:b w:val="0"/>
                <w:bCs w:val="0"/>
                <w:i/>
                <w:iCs/>
                <w:color w:val="000000" w:themeColor="text1"/>
              </w:rPr>
              <w:t xml:space="preserve">, then this district would record </w:t>
            </w:r>
            <w:r w:rsidR="00D9247D" w:rsidRPr="33558EC6">
              <w:rPr>
                <w:rFonts w:ascii="Aptos" w:hAnsi="Aptos"/>
                <w:b w:val="0"/>
                <w:bCs w:val="0"/>
                <w:i/>
                <w:iCs/>
                <w:color w:val="000000" w:themeColor="text1"/>
              </w:rPr>
              <w:t xml:space="preserve">a federal interest of </w:t>
            </w:r>
            <w:r w:rsidR="00894665" w:rsidRPr="33558EC6">
              <w:rPr>
                <w:rFonts w:ascii="Aptos" w:hAnsi="Aptos"/>
                <w:b w:val="0"/>
                <w:bCs w:val="0"/>
                <w:i/>
                <w:iCs/>
                <w:color w:val="000000" w:themeColor="text1"/>
              </w:rPr>
              <w:t>$1,000,00</w:t>
            </w:r>
            <w:r w:rsidR="00D9247D" w:rsidRPr="33558EC6">
              <w:rPr>
                <w:rFonts w:ascii="Aptos" w:hAnsi="Aptos"/>
                <w:b w:val="0"/>
                <w:bCs w:val="0"/>
                <w:i/>
                <w:iCs/>
                <w:color w:val="000000" w:themeColor="text1"/>
              </w:rPr>
              <w:t>0 (</w:t>
            </w:r>
            <w:r w:rsidR="00894665" w:rsidRPr="33558EC6">
              <w:rPr>
                <w:rFonts w:ascii="Aptos" w:hAnsi="Aptos"/>
                <w:b w:val="0"/>
                <w:bCs w:val="0"/>
                <w:i/>
                <w:iCs/>
                <w:color w:val="000000" w:themeColor="text1"/>
              </w:rPr>
              <w:t>66.6</w:t>
            </w:r>
            <w:r w:rsidR="00D9247D" w:rsidRPr="33558EC6">
              <w:rPr>
                <w:rFonts w:ascii="Aptos" w:hAnsi="Aptos"/>
                <w:b w:val="0"/>
                <w:bCs w:val="0"/>
                <w:i/>
                <w:iCs/>
                <w:color w:val="000000" w:themeColor="text1"/>
              </w:rPr>
              <w:t>% x $1</w:t>
            </w:r>
            <w:r w:rsidR="00894665" w:rsidRPr="33558EC6">
              <w:rPr>
                <w:rFonts w:ascii="Aptos" w:hAnsi="Aptos"/>
                <w:b w:val="0"/>
                <w:bCs w:val="0"/>
                <w:i/>
                <w:iCs/>
                <w:color w:val="000000" w:themeColor="text1"/>
              </w:rPr>
              <w:t>,</w:t>
            </w:r>
            <w:r w:rsidR="00D9247D" w:rsidRPr="33558EC6">
              <w:rPr>
                <w:rFonts w:ascii="Aptos" w:hAnsi="Aptos"/>
                <w:b w:val="0"/>
                <w:bCs w:val="0"/>
                <w:i/>
                <w:iCs/>
                <w:color w:val="000000" w:themeColor="text1"/>
              </w:rPr>
              <w:t>50</w:t>
            </w:r>
            <w:r w:rsidR="00894665" w:rsidRPr="33558EC6">
              <w:rPr>
                <w:rFonts w:ascii="Aptos" w:hAnsi="Aptos"/>
                <w:b w:val="0"/>
                <w:bCs w:val="0"/>
                <w:i/>
                <w:iCs/>
                <w:color w:val="000000" w:themeColor="text1"/>
              </w:rPr>
              <w:t>0</w:t>
            </w:r>
            <w:r w:rsidR="00D9247D" w:rsidRPr="33558EC6">
              <w:rPr>
                <w:rFonts w:ascii="Aptos" w:hAnsi="Aptos"/>
                <w:b w:val="0"/>
                <w:bCs w:val="0"/>
                <w:i/>
                <w:iCs/>
                <w:color w:val="000000" w:themeColor="text1"/>
              </w:rPr>
              <w:t>,000)</w:t>
            </w:r>
            <w:r w:rsidR="00894665" w:rsidRPr="33558EC6">
              <w:rPr>
                <w:rFonts w:ascii="Aptos" w:hAnsi="Aptos"/>
                <w:b w:val="0"/>
                <w:bCs w:val="0"/>
                <w:i/>
                <w:iCs/>
                <w:color w:val="000000" w:themeColor="text1"/>
              </w:rPr>
              <w:t>.</w:t>
            </w:r>
          </w:p>
          <w:p w14:paraId="7C15183F" w14:textId="0A1332CC" w:rsidR="00F76D30" w:rsidRPr="0081787F" w:rsidRDefault="00B75A07" w:rsidP="002A779C">
            <w:pPr>
              <w:pStyle w:val="ListParagraph"/>
              <w:numPr>
                <w:ilvl w:val="1"/>
                <w:numId w:val="10"/>
              </w:numPr>
              <w:spacing w:before="40" w:after="40"/>
              <w:rPr>
                <w:rFonts w:ascii="Aptos" w:hAnsi="Aptos"/>
                <w:b w:val="0"/>
                <w:bCs w:val="0"/>
                <w:i/>
                <w:iCs/>
                <w:color w:val="000000" w:themeColor="text1"/>
              </w:rPr>
            </w:pPr>
            <w:r w:rsidRPr="00396495">
              <w:rPr>
                <w:rFonts w:ascii="Aptos" w:hAnsi="Aptos"/>
                <w:i/>
                <w:iCs/>
                <w:color w:val="000000" w:themeColor="text1"/>
              </w:rPr>
              <w:t>Another example</w:t>
            </w:r>
            <w:proofErr w:type="gramStart"/>
            <w:r w:rsidRPr="33558EC6">
              <w:rPr>
                <w:rFonts w:ascii="Aptos" w:hAnsi="Aptos"/>
                <w:b w:val="0"/>
                <w:bCs w:val="0"/>
                <w:i/>
                <w:iCs/>
                <w:color w:val="000000" w:themeColor="text1"/>
              </w:rPr>
              <w:t xml:space="preserve">: </w:t>
            </w:r>
            <w:r w:rsidR="004D2526" w:rsidRPr="33558EC6">
              <w:rPr>
                <w:rFonts w:ascii="Aptos" w:hAnsi="Aptos"/>
                <w:b w:val="0"/>
                <w:bCs w:val="0"/>
                <w:i/>
                <w:iCs/>
                <w:color w:val="000000" w:themeColor="text1"/>
              </w:rPr>
              <w:t xml:space="preserve"> </w:t>
            </w:r>
            <w:r w:rsidR="00AA0AA0" w:rsidRPr="33558EC6">
              <w:rPr>
                <w:rFonts w:ascii="Aptos" w:hAnsi="Aptos"/>
                <w:b w:val="0"/>
                <w:bCs w:val="0"/>
                <w:i/>
                <w:iCs/>
                <w:color w:val="000000" w:themeColor="text1"/>
              </w:rPr>
              <w:t>If</w:t>
            </w:r>
            <w:proofErr w:type="gramEnd"/>
            <w:r w:rsidR="00AA0AA0" w:rsidRPr="33558EC6">
              <w:rPr>
                <w:rFonts w:ascii="Aptos" w:hAnsi="Aptos"/>
                <w:b w:val="0"/>
                <w:bCs w:val="0"/>
                <w:i/>
                <w:iCs/>
                <w:color w:val="000000" w:themeColor="text1"/>
              </w:rPr>
              <w:t xml:space="preserve"> your district </w:t>
            </w:r>
            <w:r w:rsidR="00F651C8" w:rsidRPr="33558EC6">
              <w:rPr>
                <w:rFonts w:ascii="Aptos" w:hAnsi="Aptos"/>
                <w:b w:val="0"/>
                <w:bCs w:val="0"/>
                <w:i/>
                <w:iCs/>
                <w:color w:val="000000" w:themeColor="text1"/>
              </w:rPr>
              <w:t xml:space="preserve">builds a </w:t>
            </w:r>
            <w:r w:rsidR="00E93E2A" w:rsidRPr="33558EC6">
              <w:rPr>
                <w:rFonts w:ascii="Aptos" w:hAnsi="Aptos"/>
                <w:b w:val="0"/>
                <w:bCs w:val="0"/>
                <w:i/>
                <w:iCs/>
                <w:color w:val="000000" w:themeColor="text1"/>
              </w:rPr>
              <w:t xml:space="preserve">new </w:t>
            </w:r>
            <w:r w:rsidR="00F651C8" w:rsidRPr="33558EC6">
              <w:rPr>
                <w:rFonts w:ascii="Aptos" w:hAnsi="Aptos"/>
                <w:b w:val="0"/>
                <w:bCs w:val="0"/>
                <w:i/>
                <w:iCs/>
                <w:color w:val="000000" w:themeColor="text1"/>
              </w:rPr>
              <w:t>storage</w:t>
            </w:r>
            <w:r w:rsidR="00E93E2A" w:rsidRPr="33558EC6">
              <w:rPr>
                <w:rFonts w:ascii="Aptos" w:hAnsi="Aptos"/>
                <w:b w:val="0"/>
                <w:bCs w:val="0"/>
                <w:i/>
                <w:iCs/>
                <w:color w:val="000000" w:themeColor="text1"/>
              </w:rPr>
              <w:t xml:space="preserve"> facility</w:t>
            </w:r>
            <w:r w:rsidR="00A949F5" w:rsidRPr="33558EC6">
              <w:rPr>
                <w:rFonts w:ascii="Aptos" w:hAnsi="Aptos"/>
                <w:b w:val="0"/>
                <w:bCs w:val="0"/>
                <w:i/>
                <w:iCs/>
                <w:color w:val="000000" w:themeColor="text1"/>
              </w:rPr>
              <w:t xml:space="preserve"> for $</w:t>
            </w:r>
            <w:r w:rsidR="00894665" w:rsidRPr="33558EC6">
              <w:rPr>
                <w:rFonts w:ascii="Aptos" w:hAnsi="Aptos"/>
                <w:b w:val="0"/>
                <w:bCs w:val="0"/>
                <w:i/>
                <w:iCs/>
                <w:color w:val="000000" w:themeColor="text1"/>
              </w:rPr>
              <w:t>1,</w:t>
            </w:r>
            <w:r w:rsidR="00A949F5" w:rsidRPr="33558EC6">
              <w:rPr>
                <w:rFonts w:ascii="Aptos" w:hAnsi="Aptos"/>
                <w:b w:val="0"/>
                <w:bCs w:val="0"/>
                <w:i/>
                <w:iCs/>
                <w:color w:val="000000" w:themeColor="text1"/>
              </w:rPr>
              <w:t xml:space="preserve">700,000, paid for </w:t>
            </w:r>
            <w:r w:rsidR="00E164F8" w:rsidRPr="33558EC6">
              <w:rPr>
                <w:rFonts w:ascii="Aptos" w:hAnsi="Aptos"/>
                <w:b w:val="0"/>
                <w:bCs w:val="0"/>
                <w:i/>
                <w:iCs/>
                <w:color w:val="000000" w:themeColor="text1"/>
              </w:rPr>
              <w:t xml:space="preserve">100% </w:t>
            </w:r>
            <w:r w:rsidR="00B87293" w:rsidRPr="33558EC6">
              <w:rPr>
                <w:rFonts w:ascii="Aptos" w:hAnsi="Aptos"/>
                <w:b w:val="0"/>
                <w:bCs w:val="0"/>
                <w:i/>
                <w:iCs/>
                <w:color w:val="000000" w:themeColor="text1"/>
              </w:rPr>
              <w:t xml:space="preserve">with </w:t>
            </w:r>
            <w:r w:rsidR="0049498D" w:rsidRPr="33558EC6">
              <w:rPr>
                <w:rFonts w:ascii="Aptos" w:hAnsi="Aptos"/>
                <w:b w:val="0"/>
                <w:bCs w:val="0"/>
                <w:i/>
                <w:iCs/>
                <w:color w:val="000000" w:themeColor="text1"/>
              </w:rPr>
              <w:t xml:space="preserve">ESSER II and III funds, </w:t>
            </w:r>
            <w:r w:rsidR="00E164F8" w:rsidRPr="33558EC6">
              <w:rPr>
                <w:rFonts w:ascii="Aptos" w:hAnsi="Aptos"/>
                <w:b w:val="0"/>
                <w:bCs w:val="0"/>
                <w:i/>
                <w:iCs/>
                <w:color w:val="000000" w:themeColor="text1"/>
              </w:rPr>
              <w:t xml:space="preserve">and the fair market value of the </w:t>
            </w:r>
            <w:r w:rsidR="00F31FD2" w:rsidRPr="33558EC6">
              <w:rPr>
                <w:rFonts w:ascii="Aptos" w:hAnsi="Aptos"/>
                <w:b w:val="0"/>
                <w:bCs w:val="0"/>
                <w:i/>
                <w:iCs/>
                <w:color w:val="000000" w:themeColor="text1"/>
              </w:rPr>
              <w:t xml:space="preserve">real estate improved by the </w:t>
            </w:r>
            <w:r w:rsidR="009E67D1" w:rsidRPr="33558EC6">
              <w:rPr>
                <w:rFonts w:ascii="Aptos" w:hAnsi="Aptos"/>
                <w:b w:val="0"/>
                <w:bCs w:val="0"/>
                <w:i/>
                <w:iCs/>
                <w:color w:val="000000" w:themeColor="text1"/>
              </w:rPr>
              <w:t xml:space="preserve">new building </w:t>
            </w:r>
            <w:r w:rsidR="00F31FD2" w:rsidRPr="33558EC6">
              <w:rPr>
                <w:rFonts w:ascii="Aptos" w:hAnsi="Aptos"/>
                <w:b w:val="0"/>
                <w:bCs w:val="0"/>
                <w:i/>
                <w:iCs/>
                <w:color w:val="000000" w:themeColor="text1"/>
              </w:rPr>
              <w:t>goes up $</w:t>
            </w:r>
            <w:r w:rsidR="00894665" w:rsidRPr="33558EC6">
              <w:rPr>
                <w:rFonts w:ascii="Aptos" w:hAnsi="Aptos"/>
                <w:b w:val="0"/>
                <w:bCs w:val="0"/>
                <w:i/>
                <w:iCs/>
                <w:color w:val="000000" w:themeColor="text1"/>
              </w:rPr>
              <w:t>1,8</w:t>
            </w:r>
            <w:r w:rsidR="00F31FD2" w:rsidRPr="33558EC6">
              <w:rPr>
                <w:rFonts w:ascii="Aptos" w:hAnsi="Aptos"/>
                <w:b w:val="0"/>
                <w:bCs w:val="0"/>
                <w:i/>
                <w:iCs/>
                <w:color w:val="000000" w:themeColor="text1"/>
              </w:rPr>
              <w:t>00,000</w:t>
            </w:r>
            <w:r w:rsidR="00740A25" w:rsidRPr="33558EC6">
              <w:rPr>
                <w:rFonts w:ascii="Aptos" w:hAnsi="Aptos"/>
                <w:b w:val="0"/>
                <w:bCs w:val="0"/>
                <w:i/>
                <w:iCs/>
                <w:color w:val="000000" w:themeColor="text1"/>
              </w:rPr>
              <w:t>,</w:t>
            </w:r>
            <w:r w:rsidR="0081503F" w:rsidRPr="33558EC6">
              <w:rPr>
                <w:rFonts w:ascii="Aptos" w:hAnsi="Aptos"/>
                <w:b w:val="0"/>
                <w:bCs w:val="0"/>
                <w:i/>
                <w:iCs/>
                <w:color w:val="000000" w:themeColor="text1"/>
              </w:rPr>
              <w:t xml:space="preserve"> the district </w:t>
            </w:r>
            <w:proofErr w:type="gramStart"/>
            <w:r w:rsidR="0081503F" w:rsidRPr="33558EC6">
              <w:rPr>
                <w:rFonts w:ascii="Aptos" w:hAnsi="Aptos"/>
                <w:b w:val="0"/>
                <w:bCs w:val="0"/>
                <w:i/>
                <w:iCs/>
                <w:color w:val="000000" w:themeColor="text1"/>
              </w:rPr>
              <w:t>would</w:t>
            </w:r>
            <w:proofErr w:type="gramEnd"/>
            <w:r w:rsidR="0081503F" w:rsidRPr="33558EC6">
              <w:rPr>
                <w:rFonts w:ascii="Aptos" w:hAnsi="Aptos"/>
                <w:b w:val="0"/>
                <w:bCs w:val="0"/>
                <w:i/>
                <w:iCs/>
                <w:color w:val="000000" w:themeColor="text1"/>
              </w:rPr>
              <w:t xml:space="preserve"> record a federal interest of $</w:t>
            </w:r>
            <w:r w:rsidR="00894665" w:rsidRPr="33558EC6">
              <w:rPr>
                <w:rFonts w:ascii="Aptos" w:hAnsi="Aptos"/>
                <w:b w:val="0"/>
                <w:bCs w:val="0"/>
                <w:i/>
                <w:iCs/>
                <w:color w:val="000000" w:themeColor="text1"/>
              </w:rPr>
              <w:t>1,8</w:t>
            </w:r>
            <w:r w:rsidR="0081503F" w:rsidRPr="33558EC6">
              <w:rPr>
                <w:rFonts w:ascii="Aptos" w:hAnsi="Aptos"/>
                <w:b w:val="0"/>
                <w:bCs w:val="0"/>
                <w:i/>
                <w:iCs/>
                <w:color w:val="000000" w:themeColor="text1"/>
              </w:rPr>
              <w:t>00,000</w:t>
            </w:r>
            <w:r w:rsidR="004D2526" w:rsidRPr="33558EC6">
              <w:rPr>
                <w:rFonts w:ascii="Aptos" w:hAnsi="Aptos"/>
                <w:b w:val="0"/>
                <w:bCs w:val="0"/>
                <w:i/>
                <w:iCs/>
                <w:color w:val="000000" w:themeColor="text1"/>
              </w:rPr>
              <w:t xml:space="preserve"> </w:t>
            </w:r>
            <w:r w:rsidR="0081503F" w:rsidRPr="33558EC6">
              <w:rPr>
                <w:rFonts w:ascii="Aptos" w:hAnsi="Aptos"/>
                <w:b w:val="0"/>
                <w:bCs w:val="0"/>
                <w:i/>
                <w:iCs/>
                <w:color w:val="000000" w:themeColor="text1"/>
              </w:rPr>
              <w:t>(100% x $</w:t>
            </w:r>
            <w:r w:rsidR="00894665" w:rsidRPr="33558EC6">
              <w:rPr>
                <w:rFonts w:ascii="Aptos" w:hAnsi="Aptos"/>
                <w:b w:val="0"/>
                <w:bCs w:val="0"/>
                <w:i/>
                <w:iCs/>
                <w:color w:val="000000" w:themeColor="text1"/>
              </w:rPr>
              <w:t>1,8</w:t>
            </w:r>
            <w:r w:rsidR="0081503F" w:rsidRPr="33558EC6">
              <w:rPr>
                <w:rFonts w:ascii="Aptos" w:hAnsi="Aptos"/>
                <w:b w:val="0"/>
                <w:bCs w:val="0"/>
                <w:i/>
                <w:iCs/>
                <w:color w:val="000000" w:themeColor="text1"/>
              </w:rPr>
              <w:t>00,000</w:t>
            </w:r>
            <w:r w:rsidR="00740A25" w:rsidRPr="33558EC6">
              <w:rPr>
                <w:rFonts w:ascii="Aptos" w:hAnsi="Aptos"/>
                <w:b w:val="0"/>
                <w:bCs w:val="0"/>
                <w:i/>
                <w:iCs/>
                <w:color w:val="000000" w:themeColor="text1"/>
              </w:rPr>
              <w:t xml:space="preserve"> (improved value of the property)</w:t>
            </w:r>
            <w:r w:rsidR="0081503F" w:rsidRPr="33558EC6">
              <w:rPr>
                <w:rFonts w:ascii="Aptos" w:hAnsi="Aptos"/>
                <w:b w:val="0"/>
                <w:bCs w:val="0"/>
                <w:i/>
                <w:iCs/>
                <w:color w:val="000000" w:themeColor="text1"/>
              </w:rPr>
              <w:t>).</w:t>
            </w:r>
          </w:p>
          <w:p w14:paraId="6EE2147E" w14:textId="46D6B907" w:rsidR="00FE4E02" w:rsidRPr="007203A7" w:rsidRDefault="00E564BE" w:rsidP="002A779C">
            <w:pPr>
              <w:pStyle w:val="ListParagraph"/>
              <w:numPr>
                <w:ilvl w:val="1"/>
                <w:numId w:val="10"/>
              </w:numPr>
              <w:spacing w:before="40" w:after="40"/>
              <w:rPr>
                <w:rFonts w:ascii="Aptos" w:hAnsi="Aptos"/>
                <w:b w:val="0"/>
                <w:bCs w:val="0"/>
                <w:i/>
                <w:iCs/>
                <w:color w:val="000000" w:themeColor="text1"/>
              </w:rPr>
            </w:pPr>
            <w:r w:rsidRPr="00396495">
              <w:rPr>
                <w:rFonts w:ascii="Aptos" w:hAnsi="Aptos"/>
                <w:i/>
                <w:iCs/>
                <w:color w:val="000000" w:themeColor="text1"/>
              </w:rPr>
              <w:t>Another example</w:t>
            </w:r>
            <w:r w:rsidRPr="33558EC6">
              <w:rPr>
                <w:rFonts w:ascii="Aptos" w:hAnsi="Aptos"/>
                <w:b w:val="0"/>
                <w:bCs w:val="0"/>
                <w:i/>
                <w:iCs/>
                <w:color w:val="000000" w:themeColor="text1"/>
              </w:rPr>
              <w:t xml:space="preserve">:  </w:t>
            </w:r>
            <w:r w:rsidR="00087204" w:rsidRPr="33558EC6">
              <w:rPr>
                <w:rFonts w:ascii="Aptos" w:hAnsi="Aptos"/>
                <w:b w:val="0"/>
                <w:bCs w:val="0"/>
                <w:i/>
                <w:iCs/>
                <w:color w:val="000000" w:themeColor="text1"/>
              </w:rPr>
              <w:t>Y</w:t>
            </w:r>
            <w:r w:rsidRPr="33558EC6">
              <w:rPr>
                <w:rFonts w:ascii="Aptos" w:hAnsi="Aptos"/>
                <w:b w:val="0"/>
                <w:bCs w:val="0"/>
                <w:i/>
                <w:iCs/>
                <w:color w:val="000000" w:themeColor="text1"/>
              </w:rPr>
              <w:t xml:space="preserve">our district </w:t>
            </w:r>
            <w:r w:rsidR="00142DB3" w:rsidRPr="33558EC6">
              <w:rPr>
                <w:rFonts w:ascii="Aptos" w:hAnsi="Aptos"/>
                <w:b w:val="0"/>
                <w:bCs w:val="0"/>
                <w:i/>
                <w:iCs/>
                <w:color w:val="000000" w:themeColor="text1"/>
              </w:rPr>
              <w:t>builds a playground and outdoor learning space</w:t>
            </w:r>
            <w:r w:rsidR="005D12CF" w:rsidRPr="33558EC6">
              <w:rPr>
                <w:rFonts w:ascii="Aptos" w:hAnsi="Aptos"/>
                <w:b w:val="0"/>
                <w:bCs w:val="0"/>
                <w:i/>
                <w:iCs/>
                <w:color w:val="000000" w:themeColor="text1"/>
              </w:rPr>
              <w:t xml:space="preserve"> at its elementary school costing $</w:t>
            </w:r>
            <w:r w:rsidR="009F3677" w:rsidRPr="33558EC6">
              <w:rPr>
                <w:rFonts w:ascii="Aptos" w:hAnsi="Aptos"/>
                <w:b w:val="0"/>
                <w:bCs w:val="0"/>
                <w:i/>
                <w:iCs/>
                <w:color w:val="000000" w:themeColor="text1"/>
              </w:rPr>
              <w:t>2</w:t>
            </w:r>
            <w:r w:rsidR="005D12CF" w:rsidRPr="33558EC6">
              <w:rPr>
                <w:rFonts w:ascii="Aptos" w:hAnsi="Aptos"/>
                <w:b w:val="0"/>
                <w:bCs w:val="0"/>
                <w:i/>
                <w:iCs/>
                <w:color w:val="000000" w:themeColor="text1"/>
              </w:rPr>
              <w:t>,000,000,</w:t>
            </w:r>
            <w:r w:rsidR="008D345C" w:rsidRPr="33558EC6">
              <w:rPr>
                <w:rFonts w:ascii="Aptos" w:hAnsi="Aptos"/>
                <w:b w:val="0"/>
                <w:bCs w:val="0"/>
                <w:i/>
                <w:iCs/>
                <w:color w:val="000000" w:themeColor="text1"/>
              </w:rPr>
              <w:t xml:space="preserve"> </w:t>
            </w:r>
            <w:r w:rsidR="00715CEC" w:rsidRPr="33558EC6">
              <w:rPr>
                <w:rFonts w:ascii="Aptos" w:hAnsi="Aptos"/>
                <w:b w:val="0"/>
                <w:bCs w:val="0"/>
                <w:i/>
                <w:iCs/>
                <w:color w:val="000000" w:themeColor="text1"/>
              </w:rPr>
              <w:t xml:space="preserve">using </w:t>
            </w:r>
            <w:r w:rsidR="005D12CF" w:rsidRPr="33558EC6">
              <w:rPr>
                <w:rFonts w:ascii="Aptos" w:hAnsi="Aptos"/>
                <w:b w:val="0"/>
                <w:bCs w:val="0"/>
                <w:i/>
                <w:iCs/>
                <w:color w:val="000000" w:themeColor="text1"/>
              </w:rPr>
              <w:t xml:space="preserve">$350,000 </w:t>
            </w:r>
            <w:r w:rsidR="00715CEC" w:rsidRPr="33558EC6">
              <w:rPr>
                <w:rFonts w:ascii="Aptos" w:hAnsi="Aptos"/>
                <w:b w:val="0"/>
                <w:bCs w:val="0"/>
                <w:i/>
                <w:iCs/>
                <w:color w:val="000000" w:themeColor="text1"/>
              </w:rPr>
              <w:t xml:space="preserve">of </w:t>
            </w:r>
            <w:r w:rsidR="005D12CF" w:rsidRPr="33558EC6">
              <w:rPr>
                <w:rFonts w:ascii="Aptos" w:hAnsi="Aptos"/>
                <w:b w:val="0"/>
                <w:bCs w:val="0"/>
                <w:i/>
                <w:iCs/>
                <w:color w:val="000000" w:themeColor="text1"/>
              </w:rPr>
              <w:t>ESSER II funds and $</w:t>
            </w:r>
            <w:r w:rsidR="000A4CE4" w:rsidRPr="33558EC6">
              <w:rPr>
                <w:rFonts w:ascii="Aptos" w:hAnsi="Aptos"/>
                <w:b w:val="0"/>
                <w:bCs w:val="0"/>
                <w:i/>
                <w:iCs/>
                <w:color w:val="000000" w:themeColor="text1"/>
              </w:rPr>
              <w:t>700</w:t>
            </w:r>
            <w:r w:rsidR="005D12CF" w:rsidRPr="33558EC6">
              <w:rPr>
                <w:rFonts w:ascii="Aptos" w:hAnsi="Aptos"/>
                <w:b w:val="0"/>
                <w:bCs w:val="0"/>
                <w:i/>
                <w:iCs/>
                <w:color w:val="000000" w:themeColor="text1"/>
              </w:rPr>
              <w:t>,000</w:t>
            </w:r>
            <w:r w:rsidR="00715CEC" w:rsidRPr="33558EC6">
              <w:rPr>
                <w:rFonts w:ascii="Aptos" w:hAnsi="Aptos"/>
                <w:b w:val="0"/>
                <w:bCs w:val="0"/>
                <w:i/>
                <w:iCs/>
                <w:color w:val="000000" w:themeColor="text1"/>
              </w:rPr>
              <w:t xml:space="preserve"> of</w:t>
            </w:r>
            <w:r w:rsidR="00F74588" w:rsidRPr="33558EC6">
              <w:rPr>
                <w:rFonts w:ascii="Aptos" w:hAnsi="Aptos"/>
                <w:b w:val="0"/>
                <w:bCs w:val="0"/>
                <w:i/>
                <w:iCs/>
                <w:color w:val="000000" w:themeColor="text1"/>
              </w:rPr>
              <w:t xml:space="preserve"> ESSER III funds </w:t>
            </w:r>
            <w:r w:rsidR="009D00FB" w:rsidRPr="33558EC6">
              <w:rPr>
                <w:rFonts w:ascii="Aptos" w:hAnsi="Aptos"/>
                <w:b w:val="0"/>
                <w:bCs w:val="0"/>
                <w:i/>
                <w:iCs/>
                <w:color w:val="000000" w:themeColor="text1"/>
              </w:rPr>
              <w:t>(total of $1</w:t>
            </w:r>
            <w:r w:rsidR="00087204" w:rsidRPr="33558EC6">
              <w:rPr>
                <w:rFonts w:ascii="Aptos" w:hAnsi="Aptos"/>
                <w:b w:val="0"/>
                <w:bCs w:val="0"/>
                <w:i/>
                <w:iCs/>
                <w:color w:val="000000" w:themeColor="text1"/>
              </w:rPr>
              <w:t xml:space="preserve">,050,000 in federal funds) </w:t>
            </w:r>
            <w:r w:rsidR="00F74588" w:rsidRPr="33558EC6">
              <w:rPr>
                <w:rFonts w:ascii="Aptos" w:hAnsi="Aptos"/>
                <w:b w:val="0"/>
                <w:bCs w:val="0"/>
                <w:i/>
                <w:iCs/>
                <w:color w:val="000000" w:themeColor="text1"/>
              </w:rPr>
              <w:t>and $</w:t>
            </w:r>
            <w:r w:rsidR="007163AA" w:rsidRPr="33558EC6">
              <w:rPr>
                <w:rFonts w:ascii="Aptos" w:hAnsi="Aptos"/>
                <w:b w:val="0"/>
                <w:bCs w:val="0"/>
                <w:i/>
                <w:iCs/>
                <w:color w:val="000000" w:themeColor="text1"/>
              </w:rPr>
              <w:t>9</w:t>
            </w:r>
            <w:r w:rsidR="00F74588" w:rsidRPr="33558EC6">
              <w:rPr>
                <w:rFonts w:ascii="Aptos" w:hAnsi="Aptos"/>
                <w:b w:val="0"/>
                <w:bCs w:val="0"/>
                <w:i/>
                <w:iCs/>
                <w:color w:val="000000" w:themeColor="text1"/>
              </w:rPr>
              <w:t>50,000</w:t>
            </w:r>
            <w:r w:rsidR="00715CEC" w:rsidRPr="33558EC6">
              <w:rPr>
                <w:rFonts w:ascii="Aptos" w:hAnsi="Aptos"/>
                <w:b w:val="0"/>
                <w:bCs w:val="0"/>
                <w:i/>
                <w:iCs/>
                <w:color w:val="000000" w:themeColor="text1"/>
              </w:rPr>
              <w:t xml:space="preserve"> in</w:t>
            </w:r>
            <w:r w:rsidR="00F74588" w:rsidRPr="33558EC6">
              <w:rPr>
                <w:rFonts w:ascii="Aptos" w:hAnsi="Aptos"/>
                <w:b w:val="0"/>
                <w:bCs w:val="0"/>
                <w:i/>
                <w:iCs/>
                <w:color w:val="000000" w:themeColor="text1"/>
              </w:rPr>
              <w:t xml:space="preserve"> local funds.</w:t>
            </w:r>
            <w:r w:rsidR="004D2526" w:rsidRPr="33558EC6">
              <w:rPr>
                <w:rFonts w:ascii="Aptos" w:hAnsi="Aptos"/>
                <w:b w:val="0"/>
                <w:bCs w:val="0"/>
                <w:i/>
                <w:iCs/>
                <w:color w:val="000000" w:themeColor="text1"/>
              </w:rPr>
              <w:t xml:space="preserve"> </w:t>
            </w:r>
            <w:r w:rsidR="00F74588" w:rsidRPr="33558EC6">
              <w:rPr>
                <w:rFonts w:ascii="Aptos" w:hAnsi="Aptos"/>
                <w:b w:val="0"/>
                <w:bCs w:val="0"/>
                <w:i/>
                <w:iCs/>
                <w:color w:val="000000" w:themeColor="text1"/>
              </w:rPr>
              <w:t>The fair market value</w:t>
            </w:r>
            <w:r w:rsidR="000F25D8" w:rsidRPr="33558EC6">
              <w:rPr>
                <w:rFonts w:ascii="Aptos" w:hAnsi="Aptos"/>
                <w:b w:val="0"/>
                <w:bCs w:val="0"/>
                <w:i/>
                <w:iCs/>
                <w:color w:val="000000" w:themeColor="text1"/>
              </w:rPr>
              <w:t xml:space="preserve"> of the property </w:t>
            </w:r>
            <w:proofErr w:type="gramStart"/>
            <w:r w:rsidR="000F25D8" w:rsidRPr="33558EC6">
              <w:rPr>
                <w:rFonts w:ascii="Aptos" w:hAnsi="Aptos"/>
                <w:b w:val="0"/>
                <w:bCs w:val="0"/>
                <w:i/>
                <w:iCs/>
                <w:color w:val="000000" w:themeColor="text1"/>
              </w:rPr>
              <w:t>as a result of</w:t>
            </w:r>
            <w:proofErr w:type="gramEnd"/>
            <w:r w:rsidR="000F25D8" w:rsidRPr="33558EC6">
              <w:rPr>
                <w:rFonts w:ascii="Aptos" w:hAnsi="Aptos"/>
                <w:b w:val="0"/>
                <w:bCs w:val="0"/>
                <w:i/>
                <w:iCs/>
                <w:color w:val="000000" w:themeColor="text1"/>
              </w:rPr>
              <w:t xml:space="preserve"> the playground/learning space improvement</w:t>
            </w:r>
            <w:r w:rsidR="000D64CA" w:rsidRPr="33558EC6">
              <w:rPr>
                <w:rFonts w:ascii="Aptos" w:hAnsi="Aptos"/>
                <w:b w:val="0"/>
                <w:bCs w:val="0"/>
                <w:i/>
                <w:iCs/>
                <w:color w:val="000000" w:themeColor="text1"/>
              </w:rPr>
              <w:t xml:space="preserve"> </w:t>
            </w:r>
            <w:r w:rsidR="0011484F" w:rsidRPr="33558EC6">
              <w:rPr>
                <w:rFonts w:ascii="Aptos" w:hAnsi="Aptos"/>
                <w:b w:val="0"/>
                <w:bCs w:val="0"/>
                <w:i/>
                <w:iCs/>
                <w:color w:val="000000" w:themeColor="text1"/>
              </w:rPr>
              <w:t>goes up by</w:t>
            </w:r>
            <w:r w:rsidR="000D64CA" w:rsidRPr="33558EC6">
              <w:rPr>
                <w:rFonts w:ascii="Aptos" w:hAnsi="Aptos"/>
                <w:b w:val="0"/>
                <w:bCs w:val="0"/>
                <w:i/>
                <w:iCs/>
                <w:color w:val="000000" w:themeColor="text1"/>
              </w:rPr>
              <w:t xml:space="preserve"> $</w:t>
            </w:r>
            <w:r w:rsidR="009F3677" w:rsidRPr="33558EC6">
              <w:rPr>
                <w:rFonts w:ascii="Aptos" w:hAnsi="Aptos"/>
                <w:b w:val="0"/>
                <w:bCs w:val="0"/>
                <w:i/>
                <w:iCs/>
                <w:color w:val="000000" w:themeColor="text1"/>
              </w:rPr>
              <w:t>2</w:t>
            </w:r>
            <w:r w:rsidR="000D64CA" w:rsidRPr="33558EC6">
              <w:rPr>
                <w:rFonts w:ascii="Aptos" w:hAnsi="Aptos"/>
                <w:b w:val="0"/>
                <w:bCs w:val="0"/>
                <w:i/>
                <w:iCs/>
                <w:color w:val="000000" w:themeColor="text1"/>
              </w:rPr>
              <w:t>,200,000.</w:t>
            </w:r>
            <w:r w:rsidR="004D2526" w:rsidRPr="33558EC6">
              <w:rPr>
                <w:rFonts w:ascii="Aptos" w:hAnsi="Aptos"/>
                <w:b w:val="0"/>
                <w:bCs w:val="0"/>
                <w:i/>
                <w:iCs/>
                <w:color w:val="000000" w:themeColor="text1"/>
              </w:rPr>
              <w:t xml:space="preserve"> </w:t>
            </w:r>
            <w:r w:rsidR="000D64CA" w:rsidRPr="33558EC6">
              <w:rPr>
                <w:rFonts w:ascii="Aptos" w:hAnsi="Aptos"/>
                <w:b w:val="0"/>
                <w:bCs w:val="0"/>
                <w:i/>
                <w:iCs/>
                <w:color w:val="000000" w:themeColor="text1"/>
              </w:rPr>
              <w:t>The tota</w:t>
            </w:r>
            <w:r w:rsidR="00FE2F48" w:rsidRPr="33558EC6">
              <w:rPr>
                <w:rFonts w:ascii="Aptos" w:hAnsi="Aptos"/>
                <w:b w:val="0"/>
                <w:bCs w:val="0"/>
                <w:i/>
                <w:iCs/>
                <w:color w:val="000000" w:themeColor="text1"/>
              </w:rPr>
              <w:t xml:space="preserve">l federal interest </w:t>
            </w:r>
            <w:proofErr w:type="gramStart"/>
            <w:r w:rsidR="00FE2F48" w:rsidRPr="33558EC6">
              <w:rPr>
                <w:rFonts w:ascii="Aptos" w:hAnsi="Aptos"/>
                <w:b w:val="0"/>
                <w:bCs w:val="0"/>
                <w:i/>
                <w:iCs/>
                <w:color w:val="000000" w:themeColor="text1"/>
              </w:rPr>
              <w:t>of</w:t>
            </w:r>
            <w:proofErr w:type="gramEnd"/>
            <w:r w:rsidR="00FE2F48" w:rsidRPr="33558EC6">
              <w:rPr>
                <w:rFonts w:ascii="Aptos" w:hAnsi="Aptos"/>
                <w:b w:val="0"/>
                <w:bCs w:val="0"/>
                <w:i/>
                <w:iCs/>
                <w:color w:val="000000" w:themeColor="text1"/>
              </w:rPr>
              <w:t xml:space="preserve"> the improvement would be </w:t>
            </w:r>
            <w:r w:rsidR="00161FEB" w:rsidRPr="33558EC6">
              <w:rPr>
                <w:rFonts w:ascii="Aptos" w:hAnsi="Aptos"/>
                <w:b w:val="0"/>
                <w:bCs w:val="0"/>
                <w:i/>
                <w:iCs/>
                <w:color w:val="000000" w:themeColor="text1"/>
              </w:rPr>
              <w:t>52</w:t>
            </w:r>
            <w:r w:rsidR="00BC2C52" w:rsidRPr="33558EC6">
              <w:rPr>
                <w:rFonts w:ascii="Aptos" w:hAnsi="Aptos"/>
                <w:b w:val="0"/>
                <w:bCs w:val="0"/>
                <w:i/>
                <w:iCs/>
                <w:color w:val="000000" w:themeColor="text1"/>
              </w:rPr>
              <w:t>.5%</w:t>
            </w:r>
            <w:r w:rsidR="00FE2F48" w:rsidRPr="33558EC6">
              <w:rPr>
                <w:rFonts w:ascii="Aptos" w:hAnsi="Aptos"/>
                <w:b w:val="0"/>
                <w:bCs w:val="0"/>
                <w:i/>
                <w:iCs/>
                <w:color w:val="000000" w:themeColor="text1"/>
              </w:rPr>
              <w:t xml:space="preserve"> (ESSER II &amp; III funds ($</w:t>
            </w:r>
            <w:r w:rsidR="007163AA" w:rsidRPr="33558EC6">
              <w:rPr>
                <w:rFonts w:ascii="Aptos" w:hAnsi="Aptos"/>
                <w:b w:val="0"/>
                <w:bCs w:val="0"/>
                <w:i/>
                <w:iCs/>
                <w:color w:val="000000" w:themeColor="text1"/>
              </w:rPr>
              <w:t>1,0</w:t>
            </w:r>
            <w:r w:rsidR="00FE2F48" w:rsidRPr="33558EC6">
              <w:rPr>
                <w:rFonts w:ascii="Aptos" w:hAnsi="Aptos"/>
                <w:b w:val="0"/>
                <w:bCs w:val="0"/>
                <w:i/>
                <w:iCs/>
                <w:color w:val="000000" w:themeColor="text1"/>
              </w:rPr>
              <w:t>50,000)</w:t>
            </w:r>
            <w:r w:rsidR="002522A9" w:rsidRPr="33558EC6">
              <w:rPr>
                <w:rFonts w:ascii="Aptos" w:hAnsi="Aptos"/>
                <w:b w:val="0"/>
                <w:bCs w:val="0"/>
                <w:i/>
                <w:iCs/>
                <w:color w:val="000000" w:themeColor="text1"/>
              </w:rPr>
              <w:t>/</w:t>
            </w:r>
            <w:r w:rsidR="008D4544" w:rsidRPr="33558EC6">
              <w:rPr>
                <w:rFonts w:ascii="Aptos" w:hAnsi="Aptos"/>
                <w:b w:val="0"/>
                <w:bCs w:val="0"/>
                <w:i/>
                <w:iCs/>
                <w:color w:val="000000" w:themeColor="text1"/>
              </w:rPr>
              <w:t>Total project cost ($</w:t>
            </w:r>
            <w:r w:rsidR="00BC2C52" w:rsidRPr="33558EC6">
              <w:rPr>
                <w:rFonts w:ascii="Aptos" w:hAnsi="Aptos"/>
                <w:b w:val="0"/>
                <w:bCs w:val="0"/>
                <w:i/>
                <w:iCs/>
                <w:color w:val="000000" w:themeColor="text1"/>
              </w:rPr>
              <w:t>2</w:t>
            </w:r>
            <w:r w:rsidR="008D4544" w:rsidRPr="33558EC6">
              <w:rPr>
                <w:rFonts w:ascii="Aptos" w:hAnsi="Aptos"/>
                <w:b w:val="0"/>
                <w:bCs w:val="0"/>
                <w:i/>
                <w:iCs/>
                <w:color w:val="000000" w:themeColor="text1"/>
              </w:rPr>
              <w:t>,000,000)</w:t>
            </w:r>
            <w:r w:rsidR="0050306C" w:rsidRPr="33558EC6">
              <w:rPr>
                <w:rFonts w:ascii="Aptos" w:hAnsi="Aptos"/>
                <w:b w:val="0"/>
                <w:bCs w:val="0"/>
                <w:i/>
                <w:iCs/>
                <w:color w:val="000000" w:themeColor="text1"/>
              </w:rPr>
              <w:t xml:space="preserve">). The </w:t>
            </w:r>
            <w:r w:rsidR="00A463F6" w:rsidRPr="33558EC6">
              <w:rPr>
                <w:rFonts w:ascii="Aptos" w:hAnsi="Aptos"/>
                <w:b w:val="0"/>
                <w:bCs w:val="0"/>
                <w:i/>
                <w:iCs/>
                <w:color w:val="000000" w:themeColor="text1"/>
              </w:rPr>
              <w:t>federal inter</w:t>
            </w:r>
            <w:r w:rsidR="00713710" w:rsidRPr="33558EC6">
              <w:rPr>
                <w:rFonts w:ascii="Aptos" w:hAnsi="Aptos"/>
                <w:b w:val="0"/>
                <w:bCs w:val="0"/>
                <w:i/>
                <w:iCs/>
                <w:color w:val="000000" w:themeColor="text1"/>
              </w:rPr>
              <w:t>est</w:t>
            </w:r>
            <w:r w:rsidR="00A908E7" w:rsidRPr="33558EC6">
              <w:rPr>
                <w:rFonts w:ascii="Aptos" w:hAnsi="Aptos"/>
                <w:b w:val="0"/>
                <w:bCs w:val="0"/>
                <w:i/>
                <w:iCs/>
                <w:color w:val="000000" w:themeColor="text1"/>
              </w:rPr>
              <w:t xml:space="preserve"> </w:t>
            </w:r>
            <w:r w:rsidR="0050306C" w:rsidRPr="33558EC6">
              <w:rPr>
                <w:rFonts w:ascii="Aptos" w:hAnsi="Aptos"/>
                <w:b w:val="0"/>
                <w:bCs w:val="0"/>
                <w:i/>
                <w:iCs/>
                <w:color w:val="000000" w:themeColor="text1"/>
              </w:rPr>
              <w:t>would be</w:t>
            </w:r>
            <w:r w:rsidR="008252A5" w:rsidRPr="33558EC6">
              <w:rPr>
                <w:rFonts w:ascii="Aptos" w:hAnsi="Aptos"/>
                <w:b w:val="0"/>
                <w:bCs w:val="0"/>
                <w:i/>
                <w:iCs/>
                <w:color w:val="000000" w:themeColor="text1"/>
              </w:rPr>
              <w:t xml:space="preserve"> $</w:t>
            </w:r>
            <w:r w:rsidR="00786DCF" w:rsidRPr="33558EC6">
              <w:rPr>
                <w:rFonts w:ascii="Aptos" w:hAnsi="Aptos"/>
                <w:b w:val="0"/>
                <w:bCs w:val="0"/>
                <w:i/>
                <w:iCs/>
                <w:color w:val="000000" w:themeColor="text1"/>
              </w:rPr>
              <w:t>1,155</w:t>
            </w:r>
            <w:r w:rsidR="008252A5" w:rsidRPr="33558EC6">
              <w:rPr>
                <w:rFonts w:ascii="Aptos" w:hAnsi="Aptos"/>
                <w:b w:val="0"/>
                <w:bCs w:val="0"/>
                <w:i/>
                <w:iCs/>
                <w:color w:val="000000" w:themeColor="text1"/>
              </w:rPr>
              <w:t>,000 (5</w:t>
            </w:r>
            <w:r w:rsidR="00122F46" w:rsidRPr="33558EC6">
              <w:rPr>
                <w:rFonts w:ascii="Aptos" w:hAnsi="Aptos"/>
                <w:b w:val="0"/>
                <w:bCs w:val="0"/>
                <w:i/>
                <w:iCs/>
                <w:color w:val="000000" w:themeColor="text1"/>
              </w:rPr>
              <w:t>2.5</w:t>
            </w:r>
            <w:r w:rsidR="008252A5" w:rsidRPr="33558EC6">
              <w:rPr>
                <w:rFonts w:ascii="Aptos" w:hAnsi="Aptos"/>
                <w:b w:val="0"/>
                <w:bCs w:val="0"/>
                <w:i/>
                <w:iCs/>
                <w:color w:val="000000" w:themeColor="text1"/>
              </w:rPr>
              <w:t>%</w:t>
            </w:r>
            <w:r w:rsidR="000B0FBB" w:rsidRPr="33558EC6">
              <w:rPr>
                <w:rFonts w:ascii="Aptos" w:hAnsi="Aptos"/>
                <w:b w:val="0"/>
                <w:bCs w:val="0"/>
                <w:i/>
                <w:iCs/>
                <w:color w:val="000000" w:themeColor="text1"/>
              </w:rPr>
              <w:t xml:space="preserve"> of $</w:t>
            </w:r>
            <w:r w:rsidR="00122F46" w:rsidRPr="33558EC6">
              <w:rPr>
                <w:rFonts w:ascii="Aptos" w:hAnsi="Aptos"/>
                <w:b w:val="0"/>
                <w:bCs w:val="0"/>
                <w:i/>
                <w:iCs/>
                <w:color w:val="000000" w:themeColor="text1"/>
              </w:rPr>
              <w:t>2</w:t>
            </w:r>
            <w:r w:rsidR="000B0FBB" w:rsidRPr="33558EC6">
              <w:rPr>
                <w:rFonts w:ascii="Aptos" w:hAnsi="Aptos"/>
                <w:b w:val="0"/>
                <w:bCs w:val="0"/>
                <w:i/>
                <w:iCs/>
                <w:color w:val="000000" w:themeColor="text1"/>
              </w:rPr>
              <w:t>,200,000</w:t>
            </w:r>
            <w:r w:rsidR="00052ACE" w:rsidRPr="33558EC6">
              <w:rPr>
                <w:rFonts w:ascii="Aptos" w:hAnsi="Aptos"/>
                <w:b w:val="0"/>
                <w:bCs w:val="0"/>
                <w:i/>
                <w:iCs/>
                <w:color w:val="000000" w:themeColor="text1"/>
              </w:rPr>
              <w:t xml:space="preserve"> (the increase in the value of the property due to the </w:t>
            </w:r>
            <w:proofErr w:type="gramStart"/>
            <w:r w:rsidR="00052ACE" w:rsidRPr="33558EC6">
              <w:rPr>
                <w:rFonts w:ascii="Aptos" w:hAnsi="Aptos"/>
                <w:b w:val="0"/>
                <w:bCs w:val="0"/>
                <w:i/>
                <w:iCs/>
                <w:color w:val="000000" w:themeColor="text1"/>
              </w:rPr>
              <w:t>improvement)</w:t>
            </w:r>
            <w:r w:rsidR="000B0FBB" w:rsidRPr="33558EC6">
              <w:rPr>
                <w:rFonts w:ascii="Aptos" w:hAnsi="Aptos"/>
                <w:b w:val="0"/>
                <w:bCs w:val="0"/>
                <w:i/>
                <w:iCs/>
                <w:color w:val="000000" w:themeColor="text1"/>
              </w:rPr>
              <w:t>)</w:t>
            </w:r>
            <w:proofErr w:type="gramEnd"/>
            <w:r w:rsidR="000B0FBB" w:rsidRPr="33558EC6">
              <w:rPr>
                <w:rFonts w:ascii="Aptos" w:hAnsi="Aptos"/>
                <w:b w:val="0"/>
                <w:bCs w:val="0"/>
                <w:i/>
                <w:iCs/>
                <w:color w:val="000000" w:themeColor="text1"/>
              </w:rPr>
              <w:t>.</w:t>
            </w:r>
          </w:p>
          <w:p w14:paraId="18260F6C" w14:textId="072A61A1" w:rsidR="007203A7" w:rsidRPr="000F03BD" w:rsidRDefault="007203A7" w:rsidP="007203A7">
            <w:pPr>
              <w:tabs>
                <w:tab w:val="left" w:pos="1650"/>
              </w:tabs>
              <w:rPr>
                <w:sz w:val="14"/>
                <w:szCs w:val="14"/>
              </w:rPr>
            </w:pPr>
            <w:r>
              <w:tab/>
            </w:r>
          </w:p>
          <w:p w14:paraId="77EF76AC" w14:textId="77777777" w:rsidR="00412BD0" w:rsidRPr="00C4141D" w:rsidRDefault="005C6B66" w:rsidP="00EF3731">
            <w:pPr>
              <w:pStyle w:val="ListParagraph"/>
              <w:numPr>
                <w:ilvl w:val="0"/>
                <w:numId w:val="4"/>
              </w:numPr>
              <w:spacing w:before="40" w:after="40"/>
              <w:rPr>
                <w:rFonts w:ascii="Aptos" w:hAnsi="Aptos"/>
                <w:b w:val="0"/>
                <w:bCs w:val="0"/>
              </w:rPr>
            </w:pPr>
            <w:r w:rsidRPr="00C4141D">
              <w:rPr>
                <w:rFonts w:ascii="Aptos" w:hAnsi="Aptos"/>
                <w:b w:val="0"/>
                <w:bCs w:val="0"/>
              </w:rPr>
              <w:t xml:space="preserve">Note that districts are not required to </w:t>
            </w:r>
            <w:r w:rsidR="007135D0" w:rsidRPr="00C4141D">
              <w:rPr>
                <w:rFonts w:ascii="Aptos" w:hAnsi="Aptos"/>
                <w:b w:val="0"/>
                <w:bCs w:val="0"/>
              </w:rPr>
              <w:t>have a property valuation to assess current fair market value</w:t>
            </w:r>
            <w:r w:rsidR="00501A2A" w:rsidRPr="00C4141D">
              <w:rPr>
                <w:rFonts w:ascii="Aptos" w:hAnsi="Aptos"/>
                <w:b w:val="0"/>
                <w:bCs w:val="0"/>
              </w:rPr>
              <w:t xml:space="preserve"> and the value of the improvement</w:t>
            </w:r>
            <w:r w:rsidR="007135D0" w:rsidRPr="00C4141D">
              <w:rPr>
                <w:rFonts w:ascii="Aptos" w:hAnsi="Aptos"/>
                <w:b w:val="0"/>
                <w:bCs w:val="0"/>
              </w:rPr>
              <w:t>.</w:t>
            </w:r>
            <w:r w:rsidR="00501A2A" w:rsidRPr="00C4141D">
              <w:rPr>
                <w:rFonts w:ascii="Aptos" w:hAnsi="Aptos"/>
                <w:b w:val="0"/>
                <w:bCs w:val="0"/>
              </w:rPr>
              <w:t xml:space="preserve"> A reasonable estimate</w:t>
            </w:r>
            <w:r w:rsidR="00A502EC" w:rsidRPr="00C4141D">
              <w:rPr>
                <w:rFonts w:ascii="Aptos" w:hAnsi="Aptos"/>
                <w:b w:val="0"/>
                <w:bCs w:val="0"/>
              </w:rPr>
              <w:t xml:space="preserve"> is </w:t>
            </w:r>
            <w:proofErr w:type="gramStart"/>
            <w:r w:rsidR="00A502EC" w:rsidRPr="00C4141D">
              <w:rPr>
                <w:rFonts w:ascii="Aptos" w:hAnsi="Aptos"/>
                <w:b w:val="0"/>
                <w:bCs w:val="0"/>
              </w:rPr>
              <w:t>accept</w:t>
            </w:r>
            <w:r w:rsidR="00E74E4C" w:rsidRPr="00C4141D">
              <w:rPr>
                <w:rFonts w:ascii="Aptos" w:hAnsi="Aptos"/>
                <w:b w:val="0"/>
                <w:bCs w:val="0"/>
              </w:rPr>
              <w:t>able</w:t>
            </w:r>
            <w:proofErr w:type="gramEnd"/>
            <w:r w:rsidR="00E74E4C" w:rsidRPr="00C4141D">
              <w:rPr>
                <w:rFonts w:ascii="Aptos" w:hAnsi="Aptos"/>
                <w:b w:val="0"/>
                <w:bCs w:val="0"/>
              </w:rPr>
              <w:t xml:space="preserve"> and</w:t>
            </w:r>
            <w:r w:rsidR="00AF7193" w:rsidRPr="00C4141D">
              <w:rPr>
                <w:rFonts w:ascii="Aptos" w:hAnsi="Aptos"/>
                <w:b w:val="0"/>
                <w:bCs w:val="0"/>
              </w:rPr>
              <w:t xml:space="preserve"> improved value</w:t>
            </w:r>
            <w:r w:rsidR="00E74E4C" w:rsidRPr="00C4141D">
              <w:rPr>
                <w:rFonts w:ascii="Aptos" w:hAnsi="Aptos"/>
                <w:b w:val="0"/>
                <w:bCs w:val="0"/>
              </w:rPr>
              <w:t xml:space="preserve"> may equate to </w:t>
            </w:r>
            <w:r w:rsidR="00E74E4C" w:rsidRPr="00C4141D">
              <w:rPr>
                <w:rFonts w:ascii="Aptos" w:hAnsi="Aptos"/>
                <w:b w:val="0"/>
                <w:bCs w:val="0"/>
              </w:rPr>
              <w:lastRenderedPageBreak/>
              <w:t>the cost of the imp</w:t>
            </w:r>
            <w:r w:rsidR="00AF7193" w:rsidRPr="00C4141D">
              <w:rPr>
                <w:rFonts w:ascii="Aptos" w:hAnsi="Aptos"/>
                <w:b w:val="0"/>
                <w:bCs w:val="0"/>
              </w:rPr>
              <w:t xml:space="preserve">rovement. </w:t>
            </w:r>
            <w:r w:rsidR="00230E1D" w:rsidRPr="00C4141D">
              <w:rPr>
                <w:rFonts w:ascii="Aptos" w:hAnsi="Aptos"/>
                <w:b w:val="0"/>
                <w:bCs w:val="0"/>
              </w:rPr>
              <w:t>Note that estimates must be current – the original cost of the building is not acceptable</w:t>
            </w:r>
            <w:r w:rsidR="006A36F3" w:rsidRPr="00C4141D">
              <w:rPr>
                <w:rFonts w:ascii="Aptos" w:hAnsi="Aptos"/>
                <w:b w:val="0"/>
                <w:bCs w:val="0"/>
              </w:rPr>
              <w:t xml:space="preserve"> (unless the building is being acquired </w:t>
            </w:r>
            <w:r w:rsidR="00F30AC1" w:rsidRPr="00C4141D">
              <w:rPr>
                <w:rFonts w:ascii="Aptos" w:hAnsi="Aptos"/>
                <w:b w:val="0"/>
                <w:bCs w:val="0"/>
              </w:rPr>
              <w:t>with federal funds).</w:t>
            </w:r>
          </w:p>
          <w:p w14:paraId="3AAC9B0A" w14:textId="34FA1EF3" w:rsidR="00CD780C" w:rsidRPr="00805A13" w:rsidRDefault="00CD780C" w:rsidP="006355A5">
            <w:pPr>
              <w:spacing w:before="40" w:after="40"/>
              <w:rPr>
                <w:rFonts w:ascii="Aptos" w:hAnsi="Aptos"/>
                <w:sz w:val="6"/>
                <w:szCs w:val="6"/>
              </w:rPr>
            </w:pPr>
          </w:p>
        </w:tc>
      </w:tr>
      <w:tr w:rsidR="006C4C88" w:rsidRPr="00D2336D" w14:paraId="64D0D4C3" w14:textId="77777777" w:rsidTr="00C92413">
        <w:trPr>
          <w:cnfStyle w:val="000000010000" w:firstRow="0" w:lastRow="0" w:firstColumn="0" w:lastColumn="0" w:oddVBand="0" w:evenVBand="0" w:oddHBand="0" w:evenHBand="1" w:firstRowFirstColumn="0" w:firstRowLastColumn="0" w:lastRowFirstColumn="0" w:lastRowLastColumn="0"/>
          <w:trHeight w:val="169"/>
          <w:tblHeader/>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tcPr>
          <w:p w14:paraId="6E73A012" w14:textId="0BDE5F66" w:rsidR="006C4C88" w:rsidRPr="00404EA5" w:rsidRDefault="006C4C88" w:rsidP="006C4C88">
            <w:pPr>
              <w:spacing w:before="40" w:after="40"/>
              <w:rPr>
                <w:rFonts w:ascii="Aptos" w:hAnsi="Aptos"/>
                <w:sz w:val="24"/>
                <w:szCs w:val="24"/>
              </w:rPr>
            </w:pPr>
            <w:r w:rsidRPr="00404EA5">
              <w:rPr>
                <w:rFonts w:ascii="Aptos" w:hAnsi="Aptos"/>
                <w:color w:val="FFFFFF" w:themeColor="background1"/>
                <w:sz w:val="24"/>
                <w:szCs w:val="24"/>
              </w:rPr>
              <w:lastRenderedPageBreak/>
              <w:t>Where should the federal interest be recorded?</w:t>
            </w:r>
          </w:p>
        </w:tc>
      </w:tr>
      <w:tr w:rsidR="006C4C88" w:rsidRPr="00D2336D" w14:paraId="1538A888" w14:textId="77777777" w:rsidTr="003A21E6">
        <w:trPr>
          <w:cnfStyle w:val="000000100000" w:firstRow="0" w:lastRow="0" w:firstColumn="0" w:lastColumn="0" w:oddVBand="0" w:evenVBand="0" w:oddHBand="1"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27BD7310" w14:textId="77777777" w:rsidR="003A21E6" w:rsidRPr="003A21E6" w:rsidRDefault="003A21E6" w:rsidP="003A21E6">
            <w:pPr>
              <w:ind w:left="360"/>
              <w:rPr>
                <w:rFonts w:ascii="Aptos" w:hAnsi="Aptos"/>
                <w:color w:val="000000" w:themeColor="text1"/>
                <w:sz w:val="6"/>
                <w:szCs w:val="6"/>
              </w:rPr>
            </w:pPr>
          </w:p>
          <w:p w14:paraId="391F9BE8" w14:textId="33ADA5C6" w:rsidR="006C4C88" w:rsidRPr="00A73A93" w:rsidRDefault="006C4C88" w:rsidP="003A21E6">
            <w:pPr>
              <w:pStyle w:val="ListParagraph"/>
              <w:numPr>
                <w:ilvl w:val="0"/>
                <w:numId w:val="6"/>
              </w:numPr>
              <w:rPr>
                <w:rFonts w:ascii="Aptos" w:hAnsi="Aptos"/>
                <w:b w:val="0"/>
                <w:bCs w:val="0"/>
                <w:color w:val="000000" w:themeColor="text1"/>
              </w:rPr>
            </w:pPr>
            <w:r w:rsidRPr="00A73A93">
              <w:rPr>
                <w:rFonts w:ascii="Aptos" w:hAnsi="Aptos"/>
                <w:b w:val="0"/>
                <w:bCs w:val="0"/>
                <w:color w:val="000000" w:themeColor="text1"/>
              </w:rPr>
              <w:t xml:space="preserve">Recording the NFI should be made </w:t>
            </w:r>
            <w:r w:rsidR="00AD7314" w:rsidRPr="00A73A93">
              <w:rPr>
                <w:rFonts w:ascii="Aptos" w:hAnsi="Aptos"/>
                <w:b w:val="0"/>
                <w:bCs w:val="0"/>
                <w:color w:val="000000" w:themeColor="text1"/>
              </w:rPr>
              <w:t xml:space="preserve">with </w:t>
            </w:r>
            <w:r w:rsidRPr="00A73A93">
              <w:rPr>
                <w:rFonts w:ascii="Aptos" w:hAnsi="Aptos"/>
                <w:b w:val="0"/>
                <w:bCs w:val="0"/>
                <w:color w:val="000000" w:themeColor="text1"/>
              </w:rPr>
              <w:t>the Registry of Deeds</w:t>
            </w:r>
            <w:r w:rsidR="00F2019C" w:rsidRPr="00A73A93">
              <w:rPr>
                <w:rFonts w:ascii="Aptos" w:hAnsi="Aptos"/>
                <w:b w:val="0"/>
                <w:bCs w:val="0"/>
                <w:color w:val="000000" w:themeColor="text1"/>
              </w:rPr>
              <w:t xml:space="preserve"> (the “official </w:t>
            </w:r>
            <w:r w:rsidR="00164A5E" w:rsidRPr="00A73A93">
              <w:rPr>
                <w:rFonts w:ascii="Aptos" w:hAnsi="Aptos"/>
                <w:b w:val="0"/>
                <w:bCs w:val="0"/>
                <w:color w:val="000000" w:themeColor="text1"/>
              </w:rPr>
              <w:t>real property records fo</w:t>
            </w:r>
            <w:r w:rsidR="00024207" w:rsidRPr="00A73A93">
              <w:rPr>
                <w:rFonts w:ascii="Aptos" w:hAnsi="Aptos"/>
                <w:b w:val="0"/>
                <w:bCs w:val="0"/>
                <w:color w:val="000000" w:themeColor="text1"/>
              </w:rPr>
              <w:t>r the jurisdiction</w:t>
            </w:r>
            <w:r w:rsidR="008250C1" w:rsidRPr="00A73A93">
              <w:rPr>
                <w:rFonts w:ascii="Aptos" w:hAnsi="Aptos"/>
                <w:b w:val="0"/>
                <w:bCs w:val="0"/>
                <w:color w:val="000000" w:themeColor="text1"/>
              </w:rPr>
              <w:t>”</w:t>
            </w:r>
            <w:r w:rsidR="00024207" w:rsidRPr="00A73A93">
              <w:rPr>
                <w:rFonts w:ascii="Aptos" w:hAnsi="Aptos"/>
                <w:b w:val="0"/>
                <w:bCs w:val="0"/>
                <w:color w:val="000000" w:themeColor="text1"/>
              </w:rPr>
              <w:t>)</w:t>
            </w:r>
            <w:r w:rsidRPr="00A73A93">
              <w:rPr>
                <w:rFonts w:ascii="Aptos" w:hAnsi="Aptos"/>
                <w:b w:val="0"/>
                <w:bCs w:val="0"/>
                <w:color w:val="000000" w:themeColor="text1"/>
              </w:rPr>
              <w:t xml:space="preserve"> </w:t>
            </w:r>
            <w:r w:rsidR="00C8671F" w:rsidRPr="00A73A93">
              <w:rPr>
                <w:rFonts w:ascii="Aptos" w:hAnsi="Aptos"/>
                <w:b w:val="0"/>
                <w:bCs w:val="0"/>
                <w:color w:val="000000" w:themeColor="text1"/>
              </w:rPr>
              <w:t>in the c</w:t>
            </w:r>
            <w:r w:rsidR="00C8671F" w:rsidRPr="00A73A93">
              <w:rPr>
                <w:rFonts w:ascii="Aptos" w:hAnsi="Aptos"/>
                <w:b w:val="0"/>
                <w:bCs w:val="0"/>
                <w:i/>
                <w:iCs/>
                <w:color w:val="000000" w:themeColor="text1"/>
              </w:rPr>
              <w:t>ounty where</w:t>
            </w:r>
            <w:r w:rsidRPr="00A73A93">
              <w:rPr>
                <w:rFonts w:ascii="Aptos" w:hAnsi="Aptos"/>
                <w:b w:val="0"/>
                <w:bCs w:val="0"/>
                <w:i/>
                <w:iCs/>
                <w:color w:val="000000" w:themeColor="text1"/>
              </w:rPr>
              <w:t xml:space="preserve"> the property is located.</w:t>
            </w:r>
          </w:p>
          <w:p w14:paraId="7FF1C3BA" w14:textId="77777777" w:rsidR="00FA7173" w:rsidRPr="003A21E6" w:rsidRDefault="00FA7173" w:rsidP="004174BA">
            <w:pPr>
              <w:pStyle w:val="ListParagraph"/>
              <w:spacing w:before="240" w:after="40"/>
              <w:rPr>
                <w:rFonts w:ascii="Aptos" w:hAnsi="Aptos"/>
                <w:b w:val="0"/>
                <w:bCs w:val="0"/>
                <w:color w:val="000000" w:themeColor="text1"/>
                <w:sz w:val="8"/>
                <w:szCs w:val="8"/>
              </w:rPr>
            </w:pPr>
          </w:p>
          <w:p w14:paraId="3BBB22F3" w14:textId="6F171A8E" w:rsidR="00C8671F" w:rsidRPr="00CD780C" w:rsidRDefault="00C8671F" w:rsidP="00C8671F">
            <w:pPr>
              <w:pStyle w:val="ListParagraph"/>
              <w:spacing w:before="240" w:after="40"/>
              <w:rPr>
                <w:rFonts w:ascii="Aptos" w:hAnsi="Aptos"/>
                <w:b w:val="0"/>
                <w:bCs w:val="0"/>
                <w:sz w:val="2"/>
                <w:szCs w:val="2"/>
              </w:rPr>
            </w:pPr>
          </w:p>
        </w:tc>
      </w:tr>
      <w:tr w:rsidR="006C4C88" w:rsidRPr="00D2336D" w14:paraId="62250060" w14:textId="77777777" w:rsidTr="00805A13">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vAlign w:val="center"/>
          </w:tcPr>
          <w:p w14:paraId="18FDF822" w14:textId="4784E29C" w:rsidR="006C4C88" w:rsidRPr="00404EA5" w:rsidRDefault="006C4C88" w:rsidP="00805A13">
            <w:pPr>
              <w:spacing w:after="160" w:line="259" w:lineRule="auto"/>
              <w:rPr>
                <w:rFonts w:ascii="Aptos" w:hAnsi="Aptos" w:cstheme="minorHAnsi"/>
                <w:b w:val="0"/>
                <w:bCs w:val="0"/>
                <w:sz w:val="14"/>
                <w:szCs w:val="14"/>
              </w:rPr>
            </w:pPr>
            <w:r w:rsidRPr="00404EA5">
              <w:rPr>
                <w:rFonts w:ascii="Aptos" w:hAnsi="Aptos"/>
                <w:color w:val="FFFFFF" w:themeColor="background1"/>
                <w:sz w:val="24"/>
                <w:szCs w:val="24"/>
              </w:rPr>
              <w:t xml:space="preserve">What information </w:t>
            </w:r>
            <w:r w:rsidR="00D250A4" w:rsidRPr="00404EA5">
              <w:rPr>
                <w:rFonts w:ascii="Aptos" w:hAnsi="Aptos"/>
                <w:color w:val="FFFFFF" w:themeColor="background1"/>
                <w:sz w:val="24"/>
                <w:szCs w:val="24"/>
              </w:rPr>
              <w:t>should</w:t>
            </w:r>
            <w:r w:rsidRPr="00404EA5">
              <w:rPr>
                <w:rFonts w:ascii="Aptos" w:hAnsi="Aptos"/>
                <w:color w:val="FFFFFF" w:themeColor="background1"/>
                <w:sz w:val="24"/>
                <w:szCs w:val="24"/>
              </w:rPr>
              <w:t xml:space="preserve"> the NFI</w:t>
            </w:r>
            <w:r w:rsidR="00D250A4" w:rsidRPr="00404EA5">
              <w:rPr>
                <w:rFonts w:ascii="Aptos" w:hAnsi="Aptos"/>
                <w:color w:val="FFFFFF" w:themeColor="background1"/>
                <w:sz w:val="24"/>
                <w:szCs w:val="24"/>
              </w:rPr>
              <w:t xml:space="preserve"> contain and what other requirements</w:t>
            </w:r>
            <w:r w:rsidR="00D629B8" w:rsidRPr="00404EA5">
              <w:rPr>
                <w:rFonts w:ascii="Aptos" w:hAnsi="Aptos"/>
                <w:color w:val="FFFFFF" w:themeColor="background1"/>
                <w:sz w:val="24"/>
                <w:szCs w:val="24"/>
              </w:rPr>
              <w:t xml:space="preserve"> must be observed</w:t>
            </w:r>
            <w:r w:rsidRPr="00404EA5">
              <w:rPr>
                <w:rFonts w:ascii="Aptos" w:hAnsi="Aptos"/>
                <w:color w:val="FFFFFF" w:themeColor="background1"/>
                <w:sz w:val="24"/>
                <w:szCs w:val="24"/>
              </w:rPr>
              <w:t>?</w:t>
            </w:r>
          </w:p>
        </w:tc>
      </w:tr>
      <w:tr w:rsidR="006C4C88" w:rsidRPr="00D2336D" w14:paraId="3332ABFF" w14:textId="77777777" w:rsidTr="00CD780C">
        <w:trPr>
          <w:cnfStyle w:val="000000100000" w:firstRow="0" w:lastRow="0" w:firstColumn="0" w:lastColumn="0" w:oddVBand="0" w:evenVBand="0" w:oddHBand="1" w:evenHBand="0" w:firstRowFirstColumn="0" w:firstRowLastColumn="0" w:lastRowFirstColumn="0" w:lastRowLastColumn="0"/>
          <w:trHeight w:val="4723"/>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408C3C6A" w14:textId="77777777" w:rsidR="006C4C88" w:rsidRPr="00A73A93" w:rsidRDefault="006C4C88" w:rsidP="006C4C88">
            <w:pPr>
              <w:pStyle w:val="ListParagraph"/>
              <w:spacing w:after="160" w:line="259" w:lineRule="auto"/>
              <w:ind w:left="792"/>
              <w:rPr>
                <w:rFonts w:ascii="Aptos" w:hAnsi="Aptos" w:cstheme="minorHAnsi"/>
                <w:b w:val="0"/>
                <w:bCs w:val="0"/>
                <w:sz w:val="14"/>
                <w:szCs w:val="14"/>
              </w:rPr>
            </w:pPr>
          </w:p>
          <w:p w14:paraId="0A537D94" w14:textId="15C6770E" w:rsidR="00ED11BD" w:rsidRPr="00A73A93" w:rsidRDefault="00ED11BD" w:rsidP="000F5C75">
            <w:pPr>
              <w:pStyle w:val="ListParagraph"/>
              <w:spacing w:after="160" w:line="259" w:lineRule="auto"/>
              <w:ind w:left="240"/>
              <w:rPr>
                <w:rFonts w:ascii="Aptos" w:hAnsi="Aptos"/>
                <w:b w:val="0"/>
                <w:bCs w:val="0"/>
              </w:rPr>
            </w:pPr>
            <w:r w:rsidRPr="00A73A93">
              <w:rPr>
                <w:rFonts w:ascii="Aptos" w:hAnsi="Aptos"/>
                <w:b w:val="0"/>
                <w:bCs w:val="0"/>
              </w:rPr>
              <w:t xml:space="preserve">In addition to the amount of </w:t>
            </w:r>
            <w:proofErr w:type="gramStart"/>
            <w:r w:rsidRPr="00A73A93">
              <w:rPr>
                <w:rFonts w:ascii="Aptos" w:hAnsi="Aptos"/>
                <w:b w:val="0"/>
                <w:bCs w:val="0"/>
              </w:rPr>
              <w:t>the federal</w:t>
            </w:r>
            <w:proofErr w:type="gramEnd"/>
            <w:r w:rsidRPr="00A73A93">
              <w:rPr>
                <w:rFonts w:ascii="Aptos" w:hAnsi="Aptos"/>
                <w:b w:val="0"/>
                <w:bCs w:val="0"/>
              </w:rPr>
              <w:t xml:space="preserve"> interest</w:t>
            </w:r>
            <w:r w:rsidR="000F5C75" w:rsidRPr="00A73A93">
              <w:rPr>
                <w:rFonts w:ascii="Aptos" w:hAnsi="Aptos"/>
                <w:b w:val="0"/>
                <w:bCs w:val="0"/>
              </w:rPr>
              <w:t xml:space="preserve">, the notice should include:  </w:t>
            </w:r>
          </w:p>
          <w:p w14:paraId="7481B8F1" w14:textId="19A7FDA7" w:rsidR="006C4C88" w:rsidRPr="00A73A93" w:rsidRDefault="006C4C88" w:rsidP="00A908E7">
            <w:pPr>
              <w:pStyle w:val="ListParagraph"/>
              <w:numPr>
                <w:ilvl w:val="0"/>
                <w:numId w:val="5"/>
              </w:numPr>
              <w:spacing w:after="160" w:line="259" w:lineRule="auto"/>
              <w:ind w:left="870"/>
              <w:rPr>
                <w:rFonts w:ascii="Aptos" w:hAnsi="Aptos"/>
                <w:b w:val="0"/>
                <w:bCs w:val="0"/>
              </w:rPr>
            </w:pPr>
            <w:r w:rsidRPr="00A73A93">
              <w:rPr>
                <w:rFonts w:ascii="Aptos" w:hAnsi="Aptos"/>
                <w:b w:val="0"/>
                <w:bCs w:val="0"/>
              </w:rPr>
              <w:t>The Registry of D</w:t>
            </w:r>
            <w:r w:rsidR="00FE7E8F" w:rsidRPr="00A73A93">
              <w:rPr>
                <w:rFonts w:ascii="Aptos" w:hAnsi="Aptos"/>
                <w:b w:val="0"/>
                <w:bCs w:val="0"/>
              </w:rPr>
              <w:t>eeds</w:t>
            </w:r>
            <w:r w:rsidR="00B530D0" w:rsidRPr="00A73A93">
              <w:rPr>
                <w:rFonts w:ascii="Aptos" w:hAnsi="Aptos"/>
                <w:b w:val="0"/>
                <w:bCs w:val="0"/>
              </w:rPr>
              <w:t xml:space="preserve"> requirements for </w:t>
            </w:r>
            <w:r w:rsidR="003132BA" w:rsidRPr="00A73A93">
              <w:rPr>
                <w:rFonts w:ascii="Aptos" w:hAnsi="Aptos"/>
                <w:b w:val="0"/>
                <w:bCs w:val="0"/>
              </w:rPr>
              <w:t>recording a notice of interest should be observed</w:t>
            </w:r>
            <w:r w:rsidR="000F03BD" w:rsidRPr="00A73A93">
              <w:rPr>
                <w:rFonts w:ascii="Aptos" w:hAnsi="Aptos"/>
                <w:b w:val="0"/>
                <w:bCs w:val="0"/>
              </w:rPr>
              <w:t>.</w:t>
            </w:r>
          </w:p>
          <w:p w14:paraId="7031D982" w14:textId="77777777" w:rsidR="000F7469" w:rsidRPr="00A73A93" w:rsidRDefault="003132BA" w:rsidP="00A908E7">
            <w:pPr>
              <w:pStyle w:val="ListParagraph"/>
              <w:numPr>
                <w:ilvl w:val="0"/>
                <w:numId w:val="5"/>
              </w:numPr>
              <w:spacing w:after="160" w:line="259" w:lineRule="auto"/>
              <w:ind w:left="870"/>
              <w:rPr>
                <w:rFonts w:ascii="Aptos" w:hAnsi="Aptos"/>
                <w:b w:val="0"/>
                <w:bCs w:val="0"/>
              </w:rPr>
            </w:pPr>
            <w:r w:rsidRPr="00A73A93">
              <w:rPr>
                <w:rFonts w:ascii="Aptos" w:hAnsi="Aptos"/>
                <w:b w:val="0"/>
                <w:bCs w:val="0"/>
              </w:rPr>
              <w:t xml:space="preserve">The federal guidance </w:t>
            </w:r>
            <w:r w:rsidR="000F7469" w:rsidRPr="00A73A93">
              <w:rPr>
                <w:rFonts w:ascii="Aptos" w:hAnsi="Aptos"/>
                <w:b w:val="0"/>
                <w:bCs w:val="0"/>
              </w:rPr>
              <w:t xml:space="preserve">generally </w:t>
            </w:r>
            <w:r w:rsidR="003807A6" w:rsidRPr="00A73A93">
              <w:rPr>
                <w:rFonts w:ascii="Aptos" w:hAnsi="Aptos"/>
                <w:b w:val="0"/>
                <w:bCs w:val="0"/>
              </w:rPr>
              <w:t>prescribes 6 requirements for an NFI</w:t>
            </w:r>
            <w:r w:rsidR="000F7469" w:rsidRPr="00A73A93">
              <w:rPr>
                <w:rFonts w:ascii="Aptos" w:hAnsi="Aptos"/>
                <w:b w:val="0"/>
                <w:bCs w:val="0"/>
              </w:rPr>
              <w:t>:</w:t>
            </w:r>
          </w:p>
          <w:p w14:paraId="575AB716" w14:textId="77777777" w:rsidR="003132BA" w:rsidRPr="00A73A93" w:rsidRDefault="00317717" w:rsidP="00A908E7">
            <w:pPr>
              <w:pStyle w:val="ListParagraph"/>
              <w:numPr>
                <w:ilvl w:val="0"/>
                <w:numId w:val="8"/>
              </w:numPr>
              <w:spacing w:after="160" w:line="259" w:lineRule="auto"/>
              <w:rPr>
                <w:rFonts w:ascii="Aptos" w:hAnsi="Aptos"/>
                <w:b w:val="0"/>
                <w:bCs w:val="0"/>
              </w:rPr>
            </w:pPr>
            <w:r w:rsidRPr="00A73A93">
              <w:rPr>
                <w:rFonts w:ascii="Aptos" w:hAnsi="Aptos"/>
                <w:b w:val="0"/>
                <w:bCs w:val="0"/>
              </w:rPr>
              <w:t>The federal P/R Award number</w:t>
            </w:r>
          </w:p>
          <w:p w14:paraId="11C9E4BD" w14:textId="531E7CBF" w:rsidR="00C03891" w:rsidRPr="00A73A93" w:rsidRDefault="001B1997" w:rsidP="00A908E7">
            <w:pPr>
              <w:pStyle w:val="ListParagraph"/>
              <w:numPr>
                <w:ilvl w:val="1"/>
                <w:numId w:val="9"/>
              </w:numPr>
              <w:spacing w:after="160" w:line="259" w:lineRule="auto"/>
              <w:rPr>
                <w:rFonts w:ascii="Aptos" w:hAnsi="Aptos"/>
                <w:b w:val="0"/>
                <w:bCs w:val="0"/>
              </w:rPr>
            </w:pPr>
            <w:r w:rsidRPr="00A73A93">
              <w:rPr>
                <w:rFonts w:ascii="Aptos" w:hAnsi="Aptos"/>
                <w:b w:val="0"/>
                <w:bCs w:val="0"/>
              </w:rPr>
              <w:t>For ESSER I (F</w:t>
            </w:r>
            <w:r w:rsidR="00F126BC" w:rsidRPr="00A73A93">
              <w:rPr>
                <w:rFonts w:ascii="Aptos" w:hAnsi="Aptos"/>
                <w:b w:val="0"/>
                <w:bCs w:val="0"/>
              </w:rPr>
              <w:t xml:space="preserve">und </w:t>
            </w:r>
            <w:r w:rsidRPr="00A73A93">
              <w:rPr>
                <w:rFonts w:ascii="Aptos" w:hAnsi="Aptos"/>
                <w:b w:val="0"/>
                <w:bCs w:val="0"/>
              </w:rPr>
              <w:t>C</w:t>
            </w:r>
            <w:r w:rsidR="00F126BC" w:rsidRPr="00A73A93">
              <w:rPr>
                <w:rFonts w:ascii="Aptos" w:hAnsi="Aptos"/>
                <w:b w:val="0"/>
                <w:bCs w:val="0"/>
              </w:rPr>
              <w:t>ode</w:t>
            </w:r>
            <w:r w:rsidRPr="00A73A93">
              <w:rPr>
                <w:rFonts w:ascii="Aptos" w:hAnsi="Aptos"/>
                <w:b w:val="0"/>
                <w:bCs w:val="0"/>
              </w:rPr>
              <w:t xml:space="preserve"> 113):</w:t>
            </w:r>
            <w:r w:rsidR="007A262A" w:rsidRPr="00A73A93">
              <w:rPr>
                <w:rFonts w:ascii="Aptos" w:hAnsi="Aptos"/>
                <w:b w:val="0"/>
                <w:bCs w:val="0"/>
              </w:rPr>
              <w:t xml:space="preserve">  S425D200025</w:t>
            </w:r>
          </w:p>
          <w:p w14:paraId="5212E0CB" w14:textId="21582B38" w:rsidR="001B1997" w:rsidRPr="00A73A93" w:rsidRDefault="001B1997" w:rsidP="00A908E7">
            <w:pPr>
              <w:pStyle w:val="ListParagraph"/>
              <w:numPr>
                <w:ilvl w:val="1"/>
                <w:numId w:val="9"/>
              </w:numPr>
              <w:spacing w:after="160" w:line="259" w:lineRule="auto"/>
              <w:rPr>
                <w:rFonts w:ascii="Aptos" w:hAnsi="Aptos"/>
                <w:b w:val="0"/>
                <w:bCs w:val="0"/>
              </w:rPr>
            </w:pPr>
            <w:r w:rsidRPr="00A73A93">
              <w:rPr>
                <w:rFonts w:ascii="Aptos" w:hAnsi="Aptos"/>
                <w:b w:val="0"/>
                <w:bCs w:val="0"/>
              </w:rPr>
              <w:t>For ESSER II (</w:t>
            </w:r>
            <w:r w:rsidR="00D3091F" w:rsidRPr="00A73A93">
              <w:rPr>
                <w:rFonts w:ascii="Aptos" w:hAnsi="Aptos"/>
                <w:b w:val="0"/>
                <w:bCs w:val="0"/>
              </w:rPr>
              <w:t>Fund Code</w:t>
            </w:r>
            <w:r w:rsidRPr="00A73A93">
              <w:rPr>
                <w:rFonts w:ascii="Aptos" w:hAnsi="Aptos"/>
                <w:b w:val="0"/>
                <w:bCs w:val="0"/>
              </w:rPr>
              <w:t xml:space="preserve"> 115):</w:t>
            </w:r>
            <w:r w:rsidR="000D10B9" w:rsidRPr="00A73A93">
              <w:rPr>
                <w:rFonts w:ascii="Aptos" w:hAnsi="Aptos"/>
                <w:b w:val="0"/>
                <w:bCs w:val="0"/>
              </w:rPr>
              <w:t xml:space="preserve">  S425D210025</w:t>
            </w:r>
          </w:p>
          <w:p w14:paraId="7DD6961B" w14:textId="61AD71C9" w:rsidR="001B1997" w:rsidRPr="00A73A93" w:rsidRDefault="00A37627" w:rsidP="00A908E7">
            <w:pPr>
              <w:pStyle w:val="ListParagraph"/>
              <w:numPr>
                <w:ilvl w:val="1"/>
                <w:numId w:val="9"/>
              </w:numPr>
              <w:spacing w:after="160" w:line="259" w:lineRule="auto"/>
              <w:rPr>
                <w:rFonts w:ascii="Aptos" w:hAnsi="Aptos"/>
                <w:b w:val="0"/>
                <w:bCs w:val="0"/>
              </w:rPr>
            </w:pPr>
            <w:r w:rsidRPr="00A73A93">
              <w:rPr>
                <w:rFonts w:ascii="Aptos" w:hAnsi="Aptos"/>
                <w:b w:val="0"/>
                <w:bCs w:val="0"/>
              </w:rPr>
              <w:t>For ESSER III (</w:t>
            </w:r>
            <w:r w:rsidR="00D3091F" w:rsidRPr="00A73A93">
              <w:rPr>
                <w:rFonts w:ascii="Aptos" w:hAnsi="Aptos"/>
                <w:b w:val="0"/>
                <w:bCs w:val="0"/>
              </w:rPr>
              <w:t>Fund Code</w:t>
            </w:r>
            <w:r w:rsidRPr="00A73A93">
              <w:rPr>
                <w:rFonts w:ascii="Aptos" w:hAnsi="Aptos"/>
                <w:b w:val="0"/>
                <w:bCs w:val="0"/>
              </w:rPr>
              <w:t xml:space="preserve"> 119):</w:t>
            </w:r>
            <w:r w:rsidR="002F05AF" w:rsidRPr="00A73A93">
              <w:rPr>
                <w:rFonts w:ascii="Aptos" w:hAnsi="Aptos"/>
                <w:b w:val="0"/>
                <w:bCs w:val="0"/>
              </w:rPr>
              <w:t xml:space="preserve"> </w:t>
            </w:r>
            <w:r w:rsidR="007A262A" w:rsidRPr="00A73A93">
              <w:rPr>
                <w:rFonts w:ascii="Aptos" w:hAnsi="Aptos"/>
                <w:b w:val="0"/>
                <w:bCs w:val="0"/>
              </w:rPr>
              <w:t xml:space="preserve"> </w:t>
            </w:r>
            <w:r w:rsidR="002F05AF" w:rsidRPr="00A73A93">
              <w:rPr>
                <w:rFonts w:ascii="Aptos" w:hAnsi="Aptos"/>
                <w:b w:val="0"/>
                <w:bCs w:val="0"/>
              </w:rPr>
              <w:t>S425U210025</w:t>
            </w:r>
          </w:p>
          <w:p w14:paraId="32BD7059" w14:textId="1FB2D76C" w:rsidR="00A37627" w:rsidRPr="00A73A93" w:rsidRDefault="00A37627" w:rsidP="00A908E7">
            <w:pPr>
              <w:pStyle w:val="ListParagraph"/>
              <w:numPr>
                <w:ilvl w:val="1"/>
                <w:numId w:val="9"/>
              </w:numPr>
              <w:spacing w:after="160" w:line="259" w:lineRule="auto"/>
              <w:rPr>
                <w:rFonts w:ascii="Aptos" w:hAnsi="Aptos"/>
                <w:b w:val="0"/>
                <w:bCs w:val="0"/>
              </w:rPr>
            </w:pPr>
            <w:r w:rsidRPr="00A73A93">
              <w:rPr>
                <w:rFonts w:ascii="Aptos" w:hAnsi="Aptos"/>
                <w:b w:val="0"/>
                <w:bCs w:val="0"/>
              </w:rPr>
              <w:t>For I</w:t>
            </w:r>
            <w:r w:rsidR="00C95D5F" w:rsidRPr="00A73A93">
              <w:rPr>
                <w:rFonts w:ascii="Aptos" w:hAnsi="Aptos"/>
                <w:b w:val="0"/>
                <w:bCs w:val="0"/>
              </w:rPr>
              <w:t>mpro</w:t>
            </w:r>
            <w:r w:rsidR="00ED50F2" w:rsidRPr="00A73A93">
              <w:rPr>
                <w:rFonts w:ascii="Aptos" w:hAnsi="Aptos"/>
                <w:b w:val="0"/>
                <w:bCs w:val="0"/>
              </w:rPr>
              <w:t>v</w:t>
            </w:r>
            <w:r w:rsidR="00D95BA2" w:rsidRPr="00A73A93">
              <w:rPr>
                <w:rFonts w:ascii="Aptos" w:hAnsi="Aptos"/>
                <w:b w:val="0"/>
                <w:bCs w:val="0"/>
              </w:rPr>
              <w:t>ing</w:t>
            </w:r>
            <w:r w:rsidR="00EB6AB5" w:rsidRPr="00A73A93">
              <w:rPr>
                <w:rFonts w:ascii="Aptos" w:hAnsi="Aptos"/>
                <w:b w:val="0"/>
                <w:bCs w:val="0"/>
              </w:rPr>
              <w:t xml:space="preserve"> Ventilation and </w:t>
            </w:r>
            <w:r w:rsidR="002F6748" w:rsidRPr="00A73A93">
              <w:rPr>
                <w:rFonts w:ascii="Aptos" w:hAnsi="Aptos"/>
                <w:b w:val="0"/>
                <w:bCs w:val="0"/>
              </w:rPr>
              <w:t xml:space="preserve">Air Quality (IVAQ) </w:t>
            </w:r>
            <w:r w:rsidRPr="00A73A93">
              <w:rPr>
                <w:rFonts w:ascii="Aptos" w:hAnsi="Aptos"/>
                <w:b w:val="0"/>
                <w:bCs w:val="0"/>
              </w:rPr>
              <w:t>(</w:t>
            </w:r>
            <w:r w:rsidR="00D3091F" w:rsidRPr="00A73A93">
              <w:rPr>
                <w:rFonts w:ascii="Aptos" w:hAnsi="Aptos"/>
                <w:b w:val="0"/>
                <w:bCs w:val="0"/>
              </w:rPr>
              <w:t>Fund Code</w:t>
            </w:r>
            <w:r w:rsidRPr="00A73A93">
              <w:rPr>
                <w:rFonts w:ascii="Aptos" w:hAnsi="Aptos"/>
                <w:b w:val="0"/>
                <w:bCs w:val="0"/>
              </w:rPr>
              <w:t xml:space="preserve"> 0209):</w:t>
            </w:r>
            <w:r w:rsidR="002F6748" w:rsidRPr="00A73A93">
              <w:rPr>
                <w:rFonts w:ascii="Aptos" w:hAnsi="Aptos"/>
                <w:b w:val="0"/>
                <w:bCs w:val="0"/>
              </w:rPr>
              <w:t xml:space="preserve">  CFDA # 21.027 </w:t>
            </w:r>
            <w:r w:rsidR="00D033AD" w:rsidRPr="00A73A93">
              <w:rPr>
                <w:rFonts w:ascii="Aptos" w:hAnsi="Aptos"/>
                <w:b w:val="0"/>
                <w:bCs w:val="0"/>
              </w:rPr>
              <w:t xml:space="preserve"> </w:t>
            </w:r>
          </w:p>
          <w:p w14:paraId="3F1CDFF1" w14:textId="40B87B7F" w:rsidR="00536CE5" w:rsidRPr="00A73A93" w:rsidRDefault="00A53CB7" w:rsidP="00A908E7">
            <w:pPr>
              <w:pStyle w:val="ListParagraph"/>
              <w:numPr>
                <w:ilvl w:val="0"/>
                <w:numId w:val="8"/>
              </w:numPr>
              <w:spacing w:after="160" w:line="259" w:lineRule="auto"/>
              <w:rPr>
                <w:rFonts w:ascii="Aptos" w:hAnsi="Aptos"/>
                <w:b w:val="0"/>
                <w:bCs w:val="0"/>
              </w:rPr>
            </w:pPr>
            <w:r w:rsidRPr="00A73A93">
              <w:rPr>
                <w:rFonts w:ascii="Aptos" w:hAnsi="Aptos"/>
                <w:b w:val="0"/>
                <w:bCs w:val="0"/>
              </w:rPr>
              <w:t>Description of project(s) clearly describing</w:t>
            </w:r>
            <w:r w:rsidR="00BE66AE" w:rsidRPr="00A73A93">
              <w:rPr>
                <w:rFonts w:ascii="Aptos" w:hAnsi="Aptos"/>
                <w:b w:val="0"/>
                <w:bCs w:val="0"/>
              </w:rPr>
              <w:t xml:space="preserve"> the approved, grant-funded work (construction, renovation, equipment</w:t>
            </w:r>
            <w:r w:rsidR="00DF1400" w:rsidRPr="00A73A93">
              <w:rPr>
                <w:rFonts w:ascii="Aptos" w:hAnsi="Aptos"/>
                <w:b w:val="0"/>
                <w:bCs w:val="0"/>
              </w:rPr>
              <w:t>, etc.)</w:t>
            </w:r>
            <w:r w:rsidR="00E62986" w:rsidRPr="00A73A93">
              <w:rPr>
                <w:rFonts w:ascii="Aptos" w:hAnsi="Aptos"/>
                <w:b w:val="0"/>
                <w:bCs w:val="0"/>
              </w:rPr>
              <w:t>.</w:t>
            </w:r>
          </w:p>
          <w:p w14:paraId="7B026AE9" w14:textId="7A821848" w:rsidR="00DF1400" w:rsidRPr="00A73A93" w:rsidRDefault="00DF1400" w:rsidP="00A908E7">
            <w:pPr>
              <w:pStyle w:val="ListParagraph"/>
              <w:numPr>
                <w:ilvl w:val="0"/>
                <w:numId w:val="8"/>
              </w:numPr>
              <w:spacing w:after="160" w:line="259" w:lineRule="auto"/>
              <w:rPr>
                <w:rFonts w:ascii="Aptos" w:hAnsi="Aptos"/>
                <w:b w:val="0"/>
                <w:bCs w:val="0"/>
              </w:rPr>
            </w:pPr>
            <w:r w:rsidRPr="00A73A93">
              <w:rPr>
                <w:rFonts w:ascii="Aptos" w:hAnsi="Aptos"/>
                <w:b w:val="0"/>
                <w:bCs w:val="0"/>
              </w:rPr>
              <w:t>Full legal description of the p</w:t>
            </w:r>
            <w:r w:rsidR="00AD0252" w:rsidRPr="00A73A93">
              <w:rPr>
                <w:rFonts w:ascii="Aptos" w:hAnsi="Aptos"/>
                <w:b w:val="0"/>
                <w:bCs w:val="0"/>
              </w:rPr>
              <w:t>roperty – preferably the description contained in the deed.</w:t>
            </w:r>
            <w:r w:rsidR="004D2526" w:rsidRPr="00A73A93">
              <w:rPr>
                <w:rFonts w:ascii="Aptos" w:hAnsi="Aptos"/>
                <w:b w:val="0"/>
                <w:bCs w:val="0"/>
              </w:rPr>
              <w:t xml:space="preserve"> </w:t>
            </w:r>
            <w:r w:rsidR="00AD0252" w:rsidRPr="00A73A93">
              <w:rPr>
                <w:rFonts w:ascii="Aptos" w:hAnsi="Aptos"/>
                <w:b w:val="0"/>
                <w:bCs w:val="0"/>
              </w:rPr>
              <w:t>Note</w:t>
            </w:r>
            <w:proofErr w:type="gramStart"/>
            <w:r w:rsidR="00AD0252" w:rsidRPr="00A73A93">
              <w:rPr>
                <w:rFonts w:ascii="Aptos" w:hAnsi="Aptos"/>
                <w:b w:val="0"/>
                <w:bCs w:val="0"/>
              </w:rPr>
              <w:t xml:space="preserve">:  </w:t>
            </w:r>
            <w:r w:rsidR="00E15638" w:rsidRPr="00A73A93">
              <w:rPr>
                <w:rFonts w:ascii="Aptos" w:hAnsi="Aptos"/>
                <w:b w:val="0"/>
                <w:bCs w:val="0"/>
              </w:rPr>
              <w:t>The</w:t>
            </w:r>
            <w:proofErr w:type="gramEnd"/>
            <w:r w:rsidR="00E15638" w:rsidRPr="00A73A93">
              <w:rPr>
                <w:rFonts w:ascii="Aptos" w:hAnsi="Aptos"/>
                <w:b w:val="0"/>
                <w:bCs w:val="0"/>
              </w:rPr>
              <w:t xml:space="preserve"> physical address of the property is not, by itself, sufficient.</w:t>
            </w:r>
          </w:p>
          <w:p w14:paraId="659FF6CA" w14:textId="77777777" w:rsidR="00E62986" w:rsidRPr="00A73A93" w:rsidRDefault="00E62986" w:rsidP="00A908E7">
            <w:pPr>
              <w:pStyle w:val="ListParagraph"/>
              <w:numPr>
                <w:ilvl w:val="0"/>
                <w:numId w:val="8"/>
              </w:numPr>
              <w:spacing w:after="160" w:line="259" w:lineRule="auto"/>
              <w:rPr>
                <w:rFonts w:ascii="Aptos" w:hAnsi="Aptos"/>
                <w:b w:val="0"/>
                <w:bCs w:val="0"/>
              </w:rPr>
            </w:pPr>
            <w:r w:rsidRPr="00A73A93">
              <w:rPr>
                <w:rFonts w:ascii="Aptos" w:hAnsi="Aptos"/>
                <w:b w:val="0"/>
                <w:bCs w:val="0"/>
              </w:rPr>
              <w:t xml:space="preserve">Signature of owner of the </w:t>
            </w:r>
            <w:r w:rsidR="00BD1E58" w:rsidRPr="00A73A93">
              <w:rPr>
                <w:rFonts w:ascii="Aptos" w:hAnsi="Aptos"/>
                <w:b w:val="0"/>
                <w:bCs w:val="0"/>
              </w:rPr>
              <w:t>property or an authorized representative.</w:t>
            </w:r>
          </w:p>
          <w:p w14:paraId="1A88495F" w14:textId="77777777" w:rsidR="00BD1E58" w:rsidRPr="00A73A93" w:rsidRDefault="00BD1E58" w:rsidP="00A908E7">
            <w:pPr>
              <w:pStyle w:val="ListParagraph"/>
              <w:numPr>
                <w:ilvl w:val="0"/>
                <w:numId w:val="8"/>
              </w:numPr>
              <w:spacing w:after="160" w:line="259" w:lineRule="auto"/>
              <w:rPr>
                <w:rFonts w:ascii="Aptos" w:hAnsi="Aptos"/>
                <w:b w:val="0"/>
                <w:bCs w:val="0"/>
              </w:rPr>
            </w:pPr>
            <w:r w:rsidRPr="00A73A93">
              <w:rPr>
                <w:rFonts w:ascii="Aptos" w:hAnsi="Aptos"/>
                <w:b w:val="0"/>
                <w:bCs w:val="0"/>
              </w:rPr>
              <w:t>The NFI needs to be notarized with an embossed seal.</w:t>
            </w:r>
          </w:p>
          <w:p w14:paraId="2B45B114" w14:textId="77777777" w:rsidR="00BD1E58" w:rsidRPr="00A73A93" w:rsidRDefault="006F7096" w:rsidP="00CD780C">
            <w:pPr>
              <w:pStyle w:val="ListParagraph"/>
              <w:numPr>
                <w:ilvl w:val="0"/>
                <w:numId w:val="8"/>
              </w:numPr>
              <w:spacing w:line="259" w:lineRule="auto"/>
              <w:ind w:left="1526"/>
              <w:rPr>
                <w:rFonts w:ascii="Aptos" w:hAnsi="Aptos"/>
                <w:b w:val="0"/>
                <w:bCs w:val="0"/>
              </w:rPr>
            </w:pPr>
            <w:r w:rsidRPr="00A73A93">
              <w:rPr>
                <w:rFonts w:ascii="Aptos" w:hAnsi="Aptos"/>
                <w:b w:val="0"/>
                <w:bCs w:val="0"/>
              </w:rPr>
              <w:t>The NFI needs to be properly recorded in the correct jurisdiction.</w:t>
            </w:r>
          </w:p>
          <w:p w14:paraId="5EF68AAB" w14:textId="50AFB98F" w:rsidR="006F7096" w:rsidRPr="00A73A93" w:rsidRDefault="006F7096" w:rsidP="006F7096">
            <w:pPr>
              <w:spacing w:after="160" w:line="259" w:lineRule="auto"/>
              <w:ind w:left="1872"/>
              <w:rPr>
                <w:rFonts w:ascii="Aptos" w:hAnsi="Aptos"/>
                <w:b w:val="0"/>
                <w:bCs w:val="0"/>
                <w:sz w:val="2"/>
                <w:szCs w:val="2"/>
              </w:rPr>
            </w:pPr>
          </w:p>
        </w:tc>
      </w:tr>
      <w:tr w:rsidR="006C4C88" w:rsidRPr="00D2336D" w14:paraId="7D0EBF77" w14:textId="77777777" w:rsidTr="00C92413">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tcPr>
          <w:p w14:paraId="0106CDB8" w14:textId="68D98C1B" w:rsidR="006C4C88" w:rsidRPr="002B6C13" w:rsidRDefault="007C212C" w:rsidP="006F7096">
            <w:pPr>
              <w:spacing w:after="160" w:line="259" w:lineRule="auto"/>
              <w:jc w:val="both"/>
              <w:rPr>
                <w:rFonts w:ascii="Aptos" w:hAnsi="Aptos"/>
                <w:color w:val="FFFFFF" w:themeColor="background1"/>
                <w:sz w:val="24"/>
                <w:szCs w:val="24"/>
              </w:rPr>
            </w:pPr>
            <w:r w:rsidRPr="002B6C13">
              <w:rPr>
                <w:rFonts w:ascii="Aptos" w:hAnsi="Aptos"/>
                <w:color w:val="FFFFFF" w:themeColor="background1"/>
                <w:sz w:val="24"/>
                <w:szCs w:val="24"/>
              </w:rPr>
              <w:t>What is the d</w:t>
            </w:r>
            <w:r w:rsidR="00D629B8" w:rsidRPr="002B6C13">
              <w:rPr>
                <w:rFonts w:ascii="Aptos" w:hAnsi="Aptos"/>
                <w:color w:val="FFFFFF" w:themeColor="background1"/>
                <w:sz w:val="24"/>
                <w:szCs w:val="24"/>
              </w:rPr>
              <w:t xml:space="preserve">eadline for </w:t>
            </w:r>
            <w:r w:rsidRPr="002B6C13">
              <w:rPr>
                <w:rFonts w:ascii="Aptos" w:hAnsi="Aptos"/>
                <w:color w:val="FFFFFF" w:themeColor="background1"/>
                <w:sz w:val="24"/>
                <w:szCs w:val="24"/>
              </w:rPr>
              <w:t>r</w:t>
            </w:r>
            <w:r w:rsidR="00D629B8" w:rsidRPr="002B6C13">
              <w:rPr>
                <w:rFonts w:ascii="Aptos" w:hAnsi="Aptos"/>
                <w:color w:val="FFFFFF" w:themeColor="background1"/>
                <w:sz w:val="24"/>
                <w:szCs w:val="24"/>
              </w:rPr>
              <w:t>ecording the NFI</w:t>
            </w:r>
            <w:r w:rsidRPr="002B6C13">
              <w:rPr>
                <w:rFonts w:ascii="Aptos" w:hAnsi="Aptos"/>
                <w:color w:val="FFFFFF" w:themeColor="background1"/>
                <w:sz w:val="24"/>
                <w:szCs w:val="24"/>
              </w:rPr>
              <w:t>?</w:t>
            </w:r>
          </w:p>
        </w:tc>
      </w:tr>
      <w:tr w:rsidR="006C4C88" w:rsidRPr="00D2336D" w14:paraId="67160ED2" w14:textId="77777777" w:rsidTr="00A73A93">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58871794" w14:textId="77777777" w:rsidR="00AB1326" w:rsidRPr="00A73A93" w:rsidRDefault="00AB1326" w:rsidP="00AB1326">
            <w:pPr>
              <w:pStyle w:val="ListParagraph"/>
              <w:spacing w:before="40" w:after="240" w:line="259" w:lineRule="auto"/>
              <w:ind w:left="1512"/>
              <w:rPr>
                <w:rFonts w:ascii="Aptos" w:hAnsi="Aptos"/>
                <w:b w:val="0"/>
                <w:bCs w:val="0"/>
                <w:sz w:val="16"/>
                <w:szCs w:val="16"/>
              </w:rPr>
            </w:pPr>
          </w:p>
          <w:p w14:paraId="618D4CB0" w14:textId="6BEA7159" w:rsidR="006C4C88" w:rsidRPr="00A73A93" w:rsidRDefault="00803DBD" w:rsidP="00A73A93">
            <w:pPr>
              <w:pStyle w:val="ListParagraph"/>
              <w:numPr>
                <w:ilvl w:val="0"/>
                <w:numId w:val="5"/>
              </w:numPr>
              <w:spacing w:line="259" w:lineRule="auto"/>
              <w:ind w:left="864"/>
              <w:rPr>
                <w:rFonts w:ascii="Aptos" w:hAnsi="Aptos"/>
                <w:b w:val="0"/>
                <w:bCs w:val="0"/>
              </w:rPr>
            </w:pPr>
            <w:r w:rsidRPr="00A73A93">
              <w:rPr>
                <w:rFonts w:ascii="Aptos" w:hAnsi="Aptos"/>
                <w:b w:val="0"/>
                <w:bCs w:val="0"/>
              </w:rPr>
              <w:t xml:space="preserve">The current deadline for recording the NFI with your Registry of Deeds is </w:t>
            </w:r>
            <w:r w:rsidR="00F30AC1" w:rsidRPr="00A73A93">
              <w:rPr>
                <w:rFonts w:ascii="Aptos" w:hAnsi="Aptos"/>
                <w:b w:val="0"/>
                <w:bCs w:val="0"/>
                <w:u w:val="single"/>
              </w:rPr>
              <w:t>now</w:t>
            </w:r>
            <w:r w:rsidR="00F30AC1" w:rsidRPr="00A73A93">
              <w:rPr>
                <w:rFonts w:ascii="Aptos" w:hAnsi="Aptos"/>
                <w:b w:val="0"/>
                <w:bCs w:val="0"/>
              </w:rPr>
              <w:t xml:space="preserve"> for any </w:t>
            </w:r>
            <w:r w:rsidR="00075407" w:rsidRPr="00A73A93">
              <w:rPr>
                <w:rFonts w:ascii="Aptos" w:hAnsi="Aptos"/>
                <w:b w:val="0"/>
                <w:bCs w:val="0"/>
              </w:rPr>
              <w:t>eligible project or acquisition that has been completed. For those projects with a</w:t>
            </w:r>
            <w:r w:rsidR="00EC4EC9" w:rsidRPr="00A73A93">
              <w:rPr>
                <w:rFonts w:ascii="Aptos" w:hAnsi="Aptos"/>
                <w:b w:val="0"/>
                <w:bCs w:val="0"/>
              </w:rPr>
              <w:t xml:space="preserve"> liquidation extension or still within the liquidation </w:t>
            </w:r>
            <w:r w:rsidR="00F65CD8" w:rsidRPr="00A73A93">
              <w:rPr>
                <w:rFonts w:ascii="Aptos" w:hAnsi="Aptos"/>
                <w:b w:val="0"/>
                <w:bCs w:val="0"/>
              </w:rPr>
              <w:t xml:space="preserve">period, </w:t>
            </w:r>
            <w:r w:rsidR="66575F99" w:rsidRPr="00A73A93">
              <w:rPr>
                <w:rFonts w:ascii="Aptos" w:hAnsi="Aptos"/>
                <w:b w:val="0"/>
                <w:bCs w:val="0"/>
              </w:rPr>
              <w:t>the r</w:t>
            </w:r>
            <w:r w:rsidR="00F65CD8" w:rsidRPr="00A73A93">
              <w:rPr>
                <w:rFonts w:ascii="Aptos" w:hAnsi="Aptos"/>
                <w:b w:val="0"/>
                <w:bCs w:val="0"/>
              </w:rPr>
              <w:t xml:space="preserve">ecording should be accomplished within 90 days </w:t>
            </w:r>
            <w:r w:rsidR="00597FFC" w:rsidRPr="00A73A93">
              <w:rPr>
                <w:rFonts w:ascii="Aptos" w:hAnsi="Aptos"/>
                <w:b w:val="0"/>
                <w:bCs w:val="0"/>
              </w:rPr>
              <w:t>of project completion</w:t>
            </w:r>
            <w:r w:rsidRPr="00A73A93">
              <w:rPr>
                <w:rFonts w:ascii="Aptos" w:hAnsi="Aptos"/>
                <w:b w:val="0"/>
                <w:bCs w:val="0"/>
              </w:rPr>
              <w:t>.</w:t>
            </w:r>
            <w:r w:rsidR="00FE7414" w:rsidRPr="00A73A93">
              <w:rPr>
                <w:rFonts w:ascii="Aptos" w:hAnsi="Aptos"/>
                <w:b w:val="0"/>
                <w:bCs w:val="0"/>
              </w:rPr>
              <w:t xml:space="preserve">  </w:t>
            </w:r>
          </w:p>
          <w:p w14:paraId="3275AA61" w14:textId="37F00E2D" w:rsidR="00F97EA8" w:rsidRPr="00C17C32" w:rsidRDefault="00FE7414" w:rsidP="00A73A93">
            <w:pPr>
              <w:pStyle w:val="ListParagraph"/>
              <w:numPr>
                <w:ilvl w:val="0"/>
                <w:numId w:val="5"/>
              </w:numPr>
              <w:spacing w:line="259" w:lineRule="auto"/>
              <w:ind w:left="864"/>
              <w:rPr>
                <w:rFonts w:ascii="Aptos" w:hAnsi="Aptos"/>
                <w:b w:val="0"/>
                <w:bCs w:val="0"/>
              </w:rPr>
            </w:pPr>
            <w:r w:rsidRPr="00A73A93">
              <w:rPr>
                <w:rFonts w:ascii="Aptos" w:hAnsi="Aptos"/>
                <w:b w:val="0"/>
                <w:bCs w:val="0"/>
              </w:rPr>
              <w:t xml:space="preserve">Note that the federal interest in the property exists </w:t>
            </w:r>
            <w:r w:rsidR="00A30854" w:rsidRPr="00A73A93">
              <w:rPr>
                <w:rFonts w:ascii="Aptos" w:hAnsi="Aptos"/>
                <w:b w:val="0"/>
                <w:bCs w:val="0"/>
              </w:rPr>
              <w:t>independent of recording the NFI.</w:t>
            </w:r>
          </w:p>
        </w:tc>
      </w:tr>
      <w:tr w:rsidR="0058707F" w:rsidRPr="00D2336D" w14:paraId="20FC7AB8" w14:textId="77777777" w:rsidTr="00805A13">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880" w:type="dxa"/>
            <w:shd w:val="clear" w:color="auto" w:fill="1F497D" w:themeFill="text2"/>
            <w:vAlign w:val="center"/>
          </w:tcPr>
          <w:p w14:paraId="719FF810" w14:textId="36BAC9D6" w:rsidR="0058707F" w:rsidRPr="009B5C77" w:rsidRDefault="000C219F" w:rsidP="006C4B4D">
            <w:pPr>
              <w:spacing w:before="40" w:after="240" w:line="259" w:lineRule="auto"/>
              <w:rPr>
                <w:rFonts w:ascii="Aptos" w:hAnsi="Aptos"/>
                <w:color w:val="FFFFFF" w:themeColor="background1"/>
                <w:sz w:val="24"/>
                <w:szCs w:val="24"/>
              </w:rPr>
            </w:pPr>
            <w:r w:rsidRPr="009B5C77">
              <w:rPr>
                <w:rFonts w:ascii="Aptos" w:hAnsi="Aptos"/>
                <w:color w:val="FFFFFF" w:themeColor="background1"/>
                <w:sz w:val="24"/>
                <w:szCs w:val="24"/>
              </w:rPr>
              <w:t>How does the NFI reflect</w:t>
            </w:r>
            <w:r w:rsidR="00E25C82" w:rsidRPr="009B5C77">
              <w:rPr>
                <w:rFonts w:ascii="Aptos" w:hAnsi="Aptos"/>
                <w:color w:val="FFFFFF" w:themeColor="background1"/>
                <w:sz w:val="24"/>
                <w:szCs w:val="24"/>
              </w:rPr>
              <w:t xml:space="preserve"> any decrease in the</w:t>
            </w:r>
            <w:r w:rsidR="007456A1" w:rsidRPr="009B5C77">
              <w:rPr>
                <w:rFonts w:ascii="Aptos" w:hAnsi="Aptos"/>
                <w:color w:val="FFFFFF" w:themeColor="background1"/>
                <w:sz w:val="24"/>
                <w:szCs w:val="24"/>
              </w:rPr>
              <w:t xml:space="preserve"> value of the</w:t>
            </w:r>
            <w:r w:rsidR="005B4539">
              <w:rPr>
                <w:rFonts w:ascii="Aptos" w:hAnsi="Aptos"/>
                <w:color w:val="FFFFFF" w:themeColor="background1"/>
                <w:sz w:val="24"/>
                <w:szCs w:val="24"/>
              </w:rPr>
              <w:t xml:space="preserve"> federal interest</w:t>
            </w:r>
            <w:r w:rsidR="007456A1" w:rsidRPr="009B5C77">
              <w:rPr>
                <w:rFonts w:ascii="Aptos" w:hAnsi="Aptos"/>
                <w:color w:val="FFFFFF" w:themeColor="background1"/>
                <w:sz w:val="24"/>
                <w:szCs w:val="24"/>
              </w:rPr>
              <w:t xml:space="preserve"> </w:t>
            </w:r>
            <w:r w:rsidRPr="009B5C77">
              <w:rPr>
                <w:rFonts w:ascii="Aptos" w:hAnsi="Aptos"/>
                <w:color w:val="FFFFFF" w:themeColor="background1"/>
                <w:sz w:val="24"/>
                <w:szCs w:val="24"/>
              </w:rPr>
              <w:t>over time</w:t>
            </w:r>
            <w:r w:rsidR="009B5C77" w:rsidRPr="009B5C77">
              <w:rPr>
                <w:rFonts w:ascii="Aptos" w:hAnsi="Aptos"/>
                <w:color w:val="FFFFFF" w:themeColor="background1"/>
                <w:sz w:val="24"/>
                <w:szCs w:val="24"/>
              </w:rPr>
              <w:t>?</w:t>
            </w:r>
          </w:p>
        </w:tc>
      </w:tr>
      <w:tr w:rsidR="009B5C77" w:rsidRPr="00D2336D" w14:paraId="1BACE7CA" w14:textId="77777777" w:rsidTr="33558EC6">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10880" w:type="dxa"/>
            <w:shd w:val="clear" w:color="auto" w:fill="DBE5F1" w:themeFill="accent1" w:themeFillTint="33"/>
          </w:tcPr>
          <w:p w14:paraId="0865CF77" w14:textId="77777777" w:rsidR="00B904D4" w:rsidRPr="00A73A93" w:rsidRDefault="00B904D4" w:rsidP="00B904D4">
            <w:pPr>
              <w:spacing w:after="160" w:line="259" w:lineRule="auto"/>
              <w:ind w:left="1152"/>
              <w:rPr>
                <w:rFonts w:ascii="Aptos" w:hAnsi="Aptos"/>
                <w:b w:val="0"/>
                <w:bCs w:val="0"/>
                <w:sz w:val="12"/>
                <w:szCs w:val="12"/>
              </w:rPr>
            </w:pPr>
          </w:p>
          <w:p w14:paraId="79D5D72E" w14:textId="0E499BE1" w:rsidR="009B5C77" w:rsidRPr="00A73A93" w:rsidRDefault="008B49B1" w:rsidP="00ED123E">
            <w:pPr>
              <w:pStyle w:val="ListParagraph"/>
              <w:numPr>
                <w:ilvl w:val="0"/>
                <w:numId w:val="5"/>
              </w:numPr>
              <w:spacing w:after="160" w:line="259" w:lineRule="auto"/>
              <w:ind w:left="870"/>
              <w:rPr>
                <w:rFonts w:ascii="Aptos" w:hAnsi="Aptos"/>
                <w:b w:val="0"/>
                <w:bCs w:val="0"/>
              </w:rPr>
            </w:pPr>
            <w:r w:rsidRPr="00A73A93">
              <w:rPr>
                <w:rFonts w:ascii="Aptos" w:hAnsi="Aptos"/>
                <w:b w:val="0"/>
                <w:bCs w:val="0"/>
              </w:rPr>
              <w:t>While the recording does</w:t>
            </w:r>
            <w:r w:rsidR="00B904D4" w:rsidRPr="00A73A93">
              <w:rPr>
                <w:rFonts w:ascii="Aptos" w:hAnsi="Aptos"/>
                <w:b w:val="0"/>
                <w:bCs w:val="0"/>
              </w:rPr>
              <w:t xml:space="preserve"> no</w:t>
            </w:r>
            <w:r w:rsidRPr="00A73A93">
              <w:rPr>
                <w:rFonts w:ascii="Aptos" w:hAnsi="Aptos"/>
                <w:b w:val="0"/>
                <w:bCs w:val="0"/>
              </w:rPr>
              <w:t xml:space="preserve">t change, the district can reflect any changes in its annual reporting </w:t>
            </w:r>
            <w:r w:rsidR="00F01267" w:rsidRPr="00A73A93">
              <w:rPr>
                <w:rFonts w:ascii="Aptos" w:hAnsi="Aptos"/>
                <w:b w:val="0"/>
                <w:bCs w:val="0"/>
              </w:rPr>
              <w:t>to DESE</w:t>
            </w:r>
            <w:r w:rsidR="000D2A87" w:rsidRPr="00A73A93">
              <w:rPr>
                <w:rFonts w:ascii="Aptos" w:hAnsi="Aptos"/>
                <w:b w:val="0"/>
                <w:bCs w:val="0"/>
              </w:rPr>
              <w:t>. The United States Department of Education advises:  “The market value of COVID-19 supported renovations/alterations will change over time and this will be reflected as annual reports are filed. The Department will work with grantees to recognize the changing market value of improvements and other activities made by the grantee or property owner of the facility”</w:t>
            </w:r>
            <w:r w:rsidR="005B4539" w:rsidRPr="00A73A93">
              <w:rPr>
                <w:rFonts w:ascii="Aptos" w:hAnsi="Aptos"/>
                <w:b w:val="0"/>
                <w:bCs w:val="0"/>
              </w:rPr>
              <w:t xml:space="preserve"> (see guidance linked above</w:t>
            </w:r>
            <w:r w:rsidR="00F81AF8" w:rsidRPr="00A73A93">
              <w:rPr>
                <w:rFonts w:ascii="Aptos" w:hAnsi="Aptos"/>
                <w:b w:val="0"/>
                <w:bCs w:val="0"/>
              </w:rPr>
              <w:t xml:space="preserve"> at Question 3b</w:t>
            </w:r>
            <w:r w:rsidR="005B4539" w:rsidRPr="00A73A93">
              <w:rPr>
                <w:rFonts w:ascii="Aptos" w:hAnsi="Aptos"/>
                <w:b w:val="0"/>
                <w:bCs w:val="0"/>
              </w:rPr>
              <w:t>).</w:t>
            </w:r>
          </w:p>
        </w:tc>
      </w:tr>
    </w:tbl>
    <w:p w14:paraId="3ED916E8" w14:textId="12773E55" w:rsidR="00805A13" w:rsidRDefault="00805A13" w:rsidP="00C17C32">
      <w:pPr>
        <w:ind w:left="-90"/>
      </w:pPr>
      <w:r>
        <w:rPr>
          <w:noProof/>
        </w:rPr>
        <mc:AlternateContent>
          <mc:Choice Requires="wps">
            <w:drawing>
              <wp:anchor distT="0" distB="0" distL="114300" distR="114300" simplePos="0" relativeHeight="251658242" behindDoc="0" locked="0" layoutInCell="1" allowOverlap="1" wp14:anchorId="6111DF56" wp14:editId="6AE50E34">
                <wp:simplePos x="0" y="0"/>
                <wp:positionH relativeFrom="column">
                  <wp:posOffset>-19050</wp:posOffset>
                </wp:positionH>
                <wp:positionV relativeFrom="paragraph">
                  <wp:posOffset>143510</wp:posOffset>
                </wp:positionV>
                <wp:extent cx="6953250" cy="304800"/>
                <wp:effectExtent l="38100" t="38100" r="114300" b="114300"/>
                <wp:wrapNone/>
                <wp:docPr id="399628274"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04800"/>
                        </a:xfrm>
                        <a:prstGeom prst="rect">
                          <a:avLst/>
                        </a:prstGeom>
                        <a:solidFill>
                          <a:schemeClr val="bg1">
                            <a:lumMod val="95000"/>
                          </a:schemeClr>
                        </a:solidFill>
                        <a:ln w="3175">
                          <a:solidFill>
                            <a:srgbClr val="FFC000"/>
                          </a:solidFill>
                          <a:miter lim="800000"/>
                          <a:headEnd/>
                          <a:tailEnd/>
                        </a:ln>
                        <a:effectLst>
                          <a:outerShdw blurRad="50800" dist="38100" dir="2700000" algn="tl" rotWithShape="0">
                            <a:srgbClr val="FFC000">
                              <a:alpha val="40000"/>
                            </a:srgbClr>
                          </a:outerShdw>
                        </a:effectLst>
                      </wps:spPr>
                      <wps:txbx>
                        <w:txbxContent>
                          <w:p w14:paraId="3623BC0D" w14:textId="792FB5A5" w:rsidR="00294BC2" w:rsidRPr="00404EA5" w:rsidRDefault="00442C3F" w:rsidP="00C17C32">
                            <w:pPr>
                              <w:rPr>
                                <w:rFonts w:ascii="Aptos" w:hAnsi="Aptos"/>
                                <w14:shadow w14:blurRad="50800" w14:dist="50800" w14:dir="5400000" w14:sx="0" w14:sy="0" w14:kx="0" w14:ky="0" w14:algn="ctr">
                                  <w14:srgbClr w14:val="FFC000"/>
                                </w14:shadow>
                              </w:rPr>
                            </w:pPr>
                            <w:r w:rsidRPr="00404EA5">
                              <w:rPr>
                                <w:rFonts w:ascii="Aptos" w:hAnsi="Aptos"/>
                                <w14:shadow w14:blurRad="50800" w14:dist="50800" w14:dir="5400000" w14:sx="0" w14:sy="0" w14:kx="0" w14:ky="0" w14:algn="ctr">
                                  <w14:srgbClr w14:val="FFC000"/>
                                </w14:shadow>
                              </w:rPr>
                              <w:t xml:space="preserve">Contact your </w:t>
                            </w:r>
                            <w:hyperlink r:id="rId15" w:history="1">
                              <w:r w:rsidRPr="00404EA5">
                                <w:rPr>
                                  <w:rStyle w:val="Hyperlink"/>
                                  <w:rFonts w:ascii="Aptos" w:hAnsi="Aptos" w:cstheme="minorBidi"/>
                                  <w14:shadow w14:blurRad="50800" w14:dist="50800" w14:dir="5400000" w14:sx="0" w14:sy="0" w14:kx="0" w14:ky="0" w14:algn="ctr">
                                    <w14:srgbClr w14:val="FFC000"/>
                                  </w14:shadow>
                                </w:rPr>
                                <w:t>federal grants liaison</w:t>
                              </w:r>
                            </w:hyperlink>
                            <w:r w:rsidRPr="00404EA5">
                              <w:rPr>
                                <w:rFonts w:ascii="Aptos" w:hAnsi="Aptos"/>
                                <w14:shadow w14:blurRad="50800" w14:dist="50800" w14:dir="5400000" w14:sx="0" w14:sy="0" w14:kx="0" w14:ky="0" w14:algn="ctr">
                                  <w14:srgbClr w14:val="FFC000"/>
                                </w14:shadow>
                              </w:rPr>
                              <w:t xml:space="preserve"> with any questions about recording your NFI.</w:t>
                            </w:r>
                          </w:p>
                        </w:txbxContent>
                      </wps:txbx>
                      <wps:bodyPr rot="0" vert="horz" wrap="square" lIns="91440" tIns="45720" rIns="91440" bIns="45720" anchor="t" anchorCtr="0" upright="1">
                        <a:noAutofit/>
                      </wps:bodyPr>
                    </wps:wsp>
                  </a:graphicData>
                </a:graphic>
              </wp:anchor>
            </w:drawing>
          </mc:Choice>
          <mc:Fallback>
            <w:pict>
              <v:shape w14:anchorId="6111DF56" id="_x0000_s1027" type="#_x0000_t202" alt="&quot;&quot;" style="position:absolute;left:0;text-align:left;margin-left:-1.5pt;margin-top:11.3pt;width:547.5pt;height:2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" fillcolor="#f2f2f2 [3052]" strokecolor="#ffc000" strokeweight=".25pt">
                <v:shadow on="t" color="#ffc000" opacity="26214f" origin="-.5,-.5" offset=".74836mm,.74836mm"/>
                <v:textbox>
                  <w:txbxContent>
                    <w:p w14:paraId="3623BC0D" w14:textId="792FB5A5" w:rsidR="00294BC2" w:rsidRPr="00404EA5" w:rsidRDefault="00442C3F" w:rsidP="00C17C32">
                      <w:pPr>
                        <w:rPr>
                          <w:rFonts w:ascii="Aptos" w:hAnsi="Aptos"/>
                          <w14:shadow w14:blurRad="50800" w14:dist="50800" w14:dir="5400000" w14:sx="0" w14:sy="0" w14:kx="0" w14:ky="0" w14:algn="ctr">
                            <w14:srgbClr w14:val="FFC000"/>
                          </w14:shadow>
                        </w:rPr>
                      </w:pPr>
                      <w:r w:rsidRPr="00404EA5">
                        <w:rPr>
                          <w:rFonts w:ascii="Aptos" w:hAnsi="Aptos"/>
                          <w14:shadow w14:blurRad="50800" w14:dist="50800" w14:dir="5400000" w14:sx="0" w14:sy="0" w14:kx="0" w14:ky="0" w14:algn="ctr">
                            <w14:srgbClr w14:val="FFC000"/>
                          </w14:shadow>
                        </w:rPr>
                        <w:t xml:space="preserve">Contact your </w:t>
                      </w:r>
                      <w:hyperlink r:id="rId16" w:history="1">
                        <w:r w:rsidRPr="00404EA5">
                          <w:rPr>
                            <w:rStyle w:val="Hyperlink"/>
                            <w:rFonts w:ascii="Aptos" w:hAnsi="Aptos" w:cstheme="minorBidi"/>
                            <w14:shadow w14:blurRad="50800" w14:dist="50800" w14:dir="5400000" w14:sx="0" w14:sy="0" w14:kx="0" w14:ky="0" w14:algn="ctr">
                              <w14:srgbClr w14:val="FFC000"/>
                            </w14:shadow>
                          </w:rPr>
                          <w:t>federal grants liaison</w:t>
                        </w:r>
                      </w:hyperlink>
                      <w:r w:rsidRPr="00404EA5">
                        <w:rPr>
                          <w:rFonts w:ascii="Aptos" w:hAnsi="Aptos"/>
                          <w14:shadow w14:blurRad="50800" w14:dist="50800" w14:dir="5400000" w14:sx="0" w14:sy="0" w14:kx="0" w14:ky="0" w14:algn="ctr">
                            <w14:srgbClr w14:val="FFC000"/>
                          </w14:shadow>
                        </w:rPr>
                        <w:t xml:space="preserve"> with any questions about recording your NFI.</w:t>
                      </w:r>
                    </w:p>
                  </w:txbxContent>
                </v:textbox>
              </v:shape>
            </w:pict>
          </mc:Fallback>
        </mc:AlternateContent>
      </w:r>
    </w:p>
    <w:p w14:paraId="00285802" w14:textId="707D501C" w:rsidR="00CD780C" w:rsidRDefault="00CD780C" w:rsidP="00C17C32">
      <w:pPr>
        <w:ind w:left="-90"/>
      </w:pPr>
    </w:p>
    <w:p w14:paraId="1476B86C" w14:textId="4A2F8A83" w:rsidR="00681B87" w:rsidRPr="00522A60" w:rsidRDefault="67073183" w:rsidP="00522A60">
      <w:pPr>
        <w:spacing w:after="0"/>
      </w:pPr>
      <w:r w:rsidRPr="0014079D">
        <w:rPr>
          <w:rFonts w:ascii="Calibri" w:eastAsia="Calibri" w:hAnsi="Calibri" w:cs="Calibri"/>
          <w:i/>
          <w:iCs/>
          <w:color w:val="595959" w:themeColor="text1" w:themeTint="A6"/>
          <w:sz w:val="18"/>
          <w:szCs w:val="18"/>
        </w:rPr>
        <w:t>The contents of this document do not have the force and effect of law and are not meant to bind the public in any way; they are intended only to summarize existing requirements under the law and/or agency policies.  This guidance should not be used as a substitute for districts’ analysis of their circumstances against federal, state, and local procurement requirements and seeking advice of counsel.</w:t>
      </w:r>
    </w:p>
    <w:p w14:paraId="59653C6A" w14:textId="298DC01B" w:rsidR="00681B87" w:rsidRPr="00681B87" w:rsidRDefault="00681B87" w:rsidP="00681B87">
      <w:pPr>
        <w:tabs>
          <w:tab w:val="left" w:pos="1050"/>
        </w:tabs>
        <w:rPr>
          <w:rFonts w:ascii="Aptos" w:hAnsi="Aptos"/>
          <w:sz w:val="8"/>
          <w:szCs w:val="8"/>
        </w:rPr>
      </w:pPr>
    </w:p>
    <w:sectPr w:rsidR="00681B87" w:rsidRPr="00681B87" w:rsidSect="00C81366">
      <w:headerReference w:type="default" r:id="rId17"/>
      <w:footerReference w:type="default" r:id="rId18"/>
      <w:footerReference w:type="first" r:id="rId19"/>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1D78" w14:textId="77777777" w:rsidR="000572F7" w:rsidRDefault="000572F7" w:rsidP="002123C2">
      <w:pPr>
        <w:spacing w:after="0" w:line="240" w:lineRule="auto"/>
      </w:pPr>
      <w:r>
        <w:separator/>
      </w:r>
    </w:p>
  </w:endnote>
  <w:endnote w:type="continuationSeparator" w:id="0">
    <w:p w14:paraId="1492E7B5" w14:textId="77777777" w:rsidR="000572F7" w:rsidRDefault="000572F7" w:rsidP="002123C2">
      <w:pPr>
        <w:spacing w:after="0" w:line="240" w:lineRule="auto"/>
      </w:pPr>
      <w:r>
        <w:continuationSeparator/>
      </w:r>
    </w:p>
  </w:endnote>
  <w:endnote w:type="continuationNotice" w:id="1">
    <w:p w14:paraId="58E99646" w14:textId="77777777" w:rsidR="000572F7" w:rsidRDefault="00057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20407"/>
      <w:docPartObj>
        <w:docPartGallery w:val="Page Numbers (Bottom of Page)"/>
        <w:docPartUnique/>
      </w:docPartObj>
    </w:sdtPr>
    <w:sdtEndPr>
      <w:rPr>
        <w:noProof/>
      </w:rPr>
    </w:sdtEndPr>
    <w:sdtContent>
      <w:p w14:paraId="016967FC" w14:textId="1880153F" w:rsidR="00442C3F" w:rsidRDefault="00442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26C4" w14:textId="77777777" w:rsidR="00442C3F" w:rsidRDefault="0044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0203" w14:textId="35D219BC" w:rsidR="007203A7" w:rsidRDefault="007203A7" w:rsidP="007203A7">
    <w:pPr>
      <w:pStyle w:val="Footer"/>
      <w:rPr>
        <w:rFonts w:cstheme="minorHAnsi"/>
        <w:i/>
        <w:iCs/>
        <w:color w:val="595959" w:themeColor="text1" w:themeTint="A6"/>
        <w:sz w:val="18"/>
        <w:szCs w:val="18"/>
        <w:shd w:val="clear" w:color="auto" w:fill="FFFFFF"/>
      </w:rPr>
    </w:pPr>
    <w:r>
      <w:rPr>
        <w:rFonts w:cstheme="minorHAnsi"/>
        <w:i/>
        <w:iCs/>
        <w:color w:val="595959" w:themeColor="text1" w:themeTint="A6"/>
        <w:sz w:val="18"/>
        <w:szCs w:val="18"/>
        <w:shd w:val="clear" w:color="auto" w:fill="FFFFFF"/>
      </w:rPr>
      <w:tab/>
    </w:r>
  </w:p>
  <w:p w14:paraId="1A87895B" w14:textId="7CC0F278" w:rsidR="00047B9A" w:rsidRPr="00442C3F" w:rsidRDefault="00442C3F" w:rsidP="00047B9A">
    <w:pPr>
      <w:pStyle w:val="Footer"/>
      <w:rPr>
        <w:i/>
        <w:iCs/>
        <w:color w:val="17365D" w:themeColor="text2" w:themeShade="BF"/>
        <w:sz w:val="20"/>
        <w:szCs w:val="20"/>
      </w:rPr>
    </w:pPr>
    <w:r>
      <w:rPr>
        <w:rFonts w:cstheme="minorHAnsi"/>
        <w:i/>
        <w:iCs/>
        <w:color w:val="595959" w:themeColor="text1" w:themeTint="A6"/>
        <w:sz w:val="18"/>
        <w:szCs w:val="18"/>
        <w:shd w:val="clear" w:color="auto" w:fill="FFFFFF"/>
      </w:rPr>
      <w:t xml:space="preserve"> </w:t>
    </w:r>
    <w:r w:rsidR="007203A7">
      <w:rPr>
        <w:rFonts w:cstheme="minorHAnsi"/>
        <w:i/>
        <w:iCs/>
        <w:color w:val="595959" w:themeColor="text1" w:themeTint="A6"/>
        <w:sz w:val="18"/>
        <w:szCs w:val="18"/>
        <w:shd w:val="clear" w:color="auto" w:fill="FFFFFF"/>
      </w:rPr>
      <w:tab/>
    </w:r>
    <w:r w:rsidR="007203A7">
      <w:rPr>
        <w:rFonts w:cstheme="minorHAnsi"/>
        <w:i/>
        <w:iCs/>
        <w:color w:val="595959" w:themeColor="text1" w:themeTint="A6"/>
        <w:sz w:val="18"/>
        <w:szCs w:val="18"/>
        <w:shd w:val="clear" w:color="auto" w:fill="FFFFFF"/>
      </w:rPr>
      <w:tab/>
    </w:r>
    <w:r w:rsidRPr="00442C3F">
      <w:rPr>
        <w:i/>
        <w:iCs/>
        <w:color w:val="17365D" w:themeColor="text2" w:themeShade="BF"/>
        <w:sz w:val="20"/>
        <w:szCs w:val="20"/>
      </w:rPr>
      <w:t>January 2025</w:t>
    </w:r>
  </w:p>
  <w:p w14:paraId="5F835BAD" w14:textId="77777777" w:rsidR="00047B9A" w:rsidRDefault="0004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328C" w14:textId="77777777" w:rsidR="000572F7" w:rsidRDefault="000572F7" w:rsidP="002123C2">
      <w:pPr>
        <w:spacing w:after="0" w:line="240" w:lineRule="auto"/>
      </w:pPr>
      <w:r>
        <w:separator/>
      </w:r>
    </w:p>
  </w:footnote>
  <w:footnote w:type="continuationSeparator" w:id="0">
    <w:p w14:paraId="56E2EBBC" w14:textId="77777777" w:rsidR="000572F7" w:rsidRDefault="000572F7" w:rsidP="002123C2">
      <w:pPr>
        <w:spacing w:after="0" w:line="240" w:lineRule="auto"/>
      </w:pPr>
      <w:r>
        <w:continuationSeparator/>
      </w:r>
    </w:p>
  </w:footnote>
  <w:footnote w:type="continuationNotice" w:id="1">
    <w:p w14:paraId="23A68B7A" w14:textId="77777777" w:rsidR="000572F7" w:rsidRDefault="00057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DDE9" w14:textId="34FD02B1"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C6B30"/>
    <w:multiLevelType w:val="hybridMultilevel"/>
    <w:tmpl w:val="DA98B026"/>
    <w:lvl w:ilvl="0" w:tplc="FFFFFFFF">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107163C0"/>
    <w:multiLevelType w:val="hybridMultilevel"/>
    <w:tmpl w:val="915CFBB0"/>
    <w:lvl w:ilvl="0" w:tplc="FFFFFFFF">
      <w:start w:val="1"/>
      <w:numFmt w:val="bullet"/>
      <w:lvlText w:val=""/>
      <w:lvlJc w:val="left"/>
      <w:pPr>
        <w:ind w:left="810" w:hanging="360"/>
      </w:pPr>
      <w:rPr>
        <w:rFonts w:ascii="Symbol" w:hAnsi="Symbol" w:hint="default"/>
      </w:rPr>
    </w:lvl>
    <w:lvl w:ilvl="1" w:tplc="04090009">
      <w:start w:val="1"/>
      <w:numFmt w:val="bullet"/>
      <w:lvlText w:val=""/>
      <w:lvlJc w:val="left"/>
      <w:pPr>
        <w:ind w:left="1530" w:hanging="360"/>
      </w:pPr>
      <w:rPr>
        <w:rFonts w:ascii="Wingdings" w:hAnsi="Wingdings"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1255C"/>
    <w:multiLevelType w:val="hybridMultilevel"/>
    <w:tmpl w:val="FB50DAEE"/>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29863FBB"/>
    <w:multiLevelType w:val="hybridMultilevel"/>
    <w:tmpl w:val="D9DED2F8"/>
    <w:lvl w:ilvl="0" w:tplc="04090001">
      <w:start w:val="1"/>
      <w:numFmt w:val="bullet"/>
      <w:lvlText w:val=""/>
      <w:lvlJc w:val="left"/>
      <w:pPr>
        <w:ind w:left="810" w:hanging="360"/>
      </w:pPr>
      <w:rPr>
        <w:rFonts w:ascii="Symbol" w:hAnsi="Symbol"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29B663DC"/>
    <w:multiLevelType w:val="hybridMultilevel"/>
    <w:tmpl w:val="7900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227EE"/>
    <w:multiLevelType w:val="hybridMultilevel"/>
    <w:tmpl w:val="307667A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9A24A9F"/>
    <w:multiLevelType w:val="hybridMultilevel"/>
    <w:tmpl w:val="39AAAD7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8AF24BA"/>
    <w:multiLevelType w:val="hybridMultilevel"/>
    <w:tmpl w:val="55122030"/>
    <w:lvl w:ilvl="0" w:tplc="FFFFFFFF">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num w:numId="1" w16cid:durableId="1754157435">
    <w:abstractNumId w:val="3"/>
  </w:num>
  <w:num w:numId="2" w16cid:durableId="216479696">
    <w:abstractNumId w:val="0"/>
  </w:num>
  <w:num w:numId="3" w16cid:durableId="640619390">
    <w:abstractNumId w:val="5"/>
  </w:num>
  <w:num w:numId="4" w16cid:durableId="1992253994">
    <w:abstractNumId w:val="8"/>
  </w:num>
  <w:num w:numId="5" w16cid:durableId="2126341807">
    <w:abstractNumId w:val="4"/>
  </w:num>
  <w:num w:numId="6" w16cid:durableId="1223176002">
    <w:abstractNumId w:val="6"/>
  </w:num>
  <w:num w:numId="7" w16cid:durableId="1449540807">
    <w:abstractNumId w:val="1"/>
  </w:num>
  <w:num w:numId="8" w16cid:durableId="2094009699">
    <w:abstractNumId w:val="7"/>
  </w:num>
  <w:num w:numId="9" w16cid:durableId="595751647">
    <w:abstractNumId w:val="9"/>
  </w:num>
  <w:num w:numId="10" w16cid:durableId="852692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045E"/>
    <w:rsid w:val="000125F3"/>
    <w:rsid w:val="0001334A"/>
    <w:rsid w:val="00020142"/>
    <w:rsid w:val="0002190C"/>
    <w:rsid w:val="00024207"/>
    <w:rsid w:val="00027545"/>
    <w:rsid w:val="000304CD"/>
    <w:rsid w:val="00032390"/>
    <w:rsid w:val="00035BC3"/>
    <w:rsid w:val="00043D42"/>
    <w:rsid w:val="00045E28"/>
    <w:rsid w:val="00047B9A"/>
    <w:rsid w:val="0005034B"/>
    <w:rsid w:val="00052ACE"/>
    <w:rsid w:val="00053978"/>
    <w:rsid w:val="00056C3B"/>
    <w:rsid w:val="00056E07"/>
    <w:rsid w:val="00056FFB"/>
    <w:rsid w:val="000572F7"/>
    <w:rsid w:val="00060E2C"/>
    <w:rsid w:val="000639F5"/>
    <w:rsid w:val="000739E0"/>
    <w:rsid w:val="00075407"/>
    <w:rsid w:val="00076146"/>
    <w:rsid w:val="0007624F"/>
    <w:rsid w:val="0007729A"/>
    <w:rsid w:val="0007746A"/>
    <w:rsid w:val="000808F3"/>
    <w:rsid w:val="0008207E"/>
    <w:rsid w:val="00084041"/>
    <w:rsid w:val="0008634B"/>
    <w:rsid w:val="00086F4E"/>
    <w:rsid w:val="00087204"/>
    <w:rsid w:val="000A1148"/>
    <w:rsid w:val="000A4CE4"/>
    <w:rsid w:val="000A5D6C"/>
    <w:rsid w:val="000A6682"/>
    <w:rsid w:val="000A6A4C"/>
    <w:rsid w:val="000A74D7"/>
    <w:rsid w:val="000B0FBB"/>
    <w:rsid w:val="000B3059"/>
    <w:rsid w:val="000B7C4E"/>
    <w:rsid w:val="000C219F"/>
    <w:rsid w:val="000D10B9"/>
    <w:rsid w:val="000D13F0"/>
    <w:rsid w:val="000D1DAA"/>
    <w:rsid w:val="000D2A87"/>
    <w:rsid w:val="000D3FCB"/>
    <w:rsid w:val="000D4A11"/>
    <w:rsid w:val="000D4A78"/>
    <w:rsid w:val="000D64CA"/>
    <w:rsid w:val="000D7D73"/>
    <w:rsid w:val="000E46F8"/>
    <w:rsid w:val="000E4E34"/>
    <w:rsid w:val="000F03BD"/>
    <w:rsid w:val="000F210C"/>
    <w:rsid w:val="000F25D8"/>
    <w:rsid w:val="000F5C75"/>
    <w:rsid w:val="000F6169"/>
    <w:rsid w:val="000F6D88"/>
    <w:rsid w:val="000F7469"/>
    <w:rsid w:val="000F7479"/>
    <w:rsid w:val="001001C2"/>
    <w:rsid w:val="00104039"/>
    <w:rsid w:val="00104EA9"/>
    <w:rsid w:val="00107FF7"/>
    <w:rsid w:val="001119BC"/>
    <w:rsid w:val="0011484F"/>
    <w:rsid w:val="00121DBD"/>
    <w:rsid w:val="0012247C"/>
    <w:rsid w:val="00122F46"/>
    <w:rsid w:val="00123BDB"/>
    <w:rsid w:val="001257AF"/>
    <w:rsid w:val="00127EC6"/>
    <w:rsid w:val="00137083"/>
    <w:rsid w:val="0014079D"/>
    <w:rsid w:val="00141532"/>
    <w:rsid w:val="001415F5"/>
    <w:rsid w:val="00142DB2"/>
    <w:rsid w:val="00142DB3"/>
    <w:rsid w:val="00144928"/>
    <w:rsid w:val="001513A6"/>
    <w:rsid w:val="001574D3"/>
    <w:rsid w:val="00161728"/>
    <w:rsid w:val="00161FEB"/>
    <w:rsid w:val="00164A5E"/>
    <w:rsid w:val="00165E28"/>
    <w:rsid w:val="00166240"/>
    <w:rsid w:val="00174313"/>
    <w:rsid w:val="00174E70"/>
    <w:rsid w:val="00175467"/>
    <w:rsid w:val="001860A8"/>
    <w:rsid w:val="00186E2D"/>
    <w:rsid w:val="00192DF2"/>
    <w:rsid w:val="00193BF4"/>
    <w:rsid w:val="001A2855"/>
    <w:rsid w:val="001A54C1"/>
    <w:rsid w:val="001A65B0"/>
    <w:rsid w:val="001A717E"/>
    <w:rsid w:val="001B111D"/>
    <w:rsid w:val="001B1997"/>
    <w:rsid w:val="001B5AE3"/>
    <w:rsid w:val="001B7438"/>
    <w:rsid w:val="001C48E2"/>
    <w:rsid w:val="001C5770"/>
    <w:rsid w:val="001C7875"/>
    <w:rsid w:val="001C7A2B"/>
    <w:rsid w:val="001D6DF7"/>
    <w:rsid w:val="001E3706"/>
    <w:rsid w:val="001E49B5"/>
    <w:rsid w:val="001E4A3B"/>
    <w:rsid w:val="001E60B9"/>
    <w:rsid w:val="001E7E32"/>
    <w:rsid w:val="001F0C9A"/>
    <w:rsid w:val="001F3EC7"/>
    <w:rsid w:val="0020084D"/>
    <w:rsid w:val="00200FAC"/>
    <w:rsid w:val="0020151F"/>
    <w:rsid w:val="00201DE8"/>
    <w:rsid w:val="00205019"/>
    <w:rsid w:val="0020643D"/>
    <w:rsid w:val="002123C2"/>
    <w:rsid w:val="00217D61"/>
    <w:rsid w:val="002251D1"/>
    <w:rsid w:val="002259FC"/>
    <w:rsid w:val="00227D1F"/>
    <w:rsid w:val="0023078B"/>
    <w:rsid w:val="00230E1D"/>
    <w:rsid w:val="00231D56"/>
    <w:rsid w:val="00231DDF"/>
    <w:rsid w:val="00242546"/>
    <w:rsid w:val="002433E6"/>
    <w:rsid w:val="0024610A"/>
    <w:rsid w:val="00247627"/>
    <w:rsid w:val="002522A9"/>
    <w:rsid w:val="00253EA8"/>
    <w:rsid w:val="002636CA"/>
    <w:rsid w:val="00265607"/>
    <w:rsid w:val="00267B36"/>
    <w:rsid w:val="00270A58"/>
    <w:rsid w:val="00271597"/>
    <w:rsid w:val="0028324E"/>
    <w:rsid w:val="002834B6"/>
    <w:rsid w:val="002907E5"/>
    <w:rsid w:val="002908FD"/>
    <w:rsid w:val="00293C03"/>
    <w:rsid w:val="00294558"/>
    <w:rsid w:val="00294BC2"/>
    <w:rsid w:val="002A0D06"/>
    <w:rsid w:val="002A779C"/>
    <w:rsid w:val="002B14FD"/>
    <w:rsid w:val="002B205C"/>
    <w:rsid w:val="002B5DAC"/>
    <w:rsid w:val="002B6C13"/>
    <w:rsid w:val="002C2354"/>
    <w:rsid w:val="002C6BD6"/>
    <w:rsid w:val="002D1CB2"/>
    <w:rsid w:val="002D2205"/>
    <w:rsid w:val="002D39D2"/>
    <w:rsid w:val="002E041D"/>
    <w:rsid w:val="002E075C"/>
    <w:rsid w:val="002E287B"/>
    <w:rsid w:val="002E3CC8"/>
    <w:rsid w:val="002E6CE8"/>
    <w:rsid w:val="002F05AF"/>
    <w:rsid w:val="002F2AC5"/>
    <w:rsid w:val="002F5E9B"/>
    <w:rsid w:val="002F6748"/>
    <w:rsid w:val="00301353"/>
    <w:rsid w:val="003049E7"/>
    <w:rsid w:val="003062C9"/>
    <w:rsid w:val="003102F2"/>
    <w:rsid w:val="003132BA"/>
    <w:rsid w:val="003135AE"/>
    <w:rsid w:val="00317717"/>
    <w:rsid w:val="003178E1"/>
    <w:rsid w:val="003250D3"/>
    <w:rsid w:val="00327A5A"/>
    <w:rsid w:val="0033200D"/>
    <w:rsid w:val="00333555"/>
    <w:rsid w:val="0034241C"/>
    <w:rsid w:val="00342FD0"/>
    <w:rsid w:val="003461A7"/>
    <w:rsid w:val="003511BC"/>
    <w:rsid w:val="0035231A"/>
    <w:rsid w:val="00356B3D"/>
    <w:rsid w:val="00356BC6"/>
    <w:rsid w:val="003645E1"/>
    <w:rsid w:val="0036578E"/>
    <w:rsid w:val="003660A3"/>
    <w:rsid w:val="00371F24"/>
    <w:rsid w:val="00377684"/>
    <w:rsid w:val="00377CBB"/>
    <w:rsid w:val="00380592"/>
    <w:rsid w:val="003807A6"/>
    <w:rsid w:val="003816DD"/>
    <w:rsid w:val="00382625"/>
    <w:rsid w:val="00383DBC"/>
    <w:rsid w:val="0038713A"/>
    <w:rsid w:val="00387FF7"/>
    <w:rsid w:val="00390DCF"/>
    <w:rsid w:val="00396495"/>
    <w:rsid w:val="00397260"/>
    <w:rsid w:val="003A02C2"/>
    <w:rsid w:val="003A21E6"/>
    <w:rsid w:val="003A4C70"/>
    <w:rsid w:val="003A4FB0"/>
    <w:rsid w:val="003A6BCA"/>
    <w:rsid w:val="003A7938"/>
    <w:rsid w:val="003B102C"/>
    <w:rsid w:val="003B2F2B"/>
    <w:rsid w:val="003B6176"/>
    <w:rsid w:val="003D31F2"/>
    <w:rsid w:val="003E0029"/>
    <w:rsid w:val="003E68E6"/>
    <w:rsid w:val="003F5B64"/>
    <w:rsid w:val="003F66FA"/>
    <w:rsid w:val="00400819"/>
    <w:rsid w:val="00400D1E"/>
    <w:rsid w:val="004012E0"/>
    <w:rsid w:val="004019BB"/>
    <w:rsid w:val="00404EA5"/>
    <w:rsid w:val="00406561"/>
    <w:rsid w:val="004075DC"/>
    <w:rsid w:val="00407BE0"/>
    <w:rsid w:val="00410A53"/>
    <w:rsid w:val="00411DA1"/>
    <w:rsid w:val="00412815"/>
    <w:rsid w:val="00412BD0"/>
    <w:rsid w:val="00412DFC"/>
    <w:rsid w:val="004135BC"/>
    <w:rsid w:val="004159E5"/>
    <w:rsid w:val="004174BA"/>
    <w:rsid w:val="0042016C"/>
    <w:rsid w:val="0042154A"/>
    <w:rsid w:val="0042470F"/>
    <w:rsid w:val="0042798F"/>
    <w:rsid w:val="004305CE"/>
    <w:rsid w:val="00432956"/>
    <w:rsid w:val="0043728A"/>
    <w:rsid w:val="00442C3F"/>
    <w:rsid w:val="00442EC6"/>
    <w:rsid w:val="00447B42"/>
    <w:rsid w:val="00451061"/>
    <w:rsid w:val="00453C71"/>
    <w:rsid w:val="00454167"/>
    <w:rsid w:val="004575A2"/>
    <w:rsid w:val="004727F3"/>
    <w:rsid w:val="0047648B"/>
    <w:rsid w:val="00477D32"/>
    <w:rsid w:val="00481F37"/>
    <w:rsid w:val="00482610"/>
    <w:rsid w:val="00485676"/>
    <w:rsid w:val="00485FD3"/>
    <w:rsid w:val="00492101"/>
    <w:rsid w:val="0049498D"/>
    <w:rsid w:val="004A1C4F"/>
    <w:rsid w:val="004A3319"/>
    <w:rsid w:val="004A4AB3"/>
    <w:rsid w:val="004B0059"/>
    <w:rsid w:val="004B2466"/>
    <w:rsid w:val="004B6498"/>
    <w:rsid w:val="004C3776"/>
    <w:rsid w:val="004C797D"/>
    <w:rsid w:val="004C7ED5"/>
    <w:rsid w:val="004D0F44"/>
    <w:rsid w:val="004D1423"/>
    <w:rsid w:val="004D2526"/>
    <w:rsid w:val="004E0193"/>
    <w:rsid w:val="004E0E81"/>
    <w:rsid w:val="004E1065"/>
    <w:rsid w:val="004F29A0"/>
    <w:rsid w:val="00501A2A"/>
    <w:rsid w:val="0050306C"/>
    <w:rsid w:val="0050482C"/>
    <w:rsid w:val="00510D00"/>
    <w:rsid w:val="00517188"/>
    <w:rsid w:val="005206E9"/>
    <w:rsid w:val="00522A60"/>
    <w:rsid w:val="00527BFC"/>
    <w:rsid w:val="005326F9"/>
    <w:rsid w:val="00532791"/>
    <w:rsid w:val="00533551"/>
    <w:rsid w:val="00536577"/>
    <w:rsid w:val="00536CE5"/>
    <w:rsid w:val="005422B7"/>
    <w:rsid w:val="00544235"/>
    <w:rsid w:val="00546B72"/>
    <w:rsid w:val="00547070"/>
    <w:rsid w:val="00547FDF"/>
    <w:rsid w:val="00550ED6"/>
    <w:rsid w:val="00551669"/>
    <w:rsid w:val="00553323"/>
    <w:rsid w:val="00555745"/>
    <w:rsid w:val="00557A44"/>
    <w:rsid w:val="00557B32"/>
    <w:rsid w:val="00564973"/>
    <w:rsid w:val="00570588"/>
    <w:rsid w:val="00574382"/>
    <w:rsid w:val="00577430"/>
    <w:rsid w:val="005857BC"/>
    <w:rsid w:val="005863A1"/>
    <w:rsid w:val="0058707F"/>
    <w:rsid w:val="00592B55"/>
    <w:rsid w:val="0059605B"/>
    <w:rsid w:val="00596234"/>
    <w:rsid w:val="00596C87"/>
    <w:rsid w:val="005973CE"/>
    <w:rsid w:val="00597FFC"/>
    <w:rsid w:val="005B077A"/>
    <w:rsid w:val="005B124D"/>
    <w:rsid w:val="005B19DA"/>
    <w:rsid w:val="005B4539"/>
    <w:rsid w:val="005B79E8"/>
    <w:rsid w:val="005C117B"/>
    <w:rsid w:val="005C23CD"/>
    <w:rsid w:val="005C6B66"/>
    <w:rsid w:val="005C6C1D"/>
    <w:rsid w:val="005C7CC9"/>
    <w:rsid w:val="005C7D9C"/>
    <w:rsid w:val="005D12CF"/>
    <w:rsid w:val="005D29B4"/>
    <w:rsid w:val="005D2E0E"/>
    <w:rsid w:val="005D31FE"/>
    <w:rsid w:val="005D7241"/>
    <w:rsid w:val="005F5ECE"/>
    <w:rsid w:val="00601532"/>
    <w:rsid w:val="00616040"/>
    <w:rsid w:val="00620438"/>
    <w:rsid w:val="00621434"/>
    <w:rsid w:val="00623E03"/>
    <w:rsid w:val="00624057"/>
    <w:rsid w:val="00631AA7"/>
    <w:rsid w:val="006355A5"/>
    <w:rsid w:val="0063603F"/>
    <w:rsid w:val="00643D1F"/>
    <w:rsid w:val="00644547"/>
    <w:rsid w:val="00644C32"/>
    <w:rsid w:val="00654D86"/>
    <w:rsid w:val="006630C4"/>
    <w:rsid w:val="0066345F"/>
    <w:rsid w:val="0067155B"/>
    <w:rsid w:val="006819E3"/>
    <w:rsid w:val="00681B87"/>
    <w:rsid w:val="00683C02"/>
    <w:rsid w:val="0068601C"/>
    <w:rsid w:val="006A36F3"/>
    <w:rsid w:val="006A67EF"/>
    <w:rsid w:val="006B390A"/>
    <w:rsid w:val="006B57A1"/>
    <w:rsid w:val="006B7741"/>
    <w:rsid w:val="006C09C0"/>
    <w:rsid w:val="006C4231"/>
    <w:rsid w:val="006C4B4D"/>
    <w:rsid w:val="006C4C88"/>
    <w:rsid w:val="006C6192"/>
    <w:rsid w:val="006E04FA"/>
    <w:rsid w:val="006E13B5"/>
    <w:rsid w:val="006E4332"/>
    <w:rsid w:val="006E781A"/>
    <w:rsid w:val="006F26CD"/>
    <w:rsid w:val="006F2BB5"/>
    <w:rsid w:val="006F3205"/>
    <w:rsid w:val="006F7096"/>
    <w:rsid w:val="007025F1"/>
    <w:rsid w:val="00704FE4"/>
    <w:rsid w:val="00706891"/>
    <w:rsid w:val="007131B9"/>
    <w:rsid w:val="007135D0"/>
    <w:rsid w:val="00713710"/>
    <w:rsid w:val="00713B74"/>
    <w:rsid w:val="00715CEC"/>
    <w:rsid w:val="007163AA"/>
    <w:rsid w:val="007203A7"/>
    <w:rsid w:val="00723BD8"/>
    <w:rsid w:val="00724350"/>
    <w:rsid w:val="007245AD"/>
    <w:rsid w:val="007271E9"/>
    <w:rsid w:val="00732AE5"/>
    <w:rsid w:val="00733320"/>
    <w:rsid w:val="007338F6"/>
    <w:rsid w:val="00735A72"/>
    <w:rsid w:val="00737B28"/>
    <w:rsid w:val="00737EEC"/>
    <w:rsid w:val="00740A25"/>
    <w:rsid w:val="00743799"/>
    <w:rsid w:val="00743F65"/>
    <w:rsid w:val="00744CE8"/>
    <w:rsid w:val="007456A1"/>
    <w:rsid w:val="007470D5"/>
    <w:rsid w:val="007470EB"/>
    <w:rsid w:val="00747AF9"/>
    <w:rsid w:val="00751149"/>
    <w:rsid w:val="007614D0"/>
    <w:rsid w:val="0077299D"/>
    <w:rsid w:val="00774EB2"/>
    <w:rsid w:val="00782F8F"/>
    <w:rsid w:val="00783E7A"/>
    <w:rsid w:val="007846AB"/>
    <w:rsid w:val="00786DCF"/>
    <w:rsid w:val="00787949"/>
    <w:rsid w:val="00791FE7"/>
    <w:rsid w:val="007944D2"/>
    <w:rsid w:val="007A262A"/>
    <w:rsid w:val="007A4000"/>
    <w:rsid w:val="007A481F"/>
    <w:rsid w:val="007B2E02"/>
    <w:rsid w:val="007B4676"/>
    <w:rsid w:val="007B48A1"/>
    <w:rsid w:val="007B4958"/>
    <w:rsid w:val="007C212C"/>
    <w:rsid w:val="007C559C"/>
    <w:rsid w:val="007D2B5F"/>
    <w:rsid w:val="007D657F"/>
    <w:rsid w:val="007D7A90"/>
    <w:rsid w:val="007E638A"/>
    <w:rsid w:val="007E7E52"/>
    <w:rsid w:val="00801227"/>
    <w:rsid w:val="008035AF"/>
    <w:rsid w:val="00803DBD"/>
    <w:rsid w:val="00805A13"/>
    <w:rsid w:val="00806391"/>
    <w:rsid w:val="00811F57"/>
    <w:rsid w:val="008135CE"/>
    <w:rsid w:val="0081503F"/>
    <w:rsid w:val="0081787F"/>
    <w:rsid w:val="008236A2"/>
    <w:rsid w:val="008250C1"/>
    <w:rsid w:val="008252A5"/>
    <w:rsid w:val="00833F0F"/>
    <w:rsid w:val="008365F1"/>
    <w:rsid w:val="00836EBE"/>
    <w:rsid w:val="00844745"/>
    <w:rsid w:val="00845120"/>
    <w:rsid w:val="008530BF"/>
    <w:rsid w:val="00855992"/>
    <w:rsid w:val="00870464"/>
    <w:rsid w:val="00873D07"/>
    <w:rsid w:val="0087528C"/>
    <w:rsid w:val="008800F7"/>
    <w:rsid w:val="00886E55"/>
    <w:rsid w:val="008921D8"/>
    <w:rsid w:val="00894665"/>
    <w:rsid w:val="008A197C"/>
    <w:rsid w:val="008A316B"/>
    <w:rsid w:val="008A468A"/>
    <w:rsid w:val="008A4FB9"/>
    <w:rsid w:val="008A642C"/>
    <w:rsid w:val="008A6BB6"/>
    <w:rsid w:val="008B34E0"/>
    <w:rsid w:val="008B49B1"/>
    <w:rsid w:val="008C0CF9"/>
    <w:rsid w:val="008D1003"/>
    <w:rsid w:val="008D1158"/>
    <w:rsid w:val="008D345C"/>
    <w:rsid w:val="008D4544"/>
    <w:rsid w:val="008D5EF6"/>
    <w:rsid w:val="008D6D24"/>
    <w:rsid w:val="008D7359"/>
    <w:rsid w:val="008D75ED"/>
    <w:rsid w:val="008E0075"/>
    <w:rsid w:val="008E0131"/>
    <w:rsid w:val="008E0839"/>
    <w:rsid w:val="008E1C10"/>
    <w:rsid w:val="008E513B"/>
    <w:rsid w:val="008F2093"/>
    <w:rsid w:val="008F2285"/>
    <w:rsid w:val="00900441"/>
    <w:rsid w:val="00900869"/>
    <w:rsid w:val="00903340"/>
    <w:rsid w:val="0090678D"/>
    <w:rsid w:val="00907F9D"/>
    <w:rsid w:val="00910ACA"/>
    <w:rsid w:val="00913479"/>
    <w:rsid w:val="0092051A"/>
    <w:rsid w:val="00924583"/>
    <w:rsid w:val="00926A88"/>
    <w:rsid w:val="0093452A"/>
    <w:rsid w:val="009363EF"/>
    <w:rsid w:val="00940535"/>
    <w:rsid w:val="009421C4"/>
    <w:rsid w:val="00946496"/>
    <w:rsid w:val="00951270"/>
    <w:rsid w:val="00954185"/>
    <w:rsid w:val="00957E4B"/>
    <w:rsid w:val="009631FB"/>
    <w:rsid w:val="00965002"/>
    <w:rsid w:val="00966D4C"/>
    <w:rsid w:val="00966F5D"/>
    <w:rsid w:val="0097092F"/>
    <w:rsid w:val="00970CC1"/>
    <w:rsid w:val="00971A94"/>
    <w:rsid w:val="00972D90"/>
    <w:rsid w:val="0097445C"/>
    <w:rsid w:val="00974FEB"/>
    <w:rsid w:val="009904CF"/>
    <w:rsid w:val="0099059B"/>
    <w:rsid w:val="0099300D"/>
    <w:rsid w:val="0099504F"/>
    <w:rsid w:val="00995507"/>
    <w:rsid w:val="009A04C3"/>
    <w:rsid w:val="009A0CB7"/>
    <w:rsid w:val="009B412E"/>
    <w:rsid w:val="009B5C77"/>
    <w:rsid w:val="009B741F"/>
    <w:rsid w:val="009C0D15"/>
    <w:rsid w:val="009C66D1"/>
    <w:rsid w:val="009D00FB"/>
    <w:rsid w:val="009D072A"/>
    <w:rsid w:val="009D2D48"/>
    <w:rsid w:val="009D2E8C"/>
    <w:rsid w:val="009D5166"/>
    <w:rsid w:val="009D5F80"/>
    <w:rsid w:val="009D7A8A"/>
    <w:rsid w:val="009E493C"/>
    <w:rsid w:val="009E67D1"/>
    <w:rsid w:val="009F0532"/>
    <w:rsid w:val="009F1215"/>
    <w:rsid w:val="009F29B9"/>
    <w:rsid w:val="009F3677"/>
    <w:rsid w:val="009F4B90"/>
    <w:rsid w:val="009F512A"/>
    <w:rsid w:val="009F57D2"/>
    <w:rsid w:val="009F6A03"/>
    <w:rsid w:val="00A16A10"/>
    <w:rsid w:val="00A225A7"/>
    <w:rsid w:val="00A24FAB"/>
    <w:rsid w:val="00A26FCC"/>
    <w:rsid w:val="00A30854"/>
    <w:rsid w:val="00A30D9E"/>
    <w:rsid w:val="00A362B4"/>
    <w:rsid w:val="00A366EB"/>
    <w:rsid w:val="00A3676A"/>
    <w:rsid w:val="00A37627"/>
    <w:rsid w:val="00A40D48"/>
    <w:rsid w:val="00A4112A"/>
    <w:rsid w:val="00A4263C"/>
    <w:rsid w:val="00A44FFF"/>
    <w:rsid w:val="00A463F6"/>
    <w:rsid w:val="00A502EC"/>
    <w:rsid w:val="00A50D93"/>
    <w:rsid w:val="00A51EDC"/>
    <w:rsid w:val="00A53CB7"/>
    <w:rsid w:val="00A54CC7"/>
    <w:rsid w:val="00A55F31"/>
    <w:rsid w:val="00A56AF0"/>
    <w:rsid w:val="00A62E41"/>
    <w:rsid w:val="00A73A93"/>
    <w:rsid w:val="00A759BC"/>
    <w:rsid w:val="00A81DC5"/>
    <w:rsid w:val="00A85A2F"/>
    <w:rsid w:val="00A908E7"/>
    <w:rsid w:val="00A949F5"/>
    <w:rsid w:val="00A94E43"/>
    <w:rsid w:val="00AA09B1"/>
    <w:rsid w:val="00AA0AA0"/>
    <w:rsid w:val="00AA1D9B"/>
    <w:rsid w:val="00AB05E3"/>
    <w:rsid w:val="00AB1326"/>
    <w:rsid w:val="00AB6346"/>
    <w:rsid w:val="00AC17AA"/>
    <w:rsid w:val="00AC3191"/>
    <w:rsid w:val="00AD0252"/>
    <w:rsid w:val="00AD050F"/>
    <w:rsid w:val="00AD1C20"/>
    <w:rsid w:val="00AD5EB7"/>
    <w:rsid w:val="00AD7314"/>
    <w:rsid w:val="00AE772C"/>
    <w:rsid w:val="00AF11A7"/>
    <w:rsid w:val="00AF182F"/>
    <w:rsid w:val="00AF508A"/>
    <w:rsid w:val="00AF7193"/>
    <w:rsid w:val="00B00277"/>
    <w:rsid w:val="00B005F5"/>
    <w:rsid w:val="00B04443"/>
    <w:rsid w:val="00B0461F"/>
    <w:rsid w:val="00B06F6E"/>
    <w:rsid w:val="00B12A87"/>
    <w:rsid w:val="00B13EB9"/>
    <w:rsid w:val="00B15834"/>
    <w:rsid w:val="00B16149"/>
    <w:rsid w:val="00B164B3"/>
    <w:rsid w:val="00B230DE"/>
    <w:rsid w:val="00B34B51"/>
    <w:rsid w:val="00B350F6"/>
    <w:rsid w:val="00B40191"/>
    <w:rsid w:val="00B44902"/>
    <w:rsid w:val="00B4519C"/>
    <w:rsid w:val="00B47769"/>
    <w:rsid w:val="00B5042F"/>
    <w:rsid w:val="00B505C5"/>
    <w:rsid w:val="00B5196C"/>
    <w:rsid w:val="00B524B2"/>
    <w:rsid w:val="00B530D0"/>
    <w:rsid w:val="00B546AD"/>
    <w:rsid w:val="00B554F9"/>
    <w:rsid w:val="00B570C5"/>
    <w:rsid w:val="00B66A3B"/>
    <w:rsid w:val="00B66EA0"/>
    <w:rsid w:val="00B73CEB"/>
    <w:rsid w:val="00B74B35"/>
    <w:rsid w:val="00B75A07"/>
    <w:rsid w:val="00B75B6A"/>
    <w:rsid w:val="00B7702D"/>
    <w:rsid w:val="00B773DC"/>
    <w:rsid w:val="00B775E4"/>
    <w:rsid w:val="00B77C97"/>
    <w:rsid w:val="00B87293"/>
    <w:rsid w:val="00B904D4"/>
    <w:rsid w:val="00B96B60"/>
    <w:rsid w:val="00BA0F7D"/>
    <w:rsid w:val="00BA1013"/>
    <w:rsid w:val="00BA2479"/>
    <w:rsid w:val="00BA5EA3"/>
    <w:rsid w:val="00BB12CE"/>
    <w:rsid w:val="00BB2195"/>
    <w:rsid w:val="00BB21A0"/>
    <w:rsid w:val="00BC2C52"/>
    <w:rsid w:val="00BC3F18"/>
    <w:rsid w:val="00BC54D4"/>
    <w:rsid w:val="00BC58CE"/>
    <w:rsid w:val="00BD0357"/>
    <w:rsid w:val="00BD0978"/>
    <w:rsid w:val="00BD1E58"/>
    <w:rsid w:val="00BD6FD3"/>
    <w:rsid w:val="00BD7B51"/>
    <w:rsid w:val="00BE26C7"/>
    <w:rsid w:val="00BE66AE"/>
    <w:rsid w:val="00BF2AFB"/>
    <w:rsid w:val="00BF4166"/>
    <w:rsid w:val="00BF4CE2"/>
    <w:rsid w:val="00BF62EF"/>
    <w:rsid w:val="00C004F4"/>
    <w:rsid w:val="00C0158D"/>
    <w:rsid w:val="00C01FF9"/>
    <w:rsid w:val="00C02FD1"/>
    <w:rsid w:val="00C03891"/>
    <w:rsid w:val="00C11075"/>
    <w:rsid w:val="00C117FB"/>
    <w:rsid w:val="00C14E19"/>
    <w:rsid w:val="00C17C32"/>
    <w:rsid w:val="00C2154C"/>
    <w:rsid w:val="00C26368"/>
    <w:rsid w:val="00C26AE4"/>
    <w:rsid w:val="00C31011"/>
    <w:rsid w:val="00C4141D"/>
    <w:rsid w:val="00C56E6F"/>
    <w:rsid w:val="00C63E7C"/>
    <w:rsid w:val="00C64A67"/>
    <w:rsid w:val="00C672AE"/>
    <w:rsid w:val="00C67F42"/>
    <w:rsid w:val="00C7748E"/>
    <w:rsid w:val="00C80D4D"/>
    <w:rsid w:val="00C81366"/>
    <w:rsid w:val="00C83AE6"/>
    <w:rsid w:val="00C85DEB"/>
    <w:rsid w:val="00C8671F"/>
    <w:rsid w:val="00C91EAE"/>
    <w:rsid w:val="00C92413"/>
    <w:rsid w:val="00C944A9"/>
    <w:rsid w:val="00C94931"/>
    <w:rsid w:val="00C95D5F"/>
    <w:rsid w:val="00CA1899"/>
    <w:rsid w:val="00CA3513"/>
    <w:rsid w:val="00CA4D14"/>
    <w:rsid w:val="00CB2B87"/>
    <w:rsid w:val="00CB56EA"/>
    <w:rsid w:val="00CC71BF"/>
    <w:rsid w:val="00CD049D"/>
    <w:rsid w:val="00CD216B"/>
    <w:rsid w:val="00CD6021"/>
    <w:rsid w:val="00CD7606"/>
    <w:rsid w:val="00CD780C"/>
    <w:rsid w:val="00CD7927"/>
    <w:rsid w:val="00CE16DF"/>
    <w:rsid w:val="00CE3968"/>
    <w:rsid w:val="00CE405C"/>
    <w:rsid w:val="00CE491F"/>
    <w:rsid w:val="00CE6144"/>
    <w:rsid w:val="00CE6D73"/>
    <w:rsid w:val="00CF2E63"/>
    <w:rsid w:val="00CF48CE"/>
    <w:rsid w:val="00CF4C60"/>
    <w:rsid w:val="00CF5678"/>
    <w:rsid w:val="00D033AD"/>
    <w:rsid w:val="00D0630D"/>
    <w:rsid w:val="00D10552"/>
    <w:rsid w:val="00D107AE"/>
    <w:rsid w:val="00D10F09"/>
    <w:rsid w:val="00D130A8"/>
    <w:rsid w:val="00D16995"/>
    <w:rsid w:val="00D20433"/>
    <w:rsid w:val="00D22302"/>
    <w:rsid w:val="00D2336D"/>
    <w:rsid w:val="00D250A4"/>
    <w:rsid w:val="00D26DEA"/>
    <w:rsid w:val="00D27498"/>
    <w:rsid w:val="00D279FB"/>
    <w:rsid w:val="00D30875"/>
    <w:rsid w:val="00D3091F"/>
    <w:rsid w:val="00D3133D"/>
    <w:rsid w:val="00D32F73"/>
    <w:rsid w:val="00D40E82"/>
    <w:rsid w:val="00D44A9D"/>
    <w:rsid w:val="00D45339"/>
    <w:rsid w:val="00D462B0"/>
    <w:rsid w:val="00D50D0E"/>
    <w:rsid w:val="00D536A6"/>
    <w:rsid w:val="00D541D9"/>
    <w:rsid w:val="00D54287"/>
    <w:rsid w:val="00D54CE8"/>
    <w:rsid w:val="00D558CA"/>
    <w:rsid w:val="00D629B8"/>
    <w:rsid w:val="00D659A6"/>
    <w:rsid w:val="00D66BE3"/>
    <w:rsid w:val="00D66F4C"/>
    <w:rsid w:val="00D73ADB"/>
    <w:rsid w:val="00D81055"/>
    <w:rsid w:val="00D85087"/>
    <w:rsid w:val="00D86719"/>
    <w:rsid w:val="00D905A0"/>
    <w:rsid w:val="00D9161E"/>
    <w:rsid w:val="00D92198"/>
    <w:rsid w:val="00D9247D"/>
    <w:rsid w:val="00D95BA2"/>
    <w:rsid w:val="00DA4E55"/>
    <w:rsid w:val="00DA670D"/>
    <w:rsid w:val="00DB1425"/>
    <w:rsid w:val="00DB22A8"/>
    <w:rsid w:val="00DB28E3"/>
    <w:rsid w:val="00DB35F4"/>
    <w:rsid w:val="00DB3F6F"/>
    <w:rsid w:val="00DB4504"/>
    <w:rsid w:val="00DB4B83"/>
    <w:rsid w:val="00DB7242"/>
    <w:rsid w:val="00DB72D3"/>
    <w:rsid w:val="00DC4B1F"/>
    <w:rsid w:val="00DC63FB"/>
    <w:rsid w:val="00DD1CB5"/>
    <w:rsid w:val="00DD5C54"/>
    <w:rsid w:val="00DD5E81"/>
    <w:rsid w:val="00DD7467"/>
    <w:rsid w:val="00DE2279"/>
    <w:rsid w:val="00DE35E2"/>
    <w:rsid w:val="00DE3F2D"/>
    <w:rsid w:val="00DE6134"/>
    <w:rsid w:val="00DF1400"/>
    <w:rsid w:val="00DF4F96"/>
    <w:rsid w:val="00DF551B"/>
    <w:rsid w:val="00E009C4"/>
    <w:rsid w:val="00E02476"/>
    <w:rsid w:val="00E15638"/>
    <w:rsid w:val="00E164F8"/>
    <w:rsid w:val="00E250E1"/>
    <w:rsid w:val="00E25C82"/>
    <w:rsid w:val="00E26698"/>
    <w:rsid w:val="00E311D4"/>
    <w:rsid w:val="00E32E0E"/>
    <w:rsid w:val="00E4096A"/>
    <w:rsid w:val="00E47503"/>
    <w:rsid w:val="00E478DD"/>
    <w:rsid w:val="00E564BE"/>
    <w:rsid w:val="00E62718"/>
    <w:rsid w:val="00E6280A"/>
    <w:rsid w:val="00E62986"/>
    <w:rsid w:val="00E649A5"/>
    <w:rsid w:val="00E6581A"/>
    <w:rsid w:val="00E703ED"/>
    <w:rsid w:val="00E70C1D"/>
    <w:rsid w:val="00E7306A"/>
    <w:rsid w:val="00E74E4C"/>
    <w:rsid w:val="00E768BF"/>
    <w:rsid w:val="00E93E2A"/>
    <w:rsid w:val="00EA0C63"/>
    <w:rsid w:val="00EA2172"/>
    <w:rsid w:val="00EB00A4"/>
    <w:rsid w:val="00EB3A99"/>
    <w:rsid w:val="00EB6AB5"/>
    <w:rsid w:val="00EB71D3"/>
    <w:rsid w:val="00EC0748"/>
    <w:rsid w:val="00EC164F"/>
    <w:rsid w:val="00EC25E8"/>
    <w:rsid w:val="00EC2EAA"/>
    <w:rsid w:val="00EC342F"/>
    <w:rsid w:val="00EC4EC9"/>
    <w:rsid w:val="00EC71FB"/>
    <w:rsid w:val="00EC766A"/>
    <w:rsid w:val="00EC790E"/>
    <w:rsid w:val="00EC7F66"/>
    <w:rsid w:val="00ED00FB"/>
    <w:rsid w:val="00ED11BD"/>
    <w:rsid w:val="00ED123E"/>
    <w:rsid w:val="00ED49CF"/>
    <w:rsid w:val="00ED50F2"/>
    <w:rsid w:val="00ED57EC"/>
    <w:rsid w:val="00EE384E"/>
    <w:rsid w:val="00EE3C17"/>
    <w:rsid w:val="00EE7BB0"/>
    <w:rsid w:val="00EE7C1A"/>
    <w:rsid w:val="00EF11BB"/>
    <w:rsid w:val="00EF3731"/>
    <w:rsid w:val="00EF550F"/>
    <w:rsid w:val="00EF56DE"/>
    <w:rsid w:val="00EF5AA2"/>
    <w:rsid w:val="00F01267"/>
    <w:rsid w:val="00F02FD1"/>
    <w:rsid w:val="00F05108"/>
    <w:rsid w:val="00F114D6"/>
    <w:rsid w:val="00F126BC"/>
    <w:rsid w:val="00F1496E"/>
    <w:rsid w:val="00F14D73"/>
    <w:rsid w:val="00F2019C"/>
    <w:rsid w:val="00F24494"/>
    <w:rsid w:val="00F2601C"/>
    <w:rsid w:val="00F2754F"/>
    <w:rsid w:val="00F30AC1"/>
    <w:rsid w:val="00F31FB8"/>
    <w:rsid w:val="00F31FD2"/>
    <w:rsid w:val="00F416E7"/>
    <w:rsid w:val="00F42397"/>
    <w:rsid w:val="00F434F9"/>
    <w:rsid w:val="00F51641"/>
    <w:rsid w:val="00F51C7C"/>
    <w:rsid w:val="00F53E9D"/>
    <w:rsid w:val="00F651C8"/>
    <w:rsid w:val="00F65CD8"/>
    <w:rsid w:val="00F6799E"/>
    <w:rsid w:val="00F71E79"/>
    <w:rsid w:val="00F7421B"/>
    <w:rsid w:val="00F74588"/>
    <w:rsid w:val="00F76D30"/>
    <w:rsid w:val="00F809AE"/>
    <w:rsid w:val="00F81AF8"/>
    <w:rsid w:val="00F829BC"/>
    <w:rsid w:val="00F82A8D"/>
    <w:rsid w:val="00F82D1B"/>
    <w:rsid w:val="00F95AB8"/>
    <w:rsid w:val="00F97EA8"/>
    <w:rsid w:val="00FA2E43"/>
    <w:rsid w:val="00FA34A8"/>
    <w:rsid w:val="00FA7173"/>
    <w:rsid w:val="00FB0D62"/>
    <w:rsid w:val="00FB49C0"/>
    <w:rsid w:val="00FC05C1"/>
    <w:rsid w:val="00FD07B3"/>
    <w:rsid w:val="00FD2069"/>
    <w:rsid w:val="00FE032A"/>
    <w:rsid w:val="00FE19EC"/>
    <w:rsid w:val="00FE2F48"/>
    <w:rsid w:val="00FE38B4"/>
    <w:rsid w:val="00FE4E02"/>
    <w:rsid w:val="00FE7414"/>
    <w:rsid w:val="00FE782F"/>
    <w:rsid w:val="00FE7B57"/>
    <w:rsid w:val="00FE7E8F"/>
    <w:rsid w:val="00FF7AF9"/>
    <w:rsid w:val="33020B21"/>
    <w:rsid w:val="33558EC6"/>
    <w:rsid w:val="41AC742B"/>
    <w:rsid w:val="42CE1BAA"/>
    <w:rsid w:val="47F0BE64"/>
    <w:rsid w:val="492EE52B"/>
    <w:rsid w:val="66575F99"/>
    <w:rsid w:val="67073183"/>
    <w:rsid w:val="79691CAA"/>
    <w:rsid w:val="7EF47B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8490D"/>
  <w15:docId w15:val="{8D0AF6FF-B8F7-4241-BE30-856B698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F"/>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1"/>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2"/>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C26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4898">
      <w:bodyDiv w:val="1"/>
      <w:marLeft w:val="0"/>
      <w:marRight w:val="0"/>
      <w:marTop w:val="0"/>
      <w:marBottom w:val="0"/>
      <w:divBdr>
        <w:top w:val="none" w:sz="0" w:space="0" w:color="auto"/>
        <w:left w:val="none" w:sz="0" w:space="0" w:color="auto"/>
        <w:bottom w:val="none" w:sz="0" w:space="0" w:color="auto"/>
        <w:right w:val="none" w:sz="0" w:space="0" w:color="auto"/>
      </w:divBdr>
    </w:div>
    <w:div w:id="382482388">
      <w:bodyDiv w:val="1"/>
      <w:marLeft w:val="0"/>
      <w:marRight w:val="0"/>
      <w:marTop w:val="0"/>
      <w:marBottom w:val="0"/>
      <w:divBdr>
        <w:top w:val="none" w:sz="0" w:space="0" w:color="auto"/>
        <w:left w:val="none" w:sz="0" w:space="0" w:color="auto"/>
        <w:bottom w:val="none" w:sz="0" w:space="0" w:color="auto"/>
        <w:right w:val="none" w:sz="0" w:space="0" w:color="auto"/>
      </w:divBdr>
    </w:div>
    <w:div w:id="1234974897">
      <w:bodyDiv w:val="1"/>
      <w:marLeft w:val="0"/>
      <w:marRight w:val="0"/>
      <w:marTop w:val="0"/>
      <w:marBottom w:val="0"/>
      <w:divBdr>
        <w:top w:val="none" w:sz="0" w:space="0" w:color="auto"/>
        <w:left w:val="none" w:sz="0" w:space="0" w:color="auto"/>
        <w:bottom w:val="none" w:sz="0" w:space="0" w:color="auto"/>
        <w:right w:val="none" w:sz="0" w:space="0" w:color="auto"/>
      </w:divBdr>
    </w:div>
    <w:div w:id="1318152603">
      <w:bodyDiv w:val="1"/>
      <w:marLeft w:val="0"/>
      <w:marRight w:val="0"/>
      <w:marTop w:val="0"/>
      <w:marBottom w:val="0"/>
      <w:divBdr>
        <w:top w:val="none" w:sz="0" w:space="0" w:color="auto"/>
        <w:left w:val="none" w:sz="0" w:space="0" w:color="auto"/>
        <w:bottom w:val="none" w:sz="0" w:space="0" w:color="auto"/>
        <w:right w:val="none" w:sz="0" w:space="0" w:color="auto"/>
      </w:divBdr>
    </w:div>
    <w:div w:id="1449616858">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34266225">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gov/sites/ed/files/2024/03/DCL-and-Guidance-Recording-and-Reporting-Federal-Interes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federalgrants/liaisons.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federalgrants/liaisons.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DESE-231-72030</_dlc_DocId>
    <_dlc_DocIdUrl xmlns="733efe1c-5bbe-4968-87dc-d400e65c879f">
      <Url>https://sharepoint.doemass.org/ese/webteam/cps/_layouts/DocIdRedir.aspx?ID=DESE-231-72030</Url>
      <Description>DESE-231-72030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2.xml><?xml version="1.0" encoding="utf-8"?>
<ds:datastoreItem xmlns:ds="http://schemas.openxmlformats.org/officeDocument/2006/customXml" ds:itemID="{6A22B02F-E23D-4FCD-8061-CAC9945F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1C329-C205-4D2F-89BD-4391E53B101F}">
  <ds:schemaRefs>
    <ds:schemaRef ds:uri="http://schemas.openxmlformats.org/officeDocument/2006/bibliography"/>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QRG: Recording Federal Interest on Property Improved with Federal Grants</vt:lpstr>
    </vt:vector>
  </TitlesOfParts>
  <Company/>
  <LinksUpToDate>false</LinksUpToDate>
  <CharactersWithSpaces>6804</CharactersWithSpaces>
  <SharedDoc>false</SharedDoc>
  <HLinks>
    <vt:vector size="12" baseType="variant">
      <vt:variant>
        <vt:i4>7340080</vt:i4>
      </vt:variant>
      <vt:variant>
        <vt:i4>0</vt:i4>
      </vt:variant>
      <vt:variant>
        <vt:i4>0</vt:i4>
      </vt:variant>
      <vt:variant>
        <vt:i4>5</vt:i4>
      </vt:variant>
      <vt:variant>
        <vt:lpwstr>https://www.ed.gov/sites/ed/files/2024/03/DCL-and-Guidance-Recording-and-Reporting-Federal-Interest.pdf</vt:lpwstr>
      </vt:variant>
      <vt:variant>
        <vt:lpwstr/>
      </vt:variant>
      <vt:variant>
        <vt:i4>5373969</vt:i4>
      </vt:variant>
      <vt:variant>
        <vt:i4>0</vt:i4>
      </vt:variant>
      <vt:variant>
        <vt:i4>0</vt:i4>
      </vt:variant>
      <vt:variant>
        <vt:i4>5</vt:i4>
      </vt:variant>
      <vt:variant>
        <vt:lpwstr>https://www.doe.mass.edu/federalgrants/liaisons.xlsx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 Recording Federal Interest on Property Improved with Federal Grants</dc:title>
  <dc:subject/>
  <dc:creator>DESE</dc:creator>
  <cp:keywords/>
  <dc:description/>
  <cp:lastModifiedBy>Zou, Dong (EOE)</cp:lastModifiedBy>
  <cp:revision>5</cp:revision>
  <cp:lastPrinted>2025-02-03T21:42:00Z</cp:lastPrinted>
  <dcterms:created xsi:type="dcterms:W3CDTF">2025-02-04T16:53:00Z</dcterms:created>
  <dcterms:modified xsi:type="dcterms:W3CDTF">2025-02-04T17:53:00Z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2025 12:00AM</vt:lpwstr>
  </property>
</Properties>
</file>