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7BDA" w14:textId="77777777" w:rsidR="00F1608D" w:rsidRDefault="00F17DF4">
      <w:pPr>
        <w:pStyle w:val="Title"/>
      </w:pPr>
      <w:bookmarkStart w:id="0" w:name="Wraparound_Support"/>
      <w:bookmarkEnd w:id="0"/>
      <w:r>
        <w:rPr>
          <w:color w:val="1F487C"/>
          <w:spacing w:val="-2"/>
        </w:rPr>
        <w:t>Wraparound</w:t>
      </w:r>
      <w:r>
        <w:rPr>
          <w:color w:val="1F487C"/>
          <w:spacing w:val="3"/>
        </w:rPr>
        <w:t xml:space="preserve"> </w:t>
      </w:r>
      <w:r>
        <w:rPr>
          <w:color w:val="1F487C"/>
          <w:spacing w:val="-2"/>
        </w:rPr>
        <w:t>Support</w:t>
      </w:r>
    </w:p>
    <w:p w14:paraId="61DF7BDB" w14:textId="77777777" w:rsidR="00F1608D" w:rsidRDefault="00F17DF4">
      <w:pPr>
        <w:pStyle w:val="BodyText"/>
        <w:spacing w:before="167" w:line="276" w:lineRule="auto"/>
        <w:ind w:left="119" w:right="208"/>
      </w:pPr>
      <w:r>
        <w:rPr>
          <w:b/>
        </w:rPr>
        <w:t>Directions</w:t>
      </w:r>
      <w:r>
        <w:t>:</w:t>
      </w:r>
      <w:r>
        <w:rPr>
          <w:spacing w:val="-4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SLIFE</w:t>
      </w:r>
      <w:r>
        <w:rPr>
          <w:spacing w:val="-4"/>
        </w:rPr>
        <w:t xml:space="preserve"> </w:t>
      </w:r>
      <w:r>
        <w:t>often includes careful consideration of support not only for their academic development but also their social- emotional well-being. Your district or school may adapt this form to plan wraparound support for SLIFE or may use existing forms or resources it has to document such support.</w:t>
      </w:r>
    </w:p>
    <w:p w14:paraId="61DF7BDC" w14:textId="77777777" w:rsidR="00F1608D" w:rsidRDefault="00F1608D">
      <w:pPr>
        <w:pStyle w:val="BodyText"/>
        <w:spacing w:before="12"/>
        <w:rPr>
          <w:sz w:val="9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3600"/>
      </w:tblGrid>
      <w:tr w:rsidR="00F1608D" w14:paraId="61DF7BDE" w14:textId="77777777">
        <w:trPr>
          <w:trHeight w:val="451"/>
        </w:trPr>
        <w:tc>
          <w:tcPr>
            <w:tcW w:w="9451" w:type="dxa"/>
            <w:gridSpan w:val="2"/>
            <w:tcBorders>
              <w:top w:val="nil"/>
              <w:bottom w:val="nil"/>
            </w:tcBorders>
            <w:shd w:val="clear" w:color="auto" w:fill="316DA2"/>
          </w:tcPr>
          <w:p w14:paraId="61DF7BDD" w14:textId="77777777" w:rsidR="00F1608D" w:rsidRDefault="00F17DF4">
            <w:pPr>
              <w:pStyle w:val="TableParagraph"/>
              <w:spacing w:before="66"/>
              <w:ind w:left="12" w:firstLine="0"/>
              <w:jc w:val="center"/>
              <w:rPr>
                <w:b/>
              </w:rPr>
            </w:pPr>
            <w:r>
              <w:rPr>
                <w:b/>
                <w:color w:val="FFFFFF"/>
              </w:rPr>
              <w:t>Student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Caregiver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Connections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Wraparound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Support</w:t>
            </w:r>
          </w:p>
        </w:tc>
      </w:tr>
      <w:tr w:rsidR="00F1608D" w14:paraId="61DF7BE9" w14:textId="77777777">
        <w:trPr>
          <w:trHeight w:val="6090"/>
        </w:trPr>
        <w:tc>
          <w:tcPr>
            <w:tcW w:w="5851" w:type="dxa"/>
            <w:tcBorders>
              <w:top w:val="nil"/>
            </w:tcBorders>
          </w:tcPr>
          <w:p w14:paraId="61DF7BDF" w14:textId="77777777" w:rsidR="00F1608D" w:rsidRDefault="00F17DF4">
            <w:pPr>
              <w:pStyle w:val="TableParagraph"/>
              <w:spacing w:before="59"/>
              <w:ind w:left="71" w:firstLine="0"/>
            </w:pPr>
            <w:r>
              <w:rPr>
                <w:spacing w:val="-2"/>
              </w:rPr>
              <w:t>Consider:</w:t>
            </w:r>
          </w:p>
          <w:p w14:paraId="61DF7BE0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left="414" w:hanging="376"/>
            </w:pPr>
            <w:r>
              <w:rPr>
                <w:color w:val="211E1F"/>
              </w:rPr>
              <w:t>Mental</w:t>
            </w:r>
            <w:r>
              <w:rPr>
                <w:color w:val="211E1F"/>
                <w:spacing w:val="-5"/>
              </w:rPr>
              <w:t xml:space="preserve"> </w:t>
            </w:r>
            <w:r>
              <w:rPr>
                <w:color w:val="211E1F"/>
              </w:rPr>
              <w:t>health</w:t>
            </w:r>
            <w:r>
              <w:rPr>
                <w:color w:val="211E1F"/>
                <w:spacing w:val="-5"/>
              </w:rPr>
              <w:t xml:space="preserve"> </w:t>
            </w:r>
            <w:r>
              <w:rPr>
                <w:color w:val="211E1F"/>
              </w:rPr>
              <w:t>and</w:t>
            </w:r>
            <w:r>
              <w:rPr>
                <w:color w:val="211E1F"/>
                <w:spacing w:val="-6"/>
              </w:rPr>
              <w:t xml:space="preserve"> </w:t>
            </w:r>
            <w:r>
              <w:rPr>
                <w:color w:val="211E1F"/>
              </w:rPr>
              <w:t>wellness</w:t>
            </w:r>
            <w:r>
              <w:rPr>
                <w:color w:val="211E1F"/>
                <w:spacing w:val="-4"/>
              </w:rPr>
              <w:t xml:space="preserve"> </w:t>
            </w:r>
            <w:r>
              <w:rPr>
                <w:color w:val="211E1F"/>
                <w:spacing w:val="-2"/>
              </w:rPr>
              <w:t>support</w:t>
            </w:r>
          </w:p>
          <w:p w14:paraId="61DF7BE1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99"/>
              <w:ind w:left="414" w:hanging="376"/>
            </w:pPr>
            <w:r>
              <w:rPr>
                <w:color w:val="211E1F"/>
                <w:spacing w:val="-2"/>
              </w:rPr>
              <w:t>Nutrition</w:t>
            </w:r>
          </w:p>
          <w:p w14:paraId="61DF7BE2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left="414" w:hanging="376"/>
            </w:pPr>
            <w:r>
              <w:rPr>
                <w:color w:val="211E1F"/>
              </w:rPr>
              <w:t>Vaccinations</w:t>
            </w:r>
            <w:r>
              <w:rPr>
                <w:color w:val="211E1F"/>
                <w:spacing w:val="-6"/>
              </w:rPr>
              <w:t xml:space="preserve"> </w:t>
            </w:r>
            <w:r>
              <w:rPr>
                <w:color w:val="211E1F"/>
              </w:rPr>
              <w:t>and</w:t>
            </w:r>
            <w:r>
              <w:rPr>
                <w:color w:val="211E1F"/>
                <w:spacing w:val="-5"/>
              </w:rPr>
              <w:t xml:space="preserve"> </w:t>
            </w:r>
            <w:r>
              <w:rPr>
                <w:color w:val="211E1F"/>
              </w:rPr>
              <w:t>medical</w:t>
            </w:r>
            <w:r>
              <w:rPr>
                <w:color w:val="211E1F"/>
                <w:spacing w:val="-4"/>
              </w:rPr>
              <w:t xml:space="preserve"> </w:t>
            </w:r>
            <w:r>
              <w:rPr>
                <w:color w:val="211E1F"/>
              </w:rPr>
              <w:t>support</w:t>
            </w:r>
            <w:r>
              <w:rPr>
                <w:color w:val="211E1F"/>
                <w:spacing w:val="-4"/>
              </w:rPr>
              <w:t xml:space="preserve"> </w:t>
            </w:r>
            <w:r>
              <w:rPr>
                <w:color w:val="211E1F"/>
              </w:rPr>
              <w:t>(as</w:t>
            </w:r>
            <w:r>
              <w:rPr>
                <w:color w:val="211E1F"/>
                <w:spacing w:val="-5"/>
              </w:rPr>
              <w:t xml:space="preserve"> </w:t>
            </w:r>
            <w:r>
              <w:rPr>
                <w:color w:val="211E1F"/>
                <w:spacing w:val="-2"/>
              </w:rPr>
              <w:t>appropriate)</w:t>
            </w:r>
          </w:p>
          <w:p w14:paraId="61DF7BE3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73" w:lineRule="auto"/>
              <w:ind w:right="849"/>
            </w:pP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supplies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rPr>
                <w:color w:val="211E1F"/>
              </w:rPr>
              <w:t>pencils,</w:t>
            </w:r>
            <w:r>
              <w:rPr>
                <w:color w:val="211E1F"/>
                <w:spacing w:val="-7"/>
              </w:rPr>
              <w:t xml:space="preserve"> </w:t>
            </w:r>
            <w:r>
              <w:rPr>
                <w:color w:val="211E1F"/>
              </w:rPr>
              <w:t>paper,</w:t>
            </w:r>
            <w:r>
              <w:rPr>
                <w:color w:val="211E1F"/>
                <w:spacing w:val="-7"/>
              </w:rPr>
              <w:t xml:space="preserve"> </w:t>
            </w:r>
            <w:r>
              <w:rPr>
                <w:color w:val="211E1F"/>
              </w:rPr>
              <w:t>Chromebooks, dictionaries, backpacks)</w:t>
            </w:r>
          </w:p>
          <w:p w14:paraId="61DF7BE4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64" w:line="276" w:lineRule="auto"/>
              <w:ind w:right="352"/>
            </w:pPr>
            <w:r>
              <w:rPr>
                <w:color w:val="1C1C1C"/>
              </w:rPr>
              <w:t>Services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for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families</w:t>
            </w:r>
            <w:r>
              <w:rPr>
                <w:color w:val="1C1C1C"/>
                <w:spacing w:val="-8"/>
              </w:rPr>
              <w:t xml:space="preserve"> </w:t>
            </w:r>
            <w:r>
              <w:rPr>
                <w:color w:val="1C1C1C"/>
              </w:rPr>
              <w:t>(e.g.,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language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and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culture,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housing, food, job assistance)</w:t>
            </w:r>
          </w:p>
          <w:p w14:paraId="61DF7BE5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59" w:line="276" w:lineRule="auto"/>
              <w:ind w:right="178"/>
            </w:pPr>
            <w:r>
              <w:t>Connections and coordination with government/community</w:t>
            </w:r>
            <w:r>
              <w:rPr>
                <w:spacing w:val="-7"/>
              </w:rPr>
              <w:t xml:space="preserve"> </w:t>
            </w:r>
            <w:r>
              <w:t>organizations</w:t>
            </w:r>
            <w:r>
              <w:rPr>
                <w:spacing w:val="-6"/>
              </w:rPr>
              <w:t xml:space="preserve"> </w:t>
            </w:r>
            <w:r>
              <w:rPr>
                <w:color w:val="211E1F"/>
              </w:rPr>
              <w:t>that</w:t>
            </w:r>
            <w:r>
              <w:rPr>
                <w:color w:val="211E1F"/>
                <w:spacing w:val="-8"/>
              </w:rPr>
              <w:t xml:space="preserve"> </w:t>
            </w:r>
            <w:r>
              <w:rPr>
                <w:color w:val="211E1F"/>
              </w:rPr>
              <w:t>may</w:t>
            </w:r>
            <w:r>
              <w:rPr>
                <w:color w:val="211E1F"/>
                <w:spacing w:val="-6"/>
              </w:rPr>
              <w:t xml:space="preserve"> </w:t>
            </w:r>
            <w:r>
              <w:rPr>
                <w:color w:val="211E1F"/>
              </w:rPr>
              <w:t>be</w:t>
            </w:r>
            <w:r>
              <w:rPr>
                <w:color w:val="211E1F"/>
                <w:spacing w:val="-8"/>
              </w:rPr>
              <w:t xml:space="preserve"> </w:t>
            </w:r>
            <w:r>
              <w:rPr>
                <w:color w:val="211E1F"/>
              </w:rPr>
              <w:t>able</w:t>
            </w:r>
            <w:r>
              <w:rPr>
                <w:color w:val="211E1F"/>
                <w:spacing w:val="-6"/>
              </w:rPr>
              <w:t xml:space="preserve"> </w:t>
            </w:r>
            <w:r>
              <w:rPr>
                <w:color w:val="211E1F"/>
              </w:rPr>
              <w:t>to provide support to the student/caregivers</w:t>
            </w:r>
          </w:p>
          <w:p w14:paraId="61DF7BE6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60"/>
              <w:ind w:left="414" w:hanging="376"/>
            </w:pPr>
            <w:r>
              <w:t>Home</w:t>
            </w:r>
            <w:r>
              <w:rPr>
                <w:spacing w:val="-4"/>
              </w:rPr>
              <w:t xml:space="preserve"> </w:t>
            </w:r>
            <w:r>
              <w:t>visits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appropriate)</w:t>
            </w:r>
          </w:p>
          <w:p w14:paraId="61DF7BE7" w14:textId="77777777" w:rsidR="00F1608D" w:rsidRDefault="00F17DF4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left="414" w:hanging="3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5584" behindDoc="1" locked="0" layoutInCell="1" allowOverlap="1" wp14:anchorId="61DF7BEA" wp14:editId="0E7EC258">
                      <wp:simplePos x="0" y="0"/>
                      <wp:positionH relativeFrom="column">
                        <wp:posOffset>46000</wp:posOffset>
                      </wp:positionH>
                      <wp:positionV relativeFrom="paragraph">
                        <wp:posOffset>447741</wp:posOffset>
                      </wp:positionV>
                      <wp:extent cx="3479800" cy="9525"/>
                      <wp:effectExtent l="0" t="0" r="0" b="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0" cy="9525"/>
                                <a:chOff x="0" y="0"/>
                                <a:chExt cx="3479800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52"/>
                                  <a:ext cx="347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0">
                                      <a:moveTo>
                                        <a:pt x="0" y="0"/>
                                      </a:moveTo>
                                      <a:lnTo>
                                        <a:pt x="3479261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5D575" id="Group 2" o:spid="_x0000_s1026" alt="&quot;&quot;" style="position:absolute;margin-left:3.6pt;margin-top:35.25pt;width:274pt;height:.75pt;z-index:-15760896;mso-wrap-distance-left:0;mso-wrap-distance-right:0" coordsize="347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">
                      <v:shape id="Graphic 3" o:spid="_x0000_s1027" style="position:absolute;top:45;width:34798;height:13;visibility:visible;mso-wrap-style:square;v-text-anchor:top" coordsize="347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" path="m,l3479261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6096" behindDoc="1" locked="0" layoutInCell="1" allowOverlap="1" wp14:anchorId="61DF7BEC" wp14:editId="40EF0AF4">
                      <wp:simplePos x="0" y="0"/>
                      <wp:positionH relativeFrom="column">
                        <wp:posOffset>46000</wp:posOffset>
                      </wp:positionH>
                      <wp:positionV relativeFrom="paragraph">
                        <wp:posOffset>682449</wp:posOffset>
                      </wp:positionV>
                      <wp:extent cx="3479800" cy="9525"/>
                      <wp:effectExtent l="0" t="0" r="0" b="0"/>
                      <wp:wrapNone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0" cy="9525"/>
                                <a:chOff x="0" y="0"/>
                                <a:chExt cx="3479800" cy="95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552"/>
                                  <a:ext cx="347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0">
                                      <a:moveTo>
                                        <a:pt x="0" y="0"/>
                                      </a:moveTo>
                                      <a:lnTo>
                                        <a:pt x="3479261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25E7C" id="Group 4" o:spid="_x0000_s1026" alt="&quot;&quot;" style="position:absolute;margin-left:3.6pt;margin-top:53.75pt;width:274pt;height:.75pt;z-index:-15760384;mso-wrap-distance-left:0;mso-wrap-distance-right:0" coordsize="347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">
                      <v:shape id="Graphic 5" o:spid="_x0000_s1027" style="position:absolute;top:45;width:34798;height:13;visibility:visible;mso-wrap-style:square;v-text-anchor:top" coordsize="347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" path="m,l3479261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56608" behindDoc="1" locked="0" layoutInCell="1" allowOverlap="1" wp14:anchorId="61DF7BEE" wp14:editId="2D840AAF">
                      <wp:simplePos x="0" y="0"/>
                      <wp:positionH relativeFrom="column">
                        <wp:posOffset>46000</wp:posOffset>
                      </wp:positionH>
                      <wp:positionV relativeFrom="paragraph">
                        <wp:posOffset>915615</wp:posOffset>
                      </wp:positionV>
                      <wp:extent cx="3479800" cy="9525"/>
                      <wp:effectExtent l="0" t="0" r="0" b="0"/>
                      <wp:wrapNone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0" cy="9525"/>
                                <a:chOff x="0" y="0"/>
                                <a:chExt cx="347980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552"/>
                                  <a:ext cx="3479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0">
                                      <a:moveTo>
                                        <a:pt x="0" y="0"/>
                                      </a:moveTo>
                                      <a:lnTo>
                                        <a:pt x="3479261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61290" id="Group 6" o:spid="_x0000_s1026" alt="&quot;&quot;" style="position:absolute;margin-left:3.6pt;margin-top:72.1pt;width:274pt;height:.75pt;z-index:-15759872;mso-wrap-distance-left:0;mso-wrap-distance-right:0" coordsize="347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">
                      <v:shape id="Graphic 7" o:spid="_x0000_s1027" style="position:absolute;top:45;width:34798;height:13;visibility:visible;mso-wrap-style:square;v-text-anchor:top" coordsize="347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" path="m,l3479261,e" filled="f" strokeweight=".2528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Other:</w:t>
            </w:r>
          </w:p>
        </w:tc>
        <w:tc>
          <w:tcPr>
            <w:tcW w:w="3600" w:type="dxa"/>
            <w:tcBorders>
              <w:top w:val="nil"/>
            </w:tcBorders>
          </w:tcPr>
          <w:p w14:paraId="61DF7BE8" w14:textId="77777777" w:rsidR="00F1608D" w:rsidRDefault="00F17DF4">
            <w:pPr>
              <w:pStyle w:val="TableParagraph"/>
              <w:spacing w:before="59"/>
              <w:ind w:left="72" w:firstLine="0"/>
            </w:pPr>
            <w:r>
              <w:rPr>
                <w:spacing w:val="-2"/>
              </w:rPr>
              <w:t>Notes</w:t>
            </w:r>
          </w:p>
        </w:tc>
      </w:tr>
    </w:tbl>
    <w:p w14:paraId="61DF7BEA" w14:textId="77777777" w:rsidR="00F17DF4" w:rsidRDefault="00F17DF4"/>
    <w:sectPr w:rsidR="00F17DF4">
      <w:footerReference w:type="default" r:id="rId7"/>
      <w:type w:val="continuous"/>
      <w:pgSz w:w="12240" w:h="15840"/>
      <w:pgMar w:top="1420" w:right="122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7BF5" w14:textId="77777777" w:rsidR="00F17DF4" w:rsidRDefault="00F17DF4">
      <w:r>
        <w:separator/>
      </w:r>
    </w:p>
  </w:endnote>
  <w:endnote w:type="continuationSeparator" w:id="0">
    <w:p w14:paraId="61DF7BF7" w14:textId="77777777" w:rsidR="00F17DF4" w:rsidRDefault="00F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7BF0" w14:textId="77777777" w:rsidR="00F1608D" w:rsidRDefault="00F17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61DF7BF1" wp14:editId="61DF7BF2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F7BF3" w14:textId="77777777" w:rsidR="00F1608D" w:rsidRDefault="00F17DF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F7B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9pt;margin-top:747.4pt;width:12.1pt;height:12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61DF7BF3" w14:textId="77777777" w:rsidR="00F1608D" w:rsidRDefault="00F17DF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7BF1" w14:textId="77777777" w:rsidR="00F17DF4" w:rsidRDefault="00F17DF4">
      <w:r>
        <w:separator/>
      </w:r>
    </w:p>
  </w:footnote>
  <w:footnote w:type="continuationSeparator" w:id="0">
    <w:p w14:paraId="61DF7BF3" w14:textId="77777777" w:rsidR="00F17DF4" w:rsidRDefault="00F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E5A08"/>
    <w:multiLevelType w:val="hybridMultilevel"/>
    <w:tmpl w:val="48BEF57A"/>
    <w:lvl w:ilvl="0" w:tplc="152692B6">
      <w:numFmt w:val="bullet"/>
      <w:lvlText w:val="◻"/>
      <w:lvlJc w:val="left"/>
      <w:pPr>
        <w:ind w:left="415" w:hanging="377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AE741C">
      <w:numFmt w:val="bullet"/>
      <w:lvlText w:val="•"/>
      <w:lvlJc w:val="left"/>
      <w:pPr>
        <w:ind w:left="961" w:hanging="377"/>
      </w:pPr>
      <w:rPr>
        <w:rFonts w:hint="default"/>
        <w:lang w:val="en-US" w:eastAsia="en-US" w:bidi="ar-SA"/>
      </w:rPr>
    </w:lvl>
    <w:lvl w:ilvl="2" w:tplc="B5C01FF6">
      <w:numFmt w:val="bullet"/>
      <w:lvlText w:val="•"/>
      <w:lvlJc w:val="left"/>
      <w:pPr>
        <w:ind w:left="1503" w:hanging="377"/>
      </w:pPr>
      <w:rPr>
        <w:rFonts w:hint="default"/>
        <w:lang w:val="en-US" w:eastAsia="en-US" w:bidi="ar-SA"/>
      </w:rPr>
    </w:lvl>
    <w:lvl w:ilvl="3" w:tplc="6F56B55C">
      <w:numFmt w:val="bullet"/>
      <w:lvlText w:val="•"/>
      <w:lvlJc w:val="left"/>
      <w:pPr>
        <w:ind w:left="2044" w:hanging="377"/>
      </w:pPr>
      <w:rPr>
        <w:rFonts w:hint="default"/>
        <w:lang w:val="en-US" w:eastAsia="en-US" w:bidi="ar-SA"/>
      </w:rPr>
    </w:lvl>
    <w:lvl w:ilvl="4" w:tplc="17009BDC">
      <w:numFmt w:val="bullet"/>
      <w:lvlText w:val="•"/>
      <w:lvlJc w:val="left"/>
      <w:pPr>
        <w:ind w:left="2586" w:hanging="377"/>
      </w:pPr>
      <w:rPr>
        <w:rFonts w:hint="default"/>
        <w:lang w:val="en-US" w:eastAsia="en-US" w:bidi="ar-SA"/>
      </w:rPr>
    </w:lvl>
    <w:lvl w:ilvl="5" w:tplc="CFC43614">
      <w:numFmt w:val="bullet"/>
      <w:lvlText w:val="•"/>
      <w:lvlJc w:val="left"/>
      <w:pPr>
        <w:ind w:left="3128" w:hanging="377"/>
      </w:pPr>
      <w:rPr>
        <w:rFonts w:hint="default"/>
        <w:lang w:val="en-US" w:eastAsia="en-US" w:bidi="ar-SA"/>
      </w:rPr>
    </w:lvl>
    <w:lvl w:ilvl="6" w:tplc="03787E0E">
      <w:numFmt w:val="bullet"/>
      <w:lvlText w:val="•"/>
      <w:lvlJc w:val="left"/>
      <w:pPr>
        <w:ind w:left="3669" w:hanging="377"/>
      </w:pPr>
      <w:rPr>
        <w:rFonts w:hint="default"/>
        <w:lang w:val="en-US" w:eastAsia="en-US" w:bidi="ar-SA"/>
      </w:rPr>
    </w:lvl>
    <w:lvl w:ilvl="7" w:tplc="4B9ABFF4">
      <w:numFmt w:val="bullet"/>
      <w:lvlText w:val="•"/>
      <w:lvlJc w:val="left"/>
      <w:pPr>
        <w:ind w:left="4211" w:hanging="377"/>
      </w:pPr>
      <w:rPr>
        <w:rFonts w:hint="default"/>
        <w:lang w:val="en-US" w:eastAsia="en-US" w:bidi="ar-SA"/>
      </w:rPr>
    </w:lvl>
    <w:lvl w:ilvl="8" w:tplc="6F9069E8">
      <w:numFmt w:val="bullet"/>
      <w:lvlText w:val="•"/>
      <w:lvlJc w:val="left"/>
      <w:pPr>
        <w:ind w:left="4752" w:hanging="377"/>
      </w:pPr>
      <w:rPr>
        <w:rFonts w:hint="default"/>
        <w:lang w:val="en-US" w:eastAsia="en-US" w:bidi="ar-SA"/>
      </w:rPr>
    </w:lvl>
  </w:abstractNum>
  <w:num w:numId="1" w16cid:durableId="34001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8D"/>
    <w:rsid w:val="001D15D9"/>
    <w:rsid w:val="00646605"/>
    <w:rsid w:val="009B5E82"/>
    <w:rsid w:val="00C30078"/>
    <w:rsid w:val="00DF4EC1"/>
    <w:rsid w:val="00F1608D"/>
    <w:rsid w:val="00F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F7BDA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414" w:hanging="376"/>
    </w:pPr>
  </w:style>
  <w:style w:type="paragraph" w:styleId="Header">
    <w:name w:val="header"/>
    <w:basedOn w:val="Normal"/>
    <w:link w:val="HeaderChar"/>
    <w:uiPriority w:val="99"/>
    <w:unhideWhenUsed/>
    <w:rsid w:val="001D1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5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1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775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Wraparound Support</dc:title>
  <dc:subject/>
  <dc:creator>DESE</dc:creator>
  <cp:keywords/>
  <cp:lastModifiedBy>Zou, Dong (EOE)</cp:lastModifiedBy>
  <cp:revision>5</cp:revision>
  <dcterms:created xsi:type="dcterms:W3CDTF">2024-08-02T15:44:00Z</dcterms:created>
  <dcterms:modified xsi:type="dcterms:W3CDTF">2024-08-02T17:59:00Z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