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3944" w14:textId="18CB9049" w:rsidR="00683366" w:rsidRPr="00DA6CEA" w:rsidRDefault="00955BBE" w:rsidP="40909FB2">
      <w:pPr>
        <w:pStyle w:val="Heading1"/>
      </w:pPr>
      <w:r>
        <w:t>Follow-Up Inquiry</w:t>
      </w:r>
      <w:r w:rsidR="00965C72">
        <w:t xml:space="preserve"> </w:t>
      </w:r>
      <w:r w:rsidR="000D6A21">
        <w:t xml:space="preserve">Stage </w:t>
      </w:r>
      <w:r w:rsidR="00683366">
        <w:t>Overview and Purpose</w:t>
      </w:r>
    </w:p>
    <w:p w14:paraId="53542D57" w14:textId="54554D47" w:rsidR="00410EB1" w:rsidRDefault="009F6F69" w:rsidP="40909FB2">
      <w:r>
        <w:t xml:space="preserve">This planning guide provides an overview of the Follow-Up Inquiry stage of the </w:t>
      </w:r>
      <w:r w:rsidR="3D5523D1">
        <w:t>Early Literacy Interim</w:t>
      </w:r>
      <w:r>
        <w:t xml:space="preserve"> </w:t>
      </w:r>
      <w:r w:rsidR="4BAD7C14">
        <w:t>R</w:t>
      </w:r>
      <w:r>
        <w:t xml:space="preserve">eview process. The Follow-Up Inquiry </w:t>
      </w:r>
      <w:r w:rsidR="00BE4A5A">
        <w:t>gives</w:t>
      </w:r>
      <w:r>
        <w:t xml:space="preserve"> sponsoring organizations (SOs) an opportunity to </w:t>
      </w:r>
      <w:r w:rsidR="00202E7C">
        <w:t xml:space="preserve">provide written responses and/or additional documentation to </w:t>
      </w:r>
      <w:r>
        <w:t xml:space="preserve">address gaps or inconsistencies and elevate strengths that were identified </w:t>
      </w:r>
      <w:r w:rsidR="00202E7C">
        <w:t>based on a review of evidence collected during</w:t>
      </w:r>
      <w:r>
        <w:t xml:space="preserve"> the Initial Inquiry stage. </w:t>
      </w:r>
    </w:p>
    <w:p w14:paraId="32F2A3C3" w14:textId="384D46E4" w:rsidR="00856A7C" w:rsidRDefault="00856A7C" w:rsidP="003C2929">
      <w:pPr>
        <w:jc w:val="center"/>
      </w:pPr>
    </w:p>
    <w:p w14:paraId="2D5BA920" w14:textId="65089B13" w:rsidR="2E4ABD53" w:rsidRDefault="17834E60" w:rsidP="2598DF3F">
      <w:pPr>
        <w:jc w:val="center"/>
      </w:pPr>
      <w:r>
        <w:rPr>
          <w:noProof/>
        </w:rPr>
        <w:drawing>
          <wp:inline distT="0" distB="0" distL="0" distR="0" wp14:anchorId="78895D51" wp14:editId="7B5F0933">
            <wp:extent cx="7088800" cy="4192564"/>
            <wp:effectExtent l="0" t="0" r="0" b="0"/>
            <wp:docPr id="571421949" name="Picture 571421949" descr="Early Literacy Interim Review Process Timeline depicting the 4 steps in the Follow Up Inquiry Stage: Follow Up Technical Assistance (TA) Callm Completed Targed Submission Worksheets, Early Literacy Follow Up Observations, and Completenes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1949" name="Picture 571421949" descr="Early Literacy Interim Review Process Timeline depicting the 4 steps in the Follow Up Inquiry Stage: Follow Up Technical Assistance (TA) Callm Completed Targed Submission Worksheets, Early Literacy Follow Up Observations, and Completeness Check"/>
                    <pic:cNvPicPr/>
                  </pic:nvPicPr>
                  <pic:blipFill>
                    <a:blip r:embed="rId11">
                      <a:extLst>
                        <a:ext uri="{28A0092B-C50C-407E-A947-70E740481C1C}">
                          <a14:useLocalDpi xmlns:a14="http://schemas.microsoft.com/office/drawing/2010/main" val="0"/>
                        </a:ext>
                      </a:extLst>
                    </a:blip>
                    <a:stretch>
                      <a:fillRect/>
                    </a:stretch>
                  </pic:blipFill>
                  <pic:spPr>
                    <a:xfrm>
                      <a:off x="0" y="0"/>
                      <a:ext cx="7088800" cy="4192564"/>
                    </a:xfrm>
                    <a:prstGeom prst="rect">
                      <a:avLst/>
                    </a:prstGeom>
                  </pic:spPr>
                </pic:pic>
              </a:graphicData>
            </a:graphic>
          </wp:inline>
        </w:drawing>
      </w:r>
      <w:r w:rsidR="2E4ABD53">
        <w:br w:type="page"/>
      </w:r>
    </w:p>
    <w:p w14:paraId="72CC1CE5" w14:textId="6222168F" w:rsidR="001916C7" w:rsidRDefault="001916C7" w:rsidP="40909FB2">
      <w:pPr>
        <w:pStyle w:val="Heading2"/>
        <w:rPr>
          <w:rFonts w:ascii="Aptos" w:eastAsia="Aptos" w:hAnsi="Aptos" w:cs="Aptos"/>
        </w:rPr>
      </w:pPr>
      <w:r w:rsidRPr="40909FB2">
        <w:rPr>
          <w:rFonts w:ascii="Aptos" w:eastAsia="Aptos" w:hAnsi="Aptos" w:cs="Aptos"/>
        </w:rPr>
        <w:lastRenderedPageBreak/>
        <w:t xml:space="preserve">Tailoring of the Follow-Up Inquiry </w:t>
      </w:r>
    </w:p>
    <w:p w14:paraId="7057E2B7" w14:textId="6D315479" w:rsidR="007137C5" w:rsidRDefault="00410EB1" w:rsidP="40909FB2">
      <w:r w:rsidRPr="40909FB2">
        <w:t xml:space="preserve">To </w:t>
      </w:r>
      <w:r w:rsidR="003E35E6" w:rsidRPr="40909FB2">
        <w:t>prepare the</w:t>
      </w:r>
      <w:r w:rsidRPr="40909FB2">
        <w:t xml:space="preserve"> Follow-Up Inquiry, DESE </w:t>
      </w:r>
      <w:r w:rsidR="0C0D01AF" w:rsidRPr="40909FB2">
        <w:t>review</w:t>
      </w:r>
      <w:r w:rsidR="004D78F6" w:rsidRPr="40909FB2">
        <w:t>s</w:t>
      </w:r>
      <w:r w:rsidRPr="40909FB2">
        <w:t xml:space="preserve"> all evidence collected through the </w:t>
      </w:r>
      <w:r w:rsidR="007137C5" w:rsidRPr="40909FB2">
        <w:t>sources listed below</w:t>
      </w:r>
      <w:r w:rsidR="002B49C8" w:rsidRPr="40909FB2">
        <w:t xml:space="preserve"> and </w:t>
      </w:r>
      <w:r w:rsidR="75BC377D" w:rsidRPr="40909FB2">
        <w:t>tailor</w:t>
      </w:r>
      <w:r w:rsidR="54E72BF2" w:rsidRPr="40909FB2">
        <w:t>s</w:t>
      </w:r>
      <w:r w:rsidR="002B49C8" w:rsidRPr="40909FB2">
        <w:t xml:space="preserve"> the Follow-Up Inquiry </w:t>
      </w:r>
      <w:r w:rsidR="00D37E32" w:rsidRPr="40909FB2">
        <w:t>to each SO</w:t>
      </w:r>
      <w:r w:rsidR="002B49C8" w:rsidRPr="40909FB2">
        <w:t xml:space="preserve"> (see </w:t>
      </w:r>
      <w:hyperlink w:anchor="_Follow-Up_Inquiry_Decision-Making">
        <w:r w:rsidR="002B49C8" w:rsidRPr="40909FB2">
          <w:rPr>
            <w:rStyle w:val="Hyperlink"/>
          </w:rPr>
          <w:t>decision-making chart</w:t>
        </w:r>
      </w:hyperlink>
      <w:r w:rsidR="002B49C8" w:rsidRPr="40909FB2">
        <w:t>)</w:t>
      </w:r>
      <w:r w:rsidR="007137C5" w:rsidRPr="40909FB2">
        <w:t xml:space="preserve">. </w:t>
      </w:r>
      <w:r w:rsidR="00035459" w:rsidRPr="40909FB2">
        <w:t>DESE request</w:t>
      </w:r>
      <w:r w:rsidR="7F0F61FC" w:rsidRPr="40909FB2">
        <w:t>s</w:t>
      </w:r>
      <w:r w:rsidR="00035459" w:rsidRPr="40909FB2">
        <w:t xml:space="preserve"> additional evidence for each criterion </w:t>
      </w:r>
      <w:r w:rsidR="00F0795F" w:rsidRPr="40909FB2">
        <w:t xml:space="preserve">with gaps or inconsistencies in the evidence </w:t>
      </w:r>
      <w:r w:rsidR="005C6358" w:rsidRPr="40909FB2">
        <w:t>collected</w:t>
      </w:r>
      <w:r w:rsidR="008F43DB" w:rsidRPr="40909FB2">
        <w:t xml:space="preserve"> or with strong practices that may lead to a commendation</w:t>
      </w:r>
      <w:r w:rsidR="005C6358" w:rsidRPr="40909FB2">
        <w:t>.</w:t>
      </w:r>
      <w:r w:rsidR="00B30F74" w:rsidRPr="40909FB2">
        <w:t xml:space="preserve"> </w:t>
      </w:r>
      <w:r w:rsidR="007137C5" w:rsidRPr="40909FB2">
        <w:rPr>
          <w:b/>
          <w:bCs/>
        </w:rPr>
        <w:t xml:space="preserve">For any </w:t>
      </w:r>
      <w:r w:rsidR="4C3CDEBD" w:rsidRPr="40909FB2">
        <w:rPr>
          <w:b/>
          <w:bCs/>
        </w:rPr>
        <w:t xml:space="preserve">Early Literacy Program Approval </w:t>
      </w:r>
      <w:r w:rsidR="007137C5" w:rsidRPr="40909FB2">
        <w:rPr>
          <w:b/>
          <w:bCs/>
        </w:rPr>
        <w:t>criteri</w:t>
      </w:r>
      <w:r w:rsidR="002B49C8" w:rsidRPr="40909FB2">
        <w:rPr>
          <w:b/>
          <w:bCs/>
        </w:rPr>
        <w:t>on</w:t>
      </w:r>
      <w:r w:rsidR="007137C5" w:rsidRPr="40909FB2">
        <w:rPr>
          <w:b/>
          <w:bCs/>
        </w:rPr>
        <w:t xml:space="preserve"> where the data indicates that the expectation is being met consistently and effectively across programs and stakeholder groups, additional evidence </w:t>
      </w:r>
      <w:r w:rsidR="2340ED13" w:rsidRPr="40909FB2">
        <w:rPr>
          <w:b/>
          <w:bCs/>
        </w:rPr>
        <w:t>is</w:t>
      </w:r>
      <w:r w:rsidR="007137C5" w:rsidRPr="40909FB2">
        <w:rPr>
          <w:b/>
          <w:bCs/>
        </w:rPr>
        <w:t xml:space="preserve"> not required in the Follow-Up Inquiry.</w:t>
      </w:r>
      <w:r w:rsidR="007137C5" w:rsidRPr="40909FB2">
        <w:t xml:space="preserve"> </w:t>
      </w:r>
      <w:r w:rsidR="004D7AEB" w:rsidRPr="40909FB2">
        <w:t>Even if not requested</w:t>
      </w:r>
      <w:r w:rsidR="0039397F" w:rsidRPr="40909FB2">
        <w:t xml:space="preserve"> by DESE</w:t>
      </w:r>
      <w:r w:rsidR="004D7AEB" w:rsidRPr="40909FB2">
        <w:t>, t</w:t>
      </w:r>
      <w:r w:rsidR="00CF5985" w:rsidRPr="40909FB2">
        <w:t xml:space="preserve">he </w:t>
      </w:r>
      <w:r w:rsidR="007137C5" w:rsidRPr="40909FB2">
        <w:t xml:space="preserve">SO may choose to submit additional evidence in support of a commendation if they </w:t>
      </w:r>
      <w:proofErr w:type="gramStart"/>
      <w:r w:rsidR="007137C5" w:rsidRPr="40909FB2">
        <w:t>believe</w:t>
      </w:r>
      <w:proofErr w:type="gramEnd"/>
      <w:r w:rsidR="007137C5" w:rsidRPr="40909FB2">
        <w:t xml:space="preserve"> their practices would serve as a model for other SOs.</w:t>
      </w:r>
    </w:p>
    <w:p w14:paraId="56661EF4" w14:textId="451A84C2" w:rsidR="00410EB1" w:rsidRPr="0021487B" w:rsidRDefault="005C6358" w:rsidP="40909FB2">
      <w:pPr>
        <w:rPr>
          <w:b/>
          <w:bCs/>
        </w:rPr>
      </w:pPr>
      <w:r w:rsidRPr="40909FB2">
        <w:rPr>
          <w:b/>
          <w:bCs/>
        </w:rPr>
        <w:t>Evidence</w:t>
      </w:r>
      <w:r w:rsidR="00D05153" w:rsidRPr="40909FB2">
        <w:rPr>
          <w:b/>
          <w:bCs/>
        </w:rPr>
        <w:t xml:space="preserve"> Sources</w:t>
      </w:r>
      <w:r w:rsidR="00410EB1" w:rsidRPr="40909FB2">
        <w:rPr>
          <w:b/>
          <w:bCs/>
        </w:rPr>
        <w:t>:</w:t>
      </w:r>
    </w:p>
    <w:p w14:paraId="12DED00A" w14:textId="5377F33F" w:rsidR="00410EB1" w:rsidRDefault="00410EB1" w:rsidP="00B10554">
      <w:pPr>
        <w:pStyle w:val="ListParagraph"/>
        <w:numPr>
          <w:ilvl w:val="0"/>
          <w:numId w:val="8"/>
        </w:numPr>
      </w:pPr>
      <w:r w:rsidRPr="40909FB2">
        <w:t>Program Overview Worksheet</w:t>
      </w:r>
    </w:p>
    <w:p w14:paraId="026E8AAB" w14:textId="7029C140" w:rsidR="0F0733C1" w:rsidRDefault="0F0733C1" w:rsidP="00B10554">
      <w:pPr>
        <w:pStyle w:val="ListParagraph"/>
        <w:numPr>
          <w:ilvl w:val="0"/>
          <w:numId w:val="8"/>
        </w:numPr>
      </w:pPr>
      <w:r w:rsidRPr="40909FB2">
        <w:t xml:space="preserve">Early Literacy Matrix </w:t>
      </w:r>
    </w:p>
    <w:p w14:paraId="6DAC75A8" w14:textId="7F63A978" w:rsidR="00410EB1" w:rsidRDefault="00410EB1" w:rsidP="00B10554">
      <w:pPr>
        <w:pStyle w:val="ListParagraph"/>
        <w:numPr>
          <w:ilvl w:val="0"/>
          <w:numId w:val="8"/>
        </w:numPr>
      </w:pPr>
      <w:r w:rsidRPr="40909FB2">
        <w:t>Required Documents</w:t>
      </w:r>
    </w:p>
    <w:p w14:paraId="0C2A96EF" w14:textId="2D694F0A" w:rsidR="00410EB1" w:rsidRDefault="00410EB1" w:rsidP="00B10554">
      <w:pPr>
        <w:pStyle w:val="ListParagraph"/>
        <w:numPr>
          <w:ilvl w:val="0"/>
          <w:numId w:val="8"/>
        </w:numPr>
      </w:pPr>
      <w:r w:rsidRPr="40909FB2">
        <w:t>Candidate Artifacts</w:t>
      </w:r>
    </w:p>
    <w:p w14:paraId="58ED0DB0" w14:textId="77777777" w:rsidR="00410EB1" w:rsidRDefault="00410EB1" w:rsidP="00B10554">
      <w:pPr>
        <w:pStyle w:val="ListParagraph"/>
        <w:numPr>
          <w:ilvl w:val="0"/>
          <w:numId w:val="8"/>
        </w:numPr>
      </w:pPr>
      <w:r w:rsidRPr="40909FB2">
        <w:t xml:space="preserve">State-Collected Data: </w:t>
      </w:r>
    </w:p>
    <w:p w14:paraId="193301FD" w14:textId="77777777" w:rsidR="00410EB1" w:rsidRPr="008F2AD8" w:rsidRDefault="00410EB1" w:rsidP="00B10554">
      <w:pPr>
        <w:pStyle w:val="ListParagraph"/>
        <w:numPr>
          <w:ilvl w:val="1"/>
          <w:numId w:val="8"/>
        </w:numPr>
      </w:pPr>
      <w:r w:rsidRPr="40909FB2">
        <w:t>EP701 or EP902 Educator Prep Program Cohort Pipeline</w:t>
      </w:r>
    </w:p>
    <w:p w14:paraId="54E013B6" w14:textId="77777777" w:rsidR="00410EB1" w:rsidRPr="008F2AD8" w:rsidRDefault="00410EB1" w:rsidP="00B10554">
      <w:pPr>
        <w:pStyle w:val="ListParagraph"/>
        <w:numPr>
          <w:ilvl w:val="1"/>
          <w:numId w:val="8"/>
        </w:numPr>
      </w:pPr>
      <w:r w:rsidRPr="40909FB2">
        <w:t>EP703 or EP902 MTEL Pass and Retake Rates</w:t>
      </w:r>
    </w:p>
    <w:p w14:paraId="2D600AA6" w14:textId="6052FDBA" w:rsidR="00410EB1" w:rsidRPr="00F071F4" w:rsidRDefault="00410EB1" w:rsidP="40909FB2">
      <w:pPr>
        <w:numPr>
          <w:ilvl w:val="1"/>
          <w:numId w:val="8"/>
        </w:numPr>
        <w:spacing w:after="0"/>
      </w:pPr>
      <w:r w:rsidRPr="40909FB2">
        <w:rPr>
          <w:sz w:val="20"/>
          <w:szCs w:val="20"/>
        </w:rPr>
        <w:t>EP703 or CAP Data Dashboard</w:t>
      </w:r>
    </w:p>
    <w:p w14:paraId="58855C11" w14:textId="77777777" w:rsidR="00410EB1" w:rsidRPr="008F2AD8" w:rsidRDefault="00410EB1" w:rsidP="00B10554">
      <w:pPr>
        <w:pStyle w:val="ListParagraph"/>
        <w:numPr>
          <w:ilvl w:val="1"/>
          <w:numId w:val="8"/>
        </w:numPr>
      </w:pPr>
      <w:r w:rsidRPr="40909FB2">
        <w:t>EP703 or EP902 Employment and Educator Evaluation</w:t>
      </w:r>
    </w:p>
    <w:p w14:paraId="55E5CD08" w14:textId="4C131AC5" w:rsidR="00410EB1" w:rsidRPr="00F20CFC" w:rsidRDefault="00410EB1" w:rsidP="00B10554">
      <w:pPr>
        <w:pStyle w:val="ListParagraph"/>
        <w:numPr>
          <w:ilvl w:val="0"/>
          <w:numId w:val="8"/>
        </w:numPr>
      </w:pPr>
      <w:r w:rsidRPr="40909FB2">
        <w:t>Interviews:</w:t>
      </w:r>
    </w:p>
    <w:p w14:paraId="6BF7A01E" w14:textId="77777777" w:rsidR="00410EB1" w:rsidRPr="008F2AD8" w:rsidRDefault="00410EB1" w:rsidP="00B10554">
      <w:pPr>
        <w:pStyle w:val="ListParagraph"/>
        <w:numPr>
          <w:ilvl w:val="1"/>
          <w:numId w:val="8"/>
        </w:numPr>
      </w:pPr>
      <w:r w:rsidRPr="40909FB2">
        <w:t>Field-Based Experiences Staff Interview</w:t>
      </w:r>
    </w:p>
    <w:p w14:paraId="15C6948A" w14:textId="77777777" w:rsidR="00410EB1" w:rsidRPr="008F2AD8" w:rsidRDefault="00410EB1" w:rsidP="00B10554">
      <w:pPr>
        <w:pStyle w:val="ListParagraph"/>
        <w:numPr>
          <w:ilvl w:val="1"/>
          <w:numId w:val="8"/>
        </w:numPr>
      </w:pPr>
      <w:r w:rsidRPr="40909FB2">
        <w:t>Leadership Interview</w:t>
      </w:r>
    </w:p>
    <w:p w14:paraId="43DE23BF" w14:textId="3C252ABD" w:rsidR="2C7A5969" w:rsidRPr="008F2AD8" w:rsidRDefault="2C7A5969" w:rsidP="00B10554">
      <w:pPr>
        <w:pStyle w:val="ListParagraph"/>
        <w:numPr>
          <w:ilvl w:val="1"/>
          <w:numId w:val="8"/>
        </w:numPr>
      </w:pPr>
      <w:r w:rsidRPr="40909FB2">
        <w:t xml:space="preserve">Literacy Faculty </w:t>
      </w:r>
    </w:p>
    <w:p w14:paraId="7E3D2C80" w14:textId="77777777" w:rsidR="00410EB1" w:rsidRDefault="00410EB1" w:rsidP="00B10554">
      <w:pPr>
        <w:pStyle w:val="ListParagraph"/>
        <w:numPr>
          <w:ilvl w:val="0"/>
          <w:numId w:val="8"/>
        </w:numPr>
      </w:pPr>
      <w:r w:rsidRPr="40909FB2">
        <w:t>Surveys and Focus Groups:</w:t>
      </w:r>
    </w:p>
    <w:p w14:paraId="0BE11773" w14:textId="77777777" w:rsidR="00410EB1" w:rsidRPr="008F2AD8" w:rsidRDefault="00410EB1" w:rsidP="00B10554">
      <w:pPr>
        <w:pStyle w:val="ListParagraph"/>
        <w:numPr>
          <w:ilvl w:val="1"/>
          <w:numId w:val="8"/>
        </w:numPr>
      </w:pPr>
      <w:r w:rsidRPr="40909FB2">
        <w:t>Candidate/Completer Survey and Focus Groups</w:t>
      </w:r>
    </w:p>
    <w:p w14:paraId="554D4E73" w14:textId="77777777" w:rsidR="00410EB1" w:rsidRPr="008F2AD8" w:rsidRDefault="00410EB1" w:rsidP="00B10554">
      <w:pPr>
        <w:pStyle w:val="ListParagraph"/>
        <w:numPr>
          <w:ilvl w:val="1"/>
          <w:numId w:val="8"/>
        </w:numPr>
      </w:pPr>
      <w:r w:rsidRPr="40909FB2">
        <w:lastRenderedPageBreak/>
        <w:t>Educator Preparation Personnel Survey and Focus Groups</w:t>
      </w:r>
    </w:p>
    <w:p w14:paraId="11C76A0C" w14:textId="77777777" w:rsidR="00410EB1" w:rsidRPr="008F2AD8" w:rsidRDefault="00410EB1" w:rsidP="00B10554">
      <w:pPr>
        <w:pStyle w:val="ListParagraph"/>
        <w:numPr>
          <w:ilvl w:val="1"/>
          <w:numId w:val="8"/>
        </w:numPr>
      </w:pPr>
      <w:r w:rsidRPr="40909FB2">
        <w:t>PK-12 Partner Survey and Focus Group</w:t>
      </w:r>
    </w:p>
    <w:p w14:paraId="75FDF188" w14:textId="31DAB296" w:rsidR="00ED7B52" w:rsidRDefault="00410EB1" w:rsidP="00B10554">
      <w:pPr>
        <w:pStyle w:val="ListParagraph"/>
        <w:numPr>
          <w:ilvl w:val="1"/>
          <w:numId w:val="8"/>
        </w:numPr>
      </w:pPr>
      <w:r w:rsidRPr="40909FB2">
        <w:t>Supervising Practitioner Survey and Focus Group</w:t>
      </w:r>
    </w:p>
    <w:p w14:paraId="658B2B43" w14:textId="7826A53E" w:rsidR="002B49C8" w:rsidRDefault="00ED7B52" w:rsidP="00BD00FB">
      <w:pPr>
        <w:pStyle w:val="Heading3"/>
      </w:pPr>
      <w:bookmarkStart w:id="0" w:name="_Follow-Up_Inquiry_Decision-Making"/>
      <w:r>
        <w:t>Follow-Up Inquiry Decision-Making Flowchart</w:t>
      </w:r>
      <w:bookmarkEnd w:id="0"/>
    </w:p>
    <w:p w14:paraId="13AE05EC" w14:textId="770F56EA" w:rsidR="0E55CE62" w:rsidRDefault="05F837EF">
      <w:r>
        <w:rPr>
          <w:noProof/>
        </w:rPr>
        <w:drawing>
          <wp:inline distT="0" distB="0" distL="0" distR="0" wp14:anchorId="54D25DC6" wp14:editId="4B39ED65">
            <wp:extent cx="8309282" cy="4502355"/>
            <wp:effectExtent l="0" t="0" r="0" b="0"/>
            <wp:docPr id="788856475" name="Picture 788856475" descr="Initial Inquiry Evidenc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6475" name="Picture 788856475" descr="Initial Inquiry Evidence Flow Chart"/>
                    <pic:cNvPicPr/>
                  </pic:nvPicPr>
                  <pic:blipFill>
                    <a:blip r:embed="rId12">
                      <a:extLst>
                        <a:ext uri="{28A0092B-C50C-407E-A947-70E740481C1C}">
                          <a14:useLocalDpi xmlns:a14="http://schemas.microsoft.com/office/drawing/2010/main" val="0"/>
                        </a:ext>
                      </a:extLst>
                    </a:blip>
                    <a:stretch>
                      <a:fillRect/>
                    </a:stretch>
                  </pic:blipFill>
                  <pic:spPr>
                    <a:xfrm>
                      <a:off x="0" y="0"/>
                      <a:ext cx="8309282" cy="4502355"/>
                    </a:xfrm>
                    <a:prstGeom prst="rect">
                      <a:avLst/>
                    </a:prstGeom>
                  </pic:spPr>
                </pic:pic>
              </a:graphicData>
            </a:graphic>
          </wp:inline>
        </w:drawing>
      </w:r>
    </w:p>
    <w:p w14:paraId="3058B43B" w14:textId="5B05FEAD" w:rsidR="00C77018" w:rsidRDefault="00E52B86" w:rsidP="00C77018">
      <w:pPr>
        <w:pStyle w:val="NormalWeb"/>
      </w:pPr>
      <w:r>
        <w:lastRenderedPageBreak/>
        <w:t> </w:t>
      </w:r>
    </w:p>
    <w:p w14:paraId="451E2E93" w14:textId="3A3B1956" w:rsidR="00180D0B" w:rsidRDefault="00180D0B">
      <w:r>
        <w:br w:type="page"/>
      </w:r>
    </w:p>
    <w:p w14:paraId="36C36352" w14:textId="59D6B642" w:rsidR="02C1F5E7" w:rsidRPr="00DA6CEA" w:rsidRDefault="008A5126" w:rsidP="002E6151">
      <w:pPr>
        <w:pStyle w:val="Heading1"/>
      </w:pPr>
      <w:r>
        <w:lastRenderedPageBreak/>
        <w:t>Step-by-Step Guid</w:t>
      </w:r>
      <w:r w:rsidR="5B550345">
        <w:t>e</w:t>
      </w:r>
      <w:r>
        <w:t xml:space="preserve"> for the Follow-Up Inquiry Stage</w:t>
      </w:r>
      <w:r w:rsidR="00A4635E">
        <w:t xml:space="preserve"> </w:t>
      </w:r>
    </w:p>
    <w:sdt>
      <w:sdtPr>
        <w:rPr>
          <w:rFonts w:asciiTheme="minorHAnsi" w:eastAsiaTheme="minorEastAsia" w:hAnsiTheme="minorHAnsi" w:cs="Times New Roman"/>
          <w:color w:val="auto"/>
          <w:sz w:val="22"/>
          <w:szCs w:val="22"/>
        </w:rPr>
        <w:id w:val="-892187056"/>
        <w:docPartObj>
          <w:docPartGallery w:val="Table of Contents"/>
          <w:docPartUnique/>
        </w:docPartObj>
      </w:sdtPr>
      <w:sdtEndPr>
        <w:rPr>
          <w:sz w:val="24"/>
          <w:szCs w:val="24"/>
        </w:rPr>
      </w:sdtEndPr>
      <w:sdtContent>
        <w:p w14:paraId="7FBAB562" w14:textId="2D240542" w:rsidR="006D7BF3" w:rsidRPr="007548B8" w:rsidRDefault="008E073D" w:rsidP="002E6151">
          <w:pPr>
            <w:pStyle w:val="TOCHeading"/>
            <w:ind w:firstLine="180"/>
            <w:rPr>
              <w:rStyle w:val="Hyperlink"/>
              <w:rFonts w:cstheme="minorHAnsi"/>
              <w:sz w:val="24"/>
              <w:szCs w:val="24"/>
            </w:rPr>
          </w:pPr>
          <w:r w:rsidRPr="007548B8">
            <w:rPr>
              <w:rFonts w:eastAsiaTheme="minorEastAsia" w:cs="Times New Roman"/>
              <w:color w:val="auto"/>
              <w:sz w:val="24"/>
              <w:szCs w:val="24"/>
            </w:rPr>
            <w:t xml:space="preserve">Step 1: </w:t>
          </w:r>
          <w:r w:rsidR="00FE495C" w:rsidRPr="007548B8">
            <w:rPr>
              <w:rFonts w:cstheme="minorHAnsi"/>
              <w:sz w:val="24"/>
              <w:szCs w:val="24"/>
            </w:rPr>
            <w:fldChar w:fldCharType="begin"/>
          </w:r>
          <w:r w:rsidR="002B1048" w:rsidRPr="007548B8">
            <w:rPr>
              <w:rFonts w:cstheme="minorHAnsi"/>
              <w:sz w:val="24"/>
              <w:szCs w:val="24"/>
            </w:rPr>
            <w:instrText>HYPERLINK  \l "_Step_1:_Technical"</w:instrText>
          </w:r>
          <w:r w:rsidR="00FE495C" w:rsidRPr="007548B8">
            <w:rPr>
              <w:rFonts w:cstheme="minorHAnsi"/>
              <w:sz w:val="24"/>
              <w:szCs w:val="24"/>
            </w:rPr>
          </w:r>
          <w:r w:rsidR="00FE495C" w:rsidRPr="007548B8">
            <w:rPr>
              <w:rFonts w:cstheme="minorHAnsi"/>
              <w:sz w:val="24"/>
              <w:szCs w:val="24"/>
            </w:rPr>
            <w:fldChar w:fldCharType="separate"/>
          </w:r>
          <w:r w:rsidR="00E1093D" w:rsidRPr="007548B8">
            <w:rPr>
              <w:rStyle w:val="Hyperlink"/>
              <w:rFonts w:cstheme="minorHAnsi"/>
              <w:sz w:val="24"/>
              <w:szCs w:val="24"/>
            </w:rPr>
            <w:t>Technical Assistance (TA)</w:t>
          </w:r>
          <w:r w:rsidR="00FB2D13" w:rsidRPr="007548B8">
            <w:rPr>
              <w:rStyle w:val="Hyperlink"/>
              <w:rFonts w:cstheme="minorHAnsi"/>
              <w:sz w:val="24"/>
              <w:szCs w:val="24"/>
            </w:rPr>
            <w:t xml:space="preserve"> Call </w:t>
          </w:r>
          <w:r w:rsidR="002B1048" w:rsidRPr="007548B8">
            <w:rPr>
              <w:rStyle w:val="Hyperlink"/>
              <w:rFonts w:cstheme="minorHAnsi"/>
              <w:sz w:val="24"/>
              <w:szCs w:val="24"/>
            </w:rPr>
            <w:t>4</w:t>
          </w:r>
        </w:p>
        <w:p w14:paraId="2DB2BD24" w14:textId="77AE9E18" w:rsidR="006D7BF3" w:rsidRPr="00FB2D13" w:rsidRDefault="00FE495C" w:rsidP="002E6151">
          <w:pPr>
            <w:pStyle w:val="TOC2"/>
            <w:spacing w:before="120" w:after="120" w:line="276" w:lineRule="auto"/>
            <w:rPr>
              <w:rStyle w:val="Hyperlink"/>
              <w:rFonts w:cstheme="minorHAnsi"/>
            </w:rPr>
          </w:pPr>
          <w:r w:rsidRPr="007548B8">
            <w:fldChar w:fldCharType="end"/>
          </w:r>
          <w:r w:rsidR="008E073D" w:rsidRPr="00FB2D13">
            <w:t xml:space="preserve">Step 2: </w:t>
          </w:r>
          <w:r w:rsidRPr="00FB2D13">
            <w:fldChar w:fldCharType="begin"/>
          </w:r>
          <w:r w:rsidRPr="00FB2D13">
            <w:instrText xml:space="preserve"> HYPERLINK  \l "_Complete_Targeted_Submission" </w:instrText>
          </w:r>
          <w:r w:rsidRPr="00FB2D13">
            <w:fldChar w:fldCharType="separate"/>
          </w:r>
          <w:r w:rsidRPr="00FB2D13">
            <w:rPr>
              <w:rStyle w:val="Hyperlink"/>
              <w:rFonts w:cstheme="minorHAnsi"/>
            </w:rPr>
            <w:t xml:space="preserve">Complete </w:t>
          </w:r>
          <w:r w:rsidR="00E1093D" w:rsidRPr="00FB2D13">
            <w:rPr>
              <w:rStyle w:val="Hyperlink"/>
              <w:rFonts w:cstheme="minorHAnsi"/>
            </w:rPr>
            <w:t xml:space="preserve">Targeted Submission </w:t>
          </w:r>
          <w:r w:rsidRPr="00FB2D13">
            <w:rPr>
              <w:rStyle w:val="Hyperlink"/>
              <w:rFonts w:cstheme="minorHAnsi"/>
            </w:rPr>
            <w:t xml:space="preserve">and Compile Requested Documents </w:t>
          </w:r>
        </w:p>
        <w:p w14:paraId="38B9564E" w14:textId="2B0D2933" w:rsidR="00FE495C" w:rsidRPr="00FB2D13" w:rsidRDefault="00FE495C" w:rsidP="0021487B">
          <w:pPr>
            <w:spacing w:before="120" w:after="120" w:line="276" w:lineRule="auto"/>
            <w:ind w:left="216"/>
            <w:rPr>
              <w:rFonts w:cstheme="minorHAnsi"/>
            </w:rPr>
          </w:pPr>
          <w:r w:rsidRPr="00FB2D13">
            <w:rPr>
              <w:rFonts w:cstheme="minorHAnsi"/>
            </w:rPr>
            <w:fldChar w:fldCharType="end"/>
          </w:r>
          <w:r w:rsidRPr="00FB2D13">
            <w:rPr>
              <w:rFonts w:cstheme="minorHAnsi"/>
            </w:rPr>
            <w:tab/>
          </w:r>
          <w:r w:rsidR="008E073D" w:rsidRPr="00FB2D13">
            <w:rPr>
              <w:rFonts w:cstheme="minorHAnsi"/>
            </w:rPr>
            <w:tab/>
          </w:r>
          <w:hyperlink w:anchor="_Targeted_Submission_Worksheet" w:history="1">
            <w:r w:rsidRPr="00FB2D13">
              <w:rPr>
                <w:rStyle w:val="Hyperlink"/>
                <w:rFonts w:cstheme="minorHAnsi"/>
              </w:rPr>
              <w:t>Targeted Submission Worksheet Overview</w:t>
            </w:r>
          </w:hyperlink>
        </w:p>
        <w:p w14:paraId="20097B8A" w14:textId="10C24E61" w:rsidR="0043672A" w:rsidRPr="00FB2D13" w:rsidRDefault="008E073D" w:rsidP="002E6151">
          <w:pPr>
            <w:pStyle w:val="TOC1"/>
            <w:spacing w:before="120" w:after="120" w:line="276" w:lineRule="auto"/>
            <w:rPr>
              <w:rFonts w:cstheme="minorHAnsi"/>
            </w:rPr>
          </w:pPr>
          <w:r w:rsidRPr="00FB2D13">
            <w:rPr>
              <w:rFonts w:cstheme="minorHAnsi"/>
            </w:rPr>
            <w:t xml:space="preserve">Step 3: </w:t>
          </w:r>
          <w:hyperlink w:anchor="_Step_3_(if" w:history="1">
            <w:r w:rsidR="0043672A" w:rsidRPr="00FB2D13">
              <w:rPr>
                <w:rStyle w:val="Hyperlink"/>
                <w:rFonts w:cstheme="minorHAnsi"/>
              </w:rPr>
              <w:t>Early Literacy Follow-Up Observations and/or Interviews</w:t>
            </w:r>
          </w:hyperlink>
          <w:r w:rsidR="0043672A" w:rsidRPr="00FB2D13">
            <w:rPr>
              <w:rFonts w:cstheme="minorHAnsi"/>
            </w:rPr>
            <w:t xml:space="preserve"> (if applicable)</w:t>
          </w:r>
        </w:p>
        <w:p w14:paraId="52D87541" w14:textId="525D3AB4" w:rsidR="006D7BF3" w:rsidRPr="00FB2D13" w:rsidRDefault="0043672A" w:rsidP="002E6151">
          <w:pPr>
            <w:pStyle w:val="TOC1"/>
            <w:spacing w:before="120" w:after="120" w:line="276" w:lineRule="auto"/>
          </w:pPr>
          <w:r w:rsidRPr="00FB2D13">
            <w:rPr>
              <w:rFonts w:cstheme="minorHAnsi"/>
            </w:rPr>
            <w:t xml:space="preserve">Step 4: </w:t>
          </w:r>
          <w:hyperlink w:anchor="_Step_4:_Follow-Up" w:history="1">
            <w:r w:rsidR="00FE495C" w:rsidRPr="00FB2D13">
              <w:rPr>
                <w:rStyle w:val="Hyperlink"/>
                <w:rFonts w:cstheme="minorHAnsi"/>
              </w:rPr>
              <w:t>Follow-Up Inquiry Submission and Completeness Check</w:t>
            </w:r>
          </w:hyperlink>
        </w:p>
      </w:sdtContent>
    </w:sdt>
    <w:p w14:paraId="79F9F8C4" w14:textId="769E1241" w:rsidR="00A6753F" w:rsidRPr="00AA656B" w:rsidRDefault="00A6753F" w:rsidP="00AA656B">
      <w:pPr>
        <w:spacing w:before="120" w:after="120" w:line="276" w:lineRule="auto"/>
        <w:rPr>
          <w:b/>
          <w:bCs/>
        </w:rPr>
      </w:pPr>
    </w:p>
    <w:p w14:paraId="11571AB4" w14:textId="77777777" w:rsidR="00A22961" w:rsidRDefault="00A22961" w:rsidP="00AA656B">
      <w:pPr>
        <w:spacing w:before="120" w:after="120" w:line="276" w:lineRule="auto"/>
        <w:contextualSpacing/>
        <w:rPr>
          <w:rFonts w:asciiTheme="majorHAnsi" w:eastAsiaTheme="majorEastAsia" w:hAnsiTheme="majorHAnsi" w:cstheme="majorBidi"/>
          <w:color w:val="2F5496" w:themeColor="accent1" w:themeShade="BF"/>
          <w:sz w:val="32"/>
          <w:szCs w:val="32"/>
        </w:rPr>
      </w:pPr>
      <w:bookmarkStart w:id="1" w:name="Notification"/>
      <w:r>
        <w:br w:type="page"/>
      </w:r>
    </w:p>
    <w:p w14:paraId="1C9A7204" w14:textId="4D1309E7" w:rsidR="70B602AF" w:rsidRPr="00DA6CEA" w:rsidRDefault="008E073D" w:rsidP="00AA656B">
      <w:pPr>
        <w:pStyle w:val="Heading1"/>
      </w:pPr>
      <w:bookmarkStart w:id="2" w:name="_Notification"/>
      <w:bookmarkStart w:id="3" w:name="_Technical_Assistance_Call"/>
      <w:bookmarkEnd w:id="1"/>
      <w:bookmarkEnd w:id="2"/>
      <w:bookmarkEnd w:id="3"/>
      <w:r>
        <w:lastRenderedPageBreak/>
        <w:t xml:space="preserve">Step 1: </w:t>
      </w:r>
      <w:r w:rsidR="50A88CB8">
        <w:t xml:space="preserve">Follow Up Inquiry </w:t>
      </w:r>
      <w:r w:rsidR="00001CE4">
        <w:t>Technical Assistance Call</w:t>
      </w:r>
    </w:p>
    <w:p w14:paraId="4361CF3D" w14:textId="5989BC53" w:rsidR="2604735C" w:rsidRPr="00BD00FB" w:rsidRDefault="78DB10D3" w:rsidP="00BD00FB">
      <w:pPr>
        <w:pStyle w:val="Heading3"/>
      </w:pPr>
      <w:r w:rsidRPr="00BD00FB">
        <w:t xml:space="preserve">What </w:t>
      </w:r>
      <w:r w:rsidR="0F4178CC" w:rsidRPr="00BD00FB">
        <w:t>happens</w:t>
      </w:r>
      <w:r w:rsidR="000D633B" w:rsidRPr="00BD00FB">
        <w:t xml:space="preserve"> during this st</w:t>
      </w:r>
      <w:r w:rsidR="00FB728E" w:rsidRPr="00BD00FB">
        <w:t>ep</w:t>
      </w:r>
      <w:r w:rsidR="002B2CA6" w:rsidRPr="00BD00FB">
        <w:t>?</w:t>
      </w:r>
    </w:p>
    <w:p w14:paraId="34527C4E" w14:textId="073EE7C8" w:rsidR="00EF226D" w:rsidRPr="00DA6CEA" w:rsidRDefault="00EF226D" w:rsidP="00B10554">
      <w:pPr>
        <w:pStyle w:val="ListParagraph"/>
        <w:numPr>
          <w:ilvl w:val="0"/>
          <w:numId w:val="4"/>
        </w:numPr>
        <w:rPr>
          <w:rFonts w:eastAsia="Calibri"/>
          <w:b/>
          <w:bCs/>
        </w:rPr>
      </w:pPr>
      <w:r>
        <w:t xml:space="preserve">DESE </w:t>
      </w:r>
      <w:r w:rsidR="71EB9E08">
        <w:t>leads</w:t>
      </w:r>
      <w:r>
        <w:t xml:space="preserve"> a call with the SO to </w:t>
      </w:r>
      <w:r w:rsidR="0099063E">
        <w:t>provide an orientation to the Follow-Up Inquiry worksheets</w:t>
      </w:r>
      <w:r w:rsidR="1493531D">
        <w:t>,</w:t>
      </w:r>
      <w:r w:rsidR="002B1048">
        <w:t xml:space="preserve"> </w:t>
      </w:r>
      <w:r w:rsidR="0099063E">
        <w:t>requested artifacts</w:t>
      </w:r>
      <w:r w:rsidR="1C0148DA">
        <w:t>, and any additional evidence collection</w:t>
      </w:r>
      <w:r w:rsidR="008671A1">
        <w:t xml:space="preserve"> requested in this stage</w:t>
      </w:r>
      <w:r w:rsidR="0099063E">
        <w:t>. DESE also</w:t>
      </w:r>
      <w:r>
        <w:t xml:space="preserve"> provide</w:t>
      </w:r>
      <w:r w:rsidR="350725F3">
        <w:t>s</w:t>
      </w:r>
      <w:r>
        <w:t xml:space="preserve"> </w:t>
      </w:r>
      <w:r w:rsidR="0099063E">
        <w:t>expectations and tips</w:t>
      </w:r>
      <w:r>
        <w:t xml:space="preserve"> for completing the </w:t>
      </w:r>
      <w:r w:rsidR="0099063E">
        <w:t>Follow-Up Inquiry worksheets</w:t>
      </w:r>
      <w:r>
        <w:t xml:space="preserve"> and submitting all requ</w:t>
      </w:r>
      <w:r w:rsidR="0099063E">
        <w:t xml:space="preserve">ested </w:t>
      </w:r>
      <w:r>
        <w:t xml:space="preserve">documents </w:t>
      </w:r>
      <w:r w:rsidR="0099063E">
        <w:t>or</w:t>
      </w:r>
      <w:r>
        <w:t xml:space="preserve"> artifacts.</w:t>
      </w:r>
    </w:p>
    <w:p w14:paraId="44404195" w14:textId="0C25734B" w:rsidR="2604735C" w:rsidRPr="00DA6CEA" w:rsidRDefault="78DB10D3" w:rsidP="00BD00FB">
      <w:pPr>
        <w:pStyle w:val="Heading3"/>
      </w:pPr>
      <w:r w:rsidRPr="6370DC17">
        <w:t xml:space="preserve">When does </w:t>
      </w:r>
      <w:r w:rsidR="00E304F7" w:rsidRPr="6370DC17">
        <w:t>this st</w:t>
      </w:r>
      <w:r w:rsidR="22EC3BD2" w:rsidRPr="6370DC17">
        <w:t>ep</w:t>
      </w:r>
      <w:r w:rsidRPr="6370DC17">
        <w:t xml:space="preserve"> happen?</w:t>
      </w:r>
    </w:p>
    <w:p w14:paraId="4F369EBB" w14:textId="77777777" w:rsidR="00BD00FB" w:rsidRDefault="1F15D335" w:rsidP="00B10554">
      <w:pPr>
        <w:pStyle w:val="ListParagraph"/>
        <w:numPr>
          <w:ilvl w:val="0"/>
          <w:numId w:val="4"/>
        </w:numPr>
      </w:pPr>
      <w:r>
        <w:t xml:space="preserve">Month 7 </w:t>
      </w:r>
      <w:commentRangeStart w:id="4"/>
      <w:commentRangeEnd w:id="4"/>
      <w:r w:rsidR="000A0A46">
        <w:rPr>
          <w:rStyle w:val="CommentReference"/>
        </w:rPr>
        <w:commentReference w:id="4"/>
      </w:r>
    </w:p>
    <w:p w14:paraId="0C1E45F2" w14:textId="06ADA8EF" w:rsidR="00F32C2E" w:rsidRPr="00DA6CEA" w:rsidRDefault="00F32C2E" w:rsidP="00BD00FB">
      <w:pPr>
        <w:pStyle w:val="Heading3"/>
      </w:pPr>
      <w:r w:rsidRPr="6370DC17">
        <w:t>Important Details</w:t>
      </w:r>
    </w:p>
    <w:p w14:paraId="02C2E751" w14:textId="48EC0A31" w:rsidR="1158EB5E" w:rsidRPr="00BD00FB" w:rsidRDefault="7B21BD88" w:rsidP="00B10554">
      <w:pPr>
        <w:pStyle w:val="NoSpacing"/>
      </w:pPr>
      <w:r w:rsidRPr="00BD00FB">
        <w:t xml:space="preserve">During the call, </w:t>
      </w:r>
      <w:r w:rsidR="1158EB5E" w:rsidRPr="00BD00FB">
        <w:t xml:space="preserve">DESE </w:t>
      </w:r>
      <w:r w:rsidR="7D9B44A7" w:rsidRPr="00BD00FB">
        <w:t xml:space="preserve">provides </w:t>
      </w:r>
      <w:r w:rsidR="1158EB5E" w:rsidRPr="00BD00FB">
        <w:t xml:space="preserve">an overview of any additional </w:t>
      </w:r>
      <w:r w:rsidR="11DD1D80" w:rsidRPr="00BD00FB">
        <w:t>evidence collection</w:t>
      </w:r>
      <w:r w:rsidR="2B46EB26" w:rsidRPr="00BD00FB">
        <w:t xml:space="preserve"> necessary</w:t>
      </w:r>
      <w:r w:rsidR="11DD1D80" w:rsidRPr="00BD00FB">
        <w:t xml:space="preserve">, including </w:t>
      </w:r>
      <w:r w:rsidR="2A7233C7" w:rsidRPr="00BD00FB">
        <w:t xml:space="preserve">targeted submission worksheets, </w:t>
      </w:r>
      <w:r w:rsidR="1158EB5E" w:rsidRPr="00BD00FB">
        <w:t xml:space="preserve">observations of </w:t>
      </w:r>
      <w:r w:rsidR="260CCCB8" w:rsidRPr="00BD00FB">
        <w:t xml:space="preserve">additional </w:t>
      </w:r>
      <w:r w:rsidR="1158EB5E" w:rsidRPr="00BD00FB">
        <w:t>litera</w:t>
      </w:r>
      <w:r w:rsidR="0B76871C" w:rsidRPr="00BD00FB">
        <w:t>cy coursework</w:t>
      </w:r>
      <w:r w:rsidR="3700E1A8" w:rsidRPr="00BD00FB">
        <w:t>,</w:t>
      </w:r>
      <w:r w:rsidR="0B76871C" w:rsidRPr="00BD00FB">
        <w:t xml:space="preserve"> field-based </w:t>
      </w:r>
      <w:proofErr w:type="gramStart"/>
      <w:r w:rsidR="0B76871C" w:rsidRPr="00BD00FB">
        <w:t>experi</w:t>
      </w:r>
      <w:r w:rsidR="566466F3" w:rsidRPr="00BD00FB">
        <w:t>ences, or</w:t>
      </w:r>
      <w:proofErr w:type="gramEnd"/>
      <w:r w:rsidR="566466F3" w:rsidRPr="00BD00FB">
        <w:t xml:space="preserve"> additional interviews with faculty, personnel, </w:t>
      </w:r>
      <w:r w:rsidR="42A4F858" w:rsidRPr="00BD00FB">
        <w:t xml:space="preserve">district partners, </w:t>
      </w:r>
      <w:r w:rsidR="566466F3" w:rsidRPr="00BD00FB">
        <w:t xml:space="preserve">or candidates. </w:t>
      </w:r>
    </w:p>
    <w:p w14:paraId="0482A7CE" w14:textId="04B9E5F9" w:rsidR="0125D92D" w:rsidRPr="00BD00FB" w:rsidRDefault="0125D92D" w:rsidP="00B10554">
      <w:pPr>
        <w:pStyle w:val="NoSpacing"/>
        <w:numPr>
          <w:ilvl w:val="1"/>
          <w:numId w:val="5"/>
        </w:numPr>
      </w:pPr>
      <w:r w:rsidRPr="00BD00FB">
        <w:t xml:space="preserve">Throughout the call, </w:t>
      </w:r>
      <w:r w:rsidR="63FD9613" w:rsidRPr="00BD00FB">
        <w:t xml:space="preserve">DESE pulls up specific components of the Follow-Up Inquiry </w:t>
      </w:r>
      <w:r w:rsidR="1CAE877F" w:rsidRPr="00BD00FB">
        <w:t xml:space="preserve">worksheets </w:t>
      </w:r>
      <w:r w:rsidR="63FD9613" w:rsidRPr="00BD00FB">
        <w:t>to orient the SO to the worksheets.</w:t>
      </w:r>
    </w:p>
    <w:p w14:paraId="3B1C1A97" w14:textId="7BFF7CE0" w:rsidR="158090C4" w:rsidRPr="00BD00FB" w:rsidRDefault="158090C4" w:rsidP="00B10554">
      <w:pPr>
        <w:pStyle w:val="NoSpacing"/>
        <w:numPr>
          <w:ilvl w:val="1"/>
          <w:numId w:val="5"/>
        </w:numPr>
      </w:pPr>
      <w:r w:rsidRPr="00BD00FB">
        <w:t xml:space="preserve">The worksheets </w:t>
      </w:r>
      <w:r w:rsidR="1571F10D" w:rsidRPr="00BD00FB">
        <w:t xml:space="preserve">draw </w:t>
      </w:r>
      <w:r w:rsidRPr="00BD00FB">
        <w:t xml:space="preserve">questions from the </w:t>
      </w:r>
      <w:hyperlink r:id="rId16" w:history="1">
        <w:r w:rsidRPr="00BD00FB">
          <w:rPr>
            <w:rStyle w:val="Hyperlink"/>
          </w:rPr>
          <w:t xml:space="preserve">Early Literacy Follow Up Inquiry Question </w:t>
        </w:r>
        <w:r w:rsidR="73CA5B28" w:rsidRPr="00BD00FB">
          <w:rPr>
            <w:rStyle w:val="Hyperlink"/>
          </w:rPr>
          <w:t>B</w:t>
        </w:r>
        <w:r w:rsidRPr="00BD00FB">
          <w:rPr>
            <w:rStyle w:val="Hyperlink"/>
          </w:rPr>
          <w:t>anks</w:t>
        </w:r>
      </w:hyperlink>
      <w:r w:rsidR="1392BBF0" w:rsidRPr="00BD00FB">
        <w:rPr>
          <w:rStyle w:val="Hyperlink"/>
        </w:rPr>
        <w:t>.</w:t>
      </w:r>
      <w:r w:rsidR="1392BBF0" w:rsidRPr="00BD00FB">
        <w:t xml:space="preserve"> </w:t>
      </w:r>
      <w:r w:rsidR="39705C70" w:rsidRPr="00BD00FB">
        <w:t>Q</w:t>
      </w:r>
      <w:r w:rsidR="1392BBF0" w:rsidRPr="00BD00FB">
        <w:t xml:space="preserve">uestions included in each organization’s tailored worksheets will depend on where the DESE team found gaps and/or inconsistencies in the evidence for specific criteria in the Initial Inquiry Stage. </w:t>
      </w:r>
      <w:r w:rsidRPr="00BD00FB">
        <w:t xml:space="preserve">  </w:t>
      </w:r>
    </w:p>
    <w:p w14:paraId="079748E2" w14:textId="6BB64828" w:rsidR="007C4D84" w:rsidRPr="00BD00FB" w:rsidRDefault="008D6614" w:rsidP="00B10554">
      <w:pPr>
        <w:pStyle w:val="NoSpacing"/>
      </w:pPr>
      <w:commentRangeStart w:id="5"/>
      <w:r w:rsidRPr="00BD00FB">
        <w:t xml:space="preserve">Following the TA </w:t>
      </w:r>
      <w:r w:rsidR="500DE8B9" w:rsidRPr="00BD00FB">
        <w:t>c</w:t>
      </w:r>
      <w:r w:rsidRPr="00BD00FB">
        <w:t xml:space="preserve">all, </w:t>
      </w:r>
      <w:r w:rsidR="00CE1217" w:rsidRPr="00BD00FB">
        <w:t>DESE provide</w:t>
      </w:r>
      <w:r w:rsidR="3B77CEF1" w:rsidRPr="00BD00FB">
        <w:t>s</w:t>
      </w:r>
      <w:r w:rsidR="00CE1217" w:rsidRPr="00BD00FB">
        <w:t xml:space="preserve"> the </w:t>
      </w:r>
      <w:r w:rsidR="0078038F" w:rsidRPr="00BD00FB">
        <w:t>SO</w:t>
      </w:r>
      <w:r w:rsidR="00CE1217" w:rsidRPr="00BD00FB">
        <w:t xml:space="preserve"> with an individual worksheet for each </w:t>
      </w:r>
      <w:r w:rsidR="233FB38E" w:rsidRPr="00BD00FB">
        <w:t xml:space="preserve">Early Literacy </w:t>
      </w:r>
      <w:r w:rsidR="00CE1217" w:rsidRPr="00BD00FB">
        <w:t xml:space="preserve">domain </w:t>
      </w:r>
      <w:r w:rsidR="6C043622" w:rsidRPr="00BD00FB">
        <w:t xml:space="preserve">(INS, FBE, PAR) </w:t>
      </w:r>
      <w:r w:rsidR="00CE1217" w:rsidRPr="00BD00FB">
        <w:t>as well as an overview document detailing all components included in their Follow-Up Inquiry</w:t>
      </w:r>
      <w:r w:rsidR="0044350D" w:rsidRPr="00BD00FB">
        <w:t>.</w:t>
      </w:r>
      <w:r w:rsidRPr="00BD00FB">
        <w:t xml:space="preserve"> </w:t>
      </w:r>
      <w:r w:rsidR="3BE26476" w:rsidRPr="00BD00FB">
        <w:t xml:space="preserve">The </w:t>
      </w:r>
      <w:r w:rsidRPr="00BD00FB">
        <w:t xml:space="preserve">DESE </w:t>
      </w:r>
      <w:r w:rsidR="4788AD8B" w:rsidRPr="00BD00FB">
        <w:t xml:space="preserve">Literacy </w:t>
      </w:r>
      <w:r w:rsidRPr="00BD00FB">
        <w:t xml:space="preserve">Specialist will be available to answer any questions that arise from a more detailed review of </w:t>
      </w:r>
      <w:r w:rsidR="27A6AB94" w:rsidRPr="00BD00FB">
        <w:t xml:space="preserve">the </w:t>
      </w:r>
      <w:r w:rsidRPr="00BD00FB">
        <w:t>Follow-Up Inquiry.</w:t>
      </w:r>
    </w:p>
    <w:commentRangeEnd w:id="5"/>
    <w:p w14:paraId="4D9C53E6" w14:textId="691D8313" w:rsidR="00B34427" w:rsidRPr="002E6151" w:rsidRDefault="78DB10D3" w:rsidP="00BD00FB">
      <w:pPr>
        <w:pStyle w:val="Heading3"/>
      </w:pPr>
      <w:r>
        <w:rPr>
          <w:rStyle w:val="CommentReference"/>
        </w:rPr>
        <w:lastRenderedPageBreak/>
        <w:commentReference w:id="5"/>
      </w:r>
      <w:r>
        <w:t>Deliverables</w:t>
      </w:r>
    </w:p>
    <w:p w14:paraId="7938C424" w14:textId="2C76D5E1" w:rsidR="00B34427" w:rsidRPr="00BD00FB" w:rsidRDefault="00B34427" w:rsidP="00B10554">
      <w:pPr>
        <w:pStyle w:val="NoSpacing"/>
        <w:numPr>
          <w:ilvl w:val="0"/>
          <w:numId w:val="6"/>
        </w:numPr>
        <w:rPr>
          <w:b/>
          <w:bCs/>
        </w:rPr>
      </w:pPr>
      <w:r w:rsidRPr="00BD00FB">
        <w:t>Send list of SO personnel who will be joining the TA call</w:t>
      </w:r>
      <w:r w:rsidR="004A4EBA" w:rsidRPr="00BD00FB">
        <w:t>, including</w:t>
      </w:r>
      <w:r w:rsidRPr="00BD00FB">
        <w:t xml:space="preserve"> key </w:t>
      </w:r>
      <w:r w:rsidR="004A4EBA" w:rsidRPr="00BD00FB">
        <w:t>individuals</w:t>
      </w:r>
      <w:r w:rsidRPr="00BD00FB">
        <w:t xml:space="preserve"> completing the Targeted Submission worksheets and/or assembling the requested documents and artifacts. </w:t>
      </w:r>
    </w:p>
    <w:p w14:paraId="24C123AD" w14:textId="2FCAB381" w:rsidR="00052344" w:rsidRPr="00AA656B" w:rsidRDefault="003E7DA6" w:rsidP="002E6151">
      <w:r>
        <w:br w:type="page"/>
      </w:r>
    </w:p>
    <w:p w14:paraId="197CAD16" w14:textId="1D7886BD" w:rsidR="0FFA2322" w:rsidRDefault="008E073D" w:rsidP="00AA656B">
      <w:pPr>
        <w:pStyle w:val="Heading1"/>
      </w:pPr>
      <w:bookmarkStart w:id="6" w:name="_Complete_Launch_Worksheet"/>
      <w:bookmarkStart w:id="7" w:name="_Complete_Targeted_Submission"/>
      <w:bookmarkStart w:id="8" w:name="LaunchWorksheet"/>
      <w:bookmarkEnd w:id="6"/>
      <w:bookmarkEnd w:id="7"/>
      <w:r>
        <w:lastRenderedPageBreak/>
        <w:t xml:space="preserve">Step 2: </w:t>
      </w:r>
      <w:r w:rsidR="00001CE4">
        <w:t>Complete Targeted Submission</w:t>
      </w:r>
      <w:r w:rsidR="0FFA2322">
        <w:t xml:space="preserve"> Worksheet</w:t>
      </w:r>
      <w:bookmarkEnd w:id="8"/>
      <w:r w:rsidR="00001CE4">
        <w:t>s</w:t>
      </w:r>
      <w:r w:rsidR="007953CF">
        <w:t xml:space="preserve"> and Compile Requested Documents</w:t>
      </w:r>
    </w:p>
    <w:p w14:paraId="58945A80" w14:textId="770131C0" w:rsidR="0FFA2322" w:rsidRPr="00230F96" w:rsidRDefault="4D0C00CF" w:rsidP="00BD00FB">
      <w:pPr>
        <w:pStyle w:val="Heading3"/>
      </w:pPr>
      <w:r w:rsidRPr="62E9DDF3">
        <w:t xml:space="preserve">What </w:t>
      </w:r>
      <w:r w:rsidR="69AC8954" w:rsidRPr="62E9DDF3">
        <w:t>happens</w:t>
      </w:r>
      <w:r w:rsidR="3745E769" w:rsidRPr="62E9DDF3">
        <w:t xml:space="preserve"> during this st</w:t>
      </w:r>
      <w:r w:rsidR="582F74D1" w:rsidRPr="62E9DDF3">
        <w:t>ep</w:t>
      </w:r>
      <w:r w:rsidRPr="62E9DDF3">
        <w:t>?</w:t>
      </w:r>
      <w:r w:rsidR="23CB3AA1" w:rsidRPr="62E9DDF3">
        <w:t xml:space="preserve"> </w:t>
      </w:r>
    </w:p>
    <w:p w14:paraId="0F9737A3" w14:textId="23C689F0" w:rsidR="00167D43" w:rsidRDefault="000F017F" w:rsidP="00B10554">
      <w:pPr>
        <w:pStyle w:val="NoSpacing"/>
        <w:numPr>
          <w:ilvl w:val="0"/>
          <w:numId w:val="6"/>
        </w:numPr>
        <w:rPr>
          <w:rFonts w:eastAsia="Calibri"/>
        </w:rPr>
      </w:pPr>
      <w:r w:rsidRPr="22544D40">
        <w:rPr>
          <w:rFonts w:eastAsia="Calibri"/>
        </w:rPr>
        <w:t xml:space="preserve">The </w:t>
      </w:r>
      <w:r w:rsidR="1FF05FB1" w:rsidRPr="22544D40">
        <w:rPr>
          <w:rFonts w:eastAsia="Calibri"/>
        </w:rPr>
        <w:t>SO complete</w:t>
      </w:r>
      <w:r w:rsidR="3D82D292" w:rsidRPr="22544D40">
        <w:rPr>
          <w:rFonts w:eastAsia="Calibri"/>
        </w:rPr>
        <w:t>s</w:t>
      </w:r>
      <w:r w:rsidR="1FF05FB1" w:rsidRPr="22544D40">
        <w:rPr>
          <w:rFonts w:eastAsia="Calibri"/>
        </w:rPr>
        <w:t xml:space="preserve"> </w:t>
      </w:r>
      <w:r w:rsidR="00167D43" w:rsidRPr="22544D40">
        <w:rPr>
          <w:rFonts w:eastAsia="Calibri"/>
        </w:rPr>
        <w:t xml:space="preserve">each </w:t>
      </w:r>
      <w:r w:rsidR="00A9536A" w:rsidRPr="22544D40">
        <w:rPr>
          <w:rFonts w:eastAsia="Calibri"/>
        </w:rPr>
        <w:t xml:space="preserve">Targeted Submission </w:t>
      </w:r>
      <w:r w:rsidR="00167D43" w:rsidRPr="22544D40">
        <w:rPr>
          <w:rFonts w:eastAsia="Calibri"/>
        </w:rPr>
        <w:t>worksheet and collect</w:t>
      </w:r>
      <w:r w:rsidR="006A1EA6" w:rsidRPr="22544D40">
        <w:rPr>
          <w:rFonts w:eastAsia="Calibri"/>
        </w:rPr>
        <w:t>s</w:t>
      </w:r>
      <w:r w:rsidR="00167D43" w:rsidRPr="22544D40">
        <w:rPr>
          <w:rFonts w:eastAsia="Calibri"/>
        </w:rPr>
        <w:t xml:space="preserve"> the requested documents or artifacts.</w:t>
      </w:r>
    </w:p>
    <w:p w14:paraId="5E1DB5C6" w14:textId="1C2A26E8" w:rsidR="000F017F" w:rsidRDefault="00167D43" w:rsidP="00B10554">
      <w:pPr>
        <w:pStyle w:val="NoSpacing"/>
        <w:numPr>
          <w:ilvl w:val="0"/>
          <w:numId w:val="6"/>
        </w:numPr>
        <w:rPr>
          <w:rFonts w:eastAsia="Calibri"/>
        </w:rPr>
      </w:pPr>
      <w:r>
        <w:rPr>
          <w:rFonts w:eastAsia="Calibri"/>
        </w:rPr>
        <w:t xml:space="preserve">The SO </w:t>
      </w:r>
      <w:r w:rsidR="000F017F" w:rsidRPr="2985F8C8">
        <w:rPr>
          <w:rFonts w:eastAsia="Calibri"/>
        </w:rPr>
        <w:t>submit</w:t>
      </w:r>
      <w:r w:rsidR="6F7ADEC8" w:rsidRPr="2985F8C8">
        <w:rPr>
          <w:rFonts w:eastAsia="Calibri"/>
        </w:rPr>
        <w:t>s</w:t>
      </w:r>
      <w:r w:rsidR="000F017F">
        <w:rPr>
          <w:rFonts w:eastAsia="Calibri"/>
        </w:rPr>
        <w:t xml:space="preserve"> the completed materials electronically.</w:t>
      </w:r>
    </w:p>
    <w:p w14:paraId="32371FB3" w14:textId="560D1490" w:rsidR="00597C0C" w:rsidRDefault="00230F96" w:rsidP="00BD00FB">
      <w:pPr>
        <w:pStyle w:val="Heading3"/>
      </w:pPr>
      <w:r w:rsidRPr="00230F96">
        <w:t>When does this st</w:t>
      </w:r>
      <w:r w:rsidR="0082439B">
        <w:t>ep</w:t>
      </w:r>
      <w:r w:rsidRPr="00230F96">
        <w:t xml:space="preserve"> occur?</w:t>
      </w:r>
    </w:p>
    <w:p w14:paraId="0E968383" w14:textId="77777777" w:rsidR="00B10554" w:rsidRDefault="68710E57" w:rsidP="00B10554">
      <w:pPr>
        <w:pStyle w:val="ListParagraph"/>
        <w:numPr>
          <w:ilvl w:val="0"/>
          <w:numId w:val="17"/>
        </w:numPr>
      </w:pPr>
      <w:commentRangeStart w:id="9"/>
      <w:r w:rsidRPr="111BD189">
        <w:t xml:space="preserve">Months 7 – 10 </w:t>
      </w:r>
      <w:commentRangeEnd w:id="9"/>
      <w:r w:rsidR="009059A5">
        <w:rPr>
          <w:rStyle w:val="CommentReference"/>
        </w:rPr>
        <w:commentReference w:id="9"/>
      </w:r>
    </w:p>
    <w:p w14:paraId="2DE364B6" w14:textId="44B07612" w:rsidR="00230F96" w:rsidRDefault="5498CDB2" w:rsidP="00BD00FB">
      <w:pPr>
        <w:pStyle w:val="Heading3"/>
      </w:pPr>
      <w:r w:rsidRPr="0F20758F">
        <w:t>Important Details</w:t>
      </w:r>
    </w:p>
    <w:p w14:paraId="5B911C2E" w14:textId="18234576" w:rsidR="00A9536A" w:rsidRPr="00B10554" w:rsidRDefault="00380929" w:rsidP="00B10554">
      <w:pPr>
        <w:pStyle w:val="NoSpacing"/>
      </w:pPr>
      <w:r w:rsidRPr="00B10554">
        <w:t>DESE provide</w:t>
      </w:r>
      <w:r w:rsidR="0BEF1BD2" w:rsidRPr="00B10554">
        <w:t>s</w:t>
      </w:r>
      <w:r w:rsidRPr="00B10554">
        <w:t xml:space="preserve"> a tailored worksheet for each domain. </w:t>
      </w:r>
      <w:r w:rsidR="00A9536A" w:rsidRPr="00B10554">
        <w:t xml:space="preserve">The set of worksheets is referred to as the Targeted Submission. </w:t>
      </w:r>
    </w:p>
    <w:p w14:paraId="20C0D115" w14:textId="1764A929" w:rsidR="460B8B63" w:rsidRDefault="00380929" w:rsidP="00B10554">
      <w:pPr>
        <w:pStyle w:val="NoSpacing"/>
      </w:pPr>
      <w:r>
        <w:t>At the top of each worksheet</w:t>
      </w:r>
      <w:r w:rsidR="00BD4C65">
        <w:t xml:space="preserve"> is a summary of the included </w:t>
      </w:r>
      <w:hyperlink r:id="rId17">
        <w:r w:rsidR="5A390537" w:rsidRPr="111BD189">
          <w:rPr>
            <w:rStyle w:val="Hyperlink"/>
            <w:i/>
            <w:iCs/>
          </w:rPr>
          <w:t>Early Literacy Program Approval Criteria</w:t>
        </w:r>
      </w:hyperlink>
      <w:r w:rsidR="117509FE">
        <w:t xml:space="preserve"> </w:t>
      </w:r>
      <w:r w:rsidR="00BD4C65">
        <w:t>and requested documents.</w:t>
      </w:r>
    </w:p>
    <w:p w14:paraId="4264E0EC" w14:textId="63A671D5" w:rsidR="008D6614" w:rsidRDefault="008D6614" w:rsidP="00B10554">
      <w:pPr>
        <w:pStyle w:val="NoSpacing"/>
      </w:pPr>
      <w:r>
        <w:t xml:space="preserve">For each </w:t>
      </w:r>
      <w:r w:rsidR="10C82935">
        <w:t xml:space="preserve">Early Literacy </w:t>
      </w:r>
      <w:r>
        <w:t>criterion</w:t>
      </w:r>
      <w:r w:rsidR="00380929">
        <w:t xml:space="preserve"> included in the Follow-Up Inquiry</w:t>
      </w:r>
      <w:r>
        <w:t xml:space="preserve">, DESE </w:t>
      </w:r>
      <w:r w:rsidR="6A795A9F">
        <w:t>provides</w:t>
      </w:r>
      <w:r>
        <w:t xml:space="preserve"> a summary of key evidence collected in the Initial Inquiry. The summary is intended to reflect specific evidence or gaps in the evidence that led to the criterion’s inclusion in the Follow-Up Inquiry. The summary may not reflect the totality of evidence collected through the Initial Inquiry.</w:t>
      </w:r>
    </w:p>
    <w:p w14:paraId="33158F1C" w14:textId="40D50624" w:rsidR="008D6614" w:rsidRPr="00AD7BA2" w:rsidRDefault="008D6614" w:rsidP="00B10554">
      <w:pPr>
        <w:pStyle w:val="NoSpacing"/>
      </w:pPr>
      <w:r w:rsidRPr="1DEF7487">
        <w:t xml:space="preserve">Responses should speak to recent decisions or current organizational practices/structures/systems that address the criterion. </w:t>
      </w:r>
      <w:proofErr w:type="gramStart"/>
      <w:r w:rsidR="00C04F29" w:rsidRPr="1DEF7487">
        <w:t>The</w:t>
      </w:r>
      <w:r w:rsidRPr="1DEF7487">
        <w:t xml:space="preserve"> SO</w:t>
      </w:r>
      <w:proofErr w:type="gramEnd"/>
      <w:r w:rsidRPr="1DEF7487">
        <w:t xml:space="preserve"> may also speak to plans to design such systems if it is clearly indicated that the response refers to </w:t>
      </w:r>
      <w:proofErr w:type="gramStart"/>
      <w:r w:rsidRPr="1DEF7487">
        <w:t>future plans</w:t>
      </w:r>
      <w:proofErr w:type="gramEnd"/>
      <w:r w:rsidRPr="1DEF7487">
        <w:t xml:space="preserve"> rather than existing structures. </w:t>
      </w:r>
      <w:proofErr w:type="gramStart"/>
      <w:r w:rsidR="00CB36A5" w:rsidRPr="1DEF7487">
        <w:t>The</w:t>
      </w:r>
      <w:r w:rsidRPr="1DEF7487">
        <w:t xml:space="preserve"> SO</w:t>
      </w:r>
      <w:proofErr w:type="gramEnd"/>
      <w:r w:rsidRPr="1DEF7487">
        <w:t xml:space="preserve"> should not manufacture artifacts for the sole purpose of this review. If it does not have additional evidence or artifacts for a specific criterion, simply state that in the response box. </w:t>
      </w:r>
    </w:p>
    <w:p w14:paraId="5D1FE2B0" w14:textId="77777777" w:rsidR="008D6614" w:rsidRPr="002E6151" w:rsidRDefault="008D6614" w:rsidP="00B10554">
      <w:pPr>
        <w:pStyle w:val="NoSpacing"/>
      </w:pPr>
      <w:r w:rsidRPr="1DEF7487">
        <w:t>Judgments for each criterion and domain will be reflected in the Final Report. All judgments are made based on triangulation of the totality of evidence collected across each stage of the review, with evidence of impact weighted most heavily.</w:t>
      </w:r>
    </w:p>
    <w:p w14:paraId="06816DC6" w14:textId="77777777" w:rsidR="00404454" w:rsidRPr="00DA6CEA" w:rsidRDefault="00404454" w:rsidP="00BD00FB">
      <w:pPr>
        <w:pStyle w:val="Heading3"/>
      </w:pPr>
      <w:r w:rsidRPr="6370DC17">
        <w:lastRenderedPageBreak/>
        <w:t>Helpful Tips</w:t>
      </w:r>
    </w:p>
    <w:p w14:paraId="2E5D0AEA" w14:textId="0D94084E" w:rsidR="00404454" w:rsidRPr="00AA656B" w:rsidRDefault="00404454" w:rsidP="00B10554">
      <w:pPr>
        <w:pStyle w:val="NoSpacing"/>
        <w:numPr>
          <w:ilvl w:val="0"/>
          <w:numId w:val="6"/>
        </w:numPr>
        <w:rPr>
          <w:b/>
          <w:bCs/>
        </w:rPr>
      </w:pPr>
      <w:r>
        <w:t>To ensure your responses are clear, ask a colleague to read each worksheet and identify any areas where clarification may be helpful.</w:t>
      </w:r>
    </w:p>
    <w:p w14:paraId="3B4D8A2C" w14:textId="4E73E03C" w:rsidR="00516FAF" w:rsidRDefault="00516FAF" w:rsidP="00BD00FB">
      <w:pPr>
        <w:pStyle w:val="Heading3"/>
      </w:pPr>
      <w:r>
        <w:t>Deliverables</w:t>
      </w:r>
    </w:p>
    <w:p w14:paraId="22CEBDB5" w14:textId="69F8C8D0" w:rsidR="00516FAF" w:rsidRDefault="00516FAF" w:rsidP="00B10554">
      <w:pPr>
        <w:pStyle w:val="ListParagraph"/>
        <w:numPr>
          <w:ilvl w:val="0"/>
          <w:numId w:val="9"/>
        </w:numPr>
      </w:pPr>
      <w:r>
        <w:t xml:space="preserve">A specific list of deliverables will be provided to each SO during </w:t>
      </w:r>
      <w:r w:rsidR="1F1FDBDE">
        <w:t xml:space="preserve">the </w:t>
      </w:r>
      <w:r w:rsidR="00D43007">
        <w:t xml:space="preserve">Follow Up Inquiry </w:t>
      </w:r>
      <w:r>
        <w:t>TA Call. Deliverables will include:</w:t>
      </w:r>
    </w:p>
    <w:p w14:paraId="410FB666" w14:textId="06F4DA68" w:rsidR="009817A0" w:rsidRDefault="009817A0" w:rsidP="00B10554">
      <w:pPr>
        <w:pStyle w:val="ListParagraph"/>
        <w:numPr>
          <w:ilvl w:val="1"/>
          <w:numId w:val="9"/>
        </w:numPr>
      </w:pPr>
      <w:r>
        <w:t xml:space="preserve">A completed cover sheet attesting to the accuracy of the </w:t>
      </w:r>
      <w:r w:rsidR="00311388">
        <w:t xml:space="preserve">evidence provided through the Follow-Up </w:t>
      </w:r>
      <w:proofErr w:type="gramStart"/>
      <w:r w:rsidR="00311388">
        <w:t>Inquiry</w:t>
      </w:r>
      <w:r w:rsidR="00471634">
        <w:t>;</w:t>
      </w:r>
      <w:proofErr w:type="gramEnd"/>
    </w:p>
    <w:p w14:paraId="1F321D27" w14:textId="7A6B6B5E" w:rsidR="00516FAF" w:rsidRDefault="00516FAF" w:rsidP="00B10554">
      <w:pPr>
        <w:pStyle w:val="ListParagraph"/>
        <w:numPr>
          <w:ilvl w:val="1"/>
          <w:numId w:val="9"/>
        </w:numPr>
      </w:pPr>
      <w:r>
        <w:t xml:space="preserve">A completed worksheet for each </w:t>
      </w:r>
      <w:r w:rsidR="00A9536A">
        <w:t xml:space="preserve">domain and each program grouping in the Instruction </w:t>
      </w:r>
      <w:proofErr w:type="gramStart"/>
      <w:r w:rsidR="00A9536A">
        <w:t>domain</w:t>
      </w:r>
      <w:r w:rsidR="00471634">
        <w:t>;</w:t>
      </w:r>
      <w:proofErr w:type="gramEnd"/>
    </w:p>
    <w:p w14:paraId="279D6D56" w14:textId="3C26C159" w:rsidR="00A9536A" w:rsidRDefault="00A9536A" w:rsidP="00B10554">
      <w:pPr>
        <w:pStyle w:val="ListParagraph"/>
        <w:numPr>
          <w:ilvl w:val="1"/>
          <w:numId w:val="9"/>
        </w:numPr>
      </w:pPr>
      <w:r>
        <w:t xml:space="preserve">Clearly labeled </w:t>
      </w:r>
      <w:r w:rsidR="00A5790B">
        <w:t>requested documents</w:t>
      </w:r>
      <w:r w:rsidR="00471634">
        <w:t>; and</w:t>
      </w:r>
    </w:p>
    <w:p w14:paraId="7F220625" w14:textId="35D43FAF" w:rsidR="00A5790B" w:rsidRPr="002E6151" w:rsidRDefault="00A5790B" w:rsidP="00B10554">
      <w:pPr>
        <w:pStyle w:val="ListParagraph"/>
        <w:numPr>
          <w:ilvl w:val="1"/>
          <w:numId w:val="9"/>
        </w:numPr>
      </w:pPr>
      <w:r>
        <w:t>Clearly labeled linked evidence sources (see below for expectations regarding any linked</w:t>
      </w:r>
      <w:r w:rsidR="00B84EB6">
        <w:t xml:space="preserve"> materials)</w:t>
      </w:r>
      <w:r w:rsidR="00471634">
        <w:t>.</w:t>
      </w:r>
    </w:p>
    <w:p w14:paraId="49C5B288" w14:textId="6BA1F9C1" w:rsidR="45008F11" w:rsidRDefault="00500FFF" w:rsidP="00500FFF">
      <w:pPr>
        <w:pStyle w:val="Heading2"/>
      </w:pPr>
      <w:bookmarkStart w:id="10" w:name="_Targeted_Submission_Worksheet"/>
      <w:bookmarkEnd w:id="10"/>
      <w:r>
        <w:t>Targeted Submission Worksheet Overview</w:t>
      </w:r>
    </w:p>
    <w:p w14:paraId="61F8F26F" w14:textId="6505BB99" w:rsidR="00F0232D" w:rsidRDefault="00F0232D" w:rsidP="00E45E07">
      <w:r>
        <w:t xml:space="preserve">During </w:t>
      </w:r>
      <w:r w:rsidR="00585DC3">
        <w:t xml:space="preserve">the </w:t>
      </w:r>
      <w:proofErr w:type="gramStart"/>
      <w:r w:rsidR="00585DC3">
        <w:t>Follow Up</w:t>
      </w:r>
      <w:proofErr w:type="gramEnd"/>
      <w:r w:rsidR="00585DC3">
        <w:t xml:space="preserve"> Inquiry </w:t>
      </w:r>
      <w:r>
        <w:t xml:space="preserve">TA Call, DESE </w:t>
      </w:r>
      <w:r w:rsidR="028D958E">
        <w:t>provides</w:t>
      </w:r>
      <w:r>
        <w:t xml:space="preserve"> the SO with </w:t>
      </w:r>
      <w:r w:rsidR="00182BA6">
        <w:t xml:space="preserve">a Targeted Submission worksheet for each domain (and each program grouping in the Instruction domain) as well as an overview document detailing all components included in the Follow-Up Inquiry. Each Targeted Submission worksheet </w:t>
      </w:r>
      <w:r w:rsidR="0011172B">
        <w:t xml:space="preserve">follows a similar structure and will be tailored to reflect the evidence collected through the Initial Inquiry. Each worksheet </w:t>
      </w:r>
      <w:r w:rsidR="00EF2231">
        <w:t>includes:</w:t>
      </w:r>
    </w:p>
    <w:p w14:paraId="4F53E3C9" w14:textId="60BDD115" w:rsidR="006075D5" w:rsidRDefault="007A7E9B" w:rsidP="00B10554">
      <w:pPr>
        <w:pStyle w:val="ListParagraph"/>
        <w:numPr>
          <w:ilvl w:val="0"/>
          <w:numId w:val="10"/>
        </w:numPr>
      </w:pPr>
      <w:r w:rsidRPr="002E6151">
        <w:rPr>
          <w:b/>
          <w:bCs/>
        </w:rPr>
        <w:t>Follow-Up Inquiry Overview:</w:t>
      </w:r>
      <w:r>
        <w:t xml:space="preserve"> </w:t>
      </w:r>
      <w:r w:rsidR="006075D5">
        <w:t xml:space="preserve">A table listing </w:t>
      </w:r>
      <w:r w:rsidR="00B574FE">
        <w:t>each criterion included in the Follow-Up Inquiry</w:t>
      </w:r>
      <w:r w:rsidR="00C43BB2">
        <w:t xml:space="preserve">, whether it is included to address gaps in the evidence or as an opportunity for a commendation, </w:t>
      </w:r>
      <w:r w:rsidR="006075D5">
        <w:t>and any additional requested artifacts</w:t>
      </w:r>
      <w:r w:rsidR="7471F227">
        <w:t>.</w:t>
      </w:r>
    </w:p>
    <w:p w14:paraId="6056746D" w14:textId="056A1C07" w:rsidR="006075D5" w:rsidRDefault="007A7E9B" w:rsidP="00B10554">
      <w:pPr>
        <w:pStyle w:val="ListParagraph"/>
        <w:numPr>
          <w:ilvl w:val="0"/>
          <w:numId w:val="10"/>
        </w:numPr>
      </w:pPr>
      <w:r w:rsidRPr="002E6151">
        <w:rPr>
          <w:b/>
          <w:bCs/>
        </w:rPr>
        <w:t>Targeted Submission Questions for each Criterion:</w:t>
      </w:r>
      <w:r>
        <w:t xml:space="preserve"> </w:t>
      </w:r>
      <w:r w:rsidR="006075D5">
        <w:t>A section for each criterion included in the Follow-Up Inquiry</w:t>
      </w:r>
      <w:r w:rsidR="00D0400B">
        <w:t xml:space="preserve"> including a summary of key Initial Inquiry evidence and a series of questions </w:t>
      </w:r>
      <w:r w:rsidR="00EF0081">
        <w:t>to collect additional evidence from the SO</w:t>
      </w:r>
      <w:r w:rsidR="7FF93F82">
        <w:t>.</w:t>
      </w:r>
    </w:p>
    <w:p w14:paraId="3E749F8C" w14:textId="6841C7CB" w:rsidR="00EF2231" w:rsidRPr="002E6151" w:rsidRDefault="007A7E9B" w:rsidP="00B10554">
      <w:pPr>
        <w:pStyle w:val="ListParagraph"/>
        <w:numPr>
          <w:ilvl w:val="0"/>
          <w:numId w:val="10"/>
        </w:numPr>
      </w:pPr>
      <w:r w:rsidRPr="002E6151">
        <w:rPr>
          <w:b/>
          <w:bCs/>
        </w:rPr>
        <w:t>Additional Documents Table:</w:t>
      </w:r>
      <w:r>
        <w:t xml:space="preserve"> </w:t>
      </w:r>
      <w:r w:rsidR="006075D5">
        <w:t xml:space="preserve">A </w:t>
      </w:r>
      <w:r w:rsidR="00EF0081">
        <w:t xml:space="preserve">table at the end </w:t>
      </w:r>
      <w:r w:rsidR="00B406BE">
        <w:t>where</w:t>
      </w:r>
      <w:r w:rsidR="00EF0081">
        <w:t xml:space="preserve"> the SO </w:t>
      </w:r>
      <w:r w:rsidR="00B406BE">
        <w:t>can</w:t>
      </w:r>
      <w:r w:rsidR="00EF0081">
        <w:t xml:space="preserve"> </w:t>
      </w:r>
      <w:r w:rsidR="006075D5">
        <w:t xml:space="preserve">list </w:t>
      </w:r>
      <w:r w:rsidR="00EF0081">
        <w:t xml:space="preserve">any documents or resources </w:t>
      </w:r>
      <w:r w:rsidR="0067503C">
        <w:t xml:space="preserve">linked in a written response. </w:t>
      </w:r>
    </w:p>
    <w:p w14:paraId="670AEBAA" w14:textId="32863701" w:rsidR="00E45E07" w:rsidRDefault="00E45E07" w:rsidP="00E45E07">
      <w:pPr>
        <w:rPr>
          <w:b/>
          <w:bCs/>
        </w:rPr>
      </w:pPr>
      <w:r w:rsidRPr="1D20B91E">
        <w:rPr>
          <w:b/>
          <w:bCs/>
        </w:rPr>
        <w:t>Commendations</w:t>
      </w:r>
    </w:p>
    <w:p w14:paraId="28FFC196" w14:textId="030F430D" w:rsidR="00E45E07" w:rsidRDefault="00E45E07" w:rsidP="00E45E07">
      <w:r>
        <w:lastRenderedPageBreak/>
        <w:t>For any criterion where the data is consistently positive and may indicate exceptional and/or innovative practices that exceed the expectations set in the</w:t>
      </w:r>
      <w:r w:rsidR="30EE2CF4">
        <w:t xml:space="preserve"> </w:t>
      </w:r>
      <w:hyperlink r:id="rId18">
        <w:r w:rsidR="30EE2CF4" w:rsidRPr="111BD189">
          <w:rPr>
            <w:i/>
            <w:iCs/>
            <w:color w:val="0070C0"/>
            <w:u w:val="single"/>
          </w:rPr>
          <w:t>Earl</w:t>
        </w:r>
        <w:r w:rsidR="30EE2CF4" w:rsidRPr="111BD189">
          <w:rPr>
            <w:rStyle w:val="Hyperlink"/>
            <w:i/>
            <w:iCs/>
          </w:rPr>
          <w:t>y Literacy Program Approval Criteria</w:t>
        </w:r>
      </w:hyperlink>
      <w:r w:rsidR="30EE2CF4">
        <w:t>,</w:t>
      </w:r>
      <w:r>
        <w:t xml:space="preserve"> DESE may request additional documentation to be reviewed in order to elevate the criterion to a commendation. </w:t>
      </w:r>
      <w:proofErr w:type="gramStart"/>
      <w:r>
        <w:t>The SO</w:t>
      </w:r>
      <w:proofErr w:type="gramEnd"/>
      <w:r>
        <w:t xml:space="preserve"> may also choose to submit evidence</w:t>
      </w:r>
      <w:r w:rsidR="00717D80">
        <w:t xml:space="preserve"> for additional criteria</w:t>
      </w:r>
      <w:r>
        <w:t xml:space="preserve"> if it feels that </w:t>
      </w:r>
      <w:r w:rsidR="00717D80">
        <w:t>its practices may warrant a commendation.</w:t>
      </w:r>
    </w:p>
    <w:p w14:paraId="149D0664" w14:textId="5251B898" w:rsidR="00E45E07" w:rsidRDefault="007343FC" w:rsidP="00BD00FB">
      <w:pPr>
        <w:pStyle w:val="Heading3"/>
      </w:pPr>
      <w:r>
        <w:t xml:space="preserve">Follow-Up Inquiry </w:t>
      </w:r>
      <w:r w:rsidR="007A7E9B">
        <w:t>Overview</w:t>
      </w:r>
    </w:p>
    <w:p w14:paraId="2B2FDC56" w14:textId="124E08EC" w:rsidR="00755AA2" w:rsidRDefault="00755AA2" w:rsidP="00755AA2">
      <w:r>
        <w:t xml:space="preserve">The first page of each </w:t>
      </w:r>
      <w:r w:rsidR="004F231A">
        <w:t xml:space="preserve">Targeted Submission </w:t>
      </w:r>
      <w:r w:rsidR="43BDBDAF">
        <w:t>w</w:t>
      </w:r>
      <w:r w:rsidR="004F231A">
        <w:t xml:space="preserve">orksheet </w:t>
      </w:r>
      <w:r w:rsidR="6412C43B">
        <w:t>provides</w:t>
      </w:r>
      <w:r>
        <w:t xml:space="preserve"> a list of all criteria within the domain and a summary of </w:t>
      </w:r>
      <w:r w:rsidR="00CB7B1A">
        <w:t>the information requested in the Follow-Up Inquiry</w:t>
      </w:r>
      <w:r>
        <w:t xml:space="preserve">. In the middle column, DESE </w:t>
      </w:r>
      <w:r w:rsidR="5791B88B">
        <w:t>indicates</w:t>
      </w:r>
      <w:r>
        <w:t xml:space="preserve"> whether, based on the review of Initial Inquiry evidence, each criterion is:</w:t>
      </w:r>
    </w:p>
    <w:p w14:paraId="66249CA4" w14:textId="77777777" w:rsidR="00755AA2" w:rsidRDefault="00755AA2" w:rsidP="00B10554">
      <w:pPr>
        <w:pStyle w:val="ListParagraph"/>
        <w:numPr>
          <w:ilvl w:val="0"/>
          <w:numId w:val="11"/>
        </w:numPr>
      </w:pPr>
      <w:r>
        <w:t xml:space="preserve">Not included in the worksheet because there is sufficient evidence that the SO is meeting that </w:t>
      </w:r>
      <w:proofErr w:type="gramStart"/>
      <w:r>
        <w:t>expectation;</w:t>
      </w:r>
      <w:proofErr w:type="gramEnd"/>
    </w:p>
    <w:p w14:paraId="259A31C5" w14:textId="77777777" w:rsidR="00755AA2" w:rsidRDefault="00755AA2" w:rsidP="00B10554">
      <w:pPr>
        <w:pStyle w:val="ListParagraph"/>
        <w:numPr>
          <w:ilvl w:val="0"/>
          <w:numId w:val="11"/>
        </w:numPr>
      </w:pPr>
      <w:r>
        <w:t>Included in the worksheet to allow the SO to address any gaps or inconsistencies identified in the evidence collected; or</w:t>
      </w:r>
    </w:p>
    <w:p w14:paraId="27742584" w14:textId="77777777" w:rsidR="00755AA2" w:rsidRDefault="00755AA2" w:rsidP="00B10554">
      <w:pPr>
        <w:pStyle w:val="ListParagraph"/>
        <w:numPr>
          <w:ilvl w:val="0"/>
          <w:numId w:val="11"/>
        </w:numPr>
      </w:pPr>
      <w:r>
        <w:t>Included in the worksheet based on strengths identified in the evidence collected to provide an opportunity for the SO to elevate practices or outcomes that may warrant a commendation.</w:t>
      </w:r>
    </w:p>
    <w:p w14:paraId="2DCFEF5A" w14:textId="142076EC" w:rsidR="00755AA2" w:rsidRDefault="00755AA2" w:rsidP="00755AA2">
      <w:pPr>
        <w:ind w:left="360"/>
        <w:rPr>
          <w:rFonts w:eastAsiaTheme="minorEastAsia"/>
        </w:rPr>
      </w:pPr>
      <w:r>
        <w:t xml:space="preserve">In addition to </w:t>
      </w:r>
      <w:r w:rsidR="002E018C">
        <w:t xml:space="preserve">written responses to </w:t>
      </w:r>
      <w:r>
        <w:t xml:space="preserve">prompts included in the </w:t>
      </w:r>
      <w:r w:rsidR="000E330C">
        <w:t>worksheet</w:t>
      </w:r>
      <w:r>
        <w:t xml:space="preserve">, DESE </w:t>
      </w:r>
      <w:r w:rsidRPr="111BD189">
        <w:rPr>
          <w:rFonts w:eastAsiaTheme="minorEastAsia"/>
        </w:rPr>
        <w:t>may request additional documents and/or artifacts. These may include, but are not limited to, candidate artifacts; documentation of SO systems and structures such as budgets or meeting agendas;</w:t>
      </w:r>
      <w:r w:rsidR="00CB7B1A" w:rsidRPr="111BD189">
        <w:rPr>
          <w:rFonts w:eastAsiaTheme="minorEastAsia"/>
        </w:rPr>
        <w:t xml:space="preserve"> </w:t>
      </w:r>
      <w:r w:rsidR="00C83A15" w:rsidRPr="111BD189">
        <w:rPr>
          <w:rFonts w:eastAsiaTheme="minorEastAsia"/>
        </w:rPr>
        <w:t xml:space="preserve">and </w:t>
      </w:r>
      <w:r w:rsidR="00CB7B1A" w:rsidRPr="111BD189">
        <w:rPr>
          <w:rFonts w:eastAsiaTheme="minorEastAsia"/>
        </w:rPr>
        <w:t>d</w:t>
      </w:r>
      <w:r w:rsidRPr="111BD189">
        <w:rPr>
          <w:rFonts w:eastAsiaTheme="minorEastAsia"/>
        </w:rPr>
        <w:t>etailed course information such as syllabi or</w:t>
      </w:r>
      <w:r w:rsidR="00CB7B1A" w:rsidRPr="111BD189">
        <w:rPr>
          <w:rFonts w:eastAsiaTheme="minorEastAsia"/>
        </w:rPr>
        <w:t xml:space="preserve"> </w:t>
      </w:r>
      <w:r w:rsidRPr="111BD189">
        <w:rPr>
          <w:rFonts w:eastAsiaTheme="minorEastAsia"/>
        </w:rPr>
        <w:t xml:space="preserve">SMK matrices. Any additional </w:t>
      </w:r>
      <w:proofErr w:type="gramStart"/>
      <w:r w:rsidRPr="111BD189">
        <w:rPr>
          <w:rFonts w:eastAsiaTheme="minorEastAsia"/>
        </w:rPr>
        <w:t>materials</w:t>
      </w:r>
      <w:proofErr w:type="gramEnd"/>
      <w:r w:rsidRPr="111BD189">
        <w:rPr>
          <w:rFonts w:eastAsiaTheme="minorEastAsia"/>
        </w:rPr>
        <w:t xml:space="preserve"> required will be listed under the criterion for which they will be reviewed.</w:t>
      </w:r>
    </w:p>
    <w:p w14:paraId="425ABCCD" w14:textId="04A5B7E3" w:rsidR="111BD189" w:rsidRDefault="111BD189">
      <w:r>
        <w:br w:type="page"/>
      </w:r>
    </w:p>
    <w:p w14:paraId="08C3203D" w14:textId="52C45B5B" w:rsidR="009238A6" w:rsidRPr="002E6151" w:rsidRDefault="00A0454E" w:rsidP="111BD189">
      <w:pPr>
        <w:ind w:left="360"/>
        <w:rPr>
          <w:rFonts w:eastAsiaTheme="minorEastAsia"/>
        </w:rPr>
      </w:pPr>
      <w:r w:rsidRPr="111BD189">
        <w:rPr>
          <w:rFonts w:eastAsiaTheme="minorEastAsia"/>
        </w:rPr>
        <w:lastRenderedPageBreak/>
        <w:t xml:space="preserve">A </w:t>
      </w:r>
      <w:r w:rsidR="004E4B83" w:rsidRPr="111BD189">
        <w:rPr>
          <w:rFonts w:eastAsiaTheme="minorEastAsia"/>
        </w:rPr>
        <w:t xml:space="preserve">sample </w:t>
      </w:r>
      <w:r w:rsidRPr="111BD189">
        <w:rPr>
          <w:rFonts w:eastAsiaTheme="minorEastAsia"/>
        </w:rPr>
        <w:t xml:space="preserve">screenshot of the </w:t>
      </w:r>
      <w:r w:rsidR="2344C2D1" w:rsidRPr="111BD189">
        <w:rPr>
          <w:rFonts w:eastAsiaTheme="minorEastAsia"/>
        </w:rPr>
        <w:t xml:space="preserve">Early Literacy PAR </w:t>
      </w:r>
      <w:r w:rsidRPr="111BD189">
        <w:rPr>
          <w:rFonts w:eastAsiaTheme="minorEastAsia"/>
        </w:rPr>
        <w:t xml:space="preserve">domain Targeted Submission </w:t>
      </w:r>
      <w:r w:rsidR="004E4B83" w:rsidRPr="111BD189">
        <w:rPr>
          <w:rFonts w:eastAsiaTheme="minorEastAsia"/>
        </w:rPr>
        <w:t>w</w:t>
      </w:r>
      <w:r w:rsidRPr="111BD189">
        <w:rPr>
          <w:rFonts w:eastAsiaTheme="minorEastAsia"/>
        </w:rPr>
        <w:t>orksheet is below.</w:t>
      </w:r>
    </w:p>
    <w:p w14:paraId="1CA13B19" w14:textId="2544CD82" w:rsidR="0C5F4487" w:rsidRDefault="6F0C4B8D">
      <w:r>
        <w:rPr>
          <w:noProof/>
        </w:rPr>
        <w:drawing>
          <wp:inline distT="0" distB="0" distL="0" distR="0" wp14:anchorId="2EC17B2D" wp14:editId="01CB7648">
            <wp:extent cx="6558196" cy="5000625"/>
            <wp:effectExtent l="0" t="0" r="0" b="0"/>
            <wp:docPr id="575606815" name="Picture 575606815" descr="Example screenshot of the targeted submission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06815" name="Picture 575606815" descr="Example screenshot of the targeted submission worksheet"/>
                    <pic:cNvPicPr/>
                  </pic:nvPicPr>
                  <pic:blipFill>
                    <a:blip r:embed="rId19">
                      <a:extLst>
                        <a:ext uri="{28A0092B-C50C-407E-A947-70E740481C1C}">
                          <a14:useLocalDpi xmlns:a14="http://schemas.microsoft.com/office/drawing/2010/main" val="0"/>
                        </a:ext>
                      </a:extLst>
                    </a:blip>
                    <a:stretch>
                      <a:fillRect/>
                    </a:stretch>
                  </pic:blipFill>
                  <pic:spPr>
                    <a:xfrm>
                      <a:off x="0" y="0"/>
                      <a:ext cx="6558196" cy="5000625"/>
                    </a:xfrm>
                    <a:prstGeom prst="rect">
                      <a:avLst/>
                    </a:prstGeom>
                  </pic:spPr>
                </pic:pic>
              </a:graphicData>
            </a:graphic>
          </wp:inline>
        </w:drawing>
      </w:r>
    </w:p>
    <w:p w14:paraId="30310330" w14:textId="50336CBC" w:rsidR="00F36045" w:rsidRDefault="00F36045" w:rsidP="00BD00FB">
      <w:pPr>
        <w:pStyle w:val="Heading3"/>
      </w:pPr>
      <w:r w:rsidRPr="00AD7BA2">
        <w:lastRenderedPageBreak/>
        <w:t xml:space="preserve">Targeted Submission Questions for </w:t>
      </w:r>
      <w:r w:rsidR="008261A0">
        <w:t>E</w:t>
      </w:r>
      <w:r w:rsidRPr="00AD7BA2">
        <w:t>ach Criterion</w:t>
      </w:r>
    </w:p>
    <w:p w14:paraId="7D9A4BEB" w14:textId="7CBB4C21" w:rsidR="00757F06" w:rsidRDefault="00757F06" w:rsidP="00F36045">
      <w:r>
        <w:t xml:space="preserve">For each criterion included in the Follow-Up Inquiry, the Targeted Submission worksheet </w:t>
      </w:r>
      <w:r w:rsidR="787756FC">
        <w:t>includes</w:t>
      </w:r>
      <w:r>
        <w:t xml:space="preserve"> a section summarizing key evidence from the Initial Inquiry and requesting written responses with additional evidence from the SO.</w:t>
      </w:r>
    </w:p>
    <w:p w14:paraId="22DAA08E" w14:textId="4C3DE580" w:rsidR="00F36045" w:rsidRDefault="00F36045" w:rsidP="00F36045">
      <w:pPr>
        <w:rPr>
          <w:b/>
          <w:bCs/>
        </w:rPr>
      </w:pPr>
      <w:r w:rsidRPr="002E6151">
        <w:rPr>
          <w:b/>
          <w:bCs/>
        </w:rPr>
        <w:t>Initial Inquiry Summary</w:t>
      </w:r>
    </w:p>
    <w:p w14:paraId="72167729" w14:textId="276F5985" w:rsidR="006F6C2E" w:rsidRDefault="006F6C2E" w:rsidP="006F6C2E">
      <w:r>
        <w:t xml:space="preserve">For each criterion, DESE </w:t>
      </w:r>
      <w:r w:rsidR="3F793FE3">
        <w:t>lists</w:t>
      </w:r>
      <w:r>
        <w:t xml:space="preserve"> the sources of evidence where the criterion is likely to be addressed most explicitly in the Initial Inquiry. Additional sources of evidence (e.g., other focus groups) may be </w:t>
      </w:r>
      <w:r w:rsidR="005B4E37">
        <w:t>referenced</w:t>
      </w:r>
      <w:r>
        <w:t xml:space="preserve"> if they align with the expectations described in a specific criterion. </w:t>
      </w:r>
    </w:p>
    <w:p w14:paraId="6E1B6F94" w14:textId="2A98497A" w:rsidR="004F29DF" w:rsidRPr="002E6151" w:rsidRDefault="00517FD4" w:rsidP="00F36045">
      <w:r>
        <w:t>Below this list</w:t>
      </w:r>
      <w:r w:rsidR="006F6C2E">
        <w:t xml:space="preserve">, DESE </w:t>
      </w:r>
      <w:r w:rsidR="2DA6BEB8">
        <w:t>summarizes</w:t>
      </w:r>
      <w:r w:rsidR="006F6C2E">
        <w:t xml:space="preserve"> key evidence collected in the Initial Inquiry. This summary </w:t>
      </w:r>
      <w:r w:rsidR="005E2667">
        <w:t>elevate</w:t>
      </w:r>
      <w:r w:rsidR="77CA8D46">
        <w:t>s</w:t>
      </w:r>
      <w:r w:rsidR="006F6C2E">
        <w:t xml:space="preserve"> the gaps</w:t>
      </w:r>
      <w:r w:rsidR="00EC36C8">
        <w:t>,</w:t>
      </w:r>
      <w:r w:rsidR="006F6C2E">
        <w:t xml:space="preserve"> inconsistencies</w:t>
      </w:r>
      <w:r w:rsidR="00EC36C8">
        <w:t xml:space="preserve">, </w:t>
      </w:r>
      <w:r w:rsidR="00233D4B">
        <w:t xml:space="preserve">or promising practices </w:t>
      </w:r>
      <w:r w:rsidR="006F6C2E">
        <w:t xml:space="preserve">that the </w:t>
      </w:r>
      <w:r w:rsidR="00233D4B">
        <w:t>SO</w:t>
      </w:r>
      <w:r w:rsidR="006F6C2E">
        <w:t xml:space="preserve"> should prioritize in the evidence it shares through the Follow-Up Inquiry</w:t>
      </w:r>
      <w:r w:rsidR="00233D4B">
        <w:t>.</w:t>
      </w:r>
      <w:r w:rsidR="006F6C2E">
        <w:t xml:space="preserve"> This summary </w:t>
      </w:r>
      <w:r w:rsidR="792F8C99">
        <w:t>does</w:t>
      </w:r>
      <w:r w:rsidR="006F6C2E">
        <w:t xml:space="preserve"> not reflect the totality of evidence collected through the Initial Inquiry.</w:t>
      </w:r>
    </w:p>
    <w:p w14:paraId="1F04F222" w14:textId="48D29D31" w:rsidR="68151E78" w:rsidRDefault="68151E78">
      <w:r>
        <w:br w:type="page"/>
      </w:r>
    </w:p>
    <w:p w14:paraId="6801C026" w14:textId="6E5729E3" w:rsidR="008A08BC" w:rsidRPr="002E6151" w:rsidRDefault="008A08BC" w:rsidP="00F36045">
      <w:r>
        <w:lastRenderedPageBreak/>
        <w:t>A sample screenshot of the Initial Inquiry Summary</w:t>
      </w:r>
      <w:r w:rsidR="003528A4">
        <w:t xml:space="preserve"> section of the worksheet</w:t>
      </w:r>
      <w:r>
        <w:t xml:space="preserve"> is below.</w:t>
      </w:r>
    </w:p>
    <w:p w14:paraId="3DE6C733" w14:textId="596F9F27" w:rsidR="625D25BA" w:rsidRDefault="011BF80B">
      <w:r>
        <w:rPr>
          <w:noProof/>
        </w:rPr>
        <w:drawing>
          <wp:inline distT="0" distB="0" distL="0" distR="0" wp14:anchorId="52F36242" wp14:editId="5739DB25">
            <wp:extent cx="7585544" cy="5162699"/>
            <wp:effectExtent l="0" t="0" r="0" b="0"/>
            <wp:docPr id="986434983" name="Picture 986434983" descr="Example screenshot of the targeted submission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34983" name="Picture 986434983" descr="Example screenshot of the targeted submission worksheet"/>
                    <pic:cNvPicPr/>
                  </pic:nvPicPr>
                  <pic:blipFill>
                    <a:blip r:embed="rId20">
                      <a:extLst>
                        <a:ext uri="{28A0092B-C50C-407E-A947-70E740481C1C}">
                          <a14:useLocalDpi xmlns:a14="http://schemas.microsoft.com/office/drawing/2010/main" val="0"/>
                        </a:ext>
                      </a:extLst>
                    </a:blip>
                    <a:stretch>
                      <a:fillRect/>
                    </a:stretch>
                  </pic:blipFill>
                  <pic:spPr>
                    <a:xfrm>
                      <a:off x="0" y="0"/>
                      <a:ext cx="7585544" cy="5162699"/>
                    </a:xfrm>
                    <a:prstGeom prst="rect">
                      <a:avLst/>
                    </a:prstGeom>
                  </pic:spPr>
                </pic:pic>
              </a:graphicData>
            </a:graphic>
          </wp:inline>
        </w:drawing>
      </w:r>
    </w:p>
    <w:p w14:paraId="06CD953B" w14:textId="77777777" w:rsidR="00686D6E" w:rsidRPr="007D41CD" w:rsidRDefault="00686D6E" w:rsidP="003528A4">
      <w:pPr>
        <w:pStyle w:val="NoSpacing"/>
        <w:numPr>
          <w:ilvl w:val="0"/>
          <w:numId w:val="0"/>
        </w:numPr>
      </w:pPr>
    </w:p>
    <w:p w14:paraId="768295C9" w14:textId="1A7F04E9" w:rsidR="004F29DF" w:rsidRPr="003528A4" w:rsidRDefault="00176722" w:rsidP="003528A4">
      <w:pPr>
        <w:pStyle w:val="NoSpacing"/>
        <w:numPr>
          <w:ilvl w:val="0"/>
          <w:numId w:val="0"/>
        </w:numPr>
        <w:rPr>
          <w:b/>
          <w:bCs/>
        </w:rPr>
      </w:pPr>
      <w:r w:rsidRPr="003528A4">
        <w:rPr>
          <w:b/>
          <w:bCs/>
        </w:rPr>
        <w:t>Prompts</w:t>
      </w:r>
      <w:r w:rsidR="00BE5204" w:rsidRPr="003528A4">
        <w:rPr>
          <w:b/>
          <w:bCs/>
        </w:rPr>
        <w:t xml:space="preserve"> – Specific Examples</w:t>
      </w:r>
    </w:p>
    <w:p w14:paraId="68B35A03" w14:textId="42F75F76" w:rsidR="00A578CC" w:rsidRPr="002E6151" w:rsidRDefault="005B643C" w:rsidP="111BD189">
      <w:pPr>
        <w:spacing w:before="120" w:after="120" w:line="276" w:lineRule="auto"/>
        <w:rPr>
          <w:i/>
          <w:iCs/>
        </w:rPr>
      </w:pPr>
      <w:r w:rsidRPr="111BD189">
        <w:rPr>
          <w:rFonts w:eastAsia="Calibri"/>
        </w:rPr>
        <w:t>Following</w:t>
      </w:r>
      <w:r w:rsidR="71A0D1F5" w:rsidRPr="111BD189">
        <w:rPr>
          <w:rFonts w:eastAsia="Calibri"/>
        </w:rPr>
        <w:t xml:space="preserve"> the summary of key evidence </w:t>
      </w:r>
      <w:r w:rsidR="006D6F41" w:rsidRPr="111BD189">
        <w:rPr>
          <w:rFonts w:eastAsia="Calibri"/>
        </w:rPr>
        <w:t xml:space="preserve">are </w:t>
      </w:r>
      <w:r w:rsidR="00CB1971" w:rsidRPr="111BD189">
        <w:rPr>
          <w:rFonts w:eastAsia="Calibri"/>
        </w:rPr>
        <w:t>prompts soliciting</w:t>
      </w:r>
      <w:r w:rsidR="00920518" w:rsidRPr="111BD189">
        <w:rPr>
          <w:rFonts w:eastAsia="Calibri"/>
        </w:rPr>
        <w:t xml:space="preserve"> </w:t>
      </w:r>
      <w:r w:rsidR="00920518">
        <w:t>e</w:t>
      </w:r>
      <w:r w:rsidR="00E426C4">
        <w:t xml:space="preserve">vidence </w:t>
      </w:r>
      <w:r w:rsidR="007415D7">
        <w:t xml:space="preserve">of </w:t>
      </w:r>
      <w:r w:rsidR="00E50090">
        <w:t xml:space="preserve">how </w:t>
      </w:r>
      <w:proofErr w:type="gramStart"/>
      <w:r w:rsidR="007415D7">
        <w:t>the SO</w:t>
      </w:r>
      <w:proofErr w:type="gramEnd"/>
      <w:r w:rsidR="00E50090">
        <w:t xml:space="preserve"> </w:t>
      </w:r>
      <w:proofErr w:type="gramStart"/>
      <w:r w:rsidR="00E50090">
        <w:t>is meeting</w:t>
      </w:r>
      <w:proofErr w:type="gramEnd"/>
      <w:r w:rsidR="00E50090">
        <w:t xml:space="preserve"> </w:t>
      </w:r>
      <w:proofErr w:type="gramStart"/>
      <w:r w:rsidR="00E50090">
        <w:t>the expectations</w:t>
      </w:r>
      <w:proofErr w:type="gramEnd"/>
      <w:r w:rsidR="00E50090">
        <w:t xml:space="preserve"> and how </w:t>
      </w:r>
      <w:r w:rsidR="00A01966">
        <w:t xml:space="preserve">it </w:t>
      </w:r>
      <w:proofErr w:type="gramStart"/>
      <w:r w:rsidR="00A01966">
        <w:t>is measuring</w:t>
      </w:r>
      <w:proofErr w:type="gramEnd"/>
      <w:r w:rsidR="00A01966">
        <w:t xml:space="preserve"> the impact of its systems, structures, or decisions related to the criterion.</w:t>
      </w:r>
      <w:r w:rsidR="00C85B71">
        <w:t xml:space="preserve"> </w:t>
      </w:r>
      <w:r w:rsidR="00A578CC" w:rsidRPr="111BD189">
        <w:rPr>
          <w:rFonts w:eastAsia="Calibri"/>
        </w:rPr>
        <w:t xml:space="preserve">For each response, evidence that is specific and closely aligned to the </w:t>
      </w:r>
      <w:proofErr w:type="gramStart"/>
      <w:r w:rsidR="00A578CC" w:rsidRPr="111BD189">
        <w:rPr>
          <w:rFonts w:eastAsia="Calibri"/>
        </w:rPr>
        <w:t>criterion</w:t>
      </w:r>
      <w:proofErr w:type="gramEnd"/>
      <w:r w:rsidR="00A578CC" w:rsidRPr="111BD189">
        <w:rPr>
          <w:rFonts w:eastAsia="Calibri"/>
        </w:rPr>
        <w:t xml:space="preserve"> will be most informative. </w:t>
      </w:r>
    </w:p>
    <w:p w14:paraId="0403715A" w14:textId="75E666A7" w:rsidR="00380993" w:rsidRPr="002E6151" w:rsidRDefault="000A0164" w:rsidP="002E6151">
      <w:pPr>
        <w:spacing w:before="120" w:after="120" w:line="276" w:lineRule="auto"/>
        <w:rPr>
          <w:rFonts w:eastAsia="Calibri"/>
          <w:b/>
          <w:bCs/>
        </w:rPr>
      </w:pPr>
      <w:r w:rsidRPr="111BD189">
        <w:rPr>
          <w:rFonts w:eastAsia="Calibri"/>
        </w:rPr>
        <w:t xml:space="preserve">Depending on the criterion, the </w:t>
      </w:r>
      <w:r w:rsidR="00CF258F" w:rsidRPr="111BD189">
        <w:rPr>
          <w:rFonts w:eastAsia="Calibri"/>
        </w:rPr>
        <w:t>prompts</w:t>
      </w:r>
      <w:r w:rsidRPr="111BD189">
        <w:rPr>
          <w:rFonts w:eastAsia="Calibri"/>
        </w:rPr>
        <w:t xml:space="preserve"> ask for example decisions or example systems/structures that </w:t>
      </w:r>
      <w:r w:rsidR="006B64AB" w:rsidRPr="111BD189">
        <w:rPr>
          <w:rFonts w:eastAsia="Calibri"/>
        </w:rPr>
        <w:t>illustrate how</w:t>
      </w:r>
      <w:r w:rsidRPr="111BD189">
        <w:rPr>
          <w:rFonts w:eastAsia="Calibri"/>
        </w:rPr>
        <w:t xml:space="preserve"> the SO </w:t>
      </w:r>
      <w:r w:rsidR="006B64AB" w:rsidRPr="111BD189">
        <w:rPr>
          <w:rFonts w:eastAsia="Calibri"/>
        </w:rPr>
        <w:t xml:space="preserve">is </w:t>
      </w:r>
      <w:r w:rsidRPr="111BD189">
        <w:rPr>
          <w:rFonts w:eastAsia="Calibri"/>
        </w:rPr>
        <w:t>meet</w:t>
      </w:r>
      <w:r w:rsidR="006B64AB" w:rsidRPr="111BD189">
        <w:rPr>
          <w:rFonts w:eastAsia="Calibri"/>
        </w:rPr>
        <w:t>ing</w:t>
      </w:r>
      <w:r w:rsidRPr="111BD189">
        <w:rPr>
          <w:rFonts w:eastAsia="Calibri"/>
        </w:rPr>
        <w:t xml:space="preserve"> the expectation, </w:t>
      </w:r>
      <w:r w:rsidR="006B64AB" w:rsidRPr="111BD189">
        <w:rPr>
          <w:rFonts w:eastAsia="Calibri"/>
        </w:rPr>
        <w:t>its</w:t>
      </w:r>
      <w:r w:rsidRPr="111BD189">
        <w:rPr>
          <w:rFonts w:eastAsia="Calibri"/>
        </w:rPr>
        <w:t xml:space="preserve"> intended impact, and how the SO is monitoring whether </w:t>
      </w:r>
      <w:r>
        <w:t xml:space="preserve">those systems, structures, or decisions are </w:t>
      </w:r>
      <w:r w:rsidR="00392C73">
        <w:t>contributing to</w:t>
      </w:r>
      <w:r>
        <w:t xml:space="preserve"> effective preparation and/or increasingly equitable experiences and outcomes for all candidates.</w:t>
      </w:r>
      <w:r w:rsidR="0CDC2F86">
        <w:t xml:space="preserve"> Some</w:t>
      </w:r>
      <w:r w:rsidR="00BE33B4" w:rsidRPr="111BD189">
        <w:rPr>
          <w:rFonts w:eastAsia="Calibri"/>
        </w:rPr>
        <w:t xml:space="preserve"> </w:t>
      </w:r>
      <w:r w:rsidR="002D354A" w:rsidRPr="111BD189">
        <w:rPr>
          <w:rFonts w:eastAsia="Calibri"/>
        </w:rPr>
        <w:t>prompt</w:t>
      </w:r>
      <w:r w:rsidR="642CB98B" w:rsidRPr="111BD189">
        <w:rPr>
          <w:rFonts w:eastAsia="Calibri"/>
        </w:rPr>
        <w:t>s</w:t>
      </w:r>
      <w:r w:rsidR="00040C3E" w:rsidRPr="111BD189">
        <w:rPr>
          <w:rFonts w:eastAsia="Calibri"/>
        </w:rPr>
        <w:t xml:space="preserve"> include space for up to three examples.</w:t>
      </w:r>
      <w:r w:rsidR="00040C3E" w:rsidRPr="111BD189">
        <w:rPr>
          <w:rFonts w:eastAsia="Calibri"/>
          <w:b/>
          <w:bCs/>
        </w:rPr>
        <w:t xml:space="preserve"> </w:t>
      </w:r>
      <w:r w:rsidR="09AC0EE2" w:rsidRPr="00699088">
        <w:rPr>
          <w:rFonts w:eastAsia="Calibri"/>
          <w:b/>
          <w:bCs/>
        </w:rPr>
        <w:t xml:space="preserve">To view the prompts, see the Follow Up Inquiry Question Banks posted in the </w:t>
      </w:r>
      <w:hyperlink r:id="rId21" w:history="1">
        <w:r w:rsidR="09AC0EE2" w:rsidRPr="00699088">
          <w:rPr>
            <w:rStyle w:val="Hyperlink"/>
            <w:rFonts w:eastAsia="Calibri"/>
            <w:b/>
            <w:bCs/>
          </w:rPr>
          <w:t>Early Literacy Interim Review toolkit</w:t>
        </w:r>
      </w:hyperlink>
      <w:r w:rsidR="09AC0EE2" w:rsidRPr="00699088">
        <w:rPr>
          <w:rFonts w:eastAsia="Calibri"/>
          <w:b/>
          <w:bCs/>
        </w:rPr>
        <w:t xml:space="preserve">. </w:t>
      </w:r>
    </w:p>
    <w:p w14:paraId="30B66595" w14:textId="77777777" w:rsidR="00713B17" w:rsidRDefault="00713B17" w:rsidP="00713B17">
      <w:pPr>
        <w:spacing w:before="120" w:after="120" w:line="276" w:lineRule="auto"/>
        <w:rPr>
          <w:rFonts w:eastAsia="Calibri"/>
        </w:rPr>
      </w:pPr>
    </w:p>
    <w:p w14:paraId="0411F7DF" w14:textId="77777777" w:rsidR="00C419B1" w:rsidRPr="002E6151" w:rsidRDefault="00C419B1" w:rsidP="00713B17">
      <w:pPr>
        <w:spacing w:before="120" w:after="120" w:line="276" w:lineRule="auto"/>
        <w:rPr>
          <w:rFonts w:eastAsia="Calibri"/>
          <w:b/>
          <w:bCs/>
        </w:rPr>
      </w:pPr>
      <w:r w:rsidRPr="002E6151">
        <w:rPr>
          <w:rFonts w:eastAsia="Calibri"/>
          <w:b/>
          <w:bCs/>
        </w:rPr>
        <w:t>Key Details for Completing the Targeted Submission Worksheets:</w:t>
      </w:r>
    </w:p>
    <w:p w14:paraId="683B8234" w14:textId="3E6C3476" w:rsidR="00AE50F5" w:rsidRDefault="00083CEE" w:rsidP="00B10554">
      <w:pPr>
        <w:pStyle w:val="ListParagraph"/>
        <w:numPr>
          <w:ilvl w:val="0"/>
          <w:numId w:val="12"/>
        </w:numPr>
        <w:rPr>
          <w:rFonts w:eastAsia="Calibri"/>
        </w:rPr>
      </w:pPr>
      <w:r>
        <w:rPr>
          <w:rFonts w:eastAsia="Calibri"/>
        </w:rPr>
        <w:t xml:space="preserve">In addition to the </w:t>
      </w:r>
      <w:r w:rsidR="00D37913">
        <w:rPr>
          <w:rFonts w:eastAsia="Calibri"/>
        </w:rPr>
        <w:t>sample prompts</w:t>
      </w:r>
      <w:r>
        <w:rPr>
          <w:rFonts w:eastAsia="Calibri"/>
        </w:rPr>
        <w:t xml:space="preserve"> above, s</w:t>
      </w:r>
      <w:r w:rsidR="000061AE" w:rsidRPr="002E6151">
        <w:rPr>
          <w:rFonts w:eastAsia="Calibri"/>
        </w:rPr>
        <w:t xml:space="preserve">ome criteria include additional or different prompts </w:t>
      </w:r>
      <w:r w:rsidR="00417F7C" w:rsidRPr="002E6151">
        <w:rPr>
          <w:rFonts w:eastAsia="Calibri"/>
        </w:rPr>
        <w:t xml:space="preserve">to better understand the SO’s approach to meeting </w:t>
      </w:r>
      <w:proofErr w:type="gramStart"/>
      <w:r w:rsidR="00417F7C" w:rsidRPr="002E6151">
        <w:rPr>
          <w:rFonts w:eastAsia="Calibri"/>
        </w:rPr>
        <w:t>the expectations</w:t>
      </w:r>
      <w:proofErr w:type="gramEnd"/>
      <w:r w:rsidR="00417F7C" w:rsidRPr="002E6151">
        <w:rPr>
          <w:rFonts w:eastAsia="Calibri"/>
        </w:rPr>
        <w:t>.</w:t>
      </w:r>
    </w:p>
    <w:p w14:paraId="2E690C4F" w14:textId="4713FBC0" w:rsidR="00451653" w:rsidRPr="002E6151" w:rsidRDefault="00451653" w:rsidP="00B10554">
      <w:pPr>
        <w:pStyle w:val="ListParagraph"/>
        <w:numPr>
          <w:ilvl w:val="0"/>
          <w:numId w:val="12"/>
        </w:numPr>
        <w:rPr>
          <w:rFonts w:eastAsia="Calibri"/>
        </w:rPr>
      </w:pPr>
      <w:r>
        <w:rPr>
          <w:rFonts w:eastAsia="Calibri"/>
        </w:rPr>
        <w:t xml:space="preserve">If </w:t>
      </w:r>
      <w:r w:rsidR="00D37913" w:rsidRPr="2985F8C8">
        <w:rPr>
          <w:rFonts w:eastAsia="Calibri"/>
        </w:rPr>
        <w:t>the</w:t>
      </w:r>
      <w:r w:rsidR="00535941">
        <w:rPr>
          <w:rFonts w:eastAsia="Calibri"/>
        </w:rPr>
        <w:t xml:space="preserve"> SO wishes to submit evidence for consideration of a commendation</w:t>
      </w:r>
      <w:r w:rsidR="00E715DB">
        <w:rPr>
          <w:rFonts w:eastAsia="Calibri"/>
        </w:rPr>
        <w:t xml:space="preserve">, </w:t>
      </w:r>
      <w:r w:rsidR="0A58F0CA" w:rsidRPr="2985F8C8">
        <w:rPr>
          <w:rFonts w:eastAsia="Calibri"/>
        </w:rPr>
        <w:t>the</w:t>
      </w:r>
      <w:r w:rsidR="00E715DB">
        <w:rPr>
          <w:rFonts w:eastAsia="Calibri"/>
        </w:rPr>
        <w:t xml:space="preserve"> evidence </w:t>
      </w:r>
      <w:r w:rsidR="006D68E5" w:rsidRPr="2985F8C8">
        <w:rPr>
          <w:rFonts w:eastAsia="Calibri"/>
        </w:rPr>
        <w:t>must</w:t>
      </w:r>
      <w:r w:rsidR="00E715DB">
        <w:rPr>
          <w:rFonts w:eastAsia="Calibri"/>
        </w:rPr>
        <w:t xml:space="preserve"> demonstrate </w:t>
      </w:r>
      <w:r w:rsidR="00AC1FCA">
        <w:rPr>
          <w:rFonts w:eastAsia="Calibri"/>
        </w:rPr>
        <w:t xml:space="preserve">how </w:t>
      </w:r>
      <w:r w:rsidR="006D68E5" w:rsidRPr="2985F8C8">
        <w:rPr>
          <w:rFonts w:eastAsia="Calibri"/>
        </w:rPr>
        <w:t>the SO is</w:t>
      </w:r>
      <w:r w:rsidR="00AC1FCA">
        <w:rPr>
          <w:rFonts w:eastAsia="Calibri"/>
        </w:rPr>
        <w:t xml:space="preserve"> exceeding expectations. This may include evidence of innovative practices or evidence of exceptionally positive outcomes.</w:t>
      </w:r>
    </w:p>
    <w:p w14:paraId="3708C5EA" w14:textId="1A927D4C" w:rsidR="00083CEE" w:rsidRDefault="00A325B6" w:rsidP="00B10554">
      <w:pPr>
        <w:pStyle w:val="ListParagraph"/>
        <w:numPr>
          <w:ilvl w:val="0"/>
          <w:numId w:val="12"/>
        </w:numPr>
        <w:rPr>
          <w:rFonts w:eastAsia="Calibri"/>
        </w:rPr>
      </w:pPr>
      <w:r w:rsidRPr="002E6151">
        <w:t xml:space="preserve">SOs are not required to provide answers </w:t>
      </w:r>
      <w:r w:rsidR="00B668F2" w:rsidRPr="2985F8C8">
        <w:t>in</w:t>
      </w:r>
      <w:r w:rsidRPr="002E6151">
        <w:t xml:space="preserve"> each column</w:t>
      </w:r>
      <w:r w:rsidR="00F0337B" w:rsidRPr="002E6151">
        <w:t xml:space="preserve"> or prompt</w:t>
      </w:r>
      <w:r w:rsidR="00B668F2" w:rsidRPr="2985F8C8">
        <w:t>,</w:t>
      </w:r>
      <w:r w:rsidR="00F345EF" w:rsidRPr="002E6151">
        <w:t xml:space="preserve"> nor </w:t>
      </w:r>
      <w:r w:rsidR="00B668F2" w:rsidRPr="2985F8C8">
        <w:t xml:space="preserve">is it necessary </w:t>
      </w:r>
      <w:r w:rsidR="00F345EF" w:rsidRPr="002E6151">
        <w:t xml:space="preserve">to provide three examples for each </w:t>
      </w:r>
      <w:r w:rsidR="00B668F2" w:rsidRPr="2985F8C8">
        <w:t>set of prompts</w:t>
      </w:r>
      <w:r w:rsidRPr="2985F8C8">
        <w:t>.</w:t>
      </w:r>
      <w:r w:rsidRPr="002E6151">
        <w:rPr>
          <w:rFonts w:eastAsia="Calibri"/>
        </w:rPr>
        <w:t xml:space="preserve"> If </w:t>
      </w:r>
      <w:r w:rsidR="002A552E" w:rsidRPr="2985F8C8">
        <w:rPr>
          <w:rFonts w:eastAsia="Calibri"/>
        </w:rPr>
        <w:t>an SO</w:t>
      </w:r>
      <w:r w:rsidRPr="002E6151">
        <w:rPr>
          <w:rFonts w:eastAsia="Calibri"/>
        </w:rPr>
        <w:t xml:space="preserve"> does not have examples or evidence aligned with each </w:t>
      </w:r>
      <w:r w:rsidR="00F0337B" w:rsidRPr="002E6151">
        <w:rPr>
          <w:rFonts w:eastAsia="Calibri"/>
        </w:rPr>
        <w:t xml:space="preserve">prompt or </w:t>
      </w:r>
      <w:r w:rsidRPr="002E6151">
        <w:rPr>
          <w:rFonts w:eastAsia="Calibri"/>
        </w:rPr>
        <w:t>column</w:t>
      </w:r>
      <w:r w:rsidR="00F0337B" w:rsidRPr="002E6151">
        <w:rPr>
          <w:rFonts w:eastAsia="Calibri"/>
        </w:rPr>
        <w:t xml:space="preserve"> within a prompt</w:t>
      </w:r>
      <w:r w:rsidRPr="002E6151">
        <w:rPr>
          <w:rFonts w:eastAsia="Calibri"/>
        </w:rPr>
        <w:t xml:space="preserve">, this does not necessarily </w:t>
      </w:r>
      <w:r w:rsidR="002A552E" w:rsidRPr="2985F8C8">
        <w:rPr>
          <w:rFonts w:eastAsia="Calibri"/>
        </w:rPr>
        <w:t>mean</w:t>
      </w:r>
      <w:r w:rsidRPr="002E6151">
        <w:rPr>
          <w:rFonts w:eastAsia="Calibri"/>
        </w:rPr>
        <w:t xml:space="preserve"> that the </w:t>
      </w:r>
      <w:r w:rsidR="002A552E" w:rsidRPr="2985F8C8">
        <w:rPr>
          <w:rFonts w:eastAsia="Calibri"/>
        </w:rPr>
        <w:t>criteria</w:t>
      </w:r>
      <w:r w:rsidRPr="002E6151">
        <w:rPr>
          <w:rFonts w:eastAsia="Calibri"/>
        </w:rPr>
        <w:t xml:space="preserve"> will </w:t>
      </w:r>
      <w:r w:rsidR="00216722" w:rsidRPr="2985F8C8">
        <w:rPr>
          <w:rFonts w:eastAsia="Calibri"/>
        </w:rPr>
        <w:t xml:space="preserve">be </w:t>
      </w:r>
      <w:r w:rsidRPr="002E6151">
        <w:rPr>
          <w:rFonts w:eastAsia="Calibri"/>
        </w:rPr>
        <w:t xml:space="preserve">a finding. </w:t>
      </w:r>
      <w:r w:rsidRPr="002E6151">
        <w:t>DESE</w:t>
      </w:r>
      <w:r w:rsidRPr="002E6151">
        <w:rPr>
          <w:rFonts w:eastAsia="Calibri"/>
        </w:rPr>
        <w:t xml:space="preserve"> </w:t>
      </w:r>
      <w:r w:rsidRPr="2985F8C8">
        <w:rPr>
          <w:rFonts w:eastAsia="Calibri"/>
        </w:rPr>
        <w:t>consider</w:t>
      </w:r>
      <w:r w:rsidR="00AE7123">
        <w:rPr>
          <w:rFonts w:eastAsia="Calibri"/>
        </w:rPr>
        <w:t>s</w:t>
      </w:r>
      <w:r w:rsidRPr="002E6151">
        <w:rPr>
          <w:rFonts w:eastAsia="Calibri"/>
        </w:rPr>
        <w:t xml:space="preserve"> the totality of evidence presented when making judgments. There may be instances in which </w:t>
      </w:r>
      <w:proofErr w:type="gramStart"/>
      <w:r w:rsidR="00216722" w:rsidRPr="2985F8C8">
        <w:rPr>
          <w:rFonts w:eastAsia="Calibri"/>
        </w:rPr>
        <w:t>an</w:t>
      </w:r>
      <w:r w:rsidRPr="2985F8C8">
        <w:rPr>
          <w:rFonts w:eastAsia="Calibri"/>
        </w:rPr>
        <w:t xml:space="preserve"> </w:t>
      </w:r>
      <w:r w:rsidR="00F501B6" w:rsidRPr="2985F8C8">
        <w:rPr>
          <w:rFonts w:eastAsia="Calibri"/>
        </w:rPr>
        <w:t>SO</w:t>
      </w:r>
      <w:proofErr w:type="gramEnd"/>
      <w:r w:rsidRPr="2985F8C8">
        <w:rPr>
          <w:rFonts w:eastAsia="Calibri"/>
        </w:rPr>
        <w:t xml:space="preserve"> demonstrate</w:t>
      </w:r>
      <w:r w:rsidR="00216722" w:rsidRPr="2985F8C8">
        <w:rPr>
          <w:rFonts w:eastAsia="Calibri"/>
        </w:rPr>
        <w:t>s</w:t>
      </w:r>
      <w:r w:rsidRPr="002E6151">
        <w:rPr>
          <w:rFonts w:eastAsia="Calibri"/>
        </w:rPr>
        <w:t xml:space="preserve"> sufficient evidence supporting the criterion </w:t>
      </w:r>
      <w:r w:rsidR="00257516" w:rsidRPr="2985F8C8">
        <w:rPr>
          <w:rFonts w:eastAsia="Calibri"/>
        </w:rPr>
        <w:t>using fewer than</w:t>
      </w:r>
      <w:r w:rsidRPr="002E6151">
        <w:rPr>
          <w:rFonts w:eastAsia="Calibri"/>
        </w:rPr>
        <w:t xml:space="preserve"> </w:t>
      </w:r>
      <w:r w:rsidR="00F501B6" w:rsidRPr="002E6151">
        <w:rPr>
          <w:rFonts w:eastAsia="Calibri"/>
        </w:rPr>
        <w:t>three examples</w:t>
      </w:r>
      <w:r w:rsidRPr="002E6151">
        <w:rPr>
          <w:rFonts w:eastAsia="Calibri"/>
        </w:rPr>
        <w:t>.</w:t>
      </w:r>
    </w:p>
    <w:p w14:paraId="4F10D0B5" w14:textId="32F52315" w:rsidR="007C728F" w:rsidRPr="002E6151" w:rsidRDefault="00716A5B" w:rsidP="00B10554">
      <w:pPr>
        <w:pStyle w:val="ListParagraph"/>
        <w:numPr>
          <w:ilvl w:val="0"/>
          <w:numId w:val="12"/>
        </w:numPr>
        <w:rPr>
          <w:rFonts w:eastAsia="Calibri"/>
        </w:rPr>
      </w:pPr>
      <w:r w:rsidRPr="2985F8C8">
        <w:rPr>
          <w:rFonts w:eastAsia="Calibri"/>
          <w:b/>
        </w:rPr>
        <w:t>R</w:t>
      </w:r>
      <w:r w:rsidR="007C728F" w:rsidRPr="2985F8C8">
        <w:rPr>
          <w:rFonts w:eastAsia="Calibri"/>
          <w:b/>
        </w:rPr>
        <w:t>esponse</w:t>
      </w:r>
      <w:r w:rsidRPr="2985F8C8">
        <w:rPr>
          <w:rFonts w:eastAsia="Calibri"/>
          <w:b/>
        </w:rPr>
        <w:t>s</w:t>
      </w:r>
      <w:r w:rsidR="007C728F" w:rsidRPr="002E6151">
        <w:rPr>
          <w:rFonts w:eastAsia="Calibri"/>
          <w:b/>
        </w:rPr>
        <w:t xml:space="preserve"> should be </w:t>
      </w:r>
      <w:r w:rsidRPr="2985F8C8">
        <w:rPr>
          <w:rFonts w:eastAsia="Calibri"/>
          <w:b/>
        </w:rPr>
        <w:t>succinct</w:t>
      </w:r>
      <w:r w:rsidR="007C728F" w:rsidRPr="002E6151">
        <w:rPr>
          <w:rFonts w:eastAsia="Calibri"/>
          <w:b/>
        </w:rPr>
        <w:t xml:space="preserve">; </w:t>
      </w:r>
      <w:r w:rsidR="007C728F" w:rsidRPr="002E6151">
        <w:rPr>
          <w:rFonts w:eastAsia="Calibri"/>
        </w:rPr>
        <w:t>one to two paragraphs or several bullet points typically provide the appropriate level of detail.</w:t>
      </w:r>
    </w:p>
    <w:p w14:paraId="4F57820D" w14:textId="00DD7B4B" w:rsidR="00744ADF" w:rsidRPr="002E6151" w:rsidRDefault="00016AA7" w:rsidP="00B10554">
      <w:pPr>
        <w:pStyle w:val="ListParagraph"/>
        <w:numPr>
          <w:ilvl w:val="0"/>
          <w:numId w:val="12"/>
        </w:numPr>
        <w:rPr>
          <w:rFonts w:eastAsia="Calibri"/>
        </w:rPr>
      </w:pPr>
      <w:r w:rsidRPr="002E6151">
        <w:rPr>
          <w:rFonts w:eastAsia="Calibri"/>
        </w:rPr>
        <w:lastRenderedPageBreak/>
        <w:t xml:space="preserve">In addition to providing a brief description of the evidence, </w:t>
      </w:r>
      <w:r w:rsidR="00716A5B">
        <w:rPr>
          <w:rFonts w:eastAsia="Calibri"/>
        </w:rPr>
        <w:t>the SO</w:t>
      </w:r>
      <w:r w:rsidRPr="002E6151">
        <w:rPr>
          <w:rFonts w:eastAsia="Calibri"/>
        </w:rPr>
        <w:t xml:space="preserve"> may choose to link to raw data and/or notes from the analysis of the evidence. For all linked materials, </w:t>
      </w:r>
      <w:r w:rsidRPr="002E6151">
        <w:rPr>
          <w:rFonts w:eastAsia="Calibri"/>
          <w:u w:val="single"/>
        </w:rPr>
        <w:t>please provide</w:t>
      </w:r>
      <w:r w:rsidR="00377D58" w:rsidRPr="002E6151">
        <w:rPr>
          <w:rFonts w:eastAsia="Calibri"/>
          <w:u w:val="single"/>
        </w:rPr>
        <w:t xml:space="preserve"> the</w:t>
      </w:r>
      <w:r w:rsidRPr="002E6151">
        <w:rPr>
          <w:rFonts w:eastAsia="Calibri"/>
          <w:u w:val="single"/>
        </w:rPr>
        <w:t xml:space="preserve"> specific page number</w:t>
      </w:r>
      <w:r w:rsidR="00377D58" w:rsidRPr="002E6151">
        <w:rPr>
          <w:rFonts w:eastAsia="Calibri"/>
          <w:u w:val="single"/>
        </w:rPr>
        <w:t>(</w:t>
      </w:r>
      <w:r w:rsidRPr="002E6151">
        <w:rPr>
          <w:rFonts w:eastAsia="Calibri"/>
          <w:u w:val="single"/>
        </w:rPr>
        <w:t>s</w:t>
      </w:r>
      <w:r w:rsidR="00377D58" w:rsidRPr="002E6151">
        <w:rPr>
          <w:rFonts w:eastAsia="Calibri"/>
          <w:u w:val="single"/>
        </w:rPr>
        <w:t>)</w:t>
      </w:r>
      <w:r w:rsidRPr="002E6151">
        <w:rPr>
          <w:rFonts w:eastAsia="Calibri"/>
          <w:u w:val="single"/>
        </w:rPr>
        <w:t xml:space="preserve"> or</w:t>
      </w:r>
      <w:r w:rsidR="005748B6" w:rsidRPr="002E6151">
        <w:rPr>
          <w:rFonts w:eastAsia="Calibri"/>
          <w:u w:val="single"/>
        </w:rPr>
        <w:t xml:space="preserve"> </w:t>
      </w:r>
      <w:r w:rsidRPr="002E6151">
        <w:rPr>
          <w:rFonts w:eastAsia="Calibri"/>
          <w:u w:val="single"/>
        </w:rPr>
        <w:t>section to reference</w:t>
      </w:r>
      <w:r w:rsidRPr="002E6151">
        <w:rPr>
          <w:rFonts w:eastAsia="Calibri"/>
        </w:rPr>
        <w:t xml:space="preserve">. </w:t>
      </w:r>
      <w:r w:rsidRPr="002E6151">
        <w:rPr>
          <w:rFonts w:eastAsia="Calibri"/>
          <w:b/>
        </w:rPr>
        <w:t xml:space="preserve">Links should only be added if the additional evidence provides crucial information beyond what can be shared </w:t>
      </w:r>
      <w:r w:rsidR="0090783D">
        <w:rPr>
          <w:rFonts w:eastAsia="Calibri"/>
          <w:b/>
        </w:rPr>
        <w:t>in</w:t>
      </w:r>
      <w:r w:rsidRPr="002E6151">
        <w:rPr>
          <w:rFonts w:eastAsia="Calibri"/>
          <w:b/>
        </w:rPr>
        <w:t xml:space="preserve"> the </w:t>
      </w:r>
      <w:r w:rsidR="0090783D">
        <w:rPr>
          <w:rFonts w:eastAsia="Calibri"/>
          <w:b/>
        </w:rPr>
        <w:t>written response</w:t>
      </w:r>
      <w:r w:rsidRPr="002E6151">
        <w:rPr>
          <w:rFonts w:eastAsia="Calibri"/>
          <w:b/>
        </w:rPr>
        <w:t xml:space="preserve"> (see below). In most instances, including raw </w:t>
      </w:r>
      <w:r w:rsidR="00952AF7" w:rsidRPr="002E6151">
        <w:rPr>
          <w:rFonts w:eastAsia="Calibri"/>
          <w:b/>
        </w:rPr>
        <w:t>data sets is not necessary and does not improve understanding of the SO’s practices.</w:t>
      </w:r>
    </w:p>
    <w:p w14:paraId="4C0D55CF" w14:textId="77777777" w:rsidR="00F57BC0" w:rsidRDefault="00F57BC0">
      <w:pPr>
        <w:rPr>
          <w:rFonts w:asciiTheme="majorHAnsi" w:eastAsiaTheme="majorEastAsia" w:hAnsiTheme="majorHAnsi" w:cstheme="majorBidi"/>
          <w:b/>
          <w:color w:val="2F5496" w:themeColor="accent1" w:themeShade="BF"/>
        </w:rPr>
      </w:pPr>
      <w:r>
        <w:br w:type="page"/>
      </w:r>
    </w:p>
    <w:p w14:paraId="02C8CCC6" w14:textId="20B49D90" w:rsidR="006A730E" w:rsidRDefault="006A730E" w:rsidP="00BD00FB">
      <w:pPr>
        <w:pStyle w:val="Heading3"/>
      </w:pPr>
      <w:r w:rsidRPr="002E6151">
        <w:lastRenderedPageBreak/>
        <w:t>Additional Documents Table</w:t>
      </w:r>
    </w:p>
    <w:p w14:paraId="53C6C91C" w14:textId="4BCFA5F1" w:rsidR="006A730E" w:rsidRDefault="006A730E" w:rsidP="006A730E">
      <w:r>
        <w:t>A</w:t>
      </w:r>
      <w:r w:rsidR="00381263">
        <w:t xml:space="preserve">t the end of each worksheet, </w:t>
      </w:r>
      <w:r w:rsidR="00984DAE">
        <w:t>there is a</w:t>
      </w:r>
      <w:r>
        <w:t xml:space="preserve"> </w:t>
      </w:r>
      <w:r w:rsidR="00747ED6">
        <w:t xml:space="preserve">table </w:t>
      </w:r>
      <w:r>
        <w:t>for the SO to list any additional documents or resources linked in a written response</w:t>
      </w:r>
      <w:r w:rsidR="00984DAE">
        <w:t xml:space="preserve"> to the prompts on that worksheet</w:t>
      </w:r>
      <w:r>
        <w:t>.</w:t>
      </w:r>
      <w:r w:rsidR="00984DAE">
        <w:t xml:space="preserve"> This table </w:t>
      </w:r>
      <w:r w:rsidR="00EB31A8">
        <w:t>make</w:t>
      </w:r>
      <w:r w:rsidR="004F06F2">
        <w:t>s</w:t>
      </w:r>
      <w:r w:rsidR="00EB31A8">
        <w:t xml:space="preserve"> clear to the DESE Specialist </w:t>
      </w:r>
      <w:r w:rsidR="001B17C4">
        <w:t xml:space="preserve">the set of materials to be reviewed, how </w:t>
      </w:r>
      <w:r w:rsidR="00034E25">
        <w:t>each</w:t>
      </w:r>
      <w:r w:rsidR="001B17C4">
        <w:t xml:space="preserve"> additional document aligns to </w:t>
      </w:r>
      <w:r w:rsidR="00034E25">
        <w:t>a criterion, and specifically where within each document the relevant evidence can be found.</w:t>
      </w:r>
    </w:p>
    <w:p w14:paraId="0337CB51" w14:textId="0E7F8EC9" w:rsidR="0070275F" w:rsidRDefault="0070275F" w:rsidP="006A730E">
      <w:r>
        <w:rPr>
          <w:noProof/>
        </w:rPr>
        <w:drawing>
          <wp:inline distT="0" distB="0" distL="0" distR="0" wp14:anchorId="4E957CE1" wp14:editId="69D2F27E">
            <wp:extent cx="8105774" cy="1975783"/>
            <wp:effectExtent l="0" t="0" r="0" b="0"/>
            <wp:docPr id="284976376" name="Picture 284976376" descr="Example Additional Docu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76376" name="Picture 284976376" descr="Example Additional Documents Table"/>
                    <pic:cNvPicPr/>
                  </pic:nvPicPr>
                  <pic:blipFill>
                    <a:blip r:embed="rId22">
                      <a:extLst>
                        <a:ext uri="{28A0092B-C50C-407E-A947-70E740481C1C}">
                          <a14:useLocalDpi xmlns:a14="http://schemas.microsoft.com/office/drawing/2010/main" val="0"/>
                        </a:ext>
                      </a:extLst>
                    </a:blip>
                    <a:stretch>
                      <a:fillRect/>
                    </a:stretch>
                  </pic:blipFill>
                  <pic:spPr>
                    <a:xfrm>
                      <a:off x="0" y="0"/>
                      <a:ext cx="8105774" cy="1975783"/>
                    </a:xfrm>
                    <a:prstGeom prst="rect">
                      <a:avLst/>
                    </a:prstGeom>
                  </pic:spPr>
                </pic:pic>
              </a:graphicData>
            </a:graphic>
          </wp:inline>
        </w:drawing>
      </w:r>
    </w:p>
    <w:p w14:paraId="5FF47610" w14:textId="3BA8CF0A" w:rsidR="00034E25" w:rsidRPr="002E6151" w:rsidRDefault="00381263" w:rsidP="006A730E">
      <w:pPr>
        <w:rPr>
          <w:b/>
          <w:bCs/>
        </w:rPr>
      </w:pPr>
      <w:r w:rsidRPr="002E6151">
        <w:rPr>
          <w:b/>
          <w:bCs/>
        </w:rPr>
        <w:t>Expectations for Including Additional Documents or Resources</w:t>
      </w:r>
    </w:p>
    <w:p w14:paraId="7ADD24A2" w14:textId="781DE325" w:rsidR="00555B37" w:rsidRDefault="00555B37" w:rsidP="006A730E">
      <w:r>
        <w:t xml:space="preserve">While there are circumstances that warrant additional documents or resources, they should be included sparingly. The DESE </w:t>
      </w:r>
      <w:r w:rsidR="00DE15EB">
        <w:t>Specialist will review all additional materials as part of the Completeness Check (see below)</w:t>
      </w:r>
      <w:r w:rsidR="0033504A">
        <w:t xml:space="preserve"> and </w:t>
      </w:r>
      <w:r w:rsidR="00562213">
        <w:t>will communicate</w:t>
      </w:r>
      <w:r w:rsidR="0033504A">
        <w:t xml:space="preserve"> any instances where </w:t>
      </w:r>
      <w:r w:rsidR="00476D4E">
        <w:t xml:space="preserve">additional specificity in the purpose or </w:t>
      </w:r>
      <w:r w:rsidR="00C94220">
        <w:t>section of the document must be included</w:t>
      </w:r>
      <w:r w:rsidR="0070275F">
        <w:t xml:space="preserve">. If </w:t>
      </w:r>
      <w:r w:rsidR="00C94220">
        <w:t>an</w:t>
      </w:r>
      <w:r w:rsidR="0070275F">
        <w:t xml:space="preserve"> additional document do</w:t>
      </w:r>
      <w:r w:rsidR="00C94220">
        <w:t>es</w:t>
      </w:r>
      <w:r w:rsidR="0070275F">
        <w:t xml:space="preserve"> not align with the expectations below</w:t>
      </w:r>
      <w:r w:rsidR="0033504A">
        <w:t xml:space="preserve">, DESE may not consider </w:t>
      </w:r>
      <w:r w:rsidR="00C94220">
        <w:t xml:space="preserve">it </w:t>
      </w:r>
      <w:r w:rsidR="0033504A">
        <w:t>as evidence.</w:t>
      </w:r>
    </w:p>
    <w:p w14:paraId="20B3C0AB" w14:textId="05FED3FA" w:rsidR="00B61107" w:rsidRDefault="00B61107" w:rsidP="006A730E">
      <w:r>
        <w:t>When linking to additional documents or artifacts:</w:t>
      </w:r>
    </w:p>
    <w:p w14:paraId="3100D273" w14:textId="4E23A3CA" w:rsidR="00B61107" w:rsidRDefault="00B61107" w:rsidP="00B10554">
      <w:pPr>
        <w:pStyle w:val="ListParagraph"/>
        <w:numPr>
          <w:ilvl w:val="0"/>
          <w:numId w:val="14"/>
        </w:numPr>
      </w:pPr>
      <w:r>
        <w:t xml:space="preserve">Be very specific in identifying the section or page number </w:t>
      </w:r>
      <w:r w:rsidR="00E74CEC">
        <w:t>where relevant evidence can be found</w:t>
      </w:r>
      <w:r w:rsidR="00DC76E4">
        <w:t>.</w:t>
      </w:r>
    </w:p>
    <w:p w14:paraId="6D6A1AF7" w14:textId="23668499" w:rsidR="00345709" w:rsidRDefault="00E74CEC" w:rsidP="00B10554">
      <w:pPr>
        <w:pStyle w:val="ListParagraph"/>
        <w:numPr>
          <w:ilvl w:val="0"/>
          <w:numId w:val="14"/>
        </w:numPr>
      </w:pPr>
      <w:r>
        <w:t>Ensure the additional document or artifact adds to</w:t>
      </w:r>
      <w:r w:rsidR="00345709">
        <w:t xml:space="preserve">, rather than </w:t>
      </w:r>
      <w:r w:rsidR="004378DB">
        <w:t>duplicates</w:t>
      </w:r>
      <w:r w:rsidR="00345709">
        <w:t>,</w:t>
      </w:r>
      <w:r>
        <w:t xml:space="preserve"> the evidence described in the prompt</w:t>
      </w:r>
      <w:r w:rsidR="00DC76E4">
        <w:t>.</w:t>
      </w:r>
    </w:p>
    <w:p w14:paraId="43EAC088" w14:textId="77777777" w:rsidR="003E3975" w:rsidRDefault="00345709" w:rsidP="006A730E">
      <w:pPr>
        <w:pStyle w:val="ListParagraph"/>
        <w:numPr>
          <w:ilvl w:val="0"/>
          <w:numId w:val="14"/>
        </w:numPr>
      </w:pPr>
      <w:r>
        <w:lastRenderedPageBreak/>
        <w:t xml:space="preserve">Ensure the additional document or artifact provides </w:t>
      </w:r>
      <w:r w:rsidR="00B83B98">
        <w:t>key information that will directly inform judgments at the criterion</w:t>
      </w:r>
      <w:r w:rsidR="003E3975">
        <w:t xml:space="preserve"> </w:t>
      </w:r>
      <w:r w:rsidR="00B83B98">
        <w:t>level</w:t>
      </w:r>
      <w:r w:rsidR="00DC76E4">
        <w:t>.</w:t>
      </w:r>
    </w:p>
    <w:p w14:paraId="5669948B" w14:textId="2B1E4932" w:rsidR="00060C08" w:rsidRDefault="00060C08" w:rsidP="003E3975">
      <w:r>
        <w:t>When including survey, evaluation, or other data sources:</w:t>
      </w:r>
    </w:p>
    <w:p w14:paraId="2006C55A" w14:textId="213ADB40" w:rsidR="00120026" w:rsidRDefault="00EC6101" w:rsidP="00B10554">
      <w:pPr>
        <w:pStyle w:val="ListParagraph"/>
        <w:numPr>
          <w:ilvl w:val="0"/>
          <w:numId w:val="13"/>
        </w:numPr>
      </w:pPr>
      <w:r>
        <w:t>Ensure the additional information is not duplicative of the evidence in the written response</w:t>
      </w:r>
      <w:r w:rsidR="00DC76E4">
        <w:t>.</w:t>
      </w:r>
    </w:p>
    <w:p w14:paraId="04868DBB" w14:textId="69F9EE41" w:rsidR="006476F0" w:rsidRDefault="003200BC" w:rsidP="00B10554">
      <w:pPr>
        <w:pStyle w:val="ListParagraph"/>
        <w:numPr>
          <w:ilvl w:val="0"/>
          <w:numId w:val="13"/>
        </w:numPr>
      </w:pPr>
      <w:r>
        <w:t xml:space="preserve">Rather than including raw results for each </w:t>
      </w:r>
      <w:r w:rsidR="00060C08">
        <w:t xml:space="preserve">data point, </w:t>
      </w:r>
      <w:proofErr w:type="gramStart"/>
      <w:r w:rsidR="00060C08">
        <w:t>include</w:t>
      </w:r>
      <w:proofErr w:type="gramEnd"/>
      <w:r w:rsidR="00060C08">
        <w:t xml:space="preserve"> key data points</w:t>
      </w:r>
      <w:r w:rsidR="00DC76E4">
        <w:t>.</w:t>
      </w:r>
    </w:p>
    <w:p w14:paraId="66E9C0E6" w14:textId="6AF4AF54" w:rsidR="00415E71" w:rsidRDefault="006476F0" w:rsidP="00B10554">
      <w:pPr>
        <w:pStyle w:val="ListParagraph"/>
        <w:numPr>
          <w:ilvl w:val="0"/>
          <w:numId w:val="13"/>
        </w:numPr>
      </w:pPr>
      <w:r>
        <w:t>Include data that is specific to the criterion and can directly inform judgments at the criterion level</w:t>
      </w:r>
      <w:r w:rsidR="00DC76E4">
        <w:t>.</w:t>
      </w:r>
      <w:r w:rsidR="00120026">
        <w:t xml:space="preserve"> </w:t>
      </w:r>
    </w:p>
    <w:p w14:paraId="4F895BC3" w14:textId="1FC70503" w:rsidR="00896DDB" w:rsidRDefault="00415E71" w:rsidP="00B10554">
      <w:pPr>
        <w:pStyle w:val="ListParagraph"/>
        <w:numPr>
          <w:ilvl w:val="0"/>
          <w:numId w:val="13"/>
        </w:numPr>
      </w:pPr>
      <w:r>
        <w:t xml:space="preserve">Always include </w:t>
      </w:r>
      <w:r w:rsidR="00120026">
        <w:t xml:space="preserve">what </w:t>
      </w:r>
      <w:r w:rsidR="4C23E1FF">
        <w:t xml:space="preserve">the </w:t>
      </w:r>
      <w:r w:rsidR="00120026">
        <w:t>SO’s takeaways are from those data</w:t>
      </w:r>
      <w:r>
        <w:t xml:space="preserve"> or how the data is being used by </w:t>
      </w:r>
      <w:r w:rsidR="49D17AB7">
        <w:t xml:space="preserve">the </w:t>
      </w:r>
      <w:r>
        <w:t>SO</w:t>
      </w:r>
      <w:r w:rsidR="00DC76E4">
        <w:t>.</w:t>
      </w:r>
    </w:p>
    <w:p w14:paraId="2408D1A3" w14:textId="47F72080" w:rsidR="006476F0" w:rsidRDefault="006476F0" w:rsidP="006476F0">
      <w:r w:rsidRPr="002E6151">
        <w:rPr>
          <w:i/>
          <w:iCs/>
        </w:rPr>
        <w:t>Helpful Tips:</w:t>
      </w:r>
      <w:r w:rsidR="00F14211">
        <w:t xml:space="preserve"> While not required, using the recommendations below will help DESE triangulate the </w:t>
      </w:r>
      <w:proofErr w:type="gramStart"/>
      <w:r w:rsidR="00F14211">
        <w:t>additional data with the</w:t>
      </w:r>
      <w:proofErr w:type="gramEnd"/>
      <w:r w:rsidR="00F14211">
        <w:t xml:space="preserve"> data collected by DESE during the Initial Inquiry:</w:t>
      </w:r>
    </w:p>
    <w:p w14:paraId="587D27AA" w14:textId="2F2E69CF" w:rsidR="006476F0" w:rsidRDefault="006476F0" w:rsidP="00B10554">
      <w:pPr>
        <w:pStyle w:val="ListParagraph"/>
        <w:numPr>
          <w:ilvl w:val="0"/>
          <w:numId w:val="15"/>
        </w:numPr>
      </w:pPr>
      <w:r>
        <w:t>Use language directly from DESE’s Program Approval Criteria to design survey items or other mechanisms for collecting data</w:t>
      </w:r>
      <w:r w:rsidR="00DC76E4">
        <w:t>.</w:t>
      </w:r>
    </w:p>
    <w:p w14:paraId="2F49B4B2" w14:textId="229E022B" w:rsidR="006476F0" w:rsidRDefault="00F14211" w:rsidP="00B10554">
      <w:pPr>
        <w:pStyle w:val="ListParagraph"/>
        <w:numPr>
          <w:ilvl w:val="0"/>
          <w:numId w:val="15"/>
        </w:numPr>
      </w:pPr>
      <w:r>
        <w:t>Use DESE’s survey scales (agree, somewhat agree, neither agree nor disagree, somewhat disagree, disagree) and include the full distribution of responses</w:t>
      </w:r>
      <w:r w:rsidR="00DC76E4">
        <w:t>.</w:t>
      </w:r>
    </w:p>
    <w:p w14:paraId="143DF61C" w14:textId="22C5E88A" w:rsidR="00F14211" w:rsidRDefault="00F14211" w:rsidP="00B10554">
      <w:pPr>
        <w:pStyle w:val="ListParagraph"/>
        <w:numPr>
          <w:ilvl w:val="0"/>
          <w:numId w:val="15"/>
        </w:numPr>
      </w:pPr>
      <w:r>
        <w:t>Include</w:t>
      </w:r>
      <w:r w:rsidRPr="00F14211">
        <w:t xml:space="preserve"> </w:t>
      </w:r>
      <w:r>
        <w:t>n-sizes for all relevant data sources</w:t>
      </w:r>
      <w:r w:rsidR="00DC76E4">
        <w:t>.</w:t>
      </w:r>
    </w:p>
    <w:p w14:paraId="1A4167E0" w14:textId="7F2F6D29" w:rsidR="00F14211" w:rsidRDefault="00F14211" w:rsidP="003E3975">
      <w:pPr>
        <w:pStyle w:val="ListParagraph"/>
        <w:numPr>
          <w:ilvl w:val="0"/>
          <w:numId w:val="15"/>
        </w:numPr>
      </w:pPr>
      <w:r>
        <w:t xml:space="preserve">Disaggregate data collected from different stakeholder groups or program groupings used within the </w:t>
      </w:r>
      <w:r w:rsidR="00776F0F">
        <w:t xml:space="preserve">Interim </w:t>
      </w:r>
      <w:r w:rsidR="0AB055FF">
        <w:t>R</w:t>
      </w:r>
      <w:r>
        <w:t>eview</w:t>
      </w:r>
      <w:r w:rsidR="00DC76E4">
        <w:t>.</w:t>
      </w:r>
      <w:r>
        <w:t xml:space="preserve"> </w:t>
      </w:r>
    </w:p>
    <w:p w14:paraId="08B8B042" w14:textId="334A2D74" w:rsidR="000B07CE" w:rsidRDefault="000B07CE" w:rsidP="00AA656B">
      <w:pPr>
        <w:spacing w:before="120" w:after="120" w:line="276" w:lineRule="auto"/>
        <w:contextualSpacing/>
        <w:rPr>
          <w:rFonts w:asciiTheme="majorHAnsi" w:eastAsiaTheme="majorEastAsia" w:hAnsiTheme="majorHAnsi" w:cstheme="majorBidi"/>
          <w:color w:val="333333"/>
          <w:sz w:val="32"/>
          <w:szCs w:val="32"/>
        </w:rPr>
      </w:pPr>
      <w:bookmarkStart w:id="11" w:name="_Completing_the_Needs"/>
      <w:bookmarkEnd w:id="11"/>
      <w:r w:rsidRPr="22544D40">
        <w:rPr>
          <w:color w:val="333333"/>
        </w:rPr>
        <w:br w:type="page"/>
      </w:r>
    </w:p>
    <w:p w14:paraId="2B394A46" w14:textId="6A3E06C6" w:rsidR="4C4F602D" w:rsidRDefault="4C4F602D" w:rsidP="22544D40">
      <w:pPr>
        <w:pStyle w:val="Heading1"/>
      </w:pPr>
      <w:r>
        <w:lastRenderedPageBreak/>
        <w:t>Step 3 (if applicable): Early Literacy Follow-Up Observations and Interviews</w:t>
      </w:r>
    </w:p>
    <w:p w14:paraId="491CBA3E" w14:textId="7097F4F5" w:rsidR="4C4F602D" w:rsidRDefault="4C4F602D" w:rsidP="00BD00FB">
      <w:pPr>
        <w:pStyle w:val="Heading3"/>
      </w:pPr>
      <w:r>
        <w:t>What happens during this step?</w:t>
      </w:r>
    </w:p>
    <w:p w14:paraId="37501502" w14:textId="799DC4D4" w:rsidR="00614A86" w:rsidRPr="00407F0A" w:rsidRDefault="4C4F602D" w:rsidP="003E3975">
      <w:pPr>
        <w:pStyle w:val="NoSpacing"/>
        <w:numPr>
          <w:ilvl w:val="0"/>
          <w:numId w:val="3"/>
        </w:numPr>
        <w:ind w:left="720"/>
        <w:rPr>
          <w:b/>
          <w:bCs/>
        </w:rPr>
      </w:pPr>
      <w:r>
        <w:t xml:space="preserve">DESE </w:t>
      </w:r>
      <w:r w:rsidR="00614A86">
        <w:t xml:space="preserve">may </w:t>
      </w:r>
      <w:r>
        <w:t xml:space="preserve">conduct additional observations of early literacy coursework and field-based experiences </w:t>
      </w:r>
      <w:r w:rsidR="00614A86">
        <w:t xml:space="preserve">to collect additional evidence </w:t>
      </w:r>
      <w:r w:rsidR="00C370C7">
        <w:t>t</w:t>
      </w:r>
      <w:r w:rsidR="00E11F11">
        <w:t>hat may</w:t>
      </w:r>
      <w:r w:rsidR="00C370C7">
        <w:t xml:space="preserve"> address gaps or inconsistencies in the evidence collected during the Initial Inquiry.</w:t>
      </w:r>
    </w:p>
    <w:p w14:paraId="5EBE3C0E" w14:textId="6B421EF3" w:rsidR="4C4F602D" w:rsidRPr="0043672A" w:rsidRDefault="00614A86" w:rsidP="003E3975">
      <w:pPr>
        <w:pStyle w:val="NoSpacing"/>
        <w:numPr>
          <w:ilvl w:val="0"/>
          <w:numId w:val="3"/>
        </w:numPr>
        <w:ind w:left="720"/>
        <w:rPr>
          <w:b/>
          <w:bCs/>
        </w:rPr>
      </w:pPr>
      <w:r>
        <w:t>DESE may</w:t>
      </w:r>
      <w:r w:rsidR="4C4F602D">
        <w:t xml:space="preserve"> conduct additional interviews with faculty, personnel, district partners, and/or candidates</w:t>
      </w:r>
      <w:r w:rsidR="00E11F11">
        <w:t xml:space="preserve"> to collect additional evidence that may address gaps or inconsistencies in the evidence collected during the Initial Inquiry.</w:t>
      </w:r>
    </w:p>
    <w:p w14:paraId="36896A31" w14:textId="77777777" w:rsidR="003E3975" w:rsidRDefault="4C4F602D" w:rsidP="00BD00FB">
      <w:pPr>
        <w:pStyle w:val="Heading3"/>
      </w:pPr>
      <w:r>
        <w:t>When does this step occur?</w:t>
      </w:r>
    </w:p>
    <w:p w14:paraId="4D65BB0D" w14:textId="77777777" w:rsidR="003E3975" w:rsidRDefault="4C4F602D" w:rsidP="003E3975">
      <w:pPr>
        <w:pStyle w:val="ListParagraph"/>
        <w:numPr>
          <w:ilvl w:val="0"/>
          <w:numId w:val="18"/>
        </w:numPr>
      </w:pPr>
      <w:r>
        <w:t>Month</w:t>
      </w:r>
      <w:r w:rsidR="3A1118FE">
        <w:t>s</w:t>
      </w:r>
      <w:r>
        <w:t xml:space="preserve"> </w:t>
      </w:r>
      <w:r w:rsidR="3D0D04A0">
        <w:t xml:space="preserve">7 – 10 </w:t>
      </w:r>
    </w:p>
    <w:p w14:paraId="591AE8A1" w14:textId="50BBBD9B" w:rsidR="4C4F602D" w:rsidRDefault="4C4F602D" w:rsidP="00BD00FB">
      <w:pPr>
        <w:pStyle w:val="Heading3"/>
      </w:pPr>
      <w:r>
        <w:t>Important Details</w:t>
      </w:r>
    </w:p>
    <w:p w14:paraId="70942E44" w14:textId="47758A06" w:rsidR="4C4F602D" w:rsidRDefault="4C4F602D" w:rsidP="003E3975">
      <w:pPr>
        <w:pStyle w:val="NoSpacing"/>
        <w:numPr>
          <w:ilvl w:val="0"/>
          <w:numId w:val="3"/>
        </w:numPr>
        <w:ind w:left="720"/>
        <w:rPr>
          <w:rFonts w:eastAsia="Calibri"/>
          <w:b/>
        </w:rPr>
      </w:pPr>
      <w:r w:rsidRPr="22544D40">
        <w:rPr>
          <w:rFonts w:eastAsia="Calibri"/>
        </w:rPr>
        <w:t xml:space="preserve">DESE </w:t>
      </w:r>
      <w:r w:rsidR="2ECE016B" w:rsidRPr="22544D40">
        <w:rPr>
          <w:rFonts w:eastAsia="Calibri"/>
        </w:rPr>
        <w:t xml:space="preserve">Literacy Content </w:t>
      </w:r>
      <w:r w:rsidR="00A217FA">
        <w:rPr>
          <w:rFonts w:eastAsia="Calibri"/>
        </w:rPr>
        <w:t>s</w:t>
      </w:r>
      <w:r w:rsidRPr="22544D40">
        <w:rPr>
          <w:rFonts w:eastAsia="Calibri"/>
        </w:rPr>
        <w:t>pecialist</w:t>
      </w:r>
      <w:r w:rsidR="2C374DDA" w:rsidRPr="22544D40">
        <w:rPr>
          <w:rFonts w:eastAsia="Calibri"/>
        </w:rPr>
        <w:t>s</w:t>
      </w:r>
      <w:r w:rsidRPr="22544D40">
        <w:rPr>
          <w:rFonts w:eastAsia="Calibri"/>
        </w:rPr>
        <w:t xml:space="preserve"> </w:t>
      </w:r>
      <w:r w:rsidR="1305FCD9" w:rsidRPr="22544D40">
        <w:rPr>
          <w:rFonts w:eastAsia="Calibri"/>
        </w:rPr>
        <w:t>will coordinate scheduling additional observations</w:t>
      </w:r>
      <w:r w:rsidR="009C6050">
        <w:rPr>
          <w:rFonts w:eastAsia="Calibri"/>
        </w:rPr>
        <w:t>, interviews, and/or focus groups</w:t>
      </w:r>
      <w:r w:rsidR="3E3285E0" w:rsidRPr="22544D40">
        <w:rPr>
          <w:rFonts w:eastAsia="Calibri"/>
        </w:rPr>
        <w:t>.</w:t>
      </w:r>
    </w:p>
    <w:p w14:paraId="59B0F369" w14:textId="0633F6C1" w:rsidR="3E3285E0" w:rsidRDefault="3E3285E0" w:rsidP="003E3975">
      <w:pPr>
        <w:pStyle w:val="NoSpacing"/>
        <w:numPr>
          <w:ilvl w:val="0"/>
          <w:numId w:val="3"/>
        </w:numPr>
        <w:ind w:left="720"/>
        <w:rPr>
          <w:rFonts w:eastAsia="Calibri"/>
          <w:b/>
        </w:rPr>
      </w:pPr>
      <w:r w:rsidRPr="22544D40">
        <w:rPr>
          <w:rFonts w:eastAsia="Calibri"/>
        </w:rPr>
        <w:t xml:space="preserve"> </w:t>
      </w:r>
      <w:r w:rsidR="007F6245">
        <w:rPr>
          <w:rFonts w:eastAsia="Calibri"/>
        </w:rPr>
        <w:t xml:space="preserve">All observations will be conducted by DESE Literacy </w:t>
      </w:r>
      <w:r w:rsidR="001D44C8">
        <w:rPr>
          <w:rFonts w:eastAsia="Calibri"/>
        </w:rPr>
        <w:t xml:space="preserve">Content </w:t>
      </w:r>
      <w:r w:rsidR="00A217FA">
        <w:rPr>
          <w:rFonts w:eastAsia="Calibri"/>
        </w:rPr>
        <w:t>s</w:t>
      </w:r>
      <w:r w:rsidR="001D44C8">
        <w:rPr>
          <w:rFonts w:eastAsia="Calibri"/>
        </w:rPr>
        <w:t>pecialist</w:t>
      </w:r>
      <w:r w:rsidR="00A217FA">
        <w:rPr>
          <w:rFonts w:eastAsia="Calibri"/>
        </w:rPr>
        <w:t>(s).</w:t>
      </w:r>
      <w:r w:rsidR="4C4F602D" w:rsidRPr="22544D40">
        <w:rPr>
          <w:rFonts w:eastAsia="Calibri"/>
        </w:rPr>
        <w:t xml:space="preserve"> </w:t>
      </w:r>
    </w:p>
    <w:p w14:paraId="7F3CD684" w14:textId="2628301D" w:rsidR="4C4F602D" w:rsidRDefault="4C4F602D" w:rsidP="00BD00FB">
      <w:pPr>
        <w:pStyle w:val="Heading3"/>
      </w:pPr>
      <w:r>
        <w:t>Deliverables</w:t>
      </w:r>
    </w:p>
    <w:p w14:paraId="4BA47C97" w14:textId="651D98E9" w:rsidR="00A2234A" w:rsidRDefault="00A2234A" w:rsidP="003E3975">
      <w:pPr>
        <w:pStyle w:val="ListParagraph"/>
        <w:numPr>
          <w:ilvl w:val="0"/>
          <w:numId w:val="3"/>
        </w:numPr>
        <w:ind w:left="810"/>
      </w:pPr>
      <w:r>
        <w:t xml:space="preserve">If applicable, complete the Observation Schedule Template. </w:t>
      </w:r>
    </w:p>
    <w:p w14:paraId="55AE4FBF" w14:textId="6D3FF9BA" w:rsidR="004C1F90" w:rsidRDefault="004C1F90" w:rsidP="003E3975">
      <w:pPr>
        <w:pStyle w:val="ListParagraph"/>
        <w:numPr>
          <w:ilvl w:val="0"/>
          <w:numId w:val="3"/>
        </w:numPr>
        <w:ind w:left="810"/>
      </w:pPr>
      <w:r>
        <w:t xml:space="preserve">If applicable, notify </w:t>
      </w:r>
      <w:r w:rsidR="008F1BB0">
        <w:t>PK-12 schools of the observation schedule so they know to expect the DESE Literacy Content Specialist(s).</w:t>
      </w:r>
    </w:p>
    <w:p w14:paraId="7746979F" w14:textId="5B4735F5" w:rsidR="22544D40" w:rsidRDefault="00A2234A" w:rsidP="003E3975">
      <w:pPr>
        <w:pStyle w:val="ListParagraph"/>
        <w:numPr>
          <w:ilvl w:val="0"/>
          <w:numId w:val="3"/>
        </w:numPr>
        <w:ind w:left="810"/>
      </w:pPr>
      <w:r>
        <w:t xml:space="preserve">Notify </w:t>
      </w:r>
      <w:r w:rsidR="004C1F90">
        <w:t xml:space="preserve">impacted </w:t>
      </w:r>
      <w:r>
        <w:t>early literacy faculty</w:t>
      </w:r>
      <w:r w:rsidR="004C1F90">
        <w:t>, field supervisors, candidates, and completers.</w:t>
      </w:r>
      <w:r>
        <w:t xml:space="preserve"> </w:t>
      </w:r>
    </w:p>
    <w:p w14:paraId="07CAC7DE" w14:textId="2771BA45" w:rsidR="008B02DF" w:rsidRDefault="008E073D" w:rsidP="00AA656B">
      <w:pPr>
        <w:pStyle w:val="Heading1"/>
      </w:pPr>
      <w:bookmarkStart w:id="12" w:name="_Cohort_Launch_Session"/>
      <w:bookmarkStart w:id="13" w:name="_Follow-Up_Inquiry_Submission"/>
      <w:bookmarkStart w:id="14" w:name="CohortLaunch"/>
      <w:bookmarkEnd w:id="12"/>
      <w:bookmarkEnd w:id="13"/>
      <w:r>
        <w:lastRenderedPageBreak/>
        <w:t xml:space="preserve">Step </w:t>
      </w:r>
      <w:r w:rsidR="0043672A">
        <w:t>4</w:t>
      </w:r>
      <w:r>
        <w:t xml:space="preserve">: </w:t>
      </w:r>
      <w:r w:rsidR="00B428E2">
        <w:t>Follow-Up Inquiry Submission and Completeness Check</w:t>
      </w:r>
    </w:p>
    <w:bookmarkEnd w:id="14"/>
    <w:p w14:paraId="0DDC712F" w14:textId="7097F4F5" w:rsidR="0FFA2322" w:rsidRPr="00951F32" w:rsidRDefault="0FFA2322" w:rsidP="00BD00FB">
      <w:pPr>
        <w:pStyle w:val="Heading3"/>
      </w:pPr>
      <w:r w:rsidRPr="6370DC17">
        <w:t xml:space="preserve">What </w:t>
      </w:r>
      <w:r w:rsidR="385B9C68" w:rsidRPr="7BB291D7">
        <w:rPr>
          <w:bCs/>
        </w:rPr>
        <w:t>happens</w:t>
      </w:r>
      <w:r w:rsidR="0094704A" w:rsidRPr="6370DC17">
        <w:t xml:space="preserve"> during this step</w:t>
      </w:r>
      <w:r w:rsidRPr="6370DC17">
        <w:t>?</w:t>
      </w:r>
    </w:p>
    <w:p w14:paraId="21A421D3" w14:textId="1AE9819A" w:rsidR="005C4A45" w:rsidRPr="00B10554" w:rsidRDefault="00F11F8B" w:rsidP="003E3975">
      <w:pPr>
        <w:pStyle w:val="NoSpacing"/>
        <w:numPr>
          <w:ilvl w:val="0"/>
          <w:numId w:val="3"/>
        </w:numPr>
        <w:ind w:left="720"/>
        <w:rPr>
          <w:b/>
          <w:bCs/>
        </w:rPr>
      </w:pPr>
      <w:r>
        <w:t xml:space="preserve">The </w:t>
      </w:r>
      <w:r w:rsidR="598D57A8">
        <w:t xml:space="preserve">DESE </w:t>
      </w:r>
      <w:r>
        <w:t xml:space="preserve">Specialist </w:t>
      </w:r>
      <w:r w:rsidR="3B0BBCC8">
        <w:t>reviews</w:t>
      </w:r>
      <w:r w:rsidR="00AD6D30">
        <w:t xml:space="preserve"> the </w:t>
      </w:r>
      <w:r w:rsidR="00021C4E">
        <w:t>Targeted Submission</w:t>
      </w:r>
      <w:r w:rsidR="00AD6D30">
        <w:t xml:space="preserve"> to ensure </w:t>
      </w:r>
      <w:proofErr w:type="gramStart"/>
      <w:r w:rsidR="00AD6D30">
        <w:t>all of</w:t>
      </w:r>
      <w:proofErr w:type="gramEnd"/>
      <w:r w:rsidR="00AD6D30">
        <w:t xml:space="preserve"> the items </w:t>
      </w:r>
      <w:r w:rsidR="00991366">
        <w:t>are complete</w:t>
      </w:r>
      <w:r w:rsidR="1DC6B51D">
        <w:t>d</w:t>
      </w:r>
      <w:r w:rsidR="00991366">
        <w:t>, clearly labeled, and aligned with the expectations</w:t>
      </w:r>
      <w:r w:rsidR="000A45B7">
        <w:t xml:space="preserve"> for the submission. If </w:t>
      </w:r>
      <w:r w:rsidR="000E4387">
        <w:t>there are any issues navigating</w:t>
      </w:r>
      <w:r w:rsidR="003D3A2B">
        <w:t xml:space="preserve"> or accessing materials, </w:t>
      </w:r>
      <w:r w:rsidR="000A45B7">
        <w:t xml:space="preserve">DESE will notify </w:t>
      </w:r>
      <w:r w:rsidR="008121EE">
        <w:t>the SO.</w:t>
      </w:r>
      <w:r w:rsidR="003D3A2B">
        <w:t xml:space="preserve"> </w:t>
      </w:r>
    </w:p>
    <w:p w14:paraId="4A75C5EA" w14:textId="7F6A0739" w:rsidR="377A0D88" w:rsidRPr="002E6151" w:rsidRDefault="003D3A2B" w:rsidP="003E3975">
      <w:pPr>
        <w:pStyle w:val="NoSpacing"/>
        <w:numPr>
          <w:ilvl w:val="0"/>
          <w:numId w:val="3"/>
        </w:numPr>
        <w:ind w:left="720"/>
        <w:rPr>
          <w:b/>
          <w:bCs/>
        </w:rPr>
      </w:pPr>
      <w:r>
        <w:t xml:space="preserve">The SO will have one week to </w:t>
      </w:r>
      <w:r w:rsidR="006A008C">
        <w:t xml:space="preserve">address these </w:t>
      </w:r>
      <w:r w:rsidR="00C46E9C">
        <w:t>concerns.</w:t>
      </w:r>
    </w:p>
    <w:p w14:paraId="6C15C433" w14:textId="3A49052B" w:rsidR="004C696A" w:rsidRDefault="004C696A" w:rsidP="00BD00FB">
      <w:pPr>
        <w:pStyle w:val="Heading3"/>
      </w:pPr>
      <w:r w:rsidRPr="6370DC17">
        <w:t xml:space="preserve">When does </w:t>
      </w:r>
      <w:r w:rsidR="0094704A" w:rsidRPr="6370DC17">
        <w:t>this step occur</w:t>
      </w:r>
      <w:r w:rsidRPr="6370DC17">
        <w:t>?</w:t>
      </w:r>
    </w:p>
    <w:p w14:paraId="10B12A55" w14:textId="66115293" w:rsidR="00951F32" w:rsidRPr="00951F32" w:rsidRDefault="4DE3C313" w:rsidP="003E3975">
      <w:pPr>
        <w:pStyle w:val="NoSpacing"/>
        <w:numPr>
          <w:ilvl w:val="0"/>
          <w:numId w:val="3"/>
        </w:numPr>
        <w:ind w:left="810"/>
      </w:pPr>
      <w:r>
        <w:t xml:space="preserve">Month </w:t>
      </w:r>
      <w:r w:rsidR="00472C5E">
        <w:t>1</w:t>
      </w:r>
      <w:r w:rsidR="600CF35A">
        <w:t>0</w:t>
      </w:r>
    </w:p>
    <w:p w14:paraId="6A09E4FE" w14:textId="7A777037" w:rsidR="004C696A" w:rsidRPr="00951F32" w:rsidRDefault="004C696A" w:rsidP="00BD00FB">
      <w:pPr>
        <w:pStyle w:val="Heading3"/>
      </w:pPr>
      <w:r w:rsidRPr="6370DC17">
        <w:t>Important Details</w:t>
      </w:r>
    </w:p>
    <w:p w14:paraId="18A2C65B" w14:textId="1B6AA1A0" w:rsidR="004C696A" w:rsidRPr="00951F32" w:rsidRDefault="4976B637" w:rsidP="003E3975">
      <w:pPr>
        <w:pStyle w:val="NoSpacing"/>
        <w:numPr>
          <w:ilvl w:val="0"/>
          <w:numId w:val="3"/>
        </w:numPr>
        <w:ind w:left="720"/>
        <w:rPr>
          <w:rFonts w:eastAsia="Calibri"/>
        </w:rPr>
      </w:pPr>
      <w:r w:rsidRPr="1DEF7487">
        <w:rPr>
          <w:rFonts w:eastAsia="Calibri"/>
        </w:rPr>
        <w:t xml:space="preserve">The </w:t>
      </w:r>
      <w:r w:rsidR="008121EE" w:rsidRPr="1DEF7487">
        <w:rPr>
          <w:rFonts w:eastAsia="Calibri"/>
        </w:rPr>
        <w:t xml:space="preserve">DESE Specialist </w:t>
      </w:r>
      <w:r w:rsidR="5BE9EC95" w:rsidRPr="1DEF7487">
        <w:rPr>
          <w:rFonts w:eastAsia="Calibri"/>
        </w:rPr>
        <w:t>does</w:t>
      </w:r>
      <w:r w:rsidR="008121EE" w:rsidRPr="1DEF7487">
        <w:rPr>
          <w:rFonts w:eastAsia="Calibri"/>
        </w:rPr>
        <w:t xml:space="preserve"> not review any component of the submission for the quality or alignment of evidence</w:t>
      </w:r>
      <w:r w:rsidR="00A875D1" w:rsidRPr="1DEF7487">
        <w:rPr>
          <w:rFonts w:eastAsia="Calibri"/>
        </w:rPr>
        <w:t xml:space="preserve"> provided. All feedback will be narrowly focused on </w:t>
      </w:r>
      <w:r w:rsidR="00A875D1" w:rsidRPr="1DEF7487">
        <w:t>the</w:t>
      </w:r>
      <w:r w:rsidR="0059100C">
        <w:t>ir</w:t>
      </w:r>
      <w:r w:rsidR="0059100C">
        <w:rPr>
          <w:rFonts w:eastAsia="Calibri"/>
        </w:rPr>
        <w:t xml:space="preserve"> ability to navigate and access </w:t>
      </w:r>
      <w:proofErr w:type="gramStart"/>
      <w:r w:rsidR="0059100C">
        <w:rPr>
          <w:rFonts w:eastAsia="Calibri"/>
        </w:rPr>
        <w:t>requested</w:t>
      </w:r>
      <w:proofErr w:type="gramEnd"/>
      <w:r w:rsidR="0059100C">
        <w:rPr>
          <w:rFonts w:eastAsia="Calibri"/>
        </w:rPr>
        <w:t xml:space="preserve"> materials</w:t>
      </w:r>
      <w:r w:rsidR="00A875D1" w:rsidRPr="1DEF7487">
        <w:rPr>
          <w:rFonts w:eastAsia="Calibri"/>
        </w:rPr>
        <w:t>.</w:t>
      </w:r>
    </w:p>
    <w:p w14:paraId="214C7FD6" w14:textId="2628301D" w:rsidR="0FFA2322" w:rsidRPr="00951F32" w:rsidRDefault="0FFA2322" w:rsidP="00BD00FB">
      <w:pPr>
        <w:pStyle w:val="Heading3"/>
      </w:pPr>
      <w:r w:rsidRPr="6370DC17">
        <w:t>Deliverables</w:t>
      </w:r>
    </w:p>
    <w:p w14:paraId="641F07B0" w14:textId="18601FDF" w:rsidR="004E42F4" w:rsidRDefault="00455EEA" w:rsidP="003E3975">
      <w:pPr>
        <w:pStyle w:val="NoSpacing"/>
        <w:numPr>
          <w:ilvl w:val="0"/>
          <w:numId w:val="3"/>
        </w:numPr>
        <w:ind w:left="720"/>
        <w:rPr>
          <w:rFonts w:eastAsia="Calibri"/>
        </w:rPr>
      </w:pPr>
      <w:r w:rsidRPr="1DEF7487">
        <w:rPr>
          <w:rFonts w:eastAsia="Calibri"/>
        </w:rPr>
        <w:t xml:space="preserve">If required, review DESE feedback and make necessary revisions to ensure </w:t>
      </w:r>
      <w:r w:rsidR="00837C5F">
        <w:t>DESE’s</w:t>
      </w:r>
      <w:r w:rsidR="00837C5F">
        <w:rPr>
          <w:rFonts w:eastAsia="Calibri"/>
        </w:rPr>
        <w:t xml:space="preserve"> access to all components</w:t>
      </w:r>
      <w:r w:rsidRPr="1DEF7487">
        <w:rPr>
          <w:rFonts w:eastAsia="Calibri"/>
        </w:rPr>
        <w:t xml:space="preserve"> of the Follow-Up Inquiry submission. </w:t>
      </w:r>
    </w:p>
    <w:p w14:paraId="6AD10659" w14:textId="7C6E0FC4" w:rsidR="008261A0" w:rsidRPr="002E6151" w:rsidRDefault="008261A0" w:rsidP="002E6151">
      <w:bookmarkStart w:id="15" w:name="_List_of_Required"/>
      <w:bookmarkStart w:id="16" w:name="_Candidate_Artifacts"/>
      <w:bookmarkStart w:id="17" w:name="_Launch_Stage_Deliverables"/>
      <w:bookmarkEnd w:id="15"/>
      <w:bookmarkEnd w:id="16"/>
      <w:bookmarkEnd w:id="17"/>
    </w:p>
    <w:sectPr w:rsidR="008261A0" w:rsidRPr="002E6151" w:rsidSect="00ED2036">
      <w:headerReference w:type="default" r:id="rId23"/>
      <w:footerReference w:type="default" r:id="rId24"/>
      <w:headerReference w:type="first" r:id="rId25"/>
      <w:footerReference w:type="first" r:id="rId26"/>
      <w:pgSz w:w="15840" w:h="12240" w:orient="landscape"/>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uthor" w:initials="A">
    <w:p w14:paraId="7555273A" w14:textId="77777777" w:rsidR="2598DF3F" w:rsidRDefault="2598DF3F">
      <w:pPr>
        <w:pStyle w:val="CommentText"/>
      </w:pPr>
      <w:r>
        <w:t>add month</w:t>
      </w:r>
      <w:r>
        <w:rPr>
          <w:rStyle w:val="CommentReference"/>
        </w:rPr>
        <w:annotationRef/>
      </w:r>
    </w:p>
  </w:comment>
  <w:comment w:id="5" w:author="Author" w:initials="A">
    <w:p w14:paraId="12C169CD" w14:textId="08588E09" w:rsidR="2598DF3F" w:rsidRDefault="2598DF3F">
      <w:pPr>
        <w:pStyle w:val="CommentText"/>
      </w:pPr>
      <w:r>
        <w:t>combine these 2 sections</w:t>
      </w:r>
      <w:r>
        <w:rPr>
          <w:rStyle w:val="CommentReference"/>
        </w:rPr>
        <w:annotationRef/>
      </w:r>
    </w:p>
  </w:comment>
  <w:comment w:id="9" w:author="Author" w:initials="A">
    <w:p w14:paraId="1C1D972E" w14:textId="283C0882" w:rsidR="2598DF3F" w:rsidRDefault="2598DF3F">
      <w:pPr>
        <w:pStyle w:val="CommentText"/>
      </w:pPr>
      <w:r>
        <w:t>add month</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55273A" w15:done="1"/>
  <w15:commentEx w15:paraId="12C169CD" w15:done="1"/>
  <w15:commentEx w15:paraId="1C1D972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55273A" w16cid:durableId="2E6136E2"/>
  <w16cid:commentId w16cid:paraId="12C169CD" w16cid:durableId="1EDA2B20"/>
  <w16cid:commentId w16cid:paraId="1C1D972E" w16cid:durableId="74F4A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45FD" w14:textId="77777777" w:rsidR="00F0128C" w:rsidRDefault="00F0128C">
      <w:pPr>
        <w:spacing w:after="0" w:line="240" w:lineRule="auto"/>
      </w:pPr>
      <w:r>
        <w:separator/>
      </w:r>
    </w:p>
  </w:endnote>
  <w:endnote w:type="continuationSeparator" w:id="0">
    <w:p w14:paraId="71987E86" w14:textId="77777777" w:rsidR="00F0128C" w:rsidRDefault="00F0128C">
      <w:pPr>
        <w:spacing w:after="0" w:line="240" w:lineRule="auto"/>
      </w:pPr>
      <w:r>
        <w:continuationSeparator/>
      </w:r>
    </w:p>
  </w:endnote>
  <w:endnote w:type="continuationNotice" w:id="1">
    <w:p w14:paraId="2789FAD0" w14:textId="77777777" w:rsidR="00F0128C" w:rsidRDefault="00F01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0031A97" w14:paraId="2EB32CBA" w14:textId="77777777" w:rsidTr="20031A97">
      <w:trPr>
        <w:trHeight w:val="300"/>
      </w:trPr>
      <w:tc>
        <w:tcPr>
          <w:tcW w:w="4320" w:type="dxa"/>
        </w:tcPr>
        <w:p w14:paraId="048D4917" w14:textId="71A2A7B7" w:rsidR="20031A97" w:rsidRDefault="20031A97" w:rsidP="20031A97">
          <w:pPr>
            <w:pStyle w:val="Header"/>
            <w:ind w:left="-115"/>
          </w:pPr>
        </w:p>
      </w:tc>
      <w:tc>
        <w:tcPr>
          <w:tcW w:w="4320" w:type="dxa"/>
        </w:tcPr>
        <w:p w14:paraId="1445E749" w14:textId="31ADFFC9" w:rsidR="20031A97" w:rsidRDefault="20031A97" w:rsidP="20031A97">
          <w:pPr>
            <w:pStyle w:val="Header"/>
            <w:jc w:val="center"/>
          </w:pPr>
        </w:p>
      </w:tc>
      <w:tc>
        <w:tcPr>
          <w:tcW w:w="4320" w:type="dxa"/>
        </w:tcPr>
        <w:p w14:paraId="168CA002" w14:textId="48CEBFF3" w:rsidR="20031A97" w:rsidRDefault="20031A97" w:rsidP="20031A97">
          <w:pPr>
            <w:pStyle w:val="Header"/>
            <w:ind w:right="-115"/>
            <w:jc w:val="right"/>
          </w:pPr>
        </w:p>
      </w:tc>
    </w:tr>
  </w:tbl>
  <w:p w14:paraId="2B759598" w14:textId="696AB7B7" w:rsidR="20031A97" w:rsidRDefault="009E2988" w:rsidP="20031A97">
    <w:pPr>
      <w:pStyle w:val="Footer"/>
    </w:pP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338432"/>
      <w:docPartObj>
        <w:docPartGallery w:val="Page Numbers (Bottom of Page)"/>
        <w:docPartUnique/>
      </w:docPartObj>
    </w:sdtPr>
    <w:sdtEndPr>
      <w:rPr>
        <w:noProof/>
      </w:rPr>
    </w:sdtEndPr>
    <w:sdtContent>
      <w:p w14:paraId="7C0747DA" w14:textId="7A962BA0" w:rsidR="00B0750F" w:rsidRDefault="00B0750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6DE9F1" w14:textId="77777777" w:rsidR="003E4C46" w:rsidRDefault="003E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3A30" w14:textId="77777777" w:rsidR="00F0128C" w:rsidRDefault="00F0128C">
      <w:pPr>
        <w:spacing w:after="0" w:line="240" w:lineRule="auto"/>
      </w:pPr>
      <w:r>
        <w:separator/>
      </w:r>
    </w:p>
  </w:footnote>
  <w:footnote w:type="continuationSeparator" w:id="0">
    <w:p w14:paraId="50DEE585" w14:textId="77777777" w:rsidR="00F0128C" w:rsidRDefault="00F0128C">
      <w:pPr>
        <w:spacing w:after="0" w:line="240" w:lineRule="auto"/>
      </w:pPr>
      <w:r>
        <w:continuationSeparator/>
      </w:r>
    </w:p>
  </w:footnote>
  <w:footnote w:type="continuationNotice" w:id="1">
    <w:p w14:paraId="3F36A8C0" w14:textId="77777777" w:rsidR="00F0128C" w:rsidRDefault="00F01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Layout w:type="fixed"/>
      <w:tblLook w:val="06A0" w:firstRow="1" w:lastRow="0" w:firstColumn="1" w:lastColumn="0" w:noHBand="1" w:noVBand="1"/>
    </w:tblPr>
    <w:tblGrid>
      <w:gridCol w:w="5760"/>
      <w:gridCol w:w="4320"/>
      <w:gridCol w:w="4320"/>
    </w:tblGrid>
    <w:tr w:rsidR="20031A97" w14:paraId="71A58C52" w14:textId="77777777" w:rsidTr="40909FB2">
      <w:trPr>
        <w:trHeight w:val="300"/>
      </w:trPr>
      <w:tc>
        <w:tcPr>
          <w:tcW w:w="5760" w:type="dxa"/>
        </w:tcPr>
        <w:p w14:paraId="2E82D548" w14:textId="5DEE4572" w:rsidR="20031A97" w:rsidRDefault="40909FB2" w:rsidP="002E6151">
          <w:pPr>
            <w:pStyle w:val="Heading1"/>
            <w:spacing w:before="480"/>
            <w:ind w:left="-105"/>
            <w:rPr>
              <w:rFonts w:asciiTheme="minorHAnsi" w:eastAsiaTheme="minorEastAsia" w:hAnsiTheme="minorHAnsi" w:cstheme="minorBidi"/>
              <w:b/>
              <w:bCs/>
            </w:rPr>
          </w:pPr>
          <w:r w:rsidRPr="40909FB2">
            <w:rPr>
              <w:rFonts w:asciiTheme="minorHAnsi" w:eastAsiaTheme="minorEastAsia" w:hAnsiTheme="minorHAnsi" w:cstheme="minorBidi"/>
              <w:b/>
              <w:bCs/>
            </w:rPr>
            <w:t>Follow-Up Inquiry Stage Planning Guide</w:t>
          </w:r>
        </w:p>
      </w:tc>
      <w:tc>
        <w:tcPr>
          <w:tcW w:w="4320" w:type="dxa"/>
        </w:tcPr>
        <w:p w14:paraId="406D3386" w14:textId="08589761" w:rsidR="20031A97" w:rsidRDefault="20031A97" w:rsidP="20031A97">
          <w:pPr>
            <w:pStyle w:val="Header"/>
            <w:jc w:val="center"/>
          </w:pPr>
        </w:p>
      </w:tc>
      <w:tc>
        <w:tcPr>
          <w:tcW w:w="4320" w:type="dxa"/>
        </w:tcPr>
        <w:p w14:paraId="45522211" w14:textId="18ADD8E3" w:rsidR="20031A97" w:rsidRDefault="20031A97" w:rsidP="20031A97">
          <w:pPr>
            <w:pStyle w:val="Header"/>
            <w:ind w:right="-115"/>
            <w:jc w:val="right"/>
          </w:pPr>
        </w:p>
      </w:tc>
    </w:tr>
  </w:tbl>
  <w:p w14:paraId="4DD1385E" w14:textId="463E7E6D" w:rsidR="20031A97" w:rsidRDefault="20031A97" w:rsidP="004C6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BA1C" w14:textId="68189DE7" w:rsidR="00757F5E" w:rsidRDefault="00556316" w:rsidP="40909FB2">
    <w:pPr>
      <w:pStyle w:val="Header"/>
      <w:tabs>
        <w:tab w:val="clear" w:pos="4680"/>
        <w:tab w:val="clear" w:pos="9360"/>
        <w:tab w:val="right" w:pos="12960"/>
      </w:tabs>
      <w:rPr>
        <w:b/>
        <w:bCs/>
        <w:color w:val="2F5496" w:themeColor="accent1" w:themeShade="BF"/>
        <w:sz w:val="32"/>
        <w:szCs w:val="32"/>
      </w:rPr>
    </w:pPr>
    <w:r w:rsidRPr="00CA0D45">
      <w:rPr>
        <w:noProof/>
        <w:sz w:val="32"/>
        <w:szCs w:val="32"/>
      </w:rPr>
      <w:drawing>
        <wp:anchor distT="0" distB="0" distL="114300" distR="114300" simplePos="0" relativeHeight="251658240" behindDoc="0" locked="0" layoutInCell="1" allowOverlap="1" wp14:anchorId="75516C06" wp14:editId="4DD3917B">
          <wp:simplePos x="0" y="0"/>
          <wp:positionH relativeFrom="column">
            <wp:posOffset>6153150</wp:posOffset>
          </wp:positionH>
          <wp:positionV relativeFrom="paragraph">
            <wp:posOffset>-203200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40909FB2" w:rsidRPr="40909FB2">
      <w:rPr>
        <w:b/>
        <w:bCs/>
        <w:color w:val="2F5496" w:themeColor="accent1" w:themeShade="BF"/>
        <w:sz w:val="32"/>
        <w:szCs w:val="32"/>
      </w:rPr>
      <w:t>Early Literacy Interim Review</w:t>
    </w:r>
  </w:p>
  <w:p w14:paraId="43570373" w14:textId="0477E042" w:rsidR="00757F5E" w:rsidRDefault="40909FB2" w:rsidP="40909FB2">
    <w:pPr>
      <w:pStyle w:val="Header"/>
      <w:tabs>
        <w:tab w:val="clear" w:pos="4680"/>
        <w:tab w:val="clear" w:pos="9360"/>
        <w:tab w:val="right" w:pos="12960"/>
      </w:tabs>
    </w:pPr>
    <w:r w:rsidRPr="40909FB2">
      <w:rPr>
        <w:b/>
        <w:bCs/>
        <w:color w:val="2F5496" w:themeColor="accent1" w:themeShade="BF"/>
        <w:sz w:val="32"/>
        <w:szCs w:val="32"/>
      </w:rPr>
      <w:t>Follow-Up Inquiry Stage Planning Guide</w:t>
    </w:r>
    <w:r w:rsidR="2598DF3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2B83"/>
    <w:multiLevelType w:val="hybridMultilevel"/>
    <w:tmpl w:val="E04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0FF1"/>
    <w:multiLevelType w:val="hybridMultilevel"/>
    <w:tmpl w:val="2CAC2CCC"/>
    <w:lvl w:ilvl="0" w:tplc="052A7E78">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4CFA"/>
    <w:multiLevelType w:val="hybridMultilevel"/>
    <w:tmpl w:val="FFFFFFFF"/>
    <w:lvl w:ilvl="0" w:tplc="30FA3256">
      <w:start w:val="1"/>
      <w:numFmt w:val="bullet"/>
      <w:lvlText w:val=""/>
      <w:lvlJc w:val="left"/>
      <w:pPr>
        <w:ind w:left="720" w:hanging="360"/>
      </w:pPr>
      <w:rPr>
        <w:rFonts w:ascii="Symbol" w:hAnsi="Symbol" w:hint="default"/>
      </w:rPr>
    </w:lvl>
    <w:lvl w:ilvl="1" w:tplc="9C66A0A0">
      <w:start w:val="1"/>
      <w:numFmt w:val="bullet"/>
      <w:lvlText w:val="o"/>
      <w:lvlJc w:val="left"/>
      <w:pPr>
        <w:ind w:left="1440" w:hanging="360"/>
      </w:pPr>
      <w:rPr>
        <w:rFonts w:ascii="Courier New" w:hAnsi="Courier New" w:hint="default"/>
      </w:rPr>
    </w:lvl>
    <w:lvl w:ilvl="2" w:tplc="B7C450FA">
      <w:start w:val="1"/>
      <w:numFmt w:val="bullet"/>
      <w:lvlText w:val=""/>
      <w:lvlJc w:val="left"/>
      <w:pPr>
        <w:ind w:left="2160" w:hanging="360"/>
      </w:pPr>
      <w:rPr>
        <w:rFonts w:ascii="Wingdings" w:hAnsi="Wingdings" w:hint="default"/>
      </w:rPr>
    </w:lvl>
    <w:lvl w:ilvl="3" w:tplc="200AA010">
      <w:start w:val="1"/>
      <w:numFmt w:val="bullet"/>
      <w:lvlText w:val=""/>
      <w:lvlJc w:val="left"/>
      <w:pPr>
        <w:ind w:left="2880" w:hanging="360"/>
      </w:pPr>
      <w:rPr>
        <w:rFonts w:ascii="Symbol" w:hAnsi="Symbol" w:hint="default"/>
      </w:rPr>
    </w:lvl>
    <w:lvl w:ilvl="4" w:tplc="F48AEF60">
      <w:start w:val="1"/>
      <w:numFmt w:val="bullet"/>
      <w:lvlText w:val="o"/>
      <w:lvlJc w:val="left"/>
      <w:pPr>
        <w:ind w:left="3600" w:hanging="360"/>
      </w:pPr>
      <w:rPr>
        <w:rFonts w:ascii="Courier New" w:hAnsi="Courier New" w:hint="default"/>
      </w:rPr>
    </w:lvl>
    <w:lvl w:ilvl="5" w:tplc="E13C518C">
      <w:start w:val="1"/>
      <w:numFmt w:val="bullet"/>
      <w:lvlText w:val=""/>
      <w:lvlJc w:val="left"/>
      <w:pPr>
        <w:ind w:left="4320" w:hanging="360"/>
      </w:pPr>
      <w:rPr>
        <w:rFonts w:ascii="Wingdings" w:hAnsi="Wingdings" w:hint="default"/>
      </w:rPr>
    </w:lvl>
    <w:lvl w:ilvl="6" w:tplc="E8C681A6">
      <w:start w:val="1"/>
      <w:numFmt w:val="bullet"/>
      <w:lvlText w:val=""/>
      <w:lvlJc w:val="left"/>
      <w:pPr>
        <w:ind w:left="5040" w:hanging="360"/>
      </w:pPr>
      <w:rPr>
        <w:rFonts w:ascii="Symbol" w:hAnsi="Symbol" w:hint="default"/>
      </w:rPr>
    </w:lvl>
    <w:lvl w:ilvl="7" w:tplc="1A963B1C">
      <w:start w:val="1"/>
      <w:numFmt w:val="bullet"/>
      <w:lvlText w:val="o"/>
      <w:lvlJc w:val="left"/>
      <w:pPr>
        <w:ind w:left="5760" w:hanging="360"/>
      </w:pPr>
      <w:rPr>
        <w:rFonts w:ascii="Courier New" w:hAnsi="Courier New" w:hint="default"/>
      </w:rPr>
    </w:lvl>
    <w:lvl w:ilvl="8" w:tplc="0C94DBE4">
      <w:start w:val="1"/>
      <w:numFmt w:val="bullet"/>
      <w:lvlText w:val=""/>
      <w:lvlJc w:val="left"/>
      <w:pPr>
        <w:ind w:left="6480" w:hanging="360"/>
      </w:pPr>
      <w:rPr>
        <w:rFonts w:ascii="Wingdings" w:hAnsi="Wingdings" w:hint="default"/>
      </w:rPr>
    </w:lvl>
  </w:abstractNum>
  <w:abstractNum w:abstractNumId="3" w15:restartNumberingAfterBreak="0">
    <w:nsid w:val="1E9F009E"/>
    <w:multiLevelType w:val="hybridMultilevel"/>
    <w:tmpl w:val="7524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57657"/>
    <w:multiLevelType w:val="hybridMultilevel"/>
    <w:tmpl w:val="6B70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320BB"/>
    <w:multiLevelType w:val="hybridMultilevel"/>
    <w:tmpl w:val="FFFFFFFF"/>
    <w:lvl w:ilvl="0" w:tplc="77823C78">
      <w:start w:val="1"/>
      <w:numFmt w:val="bullet"/>
      <w:lvlText w:val=""/>
      <w:lvlJc w:val="left"/>
      <w:pPr>
        <w:ind w:left="720" w:hanging="360"/>
      </w:pPr>
      <w:rPr>
        <w:rFonts w:ascii="Symbol" w:hAnsi="Symbol" w:hint="default"/>
      </w:rPr>
    </w:lvl>
    <w:lvl w:ilvl="1" w:tplc="306282C8">
      <w:start w:val="1"/>
      <w:numFmt w:val="bullet"/>
      <w:lvlText w:val="o"/>
      <w:lvlJc w:val="left"/>
      <w:pPr>
        <w:ind w:left="1440" w:hanging="360"/>
      </w:pPr>
      <w:rPr>
        <w:rFonts w:ascii="Courier New" w:hAnsi="Courier New" w:hint="default"/>
      </w:rPr>
    </w:lvl>
    <w:lvl w:ilvl="2" w:tplc="A948C878">
      <w:start w:val="1"/>
      <w:numFmt w:val="bullet"/>
      <w:lvlText w:val=""/>
      <w:lvlJc w:val="left"/>
      <w:pPr>
        <w:ind w:left="2160" w:hanging="360"/>
      </w:pPr>
      <w:rPr>
        <w:rFonts w:ascii="Wingdings" w:hAnsi="Wingdings" w:hint="default"/>
      </w:rPr>
    </w:lvl>
    <w:lvl w:ilvl="3" w:tplc="572CC906">
      <w:start w:val="1"/>
      <w:numFmt w:val="bullet"/>
      <w:lvlText w:val=""/>
      <w:lvlJc w:val="left"/>
      <w:pPr>
        <w:ind w:left="2880" w:hanging="360"/>
      </w:pPr>
      <w:rPr>
        <w:rFonts w:ascii="Symbol" w:hAnsi="Symbol" w:hint="default"/>
      </w:rPr>
    </w:lvl>
    <w:lvl w:ilvl="4" w:tplc="80B4F222">
      <w:start w:val="1"/>
      <w:numFmt w:val="bullet"/>
      <w:lvlText w:val="o"/>
      <w:lvlJc w:val="left"/>
      <w:pPr>
        <w:ind w:left="3600" w:hanging="360"/>
      </w:pPr>
      <w:rPr>
        <w:rFonts w:ascii="Courier New" w:hAnsi="Courier New" w:hint="default"/>
      </w:rPr>
    </w:lvl>
    <w:lvl w:ilvl="5" w:tplc="AFE21EF8">
      <w:start w:val="1"/>
      <w:numFmt w:val="bullet"/>
      <w:lvlText w:val=""/>
      <w:lvlJc w:val="left"/>
      <w:pPr>
        <w:ind w:left="4320" w:hanging="360"/>
      </w:pPr>
      <w:rPr>
        <w:rFonts w:ascii="Wingdings" w:hAnsi="Wingdings" w:hint="default"/>
      </w:rPr>
    </w:lvl>
    <w:lvl w:ilvl="6" w:tplc="500EA2E8">
      <w:start w:val="1"/>
      <w:numFmt w:val="bullet"/>
      <w:lvlText w:val=""/>
      <w:lvlJc w:val="left"/>
      <w:pPr>
        <w:ind w:left="5040" w:hanging="360"/>
      </w:pPr>
      <w:rPr>
        <w:rFonts w:ascii="Symbol" w:hAnsi="Symbol" w:hint="default"/>
      </w:rPr>
    </w:lvl>
    <w:lvl w:ilvl="7" w:tplc="481836AE">
      <w:start w:val="1"/>
      <w:numFmt w:val="bullet"/>
      <w:lvlText w:val="o"/>
      <w:lvlJc w:val="left"/>
      <w:pPr>
        <w:ind w:left="5760" w:hanging="360"/>
      </w:pPr>
      <w:rPr>
        <w:rFonts w:ascii="Courier New" w:hAnsi="Courier New" w:hint="default"/>
      </w:rPr>
    </w:lvl>
    <w:lvl w:ilvl="8" w:tplc="2758AEBC">
      <w:start w:val="1"/>
      <w:numFmt w:val="bullet"/>
      <w:lvlText w:val=""/>
      <w:lvlJc w:val="left"/>
      <w:pPr>
        <w:ind w:left="6480" w:hanging="360"/>
      </w:pPr>
      <w:rPr>
        <w:rFonts w:ascii="Wingdings" w:hAnsi="Wingdings" w:hint="default"/>
      </w:rPr>
    </w:lvl>
  </w:abstractNum>
  <w:abstractNum w:abstractNumId="6" w15:restartNumberingAfterBreak="0">
    <w:nsid w:val="30E508EB"/>
    <w:multiLevelType w:val="hybridMultilevel"/>
    <w:tmpl w:val="B48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07630"/>
    <w:multiLevelType w:val="hybridMultilevel"/>
    <w:tmpl w:val="FFFFFFFF"/>
    <w:lvl w:ilvl="0" w:tplc="736A3F78">
      <w:start w:val="1"/>
      <w:numFmt w:val="bullet"/>
      <w:lvlText w:val=""/>
      <w:lvlJc w:val="left"/>
      <w:pPr>
        <w:ind w:left="720" w:hanging="360"/>
      </w:pPr>
      <w:rPr>
        <w:rFonts w:ascii="Symbol" w:hAnsi="Symbol" w:hint="default"/>
      </w:rPr>
    </w:lvl>
    <w:lvl w:ilvl="1" w:tplc="4D8426C8">
      <w:start w:val="1"/>
      <w:numFmt w:val="bullet"/>
      <w:lvlText w:val="o"/>
      <w:lvlJc w:val="left"/>
      <w:pPr>
        <w:ind w:left="1440" w:hanging="360"/>
      </w:pPr>
      <w:rPr>
        <w:rFonts w:ascii="Courier New" w:hAnsi="Courier New" w:hint="default"/>
      </w:rPr>
    </w:lvl>
    <w:lvl w:ilvl="2" w:tplc="0FF68C42">
      <w:start w:val="1"/>
      <w:numFmt w:val="bullet"/>
      <w:lvlText w:val=""/>
      <w:lvlJc w:val="left"/>
      <w:pPr>
        <w:ind w:left="2160" w:hanging="360"/>
      </w:pPr>
      <w:rPr>
        <w:rFonts w:ascii="Wingdings" w:hAnsi="Wingdings" w:hint="default"/>
      </w:rPr>
    </w:lvl>
    <w:lvl w:ilvl="3" w:tplc="24F641FC">
      <w:start w:val="1"/>
      <w:numFmt w:val="bullet"/>
      <w:lvlText w:val=""/>
      <w:lvlJc w:val="left"/>
      <w:pPr>
        <w:ind w:left="2880" w:hanging="360"/>
      </w:pPr>
      <w:rPr>
        <w:rFonts w:ascii="Symbol" w:hAnsi="Symbol" w:hint="default"/>
      </w:rPr>
    </w:lvl>
    <w:lvl w:ilvl="4" w:tplc="CBD897B2">
      <w:start w:val="1"/>
      <w:numFmt w:val="bullet"/>
      <w:lvlText w:val="o"/>
      <w:lvlJc w:val="left"/>
      <w:pPr>
        <w:ind w:left="3600" w:hanging="360"/>
      </w:pPr>
      <w:rPr>
        <w:rFonts w:ascii="Courier New" w:hAnsi="Courier New" w:hint="default"/>
      </w:rPr>
    </w:lvl>
    <w:lvl w:ilvl="5" w:tplc="030E9620">
      <w:start w:val="1"/>
      <w:numFmt w:val="bullet"/>
      <w:lvlText w:val=""/>
      <w:lvlJc w:val="left"/>
      <w:pPr>
        <w:ind w:left="4320" w:hanging="360"/>
      </w:pPr>
      <w:rPr>
        <w:rFonts w:ascii="Wingdings" w:hAnsi="Wingdings" w:hint="default"/>
      </w:rPr>
    </w:lvl>
    <w:lvl w:ilvl="6" w:tplc="F72A99DA">
      <w:start w:val="1"/>
      <w:numFmt w:val="bullet"/>
      <w:lvlText w:val=""/>
      <w:lvlJc w:val="left"/>
      <w:pPr>
        <w:ind w:left="5040" w:hanging="360"/>
      </w:pPr>
      <w:rPr>
        <w:rFonts w:ascii="Symbol" w:hAnsi="Symbol" w:hint="default"/>
      </w:rPr>
    </w:lvl>
    <w:lvl w:ilvl="7" w:tplc="CF849098">
      <w:start w:val="1"/>
      <w:numFmt w:val="bullet"/>
      <w:lvlText w:val="o"/>
      <w:lvlJc w:val="left"/>
      <w:pPr>
        <w:ind w:left="5760" w:hanging="360"/>
      </w:pPr>
      <w:rPr>
        <w:rFonts w:ascii="Courier New" w:hAnsi="Courier New" w:hint="default"/>
      </w:rPr>
    </w:lvl>
    <w:lvl w:ilvl="8" w:tplc="A17C79D8">
      <w:start w:val="1"/>
      <w:numFmt w:val="bullet"/>
      <w:lvlText w:val=""/>
      <w:lvlJc w:val="left"/>
      <w:pPr>
        <w:ind w:left="6480" w:hanging="360"/>
      </w:pPr>
      <w:rPr>
        <w:rFonts w:ascii="Wingdings" w:hAnsi="Wingdings" w:hint="default"/>
      </w:rPr>
    </w:lvl>
  </w:abstractNum>
  <w:abstractNum w:abstractNumId="8" w15:restartNumberingAfterBreak="0">
    <w:nsid w:val="367F59D3"/>
    <w:multiLevelType w:val="hybridMultilevel"/>
    <w:tmpl w:val="58D4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E10FE"/>
    <w:multiLevelType w:val="hybridMultilevel"/>
    <w:tmpl w:val="0D34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E0FAA"/>
    <w:multiLevelType w:val="hybridMultilevel"/>
    <w:tmpl w:val="164C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622E5"/>
    <w:multiLevelType w:val="hybridMultilevel"/>
    <w:tmpl w:val="E8EA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BD464"/>
    <w:multiLevelType w:val="hybridMultilevel"/>
    <w:tmpl w:val="FF727B56"/>
    <w:lvl w:ilvl="0" w:tplc="040479A6">
      <w:start w:val="1"/>
      <w:numFmt w:val="bullet"/>
      <w:lvlText w:val=""/>
      <w:lvlJc w:val="left"/>
      <w:pPr>
        <w:ind w:left="720" w:hanging="360"/>
      </w:pPr>
      <w:rPr>
        <w:rFonts w:ascii="Symbol" w:hAnsi="Symbol" w:hint="default"/>
      </w:rPr>
    </w:lvl>
    <w:lvl w:ilvl="1" w:tplc="6AD04766">
      <w:start w:val="1"/>
      <w:numFmt w:val="bullet"/>
      <w:lvlText w:val="o"/>
      <w:lvlJc w:val="left"/>
      <w:pPr>
        <w:ind w:left="1440" w:hanging="360"/>
      </w:pPr>
      <w:rPr>
        <w:rFonts w:ascii="Courier New" w:hAnsi="Courier New" w:hint="default"/>
      </w:rPr>
    </w:lvl>
    <w:lvl w:ilvl="2" w:tplc="655612DA">
      <w:start w:val="1"/>
      <w:numFmt w:val="bullet"/>
      <w:lvlText w:val=""/>
      <w:lvlJc w:val="left"/>
      <w:pPr>
        <w:ind w:left="2160" w:hanging="360"/>
      </w:pPr>
      <w:rPr>
        <w:rFonts w:ascii="Wingdings" w:hAnsi="Wingdings" w:hint="default"/>
      </w:rPr>
    </w:lvl>
    <w:lvl w:ilvl="3" w:tplc="ADF63190">
      <w:start w:val="1"/>
      <w:numFmt w:val="bullet"/>
      <w:lvlText w:val=""/>
      <w:lvlJc w:val="left"/>
      <w:pPr>
        <w:ind w:left="2880" w:hanging="360"/>
      </w:pPr>
      <w:rPr>
        <w:rFonts w:ascii="Symbol" w:hAnsi="Symbol" w:hint="default"/>
      </w:rPr>
    </w:lvl>
    <w:lvl w:ilvl="4" w:tplc="BEF44168">
      <w:start w:val="1"/>
      <w:numFmt w:val="bullet"/>
      <w:lvlText w:val="o"/>
      <w:lvlJc w:val="left"/>
      <w:pPr>
        <w:ind w:left="3600" w:hanging="360"/>
      </w:pPr>
      <w:rPr>
        <w:rFonts w:ascii="Courier New" w:hAnsi="Courier New" w:hint="default"/>
      </w:rPr>
    </w:lvl>
    <w:lvl w:ilvl="5" w:tplc="AA2CE4EE">
      <w:start w:val="1"/>
      <w:numFmt w:val="bullet"/>
      <w:lvlText w:val=""/>
      <w:lvlJc w:val="left"/>
      <w:pPr>
        <w:ind w:left="4320" w:hanging="360"/>
      </w:pPr>
      <w:rPr>
        <w:rFonts w:ascii="Wingdings" w:hAnsi="Wingdings" w:hint="default"/>
      </w:rPr>
    </w:lvl>
    <w:lvl w:ilvl="6" w:tplc="22C09522">
      <w:start w:val="1"/>
      <w:numFmt w:val="bullet"/>
      <w:lvlText w:val=""/>
      <w:lvlJc w:val="left"/>
      <w:pPr>
        <w:ind w:left="5040" w:hanging="360"/>
      </w:pPr>
      <w:rPr>
        <w:rFonts w:ascii="Symbol" w:hAnsi="Symbol" w:hint="default"/>
      </w:rPr>
    </w:lvl>
    <w:lvl w:ilvl="7" w:tplc="D914647A">
      <w:start w:val="1"/>
      <w:numFmt w:val="bullet"/>
      <w:lvlText w:val="o"/>
      <w:lvlJc w:val="left"/>
      <w:pPr>
        <w:ind w:left="5760" w:hanging="360"/>
      </w:pPr>
      <w:rPr>
        <w:rFonts w:ascii="Courier New" w:hAnsi="Courier New" w:hint="default"/>
      </w:rPr>
    </w:lvl>
    <w:lvl w:ilvl="8" w:tplc="32A0AC3A">
      <w:start w:val="1"/>
      <w:numFmt w:val="bullet"/>
      <w:lvlText w:val=""/>
      <w:lvlJc w:val="left"/>
      <w:pPr>
        <w:ind w:left="6480" w:hanging="360"/>
      </w:pPr>
      <w:rPr>
        <w:rFonts w:ascii="Wingdings" w:hAnsi="Wingdings" w:hint="default"/>
      </w:rPr>
    </w:lvl>
  </w:abstractNum>
  <w:abstractNum w:abstractNumId="13" w15:restartNumberingAfterBreak="0">
    <w:nsid w:val="63917B74"/>
    <w:multiLevelType w:val="hybridMultilevel"/>
    <w:tmpl w:val="DD54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D59A1"/>
    <w:multiLevelType w:val="hybridMultilevel"/>
    <w:tmpl w:val="161EF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4F5CE7"/>
    <w:multiLevelType w:val="hybridMultilevel"/>
    <w:tmpl w:val="B23C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56FD9"/>
    <w:multiLevelType w:val="hybridMultilevel"/>
    <w:tmpl w:val="E31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43080"/>
    <w:multiLevelType w:val="hybridMultilevel"/>
    <w:tmpl w:val="FFFFFFFF"/>
    <w:lvl w:ilvl="0" w:tplc="8606F87C">
      <w:start w:val="1"/>
      <w:numFmt w:val="bullet"/>
      <w:lvlText w:val=""/>
      <w:lvlJc w:val="left"/>
      <w:pPr>
        <w:ind w:left="720" w:hanging="360"/>
      </w:pPr>
      <w:rPr>
        <w:rFonts w:ascii="Symbol" w:hAnsi="Symbol" w:hint="default"/>
      </w:rPr>
    </w:lvl>
    <w:lvl w:ilvl="1" w:tplc="5DAC0484">
      <w:start w:val="1"/>
      <w:numFmt w:val="bullet"/>
      <w:lvlText w:val="o"/>
      <w:lvlJc w:val="left"/>
      <w:pPr>
        <w:ind w:left="1440" w:hanging="360"/>
      </w:pPr>
      <w:rPr>
        <w:rFonts w:ascii="Courier New" w:hAnsi="Courier New" w:hint="default"/>
      </w:rPr>
    </w:lvl>
    <w:lvl w:ilvl="2" w:tplc="9B58F1CE">
      <w:start w:val="1"/>
      <w:numFmt w:val="bullet"/>
      <w:lvlText w:val=""/>
      <w:lvlJc w:val="left"/>
      <w:pPr>
        <w:ind w:left="2160" w:hanging="360"/>
      </w:pPr>
      <w:rPr>
        <w:rFonts w:ascii="Wingdings" w:hAnsi="Wingdings" w:hint="default"/>
      </w:rPr>
    </w:lvl>
    <w:lvl w:ilvl="3" w:tplc="ED98A540">
      <w:start w:val="1"/>
      <w:numFmt w:val="bullet"/>
      <w:lvlText w:val=""/>
      <w:lvlJc w:val="left"/>
      <w:pPr>
        <w:ind w:left="2880" w:hanging="360"/>
      </w:pPr>
      <w:rPr>
        <w:rFonts w:ascii="Symbol" w:hAnsi="Symbol" w:hint="default"/>
      </w:rPr>
    </w:lvl>
    <w:lvl w:ilvl="4" w:tplc="004490B0">
      <w:start w:val="1"/>
      <w:numFmt w:val="bullet"/>
      <w:lvlText w:val="o"/>
      <w:lvlJc w:val="left"/>
      <w:pPr>
        <w:ind w:left="3600" w:hanging="360"/>
      </w:pPr>
      <w:rPr>
        <w:rFonts w:ascii="Courier New" w:hAnsi="Courier New" w:hint="default"/>
      </w:rPr>
    </w:lvl>
    <w:lvl w:ilvl="5" w:tplc="55226374">
      <w:start w:val="1"/>
      <w:numFmt w:val="bullet"/>
      <w:lvlText w:val=""/>
      <w:lvlJc w:val="left"/>
      <w:pPr>
        <w:ind w:left="4320" w:hanging="360"/>
      </w:pPr>
      <w:rPr>
        <w:rFonts w:ascii="Wingdings" w:hAnsi="Wingdings" w:hint="default"/>
      </w:rPr>
    </w:lvl>
    <w:lvl w:ilvl="6" w:tplc="BCF24B1A">
      <w:start w:val="1"/>
      <w:numFmt w:val="bullet"/>
      <w:lvlText w:val=""/>
      <w:lvlJc w:val="left"/>
      <w:pPr>
        <w:ind w:left="5040" w:hanging="360"/>
      </w:pPr>
      <w:rPr>
        <w:rFonts w:ascii="Symbol" w:hAnsi="Symbol" w:hint="default"/>
      </w:rPr>
    </w:lvl>
    <w:lvl w:ilvl="7" w:tplc="AAD09E8E">
      <w:start w:val="1"/>
      <w:numFmt w:val="bullet"/>
      <w:lvlText w:val="o"/>
      <w:lvlJc w:val="left"/>
      <w:pPr>
        <w:ind w:left="5760" w:hanging="360"/>
      </w:pPr>
      <w:rPr>
        <w:rFonts w:ascii="Courier New" w:hAnsi="Courier New" w:hint="default"/>
      </w:rPr>
    </w:lvl>
    <w:lvl w:ilvl="8" w:tplc="4178F2E4">
      <w:start w:val="1"/>
      <w:numFmt w:val="bullet"/>
      <w:lvlText w:val=""/>
      <w:lvlJc w:val="left"/>
      <w:pPr>
        <w:ind w:left="6480" w:hanging="360"/>
      </w:pPr>
      <w:rPr>
        <w:rFonts w:ascii="Wingdings" w:hAnsi="Wingdings" w:hint="default"/>
      </w:rPr>
    </w:lvl>
  </w:abstractNum>
  <w:num w:numId="1" w16cid:durableId="1174146019">
    <w:abstractNumId w:val="7"/>
  </w:num>
  <w:num w:numId="2" w16cid:durableId="161706034">
    <w:abstractNumId w:val="5"/>
  </w:num>
  <w:num w:numId="3" w16cid:durableId="596448717">
    <w:abstractNumId w:val="14"/>
  </w:num>
  <w:num w:numId="4" w16cid:durableId="578290535">
    <w:abstractNumId w:val="16"/>
  </w:num>
  <w:num w:numId="5" w16cid:durableId="1129206696">
    <w:abstractNumId w:val="1"/>
  </w:num>
  <w:num w:numId="6" w16cid:durableId="2021200235">
    <w:abstractNumId w:val="3"/>
  </w:num>
  <w:num w:numId="7" w16cid:durableId="1704087822">
    <w:abstractNumId w:val="10"/>
  </w:num>
  <w:num w:numId="8" w16cid:durableId="123735537">
    <w:abstractNumId w:val="2"/>
  </w:num>
  <w:num w:numId="9" w16cid:durableId="1541671005">
    <w:abstractNumId w:val="15"/>
  </w:num>
  <w:num w:numId="10" w16cid:durableId="1875340644">
    <w:abstractNumId w:val="17"/>
  </w:num>
  <w:num w:numId="11" w16cid:durableId="1222326013">
    <w:abstractNumId w:val="4"/>
  </w:num>
  <w:num w:numId="12" w16cid:durableId="691880052">
    <w:abstractNumId w:val="9"/>
  </w:num>
  <w:num w:numId="13" w16cid:durableId="646325787">
    <w:abstractNumId w:val="13"/>
  </w:num>
  <w:num w:numId="14" w16cid:durableId="504201187">
    <w:abstractNumId w:val="0"/>
  </w:num>
  <w:num w:numId="15" w16cid:durableId="194269678">
    <w:abstractNumId w:val="11"/>
  </w:num>
  <w:num w:numId="16" w16cid:durableId="1454786579">
    <w:abstractNumId w:val="12"/>
  </w:num>
  <w:num w:numId="17" w16cid:durableId="1291009706">
    <w:abstractNumId w:val="8"/>
  </w:num>
  <w:num w:numId="18" w16cid:durableId="8635232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C6382"/>
    <w:rsid w:val="00000732"/>
    <w:rsid w:val="00000984"/>
    <w:rsid w:val="00001CE4"/>
    <w:rsid w:val="000025E3"/>
    <w:rsid w:val="00003373"/>
    <w:rsid w:val="00003C1F"/>
    <w:rsid w:val="00004302"/>
    <w:rsid w:val="00004C64"/>
    <w:rsid w:val="00005ECD"/>
    <w:rsid w:val="000061AE"/>
    <w:rsid w:val="0000712C"/>
    <w:rsid w:val="000106B6"/>
    <w:rsid w:val="00010D86"/>
    <w:rsid w:val="00012073"/>
    <w:rsid w:val="00013AC2"/>
    <w:rsid w:val="000143F3"/>
    <w:rsid w:val="00015B2D"/>
    <w:rsid w:val="00016AA7"/>
    <w:rsid w:val="00017254"/>
    <w:rsid w:val="00021C4E"/>
    <w:rsid w:val="00024953"/>
    <w:rsid w:val="000257B8"/>
    <w:rsid w:val="00025F92"/>
    <w:rsid w:val="0002655C"/>
    <w:rsid w:val="000269E9"/>
    <w:rsid w:val="00026D4E"/>
    <w:rsid w:val="0002745C"/>
    <w:rsid w:val="00027FCE"/>
    <w:rsid w:val="00030066"/>
    <w:rsid w:val="0003071C"/>
    <w:rsid w:val="00032FA4"/>
    <w:rsid w:val="000333E9"/>
    <w:rsid w:val="00034E25"/>
    <w:rsid w:val="00035459"/>
    <w:rsid w:val="00037640"/>
    <w:rsid w:val="00040C3E"/>
    <w:rsid w:val="0004417E"/>
    <w:rsid w:val="00047ACF"/>
    <w:rsid w:val="0004BA1F"/>
    <w:rsid w:val="00051B51"/>
    <w:rsid w:val="00052344"/>
    <w:rsid w:val="0005285E"/>
    <w:rsid w:val="00054D70"/>
    <w:rsid w:val="00054E8F"/>
    <w:rsid w:val="000577D6"/>
    <w:rsid w:val="00060272"/>
    <w:rsid w:val="00060C08"/>
    <w:rsid w:val="000613C3"/>
    <w:rsid w:val="00061F97"/>
    <w:rsid w:val="0006314C"/>
    <w:rsid w:val="000662E4"/>
    <w:rsid w:val="00067804"/>
    <w:rsid w:val="00070BAB"/>
    <w:rsid w:val="00070D60"/>
    <w:rsid w:val="00070DA5"/>
    <w:rsid w:val="000720D9"/>
    <w:rsid w:val="00072748"/>
    <w:rsid w:val="00076C5B"/>
    <w:rsid w:val="00076FF4"/>
    <w:rsid w:val="000830C9"/>
    <w:rsid w:val="00083CEE"/>
    <w:rsid w:val="00084A08"/>
    <w:rsid w:val="00084DF3"/>
    <w:rsid w:val="0008536C"/>
    <w:rsid w:val="00085D78"/>
    <w:rsid w:val="0008634D"/>
    <w:rsid w:val="00087558"/>
    <w:rsid w:val="00090D56"/>
    <w:rsid w:val="00092C3A"/>
    <w:rsid w:val="00092DD9"/>
    <w:rsid w:val="000A0164"/>
    <w:rsid w:val="000A0A46"/>
    <w:rsid w:val="000A0ED5"/>
    <w:rsid w:val="000A1046"/>
    <w:rsid w:val="000A205E"/>
    <w:rsid w:val="000A4047"/>
    <w:rsid w:val="000A45B7"/>
    <w:rsid w:val="000A65BD"/>
    <w:rsid w:val="000A69F9"/>
    <w:rsid w:val="000A7711"/>
    <w:rsid w:val="000B07CE"/>
    <w:rsid w:val="000B1A1B"/>
    <w:rsid w:val="000B26FF"/>
    <w:rsid w:val="000B2829"/>
    <w:rsid w:val="000B37B7"/>
    <w:rsid w:val="000B5340"/>
    <w:rsid w:val="000B71F0"/>
    <w:rsid w:val="000B764E"/>
    <w:rsid w:val="000B7891"/>
    <w:rsid w:val="000B7C4C"/>
    <w:rsid w:val="000B7C9B"/>
    <w:rsid w:val="000C08BB"/>
    <w:rsid w:val="000C2C97"/>
    <w:rsid w:val="000C3642"/>
    <w:rsid w:val="000C64FE"/>
    <w:rsid w:val="000C77B1"/>
    <w:rsid w:val="000D0A9E"/>
    <w:rsid w:val="000D1F09"/>
    <w:rsid w:val="000D21C5"/>
    <w:rsid w:val="000D451D"/>
    <w:rsid w:val="000D4628"/>
    <w:rsid w:val="000D488A"/>
    <w:rsid w:val="000D4E1A"/>
    <w:rsid w:val="000D5A8D"/>
    <w:rsid w:val="000D633B"/>
    <w:rsid w:val="000D64B3"/>
    <w:rsid w:val="000D6A21"/>
    <w:rsid w:val="000D7C22"/>
    <w:rsid w:val="000E28CB"/>
    <w:rsid w:val="000E330C"/>
    <w:rsid w:val="000E4387"/>
    <w:rsid w:val="000E5A2F"/>
    <w:rsid w:val="000E62AB"/>
    <w:rsid w:val="000F017F"/>
    <w:rsid w:val="000F0D22"/>
    <w:rsid w:val="000F0E7B"/>
    <w:rsid w:val="000F1981"/>
    <w:rsid w:val="000F370E"/>
    <w:rsid w:val="000F4652"/>
    <w:rsid w:val="000F4904"/>
    <w:rsid w:val="000F59C1"/>
    <w:rsid w:val="000F790A"/>
    <w:rsid w:val="00101527"/>
    <w:rsid w:val="001031AD"/>
    <w:rsid w:val="001035B3"/>
    <w:rsid w:val="0010669E"/>
    <w:rsid w:val="001074DB"/>
    <w:rsid w:val="0010773F"/>
    <w:rsid w:val="00110680"/>
    <w:rsid w:val="0011172B"/>
    <w:rsid w:val="00112A32"/>
    <w:rsid w:val="00113859"/>
    <w:rsid w:val="00113BA0"/>
    <w:rsid w:val="00114BC3"/>
    <w:rsid w:val="00115D58"/>
    <w:rsid w:val="00116E1B"/>
    <w:rsid w:val="00117293"/>
    <w:rsid w:val="001178F0"/>
    <w:rsid w:val="00117BE1"/>
    <w:rsid w:val="00120026"/>
    <w:rsid w:val="001219C5"/>
    <w:rsid w:val="00121CCD"/>
    <w:rsid w:val="00122DCA"/>
    <w:rsid w:val="0012369A"/>
    <w:rsid w:val="00123E9D"/>
    <w:rsid w:val="00124850"/>
    <w:rsid w:val="0012492A"/>
    <w:rsid w:val="00124979"/>
    <w:rsid w:val="0013020E"/>
    <w:rsid w:val="00131259"/>
    <w:rsid w:val="00132032"/>
    <w:rsid w:val="001320DF"/>
    <w:rsid w:val="001327D3"/>
    <w:rsid w:val="00132FDB"/>
    <w:rsid w:val="00133238"/>
    <w:rsid w:val="00141D16"/>
    <w:rsid w:val="0014322A"/>
    <w:rsid w:val="001444F5"/>
    <w:rsid w:val="00144DE6"/>
    <w:rsid w:val="00147790"/>
    <w:rsid w:val="0015057A"/>
    <w:rsid w:val="00151175"/>
    <w:rsid w:val="00151362"/>
    <w:rsid w:val="001518EB"/>
    <w:rsid w:val="001534C1"/>
    <w:rsid w:val="001538C5"/>
    <w:rsid w:val="00155E8C"/>
    <w:rsid w:val="00156890"/>
    <w:rsid w:val="00165557"/>
    <w:rsid w:val="00167D43"/>
    <w:rsid w:val="00170DAD"/>
    <w:rsid w:val="00171EEC"/>
    <w:rsid w:val="001744A0"/>
    <w:rsid w:val="00176722"/>
    <w:rsid w:val="00177848"/>
    <w:rsid w:val="00180365"/>
    <w:rsid w:val="00180D0B"/>
    <w:rsid w:val="001813E8"/>
    <w:rsid w:val="00182865"/>
    <w:rsid w:val="00182BA6"/>
    <w:rsid w:val="00183D14"/>
    <w:rsid w:val="001842E6"/>
    <w:rsid w:val="0018546E"/>
    <w:rsid w:val="00185B91"/>
    <w:rsid w:val="00191099"/>
    <w:rsid w:val="001916C7"/>
    <w:rsid w:val="00191B84"/>
    <w:rsid w:val="001940AA"/>
    <w:rsid w:val="00194A95"/>
    <w:rsid w:val="00194B0C"/>
    <w:rsid w:val="001A0CC1"/>
    <w:rsid w:val="001A13EF"/>
    <w:rsid w:val="001A1A1C"/>
    <w:rsid w:val="001A3679"/>
    <w:rsid w:val="001A376E"/>
    <w:rsid w:val="001A3DBB"/>
    <w:rsid w:val="001A4EBC"/>
    <w:rsid w:val="001A52E3"/>
    <w:rsid w:val="001A62E9"/>
    <w:rsid w:val="001A6E60"/>
    <w:rsid w:val="001A7643"/>
    <w:rsid w:val="001A7773"/>
    <w:rsid w:val="001B0015"/>
    <w:rsid w:val="001B10D1"/>
    <w:rsid w:val="001B17C4"/>
    <w:rsid w:val="001B3459"/>
    <w:rsid w:val="001B6C13"/>
    <w:rsid w:val="001C11E9"/>
    <w:rsid w:val="001C196C"/>
    <w:rsid w:val="001C4763"/>
    <w:rsid w:val="001C6DE9"/>
    <w:rsid w:val="001C715A"/>
    <w:rsid w:val="001D0DD4"/>
    <w:rsid w:val="001D3093"/>
    <w:rsid w:val="001D3688"/>
    <w:rsid w:val="001D3A6B"/>
    <w:rsid w:val="001D3D78"/>
    <w:rsid w:val="001D44C8"/>
    <w:rsid w:val="001D4A46"/>
    <w:rsid w:val="001D5E1D"/>
    <w:rsid w:val="001D6C66"/>
    <w:rsid w:val="001D6E35"/>
    <w:rsid w:val="001D7890"/>
    <w:rsid w:val="001E0E58"/>
    <w:rsid w:val="001E1D65"/>
    <w:rsid w:val="001E2157"/>
    <w:rsid w:val="001E290D"/>
    <w:rsid w:val="001E4F7F"/>
    <w:rsid w:val="001E604B"/>
    <w:rsid w:val="001E6B2E"/>
    <w:rsid w:val="001E6BC7"/>
    <w:rsid w:val="001E7313"/>
    <w:rsid w:val="001E7874"/>
    <w:rsid w:val="001E7B65"/>
    <w:rsid w:val="001F181D"/>
    <w:rsid w:val="001F236D"/>
    <w:rsid w:val="001F3FBE"/>
    <w:rsid w:val="001F4A1C"/>
    <w:rsid w:val="001F4D6E"/>
    <w:rsid w:val="001F4F3D"/>
    <w:rsid w:val="001F5981"/>
    <w:rsid w:val="001F6282"/>
    <w:rsid w:val="001F7DD0"/>
    <w:rsid w:val="00202E7C"/>
    <w:rsid w:val="00204A3B"/>
    <w:rsid w:val="0020520A"/>
    <w:rsid w:val="002052AD"/>
    <w:rsid w:val="0020601D"/>
    <w:rsid w:val="00206614"/>
    <w:rsid w:val="00207559"/>
    <w:rsid w:val="00207CFB"/>
    <w:rsid w:val="002103E3"/>
    <w:rsid w:val="0021051C"/>
    <w:rsid w:val="00211B0F"/>
    <w:rsid w:val="00212615"/>
    <w:rsid w:val="0021487B"/>
    <w:rsid w:val="00215736"/>
    <w:rsid w:val="0021587C"/>
    <w:rsid w:val="002165B8"/>
    <w:rsid w:val="00216722"/>
    <w:rsid w:val="00217822"/>
    <w:rsid w:val="0021787B"/>
    <w:rsid w:val="002203FC"/>
    <w:rsid w:val="00222778"/>
    <w:rsid w:val="002236D6"/>
    <w:rsid w:val="00223822"/>
    <w:rsid w:val="00224AC6"/>
    <w:rsid w:val="00225604"/>
    <w:rsid w:val="00226167"/>
    <w:rsid w:val="00227533"/>
    <w:rsid w:val="0022786F"/>
    <w:rsid w:val="00227915"/>
    <w:rsid w:val="00230F96"/>
    <w:rsid w:val="002330FD"/>
    <w:rsid w:val="00233D4B"/>
    <w:rsid w:val="00234E18"/>
    <w:rsid w:val="0023502F"/>
    <w:rsid w:val="0023607F"/>
    <w:rsid w:val="00237B57"/>
    <w:rsid w:val="0024367A"/>
    <w:rsid w:val="00247199"/>
    <w:rsid w:val="00250658"/>
    <w:rsid w:val="00250B75"/>
    <w:rsid w:val="002528A7"/>
    <w:rsid w:val="002537AC"/>
    <w:rsid w:val="00253994"/>
    <w:rsid w:val="00257516"/>
    <w:rsid w:val="002617C7"/>
    <w:rsid w:val="00270F31"/>
    <w:rsid w:val="00271DC5"/>
    <w:rsid w:val="0027239B"/>
    <w:rsid w:val="00275AC1"/>
    <w:rsid w:val="00276D65"/>
    <w:rsid w:val="0028063C"/>
    <w:rsid w:val="002847DD"/>
    <w:rsid w:val="00284FF6"/>
    <w:rsid w:val="00286C0D"/>
    <w:rsid w:val="002871DB"/>
    <w:rsid w:val="002916B6"/>
    <w:rsid w:val="00292529"/>
    <w:rsid w:val="00292E10"/>
    <w:rsid w:val="00293C76"/>
    <w:rsid w:val="00294B4D"/>
    <w:rsid w:val="00294E22"/>
    <w:rsid w:val="00295346"/>
    <w:rsid w:val="002966CF"/>
    <w:rsid w:val="00296AC2"/>
    <w:rsid w:val="002A0022"/>
    <w:rsid w:val="002A02F4"/>
    <w:rsid w:val="002A2002"/>
    <w:rsid w:val="002A30FE"/>
    <w:rsid w:val="002A552E"/>
    <w:rsid w:val="002A5BBF"/>
    <w:rsid w:val="002B1048"/>
    <w:rsid w:val="002B1E61"/>
    <w:rsid w:val="002B1E77"/>
    <w:rsid w:val="002B2CA6"/>
    <w:rsid w:val="002B49C8"/>
    <w:rsid w:val="002B4AAD"/>
    <w:rsid w:val="002B600B"/>
    <w:rsid w:val="002C0233"/>
    <w:rsid w:val="002C252C"/>
    <w:rsid w:val="002C32A0"/>
    <w:rsid w:val="002C3CC2"/>
    <w:rsid w:val="002C4BC2"/>
    <w:rsid w:val="002C5362"/>
    <w:rsid w:val="002D1AED"/>
    <w:rsid w:val="002D2D76"/>
    <w:rsid w:val="002D354A"/>
    <w:rsid w:val="002D3F51"/>
    <w:rsid w:val="002D53E3"/>
    <w:rsid w:val="002D5547"/>
    <w:rsid w:val="002D60C3"/>
    <w:rsid w:val="002D61C7"/>
    <w:rsid w:val="002D6385"/>
    <w:rsid w:val="002E018C"/>
    <w:rsid w:val="002E031F"/>
    <w:rsid w:val="002E2A46"/>
    <w:rsid w:val="002E2DFB"/>
    <w:rsid w:val="002E314E"/>
    <w:rsid w:val="002E4057"/>
    <w:rsid w:val="002E4251"/>
    <w:rsid w:val="002E4961"/>
    <w:rsid w:val="002E6151"/>
    <w:rsid w:val="002E6816"/>
    <w:rsid w:val="002E69BE"/>
    <w:rsid w:val="002E7890"/>
    <w:rsid w:val="002E7D5D"/>
    <w:rsid w:val="002F2444"/>
    <w:rsid w:val="002F299F"/>
    <w:rsid w:val="002F2E4E"/>
    <w:rsid w:val="002F3D24"/>
    <w:rsid w:val="002F4952"/>
    <w:rsid w:val="002F4EF5"/>
    <w:rsid w:val="002F5432"/>
    <w:rsid w:val="00300BDF"/>
    <w:rsid w:val="00301D7F"/>
    <w:rsid w:val="003028F1"/>
    <w:rsid w:val="00307C9E"/>
    <w:rsid w:val="00307DEA"/>
    <w:rsid w:val="00311388"/>
    <w:rsid w:val="00312D9C"/>
    <w:rsid w:val="00313160"/>
    <w:rsid w:val="00313A44"/>
    <w:rsid w:val="003142A7"/>
    <w:rsid w:val="00314CC3"/>
    <w:rsid w:val="003200BC"/>
    <w:rsid w:val="0032059A"/>
    <w:rsid w:val="003227CB"/>
    <w:rsid w:val="00322977"/>
    <w:rsid w:val="003247F4"/>
    <w:rsid w:val="00324AE9"/>
    <w:rsid w:val="00325E8D"/>
    <w:rsid w:val="00326A6F"/>
    <w:rsid w:val="00327327"/>
    <w:rsid w:val="00327509"/>
    <w:rsid w:val="0033202D"/>
    <w:rsid w:val="003328AA"/>
    <w:rsid w:val="00333392"/>
    <w:rsid w:val="0033345E"/>
    <w:rsid w:val="0033504A"/>
    <w:rsid w:val="00335870"/>
    <w:rsid w:val="003366B6"/>
    <w:rsid w:val="00343320"/>
    <w:rsid w:val="00344548"/>
    <w:rsid w:val="00344BF9"/>
    <w:rsid w:val="00344CB7"/>
    <w:rsid w:val="00345048"/>
    <w:rsid w:val="00345709"/>
    <w:rsid w:val="003460F3"/>
    <w:rsid w:val="003523DA"/>
    <w:rsid w:val="003528A4"/>
    <w:rsid w:val="00354323"/>
    <w:rsid w:val="00355499"/>
    <w:rsid w:val="003557AE"/>
    <w:rsid w:val="003567E5"/>
    <w:rsid w:val="00356BBB"/>
    <w:rsid w:val="00362FCE"/>
    <w:rsid w:val="00366CB6"/>
    <w:rsid w:val="00366DB1"/>
    <w:rsid w:val="003671CC"/>
    <w:rsid w:val="00367B26"/>
    <w:rsid w:val="00372CE7"/>
    <w:rsid w:val="00374919"/>
    <w:rsid w:val="00376308"/>
    <w:rsid w:val="00377D58"/>
    <w:rsid w:val="0038033F"/>
    <w:rsid w:val="00380929"/>
    <w:rsid w:val="00380993"/>
    <w:rsid w:val="00381263"/>
    <w:rsid w:val="0038433B"/>
    <w:rsid w:val="00385003"/>
    <w:rsid w:val="00385ED8"/>
    <w:rsid w:val="003865F6"/>
    <w:rsid w:val="00387538"/>
    <w:rsid w:val="0039184B"/>
    <w:rsid w:val="00392821"/>
    <w:rsid w:val="00392C73"/>
    <w:rsid w:val="003937FE"/>
    <w:rsid w:val="0039397F"/>
    <w:rsid w:val="00393BB7"/>
    <w:rsid w:val="00393CA2"/>
    <w:rsid w:val="003946FA"/>
    <w:rsid w:val="0039610C"/>
    <w:rsid w:val="00396F1D"/>
    <w:rsid w:val="003B033F"/>
    <w:rsid w:val="003B5BAC"/>
    <w:rsid w:val="003B7EF7"/>
    <w:rsid w:val="003C0288"/>
    <w:rsid w:val="003C2929"/>
    <w:rsid w:val="003C296C"/>
    <w:rsid w:val="003C30B4"/>
    <w:rsid w:val="003C39ED"/>
    <w:rsid w:val="003C3F64"/>
    <w:rsid w:val="003C4769"/>
    <w:rsid w:val="003C63DB"/>
    <w:rsid w:val="003C6C02"/>
    <w:rsid w:val="003C73BB"/>
    <w:rsid w:val="003C7885"/>
    <w:rsid w:val="003D06F2"/>
    <w:rsid w:val="003D1E27"/>
    <w:rsid w:val="003D26D7"/>
    <w:rsid w:val="003D32AC"/>
    <w:rsid w:val="003D3A2B"/>
    <w:rsid w:val="003D7429"/>
    <w:rsid w:val="003D7A3B"/>
    <w:rsid w:val="003E0BAF"/>
    <w:rsid w:val="003E35E6"/>
    <w:rsid w:val="003E3755"/>
    <w:rsid w:val="003E3975"/>
    <w:rsid w:val="003E4C46"/>
    <w:rsid w:val="003E760C"/>
    <w:rsid w:val="003E7DA6"/>
    <w:rsid w:val="003E7E04"/>
    <w:rsid w:val="003F1E96"/>
    <w:rsid w:val="003F36DA"/>
    <w:rsid w:val="003F3CA5"/>
    <w:rsid w:val="003F3DE2"/>
    <w:rsid w:val="003F42CE"/>
    <w:rsid w:val="003F47D1"/>
    <w:rsid w:val="003F5B49"/>
    <w:rsid w:val="003F750F"/>
    <w:rsid w:val="003F7F96"/>
    <w:rsid w:val="00400870"/>
    <w:rsid w:val="00401637"/>
    <w:rsid w:val="00401958"/>
    <w:rsid w:val="00402710"/>
    <w:rsid w:val="00403305"/>
    <w:rsid w:val="00404454"/>
    <w:rsid w:val="00405778"/>
    <w:rsid w:val="0040632F"/>
    <w:rsid w:val="0040650C"/>
    <w:rsid w:val="00407A76"/>
    <w:rsid w:val="00407F0A"/>
    <w:rsid w:val="00410EB1"/>
    <w:rsid w:val="00411A7F"/>
    <w:rsid w:val="0041204D"/>
    <w:rsid w:val="00412EEC"/>
    <w:rsid w:val="004130DC"/>
    <w:rsid w:val="00414E32"/>
    <w:rsid w:val="00415431"/>
    <w:rsid w:val="00415E71"/>
    <w:rsid w:val="00415ECF"/>
    <w:rsid w:val="0041655D"/>
    <w:rsid w:val="00417F7C"/>
    <w:rsid w:val="004202C5"/>
    <w:rsid w:val="004241DA"/>
    <w:rsid w:val="00426B19"/>
    <w:rsid w:val="0043185A"/>
    <w:rsid w:val="00433F61"/>
    <w:rsid w:val="00434AF3"/>
    <w:rsid w:val="00434E36"/>
    <w:rsid w:val="00435504"/>
    <w:rsid w:val="0043672A"/>
    <w:rsid w:val="00436C87"/>
    <w:rsid w:val="004371F0"/>
    <w:rsid w:val="004372BF"/>
    <w:rsid w:val="004378DB"/>
    <w:rsid w:val="0044032B"/>
    <w:rsid w:val="0044058D"/>
    <w:rsid w:val="00441F89"/>
    <w:rsid w:val="00442B62"/>
    <w:rsid w:val="00443041"/>
    <w:rsid w:val="0044350D"/>
    <w:rsid w:val="00446974"/>
    <w:rsid w:val="00451653"/>
    <w:rsid w:val="00451B9B"/>
    <w:rsid w:val="00453AA2"/>
    <w:rsid w:val="00453D73"/>
    <w:rsid w:val="00454C44"/>
    <w:rsid w:val="00455369"/>
    <w:rsid w:val="00455EEA"/>
    <w:rsid w:val="00457FF0"/>
    <w:rsid w:val="0046275A"/>
    <w:rsid w:val="004630B1"/>
    <w:rsid w:val="00463D52"/>
    <w:rsid w:val="004644D5"/>
    <w:rsid w:val="00464956"/>
    <w:rsid w:val="00464E2F"/>
    <w:rsid w:val="00466537"/>
    <w:rsid w:val="00466A21"/>
    <w:rsid w:val="00466F04"/>
    <w:rsid w:val="004712DA"/>
    <w:rsid w:val="00471634"/>
    <w:rsid w:val="00472C5E"/>
    <w:rsid w:val="00472E23"/>
    <w:rsid w:val="004744F4"/>
    <w:rsid w:val="00476D4E"/>
    <w:rsid w:val="00476FA2"/>
    <w:rsid w:val="00477094"/>
    <w:rsid w:val="004770EB"/>
    <w:rsid w:val="00477A30"/>
    <w:rsid w:val="004807E4"/>
    <w:rsid w:val="004808A3"/>
    <w:rsid w:val="00481C03"/>
    <w:rsid w:val="004829BD"/>
    <w:rsid w:val="00482CB7"/>
    <w:rsid w:val="004843B7"/>
    <w:rsid w:val="00484DB8"/>
    <w:rsid w:val="00486887"/>
    <w:rsid w:val="00492D4D"/>
    <w:rsid w:val="004936B6"/>
    <w:rsid w:val="004941D3"/>
    <w:rsid w:val="00494363"/>
    <w:rsid w:val="00494B50"/>
    <w:rsid w:val="00495423"/>
    <w:rsid w:val="00495829"/>
    <w:rsid w:val="00496E74"/>
    <w:rsid w:val="004A0070"/>
    <w:rsid w:val="004A2991"/>
    <w:rsid w:val="004A2D83"/>
    <w:rsid w:val="004A4EBA"/>
    <w:rsid w:val="004B0404"/>
    <w:rsid w:val="004B0697"/>
    <w:rsid w:val="004B2952"/>
    <w:rsid w:val="004B5BD3"/>
    <w:rsid w:val="004B6031"/>
    <w:rsid w:val="004B61D5"/>
    <w:rsid w:val="004B74AD"/>
    <w:rsid w:val="004B7B37"/>
    <w:rsid w:val="004C1F90"/>
    <w:rsid w:val="004C2245"/>
    <w:rsid w:val="004C3AC0"/>
    <w:rsid w:val="004C4875"/>
    <w:rsid w:val="004C696A"/>
    <w:rsid w:val="004D1789"/>
    <w:rsid w:val="004D18DB"/>
    <w:rsid w:val="004D246D"/>
    <w:rsid w:val="004D368F"/>
    <w:rsid w:val="004D4004"/>
    <w:rsid w:val="004D6B3C"/>
    <w:rsid w:val="004D767A"/>
    <w:rsid w:val="004D78F6"/>
    <w:rsid w:val="004D7AEB"/>
    <w:rsid w:val="004E1510"/>
    <w:rsid w:val="004E1FE9"/>
    <w:rsid w:val="004E2D78"/>
    <w:rsid w:val="004E42F4"/>
    <w:rsid w:val="004E4572"/>
    <w:rsid w:val="004E4B83"/>
    <w:rsid w:val="004E539F"/>
    <w:rsid w:val="004E5870"/>
    <w:rsid w:val="004E65F8"/>
    <w:rsid w:val="004E6C20"/>
    <w:rsid w:val="004E70B6"/>
    <w:rsid w:val="004E70CC"/>
    <w:rsid w:val="004F06F2"/>
    <w:rsid w:val="004F231A"/>
    <w:rsid w:val="004F29DF"/>
    <w:rsid w:val="004F2F47"/>
    <w:rsid w:val="004F38CB"/>
    <w:rsid w:val="004F3F6B"/>
    <w:rsid w:val="004F6172"/>
    <w:rsid w:val="004F6B11"/>
    <w:rsid w:val="004F7358"/>
    <w:rsid w:val="00500D28"/>
    <w:rsid w:val="00500D80"/>
    <w:rsid w:val="00500FFF"/>
    <w:rsid w:val="0050180F"/>
    <w:rsid w:val="00502555"/>
    <w:rsid w:val="0050348E"/>
    <w:rsid w:val="0050402C"/>
    <w:rsid w:val="00505A6F"/>
    <w:rsid w:val="00505B66"/>
    <w:rsid w:val="00505FC6"/>
    <w:rsid w:val="005060AA"/>
    <w:rsid w:val="00506BB4"/>
    <w:rsid w:val="0050785A"/>
    <w:rsid w:val="0051019D"/>
    <w:rsid w:val="00510ED4"/>
    <w:rsid w:val="00511D62"/>
    <w:rsid w:val="0051264D"/>
    <w:rsid w:val="0051500B"/>
    <w:rsid w:val="005154FD"/>
    <w:rsid w:val="005155EE"/>
    <w:rsid w:val="00516FAF"/>
    <w:rsid w:val="005175D3"/>
    <w:rsid w:val="00517FD4"/>
    <w:rsid w:val="005210EC"/>
    <w:rsid w:val="00521F79"/>
    <w:rsid w:val="00523438"/>
    <w:rsid w:val="00523A50"/>
    <w:rsid w:val="00525594"/>
    <w:rsid w:val="0052639E"/>
    <w:rsid w:val="00527110"/>
    <w:rsid w:val="00530CC6"/>
    <w:rsid w:val="005319ED"/>
    <w:rsid w:val="00531AC4"/>
    <w:rsid w:val="00532A9C"/>
    <w:rsid w:val="005331CD"/>
    <w:rsid w:val="00535941"/>
    <w:rsid w:val="00536A3F"/>
    <w:rsid w:val="00537504"/>
    <w:rsid w:val="00537935"/>
    <w:rsid w:val="005401F9"/>
    <w:rsid w:val="0054158B"/>
    <w:rsid w:val="005421D2"/>
    <w:rsid w:val="005426CA"/>
    <w:rsid w:val="00543561"/>
    <w:rsid w:val="00544435"/>
    <w:rsid w:val="0054478E"/>
    <w:rsid w:val="00544E1E"/>
    <w:rsid w:val="0054686C"/>
    <w:rsid w:val="00550C66"/>
    <w:rsid w:val="00550D24"/>
    <w:rsid w:val="00550FBC"/>
    <w:rsid w:val="00551377"/>
    <w:rsid w:val="005550E3"/>
    <w:rsid w:val="00555B37"/>
    <w:rsid w:val="00556203"/>
    <w:rsid w:val="00556316"/>
    <w:rsid w:val="00556BA9"/>
    <w:rsid w:val="00556C62"/>
    <w:rsid w:val="00557C0A"/>
    <w:rsid w:val="00562213"/>
    <w:rsid w:val="00564924"/>
    <w:rsid w:val="005650E1"/>
    <w:rsid w:val="00566A72"/>
    <w:rsid w:val="00567F58"/>
    <w:rsid w:val="00570263"/>
    <w:rsid w:val="00570BB7"/>
    <w:rsid w:val="00571530"/>
    <w:rsid w:val="00571E5C"/>
    <w:rsid w:val="00572A10"/>
    <w:rsid w:val="00572AE3"/>
    <w:rsid w:val="005736C2"/>
    <w:rsid w:val="005748B6"/>
    <w:rsid w:val="00580452"/>
    <w:rsid w:val="005816F6"/>
    <w:rsid w:val="00583423"/>
    <w:rsid w:val="005847FF"/>
    <w:rsid w:val="00585DC3"/>
    <w:rsid w:val="00586A7D"/>
    <w:rsid w:val="00587247"/>
    <w:rsid w:val="0059100C"/>
    <w:rsid w:val="005933FD"/>
    <w:rsid w:val="0059343A"/>
    <w:rsid w:val="005936F0"/>
    <w:rsid w:val="005936FD"/>
    <w:rsid w:val="00593F47"/>
    <w:rsid w:val="0059673F"/>
    <w:rsid w:val="00596B66"/>
    <w:rsid w:val="00597C0C"/>
    <w:rsid w:val="005A14C5"/>
    <w:rsid w:val="005A1D18"/>
    <w:rsid w:val="005A2884"/>
    <w:rsid w:val="005A38B7"/>
    <w:rsid w:val="005B1C90"/>
    <w:rsid w:val="005B25DA"/>
    <w:rsid w:val="005B287F"/>
    <w:rsid w:val="005B292C"/>
    <w:rsid w:val="005B4708"/>
    <w:rsid w:val="005B4E37"/>
    <w:rsid w:val="005B643C"/>
    <w:rsid w:val="005B7469"/>
    <w:rsid w:val="005C0ED7"/>
    <w:rsid w:val="005C2EC6"/>
    <w:rsid w:val="005C3769"/>
    <w:rsid w:val="005C4A45"/>
    <w:rsid w:val="005C6358"/>
    <w:rsid w:val="005C70AF"/>
    <w:rsid w:val="005C7D74"/>
    <w:rsid w:val="005D00ED"/>
    <w:rsid w:val="005D17DE"/>
    <w:rsid w:val="005D2F88"/>
    <w:rsid w:val="005D6C46"/>
    <w:rsid w:val="005E1421"/>
    <w:rsid w:val="005E2667"/>
    <w:rsid w:val="005E3D4A"/>
    <w:rsid w:val="005E5C1C"/>
    <w:rsid w:val="005E7B61"/>
    <w:rsid w:val="005E7B67"/>
    <w:rsid w:val="005F0958"/>
    <w:rsid w:val="005F0F94"/>
    <w:rsid w:val="005F41E4"/>
    <w:rsid w:val="005F452E"/>
    <w:rsid w:val="005F4E26"/>
    <w:rsid w:val="005F4E2C"/>
    <w:rsid w:val="005F5E9D"/>
    <w:rsid w:val="005F7606"/>
    <w:rsid w:val="0060006F"/>
    <w:rsid w:val="00600322"/>
    <w:rsid w:val="006023A2"/>
    <w:rsid w:val="00602BBF"/>
    <w:rsid w:val="00605BF6"/>
    <w:rsid w:val="006075D5"/>
    <w:rsid w:val="00607747"/>
    <w:rsid w:val="0061242D"/>
    <w:rsid w:val="0061318C"/>
    <w:rsid w:val="00613C7F"/>
    <w:rsid w:val="00614A86"/>
    <w:rsid w:val="006156A5"/>
    <w:rsid w:val="00615874"/>
    <w:rsid w:val="00616A55"/>
    <w:rsid w:val="00617153"/>
    <w:rsid w:val="006172AF"/>
    <w:rsid w:val="006178C8"/>
    <w:rsid w:val="0062246A"/>
    <w:rsid w:val="00624B8D"/>
    <w:rsid w:val="006258FF"/>
    <w:rsid w:val="00625C63"/>
    <w:rsid w:val="006261D5"/>
    <w:rsid w:val="0062695D"/>
    <w:rsid w:val="00627CE1"/>
    <w:rsid w:val="00631611"/>
    <w:rsid w:val="00632238"/>
    <w:rsid w:val="006335C8"/>
    <w:rsid w:val="00633937"/>
    <w:rsid w:val="006377B1"/>
    <w:rsid w:val="00641218"/>
    <w:rsid w:val="006418F0"/>
    <w:rsid w:val="00641FBD"/>
    <w:rsid w:val="00642605"/>
    <w:rsid w:val="006430D4"/>
    <w:rsid w:val="0064544D"/>
    <w:rsid w:val="0064600D"/>
    <w:rsid w:val="006476F0"/>
    <w:rsid w:val="00650084"/>
    <w:rsid w:val="00650C8C"/>
    <w:rsid w:val="00651DC5"/>
    <w:rsid w:val="00655189"/>
    <w:rsid w:val="006565FE"/>
    <w:rsid w:val="00656669"/>
    <w:rsid w:val="00660541"/>
    <w:rsid w:val="00665FD7"/>
    <w:rsid w:val="00667738"/>
    <w:rsid w:val="00667D3E"/>
    <w:rsid w:val="006700CC"/>
    <w:rsid w:val="006702EB"/>
    <w:rsid w:val="00670527"/>
    <w:rsid w:val="00671CA3"/>
    <w:rsid w:val="006728A5"/>
    <w:rsid w:val="00672B1E"/>
    <w:rsid w:val="0067371A"/>
    <w:rsid w:val="0067442B"/>
    <w:rsid w:val="0067469A"/>
    <w:rsid w:val="0067503C"/>
    <w:rsid w:val="006752D2"/>
    <w:rsid w:val="006754D4"/>
    <w:rsid w:val="00676A39"/>
    <w:rsid w:val="00677DFA"/>
    <w:rsid w:val="00682557"/>
    <w:rsid w:val="00683366"/>
    <w:rsid w:val="006859D2"/>
    <w:rsid w:val="00686564"/>
    <w:rsid w:val="00686D6E"/>
    <w:rsid w:val="00690512"/>
    <w:rsid w:val="006908C8"/>
    <w:rsid w:val="00690B2A"/>
    <w:rsid w:val="00691B41"/>
    <w:rsid w:val="00691B46"/>
    <w:rsid w:val="00691DA8"/>
    <w:rsid w:val="0069261E"/>
    <w:rsid w:val="00693A28"/>
    <w:rsid w:val="00697AE8"/>
    <w:rsid w:val="00699088"/>
    <w:rsid w:val="006A008C"/>
    <w:rsid w:val="006A0BCC"/>
    <w:rsid w:val="006A1BD1"/>
    <w:rsid w:val="006A1D46"/>
    <w:rsid w:val="006A1EA6"/>
    <w:rsid w:val="006A3A85"/>
    <w:rsid w:val="006A4939"/>
    <w:rsid w:val="006A6170"/>
    <w:rsid w:val="006A730E"/>
    <w:rsid w:val="006B2B99"/>
    <w:rsid w:val="006B32A0"/>
    <w:rsid w:val="006B3877"/>
    <w:rsid w:val="006B42D3"/>
    <w:rsid w:val="006B5BE9"/>
    <w:rsid w:val="006B5F60"/>
    <w:rsid w:val="006B64AB"/>
    <w:rsid w:val="006B79BC"/>
    <w:rsid w:val="006C060A"/>
    <w:rsid w:val="006C2312"/>
    <w:rsid w:val="006C3880"/>
    <w:rsid w:val="006C48F0"/>
    <w:rsid w:val="006C4D8C"/>
    <w:rsid w:val="006C560B"/>
    <w:rsid w:val="006D0C2C"/>
    <w:rsid w:val="006D118E"/>
    <w:rsid w:val="006D132D"/>
    <w:rsid w:val="006D17A1"/>
    <w:rsid w:val="006D1CA4"/>
    <w:rsid w:val="006D1F88"/>
    <w:rsid w:val="006D31DD"/>
    <w:rsid w:val="006D34AB"/>
    <w:rsid w:val="006D68E5"/>
    <w:rsid w:val="006D6F41"/>
    <w:rsid w:val="006D7510"/>
    <w:rsid w:val="006D7BF3"/>
    <w:rsid w:val="006E017F"/>
    <w:rsid w:val="006E2609"/>
    <w:rsid w:val="006E372C"/>
    <w:rsid w:val="006E3F7D"/>
    <w:rsid w:val="006E428D"/>
    <w:rsid w:val="006E4655"/>
    <w:rsid w:val="006E4E61"/>
    <w:rsid w:val="006E5250"/>
    <w:rsid w:val="006E5728"/>
    <w:rsid w:val="006E5999"/>
    <w:rsid w:val="006E5D5A"/>
    <w:rsid w:val="006E7F00"/>
    <w:rsid w:val="006F1464"/>
    <w:rsid w:val="006F3A95"/>
    <w:rsid w:val="006F40C2"/>
    <w:rsid w:val="006F4156"/>
    <w:rsid w:val="006F54CF"/>
    <w:rsid w:val="006F5D98"/>
    <w:rsid w:val="006F6613"/>
    <w:rsid w:val="006F6C2E"/>
    <w:rsid w:val="006F793C"/>
    <w:rsid w:val="0070074E"/>
    <w:rsid w:val="00701025"/>
    <w:rsid w:val="007011DA"/>
    <w:rsid w:val="0070153A"/>
    <w:rsid w:val="00701980"/>
    <w:rsid w:val="007022F1"/>
    <w:rsid w:val="0070275F"/>
    <w:rsid w:val="00704554"/>
    <w:rsid w:val="007060F9"/>
    <w:rsid w:val="00707AF6"/>
    <w:rsid w:val="00710211"/>
    <w:rsid w:val="00710218"/>
    <w:rsid w:val="00710926"/>
    <w:rsid w:val="0071272D"/>
    <w:rsid w:val="007127D7"/>
    <w:rsid w:val="007137C5"/>
    <w:rsid w:val="00713B17"/>
    <w:rsid w:val="007141E0"/>
    <w:rsid w:val="00715437"/>
    <w:rsid w:val="00715E2C"/>
    <w:rsid w:val="00716A5B"/>
    <w:rsid w:val="00717D80"/>
    <w:rsid w:val="00717E8F"/>
    <w:rsid w:val="00720325"/>
    <w:rsid w:val="00721EC1"/>
    <w:rsid w:val="0072367E"/>
    <w:rsid w:val="0072467C"/>
    <w:rsid w:val="007247F3"/>
    <w:rsid w:val="00725C12"/>
    <w:rsid w:val="00731BD7"/>
    <w:rsid w:val="00731FF8"/>
    <w:rsid w:val="007321B0"/>
    <w:rsid w:val="0073393D"/>
    <w:rsid w:val="00733CBE"/>
    <w:rsid w:val="007343FC"/>
    <w:rsid w:val="007367D8"/>
    <w:rsid w:val="007407BB"/>
    <w:rsid w:val="007415D7"/>
    <w:rsid w:val="00741C2A"/>
    <w:rsid w:val="0074291E"/>
    <w:rsid w:val="0074407A"/>
    <w:rsid w:val="00744ADF"/>
    <w:rsid w:val="00744EE5"/>
    <w:rsid w:val="0074651E"/>
    <w:rsid w:val="00747982"/>
    <w:rsid w:val="00747ED6"/>
    <w:rsid w:val="00750523"/>
    <w:rsid w:val="007510C4"/>
    <w:rsid w:val="00752400"/>
    <w:rsid w:val="00753ABC"/>
    <w:rsid w:val="007544CC"/>
    <w:rsid w:val="007548B8"/>
    <w:rsid w:val="00754AE3"/>
    <w:rsid w:val="00755AA2"/>
    <w:rsid w:val="00756BF4"/>
    <w:rsid w:val="00757F06"/>
    <w:rsid w:val="00757F5E"/>
    <w:rsid w:val="00764BF0"/>
    <w:rsid w:val="00765BDE"/>
    <w:rsid w:val="00771D40"/>
    <w:rsid w:val="00772C58"/>
    <w:rsid w:val="00772CBA"/>
    <w:rsid w:val="0077357F"/>
    <w:rsid w:val="00775D5D"/>
    <w:rsid w:val="00776F0F"/>
    <w:rsid w:val="007770AF"/>
    <w:rsid w:val="0078038F"/>
    <w:rsid w:val="00780844"/>
    <w:rsid w:val="00780D8D"/>
    <w:rsid w:val="00782DC9"/>
    <w:rsid w:val="00784376"/>
    <w:rsid w:val="00785329"/>
    <w:rsid w:val="00791E17"/>
    <w:rsid w:val="00792825"/>
    <w:rsid w:val="00792CD3"/>
    <w:rsid w:val="00792EE5"/>
    <w:rsid w:val="00793272"/>
    <w:rsid w:val="0079361B"/>
    <w:rsid w:val="00794158"/>
    <w:rsid w:val="00794A37"/>
    <w:rsid w:val="00795190"/>
    <w:rsid w:val="007953CF"/>
    <w:rsid w:val="00795D99"/>
    <w:rsid w:val="007969D8"/>
    <w:rsid w:val="00797001"/>
    <w:rsid w:val="0079E790"/>
    <w:rsid w:val="007A050D"/>
    <w:rsid w:val="007A1618"/>
    <w:rsid w:val="007A27B0"/>
    <w:rsid w:val="007A34E6"/>
    <w:rsid w:val="007A73F0"/>
    <w:rsid w:val="007A7828"/>
    <w:rsid w:val="007A7E9B"/>
    <w:rsid w:val="007B0767"/>
    <w:rsid w:val="007B238A"/>
    <w:rsid w:val="007B2EB0"/>
    <w:rsid w:val="007B38E0"/>
    <w:rsid w:val="007B5E72"/>
    <w:rsid w:val="007B7730"/>
    <w:rsid w:val="007C2444"/>
    <w:rsid w:val="007C2576"/>
    <w:rsid w:val="007C39FB"/>
    <w:rsid w:val="007C3B9D"/>
    <w:rsid w:val="007C4D84"/>
    <w:rsid w:val="007C63AA"/>
    <w:rsid w:val="007C728F"/>
    <w:rsid w:val="007D0268"/>
    <w:rsid w:val="007D2D85"/>
    <w:rsid w:val="007D3D85"/>
    <w:rsid w:val="007D4B1C"/>
    <w:rsid w:val="007E2AD8"/>
    <w:rsid w:val="007E3551"/>
    <w:rsid w:val="007E3B3F"/>
    <w:rsid w:val="007E4017"/>
    <w:rsid w:val="007E53FE"/>
    <w:rsid w:val="007E64A2"/>
    <w:rsid w:val="007E65E8"/>
    <w:rsid w:val="007E6CE0"/>
    <w:rsid w:val="007E79F6"/>
    <w:rsid w:val="007ED831"/>
    <w:rsid w:val="007F064C"/>
    <w:rsid w:val="007F2207"/>
    <w:rsid w:val="007F2FF4"/>
    <w:rsid w:val="007F4309"/>
    <w:rsid w:val="007F6147"/>
    <w:rsid w:val="007F6245"/>
    <w:rsid w:val="007F6AAE"/>
    <w:rsid w:val="007F74AC"/>
    <w:rsid w:val="007F7998"/>
    <w:rsid w:val="00800809"/>
    <w:rsid w:val="00803E22"/>
    <w:rsid w:val="00803F0D"/>
    <w:rsid w:val="0080657E"/>
    <w:rsid w:val="00806984"/>
    <w:rsid w:val="00806B10"/>
    <w:rsid w:val="00810576"/>
    <w:rsid w:val="008121EE"/>
    <w:rsid w:val="0081245C"/>
    <w:rsid w:val="00812B6D"/>
    <w:rsid w:val="00812E84"/>
    <w:rsid w:val="0081355A"/>
    <w:rsid w:val="0081458A"/>
    <w:rsid w:val="00814781"/>
    <w:rsid w:val="008163F2"/>
    <w:rsid w:val="008164AA"/>
    <w:rsid w:val="00817344"/>
    <w:rsid w:val="0082031E"/>
    <w:rsid w:val="0082280B"/>
    <w:rsid w:val="00822ABA"/>
    <w:rsid w:val="008237AA"/>
    <w:rsid w:val="0082439B"/>
    <w:rsid w:val="008247F0"/>
    <w:rsid w:val="00824A13"/>
    <w:rsid w:val="00825169"/>
    <w:rsid w:val="008261A0"/>
    <w:rsid w:val="00826A26"/>
    <w:rsid w:val="00827A5D"/>
    <w:rsid w:val="00831218"/>
    <w:rsid w:val="00832A18"/>
    <w:rsid w:val="00833E73"/>
    <w:rsid w:val="00834566"/>
    <w:rsid w:val="008366BD"/>
    <w:rsid w:val="008366E9"/>
    <w:rsid w:val="008366EE"/>
    <w:rsid w:val="00836B7B"/>
    <w:rsid w:val="00837C5F"/>
    <w:rsid w:val="0084147B"/>
    <w:rsid w:val="00841F1F"/>
    <w:rsid w:val="008421AC"/>
    <w:rsid w:val="00842F70"/>
    <w:rsid w:val="00843662"/>
    <w:rsid w:val="00843E88"/>
    <w:rsid w:val="0084657E"/>
    <w:rsid w:val="008470F5"/>
    <w:rsid w:val="008502C8"/>
    <w:rsid w:val="00853505"/>
    <w:rsid w:val="00856473"/>
    <w:rsid w:val="008566B8"/>
    <w:rsid w:val="00856A7C"/>
    <w:rsid w:val="0086115D"/>
    <w:rsid w:val="00861698"/>
    <w:rsid w:val="00861A93"/>
    <w:rsid w:val="0086422C"/>
    <w:rsid w:val="00866A90"/>
    <w:rsid w:val="008671A1"/>
    <w:rsid w:val="008676D2"/>
    <w:rsid w:val="0087014F"/>
    <w:rsid w:val="008702E8"/>
    <w:rsid w:val="008717F9"/>
    <w:rsid w:val="008724FF"/>
    <w:rsid w:val="008734B5"/>
    <w:rsid w:val="00875D43"/>
    <w:rsid w:val="00875DC8"/>
    <w:rsid w:val="00876A63"/>
    <w:rsid w:val="00876BB0"/>
    <w:rsid w:val="00876F54"/>
    <w:rsid w:val="0087711D"/>
    <w:rsid w:val="00877E7A"/>
    <w:rsid w:val="00880E7D"/>
    <w:rsid w:val="00882D65"/>
    <w:rsid w:val="00883C12"/>
    <w:rsid w:val="00883E7B"/>
    <w:rsid w:val="008859A6"/>
    <w:rsid w:val="0089300B"/>
    <w:rsid w:val="00893B55"/>
    <w:rsid w:val="00893CD4"/>
    <w:rsid w:val="00893CF0"/>
    <w:rsid w:val="00893E01"/>
    <w:rsid w:val="00894396"/>
    <w:rsid w:val="0089517B"/>
    <w:rsid w:val="008956A4"/>
    <w:rsid w:val="0089596F"/>
    <w:rsid w:val="00896626"/>
    <w:rsid w:val="00896DDB"/>
    <w:rsid w:val="00896FB8"/>
    <w:rsid w:val="008A08BC"/>
    <w:rsid w:val="008A2686"/>
    <w:rsid w:val="008A2A3B"/>
    <w:rsid w:val="008A5126"/>
    <w:rsid w:val="008A5489"/>
    <w:rsid w:val="008A5842"/>
    <w:rsid w:val="008A7407"/>
    <w:rsid w:val="008B01AA"/>
    <w:rsid w:val="008B02DF"/>
    <w:rsid w:val="008B0EF1"/>
    <w:rsid w:val="008B2C95"/>
    <w:rsid w:val="008B6433"/>
    <w:rsid w:val="008C05E1"/>
    <w:rsid w:val="008C10EF"/>
    <w:rsid w:val="008C167D"/>
    <w:rsid w:val="008C186C"/>
    <w:rsid w:val="008C3925"/>
    <w:rsid w:val="008C547F"/>
    <w:rsid w:val="008D2AE7"/>
    <w:rsid w:val="008D3974"/>
    <w:rsid w:val="008D3AC0"/>
    <w:rsid w:val="008D4409"/>
    <w:rsid w:val="008D6614"/>
    <w:rsid w:val="008D68BF"/>
    <w:rsid w:val="008D6FA0"/>
    <w:rsid w:val="008D842A"/>
    <w:rsid w:val="008E073D"/>
    <w:rsid w:val="008E0D74"/>
    <w:rsid w:val="008E0FD6"/>
    <w:rsid w:val="008E24D5"/>
    <w:rsid w:val="008E3445"/>
    <w:rsid w:val="008E3544"/>
    <w:rsid w:val="008F1BB0"/>
    <w:rsid w:val="008F2AD8"/>
    <w:rsid w:val="008F3906"/>
    <w:rsid w:val="008F43DB"/>
    <w:rsid w:val="008F720F"/>
    <w:rsid w:val="00901363"/>
    <w:rsid w:val="00902100"/>
    <w:rsid w:val="00905744"/>
    <w:rsid w:val="009059A5"/>
    <w:rsid w:val="00905C4E"/>
    <w:rsid w:val="00906062"/>
    <w:rsid w:val="0090783D"/>
    <w:rsid w:val="0091112B"/>
    <w:rsid w:val="00913060"/>
    <w:rsid w:val="00913D8C"/>
    <w:rsid w:val="00916BC8"/>
    <w:rsid w:val="00920518"/>
    <w:rsid w:val="00920DDF"/>
    <w:rsid w:val="00921155"/>
    <w:rsid w:val="009214C3"/>
    <w:rsid w:val="00922068"/>
    <w:rsid w:val="009238A6"/>
    <w:rsid w:val="0092398D"/>
    <w:rsid w:val="009242E9"/>
    <w:rsid w:val="00924334"/>
    <w:rsid w:val="00924532"/>
    <w:rsid w:val="009261C0"/>
    <w:rsid w:val="00927449"/>
    <w:rsid w:val="0093031C"/>
    <w:rsid w:val="009332CB"/>
    <w:rsid w:val="00933C3B"/>
    <w:rsid w:val="00934E6F"/>
    <w:rsid w:val="0094056B"/>
    <w:rsid w:val="00941CAB"/>
    <w:rsid w:val="009436A0"/>
    <w:rsid w:val="00945442"/>
    <w:rsid w:val="00945920"/>
    <w:rsid w:val="0094704A"/>
    <w:rsid w:val="00950250"/>
    <w:rsid w:val="00951F32"/>
    <w:rsid w:val="00952AF7"/>
    <w:rsid w:val="0095471A"/>
    <w:rsid w:val="00955BBE"/>
    <w:rsid w:val="009577EE"/>
    <w:rsid w:val="00960D76"/>
    <w:rsid w:val="0096282C"/>
    <w:rsid w:val="0096397D"/>
    <w:rsid w:val="0096529C"/>
    <w:rsid w:val="00965C72"/>
    <w:rsid w:val="009671FB"/>
    <w:rsid w:val="0096721C"/>
    <w:rsid w:val="00970CD9"/>
    <w:rsid w:val="009720C3"/>
    <w:rsid w:val="009730EF"/>
    <w:rsid w:val="00976B87"/>
    <w:rsid w:val="00976C5C"/>
    <w:rsid w:val="0097786A"/>
    <w:rsid w:val="009804BD"/>
    <w:rsid w:val="00980AD7"/>
    <w:rsid w:val="009817A0"/>
    <w:rsid w:val="00984DAE"/>
    <w:rsid w:val="0098584A"/>
    <w:rsid w:val="009902B7"/>
    <w:rsid w:val="0099063E"/>
    <w:rsid w:val="00990F93"/>
    <w:rsid w:val="00991366"/>
    <w:rsid w:val="00991DB4"/>
    <w:rsid w:val="00993180"/>
    <w:rsid w:val="009933FB"/>
    <w:rsid w:val="009937D9"/>
    <w:rsid w:val="009942F6"/>
    <w:rsid w:val="00994666"/>
    <w:rsid w:val="00995169"/>
    <w:rsid w:val="00997F79"/>
    <w:rsid w:val="009A0A7E"/>
    <w:rsid w:val="009A0E23"/>
    <w:rsid w:val="009A1C26"/>
    <w:rsid w:val="009A298B"/>
    <w:rsid w:val="009A4C01"/>
    <w:rsid w:val="009A5BCC"/>
    <w:rsid w:val="009A5F2E"/>
    <w:rsid w:val="009A5F87"/>
    <w:rsid w:val="009A7318"/>
    <w:rsid w:val="009A7FFE"/>
    <w:rsid w:val="009B0D3F"/>
    <w:rsid w:val="009B383D"/>
    <w:rsid w:val="009B3B8C"/>
    <w:rsid w:val="009B6117"/>
    <w:rsid w:val="009C2AF7"/>
    <w:rsid w:val="009C2B7D"/>
    <w:rsid w:val="009C2D58"/>
    <w:rsid w:val="009C3A6F"/>
    <w:rsid w:val="009C52CC"/>
    <w:rsid w:val="009C6050"/>
    <w:rsid w:val="009C6C16"/>
    <w:rsid w:val="009D0F00"/>
    <w:rsid w:val="009D1191"/>
    <w:rsid w:val="009D1D32"/>
    <w:rsid w:val="009D235D"/>
    <w:rsid w:val="009D2C83"/>
    <w:rsid w:val="009D39CE"/>
    <w:rsid w:val="009D5293"/>
    <w:rsid w:val="009D546F"/>
    <w:rsid w:val="009D594D"/>
    <w:rsid w:val="009E0937"/>
    <w:rsid w:val="009E2402"/>
    <w:rsid w:val="009E2988"/>
    <w:rsid w:val="009E335D"/>
    <w:rsid w:val="009E3FE9"/>
    <w:rsid w:val="009E46F4"/>
    <w:rsid w:val="009E5EAD"/>
    <w:rsid w:val="009E6513"/>
    <w:rsid w:val="009E6740"/>
    <w:rsid w:val="009F07C5"/>
    <w:rsid w:val="009F110F"/>
    <w:rsid w:val="009F1983"/>
    <w:rsid w:val="009F1BAB"/>
    <w:rsid w:val="009F38DF"/>
    <w:rsid w:val="009F50F5"/>
    <w:rsid w:val="009F600E"/>
    <w:rsid w:val="009F6F69"/>
    <w:rsid w:val="009F6FD3"/>
    <w:rsid w:val="009F793B"/>
    <w:rsid w:val="009F7AD9"/>
    <w:rsid w:val="00A00070"/>
    <w:rsid w:val="00A009F8"/>
    <w:rsid w:val="00A01966"/>
    <w:rsid w:val="00A01BD0"/>
    <w:rsid w:val="00A02B6D"/>
    <w:rsid w:val="00A02DAD"/>
    <w:rsid w:val="00A0332A"/>
    <w:rsid w:val="00A0335C"/>
    <w:rsid w:val="00A0454E"/>
    <w:rsid w:val="00A048FE"/>
    <w:rsid w:val="00A04B8E"/>
    <w:rsid w:val="00A04BA4"/>
    <w:rsid w:val="00A05017"/>
    <w:rsid w:val="00A0565C"/>
    <w:rsid w:val="00A0633F"/>
    <w:rsid w:val="00A074D8"/>
    <w:rsid w:val="00A077F8"/>
    <w:rsid w:val="00A07B4E"/>
    <w:rsid w:val="00A07D6C"/>
    <w:rsid w:val="00A11A95"/>
    <w:rsid w:val="00A12AE0"/>
    <w:rsid w:val="00A15D4D"/>
    <w:rsid w:val="00A165B0"/>
    <w:rsid w:val="00A169D7"/>
    <w:rsid w:val="00A16A67"/>
    <w:rsid w:val="00A217FA"/>
    <w:rsid w:val="00A2234A"/>
    <w:rsid w:val="00A22961"/>
    <w:rsid w:val="00A23E2B"/>
    <w:rsid w:val="00A26634"/>
    <w:rsid w:val="00A279D2"/>
    <w:rsid w:val="00A27E43"/>
    <w:rsid w:val="00A32443"/>
    <w:rsid w:val="00A325B6"/>
    <w:rsid w:val="00A338CF"/>
    <w:rsid w:val="00A364F3"/>
    <w:rsid w:val="00A404BD"/>
    <w:rsid w:val="00A4336E"/>
    <w:rsid w:val="00A4363E"/>
    <w:rsid w:val="00A43691"/>
    <w:rsid w:val="00A437ED"/>
    <w:rsid w:val="00A43CFF"/>
    <w:rsid w:val="00A44922"/>
    <w:rsid w:val="00A4495D"/>
    <w:rsid w:val="00A4635E"/>
    <w:rsid w:val="00A46B95"/>
    <w:rsid w:val="00A478BE"/>
    <w:rsid w:val="00A50307"/>
    <w:rsid w:val="00A5191E"/>
    <w:rsid w:val="00A51F83"/>
    <w:rsid w:val="00A52548"/>
    <w:rsid w:val="00A528EE"/>
    <w:rsid w:val="00A53EE5"/>
    <w:rsid w:val="00A546D5"/>
    <w:rsid w:val="00A578CC"/>
    <w:rsid w:val="00A5790B"/>
    <w:rsid w:val="00A60661"/>
    <w:rsid w:val="00A61747"/>
    <w:rsid w:val="00A620D8"/>
    <w:rsid w:val="00A65FA8"/>
    <w:rsid w:val="00A66054"/>
    <w:rsid w:val="00A66302"/>
    <w:rsid w:val="00A6728D"/>
    <w:rsid w:val="00A6753F"/>
    <w:rsid w:val="00A71F7F"/>
    <w:rsid w:val="00A72B8C"/>
    <w:rsid w:val="00A75116"/>
    <w:rsid w:val="00A75280"/>
    <w:rsid w:val="00A7644A"/>
    <w:rsid w:val="00A774FF"/>
    <w:rsid w:val="00A82825"/>
    <w:rsid w:val="00A83FF9"/>
    <w:rsid w:val="00A84683"/>
    <w:rsid w:val="00A85F0E"/>
    <w:rsid w:val="00A875D1"/>
    <w:rsid w:val="00A901DF"/>
    <w:rsid w:val="00A92B77"/>
    <w:rsid w:val="00A9310E"/>
    <w:rsid w:val="00A93896"/>
    <w:rsid w:val="00A9413A"/>
    <w:rsid w:val="00A9536A"/>
    <w:rsid w:val="00A95845"/>
    <w:rsid w:val="00A962DE"/>
    <w:rsid w:val="00A97B8A"/>
    <w:rsid w:val="00AA04EA"/>
    <w:rsid w:val="00AA14EA"/>
    <w:rsid w:val="00AA26E5"/>
    <w:rsid w:val="00AA456F"/>
    <w:rsid w:val="00AA5D19"/>
    <w:rsid w:val="00AA6456"/>
    <w:rsid w:val="00AA656B"/>
    <w:rsid w:val="00AB0E58"/>
    <w:rsid w:val="00AB1974"/>
    <w:rsid w:val="00AB19B0"/>
    <w:rsid w:val="00AB1DA8"/>
    <w:rsid w:val="00AB29D1"/>
    <w:rsid w:val="00AB2E72"/>
    <w:rsid w:val="00AB4BB9"/>
    <w:rsid w:val="00AC0AEC"/>
    <w:rsid w:val="00AC1FCA"/>
    <w:rsid w:val="00AC2892"/>
    <w:rsid w:val="00AC6071"/>
    <w:rsid w:val="00AC7CFE"/>
    <w:rsid w:val="00AD05E6"/>
    <w:rsid w:val="00AD08C7"/>
    <w:rsid w:val="00AD111F"/>
    <w:rsid w:val="00AD1366"/>
    <w:rsid w:val="00AD1876"/>
    <w:rsid w:val="00AD2B0D"/>
    <w:rsid w:val="00AD4054"/>
    <w:rsid w:val="00AD4FFE"/>
    <w:rsid w:val="00AD584A"/>
    <w:rsid w:val="00AD60F3"/>
    <w:rsid w:val="00AD6D30"/>
    <w:rsid w:val="00AE06CA"/>
    <w:rsid w:val="00AE3793"/>
    <w:rsid w:val="00AE3D6B"/>
    <w:rsid w:val="00AE4489"/>
    <w:rsid w:val="00AE50F5"/>
    <w:rsid w:val="00AE523D"/>
    <w:rsid w:val="00AE7123"/>
    <w:rsid w:val="00AF5758"/>
    <w:rsid w:val="00AF594F"/>
    <w:rsid w:val="00AF6BE7"/>
    <w:rsid w:val="00B00EF1"/>
    <w:rsid w:val="00B016C5"/>
    <w:rsid w:val="00B01803"/>
    <w:rsid w:val="00B01A73"/>
    <w:rsid w:val="00B0229F"/>
    <w:rsid w:val="00B02896"/>
    <w:rsid w:val="00B0312A"/>
    <w:rsid w:val="00B05727"/>
    <w:rsid w:val="00B05840"/>
    <w:rsid w:val="00B06D0B"/>
    <w:rsid w:val="00B0750F"/>
    <w:rsid w:val="00B10554"/>
    <w:rsid w:val="00B10C71"/>
    <w:rsid w:val="00B12625"/>
    <w:rsid w:val="00B12BB4"/>
    <w:rsid w:val="00B14B15"/>
    <w:rsid w:val="00B155CF"/>
    <w:rsid w:val="00B168FA"/>
    <w:rsid w:val="00B17BD7"/>
    <w:rsid w:val="00B21775"/>
    <w:rsid w:val="00B219C6"/>
    <w:rsid w:val="00B23902"/>
    <w:rsid w:val="00B26E53"/>
    <w:rsid w:val="00B30250"/>
    <w:rsid w:val="00B3096F"/>
    <w:rsid w:val="00B30F74"/>
    <w:rsid w:val="00B34427"/>
    <w:rsid w:val="00B349E6"/>
    <w:rsid w:val="00B34B0F"/>
    <w:rsid w:val="00B35EE8"/>
    <w:rsid w:val="00B37166"/>
    <w:rsid w:val="00B40316"/>
    <w:rsid w:val="00B406BE"/>
    <w:rsid w:val="00B41FEA"/>
    <w:rsid w:val="00B420AD"/>
    <w:rsid w:val="00B427CF"/>
    <w:rsid w:val="00B428E2"/>
    <w:rsid w:val="00B440B6"/>
    <w:rsid w:val="00B4611B"/>
    <w:rsid w:val="00B46A40"/>
    <w:rsid w:val="00B50277"/>
    <w:rsid w:val="00B53E7B"/>
    <w:rsid w:val="00B56E25"/>
    <w:rsid w:val="00B574FE"/>
    <w:rsid w:val="00B57F37"/>
    <w:rsid w:val="00B605F3"/>
    <w:rsid w:val="00B61107"/>
    <w:rsid w:val="00B6277A"/>
    <w:rsid w:val="00B6534B"/>
    <w:rsid w:val="00B658D5"/>
    <w:rsid w:val="00B668F2"/>
    <w:rsid w:val="00B67319"/>
    <w:rsid w:val="00B67E12"/>
    <w:rsid w:val="00B70983"/>
    <w:rsid w:val="00B70B3A"/>
    <w:rsid w:val="00B71688"/>
    <w:rsid w:val="00B725E3"/>
    <w:rsid w:val="00B729AB"/>
    <w:rsid w:val="00B73161"/>
    <w:rsid w:val="00B747F6"/>
    <w:rsid w:val="00B754DC"/>
    <w:rsid w:val="00B768E0"/>
    <w:rsid w:val="00B7693D"/>
    <w:rsid w:val="00B76942"/>
    <w:rsid w:val="00B76A7F"/>
    <w:rsid w:val="00B819F6"/>
    <w:rsid w:val="00B825FC"/>
    <w:rsid w:val="00B82BBC"/>
    <w:rsid w:val="00B83B98"/>
    <w:rsid w:val="00B840A3"/>
    <w:rsid w:val="00B84ADD"/>
    <w:rsid w:val="00B84EB6"/>
    <w:rsid w:val="00B91DE5"/>
    <w:rsid w:val="00B93C1D"/>
    <w:rsid w:val="00B93DBD"/>
    <w:rsid w:val="00B95F06"/>
    <w:rsid w:val="00BA2992"/>
    <w:rsid w:val="00BA2EA0"/>
    <w:rsid w:val="00BA390A"/>
    <w:rsid w:val="00BA5F96"/>
    <w:rsid w:val="00BA6048"/>
    <w:rsid w:val="00BB09D3"/>
    <w:rsid w:val="00BB0FAD"/>
    <w:rsid w:val="00BB232D"/>
    <w:rsid w:val="00BB23DA"/>
    <w:rsid w:val="00BB4D73"/>
    <w:rsid w:val="00BB519B"/>
    <w:rsid w:val="00BB554C"/>
    <w:rsid w:val="00BB68C2"/>
    <w:rsid w:val="00BB6D2D"/>
    <w:rsid w:val="00BC3B4A"/>
    <w:rsid w:val="00BC4729"/>
    <w:rsid w:val="00BC4E31"/>
    <w:rsid w:val="00BC53C8"/>
    <w:rsid w:val="00BC5D02"/>
    <w:rsid w:val="00BD00FB"/>
    <w:rsid w:val="00BD1DFA"/>
    <w:rsid w:val="00BD2A68"/>
    <w:rsid w:val="00BD3607"/>
    <w:rsid w:val="00BD4C65"/>
    <w:rsid w:val="00BD586F"/>
    <w:rsid w:val="00BD6FE7"/>
    <w:rsid w:val="00BD7F54"/>
    <w:rsid w:val="00BE18CE"/>
    <w:rsid w:val="00BE263A"/>
    <w:rsid w:val="00BE33B4"/>
    <w:rsid w:val="00BE407F"/>
    <w:rsid w:val="00BE40C8"/>
    <w:rsid w:val="00BE490B"/>
    <w:rsid w:val="00BE4A5A"/>
    <w:rsid w:val="00BE5204"/>
    <w:rsid w:val="00BE6664"/>
    <w:rsid w:val="00BE6EBF"/>
    <w:rsid w:val="00BF035C"/>
    <w:rsid w:val="00BF1465"/>
    <w:rsid w:val="00BF1F9E"/>
    <w:rsid w:val="00BF2FB2"/>
    <w:rsid w:val="00BF36C6"/>
    <w:rsid w:val="00BF45C1"/>
    <w:rsid w:val="00BF64E7"/>
    <w:rsid w:val="00BF67C3"/>
    <w:rsid w:val="00BF7A23"/>
    <w:rsid w:val="00BF7D1F"/>
    <w:rsid w:val="00C00186"/>
    <w:rsid w:val="00C01E4F"/>
    <w:rsid w:val="00C022BD"/>
    <w:rsid w:val="00C02D6E"/>
    <w:rsid w:val="00C02DDA"/>
    <w:rsid w:val="00C030C4"/>
    <w:rsid w:val="00C04EBB"/>
    <w:rsid w:val="00C04F29"/>
    <w:rsid w:val="00C0586F"/>
    <w:rsid w:val="00C05B9B"/>
    <w:rsid w:val="00C05C18"/>
    <w:rsid w:val="00C05C1B"/>
    <w:rsid w:val="00C10A0F"/>
    <w:rsid w:val="00C118D4"/>
    <w:rsid w:val="00C133A2"/>
    <w:rsid w:val="00C13FE8"/>
    <w:rsid w:val="00C144A6"/>
    <w:rsid w:val="00C14CF8"/>
    <w:rsid w:val="00C15BE9"/>
    <w:rsid w:val="00C163E4"/>
    <w:rsid w:val="00C16624"/>
    <w:rsid w:val="00C20445"/>
    <w:rsid w:val="00C20633"/>
    <w:rsid w:val="00C2657C"/>
    <w:rsid w:val="00C26D0C"/>
    <w:rsid w:val="00C27BBE"/>
    <w:rsid w:val="00C334B6"/>
    <w:rsid w:val="00C33D0B"/>
    <w:rsid w:val="00C347EC"/>
    <w:rsid w:val="00C34EAD"/>
    <w:rsid w:val="00C35FC2"/>
    <w:rsid w:val="00C370C7"/>
    <w:rsid w:val="00C40FD6"/>
    <w:rsid w:val="00C419B1"/>
    <w:rsid w:val="00C42165"/>
    <w:rsid w:val="00C42BA3"/>
    <w:rsid w:val="00C43668"/>
    <w:rsid w:val="00C43BB2"/>
    <w:rsid w:val="00C444D4"/>
    <w:rsid w:val="00C457C9"/>
    <w:rsid w:val="00C4665C"/>
    <w:rsid w:val="00C46E9C"/>
    <w:rsid w:val="00C47386"/>
    <w:rsid w:val="00C50CBB"/>
    <w:rsid w:val="00C533FE"/>
    <w:rsid w:val="00C539FF"/>
    <w:rsid w:val="00C5416C"/>
    <w:rsid w:val="00C5623D"/>
    <w:rsid w:val="00C60623"/>
    <w:rsid w:val="00C615F3"/>
    <w:rsid w:val="00C626A8"/>
    <w:rsid w:val="00C62E03"/>
    <w:rsid w:val="00C65435"/>
    <w:rsid w:val="00C66AAC"/>
    <w:rsid w:val="00C67200"/>
    <w:rsid w:val="00C67211"/>
    <w:rsid w:val="00C70B49"/>
    <w:rsid w:val="00C70BC2"/>
    <w:rsid w:val="00C715B9"/>
    <w:rsid w:val="00C721DD"/>
    <w:rsid w:val="00C7257E"/>
    <w:rsid w:val="00C7320F"/>
    <w:rsid w:val="00C7377D"/>
    <w:rsid w:val="00C73DF5"/>
    <w:rsid w:val="00C75624"/>
    <w:rsid w:val="00C75E9F"/>
    <w:rsid w:val="00C76858"/>
    <w:rsid w:val="00C77018"/>
    <w:rsid w:val="00C774BF"/>
    <w:rsid w:val="00C8131B"/>
    <w:rsid w:val="00C81D4C"/>
    <w:rsid w:val="00C82A0B"/>
    <w:rsid w:val="00C82BAA"/>
    <w:rsid w:val="00C83503"/>
    <w:rsid w:val="00C83A15"/>
    <w:rsid w:val="00C84572"/>
    <w:rsid w:val="00C8538F"/>
    <w:rsid w:val="00C85B71"/>
    <w:rsid w:val="00C86754"/>
    <w:rsid w:val="00C9070A"/>
    <w:rsid w:val="00C912D7"/>
    <w:rsid w:val="00C926CF"/>
    <w:rsid w:val="00C92A4F"/>
    <w:rsid w:val="00C930DA"/>
    <w:rsid w:val="00C9403A"/>
    <w:rsid w:val="00C94220"/>
    <w:rsid w:val="00C964F1"/>
    <w:rsid w:val="00C979C5"/>
    <w:rsid w:val="00CA0D44"/>
    <w:rsid w:val="00CA31B1"/>
    <w:rsid w:val="00CA4EA5"/>
    <w:rsid w:val="00CA591B"/>
    <w:rsid w:val="00CB01AB"/>
    <w:rsid w:val="00CB0669"/>
    <w:rsid w:val="00CB1971"/>
    <w:rsid w:val="00CB33EB"/>
    <w:rsid w:val="00CB36A5"/>
    <w:rsid w:val="00CB6258"/>
    <w:rsid w:val="00CB6E86"/>
    <w:rsid w:val="00CB7A14"/>
    <w:rsid w:val="00CB7B1A"/>
    <w:rsid w:val="00CC092C"/>
    <w:rsid w:val="00CC18EC"/>
    <w:rsid w:val="00CC343E"/>
    <w:rsid w:val="00CC3CF2"/>
    <w:rsid w:val="00CC3FCC"/>
    <w:rsid w:val="00CC4553"/>
    <w:rsid w:val="00CC460F"/>
    <w:rsid w:val="00CC5048"/>
    <w:rsid w:val="00CC727C"/>
    <w:rsid w:val="00CD1108"/>
    <w:rsid w:val="00CD2759"/>
    <w:rsid w:val="00CD4BB3"/>
    <w:rsid w:val="00CD5D81"/>
    <w:rsid w:val="00CD5F0D"/>
    <w:rsid w:val="00CD615F"/>
    <w:rsid w:val="00CE010B"/>
    <w:rsid w:val="00CE06B8"/>
    <w:rsid w:val="00CE0EC4"/>
    <w:rsid w:val="00CE1217"/>
    <w:rsid w:val="00CE17C9"/>
    <w:rsid w:val="00CE26E6"/>
    <w:rsid w:val="00CE333A"/>
    <w:rsid w:val="00CE39AB"/>
    <w:rsid w:val="00CE5617"/>
    <w:rsid w:val="00CF0D3A"/>
    <w:rsid w:val="00CF258F"/>
    <w:rsid w:val="00CF344B"/>
    <w:rsid w:val="00CF3463"/>
    <w:rsid w:val="00CF5398"/>
    <w:rsid w:val="00CF5985"/>
    <w:rsid w:val="00CF5F5C"/>
    <w:rsid w:val="00CF7619"/>
    <w:rsid w:val="00D02A2A"/>
    <w:rsid w:val="00D02ABC"/>
    <w:rsid w:val="00D0400B"/>
    <w:rsid w:val="00D047F2"/>
    <w:rsid w:val="00D05153"/>
    <w:rsid w:val="00D059D0"/>
    <w:rsid w:val="00D05DD0"/>
    <w:rsid w:val="00D06C86"/>
    <w:rsid w:val="00D1045A"/>
    <w:rsid w:val="00D1224F"/>
    <w:rsid w:val="00D148C5"/>
    <w:rsid w:val="00D15707"/>
    <w:rsid w:val="00D20FBB"/>
    <w:rsid w:val="00D2185C"/>
    <w:rsid w:val="00D21C6A"/>
    <w:rsid w:val="00D2377C"/>
    <w:rsid w:val="00D23A93"/>
    <w:rsid w:val="00D25825"/>
    <w:rsid w:val="00D25D05"/>
    <w:rsid w:val="00D26981"/>
    <w:rsid w:val="00D26E1A"/>
    <w:rsid w:val="00D27A1F"/>
    <w:rsid w:val="00D27E92"/>
    <w:rsid w:val="00D30C95"/>
    <w:rsid w:val="00D334D0"/>
    <w:rsid w:val="00D33D44"/>
    <w:rsid w:val="00D33FA4"/>
    <w:rsid w:val="00D34278"/>
    <w:rsid w:val="00D36436"/>
    <w:rsid w:val="00D37913"/>
    <w:rsid w:val="00D37E32"/>
    <w:rsid w:val="00D40FAD"/>
    <w:rsid w:val="00D41D1F"/>
    <w:rsid w:val="00D43007"/>
    <w:rsid w:val="00D44635"/>
    <w:rsid w:val="00D44A53"/>
    <w:rsid w:val="00D47DA6"/>
    <w:rsid w:val="00D5007C"/>
    <w:rsid w:val="00D502EC"/>
    <w:rsid w:val="00D50C6B"/>
    <w:rsid w:val="00D51517"/>
    <w:rsid w:val="00D53A47"/>
    <w:rsid w:val="00D54D0A"/>
    <w:rsid w:val="00D57D21"/>
    <w:rsid w:val="00D57DA6"/>
    <w:rsid w:val="00D57E46"/>
    <w:rsid w:val="00D57FBB"/>
    <w:rsid w:val="00D60863"/>
    <w:rsid w:val="00D60BEB"/>
    <w:rsid w:val="00D61112"/>
    <w:rsid w:val="00D648AA"/>
    <w:rsid w:val="00D67352"/>
    <w:rsid w:val="00D702D4"/>
    <w:rsid w:val="00D703A7"/>
    <w:rsid w:val="00D71A0F"/>
    <w:rsid w:val="00D72B53"/>
    <w:rsid w:val="00D73309"/>
    <w:rsid w:val="00D746D2"/>
    <w:rsid w:val="00D748E4"/>
    <w:rsid w:val="00D74938"/>
    <w:rsid w:val="00D7505D"/>
    <w:rsid w:val="00D75C01"/>
    <w:rsid w:val="00D81020"/>
    <w:rsid w:val="00D818AF"/>
    <w:rsid w:val="00D82552"/>
    <w:rsid w:val="00D825A0"/>
    <w:rsid w:val="00D839B5"/>
    <w:rsid w:val="00D83DBF"/>
    <w:rsid w:val="00D844CF"/>
    <w:rsid w:val="00D859E2"/>
    <w:rsid w:val="00D85D67"/>
    <w:rsid w:val="00D870AF"/>
    <w:rsid w:val="00D94073"/>
    <w:rsid w:val="00D94521"/>
    <w:rsid w:val="00D97D4B"/>
    <w:rsid w:val="00DA0670"/>
    <w:rsid w:val="00DA1435"/>
    <w:rsid w:val="00DA216F"/>
    <w:rsid w:val="00DA540E"/>
    <w:rsid w:val="00DA588E"/>
    <w:rsid w:val="00DA6191"/>
    <w:rsid w:val="00DA6CEA"/>
    <w:rsid w:val="00DA7E08"/>
    <w:rsid w:val="00DB03CA"/>
    <w:rsid w:val="00DB300A"/>
    <w:rsid w:val="00DC03B9"/>
    <w:rsid w:val="00DC161B"/>
    <w:rsid w:val="00DC2542"/>
    <w:rsid w:val="00DC415D"/>
    <w:rsid w:val="00DC46A6"/>
    <w:rsid w:val="00DC4BD2"/>
    <w:rsid w:val="00DC6DB6"/>
    <w:rsid w:val="00DC76E4"/>
    <w:rsid w:val="00DC7E66"/>
    <w:rsid w:val="00DD1A45"/>
    <w:rsid w:val="00DD2327"/>
    <w:rsid w:val="00DD2B66"/>
    <w:rsid w:val="00DD3832"/>
    <w:rsid w:val="00DD41BA"/>
    <w:rsid w:val="00DE01C2"/>
    <w:rsid w:val="00DE0D36"/>
    <w:rsid w:val="00DE15EB"/>
    <w:rsid w:val="00DE1F0B"/>
    <w:rsid w:val="00DE21C4"/>
    <w:rsid w:val="00DE2D66"/>
    <w:rsid w:val="00DE3155"/>
    <w:rsid w:val="00DE4627"/>
    <w:rsid w:val="00DF0639"/>
    <w:rsid w:val="00DF4814"/>
    <w:rsid w:val="00DF4840"/>
    <w:rsid w:val="00DF50B1"/>
    <w:rsid w:val="00DF5A1A"/>
    <w:rsid w:val="00DF6D92"/>
    <w:rsid w:val="00DF6D9A"/>
    <w:rsid w:val="00DF7065"/>
    <w:rsid w:val="00E000F5"/>
    <w:rsid w:val="00E0056A"/>
    <w:rsid w:val="00E03167"/>
    <w:rsid w:val="00E03DDD"/>
    <w:rsid w:val="00E06F2B"/>
    <w:rsid w:val="00E076DC"/>
    <w:rsid w:val="00E10268"/>
    <w:rsid w:val="00E1093D"/>
    <w:rsid w:val="00E116A6"/>
    <w:rsid w:val="00E11F11"/>
    <w:rsid w:val="00E148A1"/>
    <w:rsid w:val="00E152C3"/>
    <w:rsid w:val="00E1607C"/>
    <w:rsid w:val="00E20173"/>
    <w:rsid w:val="00E20F97"/>
    <w:rsid w:val="00E22027"/>
    <w:rsid w:val="00E22724"/>
    <w:rsid w:val="00E22822"/>
    <w:rsid w:val="00E22F9A"/>
    <w:rsid w:val="00E23139"/>
    <w:rsid w:val="00E23442"/>
    <w:rsid w:val="00E239A0"/>
    <w:rsid w:val="00E25664"/>
    <w:rsid w:val="00E304F7"/>
    <w:rsid w:val="00E31586"/>
    <w:rsid w:val="00E31D54"/>
    <w:rsid w:val="00E31FA9"/>
    <w:rsid w:val="00E32B96"/>
    <w:rsid w:val="00E335F1"/>
    <w:rsid w:val="00E33898"/>
    <w:rsid w:val="00E426C4"/>
    <w:rsid w:val="00E4274C"/>
    <w:rsid w:val="00E42E27"/>
    <w:rsid w:val="00E4305E"/>
    <w:rsid w:val="00E439B0"/>
    <w:rsid w:val="00E44B36"/>
    <w:rsid w:val="00E45759"/>
    <w:rsid w:val="00E45E07"/>
    <w:rsid w:val="00E47106"/>
    <w:rsid w:val="00E47B92"/>
    <w:rsid w:val="00E50090"/>
    <w:rsid w:val="00E50777"/>
    <w:rsid w:val="00E50ADB"/>
    <w:rsid w:val="00E528E7"/>
    <w:rsid w:val="00E52B86"/>
    <w:rsid w:val="00E53F23"/>
    <w:rsid w:val="00E53F54"/>
    <w:rsid w:val="00E561EA"/>
    <w:rsid w:val="00E5701E"/>
    <w:rsid w:val="00E57C0D"/>
    <w:rsid w:val="00E605F6"/>
    <w:rsid w:val="00E6330E"/>
    <w:rsid w:val="00E65253"/>
    <w:rsid w:val="00E66171"/>
    <w:rsid w:val="00E67868"/>
    <w:rsid w:val="00E70BD4"/>
    <w:rsid w:val="00E70D96"/>
    <w:rsid w:val="00E715DB"/>
    <w:rsid w:val="00E72173"/>
    <w:rsid w:val="00E72AD9"/>
    <w:rsid w:val="00E74CEC"/>
    <w:rsid w:val="00E76266"/>
    <w:rsid w:val="00E77F13"/>
    <w:rsid w:val="00E81A00"/>
    <w:rsid w:val="00E82C82"/>
    <w:rsid w:val="00E83A95"/>
    <w:rsid w:val="00E83B9A"/>
    <w:rsid w:val="00E856B1"/>
    <w:rsid w:val="00E8F0ED"/>
    <w:rsid w:val="00E91227"/>
    <w:rsid w:val="00E92A33"/>
    <w:rsid w:val="00E92DC8"/>
    <w:rsid w:val="00E945CE"/>
    <w:rsid w:val="00E94992"/>
    <w:rsid w:val="00E95949"/>
    <w:rsid w:val="00EA1C34"/>
    <w:rsid w:val="00EA1DF7"/>
    <w:rsid w:val="00EA24C9"/>
    <w:rsid w:val="00EA3B28"/>
    <w:rsid w:val="00EA404B"/>
    <w:rsid w:val="00EA5CC2"/>
    <w:rsid w:val="00EA737D"/>
    <w:rsid w:val="00EB0EB5"/>
    <w:rsid w:val="00EB230E"/>
    <w:rsid w:val="00EB31A8"/>
    <w:rsid w:val="00EB709C"/>
    <w:rsid w:val="00EC3409"/>
    <w:rsid w:val="00EC3610"/>
    <w:rsid w:val="00EC36C8"/>
    <w:rsid w:val="00EC44D9"/>
    <w:rsid w:val="00EC486D"/>
    <w:rsid w:val="00EC5452"/>
    <w:rsid w:val="00EC6101"/>
    <w:rsid w:val="00EC63FC"/>
    <w:rsid w:val="00EC75A5"/>
    <w:rsid w:val="00ED042F"/>
    <w:rsid w:val="00ED04F2"/>
    <w:rsid w:val="00ED1220"/>
    <w:rsid w:val="00ED2036"/>
    <w:rsid w:val="00ED21BB"/>
    <w:rsid w:val="00ED2A99"/>
    <w:rsid w:val="00ED321D"/>
    <w:rsid w:val="00ED3E0A"/>
    <w:rsid w:val="00ED42A3"/>
    <w:rsid w:val="00ED4683"/>
    <w:rsid w:val="00ED7B52"/>
    <w:rsid w:val="00EE13B3"/>
    <w:rsid w:val="00EE2A29"/>
    <w:rsid w:val="00EE4534"/>
    <w:rsid w:val="00EE4F25"/>
    <w:rsid w:val="00EE718D"/>
    <w:rsid w:val="00EE75B3"/>
    <w:rsid w:val="00EF0081"/>
    <w:rsid w:val="00EF08C5"/>
    <w:rsid w:val="00EF1749"/>
    <w:rsid w:val="00EF1E42"/>
    <w:rsid w:val="00EF2231"/>
    <w:rsid w:val="00EF226D"/>
    <w:rsid w:val="00EF2E7D"/>
    <w:rsid w:val="00EF331B"/>
    <w:rsid w:val="00EF41B7"/>
    <w:rsid w:val="00EF7C9D"/>
    <w:rsid w:val="00F00054"/>
    <w:rsid w:val="00F00480"/>
    <w:rsid w:val="00F005CF"/>
    <w:rsid w:val="00F0128C"/>
    <w:rsid w:val="00F013EC"/>
    <w:rsid w:val="00F0232D"/>
    <w:rsid w:val="00F0337B"/>
    <w:rsid w:val="00F0366A"/>
    <w:rsid w:val="00F03C51"/>
    <w:rsid w:val="00F03CD9"/>
    <w:rsid w:val="00F04179"/>
    <w:rsid w:val="00F04245"/>
    <w:rsid w:val="00F051A8"/>
    <w:rsid w:val="00F071F4"/>
    <w:rsid w:val="00F0795F"/>
    <w:rsid w:val="00F1048F"/>
    <w:rsid w:val="00F113DC"/>
    <w:rsid w:val="00F11F8B"/>
    <w:rsid w:val="00F13747"/>
    <w:rsid w:val="00F14151"/>
    <w:rsid w:val="00F14211"/>
    <w:rsid w:val="00F159BC"/>
    <w:rsid w:val="00F15BC3"/>
    <w:rsid w:val="00F20CFC"/>
    <w:rsid w:val="00F22066"/>
    <w:rsid w:val="00F22CFB"/>
    <w:rsid w:val="00F235EC"/>
    <w:rsid w:val="00F23896"/>
    <w:rsid w:val="00F23D4B"/>
    <w:rsid w:val="00F24243"/>
    <w:rsid w:val="00F257E6"/>
    <w:rsid w:val="00F259EF"/>
    <w:rsid w:val="00F2753D"/>
    <w:rsid w:val="00F27EB9"/>
    <w:rsid w:val="00F307A5"/>
    <w:rsid w:val="00F32C2E"/>
    <w:rsid w:val="00F339DC"/>
    <w:rsid w:val="00F341AD"/>
    <w:rsid w:val="00F345EF"/>
    <w:rsid w:val="00F35053"/>
    <w:rsid w:val="00F36045"/>
    <w:rsid w:val="00F379C7"/>
    <w:rsid w:val="00F415A2"/>
    <w:rsid w:val="00F41E86"/>
    <w:rsid w:val="00F4219E"/>
    <w:rsid w:val="00F43C19"/>
    <w:rsid w:val="00F45595"/>
    <w:rsid w:val="00F462DC"/>
    <w:rsid w:val="00F46494"/>
    <w:rsid w:val="00F465C5"/>
    <w:rsid w:val="00F46681"/>
    <w:rsid w:val="00F46EA0"/>
    <w:rsid w:val="00F47CA9"/>
    <w:rsid w:val="00F501B6"/>
    <w:rsid w:val="00F502EB"/>
    <w:rsid w:val="00F51D83"/>
    <w:rsid w:val="00F53AED"/>
    <w:rsid w:val="00F56702"/>
    <w:rsid w:val="00F56A0D"/>
    <w:rsid w:val="00F56FEA"/>
    <w:rsid w:val="00F57744"/>
    <w:rsid w:val="00F57BC0"/>
    <w:rsid w:val="00F61704"/>
    <w:rsid w:val="00F61768"/>
    <w:rsid w:val="00F6207A"/>
    <w:rsid w:val="00F62346"/>
    <w:rsid w:val="00F623BC"/>
    <w:rsid w:val="00F641D1"/>
    <w:rsid w:val="00F67CDF"/>
    <w:rsid w:val="00F7000D"/>
    <w:rsid w:val="00F72EF5"/>
    <w:rsid w:val="00F73043"/>
    <w:rsid w:val="00F73317"/>
    <w:rsid w:val="00F74A92"/>
    <w:rsid w:val="00F759F8"/>
    <w:rsid w:val="00F76D30"/>
    <w:rsid w:val="00F77307"/>
    <w:rsid w:val="00F820D8"/>
    <w:rsid w:val="00F821B3"/>
    <w:rsid w:val="00F8233D"/>
    <w:rsid w:val="00F82D9B"/>
    <w:rsid w:val="00F82EB0"/>
    <w:rsid w:val="00F83FC6"/>
    <w:rsid w:val="00F8602F"/>
    <w:rsid w:val="00F9104F"/>
    <w:rsid w:val="00F928F4"/>
    <w:rsid w:val="00F93264"/>
    <w:rsid w:val="00F93AD5"/>
    <w:rsid w:val="00F95D8F"/>
    <w:rsid w:val="00F971E3"/>
    <w:rsid w:val="00FA0C5D"/>
    <w:rsid w:val="00FA1678"/>
    <w:rsid w:val="00FA3664"/>
    <w:rsid w:val="00FA5481"/>
    <w:rsid w:val="00FA5FB5"/>
    <w:rsid w:val="00FA6E6E"/>
    <w:rsid w:val="00FB0A7E"/>
    <w:rsid w:val="00FB2D13"/>
    <w:rsid w:val="00FB4665"/>
    <w:rsid w:val="00FB4A6C"/>
    <w:rsid w:val="00FB50F7"/>
    <w:rsid w:val="00FB696B"/>
    <w:rsid w:val="00FB728E"/>
    <w:rsid w:val="00FC046E"/>
    <w:rsid w:val="00FC2697"/>
    <w:rsid w:val="00FC2751"/>
    <w:rsid w:val="00FC41B5"/>
    <w:rsid w:val="00FC48B5"/>
    <w:rsid w:val="00FC4B3E"/>
    <w:rsid w:val="00FC4BCC"/>
    <w:rsid w:val="00FC6153"/>
    <w:rsid w:val="00FD05F0"/>
    <w:rsid w:val="00FD1CCB"/>
    <w:rsid w:val="00FD24C3"/>
    <w:rsid w:val="00FD3151"/>
    <w:rsid w:val="00FD3FD5"/>
    <w:rsid w:val="00FD5484"/>
    <w:rsid w:val="00FD6190"/>
    <w:rsid w:val="00FD63BE"/>
    <w:rsid w:val="00FE214B"/>
    <w:rsid w:val="00FE24BC"/>
    <w:rsid w:val="00FE32AE"/>
    <w:rsid w:val="00FE495C"/>
    <w:rsid w:val="00FE4BE6"/>
    <w:rsid w:val="00FE6482"/>
    <w:rsid w:val="00FF4443"/>
    <w:rsid w:val="00FF485D"/>
    <w:rsid w:val="010BEB09"/>
    <w:rsid w:val="011BF80B"/>
    <w:rsid w:val="0125D92D"/>
    <w:rsid w:val="013201E0"/>
    <w:rsid w:val="013363B0"/>
    <w:rsid w:val="016C446E"/>
    <w:rsid w:val="016CA4D6"/>
    <w:rsid w:val="017D3712"/>
    <w:rsid w:val="01830EDF"/>
    <w:rsid w:val="0185B67F"/>
    <w:rsid w:val="018A400C"/>
    <w:rsid w:val="018FA359"/>
    <w:rsid w:val="01A92B14"/>
    <w:rsid w:val="01B9C4AF"/>
    <w:rsid w:val="01CA680E"/>
    <w:rsid w:val="01DBAA4C"/>
    <w:rsid w:val="01E368E5"/>
    <w:rsid w:val="01F907E7"/>
    <w:rsid w:val="020025AD"/>
    <w:rsid w:val="02074101"/>
    <w:rsid w:val="020A7AB0"/>
    <w:rsid w:val="022EEA50"/>
    <w:rsid w:val="0236CDE3"/>
    <w:rsid w:val="027E502A"/>
    <w:rsid w:val="028C3E9A"/>
    <w:rsid w:val="028D958E"/>
    <w:rsid w:val="02A56787"/>
    <w:rsid w:val="02AF80EA"/>
    <w:rsid w:val="02B0ADD5"/>
    <w:rsid w:val="02B3491E"/>
    <w:rsid w:val="02C1F5E7"/>
    <w:rsid w:val="02D172F2"/>
    <w:rsid w:val="02D23739"/>
    <w:rsid w:val="02DEAEDA"/>
    <w:rsid w:val="02EEBEF0"/>
    <w:rsid w:val="02FF7C1D"/>
    <w:rsid w:val="0318BE08"/>
    <w:rsid w:val="031F1671"/>
    <w:rsid w:val="031F28BA"/>
    <w:rsid w:val="03242094"/>
    <w:rsid w:val="032D208C"/>
    <w:rsid w:val="034977F7"/>
    <w:rsid w:val="034AEF47"/>
    <w:rsid w:val="035485E6"/>
    <w:rsid w:val="0363A287"/>
    <w:rsid w:val="037A62F9"/>
    <w:rsid w:val="037C1C97"/>
    <w:rsid w:val="038293C6"/>
    <w:rsid w:val="038453B7"/>
    <w:rsid w:val="0389264C"/>
    <w:rsid w:val="0392D1B0"/>
    <w:rsid w:val="039DEF9B"/>
    <w:rsid w:val="03A4B77A"/>
    <w:rsid w:val="03A5FC7F"/>
    <w:rsid w:val="03C06644"/>
    <w:rsid w:val="03C52D90"/>
    <w:rsid w:val="03C59048"/>
    <w:rsid w:val="03D797C1"/>
    <w:rsid w:val="03E2BFE6"/>
    <w:rsid w:val="03E5565F"/>
    <w:rsid w:val="03FB9549"/>
    <w:rsid w:val="0404C5BB"/>
    <w:rsid w:val="040906F5"/>
    <w:rsid w:val="041F51F5"/>
    <w:rsid w:val="0428E3DC"/>
    <w:rsid w:val="043E880C"/>
    <w:rsid w:val="04417C72"/>
    <w:rsid w:val="04578EA1"/>
    <w:rsid w:val="045DC387"/>
    <w:rsid w:val="046C2344"/>
    <w:rsid w:val="047102F2"/>
    <w:rsid w:val="04729DBE"/>
    <w:rsid w:val="048AC843"/>
    <w:rsid w:val="04A722A2"/>
    <w:rsid w:val="04B91E16"/>
    <w:rsid w:val="04D31B3F"/>
    <w:rsid w:val="04EF6CC4"/>
    <w:rsid w:val="04FD447D"/>
    <w:rsid w:val="0508B8E4"/>
    <w:rsid w:val="052276A0"/>
    <w:rsid w:val="054F7AF0"/>
    <w:rsid w:val="055C6FFF"/>
    <w:rsid w:val="05A34412"/>
    <w:rsid w:val="05BBA22C"/>
    <w:rsid w:val="05BFE49C"/>
    <w:rsid w:val="05E8750D"/>
    <w:rsid w:val="05F837EF"/>
    <w:rsid w:val="060628E5"/>
    <w:rsid w:val="060A23BA"/>
    <w:rsid w:val="060E31D6"/>
    <w:rsid w:val="06186A00"/>
    <w:rsid w:val="061F61B6"/>
    <w:rsid w:val="06362AE4"/>
    <w:rsid w:val="063A3DE5"/>
    <w:rsid w:val="064757B3"/>
    <w:rsid w:val="065927A2"/>
    <w:rsid w:val="06669CE9"/>
    <w:rsid w:val="066FC3E4"/>
    <w:rsid w:val="068681FA"/>
    <w:rsid w:val="0688EC41"/>
    <w:rsid w:val="0694333F"/>
    <w:rsid w:val="06A417AF"/>
    <w:rsid w:val="06B109C8"/>
    <w:rsid w:val="06BF869B"/>
    <w:rsid w:val="06EBE052"/>
    <w:rsid w:val="06F95CEF"/>
    <w:rsid w:val="06FABAA5"/>
    <w:rsid w:val="07171D97"/>
    <w:rsid w:val="07188580"/>
    <w:rsid w:val="0719AA3E"/>
    <w:rsid w:val="0723A2C7"/>
    <w:rsid w:val="072FFCE3"/>
    <w:rsid w:val="075FED26"/>
    <w:rsid w:val="076F7E84"/>
    <w:rsid w:val="077AAF2C"/>
    <w:rsid w:val="077C9714"/>
    <w:rsid w:val="077CDBDA"/>
    <w:rsid w:val="077F47F0"/>
    <w:rsid w:val="077FF939"/>
    <w:rsid w:val="07A6591C"/>
    <w:rsid w:val="07A963CA"/>
    <w:rsid w:val="07B2EED1"/>
    <w:rsid w:val="07B8C3B2"/>
    <w:rsid w:val="07BC9057"/>
    <w:rsid w:val="07D7D04A"/>
    <w:rsid w:val="07DA5272"/>
    <w:rsid w:val="07E0501F"/>
    <w:rsid w:val="07E59235"/>
    <w:rsid w:val="07E9D0C0"/>
    <w:rsid w:val="07EE47B1"/>
    <w:rsid w:val="07F03329"/>
    <w:rsid w:val="07FEF645"/>
    <w:rsid w:val="080CDFEB"/>
    <w:rsid w:val="081148C1"/>
    <w:rsid w:val="0819CFCF"/>
    <w:rsid w:val="081E01D5"/>
    <w:rsid w:val="0820B5A9"/>
    <w:rsid w:val="083CB60F"/>
    <w:rsid w:val="0842C617"/>
    <w:rsid w:val="084BC293"/>
    <w:rsid w:val="084CB61C"/>
    <w:rsid w:val="0855DD71"/>
    <w:rsid w:val="08590FC9"/>
    <w:rsid w:val="0865D3BE"/>
    <w:rsid w:val="08871BB2"/>
    <w:rsid w:val="088F1EA2"/>
    <w:rsid w:val="089D5893"/>
    <w:rsid w:val="08A157EB"/>
    <w:rsid w:val="08A778C8"/>
    <w:rsid w:val="08A987B8"/>
    <w:rsid w:val="08CFC5DE"/>
    <w:rsid w:val="08D4B796"/>
    <w:rsid w:val="08D5B071"/>
    <w:rsid w:val="08E48872"/>
    <w:rsid w:val="08E617B6"/>
    <w:rsid w:val="08EE69E3"/>
    <w:rsid w:val="08F3E2F0"/>
    <w:rsid w:val="08F85FFD"/>
    <w:rsid w:val="0900E4FA"/>
    <w:rsid w:val="09036215"/>
    <w:rsid w:val="091AA760"/>
    <w:rsid w:val="091E72DC"/>
    <w:rsid w:val="0925AEA7"/>
    <w:rsid w:val="09365FC7"/>
    <w:rsid w:val="09450225"/>
    <w:rsid w:val="094BDBF8"/>
    <w:rsid w:val="094F47F7"/>
    <w:rsid w:val="095DD6B4"/>
    <w:rsid w:val="0970EC6A"/>
    <w:rsid w:val="097EDA00"/>
    <w:rsid w:val="09820BBE"/>
    <w:rsid w:val="099B6F5B"/>
    <w:rsid w:val="09A764A6"/>
    <w:rsid w:val="09AC0EE2"/>
    <w:rsid w:val="09CE04D6"/>
    <w:rsid w:val="09F56A83"/>
    <w:rsid w:val="09FA6759"/>
    <w:rsid w:val="0A08B088"/>
    <w:rsid w:val="0A0E3E81"/>
    <w:rsid w:val="0A187DCB"/>
    <w:rsid w:val="0A19EB5F"/>
    <w:rsid w:val="0A1D01A2"/>
    <w:rsid w:val="0A2C4DC9"/>
    <w:rsid w:val="0A2F4904"/>
    <w:rsid w:val="0A3716FB"/>
    <w:rsid w:val="0A58F0CA"/>
    <w:rsid w:val="0A6B9128"/>
    <w:rsid w:val="0A8B8BF1"/>
    <w:rsid w:val="0AB055FF"/>
    <w:rsid w:val="0AB992E5"/>
    <w:rsid w:val="0AC20F0F"/>
    <w:rsid w:val="0AC9384F"/>
    <w:rsid w:val="0B24EBEE"/>
    <w:rsid w:val="0B28D4F9"/>
    <w:rsid w:val="0B34B333"/>
    <w:rsid w:val="0B360F31"/>
    <w:rsid w:val="0B3F72A0"/>
    <w:rsid w:val="0B4DC9A0"/>
    <w:rsid w:val="0B692C02"/>
    <w:rsid w:val="0B76871C"/>
    <w:rsid w:val="0B818B45"/>
    <w:rsid w:val="0B9494E3"/>
    <w:rsid w:val="0BAD9903"/>
    <w:rsid w:val="0BB45B47"/>
    <w:rsid w:val="0BBA6F28"/>
    <w:rsid w:val="0BDD0C97"/>
    <w:rsid w:val="0BEF1BD2"/>
    <w:rsid w:val="0BF0C3C2"/>
    <w:rsid w:val="0C0D01AF"/>
    <w:rsid w:val="0C15FDC3"/>
    <w:rsid w:val="0C23129D"/>
    <w:rsid w:val="0C2AE703"/>
    <w:rsid w:val="0C2C03B1"/>
    <w:rsid w:val="0C38B248"/>
    <w:rsid w:val="0C487CFF"/>
    <w:rsid w:val="0C5DFAC6"/>
    <w:rsid w:val="0C5F4487"/>
    <w:rsid w:val="0C8164C1"/>
    <w:rsid w:val="0C85EF1F"/>
    <w:rsid w:val="0C8D26A4"/>
    <w:rsid w:val="0CA710A0"/>
    <w:rsid w:val="0CB0F0A0"/>
    <w:rsid w:val="0CCB02DA"/>
    <w:rsid w:val="0CCD334D"/>
    <w:rsid w:val="0CDC2F86"/>
    <w:rsid w:val="0CE6D349"/>
    <w:rsid w:val="0CEB69D2"/>
    <w:rsid w:val="0CF3007D"/>
    <w:rsid w:val="0CFC8182"/>
    <w:rsid w:val="0D33F31E"/>
    <w:rsid w:val="0D350093"/>
    <w:rsid w:val="0D369C23"/>
    <w:rsid w:val="0D3A0CA4"/>
    <w:rsid w:val="0D3F39A8"/>
    <w:rsid w:val="0D40514A"/>
    <w:rsid w:val="0D527488"/>
    <w:rsid w:val="0D546061"/>
    <w:rsid w:val="0D588117"/>
    <w:rsid w:val="0D7DB3FB"/>
    <w:rsid w:val="0D97BFCD"/>
    <w:rsid w:val="0D9E47F3"/>
    <w:rsid w:val="0DA673DA"/>
    <w:rsid w:val="0DA7EB4D"/>
    <w:rsid w:val="0DAC2694"/>
    <w:rsid w:val="0DD48898"/>
    <w:rsid w:val="0DF3AD03"/>
    <w:rsid w:val="0E033A95"/>
    <w:rsid w:val="0E0A87C9"/>
    <w:rsid w:val="0E1FFEE3"/>
    <w:rsid w:val="0E2B0F15"/>
    <w:rsid w:val="0E32D358"/>
    <w:rsid w:val="0E40DD73"/>
    <w:rsid w:val="0E4B2AA0"/>
    <w:rsid w:val="0E4B523C"/>
    <w:rsid w:val="0E55CE62"/>
    <w:rsid w:val="0E73B596"/>
    <w:rsid w:val="0E766038"/>
    <w:rsid w:val="0E7A3923"/>
    <w:rsid w:val="0E8FE006"/>
    <w:rsid w:val="0E90A743"/>
    <w:rsid w:val="0E90B7D1"/>
    <w:rsid w:val="0E997BF8"/>
    <w:rsid w:val="0EA46227"/>
    <w:rsid w:val="0EB17023"/>
    <w:rsid w:val="0EBD94F9"/>
    <w:rsid w:val="0ECB6240"/>
    <w:rsid w:val="0ED0A1E8"/>
    <w:rsid w:val="0ED0F06A"/>
    <w:rsid w:val="0EFAF931"/>
    <w:rsid w:val="0F021CCC"/>
    <w:rsid w:val="0F0733C1"/>
    <w:rsid w:val="0F1570D9"/>
    <w:rsid w:val="0F20758F"/>
    <w:rsid w:val="0F269A17"/>
    <w:rsid w:val="0F29C110"/>
    <w:rsid w:val="0F2EE11A"/>
    <w:rsid w:val="0F33A242"/>
    <w:rsid w:val="0F39CD2B"/>
    <w:rsid w:val="0F4178CC"/>
    <w:rsid w:val="0F4CA5AE"/>
    <w:rsid w:val="0F676A6F"/>
    <w:rsid w:val="0F6BBA08"/>
    <w:rsid w:val="0F6EC562"/>
    <w:rsid w:val="0F7DD976"/>
    <w:rsid w:val="0F9A4B95"/>
    <w:rsid w:val="0FA0DBEE"/>
    <w:rsid w:val="0FA6EA76"/>
    <w:rsid w:val="0FAA82B2"/>
    <w:rsid w:val="0FB55A2E"/>
    <w:rsid w:val="0FB66DED"/>
    <w:rsid w:val="0FDE5D27"/>
    <w:rsid w:val="0FE4F0D1"/>
    <w:rsid w:val="0FE5DA3A"/>
    <w:rsid w:val="0FEC67C9"/>
    <w:rsid w:val="0FF7A636"/>
    <w:rsid w:val="0FFA2322"/>
    <w:rsid w:val="0FFA724B"/>
    <w:rsid w:val="0FFD0ADA"/>
    <w:rsid w:val="102913BA"/>
    <w:rsid w:val="102E96E8"/>
    <w:rsid w:val="1033E998"/>
    <w:rsid w:val="10468535"/>
    <w:rsid w:val="10542A80"/>
    <w:rsid w:val="10575919"/>
    <w:rsid w:val="105B9056"/>
    <w:rsid w:val="105FB587"/>
    <w:rsid w:val="1074BF4B"/>
    <w:rsid w:val="107BB0B2"/>
    <w:rsid w:val="10A34A02"/>
    <w:rsid w:val="10AD37A8"/>
    <w:rsid w:val="10C0DC5E"/>
    <w:rsid w:val="10C82935"/>
    <w:rsid w:val="10ECE4B2"/>
    <w:rsid w:val="10EE7909"/>
    <w:rsid w:val="10F68BAB"/>
    <w:rsid w:val="1110DDBD"/>
    <w:rsid w:val="1114859F"/>
    <w:rsid w:val="111BD189"/>
    <w:rsid w:val="11211C75"/>
    <w:rsid w:val="1126BDCE"/>
    <w:rsid w:val="1132311A"/>
    <w:rsid w:val="1134284C"/>
    <w:rsid w:val="11438F2A"/>
    <w:rsid w:val="11474D75"/>
    <w:rsid w:val="114A1DE8"/>
    <w:rsid w:val="114B4DE2"/>
    <w:rsid w:val="114EB84D"/>
    <w:rsid w:val="115285FF"/>
    <w:rsid w:val="1158EB5E"/>
    <w:rsid w:val="1162C2E7"/>
    <w:rsid w:val="116B3D68"/>
    <w:rsid w:val="11711BF5"/>
    <w:rsid w:val="117509FE"/>
    <w:rsid w:val="1181C728"/>
    <w:rsid w:val="118A5EC2"/>
    <w:rsid w:val="119DAB4A"/>
    <w:rsid w:val="119E35F1"/>
    <w:rsid w:val="119E73FD"/>
    <w:rsid w:val="119F9171"/>
    <w:rsid w:val="11BA2B1A"/>
    <w:rsid w:val="11BA6411"/>
    <w:rsid w:val="11C45C98"/>
    <w:rsid w:val="11DD1D80"/>
    <w:rsid w:val="11E02764"/>
    <w:rsid w:val="11F16CA0"/>
    <w:rsid w:val="11FB85E8"/>
    <w:rsid w:val="120F590B"/>
    <w:rsid w:val="121EF691"/>
    <w:rsid w:val="123505DA"/>
    <w:rsid w:val="12371A6E"/>
    <w:rsid w:val="12375B48"/>
    <w:rsid w:val="1241AA9A"/>
    <w:rsid w:val="1259A386"/>
    <w:rsid w:val="1278FF30"/>
    <w:rsid w:val="12A8C153"/>
    <w:rsid w:val="12CE5B88"/>
    <w:rsid w:val="12D74DC0"/>
    <w:rsid w:val="12E5A542"/>
    <w:rsid w:val="1305FCD9"/>
    <w:rsid w:val="13084AB7"/>
    <w:rsid w:val="130ABD49"/>
    <w:rsid w:val="1325496E"/>
    <w:rsid w:val="1327F6BE"/>
    <w:rsid w:val="134A5005"/>
    <w:rsid w:val="13536CBB"/>
    <w:rsid w:val="135BB519"/>
    <w:rsid w:val="1361A045"/>
    <w:rsid w:val="1379807D"/>
    <w:rsid w:val="1392BBF0"/>
    <w:rsid w:val="13944621"/>
    <w:rsid w:val="13975649"/>
    <w:rsid w:val="139ECF22"/>
    <w:rsid w:val="13A4A83F"/>
    <w:rsid w:val="13A69E17"/>
    <w:rsid w:val="13A87159"/>
    <w:rsid w:val="13B2782F"/>
    <w:rsid w:val="13B31746"/>
    <w:rsid w:val="13C02542"/>
    <w:rsid w:val="13E59040"/>
    <w:rsid w:val="14196718"/>
    <w:rsid w:val="1428AAE9"/>
    <w:rsid w:val="14329FE9"/>
    <w:rsid w:val="1448E404"/>
    <w:rsid w:val="1465A1F0"/>
    <w:rsid w:val="147B3768"/>
    <w:rsid w:val="1493531D"/>
    <w:rsid w:val="14988927"/>
    <w:rsid w:val="149E7B7A"/>
    <w:rsid w:val="14A246B2"/>
    <w:rsid w:val="14ABA2A3"/>
    <w:rsid w:val="14C79707"/>
    <w:rsid w:val="14D8DC76"/>
    <w:rsid w:val="14DAF514"/>
    <w:rsid w:val="14EF3D1C"/>
    <w:rsid w:val="14FD0CC8"/>
    <w:rsid w:val="150177AB"/>
    <w:rsid w:val="1516018B"/>
    <w:rsid w:val="151EFBF9"/>
    <w:rsid w:val="152DA5B6"/>
    <w:rsid w:val="15428132"/>
    <w:rsid w:val="15650E15"/>
    <w:rsid w:val="156BDDAE"/>
    <w:rsid w:val="156F71F2"/>
    <w:rsid w:val="1571F10D"/>
    <w:rsid w:val="157A1855"/>
    <w:rsid w:val="157EB48B"/>
    <w:rsid w:val="158090C4"/>
    <w:rsid w:val="15927743"/>
    <w:rsid w:val="15A2B2FA"/>
    <w:rsid w:val="15A2B3ED"/>
    <w:rsid w:val="15B69619"/>
    <w:rsid w:val="15B9AE43"/>
    <w:rsid w:val="15C26FAF"/>
    <w:rsid w:val="15CAEBA5"/>
    <w:rsid w:val="15DCADAE"/>
    <w:rsid w:val="15DDD5C0"/>
    <w:rsid w:val="15FC9211"/>
    <w:rsid w:val="15FCF01B"/>
    <w:rsid w:val="16102C69"/>
    <w:rsid w:val="16403950"/>
    <w:rsid w:val="1640F552"/>
    <w:rsid w:val="16451B2D"/>
    <w:rsid w:val="16479830"/>
    <w:rsid w:val="164CC2A1"/>
    <w:rsid w:val="166585D9"/>
    <w:rsid w:val="1665BE9E"/>
    <w:rsid w:val="1676BB3C"/>
    <w:rsid w:val="169D3388"/>
    <w:rsid w:val="16A4BE9C"/>
    <w:rsid w:val="16A6B4A5"/>
    <w:rsid w:val="16AC4B1F"/>
    <w:rsid w:val="16CEF70B"/>
    <w:rsid w:val="16D7AC31"/>
    <w:rsid w:val="16E1CCCA"/>
    <w:rsid w:val="16E30822"/>
    <w:rsid w:val="16EB6B87"/>
    <w:rsid w:val="17022C8E"/>
    <w:rsid w:val="1707A979"/>
    <w:rsid w:val="1720DB49"/>
    <w:rsid w:val="172382E6"/>
    <w:rsid w:val="1724C386"/>
    <w:rsid w:val="1725643A"/>
    <w:rsid w:val="172F338E"/>
    <w:rsid w:val="174F3CD5"/>
    <w:rsid w:val="17572529"/>
    <w:rsid w:val="17579BA6"/>
    <w:rsid w:val="177033AE"/>
    <w:rsid w:val="17745281"/>
    <w:rsid w:val="17803B18"/>
    <w:rsid w:val="1782B065"/>
    <w:rsid w:val="17834E60"/>
    <w:rsid w:val="17940DFC"/>
    <w:rsid w:val="17AA4517"/>
    <w:rsid w:val="17BDAD9F"/>
    <w:rsid w:val="17CA04D0"/>
    <w:rsid w:val="17D5EE66"/>
    <w:rsid w:val="17D8BFDC"/>
    <w:rsid w:val="17DCCDE5"/>
    <w:rsid w:val="180985FD"/>
    <w:rsid w:val="1810121C"/>
    <w:rsid w:val="18130953"/>
    <w:rsid w:val="1832CEC0"/>
    <w:rsid w:val="184B446D"/>
    <w:rsid w:val="1857564A"/>
    <w:rsid w:val="1864B78C"/>
    <w:rsid w:val="18653762"/>
    <w:rsid w:val="18680D75"/>
    <w:rsid w:val="18AC0A34"/>
    <w:rsid w:val="18B6BBA8"/>
    <w:rsid w:val="18D19CE8"/>
    <w:rsid w:val="18D4E299"/>
    <w:rsid w:val="18DB7930"/>
    <w:rsid w:val="18E74241"/>
    <w:rsid w:val="1902C745"/>
    <w:rsid w:val="1902D3D2"/>
    <w:rsid w:val="19087062"/>
    <w:rsid w:val="19110327"/>
    <w:rsid w:val="191FA2F0"/>
    <w:rsid w:val="1924E464"/>
    <w:rsid w:val="192C1816"/>
    <w:rsid w:val="192F3755"/>
    <w:rsid w:val="1933AF14"/>
    <w:rsid w:val="193490DD"/>
    <w:rsid w:val="193E4802"/>
    <w:rsid w:val="195E55E0"/>
    <w:rsid w:val="195ED3E3"/>
    <w:rsid w:val="19990F1F"/>
    <w:rsid w:val="19AD339D"/>
    <w:rsid w:val="19B71961"/>
    <w:rsid w:val="19D40AFC"/>
    <w:rsid w:val="19DCCC82"/>
    <w:rsid w:val="19E917AA"/>
    <w:rsid w:val="19ECCDB7"/>
    <w:rsid w:val="19FB9813"/>
    <w:rsid w:val="1A032E34"/>
    <w:rsid w:val="1A08F509"/>
    <w:rsid w:val="1A0C8C1A"/>
    <w:rsid w:val="1A130CA3"/>
    <w:rsid w:val="1A4AD85F"/>
    <w:rsid w:val="1A527D7A"/>
    <w:rsid w:val="1A7AFA73"/>
    <w:rsid w:val="1A972B43"/>
    <w:rsid w:val="1A9FED41"/>
    <w:rsid w:val="1AA480E8"/>
    <w:rsid w:val="1AA74F84"/>
    <w:rsid w:val="1AD6D9F3"/>
    <w:rsid w:val="1AF70957"/>
    <w:rsid w:val="1B1F8100"/>
    <w:rsid w:val="1B24BC2D"/>
    <w:rsid w:val="1B24CC9C"/>
    <w:rsid w:val="1B49DE37"/>
    <w:rsid w:val="1B543DD1"/>
    <w:rsid w:val="1B633042"/>
    <w:rsid w:val="1B6BC661"/>
    <w:rsid w:val="1B7E23EA"/>
    <w:rsid w:val="1B8257F0"/>
    <w:rsid w:val="1B8AA3F6"/>
    <w:rsid w:val="1BC70697"/>
    <w:rsid w:val="1BCD1E04"/>
    <w:rsid w:val="1BD36036"/>
    <w:rsid w:val="1BEFB875"/>
    <w:rsid w:val="1BF451FF"/>
    <w:rsid w:val="1C0148DA"/>
    <w:rsid w:val="1C03B29B"/>
    <w:rsid w:val="1C093DAA"/>
    <w:rsid w:val="1C14D7B8"/>
    <w:rsid w:val="1C49CAF7"/>
    <w:rsid w:val="1C49DF7C"/>
    <w:rsid w:val="1C4DCDED"/>
    <w:rsid w:val="1C67C19D"/>
    <w:rsid w:val="1C72AA54"/>
    <w:rsid w:val="1C8B0A27"/>
    <w:rsid w:val="1CAA0F7B"/>
    <w:rsid w:val="1CACA881"/>
    <w:rsid w:val="1CAE877F"/>
    <w:rsid w:val="1CAF7AD4"/>
    <w:rsid w:val="1CB4CBFF"/>
    <w:rsid w:val="1CBE714E"/>
    <w:rsid w:val="1CD1EE49"/>
    <w:rsid w:val="1CFE6163"/>
    <w:rsid w:val="1D6652FA"/>
    <w:rsid w:val="1D66BB33"/>
    <w:rsid w:val="1D7F6EB3"/>
    <w:rsid w:val="1D82C5E9"/>
    <w:rsid w:val="1D88ECEF"/>
    <w:rsid w:val="1D8BE5AE"/>
    <w:rsid w:val="1D996F0E"/>
    <w:rsid w:val="1DA5EB2B"/>
    <w:rsid w:val="1DAA8663"/>
    <w:rsid w:val="1DAED1E9"/>
    <w:rsid w:val="1DB0A819"/>
    <w:rsid w:val="1DBE7E59"/>
    <w:rsid w:val="1DC6B51D"/>
    <w:rsid w:val="1DD117AD"/>
    <w:rsid w:val="1DEF7487"/>
    <w:rsid w:val="1E042966"/>
    <w:rsid w:val="1E147B46"/>
    <w:rsid w:val="1E1A89F3"/>
    <w:rsid w:val="1E30E2A8"/>
    <w:rsid w:val="1E3219DE"/>
    <w:rsid w:val="1E3A8F95"/>
    <w:rsid w:val="1E3F18C7"/>
    <w:rsid w:val="1E560AC1"/>
    <w:rsid w:val="1E574422"/>
    <w:rsid w:val="1E65876E"/>
    <w:rsid w:val="1E8168A2"/>
    <w:rsid w:val="1E843190"/>
    <w:rsid w:val="1E844315"/>
    <w:rsid w:val="1EAA4739"/>
    <w:rsid w:val="1EAB54A9"/>
    <w:rsid w:val="1ED563D9"/>
    <w:rsid w:val="1EF5DD51"/>
    <w:rsid w:val="1F01A7C1"/>
    <w:rsid w:val="1F0E7904"/>
    <w:rsid w:val="1F15D335"/>
    <w:rsid w:val="1F1FDBDE"/>
    <w:rsid w:val="1F3917DD"/>
    <w:rsid w:val="1F4A681C"/>
    <w:rsid w:val="1F692E44"/>
    <w:rsid w:val="1FC3D1AD"/>
    <w:rsid w:val="1FC7D6F2"/>
    <w:rsid w:val="1FC8C320"/>
    <w:rsid w:val="1FD2996A"/>
    <w:rsid w:val="1FD48A4D"/>
    <w:rsid w:val="1FF05FB1"/>
    <w:rsid w:val="1FFCCA5E"/>
    <w:rsid w:val="2000A370"/>
    <w:rsid w:val="20031A97"/>
    <w:rsid w:val="201329DE"/>
    <w:rsid w:val="201E1F04"/>
    <w:rsid w:val="20201376"/>
    <w:rsid w:val="20272EB8"/>
    <w:rsid w:val="20367DB4"/>
    <w:rsid w:val="203957A9"/>
    <w:rsid w:val="20448856"/>
    <w:rsid w:val="20647CEB"/>
    <w:rsid w:val="20779CDE"/>
    <w:rsid w:val="207F00A6"/>
    <w:rsid w:val="208F79C4"/>
    <w:rsid w:val="209E6BD2"/>
    <w:rsid w:val="20A468B9"/>
    <w:rsid w:val="20B03EE7"/>
    <w:rsid w:val="20B3C9FB"/>
    <w:rsid w:val="20D09CF0"/>
    <w:rsid w:val="20FD8C86"/>
    <w:rsid w:val="20FE0CA1"/>
    <w:rsid w:val="2103D3F0"/>
    <w:rsid w:val="2117E169"/>
    <w:rsid w:val="215B0B70"/>
    <w:rsid w:val="2164E084"/>
    <w:rsid w:val="2195D70B"/>
    <w:rsid w:val="219D5FF7"/>
    <w:rsid w:val="21A23F0E"/>
    <w:rsid w:val="21C642D7"/>
    <w:rsid w:val="21CD3516"/>
    <w:rsid w:val="21D42C2E"/>
    <w:rsid w:val="21FC528E"/>
    <w:rsid w:val="224EBB89"/>
    <w:rsid w:val="224ED07F"/>
    <w:rsid w:val="22544D40"/>
    <w:rsid w:val="225792B5"/>
    <w:rsid w:val="2268EB10"/>
    <w:rsid w:val="226F4AB0"/>
    <w:rsid w:val="22702AA8"/>
    <w:rsid w:val="22762B28"/>
    <w:rsid w:val="228AD7FA"/>
    <w:rsid w:val="22B9100E"/>
    <w:rsid w:val="22EC3BD2"/>
    <w:rsid w:val="22ED7E17"/>
    <w:rsid w:val="22F10433"/>
    <w:rsid w:val="230D5285"/>
    <w:rsid w:val="2318A011"/>
    <w:rsid w:val="2334FBAA"/>
    <w:rsid w:val="2337353D"/>
    <w:rsid w:val="233C33C8"/>
    <w:rsid w:val="233FB38E"/>
    <w:rsid w:val="233FE487"/>
    <w:rsid w:val="2340ED13"/>
    <w:rsid w:val="2344C2D1"/>
    <w:rsid w:val="234CB46F"/>
    <w:rsid w:val="23507FFD"/>
    <w:rsid w:val="23532FDF"/>
    <w:rsid w:val="2354A16F"/>
    <w:rsid w:val="2354F01C"/>
    <w:rsid w:val="235DA3B6"/>
    <w:rsid w:val="23734D76"/>
    <w:rsid w:val="23772C97"/>
    <w:rsid w:val="237A039A"/>
    <w:rsid w:val="2382F550"/>
    <w:rsid w:val="23A1B648"/>
    <w:rsid w:val="23B6DD76"/>
    <w:rsid w:val="23B81D66"/>
    <w:rsid w:val="23CB3AA1"/>
    <w:rsid w:val="23CEB137"/>
    <w:rsid w:val="23D229CB"/>
    <w:rsid w:val="23D8E250"/>
    <w:rsid w:val="23FBF17B"/>
    <w:rsid w:val="2405D1E6"/>
    <w:rsid w:val="24352D48"/>
    <w:rsid w:val="2447D8D6"/>
    <w:rsid w:val="24597205"/>
    <w:rsid w:val="246247BC"/>
    <w:rsid w:val="246FB493"/>
    <w:rsid w:val="248013A2"/>
    <w:rsid w:val="2482A688"/>
    <w:rsid w:val="24A0512E"/>
    <w:rsid w:val="24B646CA"/>
    <w:rsid w:val="24C26B8C"/>
    <w:rsid w:val="24DDFE06"/>
    <w:rsid w:val="24F4DDC8"/>
    <w:rsid w:val="24FA4F3F"/>
    <w:rsid w:val="24FA6D0E"/>
    <w:rsid w:val="24FECFB9"/>
    <w:rsid w:val="2501F4F2"/>
    <w:rsid w:val="251B456D"/>
    <w:rsid w:val="251E0DC7"/>
    <w:rsid w:val="2538A567"/>
    <w:rsid w:val="254393E0"/>
    <w:rsid w:val="254C055B"/>
    <w:rsid w:val="2551F4E0"/>
    <w:rsid w:val="255B5B93"/>
    <w:rsid w:val="25675C4E"/>
    <w:rsid w:val="25767919"/>
    <w:rsid w:val="257BFE27"/>
    <w:rsid w:val="2598DF3F"/>
    <w:rsid w:val="25BBD3BF"/>
    <w:rsid w:val="25BF6166"/>
    <w:rsid w:val="25CDD596"/>
    <w:rsid w:val="25D17DC4"/>
    <w:rsid w:val="25D1FE77"/>
    <w:rsid w:val="25D28CF6"/>
    <w:rsid w:val="25E2EFD9"/>
    <w:rsid w:val="25FC9DF2"/>
    <w:rsid w:val="2604735C"/>
    <w:rsid w:val="26096374"/>
    <w:rsid w:val="260BC865"/>
    <w:rsid w:val="260CCCB8"/>
    <w:rsid w:val="26221461"/>
    <w:rsid w:val="2643977E"/>
    <w:rsid w:val="2646819B"/>
    <w:rsid w:val="26492C9A"/>
    <w:rsid w:val="2671DE06"/>
    <w:rsid w:val="267553EA"/>
    <w:rsid w:val="26786A07"/>
    <w:rsid w:val="269D6E4A"/>
    <w:rsid w:val="26B4CE7C"/>
    <w:rsid w:val="26BD787A"/>
    <w:rsid w:val="26DED7D8"/>
    <w:rsid w:val="270ECA6E"/>
    <w:rsid w:val="2713430A"/>
    <w:rsid w:val="2717A64F"/>
    <w:rsid w:val="271D0671"/>
    <w:rsid w:val="273CD4F2"/>
    <w:rsid w:val="276D4E25"/>
    <w:rsid w:val="278E9F7B"/>
    <w:rsid w:val="27902D9E"/>
    <w:rsid w:val="279C7A13"/>
    <w:rsid w:val="27A6AB94"/>
    <w:rsid w:val="27B28EC6"/>
    <w:rsid w:val="27BC8635"/>
    <w:rsid w:val="27C1609A"/>
    <w:rsid w:val="27C166F9"/>
    <w:rsid w:val="27C4AAFE"/>
    <w:rsid w:val="27D5F30B"/>
    <w:rsid w:val="27D62E04"/>
    <w:rsid w:val="27D7702F"/>
    <w:rsid w:val="27F4B55F"/>
    <w:rsid w:val="27F85E75"/>
    <w:rsid w:val="2813BB6F"/>
    <w:rsid w:val="28149918"/>
    <w:rsid w:val="281C45EC"/>
    <w:rsid w:val="28296EDE"/>
    <w:rsid w:val="282E8E88"/>
    <w:rsid w:val="282F91A8"/>
    <w:rsid w:val="28386688"/>
    <w:rsid w:val="28851868"/>
    <w:rsid w:val="289F7222"/>
    <w:rsid w:val="28A35965"/>
    <w:rsid w:val="28D87E39"/>
    <w:rsid w:val="28F9706C"/>
    <w:rsid w:val="291A909B"/>
    <w:rsid w:val="29217BE9"/>
    <w:rsid w:val="29400D99"/>
    <w:rsid w:val="2949A93C"/>
    <w:rsid w:val="2949C035"/>
    <w:rsid w:val="294D5549"/>
    <w:rsid w:val="295679A9"/>
    <w:rsid w:val="295C67DC"/>
    <w:rsid w:val="2964ABF0"/>
    <w:rsid w:val="2971D034"/>
    <w:rsid w:val="2973C251"/>
    <w:rsid w:val="2985F8C8"/>
    <w:rsid w:val="298B1AB2"/>
    <w:rsid w:val="29953C92"/>
    <w:rsid w:val="299829DB"/>
    <w:rsid w:val="29C23119"/>
    <w:rsid w:val="2A16789A"/>
    <w:rsid w:val="2A1AE6EA"/>
    <w:rsid w:val="2A2C7F87"/>
    <w:rsid w:val="2A7233C7"/>
    <w:rsid w:val="2A752B9A"/>
    <w:rsid w:val="2A8BC68A"/>
    <w:rsid w:val="2AA3F16D"/>
    <w:rsid w:val="2AB5B981"/>
    <w:rsid w:val="2AC2CF19"/>
    <w:rsid w:val="2AD54DDB"/>
    <w:rsid w:val="2ADF5C0D"/>
    <w:rsid w:val="2AF34C6B"/>
    <w:rsid w:val="2B046D0C"/>
    <w:rsid w:val="2B132BB5"/>
    <w:rsid w:val="2B19E1ED"/>
    <w:rsid w:val="2B1C7280"/>
    <w:rsid w:val="2B3A5067"/>
    <w:rsid w:val="2B46EB26"/>
    <w:rsid w:val="2B5C9708"/>
    <w:rsid w:val="2B5EF5F2"/>
    <w:rsid w:val="2B74B870"/>
    <w:rsid w:val="2B937B58"/>
    <w:rsid w:val="2B938EF4"/>
    <w:rsid w:val="2B9A993C"/>
    <w:rsid w:val="2BB72984"/>
    <w:rsid w:val="2BD01937"/>
    <w:rsid w:val="2BEE727B"/>
    <w:rsid w:val="2C219F2E"/>
    <w:rsid w:val="2C3614A3"/>
    <w:rsid w:val="2C374DDA"/>
    <w:rsid w:val="2C499C6F"/>
    <w:rsid w:val="2C5B6A60"/>
    <w:rsid w:val="2C5B9559"/>
    <w:rsid w:val="2C660DC9"/>
    <w:rsid w:val="2C73B4E0"/>
    <w:rsid w:val="2C7A5969"/>
    <w:rsid w:val="2CBE9432"/>
    <w:rsid w:val="2CC9D650"/>
    <w:rsid w:val="2CCD8C24"/>
    <w:rsid w:val="2D200816"/>
    <w:rsid w:val="2D4E195C"/>
    <w:rsid w:val="2D5E4179"/>
    <w:rsid w:val="2D5FB3C6"/>
    <w:rsid w:val="2D609F59"/>
    <w:rsid w:val="2D7153A3"/>
    <w:rsid w:val="2D77EC76"/>
    <w:rsid w:val="2D78021B"/>
    <w:rsid w:val="2D7C740F"/>
    <w:rsid w:val="2D7E63D0"/>
    <w:rsid w:val="2D90034E"/>
    <w:rsid w:val="2D909AC6"/>
    <w:rsid w:val="2DA6BEB8"/>
    <w:rsid w:val="2DB04EE8"/>
    <w:rsid w:val="2DB89246"/>
    <w:rsid w:val="2DCBB98B"/>
    <w:rsid w:val="2DD4FA3D"/>
    <w:rsid w:val="2DE84D6D"/>
    <w:rsid w:val="2DF3872A"/>
    <w:rsid w:val="2DF51152"/>
    <w:rsid w:val="2E22A5F4"/>
    <w:rsid w:val="2E31C9BD"/>
    <w:rsid w:val="2E4A15DC"/>
    <w:rsid w:val="2E4ABD53"/>
    <w:rsid w:val="2E66F1BF"/>
    <w:rsid w:val="2E695C85"/>
    <w:rsid w:val="2E6CC39D"/>
    <w:rsid w:val="2E6F7239"/>
    <w:rsid w:val="2E720D25"/>
    <w:rsid w:val="2E7E05CF"/>
    <w:rsid w:val="2E841828"/>
    <w:rsid w:val="2E85F6C3"/>
    <w:rsid w:val="2E9DD00C"/>
    <w:rsid w:val="2EA0771F"/>
    <w:rsid w:val="2EB9C62C"/>
    <w:rsid w:val="2ECB299D"/>
    <w:rsid w:val="2ECE016B"/>
    <w:rsid w:val="2EDD7C81"/>
    <w:rsid w:val="2EE31587"/>
    <w:rsid w:val="2EF9C00A"/>
    <w:rsid w:val="2F510890"/>
    <w:rsid w:val="2F5595DF"/>
    <w:rsid w:val="2F6D578E"/>
    <w:rsid w:val="2FB52A15"/>
    <w:rsid w:val="2FB5452E"/>
    <w:rsid w:val="2FBCD0AE"/>
    <w:rsid w:val="2FD08125"/>
    <w:rsid w:val="2FD2B328"/>
    <w:rsid w:val="2FE06892"/>
    <w:rsid w:val="2FE15358"/>
    <w:rsid w:val="2FE303D5"/>
    <w:rsid w:val="2FF78F3E"/>
    <w:rsid w:val="300A2EFB"/>
    <w:rsid w:val="301F6D44"/>
    <w:rsid w:val="30207810"/>
    <w:rsid w:val="3035A5A8"/>
    <w:rsid w:val="303804A5"/>
    <w:rsid w:val="30407090"/>
    <w:rsid w:val="30451684"/>
    <w:rsid w:val="304DD307"/>
    <w:rsid w:val="30503D81"/>
    <w:rsid w:val="305CD2DC"/>
    <w:rsid w:val="30664668"/>
    <w:rsid w:val="306E0A5F"/>
    <w:rsid w:val="307A5BEF"/>
    <w:rsid w:val="308D710F"/>
    <w:rsid w:val="3090A953"/>
    <w:rsid w:val="30A6EF59"/>
    <w:rsid w:val="30AE723D"/>
    <w:rsid w:val="30B1749A"/>
    <w:rsid w:val="30B224BA"/>
    <w:rsid w:val="30BFBD0A"/>
    <w:rsid w:val="30D12B52"/>
    <w:rsid w:val="30D85119"/>
    <w:rsid w:val="30E09FC2"/>
    <w:rsid w:val="30E11934"/>
    <w:rsid w:val="30E176FF"/>
    <w:rsid w:val="30E8ECD3"/>
    <w:rsid w:val="30EE2CF4"/>
    <w:rsid w:val="30FDCC8F"/>
    <w:rsid w:val="3104875D"/>
    <w:rsid w:val="310C096E"/>
    <w:rsid w:val="311EF00C"/>
    <w:rsid w:val="31285EC8"/>
    <w:rsid w:val="3128B635"/>
    <w:rsid w:val="312BF216"/>
    <w:rsid w:val="312D8E31"/>
    <w:rsid w:val="313F843B"/>
    <w:rsid w:val="3143B220"/>
    <w:rsid w:val="3156F79C"/>
    <w:rsid w:val="3167E003"/>
    <w:rsid w:val="318C67B5"/>
    <w:rsid w:val="3195BE6C"/>
    <w:rsid w:val="31B3E7F8"/>
    <w:rsid w:val="31CC4490"/>
    <w:rsid w:val="31D54756"/>
    <w:rsid w:val="31E308BA"/>
    <w:rsid w:val="31EF4EED"/>
    <w:rsid w:val="31F5D700"/>
    <w:rsid w:val="31FDC3A4"/>
    <w:rsid w:val="31FFF94B"/>
    <w:rsid w:val="32018DEC"/>
    <w:rsid w:val="320C3CFE"/>
    <w:rsid w:val="32109521"/>
    <w:rsid w:val="32274614"/>
    <w:rsid w:val="3229F7B3"/>
    <w:rsid w:val="32435923"/>
    <w:rsid w:val="324A7E8A"/>
    <w:rsid w:val="325AF06E"/>
    <w:rsid w:val="326F6468"/>
    <w:rsid w:val="3271F23E"/>
    <w:rsid w:val="32913014"/>
    <w:rsid w:val="329B427D"/>
    <w:rsid w:val="32A17813"/>
    <w:rsid w:val="32ACFEE7"/>
    <w:rsid w:val="32B31B54"/>
    <w:rsid w:val="32C9CABA"/>
    <w:rsid w:val="32CF1E12"/>
    <w:rsid w:val="32DFB552"/>
    <w:rsid w:val="3303A0CA"/>
    <w:rsid w:val="33053AE0"/>
    <w:rsid w:val="3322B2AA"/>
    <w:rsid w:val="3324FD80"/>
    <w:rsid w:val="3329EBAB"/>
    <w:rsid w:val="335C8EA5"/>
    <w:rsid w:val="3360BADA"/>
    <w:rsid w:val="336814F1"/>
    <w:rsid w:val="33807336"/>
    <w:rsid w:val="33A43283"/>
    <w:rsid w:val="33AC35CD"/>
    <w:rsid w:val="33BEEC18"/>
    <w:rsid w:val="33E9A4D8"/>
    <w:rsid w:val="33F5BE92"/>
    <w:rsid w:val="33F893FE"/>
    <w:rsid w:val="33FCCB54"/>
    <w:rsid w:val="3448F88B"/>
    <w:rsid w:val="345B5428"/>
    <w:rsid w:val="345ED304"/>
    <w:rsid w:val="3484EE87"/>
    <w:rsid w:val="34925AF0"/>
    <w:rsid w:val="3493B25A"/>
    <w:rsid w:val="34C082E3"/>
    <w:rsid w:val="34CE1091"/>
    <w:rsid w:val="34DA844A"/>
    <w:rsid w:val="34DF7B3B"/>
    <w:rsid w:val="34E0600B"/>
    <w:rsid w:val="34E3C52C"/>
    <w:rsid w:val="34F6716B"/>
    <w:rsid w:val="350725F3"/>
    <w:rsid w:val="351E7E3D"/>
    <w:rsid w:val="35401E10"/>
    <w:rsid w:val="354EB411"/>
    <w:rsid w:val="356AED58"/>
    <w:rsid w:val="3575049E"/>
    <w:rsid w:val="358DEEBC"/>
    <w:rsid w:val="3597BAE0"/>
    <w:rsid w:val="35A5A245"/>
    <w:rsid w:val="35AA37EB"/>
    <w:rsid w:val="35D2D6A3"/>
    <w:rsid w:val="35E29BD8"/>
    <w:rsid w:val="35ECB577"/>
    <w:rsid w:val="35F6E54D"/>
    <w:rsid w:val="360CAFD3"/>
    <w:rsid w:val="3611CEAD"/>
    <w:rsid w:val="3616261A"/>
    <w:rsid w:val="36523FDB"/>
    <w:rsid w:val="3652ECC7"/>
    <w:rsid w:val="3671FAD0"/>
    <w:rsid w:val="367D41F1"/>
    <w:rsid w:val="36831A9E"/>
    <w:rsid w:val="3683CDB6"/>
    <w:rsid w:val="368FB994"/>
    <w:rsid w:val="36A41FCC"/>
    <w:rsid w:val="36B3B64C"/>
    <w:rsid w:val="36D5090B"/>
    <w:rsid w:val="36D5B8A7"/>
    <w:rsid w:val="36E2C033"/>
    <w:rsid w:val="36E35F3A"/>
    <w:rsid w:val="36E82669"/>
    <w:rsid w:val="36FAD873"/>
    <w:rsid w:val="36FCB5D7"/>
    <w:rsid w:val="3700E1A8"/>
    <w:rsid w:val="370A4AFA"/>
    <w:rsid w:val="37171EF6"/>
    <w:rsid w:val="372CB331"/>
    <w:rsid w:val="372F2E27"/>
    <w:rsid w:val="3730CE05"/>
    <w:rsid w:val="3742CC12"/>
    <w:rsid w:val="3745E769"/>
    <w:rsid w:val="37526068"/>
    <w:rsid w:val="37678C73"/>
    <w:rsid w:val="37767FFC"/>
    <w:rsid w:val="377A0D88"/>
    <w:rsid w:val="377D351C"/>
    <w:rsid w:val="377F729C"/>
    <w:rsid w:val="37930841"/>
    <w:rsid w:val="37C5FA79"/>
    <w:rsid w:val="37D24BB2"/>
    <w:rsid w:val="37E73120"/>
    <w:rsid w:val="37F8BD6F"/>
    <w:rsid w:val="37F91C73"/>
    <w:rsid w:val="3802D604"/>
    <w:rsid w:val="38103ECB"/>
    <w:rsid w:val="381F9581"/>
    <w:rsid w:val="38385617"/>
    <w:rsid w:val="38422709"/>
    <w:rsid w:val="3842A2FE"/>
    <w:rsid w:val="3844E428"/>
    <w:rsid w:val="385B9C68"/>
    <w:rsid w:val="385DD4C7"/>
    <w:rsid w:val="386A8D4D"/>
    <w:rsid w:val="387AB534"/>
    <w:rsid w:val="38815F35"/>
    <w:rsid w:val="3885A7B7"/>
    <w:rsid w:val="38990DAB"/>
    <w:rsid w:val="38BC062A"/>
    <w:rsid w:val="38BCD731"/>
    <w:rsid w:val="38C28774"/>
    <w:rsid w:val="38D58ED8"/>
    <w:rsid w:val="38F7E47A"/>
    <w:rsid w:val="390E9220"/>
    <w:rsid w:val="391A5A92"/>
    <w:rsid w:val="392234B8"/>
    <w:rsid w:val="393087BF"/>
    <w:rsid w:val="3942F54F"/>
    <w:rsid w:val="39550DAA"/>
    <w:rsid w:val="3969432C"/>
    <w:rsid w:val="39705C70"/>
    <w:rsid w:val="3971A996"/>
    <w:rsid w:val="39759A69"/>
    <w:rsid w:val="3983E422"/>
    <w:rsid w:val="398686A9"/>
    <w:rsid w:val="398B93E4"/>
    <w:rsid w:val="39921901"/>
    <w:rsid w:val="3994CFA8"/>
    <w:rsid w:val="39961057"/>
    <w:rsid w:val="39A62B42"/>
    <w:rsid w:val="39A6456E"/>
    <w:rsid w:val="39BA53BF"/>
    <w:rsid w:val="39C64DCC"/>
    <w:rsid w:val="39FD70EB"/>
    <w:rsid w:val="3A1118FE"/>
    <w:rsid w:val="3A472810"/>
    <w:rsid w:val="3A7AAB39"/>
    <w:rsid w:val="3A85B675"/>
    <w:rsid w:val="3A906587"/>
    <w:rsid w:val="3A9A733C"/>
    <w:rsid w:val="3A9B8E01"/>
    <w:rsid w:val="3A9E3C11"/>
    <w:rsid w:val="3AB5167E"/>
    <w:rsid w:val="3AD986B4"/>
    <w:rsid w:val="3AE3B6D1"/>
    <w:rsid w:val="3AE8FFC5"/>
    <w:rsid w:val="3AFEB8C6"/>
    <w:rsid w:val="3B0736FA"/>
    <w:rsid w:val="3B0BBCC8"/>
    <w:rsid w:val="3B46694F"/>
    <w:rsid w:val="3B5EBD30"/>
    <w:rsid w:val="3B65D1CA"/>
    <w:rsid w:val="3B684D21"/>
    <w:rsid w:val="3B70990C"/>
    <w:rsid w:val="3B77CEF1"/>
    <w:rsid w:val="3B7C84EA"/>
    <w:rsid w:val="3B86C2C8"/>
    <w:rsid w:val="3BA3B016"/>
    <w:rsid w:val="3BB4FE39"/>
    <w:rsid w:val="3BC86CC5"/>
    <w:rsid w:val="3BE26476"/>
    <w:rsid w:val="3BFAE9A5"/>
    <w:rsid w:val="3C1805B9"/>
    <w:rsid w:val="3C29DD64"/>
    <w:rsid w:val="3C34C8D6"/>
    <w:rsid w:val="3C459002"/>
    <w:rsid w:val="3C48F9DF"/>
    <w:rsid w:val="3C518BB7"/>
    <w:rsid w:val="3C55529F"/>
    <w:rsid w:val="3C5E7434"/>
    <w:rsid w:val="3C727F67"/>
    <w:rsid w:val="3C73514D"/>
    <w:rsid w:val="3C7A9611"/>
    <w:rsid w:val="3C879609"/>
    <w:rsid w:val="3C9C6745"/>
    <w:rsid w:val="3CAB820D"/>
    <w:rsid w:val="3CBA3BC3"/>
    <w:rsid w:val="3CBFB84D"/>
    <w:rsid w:val="3CC186DD"/>
    <w:rsid w:val="3CD3FD69"/>
    <w:rsid w:val="3CE017A9"/>
    <w:rsid w:val="3D0D04A0"/>
    <w:rsid w:val="3D33A20D"/>
    <w:rsid w:val="3D4622CF"/>
    <w:rsid w:val="3D47D5F6"/>
    <w:rsid w:val="3D5523D1"/>
    <w:rsid w:val="3D5F41B8"/>
    <w:rsid w:val="3D6962B3"/>
    <w:rsid w:val="3D6B7A29"/>
    <w:rsid w:val="3D82D292"/>
    <w:rsid w:val="3D890BB8"/>
    <w:rsid w:val="3D8BFA09"/>
    <w:rsid w:val="3DA1C867"/>
    <w:rsid w:val="3DFC558A"/>
    <w:rsid w:val="3E03F8E2"/>
    <w:rsid w:val="3E24AD2F"/>
    <w:rsid w:val="3E2BF25C"/>
    <w:rsid w:val="3E3285E0"/>
    <w:rsid w:val="3E367863"/>
    <w:rsid w:val="3E37BE69"/>
    <w:rsid w:val="3E6F18A2"/>
    <w:rsid w:val="3E9137DD"/>
    <w:rsid w:val="3E9C0749"/>
    <w:rsid w:val="3EA17C0E"/>
    <w:rsid w:val="3EB1B719"/>
    <w:rsid w:val="3EB88D57"/>
    <w:rsid w:val="3EB99E2D"/>
    <w:rsid w:val="3EC5AC0E"/>
    <w:rsid w:val="3EF5BBCD"/>
    <w:rsid w:val="3F0AE4B6"/>
    <w:rsid w:val="3F5D6E3E"/>
    <w:rsid w:val="3F708A97"/>
    <w:rsid w:val="3F793FE3"/>
    <w:rsid w:val="3F8E8E6C"/>
    <w:rsid w:val="3F94109D"/>
    <w:rsid w:val="3FA2323E"/>
    <w:rsid w:val="3FA80555"/>
    <w:rsid w:val="3FCB7C3C"/>
    <w:rsid w:val="3FDBEDEA"/>
    <w:rsid w:val="3FE0EB1A"/>
    <w:rsid w:val="3FE1B3B5"/>
    <w:rsid w:val="3FEDC592"/>
    <w:rsid w:val="3FEFFC7D"/>
    <w:rsid w:val="3FF22A48"/>
    <w:rsid w:val="40257888"/>
    <w:rsid w:val="403035D9"/>
    <w:rsid w:val="40308424"/>
    <w:rsid w:val="4039B395"/>
    <w:rsid w:val="404FF60D"/>
    <w:rsid w:val="40572A8B"/>
    <w:rsid w:val="40650980"/>
    <w:rsid w:val="40736C9E"/>
    <w:rsid w:val="40879614"/>
    <w:rsid w:val="408FA789"/>
    <w:rsid w:val="40909FB2"/>
    <w:rsid w:val="40925FA4"/>
    <w:rsid w:val="4094A5BC"/>
    <w:rsid w:val="40960854"/>
    <w:rsid w:val="40CBB85A"/>
    <w:rsid w:val="40E18885"/>
    <w:rsid w:val="4102D8D1"/>
    <w:rsid w:val="4115F0AD"/>
    <w:rsid w:val="411A3AC6"/>
    <w:rsid w:val="4133315C"/>
    <w:rsid w:val="4133642D"/>
    <w:rsid w:val="41453572"/>
    <w:rsid w:val="414572DB"/>
    <w:rsid w:val="4156114A"/>
    <w:rsid w:val="41612B99"/>
    <w:rsid w:val="417D8416"/>
    <w:rsid w:val="41A0D8E9"/>
    <w:rsid w:val="41D2AF66"/>
    <w:rsid w:val="41DD9751"/>
    <w:rsid w:val="41F1955F"/>
    <w:rsid w:val="41FFEB1A"/>
    <w:rsid w:val="4200E739"/>
    <w:rsid w:val="4204EECB"/>
    <w:rsid w:val="42156649"/>
    <w:rsid w:val="4227B93F"/>
    <w:rsid w:val="4227EC10"/>
    <w:rsid w:val="422EE232"/>
    <w:rsid w:val="4237E463"/>
    <w:rsid w:val="423C210F"/>
    <w:rsid w:val="42428578"/>
    <w:rsid w:val="4248EFFF"/>
    <w:rsid w:val="424DBE04"/>
    <w:rsid w:val="42685D64"/>
    <w:rsid w:val="42687ADB"/>
    <w:rsid w:val="428D95F8"/>
    <w:rsid w:val="429160DC"/>
    <w:rsid w:val="42A2CD61"/>
    <w:rsid w:val="42A2E424"/>
    <w:rsid w:val="42A4F858"/>
    <w:rsid w:val="42A9DFF5"/>
    <w:rsid w:val="42BEC305"/>
    <w:rsid w:val="42C95632"/>
    <w:rsid w:val="42E43C36"/>
    <w:rsid w:val="42EF6372"/>
    <w:rsid w:val="42F9621F"/>
    <w:rsid w:val="42FA6A9E"/>
    <w:rsid w:val="431622B1"/>
    <w:rsid w:val="4319ECF9"/>
    <w:rsid w:val="43827316"/>
    <w:rsid w:val="438764F9"/>
    <w:rsid w:val="438EB33D"/>
    <w:rsid w:val="43B23141"/>
    <w:rsid w:val="43BC79B6"/>
    <w:rsid w:val="43BDBDAF"/>
    <w:rsid w:val="43C3BC71"/>
    <w:rsid w:val="43CFCE9A"/>
    <w:rsid w:val="43D698CB"/>
    <w:rsid w:val="43D9BB8C"/>
    <w:rsid w:val="43DBB4E3"/>
    <w:rsid w:val="4418D777"/>
    <w:rsid w:val="4421C773"/>
    <w:rsid w:val="442E0422"/>
    <w:rsid w:val="442EED4A"/>
    <w:rsid w:val="443405A1"/>
    <w:rsid w:val="4438E5FC"/>
    <w:rsid w:val="4485A7F6"/>
    <w:rsid w:val="44B6CC75"/>
    <w:rsid w:val="44CC3C93"/>
    <w:rsid w:val="45008F11"/>
    <w:rsid w:val="452267CD"/>
    <w:rsid w:val="452269B6"/>
    <w:rsid w:val="4535CADF"/>
    <w:rsid w:val="453B9213"/>
    <w:rsid w:val="455F01F7"/>
    <w:rsid w:val="45600708"/>
    <w:rsid w:val="4561BC3F"/>
    <w:rsid w:val="456692F9"/>
    <w:rsid w:val="45688DAC"/>
    <w:rsid w:val="45A3592F"/>
    <w:rsid w:val="45A9ED33"/>
    <w:rsid w:val="45B7BA41"/>
    <w:rsid w:val="45BC02C8"/>
    <w:rsid w:val="45BE233E"/>
    <w:rsid w:val="45C40D50"/>
    <w:rsid w:val="45C5167A"/>
    <w:rsid w:val="45D28B4E"/>
    <w:rsid w:val="45DE5B64"/>
    <w:rsid w:val="45E5628C"/>
    <w:rsid w:val="45EAC51B"/>
    <w:rsid w:val="45FAF6D4"/>
    <w:rsid w:val="45FF902D"/>
    <w:rsid w:val="4604A937"/>
    <w:rsid w:val="460551EA"/>
    <w:rsid w:val="460B8B63"/>
    <w:rsid w:val="46357785"/>
    <w:rsid w:val="4637BE8C"/>
    <w:rsid w:val="46402B96"/>
    <w:rsid w:val="464E3EAE"/>
    <w:rsid w:val="465A7760"/>
    <w:rsid w:val="466BCA51"/>
    <w:rsid w:val="4671BADD"/>
    <w:rsid w:val="4672B3F9"/>
    <w:rsid w:val="46766870"/>
    <w:rsid w:val="46768EC1"/>
    <w:rsid w:val="468A7E89"/>
    <w:rsid w:val="468B6EEC"/>
    <w:rsid w:val="4694C41F"/>
    <w:rsid w:val="46971A88"/>
    <w:rsid w:val="46B01B3C"/>
    <w:rsid w:val="46B3426A"/>
    <w:rsid w:val="46B52A48"/>
    <w:rsid w:val="46BE1BB4"/>
    <w:rsid w:val="46BE3A17"/>
    <w:rsid w:val="46CF6DB1"/>
    <w:rsid w:val="46DF5EE0"/>
    <w:rsid w:val="46F47910"/>
    <w:rsid w:val="4725F76E"/>
    <w:rsid w:val="4734CC65"/>
    <w:rsid w:val="473EBC1C"/>
    <w:rsid w:val="474F673E"/>
    <w:rsid w:val="47519BBB"/>
    <w:rsid w:val="4765F0FE"/>
    <w:rsid w:val="476C09FC"/>
    <w:rsid w:val="4776DD5D"/>
    <w:rsid w:val="4788AD8B"/>
    <w:rsid w:val="479B608E"/>
    <w:rsid w:val="47BD48B8"/>
    <w:rsid w:val="47C63298"/>
    <w:rsid w:val="47CC91A5"/>
    <w:rsid w:val="48063EE0"/>
    <w:rsid w:val="48073EBA"/>
    <w:rsid w:val="482809A2"/>
    <w:rsid w:val="48531823"/>
    <w:rsid w:val="48540AF9"/>
    <w:rsid w:val="48557C61"/>
    <w:rsid w:val="48615E15"/>
    <w:rsid w:val="48717330"/>
    <w:rsid w:val="48723865"/>
    <w:rsid w:val="487FD98B"/>
    <w:rsid w:val="4884C9EB"/>
    <w:rsid w:val="48871C70"/>
    <w:rsid w:val="4897037F"/>
    <w:rsid w:val="4899DE83"/>
    <w:rsid w:val="489DB007"/>
    <w:rsid w:val="48A84F1C"/>
    <w:rsid w:val="48B0D0FC"/>
    <w:rsid w:val="48E41367"/>
    <w:rsid w:val="48E4E0D2"/>
    <w:rsid w:val="48F6BB92"/>
    <w:rsid w:val="48F7306E"/>
    <w:rsid w:val="4900FD2B"/>
    <w:rsid w:val="491E35F1"/>
    <w:rsid w:val="49216E24"/>
    <w:rsid w:val="4924EA5D"/>
    <w:rsid w:val="493BB281"/>
    <w:rsid w:val="49499359"/>
    <w:rsid w:val="494C40D2"/>
    <w:rsid w:val="4956D362"/>
    <w:rsid w:val="495FEB97"/>
    <w:rsid w:val="4966D35F"/>
    <w:rsid w:val="496C638F"/>
    <w:rsid w:val="496EBE0C"/>
    <w:rsid w:val="4976B637"/>
    <w:rsid w:val="49778467"/>
    <w:rsid w:val="4983C6F7"/>
    <w:rsid w:val="498ED0FB"/>
    <w:rsid w:val="4990DE48"/>
    <w:rsid w:val="49A20F85"/>
    <w:rsid w:val="49BAB37F"/>
    <w:rsid w:val="49D17AB7"/>
    <w:rsid w:val="49FC5DE8"/>
    <w:rsid w:val="4A2172C5"/>
    <w:rsid w:val="4A307B3E"/>
    <w:rsid w:val="4A3BB9B7"/>
    <w:rsid w:val="4A6BF916"/>
    <w:rsid w:val="4A7C0B04"/>
    <w:rsid w:val="4A82E678"/>
    <w:rsid w:val="4AA74AC8"/>
    <w:rsid w:val="4AA910E8"/>
    <w:rsid w:val="4AECCA03"/>
    <w:rsid w:val="4AEE570A"/>
    <w:rsid w:val="4AFE29CA"/>
    <w:rsid w:val="4B02919C"/>
    <w:rsid w:val="4B106698"/>
    <w:rsid w:val="4B17F0E2"/>
    <w:rsid w:val="4B4B9D7D"/>
    <w:rsid w:val="4B538F55"/>
    <w:rsid w:val="4B5FDD29"/>
    <w:rsid w:val="4B786397"/>
    <w:rsid w:val="4B78B2F4"/>
    <w:rsid w:val="4B7A4560"/>
    <w:rsid w:val="4B7D6F85"/>
    <w:rsid w:val="4BAD7C14"/>
    <w:rsid w:val="4BB17C72"/>
    <w:rsid w:val="4BCD295D"/>
    <w:rsid w:val="4BD5D209"/>
    <w:rsid w:val="4C0BC187"/>
    <w:rsid w:val="4C22992C"/>
    <w:rsid w:val="4C23E1FF"/>
    <w:rsid w:val="4C34748B"/>
    <w:rsid w:val="4C3CDEBD"/>
    <w:rsid w:val="4C457AB4"/>
    <w:rsid w:val="4C485897"/>
    <w:rsid w:val="4C4B963D"/>
    <w:rsid w:val="4C4F602D"/>
    <w:rsid w:val="4C52FA78"/>
    <w:rsid w:val="4C6837EB"/>
    <w:rsid w:val="4C81E258"/>
    <w:rsid w:val="4C860CAA"/>
    <w:rsid w:val="4C95AAFC"/>
    <w:rsid w:val="4CA749A1"/>
    <w:rsid w:val="4CA920DB"/>
    <w:rsid w:val="4CBEE6BA"/>
    <w:rsid w:val="4CC37E3F"/>
    <w:rsid w:val="4CD6A4EA"/>
    <w:rsid w:val="4CDFC27C"/>
    <w:rsid w:val="4CF374F9"/>
    <w:rsid w:val="4CFBF780"/>
    <w:rsid w:val="4D0C00CF"/>
    <w:rsid w:val="4D1B9910"/>
    <w:rsid w:val="4D2D7B9B"/>
    <w:rsid w:val="4D47A172"/>
    <w:rsid w:val="4D5AA2B1"/>
    <w:rsid w:val="4D5EC409"/>
    <w:rsid w:val="4D6B45CB"/>
    <w:rsid w:val="4D6B5471"/>
    <w:rsid w:val="4D84D916"/>
    <w:rsid w:val="4D9A08B8"/>
    <w:rsid w:val="4DAAFE38"/>
    <w:rsid w:val="4DD2A79C"/>
    <w:rsid w:val="4DE112E8"/>
    <w:rsid w:val="4DE3C313"/>
    <w:rsid w:val="4DEAFC1F"/>
    <w:rsid w:val="4E2720BB"/>
    <w:rsid w:val="4E2F1579"/>
    <w:rsid w:val="4E48DE70"/>
    <w:rsid w:val="4E4AB622"/>
    <w:rsid w:val="4E712EC9"/>
    <w:rsid w:val="4EB714D4"/>
    <w:rsid w:val="4ECB434C"/>
    <w:rsid w:val="4ED236FC"/>
    <w:rsid w:val="4ED38B35"/>
    <w:rsid w:val="4EE0B4B4"/>
    <w:rsid w:val="4F0227E2"/>
    <w:rsid w:val="4F13254F"/>
    <w:rsid w:val="4F77874B"/>
    <w:rsid w:val="4F7D5F0B"/>
    <w:rsid w:val="4F8258DE"/>
    <w:rsid w:val="4F8519C0"/>
    <w:rsid w:val="4F91075B"/>
    <w:rsid w:val="4FA0971F"/>
    <w:rsid w:val="4FA4B236"/>
    <w:rsid w:val="4FAFB277"/>
    <w:rsid w:val="4FB76A89"/>
    <w:rsid w:val="4FBD6113"/>
    <w:rsid w:val="4FC09B7A"/>
    <w:rsid w:val="4FC85A9D"/>
    <w:rsid w:val="4FDA4080"/>
    <w:rsid w:val="4FE41E2A"/>
    <w:rsid w:val="4FE6B271"/>
    <w:rsid w:val="4FFFA9CE"/>
    <w:rsid w:val="500AA7F2"/>
    <w:rsid w:val="500DE8B9"/>
    <w:rsid w:val="501CE876"/>
    <w:rsid w:val="5031C098"/>
    <w:rsid w:val="50339842"/>
    <w:rsid w:val="504B9D79"/>
    <w:rsid w:val="504C4481"/>
    <w:rsid w:val="5058A122"/>
    <w:rsid w:val="506DC7FF"/>
    <w:rsid w:val="506DF142"/>
    <w:rsid w:val="50974885"/>
    <w:rsid w:val="50A88CB8"/>
    <w:rsid w:val="50B05780"/>
    <w:rsid w:val="50B23076"/>
    <w:rsid w:val="50BB6C34"/>
    <w:rsid w:val="50C306F5"/>
    <w:rsid w:val="50CE71CB"/>
    <w:rsid w:val="50DAF18F"/>
    <w:rsid w:val="50DEC064"/>
    <w:rsid w:val="50E5CA54"/>
    <w:rsid w:val="5107C921"/>
    <w:rsid w:val="51148073"/>
    <w:rsid w:val="514B7DDE"/>
    <w:rsid w:val="5162780B"/>
    <w:rsid w:val="516EC44D"/>
    <w:rsid w:val="517610E1"/>
    <w:rsid w:val="5179E4D7"/>
    <w:rsid w:val="5183EA80"/>
    <w:rsid w:val="518F0466"/>
    <w:rsid w:val="519CA089"/>
    <w:rsid w:val="51B55CA6"/>
    <w:rsid w:val="51BD9527"/>
    <w:rsid w:val="51D1BBE6"/>
    <w:rsid w:val="51D6F2A8"/>
    <w:rsid w:val="523DE262"/>
    <w:rsid w:val="526A1820"/>
    <w:rsid w:val="5276DD3E"/>
    <w:rsid w:val="52892F90"/>
    <w:rsid w:val="5298B26B"/>
    <w:rsid w:val="52BF3B4C"/>
    <w:rsid w:val="52C92252"/>
    <w:rsid w:val="52C9A732"/>
    <w:rsid w:val="52DE1335"/>
    <w:rsid w:val="52DEB578"/>
    <w:rsid w:val="52F8FA9D"/>
    <w:rsid w:val="53213771"/>
    <w:rsid w:val="534F057A"/>
    <w:rsid w:val="535C0B9F"/>
    <w:rsid w:val="535C91DF"/>
    <w:rsid w:val="538E94B6"/>
    <w:rsid w:val="5394245C"/>
    <w:rsid w:val="53D1FB42"/>
    <w:rsid w:val="53D28AE7"/>
    <w:rsid w:val="53E0C401"/>
    <w:rsid w:val="53E8FC05"/>
    <w:rsid w:val="53EEE9A9"/>
    <w:rsid w:val="540F1AC4"/>
    <w:rsid w:val="542186C1"/>
    <w:rsid w:val="5425BB72"/>
    <w:rsid w:val="5438B76C"/>
    <w:rsid w:val="5460AA3F"/>
    <w:rsid w:val="5483BDAB"/>
    <w:rsid w:val="54882E49"/>
    <w:rsid w:val="5498CDB2"/>
    <w:rsid w:val="54B7959B"/>
    <w:rsid w:val="54E72BF2"/>
    <w:rsid w:val="5512A809"/>
    <w:rsid w:val="551425BA"/>
    <w:rsid w:val="551549B4"/>
    <w:rsid w:val="55318854"/>
    <w:rsid w:val="5545334E"/>
    <w:rsid w:val="554CEA25"/>
    <w:rsid w:val="55584082"/>
    <w:rsid w:val="555C07E7"/>
    <w:rsid w:val="556E7F09"/>
    <w:rsid w:val="5575E76A"/>
    <w:rsid w:val="557C31AF"/>
    <w:rsid w:val="558DBAB7"/>
    <w:rsid w:val="55BCE086"/>
    <w:rsid w:val="55C211E7"/>
    <w:rsid w:val="55CF0990"/>
    <w:rsid w:val="55D67F7F"/>
    <w:rsid w:val="55E256D7"/>
    <w:rsid w:val="55FF31B2"/>
    <w:rsid w:val="560F9C41"/>
    <w:rsid w:val="56379C21"/>
    <w:rsid w:val="5638F32D"/>
    <w:rsid w:val="564FD4A7"/>
    <w:rsid w:val="5658ECAB"/>
    <w:rsid w:val="565C4829"/>
    <w:rsid w:val="566466F3"/>
    <w:rsid w:val="566C8B27"/>
    <w:rsid w:val="567868B6"/>
    <w:rsid w:val="5679ACC7"/>
    <w:rsid w:val="56837326"/>
    <w:rsid w:val="568ED63D"/>
    <w:rsid w:val="569918F7"/>
    <w:rsid w:val="56A56B37"/>
    <w:rsid w:val="56C9AC55"/>
    <w:rsid w:val="56EB6C71"/>
    <w:rsid w:val="570795BB"/>
    <w:rsid w:val="573A31A8"/>
    <w:rsid w:val="5741EBD5"/>
    <w:rsid w:val="574589A3"/>
    <w:rsid w:val="575617A3"/>
    <w:rsid w:val="575856DA"/>
    <w:rsid w:val="5763E864"/>
    <w:rsid w:val="577ADEA1"/>
    <w:rsid w:val="577E2738"/>
    <w:rsid w:val="57913D8E"/>
    <w:rsid w:val="5791B88B"/>
    <w:rsid w:val="57B9CDDE"/>
    <w:rsid w:val="57BC1E2D"/>
    <w:rsid w:val="57C363D6"/>
    <w:rsid w:val="57C6612F"/>
    <w:rsid w:val="57DE4661"/>
    <w:rsid w:val="57F9E59B"/>
    <w:rsid w:val="58064363"/>
    <w:rsid w:val="5807A965"/>
    <w:rsid w:val="5813C09E"/>
    <w:rsid w:val="582109EF"/>
    <w:rsid w:val="582F74D1"/>
    <w:rsid w:val="5832B795"/>
    <w:rsid w:val="5837AE28"/>
    <w:rsid w:val="584313A5"/>
    <w:rsid w:val="58915D8A"/>
    <w:rsid w:val="58958E39"/>
    <w:rsid w:val="58A3661C"/>
    <w:rsid w:val="58A675F1"/>
    <w:rsid w:val="58BA9E12"/>
    <w:rsid w:val="58C0F7B5"/>
    <w:rsid w:val="58FA912B"/>
    <w:rsid w:val="59116CD5"/>
    <w:rsid w:val="593712C2"/>
    <w:rsid w:val="5939AD8C"/>
    <w:rsid w:val="5951D8A8"/>
    <w:rsid w:val="5957568C"/>
    <w:rsid w:val="5963BE03"/>
    <w:rsid w:val="5972EC3D"/>
    <w:rsid w:val="59837F8E"/>
    <w:rsid w:val="598D57A8"/>
    <w:rsid w:val="59A1CF81"/>
    <w:rsid w:val="59B0F2C0"/>
    <w:rsid w:val="59C0DE3D"/>
    <w:rsid w:val="59C0FFF8"/>
    <w:rsid w:val="59D3137F"/>
    <w:rsid w:val="59F3D177"/>
    <w:rsid w:val="59FF9DDD"/>
    <w:rsid w:val="5A023FB6"/>
    <w:rsid w:val="5A390537"/>
    <w:rsid w:val="5A3CC610"/>
    <w:rsid w:val="5A404D88"/>
    <w:rsid w:val="5A4EE3A2"/>
    <w:rsid w:val="5A641A32"/>
    <w:rsid w:val="5A66AF30"/>
    <w:rsid w:val="5A66F4D8"/>
    <w:rsid w:val="5A841B99"/>
    <w:rsid w:val="5A958754"/>
    <w:rsid w:val="5A9A7AE9"/>
    <w:rsid w:val="5AA3CEB4"/>
    <w:rsid w:val="5AB1D7C2"/>
    <w:rsid w:val="5AB5A3AB"/>
    <w:rsid w:val="5AC69D77"/>
    <w:rsid w:val="5AEEC4AD"/>
    <w:rsid w:val="5B09CDFE"/>
    <w:rsid w:val="5B1E08C5"/>
    <w:rsid w:val="5B52E83A"/>
    <w:rsid w:val="5B550345"/>
    <w:rsid w:val="5B83FE2E"/>
    <w:rsid w:val="5B8ADC7B"/>
    <w:rsid w:val="5B8CC8F1"/>
    <w:rsid w:val="5BA0AAD9"/>
    <w:rsid w:val="5BBCC7E7"/>
    <w:rsid w:val="5BC2D2BA"/>
    <w:rsid w:val="5BC4BEB6"/>
    <w:rsid w:val="5BE0463E"/>
    <w:rsid w:val="5BE5A7DA"/>
    <w:rsid w:val="5BE9EC95"/>
    <w:rsid w:val="5C0A5CF4"/>
    <w:rsid w:val="5C0E355A"/>
    <w:rsid w:val="5C2EFAF1"/>
    <w:rsid w:val="5C2F2699"/>
    <w:rsid w:val="5C9C8F71"/>
    <w:rsid w:val="5C9FC959"/>
    <w:rsid w:val="5CA4340B"/>
    <w:rsid w:val="5CA84E0D"/>
    <w:rsid w:val="5CB34BC3"/>
    <w:rsid w:val="5CBF59E5"/>
    <w:rsid w:val="5CCA6F89"/>
    <w:rsid w:val="5CCF8509"/>
    <w:rsid w:val="5CDCF80A"/>
    <w:rsid w:val="5CE11C04"/>
    <w:rsid w:val="5CF67257"/>
    <w:rsid w:val="5CF9564C"/>
    <w:rsid w:val="5D0E523B"/>
    <w:rsid w:val="5D333032"/>
    <w:rsid w:val="5D336208"/>
    <w:rsid w:val="5D3F664E"/>
    <w:rsid w:val="5D4B8CEB"/>
    <w:rsid w:val="5D682CD2"/>
    <w:rsid w:val="5D69AB72"/>
    <w:rsid w:val="5D870418"/>
    <w:rsid w:val="5D9EF1AB"/>
    <w:rsid w:val="5DCA8A21"/>
    <w:rsid w:val="5DDC5F08"/>
    <w:rsid w:val="5DDE5F5C"/>
    <w:rsid w:val="5DE2CC15"/>
    <w:rsid w:val="5DEA6A1E"/>
    <w:rsid w:val="5DF95CD0"/>
    <w:rsid w:val="5DFF80C2"/>
    <w:rsid w:val="5E2C5C26"/>
    <w:rsid w:val="5E442187"/>
    <w:rsid w:val="5E4FFEFB"/>
    <w:rsid w:val="5E64CBAA"/>
    <w:rsid w:val="5E78C86B"/>
    <w:rsid w:val="5EB2213D"/>
    <w:rsid w:val="5EC6317A"/>
    <w:rsid w:val="5ECDA2F6"/>
    <w:rsid w:val="5ED2315B"/>
    <w:rsid w:val="5EE75D4C"/>
    <w:rsid w:val="5EF22639"/>
    <w:rsid w:val="5EF60E35"/>
    <w:rsid w:val="5EFAC5AE"/>
    <w:rsid w:val="5EFD7B91"/>
    <w:rsid w:val="5F0AEC1C"/>
    <w:rsid w:val="5F190D79"/>
    <w:rsid w:val="5F1B0D37"/>
    <w:rsid w:val="5F3478BB"/>
    <w:rsid w:val="5F35E71C"/>
    <w:rsid w:val="5F3827A1"/>
    <w:rsid w:val="5F39E17B"/>
    <w:rsid w:val="5F3AC20C"/>
    <w:rsid w:val="5F5995F1"/>
    <w:rsid w:val="5F613316"/>
    <w:rsid w:val="5F6C26EE"/>
    <w:rsid w:val="5F6E3226"/>
    <w:rsid w:val="5F6FBBEA"/>
    <w:rsid w:val="5F751742"/>
    <w:rsid w:val="5F76ACC3"/>
    <w:rsid w:val="5F93477A"/>
    <w:rsid w:val="5FA36F39"/>
    <w:rsid w:val="5FB160B9"/>
    <w:rsid w:val="5FB497CC"/>
    <w:rsid w:val="5FDA46BB"/>
    <w:rsid w:val="5FDA565C"/>
    <w:rsid w:val="5FDCB585"/>
    <w:rsid w:val="5FEFB848"/>
    <w:rsid w:val="60077AB2"/>
    <w:rsid w:val="600CF35A"/>
    <w:rsid w:val="602E8E1A"/>
    <w:rsid w:val="6033306B"/>
    <w:rsid w:val="60505895"/>
    <w:rsid w:val="60803610"/>
    <w:rsid w:val="608FD06A"/>
    <w:rsid w:val="60928CB6"/>
    <w:rsid w:val="6093C5DA"/>
    <w:rsid w:val="609CBC42"/>
    <w:rsid w:val="60B720BF"/>
    <w:rsid w:val="60D0491C"/>
    <w:rsid w:val="60D48EF3"/>
    <w:rsid w:val="60D6926D"/>
    <w:rsid w:val="60D6CB1E"/>
    <w:rsid w:val="60D8BCC9"/>
    <w:rsid w:val="60DB01BF"/>
    <w:rsid w:val="60DE1010"/>
    <w:rsid w:val="60EDD766"/>
    <w:rsid w:val="60F93B43"/>
    <w:rsid w:val="6104C48E"/>
    <w:rsid w:val="61555B11"/>
    <w:rsid w:val="61700094"/>
    <w:rsid w:val="61729FCD"/>
    <w:rsid w:val="61A2F62C"/>
    <w:rsid w:val="61DAEFAC"/>
    <w:rsid w:val="61F1672B"/>
    <w:rsid w:val="6206F2E2"/>
    <w:rsid w:val="624606DC"/>
    <w:rsid w:val="6247F44F"/>
    <w:rsid w:val="625AE941"/>
    <w:rsid w:val="625D25BA"/>
    <w:rsid w:val="6270FB7A"/>
    <w:rsid w:val="62739EE0"/>
    <w:rsid w:val="62A2EB72"/>
    <w:rsid w:val="62AEDE50"/>
    <w:rsid w:val="62BDF9CE"/>
    <w:rsid w:val="62C220D5"/>
    <w:rsid w:val="62D785FD"/>
    <w:rsid w:val="62E9DDF3"/>
    <w:rsid w:val="62F86440"/>
    <w:rsid w:val="62FA1B5C"/>
    <w:rsid w:val="630A2743"/>
    <w:rsid w:val="6311E1F8"/>
    <w:rsid w:val="63148E2B"/>
    <w:rsid w:val="63357475"/>
    <w:rsid w:val="63443C4F"/>
    <w:rsid w:val="634C398E"/>
    <w:rsid w:val="6361F62E"/>
    <w:rsid w:val="636CE2A9"/>
    <w:rsid w:val="636E4DB3"/>
    <w:rsid w:val="6370DC17"/>
    <w:rsid w:val="638974E1"/>
    <w:rsid w:val="63A0F9DA"/>
    <w:rsid w:val="63BF7D07"/>
    <w:rsid w:val="63D07300"/>
    <w:rsid w:val="63D9B4E9"/>
    <w:rsid w:val="63DE7124"/>
    <w:rsid w:val="63DE7E72"/>
    <w:rsid w:val="63EDA84E"/>
    <w:rsid w:val="63EDAB7E"/>
    <w:rsid w:val="63F0B9BF"/>
    <w:rsid w:val="63F86EBC"/>
    <w:rsid w:val="63FD9613"/>
    <w:rsid w:val="6412C43B"/>
    <w:rsid w:val="6412DECF"/>
    <w:rsid w:val="6415195A"/>
    <w:rsid w:val="64154C2B"/>
    <w:rsid w:val="641B4AB0"/>
    <w:rsid w:val="642CB98B"/>
    <w:rsid w:val="64515917"/>
    <w:rsid w:val="64552E43"/>
    <w:rsid w:val="64585220"/>
    <w:rsid w:val="646BB97B"/>
    <w:rsid w:val="6476CF13"/>
    <w:rsid w:val="648189B6"/>
    <w:rsid w:val="64820424"/>
    <w:rsid w:val="6485E23E"/>
    <w:rsid w:val="648748B2"/>
    <w:rsid w:val="6487F744"/>
    <w:rsid w:val="64B86D86"/>
    <w:rsid w:val="64C8A43D"/>
    <w:rsid w:val="64CF9A1D"/>
    <w:rsid w:val="64D12947"/>
    <w:rsid w:val="64D21611"/>
    <w:rsid w:val="64D5060D"/>
    <w:rsid w:val="64F5CB1D"/>
    <w:rsid w:val="64FA94C9"/>
    <w:rsid w:val="651DE8B7"/>
    <w:rsid w:val="652519BA"/>
    <w:rsid w:val="652F679A"/>
    <w:rsid w:val="6540793A"/>
    <w:rsid w:val="6547649D"/>
    <w:rsid w:val="655A736C"/>
    <w:rsid w:val="65639736"/>
    <w:rsid w:val="6563D532"/>
    <w:rsid w:val="656D3E62"/>
    <w:rsid w:val="658164C2"/>
    <w:rsid w:val="6591DD37"/>
    <w:rsid w:val="65A00258"/>
    <w:rsid w:val="65B14CFF"/>
    <w:rsid w:val="65B4916A"/>
    <w:rsid w:val="65B8ADFE"/>
    <w:rsid w:val="65BE618E"/>
    <w:rsid w:val="65BF19C7"/>
    <w:rsid w:val="65C24015"/>
    <w:rsid w:val="65D199FC"/>
    <w:rsid w:val="65EB4658"/>
    <w:rsid w:val="65ED5487"/>
    <w:rsid w:val="65FD35BD"/>
    <w:rsid w:val="660C22E9"/>
    <w:rsid w:val="660E55F1"/>
    <w:rsid w:val="660FB06F"/>
    <w:rsid w:val="6610D90C"/>
    <w:rsid w:val="66142060"/>
    <w:rsid w:val="661B83C0"/>
    <w:rsid w:val="66202680"/>
    <w:rsid w:val="6632B83D"/>
    <w:rsid w:val="6635DD8D"/>
    <w:rsid w:val="664B2D27"/>
    <w:rsid w:val="666593F5"/>
    <w:rsid w:val="667485AE"/>
    <w:rsid w:val="6688E385"/>
    <w:rsid w:val="66CBF8A4"/>
    <w:rsid w:val="66CC1531"/>
    <w:rsid w:val="66E61C7B"/>
    <w:rsid w:val="66E8A683"/>
    <w:rsid w:val="66EF91AA"/>
    <w:rsid w:val="66F814F9"/>
    <w:rsid w:val="670E8560"/>
    <w:rsid w:val="67266243"/>
    <w:rsid w:val="67364B38"/>
    <w:rsid w:val="6737171D"/>
    <w:rsid w:val="67409958"/>
    <w:rsid w:val="6742D458"/>
    <w:rsid w:val="6744FE5D"/>
    <w:rsid w:val="6745D3F1"/>
    <w:rsid w:val="674A44F4"/>
    <w:rsid w:val="6763BB59"/>
    <w:rsid w:val="6765205D"/>
    <w:rsid w:val="676A29B8"/>
    <w:rsid w:val="6772098D"/>
    <w:rsid w:val="677B1604"/>
    <w:rsid w:val="6786CF28"/>
    <w:rsid w:val="67891F65"/>
    <w:rsid w:val="67953E05"/>
    <w:rsid w:val="67DB9602"/>
    <w:rsid w:val="67EED8FF"/>
    <w:rsid w:val="67F2F09A"/>
    <w:rsid w:val="68151E78"/>
    <w:rsid w:val="68238B74"/>
    <w:rsid w:val="6825870F"/>
    <w:rsid w:val="682DD90E"/>
    <w:rsid w:val="68630E40"/>
    <w:rsid w:val="68649254"/>
    <w:rsid w:val="68710E57"/>
    <w:rsid w:val="68779BB9"/>
    <w:rsid w:val="687F43DC"/>
    <w:rsid w:val="688DFB1E"/>
    <w:rsid w:val="68947D7E"/>
    <w:rsid w:val="68979113"/>
    <w:rsid w:val="68BDC198"/>
    <w:rsid w:val="68CC1868"/>
    <w:rsid w:val="68DE7465"/>
    <w:rsid w:val="68FD86AA"/>
    <w:rsid w:val="69167C08"/>
    <w:rsid w:val="69169982"/>
    <w:rsid w:val="694BDAAC"/>
    <w:rsid w:val="698E0835"/>
    <w:rsid w:val="69AC8954"/>
    <w:rsid w:val="69B5EE8A"/>
    <w:rsid w:val="69D2E16F"/>
    <w:rsid w:val="69D3FB43"/>
    <w:rsid w:val="69F17CDF"/>
    <w:rsid w:val="69F75BBE"/>
    <w:rsid w:val="69FC5A0A"/>
    <w:rsid w:val="69FE1AA6"/>
    <w:rsid w:val="6A02986B"/>
    <w:rsid w:val="6A475A08"/>
    <w:rsid w:val="6A4EE60D"/>
    <w:rsid w:val="6A54955E"/>
    <w:rsid w:val="6A61B155"/>
    <w:rsid w:val="6A684680"/>
    <w:rsid w:val="6A795A9F"/>
    <w:rsid w:val="6A7D74B3"/>
    <w:rsid w:val="6AAC57E6"/>
    <w:rsid w:val="6AAFC3A6"/>
    <w:rsid w:val="6AB2C2B4"/>
    <w:rsid w:val="6ABA4205"/>
    <w:rsid w:val="6ADE3F88"/>
    <w:rsid w:val="6AEE0E0D"/>
    <w:rsid w:val="6AF03C03"/>
    <w:rsid w:val="6AFEA17C"/>
    <w:rsid w:val="6B24658D"/>
    <w:rsid w:val="6B28200F"/>
    <w:rsid w:val="6B2A30DE"/>
    <w:rsid w:val="6B2C12CF"/>
    <w:rsid w:val="6B2D4E18"/>
    <w:rsid w:val="6B2E9D94"/>
    <w:rsid w:val="6B2EEC52"/>
    <w:rsid w:val="6B4DB6D9"/>
    <w:rsid w:val="6B50AA97"/>
    <w:rsid w:val="6B5F5A1B"/>
    <w:rsid w:val="6B64B179"/>
    <w:rsid w:val="6B72305A"/>
    <w:rsid w:val="6B781DD1"/>
    <w:rsid w:val="6B823368"/>
    <w:rsid w:val="6B96D3CF"/>
    <w:rsid w:val="6BB0C47F"/>
    <w:rsid w:val="6BCD2E69"/>
    <w:rsid w:val="6BCD9082"/>
    <w:rsid w:val="6BCF3A18"/>
    <w:rsid w:val="6BE12535"/>
    <w:rsid w:val="6BFBCBA4"/>
    <w:rsid w:val="6C043622"/>
    <w:rsid w:val="6C091692"/>
    <w:rsid w:val="6C1C1CB2"/>
    <w:rsid w:val="6C263342"/>
    <w:rsid w:val="6C26C092"/>
    <w:rsid w:val="6C5A87DC"/>
    <w:rsid w:val="6C5B44A9"/>
    <w:rsid w:val="6C6504F6"/>
    <w:rsid w:val="6C659063"/>
    <w:rsid w:val="6C75CF1B"/>
    <w:rsid w:val="6C95151E"/>
    <w:rsid w:val="6C9B44B9"/>
    <w:rsid w:val="6CA27590"/>
    <w:rsid w:val="6CC5FC72"/>
    <w:rsid w:val="6CDA97C6"/>
    <w:rsid w:val="6CDBF217"/>
    <w:rsid w:val="6CE6365E"/>
    <w:rsid w:val="6CF96F83"/>
    <w:rsid w:val="6D0EC79D"/>
    <w:rsid w:val="6D131AD9"/>
    <w:rsid w:val="6D1EF0C8"/>
    <w:rsid w:val="6D2F537A"/>
    <w:rsid w:val="6D2F903C"/>
    <w:rsid w:val="6D734501"/>
    <w:rsid w:val="6D75B3DB"/>
    <w:rsid w:val="6D79B8EC"/>
    <w:rsid w:val="6D979C05"/>
    <w:rsid w:val="6DA2AE3F"/>
    <w:rsid w:val="6DA563F4"/>
    <w:rsid w:val="6DAFA084"/>
    <w:rsid w:val="6DBE78D8"/>
    <w:rsid w:val="6DC616E3"/>
    <w:rsid w:val="6DCA9104"/>
    <w:rsid w:val="6DD41DCD"/>
    <w:rsid w:val="6DEF3D35"/>
    <w:rsid w:val="6DF90D44"/>
    <w:rsid w:val="6DF94AE0"/>
    <w:rsid w:val="6E055345"/>
    <w:rsid w:val="6E34B6E6"/>
    <w:rsid w:val="6E387D3D"/>
    <w:rsid w:val="6E4B9F46"/>
    <w:rsid w:val="6E58661C"/>
    <w:rsid w:val="6E656ACF"/>
    <w:rsid w:val="6E793B96"/>
    <w:rsid w:val="6E8D2AD5"/>
    <w:rsid w:val="6EA51B39"/>
    <w:rsid w:val="6EB25ED0"/>
    <w:rsid w:val="6EBAC129"/>
    <w:rsid w:val="6ECB0E4F"/>
    <w:rsid w:val="6ECDACAE"/>
    <w:rsid w:val="6EE813D9"/>
    <w:rsid w:val="6EE8EEC0"/>
    <w:rsid w:val="6F0C0346"/>
    <w:rsid w:val="6F0C4B8D"/>
    <w:rsid w:val="6F28035B"/>
    <w:rsid w:val="6F355CA1"/>
    <w:rsid w:val="6F3B59EC"/>
    <w:rsid w:val="6F44086E"/>
    <w:rsid w:val="6F4C6624"/>
    <w:rsid w:val="6F6E2C3A"/>
    <w:rsid w:val="6F7ADEC8"/>
    <w:rsid w:val="6FD91926"/>
    <w:rsid w:val="6FDE5BA9"/>
    <w:rsid w:val="6FED6F0F"/>
    <w:rsid w:val="6FF3FB6D"/>
    <w:rsid w:val="6FFA5AB4"/>
    <w:rsid w:val="70108D3A"/>
    <w:rsid w:val="7014E0FA"/>
    <w:rsid w:val="701AAF47"/>
    <w:rsid w:val="701D9BF4"/>
    <w:rsid w:val="7023A403"/>
    <w:rsid w:val="702A67A3"/>
    <w:rsid w:val="702C207A"/>
    <w:rsid w:val="703129AD"/>
    <w:rsid w:val="7038974F"/>
    <w:rsid w:val="7039025D"/>
    <w:rsid w:val="70479894"/>
    <w:rsid w:val="7066EBFD"/>
    <w:rsid w:val="7080C2CE"/>
    <w:rsid w:val="708D8062"/>
    <w:rsid w:val="709791D2"/>
    <w:rsid w:val="70A1CF37"/>
    <w:rsid w:val="70A3F661"/>
    <w:rsid w:val="70ADB2E2"/>
    <w:rsid w:val="70B34FF1"/>
    <w:rsid w:val="70B602AF"/>
    <w:rsid w:val="70C60768"/>
    <w:rsid w:val="70CF63CE"/>
    <w:rsid w:val="70D003F2"/>
    <w:rsid w:val="70D2B846"/>
    <w:rsid w:val="70D98025"/>
    <w:rsid w:val="70ECB637"/>
    <w:rsid w:val="70F2DBA7"/>
    <w:rsid w:val="70F6199A"/>
    <w:rsid w:val="71088F5C"/>
    <w:rsid w:val="7110422A"/>
    <w:rsid w:val="711C2CF2"/>
    <w:rsid w:val="714EE502"/>
    <w:rsid w:val="71596C84"/>
    <w:rsid w:val="715F2DF8"/>
    <w:rsid w:val="7164F214"/>
    <w:rsid w:val="7169286B"/>
    <w:rsid w:val="717F37BB"/>
    <w:rsid w:val="71941C93"/>
    <w:rsid w:val="719D574B"/>
    <w:rsid w:val="71A06E23"/>
    <w:rsid w:val="71A0D1F5"/>
    <w:rsid w:val="71AAF75F"/>
    <w:rsid w:val="71AF633A"/>
    <w:rsid w:val="71BB8EC0"/>
    <w:rsid w:val="71C254C5"/>
    <w:rsid w:val="71EAE137"/>
    <w:rsid w:val="71EB9E08"/>
    <w:rsid w:val="71EEC83A"/>
    <w:rsid w:val="71F0C829"/>
    <w:rsid w:val="71FF6155"/>
    <w:rsid w:val="7206DD01"/>
    <w:rsid w:val="720FFA99"/>
    <w:rsid w:val="72140516"/>
    <w:rsid w:val="721CF6F5"/>
    <w:rsid w:val="721D5953"/>
    <w:rsid w:val="723629EA"/>
    <w:rsid w:val="72519DE3"/>
    <w:rsid w:val="72648011"/>
    <w:rsid w:val="728D0FF2"/>
    <w:rsid w:val="72957FE5"/>
    <w:rsid w:val="72BFA805"/>
    <w:rsid w:val="72C20CC2"/>
    <w:rsid w:val="72C5836A"/>
    <w:rsid w:val="72CB2A26"/>
    <w:rsid w:val="72FDB379"/>
    <w:rsid w:val="7307F687"/>
    <w:rsid w:val="73199EDE"/>
    <w:rsid w:val="731F3DE9"/>
    <w:rsid w:val="732FECF4"/>
    <w:rsid w:val="734CB00D"/>
    <w:rsid w:val="73593129"/>
    <w:rsid w:val="735B285D"/>
    <w:rsid w:val="73715B62"/>
    <w:rsid w:val="7371617A"/>
    <w:rsid w:val="7376E236"/>
    <w:rsid w:val="737B0A7A"/>
    <w:rsid w:val="7391534F"/>
    <w:rsid w:val="739F2E12"/>
    <w:rsid w:val="73A87179"/>
    <w:rsid w:val="73B29854"/>
    <w:rsid w:val="73BA410E"/>
    <w:rsid w:val="73CA5B28"/>
    <w:rsid w:val="73DA9C53"/>
    <w:rsid w:val="73E8A5CB"/>
    <w:rsid w:val="7404FB99"/>
    <w:rsid w:val="74059E72"/>
    <w:rsid w:val="74195726"/>
    <w:rsid w:val="741F7C81"/>
    <w:rsid w:val="7423FEF0"/>
    <w:rsid w:val="742456F9"/>
    <w:rsid w:val="742DBA5C"/>
    <w:rsid w:val="74476E04"/>
    <w:rsid w:val="744EAC8B"/>
    <w:rsid w:val="745EB0AC"/>
    <w:rsid w:val="7466B2F6"/>
    <w:rsid w:val="746C2D99"/>
    <w:rsid w:val="7471F227"/>
    <w:rsid w:val="7474A415"/>
    <w:rsid w:val="7477EEC8"/>
    <w:rsid w:val="74932E7B"/>
    <w:rsid w:val="7495E515"/>
    <w:rsid w:val="7495F572"/>
    <w:rsid w:val="7496A8BC"/>
    <w:rsid w:val="749B0686"/>
    <w:rsid w:val="74A10963"/>
    <w:rsid w:val="74B43871"/>
    <w:rsid w:val="74C2F587"/>
    <w:rsid w:val="74D0E241"/>
    <w:rsid w:val="74D965E0"/>
    <w:rsid w:val="74E4EF87"/>
    <w:rsid w:val="74EF915A"/>
    <w:rsid w:val="74F5CBD3"/>
    <w:rsid w:val="7517E81D"/>
    <w:rsid w:val="751E2374"/>
    <w:rsid w:val="75278DA8"/>
    <w:rsid w:val="753949E4"/>
    <w:rsid w:val="754E5620"/>
    <w:rsid w:val="75500692"/>
    <w:rsid w:val="756B02F5"/>
    <w:rsid w:val="756FA2A6"/>
    <w:rsid w:val="75758DB0"/>
    <w:rsid w:val="75766CB4"/>
    <w:rsid w:val="758ED65F"/>
    <w:rsid w:val="7595D27D"/>
    <w:rsid w:val="7598B19D"/>
    <w:rsid w:val="75B3A79F"/>
    <w:rsid w:val="75BC377D"/>
    <w:rsid w:val="75BE56B1"/>
    <w:rsid w:val="75C0275A"/>
    <w:rsid w:val="75C1B321"/>
    <w:rsid w:val="75D43A6D"/>
    <w:rsid w:val="761DAD86"/>
    <w:rsid w:val="76308C8F"/>
    <w:rsid w:val="7632A868"/>
    <w:rsid w:val="763EE477"/>
    <w:rsid w:val="764FD1FA"/>
    <w:rsid w:val="76705371"/>
    <w:rsid w:val="7688FDD9"/>
    <w:rsid w:val="7692CB24"/>
    <w:rsid w:val="76D39CC1"/>
    <w:rsid w:val="76E4F46B"/>
    <w:rsid w:val="76F18A7B"/>
    <w:rsid w:val="7709B6A7"/>
    <w:rsid w:val="771A27FE"/>
    <w:rsid w:val="771C5CEE"/>
    <w:rsid w:val="7722C36A"/>
    <w:rsid w:val="7724744E"/>
    <w:rsid w:val="773560DE"/>
    <w:rsid w:val="773BEDEE"/>
    <w:rsid w:val="774B7532"/>
    <w:rsid w:val="775BF7BB"/>
    <w:rsid w:val="77871B62"/>
    <w:rsid w:val="778E0566"/>
    <w:rsid w:val="7790499D"/>
    <w:rsid w:val="7796BDF1"/>
    <w:rsid w:val="77BDDE97"/>
    <w:rsid w:val="77CA8D46"/>
    <w:rsid w:val="77CA902B"/>
    <w:rsid w:val="77CB02AE"/>
    <w:rsid w:val="7828A1E1"/>
    <w:rsid w:val="782A0B5F"/>
    <w:rsid w:val="782B407C"/>
    <w:rsid w:val="7835F8D7"/>
    <w:rsid w:val="78428347"/>
    <w:rsid w:val="78572F56"/>
    <w:rsid w:val="7857B16D"/>
    <w:rsid w:val="785B6BD0"/>
    <w:rsid w:val="785BBCD4"/>
    <w:rsid w:val="786009AD"/>
    <w:rsid w:val="787756FC"/>
    <w:rsid w:val="787BF0BA"/>
    <w:rsid w:val="78938D07"/>
    <w:rsid w:val="7895DEDF"/>
    <w:rsid w:val="789ECD3E"/>
    <w:rsid w:val="78B05A32"/>
    <w:rsid w:val="78B6E7DF"/>
    <w:rsid w:val="78BF865C"/>
    <w:rsid w:val="78C643FF"/>
    <w:rsid w:val="78C8D0AE"/>
    <w:rsid w:val="78C913D5"/>
    <w:rsid w:val="78CD4C5C"/>
    <w:rsid w:val="78DB10D3"/>
    <w:rsid w:val="78DE12FC"/>
    <w:rsid w:val="78EA3D17"/>
    <w:rsid w:val="7905A9EF"/>
    <w:rsid w:val="79082786"/>
    <w:rsid w:val="790D656D"/>
    <w:rsid w:val="792C19CE"/>
    <w:rsid w:val="792CAFA5"/>
    <w:rsid w:val="792F8C99"/>
    <w:rsid w:val="7950CF97"/>
    <w:rsid w:val="79540358"/>
    <w:rsid w:val="796470EF"/>
    <w:rsid w:val="796DDF0E"/>
    <w:rsid w:val="797EFDF2"/>
    <w:rsid w:val="798A14CD"/>
    <w:rsid w:val="798E7924"/>
    <w:rsid w:val="799887A2"/>
    <w:rsid w:val="79DB3660"/>
    <w:rsid w:val="79E06473"/>
    <w:rsid w:val="79F34416"/>
    <w:rsid w:val="79F3CF2E"/>
    <w:rsid w:val="7A0BD605"/>
    <w:rsid w:val="7A3513D7"/>
    <w:rsid w:val="7A37E986"/>
    <w:rsid w:val="7A50AE8C"/>
    <w:rsid w:val="7A5A642C"/>
    <w:rsid w:val="7A5C2469"/>
    <w:rsid w:val="7A69D07F"/>
    <w:rsid w:val="7A6ED1DF"/>
    <w:rsid w:val="7A7E0C93"/>
    <w:rsid w:val="7AB83A25"/>
    <w:rsid w:val="7AD79AF5"/>
    <w:rsid w:val="7AD93397"/>
    <w:rsid w:val="7AE9642F"/>
    <w:rsid w:val="7AFF1F8A"/>
    <w:rsid w:val="7B05524E"/>
    <w:rsid w:val="7B0E103E"/>
    <w:rsid w:val="7B17B502"/>
    <w:rsid w:val="7B21BD88"/>
    <w:rsid w:val="7B2A4985"/>
    <w:rsid w:val="7B3B86BF"/>
    <w:rsid w:val="7B41B34E"/>
    <w:rsid w:val="7B41CE68"/>
    <w:rsid w:val="7B450D07"/>
    <w:rsid w:val="7B5E0DB5"/>
    <w:rsid w:val="7B74BCD6"/>
    <w:rsid w:val="7B77FC71"/>
    <w:rsid w:val="7B7B732D"/>
    <w:rsid w:val="7BA3B593"/>
    <w:rsid w:val="7BAD9CE1"/>
    <w:rsid w:val="7BAF75DB"/>
    <w:rsid w:val="7BB291D7"/>
    <w:rsid w:val="7BCCD41F"/>
    <w:rsid w:val="7BDF984B"/>
    <w:rsid w:val="7BF0D65D"/>
    <w:rsid w:val="7BF6348D"/>
    <w:rsid w:val="7BFE6FA4"/>
    <w:rsid w:val="7C19DCF4"/>
    <w:rsid w:val="7C27B7C3"/>
    <w:rsid w:val="7C454FDE"/>
    <w:rsid w:val="7C589384"/>
    <w:rsid w:val="7C59DE74"/>
    <w:rsid w:val="7C78D0DE"/>
    <w:rsid w:val="7C7F4C48"/>
    <w:rsid w:val="7CA365DA"/>
    <w:rsid w:val="7CA7849D"/>
    <w:rsid w:val="7CA998FE"/>
    <w:rsid w:val="7CAD76B8"/>
    <w:rsid w:val="7CB047C0"/>
    <w:rsid w:val="7CC1F0B6"/>
    <w:rsid w:val="7CFB6C0D"/>
    <w:rsid w:val="7CFDCF07"/>
    <w:rsid w:val="7D04DE84"/>
    <w:rsid w:val="7D0E2867"/>
    <w:rsid w:val="7D333705"/>
    <w:rsid w:val="7D40231B"/>
    <w:rsid w:val="7D6713B4"/>
    <w:rsid w:val="7D6FB053"/>
    <w:rsid w:val="7D8154C0"/>
    <w:rsid w:val="7D8D1407"/>
    <w:rsid w:val="7D8DC981"/>
    <w:rsid w:val="7D9B44A7"/>
    <w:rsid w:val="7D9ED15C"/>
    <w:rsid w:val="7DA7D1C7"/>
    <w:rsid w:val="7DB8F70D"/>
    <w:rsid w:val="7DBCD263"/>
    <w:rsid w:val="7DC4FF48"/>
    <w:rsid w:val="7DE066C4"/>
    <w:rsid w:val="7DEE56A7"/>
    <w:rsid w:val="7DF03838"/>
    <w:rsid w:val="7DF46DDA"/>
    <w:rsid w:val="7E118EB1"/>
    <w:rsid w:val="7E18B7FE"/>
    <w:rsid w:val="7E2913E8"/>
    <w:rsid w:val="7E4E15BC"/>
    <w:rsid w:val="7E4EA8FA"/>
    <w:rsid w:val="7E5DAA6D"/>
    <w:rsid w:val="7E692038"/>
    <w:rsid w:val="7E969EAA"/>
    <w:rsid w:val="7EA508D9"/>
    <w:rsid w:val="7EB3C401"/>
    <w:rsid w:val="7EB55617"/>
    <w:rsid w:val="7EC4F2E1"/>
    <w:rsid w:val="7ECB3F32"/>
    <w:rsid w:val="7ECC6382"/>
    <w:rsid w:val="7EDD4452"/>
    <w:rsid w:val="7EDF3813"/>
    <w:rsid w:val="7F0F61FC"/>
    <w:rsid w:val="7F13DD23"/>
    <w:rsid w:val="7F14ACF2"/>
    <w:rsid w:val="7F385559"/>
    <w:rsid w:val="7F42D249"/>
    <w:rsid w:val="7F885D08"/>
    <w:rsid w:val="7F960242"/>
    <w:rsid w:val="7F970C12"/>
    <w:rsid w:val="7F9F2677"/>
    <w:rsid w:val="7FA8B7D2"/>
    <w:rsid w:val="7FC352EA"/>
    <w:rsid w:val="7FCAB6E4"/>
    <w:rsid w:val="7FCE2AC3"/>
    <w:rsid w:val="7FD40CE6"/>
    <w:rsid w:val="7FEAD68B"/>
    <w:rsid w:val="7FF93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6382"/>
  <w15:chartTrackingRefBased/>
  <w15:docId w15:val="{82FD9927-6D73-4664-9577-95636A3A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909FB2"/>
    <w:rPr>
      <w:rFonts w:ascii="Aptos" w:eastAsia="Aptos" w:hAnsi="Aptos" w:cs="Aptos"/>
      <w:color w:val="000000" w:themeColor="text1"/>
      <w:sz w:val="24"/>
      <w:szCs w:val="24"/>
    </w:rPr>
  </w:style>
  <w:style w:type="paragraph" w:styleId="Heading1">
    <w:name w:val="heading 1"/>
    <w:basedOn w:val="Normal"/>
    <w:next w:val="Normal"/>
    <w:link w:val="Heading1Char"/>
    <w:uiPriority w:val="9"/>
    <w:qFormat/>
    <w:rsid w:val="40909FB2"/>
    <w:pPr>
      <w:keepNext/>
      <w:keepLines/>
      <w:spacing w:before="120" w:after="120" w:line="276" w:lineRule="auto"/>
      <w:contextualSpacing/>
      <w:outlineLvl w:val="0"/>
    </w:pPr>
    <w:rPr>
      <w:color w:val="2F5496" w:themeColor="accent1" w:themeShade="BF"/>
      <w:sz w:val="32"/>
      <w:szCs w:val="32"/>
    </w:rPr>
  </w:style>
  <w:style w:type="paragraph" w:styleId="Heading2">
    <w:name w:val="heading 2"/>
    <w:basedOn w:val="Normal"/>
    <w:next w:val="Normal"/>
    <w:link w:val="Heading2Char"/>
    <w:uiPriority w:val="9"/>
    <w:unhideWhenUsed/>
    <w:qFormat/>
    <w:rsid w:val="40909FB2"/>
    <w:pPr>
      <w:keepNext/>
      <w:keepLines/>
      <w:spacing w:before="40" w:after="0"/>
      <w:outlineLvl w:val="1"/>
    </w:pPr>
    <w:rPr>
      <w:rFonts w:asciiTheme="majorHAnsi" w:eastAsiaTheme="majorEastAsia" w:hAnsiTheme="majorHAnsi" w:cstheme="majorBidi"/>
      <w:i/>
      <w:iCs/>
      <w:color w:val="2F5496" w:themeColor="accent1" w:themeShade="BF"/>
      <w:sz w:val="28"/>
      <w:szCs w:val="28"/>
    </w:rPr>
  </w:style>
  <w:style w:type="paragraph" w:styleId="Heading3">
    <w:name w:val="heading 3"/>
    <w:basedOn w:val="Normal"/>
    <w:next w:val="Normal"/>
    <w:link w:val="Heading3Char"/>
    <w:uiPriority w:val="9"/>
    <w:unhideWhenUsed/>
    <w:qFormat/>
    <w:rsid w:val="00BD00FB"/>
    <w:pPr>
      <w:keepNext/>
      <w:keepLines/>
      <w:spacing w:before="120" w:after="120" w:line="276" w:lineRule="auto"/>
      <w:contextualSpacing/>
      <w:outlineLvl w:val="2"/>
    </w:pPr>
    <w:rPr>
      <w:rFonts w:eastAsiaTheme="majorEastAsia" w:cstheme="majorBidi"/>
      <w:color w:val="2F5496" w:themeColor="accent1" w:themeShade="BF"/>
      <w:sz w:val="28"/>
      <w:szCs w:val="28"/>
    </w:rPr>
  </w:style>
  <w:style w:type="paragraph" w:styleId="Heading4">
    <w:name w:val="heading 4"/>
    <w:basedOn w:val="Normal"/>
    <w:next w:val="Normal"/>
    <w:uiPriority w:val="9"/>
    <w:unhideWhenUsed/>
    <w:qFormat/>
    <w:rsid w:val="40909F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909F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909FB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909FB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909FB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909FB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Spacing"/>
    <w:uiPriority w:val="34"/>
    <w:qFormat/>
    <w:rsid w:val="00B10554"/>
  </w:style>
  <w:style w:type="character" w:styleId="CommentReference">
    <w:name w:val="annotation reference"/>
    <w:basedOn w:val="DefaultParagraphFont"/>
    <w:uiPriority w:val="99"/>
    <w:semiHidden/>
    <w:unhideWhenUsed/>
    <w:rsid w:val="00030066"/>
    <w:rPr>
      <w:sz w:val="16"/>
      <w:szCs w:val="16"/>
    </w:rPr>
  </w:style>
  <w:style w:type="paragraph" w:styleId="CommentText">
    <w:name w:val="annotation text"/>
    <w:basedOn w:val="Normal"/>
    <w:link w:val="CommentTextChar"/>
    <w:uiPriority w:val="99"/>
    <w:unhideWhenUsed/>
    <w:rsid w:val="40909FB2"/>
    <w:pPr>
      <w:spacing w:line="240" w:lineRule="auto"/>
    </w:pPr>
    <w:rPr>
      <w:sz w:val="20"/>
      <w:szCs w:val="20"/>
    </w:rPr>
  </w:style>
  <w:style w:type="character" w:customStyle="1" w:styleId="CommentTextChar">
    <w:name w:val="Comment Text Char"/>
    <w:basedOn w:val="DefaultParagraphFont"/>
    <w:link w:val="CommentText"/>
    <w:uiPriority w:val="99"/>
    <w:rsid w:val="00030066"/>
    <w:rPr>
      <w:sz w:val="20"/>
      <w:szCs w:val="20"/>
    </w:rPr>
  </w:style>
  <w:style w:type="paragraph" w:styleId="CommentSubject">
    <w:name w:val="annotation subject"/>
    <w:basedOn w:val="CommentText"/>
    <w:next w:val="CommentText"/>
    <w:link w:val="CommentSubjectChar"/>
    <w:uiPriority w:val="99"/>
    <w:semiHidden/>
    <w:unhideWhenUsed/>
    <w:rsid w:val="00030066"/>
    <w:rPr>
      <w:b/>
      <w:bCs/>
    </w:rPr>
  </w:style>
  <w:style w:type="character" w:customStyle="1" w:styleId="CommentSubjectChar">
    <w:name w:val="Comment Subject Char"/>
    <w:basedOn w:val="CommentTextChar"/>
    <w:link w:val="CommentSubject"/>
    <w:uiPriority w:val="99"/>
    <w:semiHidden/>
    <w:rsid w:val="00030066"/>
    <w:rPr>
      <w:b/>
      <w:bCs/>
      <w:sz w:val="20"/>
      <w:szCs w:val="20"/>
    </w:rPr>
  </w:style>
  <w:style w:type="paragraph" w:customStyle="1" w:styleId="paragraph">
    <w:name w:val="paragraph"/>
    <w:basedOn w:val="Normal"/>
    <w:uiPriority w:val="1"/>
    <w:rsid w:val="40909FB2"/>
    <w:pPr>
      <w:spacing w:beforeAutospacing="1"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7C3B9D"/>
  </w:style>
  <w:style w:type="character" w:customStyle="1" w:styleId="eop">
    <w:name w:val="eop"/>
    <w:basedOn w:val="DefaultParagraphFont"/>
    <w:rsid w:val="007C3B9D"/>
  </w:style>
  <w:style w:type="character" w:customStyle="1" w:styleId="Heading1Char">
    <w:name w:val="Heading 1 Char"/>
    <w:basedOn w:val="DefaultParagraphFont"/>
    <w:link w:val="Heading1"/>
    <w:uiPriority w:val="9"/>
    <w:rsid w:val="40909FB2"/>
    <w:rPr>
      <w:rFonts w:ascii="Aptos" w:eastAsia="Aptos" w:hAnsi="Aptos" w:cs="Aptos"/>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40909FB2"/>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40909FB2"/>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40909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66"/>
    <w:rPr>
      <w:rFonts w:ascii="Segoe UI" w:hAnsi="Segoe UI" w:cs="Segoe UI"/>
      <w:sz w:val="18"/>
      <w:szCs w:val="18"/>
    </w:rPr>
  </w:style>
  <w:style w:type="paragraph" w:styleId="NoSpacing">
    <w:name w:val="No Spacing"/>
    <w:uiPriority w:val="1"/>
    <w:qFormat/>
    <w:rsid w:val="00B10554"/>
    <w:pPr>
      <w:numPr>
        <w:numId w:val="5"/>
      </w:numPr>
      <w:spacing w:before="120" w:after="120" w:line="276" w:lineRule="auto"/>
      <w:contextualSpacing/>
    </w:pPr>
    <w:rPr>
      <w:rFonts w:ascii="Aptos" w:hAnsi="Aptos"/>
      <w:sz w:val="24"/>
      <w:szCs w:val="24"/>
    </w:rPr>
  </w:style>
  <w:style w:type="paragraph" w:styleId="NormalWeb">
    <w:name w:val="Normal (Web)"/>
    <w:basedOn w:val="Normal"/>
    <w:uiPriority w:val="99"/>
    <w:semiHidden/>
    <w:unhideWhenUsed/>
    <w:rsid w:val="40909FB2"/>
    <w:pPr>
      <w:spacing w:beforeAutospacing="1"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76C5B"/>
    <w:rPr>
      <w:color w:val="0563C1" w:themeColor="hyperlink"/>
      <w:u w:val="single"/>
    </w:rPr>
  </w:style>
  <w:style w:type="character" w:styleId="UnresolvedMention">
    <w:name w:val="Unresolved Mention"/>
    <w:basedOn w:val="DefaultParagraphFont"/>
    <w:uiPriority w:val="99"/>
    <w:semiHidden/>
    <w:unhideWhenUsed/>
    <w:rsid w:val="00076C5B"/>
    <w:rPr>
      <w:color w:val="605E5C"/>
      <w:shd w:val="clear" w:color="auto" w:fill="E1DFDD"/>
    </w:rPr>
  </w:style>
  <w:style w:type="paragraph" w:styleId="Revision">
    <w:name w:val="Revision"/>
    <w:hidden/>
    <w:uiPriority w:val="99"/>
    <w:semiHidden/>
    <w:rsid w:val="00FB728E"/>
    <w:pPr>
      <w:spacing w:after="0" w:line="240" w:lineRule="auto"/>
    </w:pPr>
  </w:style>
  <w:style w:type="character" w:customStyle="1" w:styleId="Heading2Char">
    <w:name w:val="Heading 2 Char"/>
    <w:basedOn w:val="DefaultParagraphFont"/>
    <w:link w:val="Heading2"/>
    <w:uiPriority w:val="9"/>
    <w:rsid w:val="00BF1F9E"/>
    <w:rPr>
      <w:rFonts w:asciiTheme="majorHAnsi" w:eastAsiaTheme="majorEastAsia" w:hAnsiTheme="majorHAnsi" w:cstheme="majorBidi"/>
      <w:i/>
      <w:color w:val="2F5496" w:themeColor="accent1" w:themeShade="BF"/>
      <w:sz w:val="28"/>
      <w:szCs w:val="26"/>
    </w:rPr>
  </w:style>
  <w:style w:type="character" w:customStyle="1" w:styleId="Heading3Char">
    <w:name w:val="Heading 3 Char"/>
    <w:basedOn w:val="DefaultParagraphFont"/>
    <w:link w:val="Heading3"/>
    <w:uiPriority w:val="9"/>
    <w:rsid w:val="00BD00FB"/>
    <w:rPr>
      <w:rFonts w:ascii="Aptos" w:eastAsiaTheme="majorEastAsia" w:hAnsi="Aptos" w:cstheme="majorBidi"/>
      <w:color w:val="2F5496" w:themeColor="accent1" w:themeShade="BF"/>
      <w:sz w:val="28"/>
      <w:szCs w:val="28"/>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00186"/>
    <w:rPr>
      <w:color w:val="954F72" w:themeColor="followedHyperlink"/>
      <w:u w:val="single"/>
    </w:rPr>
  </w:style>
  <w:style w:type="paragraph" w:styleId="TOCHeading">
    <w:name w:val="TOC Heading"/>
    <w:basedOn w:val="Heading1"/>
    <w:next w:val="Normal"/>
    <w:uiPriority w:val="39"/>
    <w:unhideWhenUsed/>
    <w:qFormat/>
    <w:rsid w:val="40909FB2"/>
  </w:style>
  <w:style w:type="paragraph" w:styleId="TOC2">
    <w:name w:val="toc 2"/>
    <w:basedOn w:val="Normal"/>
    <w:next w:val="Normal"/>
    <w:uiPriority w:val="39"/>
    <w:unhideWhenUsed/>
    <w:rsid w:val="40909FB2"/>
    <w:pPr>
      <w:spacing w:after="100"/>
      <w:ind w:left="216" w:hanging="36"/>
    </w:pPr>
    <w:rPr>
      <w:rFonts w:eastAsiaTheme="minorEastAsia" w:cs="Times New Roman"/>
    </w:rPr>
  </w:style>
  <w:style w:type="paragraph" w:styleId="TOC1">
    <w:name w:val="toc 1"/>
    <w:basedOn w:val="Normal"/>
    <w:next w:val="Normal"/>
    <w:uiPriority w:val="39"/>
    <w:unhideWhenUsed/>
    <w:rsid w:val="40909FB2"/>
    <w:pPr>
      <w:spacing w:after="100"/>
      <w:ind w:left="270" w:hanging="90"/>
    </w:pPr>
    <w:rPr>
      <w:rFonts w:eastAsiaTheme="minorEastAsia" w:cs="Times New Roman"/>
    </w:rPr>
  </w:style>
  <w:style w:type="paragraph" w:styleId="TOC3">
    <w:name w:val="toc 3"/>
    <w:basedOn w:val="Normal"/>
    <w:next w:val="Normal"/>
    <w:uiPriority w:val="39"/>
    <w:unhideWhenUsed/>
    <w:rsid w:val="40909FB2"/>
    <w:pPr>
      <w:spacing w:after="100"/>
      <w:ind w:left="440"/>
    </w:pPr>
    <w:rPr>
      <w:rFonts w:eastAsiaTheme="minorEastAsia" w:cs="Times New Roman"/>
    </w:rPr>
  </w:style>
  <w:style w:type="paragraph" w:styleId="Caption">
    <w:name w:val="caption"/>
    <w:basedOn w:val="Normal"/>
    <w:next w:val="Normal"/>
    <w:uiPriority w:val="35"/>
    <w:unhideWhenUsed/>
    <w:qFormat/>
    <w:rsid w:val="40909FB2"/>
    <w:pPr>
      <w:spacing w:after="200" w:line="240" w:lineRule="auto"/>
    </w:pPr>
    <w:rPr>
      <w:i/>
      <w:iCs/>
      <w:color w:val="44546A" w:themeColor="text2"/>
      <w:sz w:val="18"/>
      <w:szCs w:val="18"/>
    </w:rPr>
  </w:style>
  <w:style w:type="paragraph" w:styleId="Title">
    <w:name w:val="Title"/>
    <w:basedOn w:val="Normal"/>
    <w:next w:val="Normal"/>
    <w:uiPriority w:val="10"/>
    <w:qFormat/>
    <w:rsid w:val="40909FB2"/>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909FB2"/>
    <w:rPr>
      <w:rFonts w:eastAsiaTheme="minorEastAsia"/>
      <w:color w:val="5A5A5A"/>
    </w:rPr>
  </w:style>
  <w:style w:type="paragraph" w:styleId="Quote">
    <w:name w:val="Quote"/>
    <w:basedOn w:val="Normal"/>
    <w:next w:val="Normal"/>
    <w:uiPriority w:val="29"/>
    <w:qFormat/>
    <w:rsid w:val="40909FB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909F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4">
    <w:name w:val="toc 4"/>
    <w:basedOn w:val="Normal"/>
    <w:next w:val="Normal"/>
    <w:uiPriority w:val="39"/>
    <w:unhideWhenUsed/>
    <w:rsid w:val="40909FB2"/>
    <w:pPr>
      <w:spacing w:after="100"/>
      <w:ind w:left="660"/>
    </w:pPr>
  </w:style>
  <w:style w:type="paragraph" w:styleId="TOC5">
    <w:name w:val="toc 5"/>
    <w:basedOn w:val="Normal"/>
    <w:next w:val="Normal"/>
    <w:uiPriority w:val="39"/>
    <w:unhideWhenUsed/>
    <w:rsid w:val="40909FB2"/>
    <w:pPr>
      <w:spacing w:after="100"/>
      <w:ind w:left="880"/>
    </w:pPr>
  </w:style>
  <w:style w:type="paragraph" w:styleId="TOC6">
    <w:name w:val="toc 6"/>
    <w:basedOn w:val="Normal"/>
    <w:next w:val="Normal"/>
    <w:uiPriority w:val="39"/>
    <w:unhideWhenUsed/>
    <w:rsid w:val="40909FB2"/>
    <w:pPr>
      <w:spacing w:after="100"/>
      <w:ind w:left="1100"/>
    </w:pPr>
  </w:style>
  <w:style w:type="paragraph" w:styleId="TOC7">
    <w:name w:val="toc 7"/>
    <w:basedOn w:val="Normal"/>
    <w:next w:val="Normal"/>
    <w:uiPriority w:val="39"/>
    <w:unhideWhenUsed/>
    <w:rsid w:val="40909FB2"/>
    <w:pPr>
      <w:spacing w:after="100"/>
      <w:ind w:left="1320"/>
    </w:pPr>
  </w:style>
  <w:style w:type="paragraph" w:styleId="TOC8">
    <w:name w:val="toc 8"/>
    <w:basedOn w:val="Normal"/>
    <w:next w:val="Normal"/>
    <w:uiPriority w:val="39"/>
    <w:unhideWhenUsed/>
    <w:rsid w:val="40909FB2"/>
    <w:pPr>
      <w:spacing w:after="100"/>
      <w:ind w:left="1540"/>
    </w:pPr>
  </w:style>
  <w:style w:type="paragraph" w:styleId="TOC9">
    <w:name w:val="toc 9"/>
    <w:basedOn w:val="Normal"/>
    <w:next w:val="Normal"/>
    <w:uiPriority w:val="39"/>
    <w:unhideWhenUsed/>
    <w:rsid w:val="40909FB2"/>
    <w:pPr>
      <w:spacing w:after="100"/>
      <w:ind w:left="1760"/>
    </w:pPr>
  </w:style>
  <w:style w:type="paragraph" w:styleId="EndnoteText">
    <w:name w:val="endnote text"/>
    <w:basedOn w:val="Normal"/>
    <w:uiPriority w:val="99"/>
    <w:semiHidden/>
    <w:unhideWhenUsed/>
    <w:rsid w:val="40909FB2"/>
    <w:pPr>
      <w:spacing w:after="0" w:line="240" w:lineRule="auto"/>
    </w:pPr>
    <w:rPr>
      <w:sz w:val="20"/>
      <w:szCs w:val="20"/>
    </w:rPr>
  </w:style>
  <w:style w:type="paragraph" w:styleId="FootnoteText">
    <w:name w:val="footnote text"/>
    <w:basedOn w:val="Normal"/>
    <w:uiPriority w:val="99"/>
    <w:semiHidden/>
    <w:unhideWhenUsed/>
    <w:rsid w:val="40909FB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4096">
      <w:bodyDiv w:val="1"/>
      <w:marLeft w:val="0"/>
      <w:marRight w:val="0"/>
      <w:marTop w:val="0"/>
      <w:marBottom w:val="0"/>
      <w:divBdr>
        <w:top w:val="none" w:sz="0" w:space="0" w:color="auto"/>
        <w:left w:val="none" w:sz="0" w:space="0" w:color="auto"/>
        <w:bottom w:val="none" w:sz="0" w:space="0" w:color="auto"/>
        <w:right w:val="none" w:sz="0" w:space="0" w:color="auto"/>
      </w:divBdr>
    </w:div>
    <w:div w:id="510804896">
      <w:bodyDiv w:val="1"/>
      <w:marLeft w:val="0"/>
      <w:marRight w:val="0"/>
      <w:marTop w:val="0"/>
      <w:marBottom w:val="0"/>
      <w:divBdr>
        <w:top w:val="none" w:sz="0" w:space="0" w:color="auto"/>
        <w:left w:val="none" w:sz="0" w:space="0" w:color="auto"/>
        <w:bottom w:val="none" w:sz="0" w:space="0" w:color="auto"/>
        <w:right w:val="none" w:sz="0" w:space="0" w:color="auto"/>
      </w:divBdr>
    </w:div>
    <w:div w:id="658579678">
      <w:bodyDiv w:val="1"/>
      <w:marLeft w:val="0"/>
      <w:marRight w:val="0"/>
      <w:marTop w:val="0"/>
      <w:marBottom w:val="0"/>
      <w:divBdr>
        <w:top w:val="none" w:sz="0" w:space="0" w:color="auto"/>
        <w:left w:val="none" w:sz="0" w:space="0" w:color="auto"/>
        <w:bottom w:val="none" w:sz="0" w:space="0" w:color="auto"/>
        <w:right w:val="none" w:sz="0" w:space="0" w:color="auto"/>
      </w:divBdr>
    </w:div>
    <w:div w:id="727264452">
      <w:bodyDiv w:val="1"/>
      <w:marLeft w:val="0"/>
      <w:marRight w:val="0"/>
      <w:marTop w:val="0"/>
      <w:marBottom w:val="0"/>
      <w:divBdr>
        <w:top w:val="none" w:sz="0" w:space="0" w:color="auto"/>
        <w:left w:val="none" w:sz="0" w:space="0" w:color="auto"/>
        <w:bottom w:val="none" w:sz="0" w:space="0" w:color="auto"/>
        <w:right w:val="none" w:sz="0" w:space="0" w:color="auto"/>
      </w:divBdr>
      <w:divsChild>
        <w:div w:id="44722184">
          <w:marLeft w:val="0"/>
          <w:marRight w:val="0"/>
          <w:marTop w:val="0"/>
          <w:marBottom w:val="0"/>
          <w:divBdr>
            <w:top w:val="none" w:sz="0" w:space="0" w:color="auto"/>
            <w:left w:val="none" w:sz="0" w:space="0" w:color="auto"/>
            <w:bottom w:val="none" w:sz="0" w:space="0" w:color="auto"/>
            <w:right w:val="none" w:sz="0" w:space="0" w:color="auto"/>
          </w:divBdr>
        </w:div>
        <w:div w:id="1077434268">
          <w:marLeft w:val="0"/>
          <w:marRight w:val="0"/>
          <w:marTop w:val="0"/>
          <w:marBottom w:val="0"/>
          <w:divBdr>
            <w:top w:val="none" w:sz="0" w:space="0" w:color="auto"/>
            <w:left w:val="none" w:sz="0" w:space="0" w:color="auto"/>
            <w:bottom w:val="none" w:sz="0" w:space="0" w:color="auto"/>
            <w:right w:val="none" w:sz="0" w:space="0" w:color="auto"/>
          </w:divBdr>
        </w:div>
        <w:div w:id="1128427797">
          <w:marLeft w:val="0"/>
          <w:marRight w:val="0"/>
          <w:marTop w:val="0"/>
          <w:marBottom w:val="0"/>
          <w:divBdr>
            <w:top w:val="none" w:sz="0" w:space="0" w:color="auto"/>
            <w:left w:val="none" w:sz="0" w:space="0" w:color="auto"/>
            <w:bottom w:val="none" w:sz="0" w:space="0" w:color="auto"/>
            <w:right w:val="none" w:sz="0" w:space="0" w:color="auto"/>
          </w:divBdr>
        </w:div>
        <w:div w:id="1475030484">
          <w:marLeft w:val="0"/>
          <w:marRight w:val="0"/>
          <w:marTop w:val="0"/>
          <w:marBottom w:val="0"/>
          <w:divBdr>
            <w:top w:val="none" w:sz="0" w:space="0" w:color="auto"/>
            <w:left w:val="none" w:sz="0" w:space="0" w:color="auto"/>
            <w:bottom w:val="none" w:sz="0" w:space="0" w:color="auto"/>
            <w:right w:val="none" w:sz="0" w:space="0" w:color="auto"/>
          </w:divBdr>
        </w:div>
      </w:divsChild>
    </w:div>
    <w:div w:id="1005472441">
      <w:bodyDiv w:val="1"/>
      <w:marLeft w:val="0"/>
      <w:marRight w:val="0"/>
      <w:marTop w:val="0"/>
      <w:marBottom w:val="0"/>
      <w:divBdr>
        <w:top w:val="none" w:sz="0" w:space="0" w:color="auto"/>
        <w:left w:val="none" w:sz="0" w:space="0" w:color="auto"/>
        <w:bottom w:val="none" w:sz="0" w:space="0" w:color="auto"/>
        <w:right w:val="none" w:sz="0" w:space="0" w:color="auto"/>
      </w:divBdr>
    </w:div>
    <w:div w:id="1268390413">
      <w:bodyDiv w:val="1"/>
      <w:marLeft w:val="0"/>
      <w:marRight w:val="0"/>
      <w:marTop w:val="0"/>
      <w:marBottom w:val="0"/>
      <w:divBdr>
        <w:top w:val="none" w:sz="0" w:space="0" w:color="auto"/>
        <w:left w:val="none" w:sz="0" w:space="0" w:color="auto"/>
        <w:bottom w:val="none" w:sz="0" w:space="0" w:color="auto"/>
        <w:right w:val="none" w:sz="0" w:space="0" w:color="auto"/>
      </w:divBdr>
    </w:div>
    <w:div w:id="1443064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868">
          <w:marLeft w:val="0"/>
          <w:marRight w:val="0"/>
          <w:marTop w:val="0"/>
          <w:marBottom w:val="0"/>
          <w:divBdr>
            <w:top w:val="none" w:sz="0" w:space="0" w:color="auto"/>
            <w:left w:val="none" w:sz="0" w:space="0" w:color="auto"/>
            <w:bottom w:val="none" w:sz="0" w:space="0" w:color="auto"/>
            <w:right w:val="none" w:sz="0" w:space="0" w:color="auto"/>
          </w:divBdr>
        </w:div>
      </w:divsChild>
    </w:div>
    <w:div w:id="1767652578">
      <w:bodyDiv w:val="1"/>
      <w:marLeft w:val="0"/>
      <w:marRight w:val="0"/>
      <w:marTop w:val="0"/>
      <w:marBottom w:val="0"/>
      <w:divBdr>
        <w:top w:val="none" w:sz="0" w:space="0" w:color="auto"/>
        <w:left w:val="none" w:sz="0" w:space="0" w:color="auto"/>
        <w:bottom w:val="none" w:sz="0" w:space="0" w:color="auto"/>
        <w:right w:val="none" w:sz="0" w:space="0" w:color="auto"/>
      </w:divBdr>
    </w:div>
    <w:div w:id="1971281158">
      <w:bodyDiv w:val="1"/>
      <w:marLeft w:val="0"/>
      <w:marRight w:val="0"/>
      <w:marTop w:val="0"/>
      <w:marBottom w:val="0"/>
      <w:divBdr>
        <w:top w:val="none" w:sz="0" w:space="0" w:color="auto"/>
        <w:left w:val="none" w:sz="0" w:space="0" w:color="auto"/>
        <w:bottom w:val="none" w:sz="0" w:space="0" w:color="auto"/>
        <w:right w:val="none" w:sz="0" w:space="0" w:color="auto"/>
      </w:divBdr>
      <w:divsChild>
        <w:div w:id="1521820794">
          <w:marLeft w:val="0"/>
          <w:marRight w:val="0"/>
          <w:marTop w:val="0"/>
          <w:marBottom w:val="0"/>
          <w:divBdr>
            <w:top w:val="none" w:sz="0" w:space="0" w:color="auto"/>
            <w:left w:val="none" w:sz="0" w:space="0" w:color="auto"/>
            <w:bottom w:val="none" w:sz="0" w:space="0" w:color="auto"/>
            <w:right w:val="none" w:sz="0" w:space="0" w:color="auto"/>
          </w:divBdr>
        </w:div>
      </w:divsChild>
    </w:div>
    <w:div w:id="1989354978">
      <w:bodyDiv w:val="1"/>
      <w:marLeft w:val="0"/>
      <w:marRight w:val="0"/>
      <w:marTop w:val="0"/>
      <w:marBottom w:val="0"/>
      <w:divBdr>
        <w:top w:val="none" w:sz="0" w:space="0" w:color="auto"/>
        <w:left w:val="none" w:sz="0" w:space="0" w:color="auto"/>
        <w:bottom w:val="none" w:sz="0" w:space="0" w:color="auto"/>
        <w:right w:val="none" w:sz="0" w:space="0" w:color="auto"/>
      </w:divBdr>
      <w:divsChild>
        <w:div w:id="144587463">
          <w:marLeft w:val="0"/>
          <w:marRight w:val="0"/>
          <w:marTop w:val="0"/>
          <w:marBottom w:val="0"/>
          <w:divBdr>
            <w:top w:val="none" w:sz="0" w:space="0" w:color="auto"/>
            <w:left w:val="none" w:sz="0" w:space="0" w:color="auto"/>
            <w:bottom w:val="none" w:sz="0" w:space="0" w:color="auto"/>
            <w:right w:val="none" w:sz="0" w:space="0" w:color="auto"/>
          </w:divBdr>
        </w:div>
        <w:div w:id="1525941172">
          <w:marLeft w:val="0"/>
          <w:marRight w:val="0"/>
          <w:marTop w:val="0"/>
          <w:marBottom w:val="0"/>
          <w:divBdr>
            <w:top w:val="none" w:sz="0" w:space="0" w:color="auto"/>
            <w:left w:val="none" w:sz="0" w:space="0" w:color="auto"/>
            <w:bottom w:val="none" w:sz="0" w:space="0" w:color="auto"/>
            <w:right w:val="none" w:sz="0" w:space="0" w:color="auto"/>
          </w:divBdr>
        </w:div>
      </w:divsChild>
    </w:div>
    <w:div w:id="2022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doe.mass.edu/edprep/resources/early-literacy-criteria.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e.mass.edu/edprep/review/toolkit/early-literacy-interi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edprep/resources/early-literacy-criteria.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edprep/review/toolkit/early-literacy-interi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B30A9-8F9A-4E31-8FB9-D43F84A8F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24DB5-18DB-447E-ADDA-1972F063D575}">
  <ds:schemaRefs>
    <ds:schemaRef ds:uri="http://schemas.openxmlformats.org/officeDocument/2006/bibliography"/>
  </ds:schemaRefs>
</ds:datastoreItem>
</file>

<file path=customXml/itemProps3.xml><?xml version="1.0" encoding="utf-8"?>
<ds:datastoreItem xmlns:ds="http://schemas.openxmlformats.org/officeDocument/2006/customXml" ds:itemID="{D3A77ECA-A534-4789-8A28-C12769F52EA9}">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4.xml><?xml version="1.0" encoding="utf-8"?>
<ds:datastoreItem xmlns:ds="http://schemas.openxmlformats.org/officeDocument/2006/customXml" ds:itemID="{FEF4B722-2830-4062-9323-1DCAD88F637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Follow Up Inquiry Planning Guide</vt:lpstr>
    </vt:vector>
  </TitlesOfParts>
  <Company/>
  <LinksUpToDate>false</LinksUpToDate>
  <CharactersWithSpaces>17411</CharactersWithSpaces>
  <SharedDoc>false</SharedDoc>
  <HLinks>
    <vt:vector size="60" baseType="variant">
      <vt:variant>
        <vt:i4>2883681</vt:i4>
      </vt:variant>
      <vt:variant>
        <vt:i4>27</vt:i4>
      </vt:variant>
      <vt:variant>
        <vt:i4>0</vt:i4>
      </vt:variant>
      <vt:variant>
        <vt:i4>5</vt:i4>
      </vt:variant>
      <vt:variant>
        <vt:lpwstr>https://www.doe.mass.edu/edprep/review/toolkit/early-literacy-interim/</vt:lpwstr>
      </vt:variant>
      <vt:variant>
        <vt:lpwstr/>
      </vt:variant>
      <vt:variant>
        <vt:i4>1966103</vt:i4>
      </vt:variant>
      <vt:variant>
        <vt:i4>24</vt:i4>
      </vt:variant>
      <vt:variant>
        <vt:i4>0</vt:i4>
      </vt:variant>
      <vt:variant>
        <vt:i4>5</vt:i4>
      </vt:variant>
      <vt:variant>
        <vt:lpwstr>https://www.doe.mass.edu/edprep/resources/early-literacy-criteria.pdf</vt:lpwstr>
      </vt:variant>
      <vt:variant>
        <vt:lpwstr/>
      </vt:variant>
      <vt:variant>
        <vt:i4>1966103</vt:i4>
      </vt:variant>
      <vt:variant>
        <vt:i4>21</vt:i4>
      </vt:variant>
      <vt:variant>
        <vt:i4>0</vt:i4>
      </vt:variant>
      <vt:variant>
        <vt:i4>5</vt:i4>
      </vt:variant>
      <vt:variant>
        <vt:lpwstr>https://www.doe.mass.edu/edprep/resources/early-literacy-criteria.pdf</vt:lpwstr>
      </vt:variant>
      <vt:variant>
        <vt:lpwstr/>
      </vt:variant>
      <vt:variant>
        <vt:i4>2883681</vt:i4>
      </vt:variant>
      <vt:variant>
        <vt:i4>18</vt:i4>
      </vt:variant>
      <vt:variant>
        <vt:i4>0</vt:i4>
      </vt:variant>
      <vt:variant>
        <vt:i4>5</vt:i4>
      </vt:variant>
      <vt:variant>
        <vt:lpwstr>https://www.doe.mass.edu/edprep/review/toolkit/early-literacy-interim/</vt:lpwstr>
      </vt:variant>
      <vt:variant>
        <vt:lpwstr/>
      </vt:variant>
      <vt:variant>
        <vt:i4>4915249</vt:i4>
      </vt:variant>
      <vt:variant>
        <vt:i4>15</vt:i4>
      </vt:variant>
      <vt:variant>
        <vt:i4>0</vt:i4>
      </vt:variant>
      <vt:variant>
        <vt:i4>5</vt:i4>
      </vt:variant>
      <vt:variant>
        <vt:lpwstr/>
      </vt:variant>
      <vt:variant>
        <vt:lpwstr>_Step_4:_Follow-Up</vt:lpwstr>
      </vt:variant>
      <vt:variant>
        <vt:i4>8323136</vt:i4>
      </vt:variant>
      <vt:variant>
        <vt:i4>12</vt:i4>
      </vt:variant>
      <vt:variant>
        <vt:i4>0</vt:i4>
      </vt:variant>
      <vt:variant>
        <vt:i4>5</vt:i4>
      </vt:variant>
      <vt:variant>
        <vt:lpwstr/>
      </vt:variant>
      <vt:variant>
        <vt:lpwstr>_Step_3_(if</vt:lpwstr>
      </vt:variant>
      <vt:variant>
        <vt:i4>5374075</vt:i4>
      </vt:variant>
      <vt:variant>
        <vt:i4>9</vt:i4>
      </vt:variant>
      <vt:variant>
        <vt:i4>0</vt:i4>
      </vt:variant>
      <vt:variant>
        <vt:i4>5</vt:i4>
      </vt:variant>
      <vt:variant>
        <vt:lpwstr/>
      </vt:variant>
      <vt:variant>
        <vt:lpwstr>_Targeted_Submission_Worksheet</vt:lpwstr>
      </vt:variant>
      <vt:variant>
        <vt:i4>3866651</vt:i4>
      </vt:variant>
      <vt:variant>
        <vt:i4>6</vt:i4>
      </vt:variant>
      <vt:variant>
        <vt:i4>0</vt:i4>
      </vt:variant>
      <vt:variant>
        <vt:i4>5</vt:i4>
      </vt:variant>
      <vt:variant>
        <vt:lpwstr/>
      </vt:variant>
      <vt:variant>
        <vt:lpwstr>_Complete_Targeted_Submission</vt:lpwstr>
      </vt:variant>
      <vt:variant>
        <vt:i4>327728</vt:i4>
      </vt:variant>
      <vt:variant>
        <vt:i4>3</vt:i4>
      </vt:variant>
      <vt:variant>
        <vt:i4>0</vt:i4>
      </vt:variant>
      <vt:variant>
        <vt:i4>5</vt:i4>
      </vt:variant>
      <vt:variant>
        <vt:lpwstr/>
      </vt:variant>
      <vt:variant>
        <vt:lpwstr>_Step_1:_Technical</vt:lpwstr>
      </vt:variant>
      <vt:variant>
        <vt:i4>6881364</vt:i4>
      </vt:variant>
      <vt:variant>
        <vt:i4>0</vt:i4>
      </vt:variant>
      <vt:variant>
        <vt:i4>0</vt:i4>
      </vt:variant>
      <vt:variant>
        <vt:i4>5</vt:i4>
      </vt:variant>
      <vt:variant>
        <vt:lpwstr/>
      </vt:variant>
      <vt:variant>
        <vt:lpwstr>_Follow-Up_Inquiry_Decision-Making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Up Inquiry Planning Guide</dc:title>
  <dc:subject/>
  <dc:creator>DESE</dc:creator>
  <cp:keywords/>
  <dc:description/>
  <cp:lastModifiedBy>Zou, Dong (EOE)</cp:lastModifiedBy>
  <cp:revision>3</cp:revision>
  <dcterms:created xsi:type="dcterms:W3CDTF">2025-04-18T16:05:00Z</dcterms:created>
  <dcterms:modified xsi:type="dcterms:W3CDTF">2025-04-18T20:15:00Z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2025 12:00AM</vt:lpwstr>
  </property>
</Properties>
</file>