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83D4" w14:textId="7138F157" w:rsidR="00545931" w:rsidRPr="00545931" w:rsidRDefault="00545931" w:rsidP="00545931">
      <w:pPr>
        <w:pStyle w:val="Heading2"/>
      </w:pPr>
      <w:r w:rsidRPr="00545931">
        <w:t>Statement of Assurance Template </w:t>
      </w:r>
    </w:p>
    <w:p w14:paraId="47434C2F" w14:textId="0DA52B74" w:rsidR="00545931" w:rsidRPr="00545931" w:rsidRDefault="00545931" w:rsidP="00545931">
      <w:r w:rsidRPr="00545931">
        <w:rPr>
          <w:b/>
          <w:bCs/>
        </w:rPr>
        <w:t>Directions</w:t>
      </w:r>
      <w:r w:rsidRPr="00545931">
        <w:t xml:space="preserve">: </w:t>
      </w:r>
      <w:r w:rsidRPr="00545931">
        <w:rPr>
          <w:i/>
          <w:iCs/>
        </w:rPr>
        <w:t>This form should be completed on the sponsoring organization’s letterhead by the person responsible for its educator preparation programs.</w:t>
      </w:r>
      <w:r w:rsidRPr="00545931">
        <w:rPr>
          <w:rFonts w:ascii="Arial" w:hAnsi="Arial" w:cs="Arial"/>
        </w:rPr>
        <w:t> </w:t>
      </w:r>
      <w:r w:rsidRPr="00545931">
        <w:t> </w:t>
      </w:r>
    </w:p>
    <w:p w14:paraId="3BB8C83E" w14:textId="27D1CC41" w:rsidR="00545931" w:rsidRPr="00545931" w:rsidRDefault="00545931" w:rsidP="00545931">
      <w:r w:rsidRPr="00545931">
        <w:t>Place your initials in the appropriate yes/no box. If the answer is no, please provide a comment explaining why and intentions to fully meet the expectations set forth.  </w:t>
      </w:r>
    </w:p>
    <w:p w14:paraId="40FBF753" w14:textId="2A2EA4EC" w:rsidR="00545931" w:rsidRPr="00545931" w:rsidRDefault="00545931" w:rsidP="00545931">
      <w:r w:rsidRPr="00545931">
        <w:t xml:space="preserve">A high-level implementation plan for 2024-2025 outlining how your SO will prepare for implementation of the PST and CAP Guidelines </w:t>
      </w:r>
      <w:r w:rsidRPr="00545931">
        <w:rPr>
          <w:b/>
          <w:bCs/>
          <w:i/>
          <w:iCs/>
        </w:rPr>
        <w:t>must</w:t>
      </w:r>
      <w:r w:rsidRPr="00545931">
        <w:t xml:space="preserve"> be included</w:t>
      </w:r>
      <w:r>
        <w:t xml:space="preserve"> </w:t>
      </w:r>
      <w:r w:rsidRPr="00545931">
        <w:t>when this Statement of Assurance is submitted. A template for this implementation plan will be shared in August 2024. </w:t>
      </w:r>
    </w:p>
    <w:p w14:paraId="056038DE" w14:textId="19FE6872" w:rsidR="00545931" w:rsidRPr="00545931" w:rsidRDefault="00545931" w:rsidP="00545931">
      <w:r w:rsidRPr="00545931">
        <w:t xml:space="preserve">Please sign and submit this form to </w:t>
      </w:r>
      <w:hyperlink r:id="rId9" w:tgtFrame="_blank" w:history="1">
        <w:r w:rsidRPr="00545931">
          <w:rPr>
            <w:rStyle w:val="Hyperlink"/>
          </w:rPr>
          <w:t>educatorpreparation@mass.gov</w:t>
        </w:r>
      </w:hyperlink>
      <w:r w:rsidRPr="00545931">
        <w:t xml:space="preserve"> by October 31, 2024.</w:t>
      </w:r>
      <w:r w:rsidRPr="00545931">
        <w:rPr>
          <w:rFonts w:ascii="Arial" w:hAnsi="Arial" w:cs="Arial"/>
        </w:rPr>
        <w:t> </w:t>
      </w:r>
      <w:r w:rsidRPr="00545931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  <w:gridCol w:w="1395"/>
        <w:gridCol w:w="1260"/>
        <w:gridCol w:w="2520"/>
      </w:tblGrid>
      <w:tr w:rsidR="00545931" w:rsidRPr="00545931" w14:paraId="7C613B58" w14:textId="77777777" w:rsidTr="00545931">
        <w:trPr>
          <w:trHeight w:val="30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57724FD3" w14:textId="77777777" w:rsidR="00545931" w:rsidRPr="00545931" w:rsidRDefault="00545931" w:rsidP="00545931">
            <w:r w:rsidRPr="00545931">
              <w:rPr>
                <w:b/>
                <w:bCs/>
              </w:rPr>
              <w:t>Statement of Assurance</w:t>
            </w:r>
            <w:r w:rsidRPr="00545931">
              <w:rPr>
                <w:rFonts w:ascii="Arial" w:hAnsi="Arial" w:cs="Arial"/>
                <w:b/>
                <w:bCs/>
              </w:rPr>
              <w:t> </w:t>
            </w:r>
            <w:r w:rsidRPr="00545931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576D2DD0" w14:textId="77777777" w:rsidR="00545931" w:rsidRPr="00545931" w:rsidRDefault="00545931" w:rsidP="00545931">
            <w:r w:rsidRPr="00545931">
              <w:rPr>
                <w:b/>
                <w:bCs/>
              </w:rPr>
              <w:t>Yes</w:t>
            </w:r>
            <w:r w:rsidRPr="00545931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12836E70" w14:textId="77777777" w:rsidR="00545931" w:rsidRPr="00545931" w:rsidRDefault="00545931" w:rsidP="00545931">
            <w:r w:rsidRPr="00545931">
              <w:rPr>
                <w:b/>
                <w:bCs/>
              </w:rPr>
              <w:t>No</w:t>
            </w:r>
            <w:r w:rsidRPr="00545931"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57308B6A" w14:textId="77777777" w:rsidR="00545931" w:rsidRPr="00545931" w:rsidRDefault="00545931" w:rsidP="00545931">
            <w:r w:rsidRPr="00545931">
              <w:rPr>
                <w:b/>
                <w:bCs/>
              </w:rPr>
              <w:t>Comments (optional)</w:t>
            </w:r>
            <w:r w:rsidRPr="00545931">
              <w:t> </w:t>
            </w:r>
          </w:p>
        </w:tc>
      </w:tr>
      <w:tr w:rsidR="00545931" w:rsidRPr="00545931" w14:paraId="610BE2CE" w14:textId="77777777" w:rsidTr="00545931">
        <w:trPr>
          <w:trHeight w:val="30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E9701" w14:textId="77777777" w:rsidR="00545931" w:rsidRPr="00545931" w:rsidRDefault="00545931" w:rsidP="00545931">
            <w:r w:rsidRPr="00545931">
              <w:t xml:space="preserve">Candidates enrolled in </w:t>
            </w:r>
            <w:r w:rsidRPr="00545931">
              <w:rPr>
                <w:b/>
                <w:bCs/>
              </w:rPr>
              <w:t xml:space="preserve">all Initial Teacher preparation programs and expected to complete their practicum in or after the 2025-2026 academic year </w:t>
            </w:r>
            <w:r w:rsidRPr="00545931">
              <w:t xml:space="preserve">have been advised that they will be assessed using the </w:t>
            </w:r>
            <w:r w:rsidRPr="00545931">
              <w:rPr>
                <w:i/>
                <w:iCs/>
              </w:rPr>
              <w:t>2024 Guidelines for the Candidate Assessment of Performance</w:t>
            </w:r>
            <w:r w:rsidRPr="00545931">
              <w:t>.</w:t>
            </w:r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3DAE7" w14:textId="77777777" w:rsidR="00545931" w:rsidRPr="00545931" w:rsidRDefault="00545931" w:rsidP="00545931"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1AC14" w14:textId="77777777" w:rsidR="00545931" w:rsidRPr="00545931" w:rsidRDefault="00545931" w:rsidP="00545931"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C36524" w14:textId="77777777" w:rsidR="00545931" w:rsidRPr="00545931" w:rsidRDefault="00545931" w:rsidP="00545931"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</w:tr>
      <w:tr w:rsidR="00545931" w:rsidRPr="00545931" w14:paraId="386BE8F0" w14:textId="77777777" w:rsidTr="00545931">
        <w:trPr>
          <w:trHeight w:val="30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8D2AD" w14:textId="77777777" w:rsidR="00545931" w:rsidRPr="00545931" w:rsidRDefault="00545931" w:rsidP="00545931">
            <w:r w:rsidRPr="00545931">
              <w:rPr>
                <w:b/>
                <w:bCs/>
              </w:rPr>
              <w:t>Each Initial Teacher preparation program will fully implement programming in alignment with</w:t>
            </w:r>
            <w:r w:rsidRPr="00545931">
              <w:t xml:space="preserve"> the </w:t>
            </w:r>
            <w:r w:rsidRPr="00545931">
              <w:rPr>
                <w:i/>
                <w:iCs/>
              </w:rPr>
              <w:t>2024 Guidelines for the Professional Standards for Teachers</w:t>
            </w:r>
            <w:r w:rsidRPr="00545931">
              <w:t xml:space="preserve"> by the start of the 2025-2026 academic year.</w:t>
            </w:r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70886" w14:textId="77777777" w:rsidR="00545931" w:rsidRPr="00545931" w:rsidRDefault="00545931" w:rsidP="00545931"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EAFB6" w14:textId="77777777" w:rsidR="00545931" w:rsidRPr="00545931" w:rsidRDefault="00545931" w:rsidP="00545931"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780FB" w14:textId="77777777" w:rsidR="00545931" w:rsidRPr="00545931" w:rsidRDefault="00545931" w:rsidP="00545931"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</w:tr>
      <w:tr w:rsidR="00545931" w:rsidRPr="00545931" w14:paraId="23B2EB27" w14:textId="77777777" w:rsidTr="00545931">
        <w:trPr>
          <w:trHeight w:val="30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40B2B" w14:textId="77777777" w:rsidR="00545931" w:rsidRPr="00545931" w:rsidRDefault="00545931" w:rsidP="00545931">
            <w:r w:rsidRPr="00545931">
              <w:rPr>
                <w:b/>
                <w:bCs/>
              </w:rPr>
              <w:t>Each Initial Teacher preparation program will fully implement the Candidate Assessment of Performance in alignment with</w:t>
            </w:r>
            <w:r w:rsidRPr="00545931">
              <w:t xml:space="preserve"> the </w:t>
            </w:r>
            <w:r w:rsidRPr="00545931">
              <w:rPr>
                <w:i/>
                <w:iCs/>
              </w:rPr>
              <w:t>2024 Guidelines for the Candidate Assessment of Performance</w:t>
            </w:r>
            <w:r w:rsidRPr="00545931">
              <w:t xml:space="preserve"> by the start of the 2025-2026 academic year.</w:t>
            </w:r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D2B24" w14:textId="77777777" w:rsidR="00545931" w:rsidRPr="00545931" w:rsidRDefault="00545931" w:rsidP="00545931"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CD899" w14:textId="77777777" w:rsidR="00545931" w:rsidRPr="00545931" w:rsidRDefault="00545931" w:rsidP="00545931"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E3B3A" w14:textId="77777777" w:rsidR="00545931" w:rsidRPr="00545931" w:rsidRDefault="00545931" w:rsidP="00545931">
            <w:r w:rsidRPr="00545931">
              <w:rPr>
                <w:rFonts w:ascii="Arial" w:hAnsi="Arial" w:cs="Arial"/>
              </w:rPr>
              <w:t> </w:t>
            </w:r>
            <w:r w:rsidRPr="00545931">
              <w:t> </w:t>
            </w:r>
          </w:p>
        </w:tc>
      </w:tr>
    </w:tbl>
    <w:p w14:paraId="25834D5B" w14:textId="337DC0F1" w:rsidR="00545931" w:rsidRPr="00545931" w:rsidRDefault="00545931" w:rsidP="00545931">
      <w:r w:rsidRPr="00545931">
        <w:rPr>
          <w:rFonts w:ascii="Arial" w:hAnsi="Arial" w:cs="Arial"/>
        </w:rPr>
        <w:t> </w:t>
      </w:r>
      <w:r w:rsidRPr="00545931">
        <w:t> </w:t>
      </w:r>
    </w:p>
    <w:tbl>
      <w:tblPr>
        <w:tblW w:w="12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2"/>
        <w:gridCol w:w="4813"/>
        <w:gridCol w:w="1944"/>
      </w:tblGrid>
      <w:tr w:rsidR="00545931" w:rsidRPr="00545931" w14:paraId="5E6FE192" w14:textId="77777777" w:rsidTr="00545931">
        <w:trPr>
          <w:trHeight w:val="319"/>
        </w:trPr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93B6D35" w14:textId="77777777" w:rsidR="00545931" w:rsidRPr="00545931" w:rsidRDefault="00545931" w:rsidP="00545931">
            <w:r w:rsidRPr="00545931">
              <w:t> 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D9593B" w14:textId="77777777" w:rsidR="00545931" w:rsidRPr="00545931" w:rsidRDefault="00545931" w:rsidP="00545931">
            <w:r w:rsidRPr="00545931">
              <w:t> 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840F125" w14:textId="77777777" w:rsidR="00545931" w:rsidRPr="00545931" w:rsidRDefault="00545931" w:rsidP="00545931">
            <w:r w:rsidRPr="00545931">
              <w:t> </w:t>
            </w:r>
          </w:p>
        </w:tc>
      </w:tr>
      <w:tr w:rsidR="00545931" w:rsidRPr="00545931" w14:paraId="2B187832" w14:textId="77777777" w:rsidTr="00545931">
        <w:trPr>
          <w:trHeight w:val="319"/>
        </w:trPr>
        <w:tc>
          <w:tcPr>
            <w:tcW w:w="620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52D82AC" w14:textId="77777777" w:rsidR="00545931" w:rsidRPr="00545931" w:rsidRDefault="00545931" w:rsidP="00545931">
            <w:r w:rsidRPr="00545931">
              <w:t>SO Representative Signature </w:t>
            </w:r>
          </w:p>
        </w:tc>
        <w:tc>
          <w:tcPr>
            <w:tcW w:w="481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DFAB1CA" w14:textId="77777777" w:rsidR="00545931" w:rsidRPr="00545931" w:rsidRDefault="00545931" w:rsidP="00545931">
            <w:r w:rsidRPr="00545931">
              <w:t>Name &amp; Title 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58359CA" w14:textId="77777777" w:rsidR="00545931" w:rsidRPr="00545931" w:rsidRDefault="00545931" w:rsidP="00545931">
            <w:r w:rsidRPr="00545931">
              <w:t>Date </w:t>
            </w:r>
          </w:p>
        </w:tc>
      </w:tr>
    </w:tbl>
    <w:p w14:paraId="300E6EA9" w14:textId="39AADD0F" w:rsidR="007D688D" w:rsidRDefault="00545931">
      <w:r w:rsidRPr="00545931">
        <w:t> </w:t>
      </w:r>
    </w:p>
    <w:sectPr w:rsidR="007D688D" w:rsidSect="005459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BF0F" w14:textId="77777777" w:rsidR="00443AC4" w:rsidRDefault="00443AC4" w:rsidP="007A516D">
      <w:pPr>
        <w:spacing w:after="0" w:line="240" w:lineRule="auto"/>
      </w:pPr>
      <w:r>
        <w:separator/>
      </w:r>
    </w:p>
  </w:endnote>
  <w:endnote w:type="continuationSeparator" w:id="0">
    <w:p w14:paraId="60882119" w14:textId="77777777" w:rsidR="00443AC4" w:rsidRDefault="00443AC4" w:rsidP="007A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2F90" w14:textId="77777777" w:rsidR="00443AC4" w:rsidRDefault="00443AC4" w:rsidP="007A516D">
      <w:pPr>
        <w:spacing w:after="0" w:line="240" w:lineRule="auto"/>
      </w:pPr>
      <w:r>
        <w:separator/>
      </w:r>
    </w:p>
  </w:footnote>
  <w:footnote w:type="continuationSeparator" w:id="0">
    <w:p w14:paraId="0A771901" w14:textId="77777777" w:rsidR="00443AC4" w:rsidRDefault="00443AC4" w:rsidP="007A5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31"/>
    <w:rsid w:val="001D54E7"/>
    <w:rsid w:val="00271129"/>
    <w:rsid w:val="0041062B"/>
    <w:rsid w:val="00443AC4"/>
    <w:rsid w:val="005255C3"/>
    <w:rsid w:val="00545931"/>
    <w:rsid w:val="00646143"/>
    <w:rsid w:val="007A516D"/>
    <w:rsid w:val="007D688D"/>
    <w:rsid w:val="00B369BB"/>
    <w:rsid w:val="00C778C2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3B396"/>
  <w15:chartTrackingRefBased/>
  <w15:docId w15:val="{D70DB325-2DC0-4B97-9F11-FB4C109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5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9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59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9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16D"/>
  </w:style>
  <w:style w:type="paragraph" w:styleId="Footer">
    <w:name w:val="footer"/>
    <w:basedOn w:val="Normal"/>
    <w:link w:val="FooterChar"/>
    <w:uiPriority w:val="99"/>
    <w:unhideWhenUsed/>
    <w:rsid w:val="007A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1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43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6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91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7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ducatorpreparation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C48A6-455F-44A3-9096-735FD92D3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836E5-2BCF-44A5-8EB3-AEBA5AFEF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D299F-CA9C-4344-866B-788CF330F89E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Assurance Template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Assurance Template</dc:title>
  <dc:subject/>
  <dc:creator>DESE</dc:creator>
  <cp:keywords/>
  <dc:description/>
  <cp:lastModifiedBy>Zou, Dong (EOE)</cp:lastModifiedBy>
  <cp:revision>4</cp:revision>
  <dcterms:created xsi:type="dcterms:W3CDTF">2024-08-21T17:52:00Z</dcterms:created>
  <dcterms:modified xsi:type="dcterms:W3CDTF">2024-08-22T21:39:00Z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2024 12:00AM</vt:lpwstr>
  </property>
</Properties>
</file>