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FD6E" w14:textId="6D3DE04F" w:rsidR="7743AB6D" w:rsidRPr="00C12D5C" w:rsidRDefault="7743AB6D" w:rsidP="00D47567">
      <w:pPr>
        <w:tabs>
          <w:tab w:val="left" w:pos="7884"/>
        </w:tabs>
        <w:rPr>
          <w:rFonts w:ascii="Aptos" w:hAnsi="Aptos" w:cs="Times New Roman"/>
          <w:b/>
          <w:bCs/>
          <w:color w:val="0E4588"/>
        </w:rPr>
      </w:pPr>
      <w:r w:rsidRPr="00C12D5C">
        <w:rPr>
          <w:rFonts w:ascii="Aptos" w:hAnsi="Aptos" w:cs="Times New Roman"/>
          <w:b/>
          <w:bCs/>
          <w:color w:val="0E4588"/>
        </w:rPr>
        <w:t>Overview</w:t>
      </w:r>
      <w:r w:rsidR="00D47567">
        <w:rPr>
          <w:rFonts w:ascii="Aptos" w:hAnsi="Aptos" w:cs="Times New Roman"/>
          <w:b/>
          <w:bCs/>
          <w:color w:val="0E4588"/>
        </w:rPr>
        <w:tab/>
      </w:r>
    </w:p>
    <w:p w14:paraId="62524F55" w14:textId="5C2DF94B" w:rsidR="007776CD" w:rsidRPr="00871B30" w:rsidRDefault="00A11AB5" w:rsidP="00BD2040">
      <w:pPr>
        <w:rPr>
          <w:rFonts w:ascii="Aptos" w:hAnsi="Aptos" w:cs="Times New Roman"/>
          <w:sz w:val="22"/>
          <w:szCs w:val="22"/>
        </w:rPr>
      </w:pPr>
      <w:r w:rsidRPr="00871B30">
        <w:rPr>
          <w:rFonts w:ascii="Aptos" w:hAnsi="Aptos" w:cs="Times New Roman"/>
          <w:sz w:val="22"/>
          <w:szCs w:val="22"/>
        </w:rPr>
        <w:t xml:space="preserve">It is </w:t>
      </w:r>
      <w:r w:rsidR="00B81139" w:rsidRPr="00871B30">
        <w:rPr>
          <w:rFonts w:ascii="Aptos" w:hAnsi="Aptos" w:cs="Times New Roman"/>
          <w:sz w:val="22"/>
          <w:szCs w:val="22"/>
        </w:rPr>
        <w:t>essential</w:t>
      </w:r>
      <w:r w:rsidRPr="00871B30">
        <w:rPr>
          <w:rFonts w:ascii="Aptos" w:hAnsi="Aptos" w:cs="Times New Roman"/>
          <w:sz w:val="22"/>
          <w:szCs w:val="22"/>
        </w:rPr>
        <w:t xml:space="preserve"> for teacher candidates, program supervisors, and supervising practitioners to have a common understanding of </w:t>
      </w:r>
      <w:r w:rsidR="003B6B5D">
        <w:rPr>
          <w:rFonts w:ascii="Aptos" w:hAnsi="Aptos" w:cs="Times New Roman"/>
          <w:sz w:val="22"/>
          <w:szCs w:val="22"/>
        </w:rPr>
        <w:t>q</w:t>
      </w:r>
      <w:r w:rsidRPr="00871B30">
        <w:rPr>
          <w:rFonts w:ascii="Aptos" w:hAnsi="Aptos" w:cs="Times New Roman"/>
          <w:sz w:val="22"/>
          <w:szCs w:val="22"/>
        </w:rPr>
        <w:t xml:space="preserve">uality, </w:t>
      </w:r>
      <w:r w:rsidR="003B6B5D">
        <w:rPr>
          <w:rFonts w:ascii="Aptos" w:hAnsi="Aptos" w:cs="Times New Roman"/>
          <w:sz w:val="22"/>
          <w:szCs w:val="22"/>
        </w:rPr>
        <w:t>s</w:t>
      </w:r>
      <w:r w:rsidRPr="00871B30">
        <w:rPr>
          <w:rFonts w:ascii="Aptos" w:hAnsi="Aptos" w:cs="Times New Roman"/>
          <w:sz w:val="22"/>
          <w:szCs w:val="22"/>
        </w:rPr>
        <w:t xml:space="preserve">cope, and </w:t>
      </w:r>
      <w:r w:rsidR="003B6B5D">
        <w:rPr>
          <w:rFonts w:ascii="Aptos" w:hAnsi="Aptos" w:cs="Times New Roman"/>
          <w:sz w:val="22"/>
          <w:szCs w:val="22"/>
        </w:rPr>
        <w:t>c</w:t>
      </w:r>
      <w:r w:rsidRPr="00871B30">
        <w:rPr>
          <w:rFonts w:ascii="Aptos" w:hAnsi="Aptos" w:cs="Times New Roman"/>
          <w:sz w:val="22"/>
          <w:szCs w:val="22"/>
        </w:rPr>
        <w:t xml:space="preserve">onsistency </w:t>
      </w:r>
      <w:r w:rsidR="0022348A" w:rsidRPr="00871B30">
        <w:rPr>
          <w:rFonts w:ascii="Aptos" w:hAnsi="Aptos" w:cs="Times New Roman"/>
          <w:sz w:val="22"/>
          <w:szCs w:val="22"/>
        </w:rPr>
        <w:t>i</w:t>
      </w:r>
      <w:r w:rsidRPr="00871B30">
        <w:rPr>
          <w:rFonts w:ascii="Aptos" w:hAnsi="Aptos" w:cs="Times New Roman"/>
          <w:sz w:val="22"/>
          <w:szCs w:val="22"/>
        </w:rPr>
        <w:t>n the</w:t>
      </w:r>
      <w:r w:rsidR="0022348A" w:rsidRPr="00871B30">
        <w:rPr>
          <w:rFonts w:ascii="Aptos" w:hAnsi="Aptos" w:cs="Times New Roman"/>
          <w:sz w:val="22"/>
          <w:szCs w:val="22"/>
        </w:rPr>
        <w:t xml:space="preserve"> CAP</w:t>
      </w:r>
      <w:r w:rsidRPr="00871B30">
        <w:rPr>
          <w:rFonts w:ascii="Aptos" w:hAnsi="Aptos" w:cs="Times New Roman"/>
          <w:sz w:val="22"/>
          <w:szCs w:val="22"/>
        </w:rPr>
        <w:t xml:space="preserve">. </w:t>
      </w:r>
      <w:r w:rsidR="00D47567" w:rsidRPr="00D47567">
        <w:rPr>
          <w:rFonts w:ascii="Aptos" w:hAnsi="Aptos" w:cs="Times New Roman"/>
          <w:sz w:val="22"/>
          <w:szCs w:val="22"/>
        </w:rPr>
        <w:t xml:space="preserve">On the </w:t>
      </w:r>
      <w:hyperlink r:id="rId11" w:tgtFrame="_blank" w:history="1">
        <w:r w:rsidR="00D47567" w:rsidRPr="00D47567">
          <w:rPr>
            <w:rStyle w:val="Hyperlink"/>
            <w:rFonts w:ascii="Aptos" w:hAnsi="Aptos" w:cs="Times New Roman"/>
            <w:sz w:val="22"/>
            <w:szCs w:val="22"/>
          </w:rPr>
          <w:t>CAP Rubric,</w:t>
        </w:r>
      </w:hyperlink>
      <w:r w:rsidR="00D47567" w:rsidRPr="00D47567">
        <w:rPr>
          <w:rFonts w:ascii="Aptos" w:hAnsi="Aptos" w:cs="Times New Roman"/>
          <w:sz w:val="22"/>
          <w:szCs w:val="22"/>
        </w:rPr>
        <w:t xml:space="preserve"> descriptions of teaching practices for each Essential Element</w:t>
      </w:r>
      <w:r w:rsidR="00D47567" w:rsidRPr="00D47567">
        <w:rPr>
          <w:rFonts w:ascii="Aptos" w:hAnsi="Aptos" w:cs="Times New Roman"/>
          <w:sz w:val="22"/>
          <w:szCs w:val="22"/>
          <w:vertAlign w:val="superscript"/>
        </w:rPr>
        <w:t>1</w:t>
      </w:r>
      <w:r w:rsidR="00D47567" w:rsidRPr="00D47567">
        <w:rPr>
          <w:rFonts w:ascii="Aptos" w:hAnsi="Aptos" w:cs="Times New Roman"/>
          <w:sz w:val="22"/>
          <w:szCs w:val="22"/>
        </w:rPr>
        <w:t xml:space="preserve"> are differentiated across four performance levels by quality, scope, and consistency. Teacher candidates receive ratings based on quality, scope, and consistency for each of the Essential Elements. </w:t>
      </w:r>
    </w:p>
    <w:p w14:paraId="0ABA6239" w14:textId="77777777" w:rsidR="007776CD" w:rsidRPr="00871B30" w:rsidRDefault="007776CD" w:rsidP="00267456">
      <w:pPr>
        <w:rPr>
          <w:rFonts w:ascii="Aptos" w:hAnsi="Aptos" w:cs="Times New Roman"/>
          <w:sz w:val="22"/>
          <w:szCs w:val="22"/>
        </w:rPr>
      </w:pPr>
    </w:p>
    <w:p w14:paraId="3EBE8897" w14:textId="4300C98D" w:rsidR="0081771C" w:rsidRPr="00C12D5C" w:rsidRDefault="007776CD" w:rsidP="21D232C1">
      <w:pPr>
        <w:rPr>
          <w:rFonts w:ascii="Aptos" w:hAnsi="Aptos" w:cs="Times New Roman"/>
          <w:i/>
          <w:iCs/>
          <w:color w:val="0E4588"/>
        </w:rPr>
      </w:pPr>
      <w:r w:rsidRPr="21D232C1">
        <w:rPr>
          <w:rFonts w:ascii="Aptos" w:hAnsi="Aptos" w:cs="Times New Roman"/>
          <w:i/>
          <w:iCs/>
          <w:color w:val="0E4588"/>
        </w:rPr>
        <w:t xml:space="preserve">Definitions </w:t>
      </w:r>
    </w:p>
    <w:p w14:paraId="2E8ADE80" w14:textId="094E9313" w:rsidR="00EB7995" w:rsidRPr="00871B30" w:rsidRDefault="00186478" w:rsidP="00186478">
      <w:pPr>
        <w:pStyle w:val="ListParagraph"/>
        <w:numPr>
          <w:ilvl w:val="0"/>
          <w:numId w:val="9"/>
        </w:numPr>
        <w:rPr>
          <w:rFonts w:ascii="Aptos" w:hAnsi="Aptos" w:cs="Times New Roman"/>
          <w:sz w:val="22"/>
          <w:szCs w:val="22"/>
        </w:rPr>
      </w:pPr>
      <w:r w:rsidRPr="00871B30">
        <w:rPr>
          <w:rFonts w:ascii="Aptos" w:hAnsi="Aptos" w:cs="Times New Roman"/>
          <w:b/>
          <w:bCs/>
          <w:sz w:val="22"/>
          <w:szCs w:val="22"/>
        </w:rPr>
        <w:t>Qualit</w:t>
      </w:r>
      <w:r w:rsidR="00EC3CB5" w:rsidRPr="00871B30">
        <w:rPr>
          <w:rFonts w:ascii="Aptos" w:hAnsi="Aptos" w:cs="Times New Roman"/>
          <w:b/>
          <w:bCs/>
          <w:sz w:val="22"/>
          <w:szCs w:val="22"/>
        </w:rPr>
        <w:t>y:</w:t>
      </w:r>
      <w:r w:rsidRPr="00871B30">
        <w:rPr>
          <w:rFonts w:ascii="Aptos" w:hAnsi="Aptos" w:cs="Times New Roman"/>
          <w:sz w:val="22"/>
          <w:szCs w:val="22"/>
        </w:rPr>
        <w:t xml:space="preserve"> </w:t>
      </w:r>
      <w:r w:rsidR="006D4FCF" w:rsidRPr="00871B30">
        <w:rPr>
          <w:rFonts w:ascii="Aptos" w:hAnsi="Aptos" w:cs="Times New Roman"/>
          <w:sz w:val="22"/>
          <w:szCs w:val="22"/>
        </w:rPr>
        <w:t xml:space="preserve">is </w:t>
      </w:r>
      <w:r w:rsidRPr="00871B30">
        <w:rPr>
          <w:rFonts w:ascii="Aptos" w:hAnsi="Aptos" w:cs="Times New Roman"/>
          <w:sz w:val="22"/>
          <w:szCs w:val="22"/>
        </w:rPr>
        <w:t>the ability</w:t>
      </w:r>
      <w:r w:rsidR="00BE17D9" w:rsidRPr="00871B30">
        <w:rPr>
          <w:rFonts w:ascii="Aptos" w:hAnsi="Aptos" w:cs="Times New Roman"/>
          <w:sz w:val="22"/>
          <w:szCs w:val="22"/>
        </w:rPr>
        <w:t xml:space="preserve"> to</w:t>
      </w:r>
      <w:r w:rsidR="00634B2A" w:rsidRPr="00871B30">
        <w:rPr>
          <w:rFonts w:ascii="Aptos" w:hAnsi="Aptos" w:cs="Times New Roman"/>
          <w:sz w:val="22"/>
          <w:szCs w:val="22"/>
        </w:rPr>
        <w:t xml:space="preserve"> use</w:t>
      </w:r>
      <w:r w:rsidR="00BE17D9" w:rsidRPr="00871B30">
        <w:rPr>
          <w:rFonts w:ascii="Aptos" w:hAnsi="Aptos" w:cs="Times New Roman"/>
          <w:sz w:val="22"/>
          <w:szCs w:val="22"/>
        </w:rPr>
        <w:t xml:space="preserve"> a pedagogical approach or </w:t>
      </w:r>
      <w:r w:rsidR="00EC3CB5" w:rsidRPr="00871B30">
        <w:rPr>
          <w:rFonts w:ascii="Aptos" w:hAnsi="Aptos" w:cs="Times New Roman"/>
          <w:sz w:val="22"/>
          <w:szCs w:val="22"/>
        </w:rPr>
        <w:t>effectively perform a teaching practice or skill</w:t>
      </w:r>
      <w:r w:rsidR="00BE17D9" w:rsidRPr="00871B30">
        <w:rPr>
          <w:rFonts w:ascii="Aptos" w:hAnsi="Aptos" w:cs="Times New Roman"/>
          <w:sz w:val="22"/>
          <w:szCs w:val="22"/>
        </w:rPr>
        <w:t xml:space="preserve">. </w:t>
      </w:r>
    </w:p>
    <w:p w14:paraId="20869F95" w14:textId="77777777" w:rsidR="00634B2A" w:rsidRPr="00871B30" w:rsidRDefault="00EB7995" w:rsidP="00186478">
      <w:pPr>
        <w:pStyle w:val="ListParagraph"/>
        <w:numPr>
          <w:ilvl w:val="0"/>
          <w:numId w:val="9"/>
        </w:numPr>
        <w:rPr>
          <w:rFonts w:ascii="Aptos" w:hAnsi="Aptos" w:cs="Times New Roman"/>
          <w:sz w:val="22"/>
          <w:szCs w:val="22"/>
        </w:rPr>
      </w:pPr>
      <w:r w:rsidRPr="00871B30">
        <w:rPr>
          <w:rFonts w:ascii="Aptos" w:hAnsi="Aptos" w:cs="Times New Roman"/>
          <w:b/>
          <w:bCs/>
          <w:sz w:val="22"/>
          <w:szCs w:val="22"/>
        </w:rPr>
        <w:t>Scop</w:t>
      </w:r>
      <w:r w:rsidR="00EC3CB5" w:rsidRPr="00871B30">
        <w:rPr>
          <w:rFonts w:ascii="Aptos" w:hAnsi="Aptos" w:cs="Times New Roman"/>
          <w:b/>
          <w:bCs/>
          <w:sz w:val="22"/>
          <w:szCs w:val="22"/>
        </w:rPr>
        <w:t xml:space="preserve">e: </w:t>
      </w:r>
      <w:r w:rsidR="00634B2A" w:rsidRPr="00871B30">
        <w:rPr>
          <w:rFonts w:ascii="Aptos" w:hAnsi="Aptos" w:cs="Times New Roman"/>
          <w:sz w:val="22"/>
          <w:szCs w:val="22"/>
        </w:rPr>
        <w:t xml:space="preserve">is the scale of impact with students. The ability of the teaching candidate to use </w:t>
      </w:r>
      <w:r w:rsidR="00BE17D9" w:rsidRPr="00871B30">
        <w:rPr>
          <w:rFonts w:ascii="Aptos" w:hAnsi="Aptos" w:cs="Times New Roman"/>
          <w:sz w:val="22"/>
          <w:szCs w:val="22"/>
        </w:rPr>
        <w:t xml:space="preserve">a pedagogical approach or perform a teaching practice or skill </w:t>
      </w:r>
      <w:r w:rsidR="00634B2A" w:rsidRPr="00871B30">
        <w:rPr>
          <w:rFonts w:ascii="Aptos" w:hAnsi="Aptos" w:cs="Times New Roman"/>
          <w:sz w:val="22"/>
          <w:szCs w:val="22"/>
        </w:rPr>
        <w:t>effectively</w:t>
      </w:r>
      <w:r w:rsidR="00E814A6" w:rsidRPr="00871B30">
        <w:rPr>
          <w:rFonts w:ascii="Aptos" w:hAnsi="Aptos" w:cs="Times New Roman"/>
          <w:sz w:val="22"/>
          <w:szCs w:val="22"/>
        </w:rPr>
        <w:t xml:space="preserve"> with all students</w:t>
      </w:r>
      <w:r w:rsidR="00634B2A" w:rsidRPr="00871B30">
        <w:rPr>
          <w:rFonts w:ascii="Aptos" w:hAnsi="Aptos" w:cs="Times New Roman"/>
          <w:sz w:val="22"/>
          <w:szCs w:val="22"/>
        </w:rPr>
        <w:t xml:space="preserve"> in various classroom </w:t>
      </w:r>
      <w:r w:rsidR="006247D4" w:rsidRPr="00871B30">
        <w:rPr>
          <w:rFonts w:ascii="Aptos" w:hAnsi="Aptos" w:cs="Times New Roman"/>
          <w:sz w:val="22"/>
          <w:szCs w:val="22"/>
        </w:rPr>
        <w:t xml:space="preserve">situations or </w:t>
      </w:r>
      <w:r w:rsidR="00634B2A" w:rsidRPr="00871B30">
        <w:rPr>
          <w:rFonts w:ascii="Aptos" w:hAnsi="Aptos" w:cs="Times New Roman"/>
          <w:sz w:val="22"/>
          <w:szCs w:val="22"/>
        </w:rPr>
        <w:t>context</w:t>
      </w:r>
      <w:r w:rsidR="00453950" w:rsidRPr="00871B30">
        <w:rPr>
          <w:rFonts w:ascii="Aptos" w:hAnsi="Aptos" w:cs="Times New Roman"/>
          <w:sz w:val="22"/>
          <w:szCs w:val="22"/>
        </w:rPr>
        <w:t>s</w:t>
      </w:r>
      <w:r w:rsidR="006247D4" w:rsidRPr="00871B30">
        <w:rPr>
          <w:rFonts w:ascii="Aptos" w:hAnsi="Aptos" w:cs="Times New Roman"/>
          <w:sz w:val="22"/>
          <w:szCs w:val="22"/>
        </w:rPr>
        <w:t xml:space="preserve">. </w:t>
      </w:r>
      <w:r w:rsidR="00634B2A" w:rsidRPr="00871B30">
        <w:rPr>
          <w:rFonts w:ascii="Aptos" w:hAnsi="Aptos" w:cs="Times New Roman"/>
          <w:sz w:val="22"/>
          <w:szCs w:val="22"/>
        </w:rPr>
        <w:t xml:space="preserve"> </w:t>
      </w:r>
    </w:p>
    <w:p w14:paraId="67A4CAC1" w14:textId="77777777" w:rsidR="009E2FA8" w:rsidRPr="00871B30" w:rsidRDefault="00634B2A" w:rsidP="00267456">
      <w:pPr>
        <w:pStyle w:val="ListParagraph"/>
        <w:numPr>
          <w:ilvl w:val="0"/>
          <w:numId w:val="9"/>
        </w:numPr>
        <w:rPr>
          <w:rFonts w:ascii="Aptos" w:hAnsi="Aptos" w:cs="Times New Roman"/>
          <w:sz w:val="22"/>
          <w:szCs w:val="22"/>
        </w:rPr>
      </w:pPr>
      <w:r w:rsidRPr="00871B30">
        <w:rPr>
          <w:rFonts w:ascii="Aptos" w:hAnsi="Aptos" w:cs="Times New Roman"/>
          <w:b/>
          <w:bCs/>
          <w:sz w:val="22"/>
          <w:szCs w:val="22"/>
        </w:rPr>
        <w:t>Consistency</w:t>
      </w:r>
      <w:r w:rsidR="00EC3CB5" w:rsidRPr="00871B30">
        <w:rPr>
          <w:rFonts w:ascii="Aptos" w:hAnsi="Aptos" w:cs="Times New Roman"/>
          <w:b/>
          <w:bCs/>
          <w:sz w:val="22"/>
          <w:szCs w:val="22"/>
        </w:rPr>
        <w:t xml:space="preserve">: </w:t>
      </w:r>
      <w:r w:rsidR="006D4FCF" w:rsidRPr="00871B30">
        <w:rPr>
          <w:rFonts w:ascii="Aptos" w:hAnsi="Aptos" w:cs="Times New Roman"/>
          <w:sz w:val="22"/>
          <w:szCs w:val="22"/>
        </w:rPr>
        <w:t xml:space="preserve">is </w:t>
      </w:r>
      <w:r w:rsidR="009E2FA8" w:rsidRPr="00871B30">
        <w:rPr>
          <w:rFonts w:ascii="Aptos" w:hAnsi="Aptos" w:cs="Times New Roman"/>
          <w:sz w:val="22"/>
          <w:szCs w:val="22"/>
        </w:rPr>
        <w:t>t</w:t>
      </w:r>
      <w:r w:rsidR="00267456" w:rsidRPr="00871B30">
        <w:rPr>
          <w:rFonts w:ascii="Aptos" w:hAnsi="Aptos" w:cs="Times New Roman"/>
          <w:sz w:val="22"/>
          <w:szCs w:val="22"/>
        </w:rPr>
        <w:t xml:space="preserve">he frequency (once, sometimes, always) that the skill, action, or behavior is demonstrated </w:t>
      </w:r>
      <w:r w:rsidR="009E2FA8" w:rsidRPr="00871B30">
        <w:rPr>
          <w:rFonts w:ascii="Aptos" w:hAnsi="Aptos" w:cs="Times New Roman"/>
          <w:sz w:val="22"/>
          <w:szCs w:val="22"/>
        </w:rPr>
        <w:t>effectively</w:t>
      </w:r>
      <w:r w:rsidR="00453950" w:rsidRPr="00871B30">
        <w:rPr>
          <w:rFonts w:ascii="Aptos" w:hAnsi="Aptos" w:cs="Times New Roman"/>
          <w:sz w:val="22"/>
          <w:szCs w:val="22"/>
        </w:rPr>
        <w:t>.</w:t>
      </w:r>
    </w:p>
    <w:p w14:paraId="38032DB9" w14:textId="77777777" w:rsidR="00BD2040" w:rsidRPr="00871B30" w:rsidRDefault="00BD2040" w:rsidP="00BD2040">
      <w:pPr>
        <w:rPr>
          <w:rFonts w:ascii="Aptos" w:hAnsi="Aptos" w:cs="Times New Roman"/>
          <w:sz w:val="22"/>
          <w:szCs w:val="22"/>
        </w:rPr>
      </w:pPr>
    </w:p>
    <w:p w14:paraId="1494D304" w14:textId="69213D52" w:rsidR="005257C6" w:rsidRPr="00C12D5C" w:rsidRDefault="005257C6" w:rsidP="005257C6">
      <w:pPr>
        <w:rPr>
          <w:rFonts w:ascii="Aptos" w:hAnsi="Aptos" w:cs="Times New Roman"/>
          <w:i/>
          <w:iCs/>
          <w:color w:val="0E4588"/>
        </w:rPr>
      </w:pPr>
      <w:r w:rsidRPr="00C12D5C">
        <w:rPr>
          <w:rFonts w:ascii="Aptos" w:hAnsi="Aptos" w:cs="Times New Roman"/>
          <w:i/>
          <w:iCs/>
          <w:color w:val="0E4588"/>
        </w:rPr>
        <w:t>Readiness Thresholds</w:t>
      </w:r>
    </w:p>
    <w:p w14:paraId="60ED409A" w14:textId="47FEAFE6" w:rsidR="0019143D" w:rsidRPr="00871B30" w:rsidRDefault="0019143D" w:rsidP="005257C6">
      <w:pPr>
        <w:rPr>
          <w:rFonts w:ascii="Aptos" w:hAnsi="Aptos" w:cs="Times New Roman"/>
          <w:sz w:val="22"/>
          <w:szCs w:val="22"/>
        </w:rPr>
      </w:pPr>
      <w:r w:rsidRPr="0D0ED823">
        <w:rPr>
          <w:rFonts w:ascii="Aptos" w:hAnsi="Aptos" w:cs="Times New Roman"/>
          <w:sz w:val="22"/>
          <w:szCs w:val="22"/>
        </w:rPr>
        <w:t xml:space="preserve">For </w:t>
      </w:r>
      <w:r w:rsidR="000538D1" w:rsidRPr="0D0ED823">
        <w:rPr>
          <w:rFonts w:ascii="Aptos" w:hAnsi="Aptos" w:cs="Times New Roman"/>
          <w:sz w:val="22"/>
          <w:szCs w:val="22"/>
        </w:rPr>
        <w:t xml:space="preserve">a </w:t>
      </w:r>
      <w:r w:rsidRPr="0D0ED823">
        <w:rPr>
          <w:rFonts w:ascii="Aptos" w:hAnsi="Aptos" w:cs="Times New Roman"/>
          <w:sz w:val="22"/>
          <w:szCs w:val="22"/>
        </w:rPr>
        <w:t>novice teacher</w:t>
      </w:r>
      <w:r w:rsidR="000538D1" w:rsidRPr="0D0ED823">
        <w:rPr>
          <w:rFonts w:ascii="Aptos" w:hAnsi="Aptos" w:cs="Times New Roman"/>
          <w:sz w:val="22"/>
          <w:szCs w:val="22"/>
        </w:rPr>
        <w:t xml:space="preserve"> to serve students well from day one, it is not necessary that they demonstrate full proficiency in each of the </w:t>
      </w:r>
      <w:r w:rsidR="00622CCB" w:rsidRPr="0D0ED823">
        <w:rPr>
          <w:rFonts w:ascii="Aptos" w:hAnsi="Aptos" w:cs="Times New Roman"/>
          <w:sz w:val="22"/>
          <w:szCs w:val="22"/>
        </w:rPr>
        <w:t>E</w:t>
      </w:r>
      <w:r w:rsidR="000538D1" w:rsidRPr="0D0ED823">
        <w:rPr>
          <w:rFonts w:ascii="Aptos" w:hAnsi="Aptos" w:cs="Times New Roman"/>
          <w:sz w:val="22"/>
          <w:szCs w:val="22"/>
        </w:rPr>
        <w:t xml:space="preserve">ssential </w:t>
      </w:r>
      <w:r w:rsidR="00622CCB" w:rsidRPr="0D0ED823">
        <w:rPr>
          <w:rFonts w:ascii="Aptos" w:hAnsi="Aptos" w:cs="Times New Roman"/>
          <w:sz w:val="22"/>
          <w:szCs w:val="22"/>
        </w:rPr>
        <w:t>E</w:t>
      </w:r>
      <w:r w:rsidR="000538D1" w:rsidRPr="0D0ED823">
        <w:rPr>
          <w:rFonts w:ascii="Aptos" w:hAnsi="Aptos" w:cs="Times New Roman"/>
          <w:sz w:val="22"/>
          <w:szCs w:val="22"/>
        </w:rPr>
        <w:t xml:space="preserve">lements. The CAP Rubric, therefore, associates a readiness threshold to the three dimensions of quality, scope, and consistency for each </w:t>
      </w:r>
      <w:r w:rsidR="00622CCB" w:rsidRPr="0D0ED823">
        <w:rPr>
          <w:rFonts w:ascii="Aptos" w:hAnsi="Aptos" w:cs="Times New Roman"/>
          <w:sz w:val="22"/>
          <w:szCs w:val="22"/>
        </w:rPr>
        <w:t>E</w:t>
      </w:r>
      <w:r w:rsidR="000538D1" w:rsidRPr="0D0ED823">
        <w:rPr>
          <w:rFonts w:ascii="Aptos" w:hAnsi="Aptos" w:cs="Times New Roman"/>
          <w:sz w:val="22"/>
          <w:szCs w:val="22"/>
        </w:rPr>
        <w:t xml:space="preserve">ssential </w:t>
      </w:r>
      <w:r w:rsidR="00622CCB" w:rsidRPr="0D0ED823">
        <w:rPr>
          <w:rFonts w:ascii="Aptos" w:hAnsi="Aptos" w:cs="Times New Roman"/>
          <w:sz w:val="22"/>
          <w:szCs w:val="22"/>
        </w:rPr>
        <w:t>E</w:t>
      </w:r>
      <w:r w:rsidR="000538D1" w:rsidRPr="0D0ED823">
        <w:rPr>
          <w:rFonts w:ascii="Aptos" w:hAnsi="Aptos" w:cs="Times New Roman"/>
          <w:sz w:val="22"/>
          <w:szCs w:val="22"/>
        </w:rPr>
        <w:t xml:space="preserve">lement. </w:t>
      </w:r>
      <w:r w:rsidR="000538D1" w:rsidRPr="0D0ED823">
        <w:rPr>
          <w:rFonts w:ascii="Aptos" w:hAnsi="Aptos" w:cs="Times New Roman"/>
          <w:b/>
          <w:bCs/>
          <w:sz w:val="22"/>
          <w:szCs w:val="22"/>
        </w:rPr>
        <w:t xml:space="preserve">While candidates are expected to demonstrate proficiency in quality for each of the </w:t>
      </w:r>
      <w:r w:rsidR="581D6359" w:rsidRPr="0D0ED823">
        <w:rPr>
          <w:rFonts w:ascii="Aptos" w:hAnsi="Aptos" w:cs="Times New Roman"/>
          <w:b/>
          <w:bCs/>
          <w:sz w:val="22"/>
          <w:szCs w:val="22"/>
        </w:rPr>
        <w:t xml:space="preserve">seven </w:t>
      </w:r>
      <w:r w:rsidR="000538D1" w:rsidRPr="0D0ED823">
        <w:rPr>
          <w:rFonts w:ascii="Aptos" w:hAnsi="Aptos" w:cs="Times New Roman"/>
          <w:b/>
          <w:bCs/>
          <w:sz w:val="22"/>
          <w:szCs w:val="22"/>
        </w:rPr>
        <w:t>elements by the conclusion of CAP</w:t>
      </w:r>
      <w:r w:rsidR="000538D1" w:rsidRPr="0D0ED823">
        <w:rPr>
          <w:rFonts w:ascii="Aptos" w:hAnsi="Aptos" w:cs="Times New Roman"/>
          <w:sz w:val="22"/>
          <w:szCs w:val="22"/>
        </w:rPr>
        <w:t>, candidates may be considered “Ready to Teach” with ratings of Needs Improvement in scope and consistency:</w:t>
      </w:r>
    </w:p>
    <w:p w14:paraId="36FB8BEB" w14:textId="6A186B4B" w:rsidR="00622CCB" w:rsidRPr="00871B30" w:rsidRDefault="00622CCB" w:rsidP="005257C6">
      <w:pPr>
        <w:rPr>
          <w:rFonts w:ascii="Aptos" w:hAnsi="Aptos" w:cs="Times New Roman"/>
          <w:sz w:val="22"/>
          <w:szCs w:val="22"/>
        </w:rPr>
      </w:pPr>
    </w:p>
    <w:p w14:paraId="50B09563" w14:textId="77777777" w:rsidR="000538D1" w:rsidRPr="00871B30" w:rsidRDefault="000538D1" w:rsidP="000538D1">
      <w:pPr>
        <w:numPr>
          <w:ilvl w:val="0"/>
          <w:numId w:val="11"/>
        </w:numPr>
        <w:rPr>
          <w:rFonts w:ascii="Aptos" w:hAnsi="Aptos" w:cs="Times New Roman"/>
          <w:sz w:val="22"/>
          <w:szCs w:val="22"/>
        </w:rPr>
      </w:pPr>
      <w:r w:rsidRPr="00871B30">
        <w:rPr>
          <w:rFonts w:ascii="Aptos" w:hAnsi="Aptos" w:cs="Times New Roman"/>
          <w:sz w:val="22"/>
          <w:szCs w:val="22"/>
        </w:rPr>
        <w:t>Quality: Proficient</w:t>
      </w:r>
    </w:p>
    <w:p w14:paraId="215FD587" w14:textId="77777777" w:rsidR="000538D1" w:rsidRPr="00871B30" w:rsidRDefault="000538D1" w:rsidP="000538D1">
      <w:pPr>
        <w:numPr>
          <w:ilvl w:val="0"/>
          <w:numId w:val="11"/>
        </w:numPr>
        <w:rPr>
          <w:rFonts w:ascii="Aptos" w:hAnsi="Aptos" w:cs="Times New Roman"/>
          <w:sz w:val="22"/>
          <w:szCs w:val="22"/>
        </w:rPr>
      </w:pPr>
      <w:r w:rsidRPr="00871B30">
        <w:rPr>
          <w:rFonts w:ascii="Aptos" w:hAnsi="Aptos" w:cs="Times New Roman"/>
          <w:sz w:val="22"/>
          <w:szCs w:val="22"/>
        </w:rPr>
        <w:t>Scope: Needs Improvement</w:t>
      </w:r>
    </w:p>
    <w:p w14:paraId="748F585B" w14:textId="77777777" w:rsidR="000538D1" w:rsidRPr="00871B30" w:rsidRDefault="000538D1" w:rsidP="000538D1">
      <w:pPr>
        <w:numPr>
          <w:ilvl w:val="0"/>
          <w:numId w:val="11"/>
        </w:numPr>
        <w:rPr>
          <w:rFonts w:ascii="Aptos" w:hAnsi="Aptos" w:cs="Times New Roman"/>
          <w:sz w:val="22"/>
          <w:szCs w:val="22"/>
        </w:rPr>
      </w:pPr>
      <w:r w:rsidRPr="00871B30">
        <w:rPr>
          <w:rFonts w:ascii="Aptos" w:hAnsi="Aptos" w:cs="Times New Roman"/>
          <w:sz w:val="22"/>
          <w:szCs w:val="22"/>
        </w:rPr>
        <w:t>Consistency: Needs Improvement</w:t>
      </w:r>
    </w:p>
    <w:p w14:paraId="3A3DA3BA" w14:textId="77777777" w:rsidR="0081771C" w:rsidRPr="00871B30" w:rsidRDefault="0081771C" w:rsidP="0081771C">
      <w:pPr>
        <w:ind w:left="720"/>
        <w:rPr>
          <w:rFonts w:ascii="Aptos" w:hAnsi="Aptos" w:cs="Times New Roman"/>
          <w:sz w:val="22"/>
          <w:szCs w:val="22"/>
        </w:rPr>
      </w:pPr>
    </w:p>
    <w:p w14:paraId="69BEFC65" w14:textId="62AF239D" w:rsidR="00B81139" w:rsidRPr="00871B30" w:rsidRDefault="000538D1" w:rsidP="000538D1">
      <w:pPr>
        <w:rPr>
          <w:rFonts w:ascii="Aptos" w:hAnsi="Aptos" w:cs="Times New Roman"/>
          <w:sz w:val="22"/>
          <w:szCs w:val="22"/>
        </w:rPr>
      </w:pPr>
      <w:r w:rsidRPr="00871B30">
        <w:rPr>
          <w:rFonts w:ascii="Aptos" w:hAnsi="Aptos" w:cs="Times New Roman"/>
          <w:sz w:val="22"/>
          <w:szCs w:val="22"/>
        </w:rPr>
        <w:t xml:space="preserve">In this way, the quality rating ensures that a candidate can demonstrate the fundamental teaching practice or skill effectively, even if they still need to improve the consistency of delivery or the scope of impact. </w:t>
      </w:r>
      <w:r w:rsidRPr="00871B30">
        <w:rPr>
          <w:rFonts w:ascii="Aptos" w:hAnsi="Aptos" w:cs="Times New Roman"/>
          <w:iCs/>
          <w:sz w:val="22"/>
          <w:szCs w:val="22"/>
        </w:rPr>
        <w:t>Needing improvement</w:t>
      </w:r>
      <w:r w:rsidRPr="00871B30">
        <w:rPr>
          <w:rFonts w:ascii="Aptos" w:hAnsi="Aptos" w:cs="Times New Roman"/>
          <w:sz w:val="22"/>
          <w:szCs w:val="22"/>
        </w:rPr>
        <w:t xml:space="preserve"> in those two dimensions is understandable for many novice teachers and does not indicate a lack of readiness; it signals areas for further growth and development upon employment.</w:t>
      </w:r>
      <w:r w:rsidR="0081771C" w:rsidRPr="00871B30">
        <w:rPr>
          <w:rFonts w:ascii="Aptos" w:hAnsi="Aptos" w:cs="Times New Roman"/>
          <w:sz w:val="22"/>
          <w:szCs w:val="22"/>
        </w:rPr>
        <w:t xml:space="preserve"> </w:t>
      </w:r>
      <w:r w:rsidRPr="00871B30">
        <w:rPr>
          <w:rFonts w:ascii="Aptos" w:hAnsi="Aptos" w:cs="Times New Roman"/>
          <w:sz w:val="22"/>
          <w:szCs w:val="22"/>
        </w:rPr>
        <w:t xml:space="preserve">Candidates must meet these readiness thresholds for </w:t>
      </w:r>
      <w:r w:rsidR="00EA4D38">
        <w:rPr>
          <w:rFonts w:ascii="Aptos" w:hAnsi="Aptos" w:cs="Times New Roman"/>
          <w:sz w:val="22"/>
          <w:szCs w:val="22"/>
        </w:rPr>
        <w:t>each of the</w:t>
      </w:r>
      <w:r w:rsidR="00EA4D38" w:rsidRPr="00871B30">
        <w:rPr>
          <w:rFonts w:ascii="Aptos" w:hAnsi="Aptos" w:cs="Times New Roman"/>
          <w:sz w:val="22"/>
          <w:szCs w:val="22"/>
        </w:rPr>
        <w:t xml:space="preserve"> </w:t>
      </w:r>
      <w:r w:rsidRPr="00871B30">
        <w:rPr>
          <w:rFonts w:ascii="Aptos" w:hAnsi="Aptos" w:cs="Times New Roman"/>
          <w:sz w:val="22"/>
          <w:szCs w:val="22"/>
        </w:rPr>
        <w:t xml:space="preserve">Essential Elements </w:t>
      </w:r>
      <w:r w:rsidR="006E55FC">
        <w:rPr>
          <w:rFonts w:ascii="Aptos" w:hAnsi="Aptos" w:cs="Times New Roman"/>
          <w:sz w:val="22"/>
          <w:szCs w:val="22"/>
        </w:rPr>
        <w:t xml:space="preserve">in their CAP </w:t>
      </w:r>
      <w:r w:rsidR="00C368F0">
        <w:rPr>
          <w:rFonts w:ascii="Aptos" w:hAnsi="Aptos" w:cs="Times New Roman"/>
          <w:sz w:val="22"/>
          <w:szCs w:val="22"/>
        </w:rPr>
        <w:t>Su</w:t>
      </w:r>
      <w:r w:rsidR="006E55FC">
        <w:rPr>
          <w:rFonts w:ascii="Aptos" w:hAnsi="Aptos" w:cs="Times New Roman"/>
          <w:sz w:val="22"/>
          <w:szCs w:val="22"/>
        </w:rPr>
        <w:t xml:space="preserve">mmative </w:t>
      </w:r>
      <w:r w:rsidR="00C368F0">
        <w:rPr>
          <w:rFonts w:ascii="Aptos" w:hAnsi="Aptos" w:cs="Times New Roman"/>
          <w:sz w:val="22"/>
          <w:szCs w:val="22"/>
        </w:rPr>
        <w:t>A</w:t>
      </w:r>
      <w:r w:rsidR="006E55FC">
        <w:rPr>
          <w:rFonts w:ascii="Aptos" w:hAnsi="Aptos" w:cs="Times New Roman"/>
          <w:sz w:val="22"/>
          <w:szCs w:val="22"/>
        </w:rPr>
        <w:t xml:space="preserve">ssessment </w:t>
      </w:r>
      <w:r w:rsidRPr="00871B30">
        <w:rPr>
          <w:rFonts w:ascii="Aptos" w:hAnsi="Aptos" w:cs="Times New Roman"/>
          <w:sz w:val="22"/>
          <w:szCs w:val="22"/>
        </w:rPr>
        <w:t xml:space="preserve">to be marked </w:t>
      </w:r>
      <w:r w:rsidRPr="00871B30">
        <w:rPr>
          <w:rFonts w:ascii="Aptos" w:hAnsi="Aptos" w:cs="Times New Roman"/>
          <w:i/>
          <w:iCs/>
          <w:sz w:val="22"/>
          <w:szCs w:val="22"/>
        </w:rPr>
        <w:t>Ready to Teach</w:t>
      </w:r>
      <w:r w:rsidRPr="00871B30">
        <w:rPr>
          <w:rFonts w:ascii="Aptos" w:hAnsi="Aptos" w:cs="Times New Roman"/>
          <w:sz w:val="22"/>
          <w:szCs w:val="22"/>
        </w:rPr>
        <w:t xml:space="preserve">. Programs may establish higher thresholds if they choose.  </w:t>
      </w:r>
    </w:p>
    <w:p w14:paraId="4B9F8B5B" w14:textId="25002A98" w:rsidR="00526F42" w:rsidRPr="00871B30" w:rsidRDefault="00526F42" w:rsidP="00270F1B">
      <w:pPr>
        <w:rPr>
          <w:rFonts w:ascii="Aptos" w:hAnsi="Aptos" w:cs="Times New Roman"/>
          <w:sz w:val="22"/>
          <w:szCs w:val="22"/>
        </w:rPr>
      </w:pPr>
    </w:p>
    <w:p w14:paraId="572A2F30" w14:textId="77777777" w:rsidR="00EC73AC" w:rsidRPr="00C12D5C" w:rsidRDefault="00EC73AC" w:rsidP="21D232C1">
      <w:pPr>
        <w:rPr>
          <w:rFonts w:ascii="Aptos" w:hAnsi="Aptos" w:cs="Times New Roman"/>
          <w:i/>
          <w:iCs/>
          <w:color w:val="0E4588"/>
        </w:rPr>
      </w:pPr>
      <w:r w:rsidRPr="21D232C1">
        <w:rPr>
          <w:rFonts w:ascii="Aptos" w:hAnsi="Aptos" w:cs="Times New Roman"/>
          <w:i/>
          <w:iCs/>
          <w:color w:val="0E4588"/>
        </w:rPr>
        <w:t>Candidate Considerations</w:t>
      </w:r>
    </w:p>
    <w:p w14:paraId="0FE4C634" w14:textId="77777777" w:rsidR="00EC73AC" w:rsidRPr="00871B30" w:rsidRDefault="00EC73AC" w:rsidP="00EC73AC">
      <w:pPr>
        <w:rPr>
          <w:rFonts w:ascii="Aptos" w:hAnsi="Aptos" w:cs="Times New Roman"/>
          <w:sz w:val="22"/>
          <w:szCs w:val="22"/>
        </w:rPr>
      </w:pPr>
      <w:r w:rsidRPr="00871B30">
        <w:rPr>
          <w:rFonts w:ascii="Aptos" w:hAnsi="Aptos" w:cs="Times New Roman"/>
          <w:sz w:val="22"/>
          <w:szCs w:val="22"/>
        </w:rPr>
        <w:t>Regarding quality, scope, and consistency, program supervisors and supervising practitioners should:</w:t>
      </w:r>
    </w:p>
    <w:p w14:paraId="569468B2" w14:textId="77777777" w:rsidR="00EC73AC" w:rsidRPr="00871B30" w:rsidRDefault="00EC73AC" w:rsidP="00EC73AC">
      <w:pPr>
        <w:pStyle w:val="ListParagraph"/>
        <w:numPr>
          <w:ilvl w:val="0"/>
          <w:numId w:val="10"/>
        </w:numPr>
        <w:rPr>
          <w:rFonts w:ascii="Aptos" w:hAnsi="Aptos" w:cs="Times New Roman"/>
          <w:sz w:val="22"/>
          <w:szCs w:val="22"/>
        </w:rPr>
      </w:pPr>
      <w:r w:rsidRPr="21D232C1">
        <w:rPr>
          <w:rFonts w:ascii="Aptos" w:hAnsi="Aptos" w:cs="Times New Roman"/>
          <w:sz w:val="22"/>
          <w:szCs w:val="22"/>
        </w:rPr>
        <w:t>Stress to teacher candidates that quality is one indicator of teaching skill and ability which must be demonstrated during the practicum. Proficiency in scope and consistency will continue to develop with additional experience within and across classroom settings.</w:t>
      </w:r>
    </w:p>
    <w:p w14:paraId="16814A29" w14:textId="77777777" w:rsidR="00EC73AC" w:rsidRPr="00871B30" w:rsidRDefault="00EC73AC" w:rsidP="00EC73AC">
      <w:pPr>
        <w:pStyle w:val="ListParagraph"/>
        <w:numPr>
          <w:ilvl w:val="0"/>
          <w:numId w:val="10"/>
        </w:numPr>
        <w:rPr>
          <w:rFonts w:ascii="Aptos" w:hAnsi="Aptos" w:cs="Times New Roman"/>
          <w:sz w:val="22"/>
          <w:szCs w:val="22"/>
        </w:rPr>
      </w:pPr>
      <w:r w:rsidRPr="00871B30">
        <w:rPr>
          <w:rFonts w:ascii="Aptos" w:hAnsi="Aptos" w:cs="Times New Roman"/>
          <w:sz w:val="22"/>
          <w:szCs w:val="22"/>
        </w:rPr>
        <w:t xml:space="preserve">Deconstruct each of the </w:t>
      </w:r>
      <w:r>
        <w:rPr>
          <w:rFonts w:ascii="Aptos" w:hAnsi="Aptos" w:cs="Times New Roman"/>
          <w:sz w:val="22"/>
          <w:szCs w:val="22"/>
        </w:rPr>
        <w:t>E</w:t>
      </w:r>
      <w:r w:rsidRPr="00871B30">
        <w:rPr>
          <w:rFonts w:ascii="Aptos" w:hAnsi="Aptos" w:cs="Times New Roman"/>
          <w:sz w:val="22"/>
          <w:szCs w:val="22"/>
        </w:rPr>
        <w:t xml:space="preserve">ssential </w:t>
      </w:r>
      <w:r>
        <w:rPr>
          <w:rFonts w:ascii="Aptos" w:hAnsi="Aptos" w:cs="Times New Roman"/>
          <w:sz w:val="22"/>
          <w:szCs w:val="22"/>
        </w:rPr>
        <w:t>E</w:t>
      </w:r>
      <w:r w:rsidRPr="00871B30">
        <w:rPr>
          <w:rFonts w:ascii="Aptos" w:hAnsi="Aptos" w:cs="Times New Roman"/>
          <w:sz w:val="22"/>
          <w:szCs w:val="22"/>
        </w:rPr>
        <w:t xml:space="preserve">lements into these three components of practice. </w:t>
      </w:r>
    </w:p>
    <w:p w14:paraId="7906C408" w14:textId="77777777" w:rsidR="00EC73AC" w:rsidRPr="00871B30" w:rsidRDefault="00EC73AC" w:rsidP="00EC73AC">
      <w:pPr>
        <w:pStyle w:val="ListParagraph"/>
        <w:numPr>
          <w:ilvl w:val="0"/>
          <w:numId w:val="10"/>
        </w:numPr>
        <w:rPr>
          <w:rFonts w:ascii="Aptos" w:hAnsi="Aptos" w:cs="Times New Roman"/>
          <w:sz w:val="22"/>
          <w:szCs w:val="22"/>
        </w:rPr>
      </w:pPr>
      <w:r w:rsidRPr="21D232C1">
        <w:rPr>
          <w:rFonts w:ascii="Aptos" w:hAnsi="Aptos" w:cs="Times New Roman"/>
          <w:sz w:val="22"/>
          <w:szCs w:val="22"/>
        </w:rPr>
        <w:lastRenderedPageBreak/>
        <w:t xml:space="preserve">Use these three components to differentiate expectations for novice teachers without changing the fundamental components of effective teaching practice or skill. </w:t>
      </w:r>
    </w:p>
    <w:p w14:paraId="139B6F81" w14:textId="77777777" w:rsidR="00EC73AC" w:rsidRPr="00871B30" w:rsidRDefault="00EC73AC" w:rsidP="00EC73AC">
      <w:pPr>
        <w:rPr>
          <w:rFonts w:ascii="Aptos" w:hAnsi="Aptos" w:cs="Times New Roman"/>
          <w:sz w:val="22"/>
          <w:szCs w:val="22"/>
        </w:rPr>
      </w:pPr>
    </w:p>
    <w:p w14:paraId="5F58B5B4" w14:textId="4C1F59EE" w:rsidR="006D4FCF" w:rsidRPr="00A36D2C" w:rsidRDefault="006D4FCF" w:rsidP="00A36D2C">
      <w:pPr>
        <w:rPr>
          <w:rFonts w:ascii="Aptos" w:hAnsi="Aptos" w:cs="Times New Roman"/>
          <w:sz w:val="22"/>
          <w:szCs w:val="22"/>
        </w:rPr>
      </w:pPr>
    </w:p>
    <w:sectPr w:rsidR="006D4FCF" w:rsidRPr="00A36D2C" w:rsidSect="00D47567">
      <w:headerReference w:type="defaul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9436A" w14:textId="77777777" w:rsidR="007348E0" w:rsidRDefault="007348E0" w:rsidP="00A11AB5">
      <w:r>
        <w:separator/>
      </w:r>
    </w:p>
  </w:endnote>
  <w:endnote w:type="continuationSeparator" w:id="0">
    <w:p w14:paraId="7C1EAD94" w14:textId="77777777" w:rsidR="007348E0" w:rsidRDefault="007348E0" w:rsidP="00A11AB5">
      <w:r>
        <w:continuationSeparator/>
      </w:r>
    </w:p>
  </w:endnote>
  <w:endnote w:type="continuationNotice" w:id="1">
    <w:p w14:paraId="5B599691" w14:textId="77777777" w:rsidR="007348E0" w:rsidRDefault="00734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42766" w14:textId="77777777" w:rsidR="007348E0" w:rsidRDefault="007348E0" w:rsidP="00A11AB5">
      <w:r>
        <w:separator/>
      </w:r>
    </w:p>
  </w:footnote>
  <w:footnote w:type="continuationSeparator" w:id="0">
    <w:p w14:paraId="43E9031C" w14:textId="77777777" w:rsidR="007348E0" w:rsidRDefault="007348E0" w:rsidP="00A11AB5">
      <w:r>
        <w:continuationSeparator/>
      </w:r>
    </w:p>
  </w:footnote>
  <w:footnote w:type="continuationNotice" w:id="1">
    <w:p w14:paraId="0B9339E6" w14:textId="77777777" w:rsidR="007348E0" w:rsidRDefault="00734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0164" w14:textId="42A6F83A" w:rsidR="0088799B" w:rsidRPr="00C12D5C" w:rsidRDefault="0088799B" w:rsidP="0088799B">
    <w:pPr>
      <w:pStyle w:val="Heading1"/>
      <w:ind w:right="3060"/>
      <w:rPr>
        <w:rFonts w:ascii="Aptos" w:hAnsi="Aptos"/>
        <w:b/>
        <w:bCs/>
        <w:color w:val="0E4588"/>
      </w:rPr>
    </w:pPr>
    <w:r w:rsidRPr="00C12D5C">
      <w:rPr>
        <w:rFonts w:ascii="Aptos" w:hAnsi="Aptos"/>
        <w:b/>
        <w:bCs/>
        <w:noProof/>
        <w:color w:val="0E4588"/>
      </w:rPr>
      <w:drawing>
        <wp:anchor distT="0" distB="0" distL="114300" distR="114300" simplePos="0" relativeHeight="251658240" behindDoc="0" locked="0" layoutInCell="1" allowOverlap="1" wp14:anchorId="4BBF4BE7" wp14:editId="04CFACF2">
          <wp:simplePos x="0" y="0"/>
          <wp:positionH relativeFrom="margin">
            <wp:posOffset>4165600</wp:posOffset>
          </wp:positionH>
          <wp:positionV relativeFrom="paragraph">
            <wp:posOffset>234315</wp:posOffset>
          </wp:positionV>
          <wp:extent cx="2063750" cy="589328"/>
          <wp:effectExtent l="0" t="0" r="0" b="0"/>
          <wp:wrapNone/>
          <wp:docPr id="1405266663"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D5C">
      <w:rPr>
        <w:rFonts w:ascii="Aptos" w:hAnsi="Aptos"/>
        <w:b/>
        <w:bCs/>
        <w:color w:val="0E4588"/>
      </w:rPr>
      <w:t xml:space="preserve">Quick Reference Guide: Quality, Scope, and Consistency </w:t>
    </w:r>
  </w:p>
  <w:p w14:paraId="11B444C7" w14:textId="50D9C174" w:rsidR="0088799B" w:rsidRPr="00C12D5C" w:rsidRDefault="0088799B" w:rsidP="0088799B">
    <w:pPr>
      <w:pStyle w:val="Heading1"/>
      <w:spacing w:before="0"/>
      <w:ind w:right="3060"/>
      <w:rPr>
        <w:rFonts w:ascii="Aptos" w:hAnsi="Aptos"/>
        <w:b/>
        <w:bCs/>
        <w:color w:val="0E4588"/>
      </w:rPr>
    </w:pPr>
    <w:r w:rsidRPr="00C12D5C">
      <w:rPr>
        <w:i/>
        <w:iCs/>
        <w:color w:val="0E4588"/>
        <w:sz w:val="24"/>
        <w:szCs w:val="24"/>
      </w:rPr>
      <w:t xml:space="preserve">Co-Authored by Raphael Rogers, </w:t>
    </w:r>
    <w:r w:rsidR="00CF0BC4" w:rsidRPr="00C12D5C">
      <w:rPr>
        <w:i/>
        <w:iCs/>
        <w:color w:val="0E4588"/>
        <w:sz w:val="24"/>
        <w:szCs w:val="24"/>
      </w:rPr>
      <w:t>Professor of Practice,</w:t>
    </w:r>
    <w:r w:rsidRPr="00C12D5C">
      <w:rPr>
        <w:i/>
        <w:iCs/>
        <w:color w:val="0E4588"/>
        <w:sz w:val="24"/>
        <w:szCs w:val="24"/>
      </w:rPr>
      <w:t xml:space="preserve"> Education, </w:t>
    </w:r>
    <w:r w:rsidR="00CF0BC4" w:rsidRPr="00C12D5C">
      <w:rPr>
        <w:i/>
        <w:iCs/>
        <w:color w:val="0E4588"/>
        <w:sz w:val="24"/>
        <w:szCs w:val="24"/>
      </w:rPr>
      <w:t>Clark University</w:t>
    </w:r>
  </w:p>
  <w:p w14:paraId="7B7CD17D" w14:textId="6D3247D5" w:rsidR="436B070A" w:rsidRDefault="436B070A" w:rsidP="436B0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7"/>
    <w:multiLevelType w:val="multilevel"/>
    <w:tmpl w:val="FFFFFFFF"/>
    <w:lvl w:ilvl="0">
      <w:numFmt w:val="bullet"/>
      <w:lvlText w:val="ï"/>
      <w:lvlJc w:val="left"/>
      <w:pPr>
        <w:ind w:left="467" w:hanging="361"/>
      </w:pPr>
      <w:rPr>
        <w:rFonts w:ascii="Arial" w:hAnsi="Arial" w:cs="Arial"/>
        <w:b w:val="0"/>
        <w:bCs w:val="0"/>
        <w:i w:val="0"/>
        <w:iCs w:val="0"/>
        <w:spacing w:val="0"/>
        <w:w w:val="131"/>
        <w:sz w:val="22"/>
        <w:szCs w:val="22"/>
      </w:rPr>
    </w:lvl>
    <w:lvl w:ilvl="1">
      <w:numFmt w:val="bullet"/>
      <w:lvlText w:val="ï"/>
      <w:lvlJc w:val="left"/>
      <w:pPr>
        <w:ind w:left="911" w:hanging="361"/>
      </w:pPr>
    </w:lvl>
    <w:lvl w:ilvl="2">
      <w:numFmt w:val="bullet"/>
      <w:lvlText w:val="ï"/>
      <w:lvlJc w:val="left"/>
      <w:pPr>
        <w:ind w:left="1363" w:hanging="361"/>
      </w:pPr>
    </w:lvl>
    <w:lvl w:ilvl="3">
      <w:numFmt w:val="bullet"/>
      <w:lvlText w:val="ï"/>
      <w:lvlJc w:val="left"/>
      <w:pPr>
        <w:ind w:left="1814" w:hanging="361"/>
      </w:pPr>
    </w:lvl>
    <w:lvl w:ilvl="4">
      <w:numFmt w:val="bullet"/>
      <w:lvlText w:val="ï"/>
      <w:lvlJc w:val="left"/>
      <w:pPr>
        <w:ind w:left="2266" w:hanging="361"/>
      </w:pPr>
    </w:lvl>
    <w:lvl w:ilvl="5">
      <w:numFmt w:val="bullet"/>
      <w:lvlText w:val="ï"/>
      <w:lvlJc w:val="left"/>
      <w:pPr>
        <w:ind w:left="2717" w:hanging="361"/>
      </w:pPr>
    </w:lvl>
    <w:lvl w:ilvl="6">
      <w:numFmt w:val="bullet"/>
      <w:lvlText w:val="ï"/>
      <w:lvlJc w:val="left"/>
      <w:pPr>
        <w:ind w:left="3169" w:hanging="361"/>
      </w:pPr>
    </w:lvl>
    <w:lvl w:ilvl="7">
      <w:numFmt w:val="bullet"/>
      <w:lvlText w:val="ï"/>
      <w:lvlJc w:val="left"/>
      <w:pPr>
        <w:ind w:left="3620" w:hanging="361"/>
      </w:pPr>
    </w:lvl>
    <w:lvl w:ilvl="8">
      <w:numFmt w:val="bullet"/>
      <w:lvlText w:val="ï"/>
      <w:lvlJc w:val="left"/>
      <w:pPr>
        <w:ind w:left="4072" w:hanging="361"/>
      </w:pPr>
    </w:lvl>
  </w:abstractNum>
  <w:abstractNum w:abstractNumId="1" w15:restartNumberingAfterBreak="0">
    <w:nsid w:val="0000041A"/>
    <w:multiLevelType w:val="multilevel"/>
    <w:tmpl w:val="FFFFFFFF"/>
    <w:lvl w:ilvl="0">
      <w:numFmt w:val="bullet"/>
      <w:lvlText w:val="ï"/>
      <w:lvlJc w:val="left"/>
      <w:pPr>
        <w:ind w:left="465" w:hanging="361"/>
      </w:pPr>
      <w:rPr>
        <w:rFonts w:ascii="Arial" w:hAnsi="Arial" w:cs="Arial"/>
        <w:b w:val="0"/>
        <w:bCs w:val="0"/>
        <w:i w:val="0"/>
        <w:iCs w:val="0"/>
        <w:spacing w:val="0"/>
        <w:w w:val="131"/>
        <w:sz w:val="22"/>
        <w:szCs w:val="22"/>
      </w:rPr>
    </w:lvl>
    <w:lvl w:ilvl="1">
      <w:numFmt w:val="bullet"/>
      <w:lvlText w:val="ï"/>
      <w:lvlJc w:val="left"/>
      <w:pPr>
        <w:ind w:left="911" w:hanging="361"/>
      </w:pPr>
    </w:lvl>
    <w:lvl w:ilvl="2">
      <w:numFmt w:val="bullet"/>
      <w:lvlText w:val="ï"/>
      <w:lvlJc w:val="left"/>
      <w:pPr>
        <w:ind w:left="1362" w:hanging="361"/>
      </w:pPr>
    </w:lvl>
    <w:lvl w:ilvl="3">
      <w:numFmt w:val="bullet"/>
      <w:lvlText w:val="ï"/>
      <w:lvlJc w:val="left"/>
      <w:pPr>
        <w:ind w:left="1813" w:hanging="361"/>
      </w:pPr>
    </w:lvl>
    <w:lvl w:ilvl="4">
      <w:numFmt w:val="bullet"/>
      <w:lvlText w:val="ï"/>
      <w:lvlJc w:val="left"/>
      <w:pPr>
        <w:ind w:left="2265" w:hanging="361"/>
      </w:pPr>
    </w:lvl>
    <w:lvl w:ilvl="5">
      <w:numFmt w:val="bullet"/>
      <w:lvlText w:val="ï"/>
      <w:lvlJc w:val="left"/>
      <w:pPr>
        <w:ind w:left="2716" w:hanging="361"/>
      </w:pPr>
    </w:lvl>
    <w:lvl w:ilvl="6">
      <w:numFmt w:val="bullet"/>
      <w:lvlText w:val="ï"/>
      <w:lvlJc w:val="left"/>
      <w:pPr>
        <w:ind w:left="3167" w:hanging="361"/>
      </w:pPr>
    </w:lvl>
    <w:lvl w:ilvl="7">
      <w:numFmt w:val="bullet"/>
      <w:lvlText w:val="ï"/>
      <w:lvlJc w:val="left"/>
      <w:pPr>
        <w:ind w:left="3619" w:hanging="361"/>
      </w:pPr>
    </w:lvl>
    <w:lvl w:ilvl="8">
      <w:numFmt w:val="bullet"/>
      <w:lvlText w:val="ï"/>
      <w:lvlJc w:val="left"/>
      <w:pPr>
        <w:ind w:left="4070" w:hanging="361"/>
      </w:pPr>
    </w:lvl>
  </w:abstractNum>
  <w:abstractNum w:abstractNumId="2" w15:restartNumberingAfterBreak="0">
    <w:nsid w:val="033358ED"/>
    <w:multiLevelType w:val="hybridMultilevel"/>
    <w:tmpl w:val="C21C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A4576"/>
    <w:multiLevelType w:val="hybridMultilevel"/>
    <w:tmpl w:val="2412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C6FD6"/>
    <w:multiLevelType w:val="hybridMultilevel"/>
    <w:tmpl w:val="5ABA1CC2"/>
    <w:lvl w:ilvl="0" w:tplc="99FE118C">
      <w:start w:val="1"/>
      <w:numFmt w:val="bullet"/>
      <w:lvlText w:val="ê"/>
      <w:lvlJc w:val="left"/>
      <w:pPr>
        <w:tabs>
          <w:tab w:val="num" w:pos="720"/>
        </w:tabs>
        <w:ind w:left="720" w:hanging="360"/>
      </w:pPr>
      <w:rPr>
        <w:rFonts w:ascii="Wingdings 2" w:hAnsi="Wingdings 2" w:hint="default"/>
      </w:rPr>
    </w:lvl>
    <w:lvl w:ilvl="1" w:tplc="A8F4382C">
      <w:start w:val="1"/>
      <w:numFmt w:val="bullet"/>
      <w:lvlText w:val="ê"/>
      <w:lvlJc w:val="left"/>
      <w:pPr>
        <w:tabs>
          <w:tab w:val="num" w:pos="1440"/>
        </w:tabs>
        <w:ind w:left="1440" w:hanging="360"/>
      </w:pPr>
      <w:rPr>
        <w:rFonts w:ascii="Wingdings 2" w:hAnsi="Wingdings 2" w:hint="default"/>
      </w:rPr>
    </w:lvl>
    <w:lvl w:ilvl="2" w:tplc="4F4A3040" w:tentative="1">
      <w:start w:val="1"/>
      <w:numFmt w:val="bullet"/>
      <w:lvlText w:val="ê"/>
      <w:lvlJc w:val="left"/>
      <w:pPr>
        <w:tabs>
          <w:tab w:val="num" w:pos="2160"/>
        </w:tabs>
        <w:ind w:left="2160" w:hanging="360"/>
      </w:pPr>
      <w:rPr>
        <w:rFonts w:ascii="Wingdings 2" w:hAnsi="Wingdings 2" w:hint="default"/>
      </w:rPr>
    </w:lvl>
    <w:lvl w:ilvl="3" w:tplc="63ECB4BA" w:tentative="1">
      <w:start w:val="1"/>
      <w:numFmt w:val="bullet"/>
      <w:lvlText w:val="ê"/>
      <w:lvlJc w:val="left"/>
      <w:pPr>
        <w:tabs>
          <w:tab w:val="num" w:pos="2880"/>
        </w:tabs>
        <w:ind w:left="2880" w:hanging="360"/>
      </w:pPr>
      <w:rPr>
        <w:rFonts w:ascii="Wingdings 2" w:hAnsi="Wingdings 2" w:hint="default"/>
      </w:rPr>
    </w:lvl>
    <w:lvl w:ilvl="4" w:tplc="CAB8B166" w:tentative="1">
      <w:start w:val="1"/>
      <w:numFmt w:val="bullet"/>
      <w:lvlText w:val="ê"/>
      <w:lvlJc w:val="left"/>
      <w:pPr>
        <w:tabs>
          <w:tab w:val="num" w:pos="3600"/>
        </w:tabs>
        <w:ind w:left="3600" w:hanging="360"/>
      </w:pPr>
      <w:rPr>
        <w:rFonts w:ascii="Wingdings 2" w:hAnsi="Wingdings 2" w:hint="default"/>
      </w:rPr>
    </w:lvl>
    <w:lvl w:ilvl="5" w:tplc="3E4A2C6E" w:tentative="1">
      <w:start w:val="1"/>
      <w:numFmt w:val="bullet"/>
      <w:lvlText w:val="ê"/>
      <w:lvlJc w:val="left"/>
      <w:pPr>
        <w:tabs>
          <w:tab w:val="num" w:pos="4320"/>
        </w:tabs>
        <w:ind w:left="4320" w:hanging="360"/>
      </w:pPr>
      <w:rPr>
        <w:rFonts w:ascii="Wingdings 2" w:hAnsi="Wingdings 2" w:hint="default"/>
      </w:rPr>
    </w:lvl>
    <w:lvl w:ilvl="6" w:tplc="E0B2CD1C" w:tentative="1">
      <w:start w:val="1"/>
      <w:numFmt w:val="bullet"/>
      <w:lvlText w:val="ê"/>
      <w:lvlJc w:val="left"/>
      <w:pPr>
        <w:tabs>
          <w:tab w:val="num" w:pos="5040"/>
        </w:tabs>
        <w:ind w:left="5040" w:hanging="360"/>
      </w:pPr>
      <w:rPr>
        <w:rFonts w:ascii="Wingdings 2" w:hAnsi="Wingdings 2" w:hint="default"/>
      </w:rPr>
    </w:lvl>
    <w:lvl w:ilvl="7" w:tplc="3D5671AE" w:tentative="1">
      <w:start w:val="1"/>
      <w:numFmt w:val="bullet"/>
      <w:lvlText w:val="ê"/>
      <w:lvlJc w:val="left"/>
      <w:pPr>
        <w:tabs>
          <w:tab w:val="num" w:pos="5760"/>
        </w:tabs>
        <w:ind w:left="5760" w:hanging="360"/>
      </w:pPr>
      <w:rPr>
        <w:rFonts w:ascii="Wingdings 2" w:hAnsi="Wingdings 2" w:hint="default"/>
      </w:rPr>
    </w:lvl>
    <w:lvl w:ilvl="8" w:tplc="9CD2C1A6" w:tentative="1">
      <w:start w:val="1"/>
      <w:numFmt w:val="bullet"/>
      <w:lvlText w:val="ê"/>
      <w:lvlJc w:val="left"/>
      <w:pPr>
        <w:tabs>
          <w:tab w:val="num" w:pos="6480"/>
        </w:tabs>
        <w:ind w:left="6480" w:hanging="360"/>
      </w:pPr>
      <w:rPr>
        <w:rFonts w:ascii="Wingdings 2" w:hAnsi="Wingdings 2" w:hint="default"/>
      </w:rPr>
    </w:lvl>
  </w:abstractNum>
  <w:abstractNum w:abstractNumId="5" w15:restartNumberingAfterBreak="0">
    <w:nsid w:val="33FA2FD8"/>
    <w:multiLevelType w:val="hybridMultilevel"/>
    <w:tmpl w:val="800A9CB4"/>
    <w:lvl w:ilvl="0" w:tplc="506CAE0A">
      <w:start w:val="1"/>
      <w:numFmt w:val="bullet"/>
      <w:lvlText w:val="ê"/>
      <w:lvlJc w:val="left"/>
      <w:pPr>
        <w:tabs>
          <w:tab w:val="num" w:pos="720"/>
        </w:tabs>
        <w:ind w:left="720" w:hanging="360"/>
      </w:pPr>
      <w:rPr>
        <w:rFonts w:ascii="Wingdings 2" w:hAnsi="Wingdings 2" w:hint="default"/>
      </w:rPr>
    </w:lvl>
    <w:lvl w:ilvl="1" w:tplc="2E1EB572" w:tentative="1">
      <w:start w:val="1"/>
      <w:numFmt w:val="bullet"/>
      <w:lvlText w:val="ê"/>
      <w:lvlJc w:val="left"/>
      <w:pPr>
        <w:tabs>
          <w:tab w:val="num" w:pos="1440"/>
        </w:tabs>
        <w:ind w:left="1440" w:hanging="360"/>
      </w:pPr>
      <w:rPr>
        <w:rFonts w:ascii="Wingdings 2" w:hAnsi="Wingdings 2" w:hint="default"/>
      </w:rPr>
    </w:lvl>
    <w:lvl w:ilvl="2" w:tplc="785E34FA" w:tentative="1">
      <w:start w:val="1"/>
      <w:numFmt w:val="bullet"/>
      <w:lvlText w:val="ê"/>
      <w:lvlJc w:val="left"/>
      <w:pPr>
        <w:tabs>
          <w:tab w:val="num" w:pos="2160"/>
        </w:tabs>
        <w:ind w:left="2160" w:hanging="360"/>
      </w:pPr>
      <w:rPr>
        <w:rFonts w:ascii="Wingdings 2" w:hAnsi="Wingdings 2" w:hint="default"/>
      </w:rPr>
    </w:lvl>
    <w:lvl w:ilvl="3" w:tplc="B2060264" w:tentative="1">
      <w:start w:val="1"/>
      <w:numFmt w:val="bullet"/>
      <w:lvlText w:val="ê"/>
      <w:lvlJc w:val="left"/>
      <w:pPr>
        <w:tabs>
          <w:tab w:val="num" w:pos="2880"/>
        </w:tabs>
        <w:ind w:left="2880" w:hanging="360"/>
      </w:pPr>
      <w:rPr>
        <w:rFonts w:ascii="Wingdings 2" w:hAnsi="Wingdings 2" w:hint="default"/>
      </w:rPr>
    </w:lvl>
    <w:lvl w:ilvl="4" w:tplc="36BADAAE" w:tentative="1">
      <w:start w:val="1"/>
      <w:numFmt w:val="bullet"/>
      <w:lvlText w:val="ê"/>
      <w:lvlJc w:val="left"/>
      <w:pPr>
        <w:tabs>
          <w:tab w:val="num" w:pos="3600"/>
        </w:tabs>
        <w:ind w:left="3600" w:hanging="360"/>
      </w:pPr>
      <w:rPr>
        <w:rFonts w:ascii="Wingdings 2" w:hAnsi="Wingdings 2" w:hint="default"/>
      </w:rPr>
    </w:lvl>
    <w:lvl w:ilvl="5" w:tplc="C98C8C82" w:tentative="1">
      <w:start w:val="1"/>
      <w:numFmt w:val="bullet"/>
      <w:lvlText w:val="ê"/>
      <w:lvlJc w:val="left"/>
      <w:pPr>
        <w:tabs>
          <w:tab w:val="num" w:pos="4320"/>
        </w:tabs>
        <w:ind w:left="4320" w:hanging="360"/>
      </w:pPr>
      <w:rPr>
        <w:rFonts w:ascii="Wingdings 2" w:hAnsi="Wingdings 2" w:hint="default"/>
      </w:rPr>
    </w:lvl>
    <w:lvl w:ilvl="6" w:tplc="E29C19BE" w:tentative="1">
      <w:start w:val="1"/>
      <w:numFmt w:val="bullet"/>
      <w:lvlText w:val="ê"/>
      <w:lvlJc w:val="left"/>
      <w:pPr>
        <w:tabs>
          <w:tab w:val="num" w:pos="5040"/>
        </w:tabs>
        <w:ind w:left="5040" w:hanging="360"/>
      </w:pPr>
      <w:rPr>
        <w:rFonts w:ascii="Wingdings 2" w:hAnsi="Wingdings 2" w:hint="default"/>
      </w:rPr>
    </w:lvl>
    <w:lvl w:ilvl="7" w:tplc="D0861CD8" w:tentative="1">
      <w:start w:val="1"/>
      <w:numFmt w:val="bullet"/>
      <w:lvlText w:val="ê"/>
      <w:lvlJc w:val="left"/>
      <w:pPr>
        <w:tabs>
          <w:tab w:val="num" w:pos="5760"/>
        </w:tabs>
        <w:ind w:left="5760" w:hanging="360"/>
      </w:pPr>
      <w:rPr>
        <w:rFonts w:ascii="Wingdings 2" w:hAnsi="Wingdings 2" w:hint="default"/>
      </w:rPr>
    </w:lvl>
    <w:lvl w:ilvl="8" w:tplc="E4CA950A" w:tentative="1">
      <w:start w:val="1"/>
      <w:numFmt w:val="bullet"/>
      <w:lvlText w:val="ê"/>
      <w:lvlJc w:val="left"/>
      <w:pPr>
        <w:tabs>
          <w:tab w:val="num" w:pos="6480"/>
        </w:tabs>
        <w:ind w:left="6480" w:hanging="360"/>
      </w:pPr>
      <w:rPr>
        <w:rFonts w:ascii="Wingdings 2" w:hAnsi="Wingdings 2" w:hint="default"/>
      </w:rPr>
    </w:lvl>
  </w:abstractNum>
  <w:abstractNum w:abstractNumId="6" w15:restartNumberingAfterBreak="0">
    <w:nsid w:val="4663792F"/>
    <w:multiLevelType w:val="hybridMultilevel"/>
    <w:tmpl w:val="80603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0400D"/>
    <w:multiLevelType w:val="hybridMultilevel"/>
    <w:tmpl w:val="60FC124C"/>
    <w:lvl w:ilvl="0" w:tplc="6BDEBD4A">
      <w:start w:val="1"/>
      <w:numFmt w:val="bullet"/>
      <w:lvlText w:val=""/>
      <w:lvlJc w:val="left"/>
      <w:pPr>
        <w:ind w:left="720" w:hanging="360"/>
      </w:pPr>
      <w:rPr>
        <w:rFonts w:ascii="Symbol" w:hAnsi="Symbol" w:hint="default"/>
      </w:rPr>
    </w:lvl>
    <w:lvl w:ilvl="1" w:tplc="527E250A">
      <w:start w:val="1"/>
      <w:numFmt w:val="bullet"/>
      <w:lvlText w:val="o"/>
      <w:lvlJc w:val="left"/>
      <w:pPr>
        <w:ind w:left="1440" w:hanging="360"/>
      </w:pPr>
      <w:rPr>
        <w:rFonts w:ascii="Courier New" w:hAnsi="Courier New" w:hint="default"/>
      </w:rPr>
    </w:lvl>
    <w:lvl w:ilvl="2" w:tplc="4A8400C0">
      <w:start w:val="1"/>
      <w:numFmt w:val="bullet"/>
      <w:lvlText w:val=""/>
      <w:lvlJc w:val="left"/>
      <w:pPr>
        <w:ind w:left="2160" w:hanging="360"/>
      </w:pPr>
      <w:rPr>
        <w:rFonts w:ascii="Wingdings" w:hAnsi="Wingdings" w:hint="default"/>
      </w:rPr>
    </w:lvl>
    <w:lvl w:ilvl="3" w:tplc="1DE64E2C">
      <w:start w:val="1"/>
      <w:numFmt w:val="bullet"/>
      <w:lvlText w:val=""/>
      <w:lvlJc w:val="left"/>
      <w:pPr>
        <w:ind w:left="2880" w:hanging="360"/>
      </w:pPr>
      <w:rPr>
        <w:rFonts w:ascii="Symbol" w:hAnsi="Symbol" w:hint="default"/>
      </w:rPr>
    </w:lvl>
    <w:lvl w:ilvl="4" w:tplc="4FE8F548">
      <w:start w:val="1"/>
      <w:numFmt w:val="bullet"/>
      <w:lvlText w:val="o"/>
      <w:lvlJc w:val="left"/>
      <w:pPr>
        <w:ind w:left="3600" w:hanging="360"/>
      </w:pPr>
      <w:rPr>
        <w:rFonts w:ascii="Courier New" w:hAnsi="Courier New" w:hint="default"/>
      </w:rPr>
    </w:lvl>
    <w:lvl w:ilvl="5" w:tplc="6486F886">
      <w:start w:val="1"/>
      <w:numFmt w:val="bullet"/>
      <w:lvlText w:val=""/>
      <w:lvlJc w:val="left"/>
      <w:pPr>
        <w:ind w:left="4320" w:hanging="360"/>
      </w:pPr>
      <w:rPr>
        <w:rFonts w:ascii="Wingdings" w:hAnsi="Wingdings" w:hint="default"/>
      </w:rPr>
    </w:lvl>
    <w:lvl w:ilvl="6" w:tplc="CA2CA55C">
      <w:start w:val="1"/>
      <w:numFmt w:val="bullet"/>
      <w:lvlText w:val=""/>
      <w:lvlJc w:val="left"/>
      <w:pPr>
        <w:ind w:left="5040" w:hanging="360"/>
      </w:pPr>
      <w:rPr>
        <w:rFonts w:ascii="Symbol" w:hAnsi="Symbol" w:hint="default"/>
      </w:rPr>
    </w:lvl>
    <w:lvl w:ilvl="7" w:tplc="65B8A4F6">
      <w:start w:val="1"/>
      <w:numFmt w:val="bullet"/>
      <w:lvlText w:val="o"/>
      <w:lvlJc w:val="left"/>
      <w:pPr>
        <w:ind w:left="5760" w:hanging="360"/>
      </w:pPr>
      <w:rPr>
        <w:rFonts w:ascii="Courier New" w:hAnsi="Courier New" w:hint="default"/>
      </w:rPr>
    </w:lvl>
    <w:lvl w:ilvl="8" w:tplc="FCF4CE38">
      <w:start w:val="1"/>
      <w:numFmt w:val="bullet"/>
      <w:lvlText w:val=""/>
      <w:lvlJc w:val="left"/>
      <w:pPr>
        <w:ind w:left="6480" w:hanging="360"/>
      </w:pPr>
      <w:rPr>
        <w:rFonts w:ascii="Wingdings" w:hAnsi="Wingdings" w:hint="default"/>
      </w:rPr>
    </w:lvl>
  </w:abstractNum>
  <w:abstractNum w:abstractNumId="8" w15:restartNumberingAfterBreak="0">
    <w:nsid w:val="4CDC587A"/>
    <w:multiLevelType w:val="hybridMultilevel"/>
    <w:tmpl w:val="2AAED29E"/>
    <w:lvl w:ilvl="0" w:tplc="79507E52">
      <w:start w:val="1"/>
      <w:numFmt w:val="bullet"/>
      <w:lvlText w:val="ê"/>
      <w:lvlJc w:val="left"/>
      <w:pPr>
        <w:tabs>
          <w:tab w:val="num" w:pos="720"/>
        </w:tabs>
        <w:ind w:left="720" w:hanging="360"/>
      </w:pPr>
      <w:rPr>
        <w:rFonts w:ascii="Wingdings 2" w:hAnsi="Wingdings 2" w:hint="default"/>
      </w:rPr>
    </w:lvl>
    <w:lvl w:ilvl="1" w:tplc="9B82761E">
      <w:start w:val="1"/>
      <w:numFmt w:val="bullet"/>
      <w:lvlText w:val="ê"/>
      <w:lvlJc w:val="left"/>
      <w:pPr>
        <w:tabs>
          <w:tab w:val="num" w:pos="1440"/>
        </w:tabs>
        <w:ind w:left="1440" w:hanging="360"/>
      </w:pPr>
      <w:rPr>
        <w:rFonts w:ascii="Wingdings 2" w:hAnsi="Wingdings 2" w:hint="default"/>
      </w:rPr>
    </w:lvl>
    <w:lvl w:ilvl="2" w:tplc="E20A5FD6" w:tentative="1">
      <w:start w:val="1"/>
      <w:numFmt w:val="bullet"/>
      <w:lvlText w:val="ê"/>
      <w:lvlJc w:val="left"/>
      <w:pPr>
        <w:tabs>
          <w:tab w:val="num" w:pos="2160"/>
        </w:tabs>
        <w:ind w:left="2160" w:hanging="360"/>
      </w:pPr>
      <w:rPr>
        <w:rFonts w:ascii="Wingdings 2" w:hAnsi="Wingdings 2" w:hint="default"/>
      </w:rPr>
    </w:lvl>
    <w:lvl w:ilvl="3" w:tplc="EF66C00A" w:tentative="1">
      <w:start w:val="1"/>
      <w:numFmt w:val="bullet"/>
      <w:lvlText w:val="ê"/>
      <w:lvlJc w:val="left"/>
      <w:pPr>
        <w:tabs>
          <w:tab w:val="num" w:pos="2880"/>
        </w:tabs>
        <w:ind w:left="2880" w:hanging="360"/>
      </w:pPr>
      <w:rPr>
        <w:rFonts w:ascii="Wingdings 2" w:hAnsi="Wingdings 2" w:hint="default"/>
      </w:rPr>
    </w:lvl>
    <w:lvl w:ilvl="4" w:tplc="F8D24626" w:tentative="1">
      <w:start w:val="1"/>
      <w:numFmt w:val="bullet"/>
      <w:lvlText w:val="ê"/>
      <w:lvlJc w:val="left"/>
      <w:pPr>
        <w:tabs>
          <w:tab w:val="num" w:pos="3600"/>
        </w:tabs>
        <w:ind w:left="3600" w:hanging="360"/>
      </w:pPr>
      <w:rPr>
        <w:rFonts w:ascii="Wingdings 2" w:hAnsi="Wingdings 2" w:hint="default"/>
      </w:rPr>
    </w:lvl>
    <w:lvl w:ilvl="5" w:tplc="B6D45AD6" w:tentative="1">
      <w:start w:val="1"/>
      <w:numFmt w:val="bullet"/>
      <w:lvlText w:val="ê"/>
      <w:lvlJc w:val="left"/>
      <w:pPr>
        <w:tabs>
          <w:tab w:val="num" w:pos="4320"/>
        </w:tabs>
        <w:ind w:left="4320" w:hanging="360"/>
      </w:pPr>
      <w:rPr>
        <w:rFonts w:ascii="Wingdings 2" w:hAnsi="Wingdings 2" w:hint="default"/>
      </w:rPr>
    </w:lvl>
    <w:lvl w:ilvl="6" w:tplc="41B08384" w:tentative="1">
      <w:start w:val="1"/>
      <w:numFmt w:val="bullet"/>
      <w:lvlText w:val="ê"/>
      <w:lvlJc w:val="left"/>
      <w:pPr>
        <w:tabs>
          <w:tab w:val="num" w:pos="5040"/>
        </w:tabs>
        <w:ind w:left="5040" w:hanging="360"/>
      </w:pPr>
      <w:rPr>
        <w:rFonts w:ascii="Wingdings 2" w:hAnsi="Wingdings 2" w:hint="default"/>
      </w:rPr>
    </w:lvl>
    <w:lvl w:ilvl="7" w:tplc="D262ACC8" w:tentative="1">
      <w:start w:val="1"/>
      <w:numFmt w:val="bullet"/>
      <w:lvlText w:val="ê"/>
      <w:lvlJc w:val="left"/>
      <w:pPr>
        <w:tabs>
          <w:tab w:val="num" w:pos="5760"/>
        </w:tabs>
        <w:ind w:left="5760" w:hanging="360"/>
      </w:pPr>
      <w:rPr>
        <w:rFonts w:ascii="Wingdings 2" w:hAnsi="Wingdings 2" w:hint="default"/>
      </w:rPr>
    </w:lvl>
    <w:lvl w:ilvl="8" w:tplc="E33400C6" w:tentative="1">
      <w:start w:val="1"/>
      <w:numFmt w:val="bullet"/>
      <w:lvlText w:val="ê"/>
      <w:lvlJc w:val="left"/>
      <w:pPr>
        <w:tabs>
          <w:tab w:val="num" w:pos="6480"/>
        </w:tabs>
        <w:ind w:left="6480" w:hanging="360"/>
      </w:pPr>
      <w:rPr>
        <w:rFonts w:ascii="Wingdings 2" w:hAnsi="Wingdings 2" w:hint="default"/>
      </w:rPr>
    </w:lvl>
  </w:abstractNum>
  <w:abstractNum w:abstractNumId="9" w15:restartNumberingAfterBreak="0">
    <w:nsid w:val="5FE92DAD"/>
    <w:multiLevelType w:val="multilevel"/>
    <w:tmpl w:val="0576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F0ACA"/>
    <w:multiLevelType w:val="hybridMultilevel"/>
    <w:tmpl w:val="0E94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89789"/>
    <w:multiLevelType w:val="hybridMultilevel"/>
    <w:tmpl w:val="93E8AE5A"/>
    <w:lvl w:ilvl="0" w:tplc="608E9A22">
      <w:start w:val="1"/>
      <w:numFmt w:val="bullet"/>
      <w:lvlText w:val=""/>
      <w:lvlJc w:val="left"/>
      <w:pPr>
        <w:ind w:left="720" w:hanging="360"/>
      </w:pPr>
      <w:rPr>
        <w:rFonts w:ascii="Symbol" w:hAnsi="Symbol" w:hint="default"/>
      </w:rPr>
    </w:lvl>
    <w:lvl w:ilvl="1" w:tplc="8AEE5216">
      <w:start w:val="1"/>
      <w:numFmt w:val="bullet"/>
      <w:lvlText w:val="o"/>
      <w:lvlJc w:val="left"/>
      <w:pPr>
        <w:ind w:left="1440" w:hanging="360"/>
      </w:pPr>
      <w:rPr>
        <w:rFonts w:ascii="Courier New" w:hAnsi="Courier New" w:hint="default"/>
      </w:rPr>
    </w:lvl>
    <w:lvl w:ilvl="2" w:tplc="A51E1F20">
      <w:start w:val="1"/>
      <w:numFmt w:val="bullet"/>
      <w:lvlText w:val=""/>
      <w:lvlJc w:val="left"/>
      <w:pPr>
        <w:ind w:left="2160" w:hanging="360"/>
      </w:pPr>
      <w:rPr>
        <w:rFonts w:ascii="Wingdings" w:hAnsi="Wingdings" w:hint="default"/>
      </w:rPr>
    </w:lvl>
    <w:lvl w:ilvl="3" w:tplc="51E089AE">
      <w:start w:val="1"/>
      <w:numFmt w:val="bullet"/>
      <w:lvlText w:val=""/>
      <w:lvlJc w:val="left"/>
      <w:pPr>
        <w:ind w:left="2880" w:hanging="360"/>
      </w:pPr>
      <w:rPr>
        <w:rFonts w:ascii="Symbol" w:hAnsi="Symbol" w:hint="default"/>
      </w:rPr>
    </w:lvl>
    <w:lvl w:ilvl="4" w:tplc="3C0A953C">
      <w:start w:val="1"/>
      <w:numFmt w:val="bullet"/>
      <w:lvlText w:val="o"/>
      <w:lvlJc w:val="left"/>
      <w:pPr>
        <w:ind w:left="3600" w:hanging="360"/>
      </w:pPr>
      <w:rPr>
        <w:rFonts w:ascii="Courier New" w:hAnsi="Courier New" w:hint="default"/>
      </w:rPr>
    </w:lvl>
    <w:lvl w:ilvl="5" w:tplc="C21AF15C">
      <w:start w:val="1"/>
      <w:numFmt w:val="bullet"/>
      <w:lvlText w:val=""/>
      <w:lvlJc w:val="left"/>
      <w:pPr>
        <w:ind w:left="4320" w:hanging="360"/>
      </w:pPr>
      <w:rPr>
        <w:rFonts w:ascii="Wingdings" w:hAnsi="Wingdings" w:hint="default"/>
      </w:rPr>
    </w:lvl>
    <w:lvl w:ilvl="6" w:tplc="194A8288">
      <w:start w:val="1"/>
      <w:numFmt w:val="bullet"/>
      <w:lvlText w:val=""/>
      <w:lvlJc w:val="left"/>
      <w:pPr>
        <w:ind w:left="5040" w:hanging="360"/>
      </w:pPr>
      <w:rPr>
        <w:rFonts w:ascii="Symbol" w:hAnsi="Symbol" w:hint="default"/>
      </w:rPr>
    </w:lvl>
    <w:lvl w:ilvl="7" w:tplc="1658B5FC">
      <w:start w:val="1"/>
      <w:numFmt w:val="bullet"/>
      <w:lvlText w:val="o"/>
      <w:lvlJc w:val="left"/>
      <w:pPr>
        <w:ind w:left="5760" w:hanging="360"/>
      </w:pPr>
      <w:rPr>
        <w:rFonts w:ascii="Courier New" w:hAnsi="Courier New" w:hint="default"/>
      </w:rPr>
    </w:lvl>
    <w:lvl w:ilvl="8" w:tplc="12E6764E">
      <w:start w:val="1"/>
      <w:numFmt w:val="bullet"/>
      <w:lvlText w:val=""/>
      <w:lvlJc w:val="left"/>
      <w:pPr>
        <w:ind w:left="6480" w:hanging="360"/>
      </w:pPr>
      <w:rPr>
        <w:rFonts w:ascii="Wingdings" w:hAnsi="Wingdings" w:hint="default"/>
      </w:rPr>
    </w:lvl>
  </w:abstractNum>
  <w:abstractNum w:abstractNumId="12" w15:restartNumberingAfterBreak="0">
    <w:nsid w:val="69827F76"/>
    <w:multiLevelType w:val="multilevel"/>
    <w:tmpl w:val="26BC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B2E88"/>
    <w:multiLevelType w:val="hybridMultilevel"/>
    <w:tmpl w:val="BDDE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F12D2"/>
    <w:multiLevelType w:val="hybridMultilevel"/>
    <w:tmpl w:val="8E26AC2C"/>
    <w:lvl w:ilvl="0" w:tplc="99B8B27E">
      <w:start w:val="1"/>
      <w:numFmt w:val="bullet"/>
      <w:lvlText w:val="ê"/>
      <w:lvlJc w:val="left"/>
      <w:pPr>
        <w:tabs>
          <w:tab w:val="num" w:pos="720"/>
        </w:tabs>
        <w:ind w:left="720" w:hanging="360"/>
      </w:pPr>
      <w:rPr>
        <w:rFonts w:ascii="Wingdings 2" w:hAnsi="Wingdings 2" w:hint="default"/>
      </w:rPr>
    </w:lvl>
    <w:lvl w:ilvl="1" w:tplc="2C8EBC2C">
      <w:start w:val="1"/>
      <w:numFmt w:val="bullet"/>
      <w:lvlText w:val="ê"/>
      <w:lvlJc w:val="left"/>
      <w:pPr>
        <w:tabs>
          <w:tab w:val="num" w:pos="1440"/>
        </w:tabs>
        <w:ind w:left="1440" w:hanging="360"/>
      </w:pPr>
      <w:rPr>
        <w:rFonts w:ascii="Wingdings 2" w:hAnsi="Wingdings 2" w:hint="default"/>
      </w:rPr>
    </w:lvl>
    <w:lvl w:ilvl="2" w:tplc="726611E6" w:tentative="1">
      <w:start w:val="1"/>
      <w:numFmt w:val="bullet"/>
      <w:lvlText w:val="ê"/>
      <w:lvlJc w:val="left"/>
      <w:pPr>
        <w:tabs>
          <w:tab w:val="num" w:pos="2160"/>
        </w:tabs>
        <w:ind w:left="2160" w:hanging="360"/>
      </w:pPr>
      <w:rPr>
        <w:rFonts w:ascii="Wingdings 2" w:hAnsi="Wingdings 2" w:hint="default"/>
      </w:rPr>
    </w:lvl>
    <w:lvl w:ilvl="3" w:tplc="F14CB974" w:tentative="1">
      <w:start w:val="1"/>
      <w:numFmt w:val="bullet"/>
      <w:lvlText w:val="ê"/>
      <w:lvlJc w:val="left"/>
      <w:pPr>
        <w:tabs>
          <w:tab w:val="num" w:pos="2880"/>
        </w:tabs>
        <w:ind w:left="2880" w:hanging="360"/>
      </w:pPr>
      <w:rPr>
        <w:rFonts w:ascii="Wingdings 2" w:hAnsi="Wingdings 2" w:hint="default"/>
      </w:rPr>
    </w:lvl>
    <w:lvl w:ilvl="4" w:tplc="36E8BE14" w:tentative="1">
      <w:start w:val="1"/>
      <w:numFmt w:val="bullet"/>
      <w:lvlText w:val="ê"/>
      <w:lvlJc w:val="left"/>
      <w:pPr>
        <w:tabs>
          <w:tab w:val="num" w:pos="3600"/>
        </w:tabs>
        <w:ind w:left="3600" w:hanging="360"/>
      </w:pPr>
      <w:rPr>
        <w:rFonts w:ascii="Wingdings 2" w:hAnsi="Wingdings 2" w:hint="default"/>
      </w:rPr>
    </w:lvl>
    <w:lvl w:ilvl="5" w:tplc="95C0587A" w:tentative="1">
      <w:start w:val="1"/>
      <w:numFmt w:val="bullet"/>
      <w:lvlText w:val="ê"/>
      <w:lvlJc w:val="left"/>
      <w:pPr>
        <w:tabs>
          <w:tab w:val="num" w:pos="4320"/>
        </w:tabs>
        <w:ind w:left="4320" w:hanging="360"/>
      </w:pPr>
      <w:rPr>
        <w:rFonts w:ascii="Wingdings 2" w:hAnsi="Wingdings 2" w:hint="default"/>
      </w:rPr>
    </w:lvl>
    <w:lvl w:ilvl="6" w:tplc="9B6029FA" w:tentative="1">
      <w:start w:val="1"/>
      <w:numFmt w:val="bullet"/>
      <w:lvlText w:val="ê"/>
      <w:lvlJc w:val="left"/>
      <w:pPr>
        <w:tabs>
          <w:tab w:val="num" w:pos="5040"/>
        </w:tabs>
        <w:ind w:left="5040" w:hanging="360"/>
      </w:pPr>
      <w:rPr>
        <w:rFonts w:ascii="Wingdings 2" w:hAnsi="Wingdings 2" w:hint="default"/>
      </w:rPr>
    </w:lvl>
    <w:lvl w:ilvl="7" w:tplc="9EFC9812" w:tentative="1">
      <w:start w:val="1"/>
      <w:numFmt w:val="bullet"/>
      <w:lvlText w:val="ê"/>
      <w:lvlJc w:val="left"/>
      <w:pPr>
        <w:tabs>
          <w:tab w:val="num" w:pos="5760"/>
        </w:tabs>
        <w:ind w:left="5760" w:hanging="360"/>
      </w:pPr>
      <w:rPr>
        <w:rFonts w:ascii="Wingdings 2" w:hAnsi="Wingdings 2" w:hint="default"/>
      </w:rPr>
    </w:lvl>
    <w:lvl w:ilvl="8" w:tplc="7EF4C496" w:tentative="1">
      <w:start w:val="1"/>
      <w:numFmt w:val="bullet"/>
      <w:lvlText w:val="ê"/>
      <w:lvlJc w:val="left"/>
      <w:pPr>
        <w:tabs>
          <w:tab w:val="num" w:pos="6480"/>
        </w:tabs>
        <w:ind w:left="6480" w:hanging="360"/>
      </w:pPr>
      <w:rPr>
        <w:rFonts w:ascii="Wingdings 2" w:hAnsi="Wingdings 2" w:hint="default"/>
      </w:rPr>
    </w:lvl>
  </w:abstractNum>
  <w:abstractNum w:abstractNumId="15" w15:restartNumberingAfterBreak="0">
    <w:nsid w:val="7DB1C48D"/>
    <w:multiLevelType w:val="multilevel"/>
    <w:tmpl w:val="E5CA2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80451589">
    <w:abstractNumId w:val="15"/>
  </w:num>
  <w:num w:numId="2" w16cid:durableId="210460544">
    <w:abstractNumId w:val="11"/>
  </w:num>
  <w:num w:numId="3" w16cid:durableId="275606041">
    <w:abstractNumId w:val="7"/>
  </w:num>
  <w:num w:numId="4" w16cid:durableId="876626096">
    <w:abstractNumId w:val="5"/>
  </w:num>
  <w:num w:numId="5" w16cid:durableId="813058905">
    <w:abstractNumId w:val="14"/>
  </w:num>
  <w:num w:numId="6" w16cid:durableId="406996875">
    <w:abstractNumId w:val="4"/>
  </w:num>
  <w:num w:numId="7" w16cid:durableId="1141341120">
    <w:abstractNumId w:val="8"/>
  </w:num>
  <w:num w:numId="8" w16cid:durableId="1879782080">
    <w:abstractNumId w:val="6"/>
  </w:num>
  <w:num w:numId="9" w16cid:durableId="1898585859">
    <w:abstractNumId w:val="13"/>
  </w:num>
  <w:num w:numId="10" w16cid:durableId="1224411555">
    <w:abstractNumId w:val="10"/>
  </w:num>
  <w:num w:numId="11" w16cid:durableId="592974079">
    <w:abstractNumId w:val="3"/>
  </w:num>
  <w:num w:numId="12" w16cid:durableId="1805462768">
    <w:abstractNumId w:val="12"/>
  </w:num>
  <w:num w:numId="13" w16cid:durableId="1381855957">
    <w:abstractNumId w:val="9"/>
  </w:num>
  <w:num w:numId="14" w16cid:durableId="368841398">
    <w:abstractNumId w:val="0"/>
  </w:num>
  <w:num w:numId="15" w16cid:durableId="1506901904">
    <w:abstractNumId w:val="1"/>
  </w:num>
  <w:num w:numId="16" w16cid:durableId="968780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B3"/>
    <w:rsid w:val="00007104"/>
    <w:rsid w:val="000100A7"/>
    <w:rsid w:val="00010834"/>
    <w:rsid w:val="000217F8"/>
    <w:rsid w:val="00022964"/>
    <w:rsid w:val="000359BE"/>
    <w:rsid w:val="00040D0C"/>
    <w:rsid w:val="000538D1"/>
    <w:rsid w:val="000651CE"/>
    <w:rsid w:val="000926ED"/>
    <w:rsid w:val="000A3A3B"/>
    <w:rsid w:val="000A6F6D"/>
    <w:rsid w:val="000A7F00"/>
    <w:rsid w:val="000C3ECE"/>
    <w:rsid w:val="000C4A9E"/>
    <w:rsid w:val="000C4CD2"/>
    <w:rsid w:val="000C7A72"/>
    <w:rsid w:val="000D09D4"/>
    <w:rsid w:val="000E463C"/>
    <w:rsid w:val="00106DED"/>
    <w:rsid w:val="001076BC"/>
    <w:rsid w:val="00125DB9"/>
    <w:rsid w:val="00126461"/>
    <w:rsid w:val="0014610F"/>
    <w:rsid w:val="0017056E"/>
    <w:rsid w:val="001709BF"/>
    <w:rsid w:val="00174DC6"/>
    <w:rsid w:val="00186478"/>
    <w:rsid w:val="0019143D"/>
    <w:rsid w:val="001927E8"/>
    <w:rsid w:val="001B01A0"/>
    <w:rsid w:val="001B15C1"/>
    <w:rsid w:val="001B2A97"/>
    <w:rsid w:val="001B34D4"/>
    <w:rsid w:val="001C790E"/>
    <w:rsid w:val="001D12F0"/>
    <w:rsid w:val="001E2138"/>
    <w:rsid w:val="00214671"/>
    <w:rsid w:val="00222EC3"/>
    <w:rsid w:val="0022348A"/>
    <w:rsid w:val="00233341"/>
    <w:rsid w:val="00267456"/>
    <w:rsid w:val="00270F1B"/>
    <w:rsid w:val="00276672"/>
    <w:rsid w:val="0027706C"/>
    <w:rsid w:val="00286CC0"/>
    <w:rsid w:val="00290178"/>
    <w:rsid w:val="00292601"/>
    <w:rsid w:val="002930E9"/>
    <w:rsid w:val="002A2AE3"/>
    <w:rsid w:val="002C7569"/>
    <w:rsid w:val="002E639B"/>
    <w:rsid w:val="002F6CA8"/>
    <w:rsid w:val="00303482"/>
    <w:rsid w:val="00344C9A"/>
    <w:rsid w:val="0037068D"/>
    <w:rsid w:val="00380020"/>
    <w:rsid w:val="0038100C"/>
    <w:rsid w:val="003A17F4"/>
    <w:rsid w:val="003B0100"/>
    <w:rsid w:val="003B6B5D"/>
    <w:rsid w:val="003C6BCE"/>
    <w:rsid w:val="003E1C5A"/>
    <w:rsid w:val="0040130A"/>
    <w:rsid w:val="00403B87"/>
    <w:rsid w:val="004338BE"/>
    <w:rsid w:val="00453950"/>
    <w:rsid w:val="00457BB8"/>
    <w:rsid w:val="00461A99"/>
    <w:rsid w:val="00486AD9"/>
    <w:rsid w:val="004A247B"/>
    <w:rsid w:val="004A45E1"/>
    <w:rsid w:val="004C474C"/>
    <w:rsid w:val="004C7CED"/>
    <w:rsid w:val="004D3F5D"/>
    <w:rsid w:val="00512693"/>
    <w:rsid w:val="005257C6"/>
    <w:rsid w:val="00526F42"/>
    <w:rsid w:val="005445F6"/>
    <w:rsid w:val="00545195"/>
    <w:rsid w:val="005473B0"/>
    <w:rsid w:val="00550D35"/>
    <w:rsid w:val="00557B6C"/>
    <w:rsid w:val="0056298E"/>
    <w:rsid w:val="005820A5"/>
    <w:rsid w:val="0058228D"/>
    <w:rsid w:val="00590A19"/>
    <w:rsid w:val="00597BB1"/>
    <w:rsid w:val="005A1660"/>
    <w:rsid w:val="005C1DC1"/>
    <w:rsid w:val="005C2D10"/>
    <w:rsid w:val="005E7F95"/>
    <w:rsid w:val="00622CCB"/>
    <w:rsid w:val="006247D4"/>
    <w:rsid w:val="00624C1E"/>
    <w:rsid w:val="00634B2A"/>
    <w:rsid w:val="00652029"/>
    <w:rsid w:val="00677AD0"/>
    <w:rsid w:val="006861FC"/>
    <w:rsid w:val="0069554B"/>
    <w:rsid w:val="00695FF4"/>
    <w:rsid w:val="0069677C"/>
    <w:rsid w:val="006B70B4"/>
    <w:rsid w:val="006D4FCF"/>
    <w:rsid w:val="006D5FFF"/>
    <w:rsid w:val="006D6A5F"/>
    <w:rsid w:val="006D763D"/>
    <w:rsid w:val="006E55FC"/>
    <w:rsid w:val="006F4C89"/>
    <w:rsid w:val="006F5915"/>
    <w:rsid w:val="007348E0"/>
    <w:rsid w:val="0074273E"/>
    <w:rsid w:val="00767D1D"/>
    <w:rsid w:val="007776CD"/>
    <w:rsid w:val="00790E32"/>
    <w:rsid w:val="00794D3C"/>
    <w:rsid w:val="007B0125"/>
    <w:rsid w:val="007B17CD"/>
    <w:rsid w:val="007B395F"/>
    <w:rsid w:val="007C72B3"/>
    <w:rsid w:val="007C7EF2"/>
    <w:rsid w:val="007D10C7"/>
    <w:rsid w:val="007D6B93"/>
    <w:rsid w:val="007D7D1F"/>
    <w:rsid w:val="007E6DDB"/>
    <w:rsid w:val="007F1A13"/>
    <w:rsid w:val="0080752C"/>
    <w:rsid w:val="00815F7B"/>
    <w:rsid w:val="00816022"/>
    <w:rsid w:val="0081771C"/>
    <w:rsid w:val="0082012D"/>
    <w:rsid w:val="0084003A"/>
    <w:rsid w:val="00840E4D"/>
    <w:rsid w:val="00847012"/>
    <w:rsid w:val="00857AAC"/>
    <w:rsid w:val="00864B73"/>
    <w:rsid w:val="00871B30"/>
    <w:rsid w:val="00873368"/>
    <w:rsid w:val="00875F7D"/>
    <w:rsid w:val="0088108F"/>
    <w:rsid w:val="00885532"/>
    <w:rsid w:val="00886CAC"/>
    <w:rsid w:val="0088799B"/>
    <w:rsid w:val="008944B0"/>
    <w:rsid w:val="008A46A1"/>
    <w:rsid w:val="008A6DCB"/>
    <w:rsid w:val="008B0F0C"/>
    <w:rsid w:val="008C53EA"/>
    <w:rsid w:val="00900137"/>
    <w:rsid w:val="00915065"/>
    <w:rsid w:val="00915A47"/>
    <w:rsid w:val="00920642"/>
    <w:rsid w:val="0092593E"/>
    <w:rsid w:val="00927486"/>
    <w:rsid w:val="00933576"/>
    <w:rsid w:val="00955B66"/>
    <w:rsid w:val="00961C5B"/>
    <w:rsid w:val="009737A5"/>
    <w:rsid w:val="00990BFC"/>
    <w:rsid w:val="009B6F2D"/>
    <w:rsid w:val="009C711C"/>
    <w:rsid w:val="009D5CB7"/>
    <w:rsid w:val="009E2FA8"/>
    <w:rsid w:val="009F3DFA"/>
    <w:rsid w:val="009F40AD"/>
    <w:rsid w:val="00A1093A"/>
    <w:rsid w:val="00A11AB5"/>
    <w:rsid w:val="00A21DAD"/>
    <w:rsid w:val="00A24441"/>
    <w:rsid w:val="00A2576D"/>
    <w:rsid w:val="00A310B2"/>
    <w:rsid w:val="00A36D2C"/>
    <w:rsid w:val="00A43BB5"/>
    <w:rsid w:val="00A516E8"/>
    <w:rsid w:val="00A63E88"/>
    <w:rsid w:val="00A65147"/>
    <w:rsid w:val="00A722DA"/>
    <w:rsid w:val="00A7765F"/>
    <w:rsid w:val="00A819E3"/>
    <w:rsid w:val="00A8333F"/>
    <w:rsid w:val="00AE47D3"/>
    <w:rsid w:val="00AF7E82"/>
    <w:rsid w:val="00B065F6"/>
    <w:rsid w:val="00B10AF1"/>
    <w:rsid w:val="00B17BF7"/>
    <w:rsid w:val="00B20106"/>
    <w:rsid w:val="00B30146"/>
    <w:rsid w:val="00B40166"/>
    <w:rsid w:val="00B432CF"/>
    <w:rsid w:val="00B46166"/>
    <w:rsid w:val="00B508D4"/>
    <w:rsid w:val="00B723DB"/>
    <w:rsid w:val="00B81139"/>
    <w:rsid w:val="00BB4432"/>
    <w:rsid w:val="00BC1D1D"/>
    <w:rsid w:val="00BD2040"/>
    <w:rsid w:val="00BE17D9"/>
    <w:rsid w:val="00C05D8A"/>
    <w:rsid w:val="00C12D5C"/>
    <w:rsid w:val="00C26243"/>
    <w:rsid w:val="00C32324"/>
    <w:rsid w:val="00C3300A"/>
    <w:rsid w:val="00C368F0"/>
    <w:rsid w:val="00C370AB"/>
    <w:rsid w:val="00C45329"/>
    <w:rsid w:val="00C4627F"/>
    <w:rsid w:val="00C6661C"/>
    <w:rsid w:val="00C723AA"/>
    <w:rsid w:val="00C77B65"/>
    <w:rsid w:val="00C95E7E"/>
    <w:rsid w:val="00C9635C"/>
    <w:rsid w:val="00CC1FDB"/>
    <w:rsid w:val="00CC2722"/>
    <w:rsid w:val="00CC7C5C"/>
    <w:rsid w:val="00CE6D01"/>
    <w:rsid w:val="00CF0BC4"/>
    <w:rsid w:val="00CF2C7D"/>
    <w:rsid w:val="00D0185E"/>
    <w:rsid w:val="00D17404"/>
    <w:rsid w:val="00D240D6"/>
    <w:rsid w:val="00D37A2D"/>
    <w:rsid w:val="00D46340"/>
    <w:rsid w:val="00D47567"/>
    <w:rsid w:val="00D601FA"/>
    <w:rsid w:val="00D61673"/>
    <w:rsid w:val="00D63AA5"/>
    <w:rsid w:val="00D64281"/>
    <w:rsid w:val="00D65030"/>
    <w:rsid w:val="00D73A69"/>
    <w:rsid w:val="00D95842"/>
    <w:rsid w:val="00DD45BA"/>
    <w:rsid w:val="00DE1FE8"/>
    <w:rsid w:val="00DE758D"/>
    <w:rsid w:val="00E00097"/>
    <w:rsid w:val="00E06378"/>
    <w:rsid w:val="00E074CA"/>
    <w:rsid w:val="00E1687A"/>
    <w:rsid w:val="00E21189"/>
    <w:rsid w:val="00E3531F"/>
    <w:rsid w:val="00E43D75"/>
    <w:rsid w:val="00E44F6F"/>
    <w:rsid w:val="00E661A8"/>
    <w:rsid w:val="00E751F0"/>
    <w:rsid w:val="00E814A6"/>
    <w:rsid w:val="00EA1BB8"/>
    <w:rsid w:val="00EA4D38"/>
    <w:rsid w:val="00EA5D2F"/>
    <w:rsid w:val="00EB5E3F"/>
    <w:rsid w:val="00EB7995"/>
    <w:rsid w:val="00EC106E"/>
    <w:rsid w:val="00EC3CB5"/>
    <w:rsid w:val="00EC73AC"/>
    <w:rsid w:val="00EC7745"/>
    <w:rsid w:val="00EC7A0F"/>
    <w:rsid w:val="00ED2369"/>
    <w:rsid w:val="00ED3383"/>
    <w:rsid w:val="00ED4341"/>
    <w:rsid w:val="00ED54E4"/>
    <w:rsid w:val="00EE1080"/>
    <w:rsid w:val="00EE132E"/>
    <w:rsid w:val="00F00331"/>
    <w:rsid w:val="00F1728E"/>
    <w:rsid w:val="00F30CC7"/>
    <w:rsid w:val="00F341A0"/>
    <w:rsid w:val="00F348AA"/>
    <w:rsid w:val="00F412D6"/>
    <w:rsid w:val="00F42AE7"/>
    <w:rsid w:val="00F55212"/>
    <w:rsid w:val="00F55A86"/>
    <w:rsid w:val="00F61D25"/>
    <w:rsid w:val="00F63A78"/>
    <w:rsid w:val="00F66234"/>
    <w:rsid w:val="00F77A47"/>
    <w:rsid w:val="00FB2B64"/>
    <w:rsid w:val="00FB5402"/>
    <w:rsid w:val="00FC0230"/>
    <w:rsid w:val="00FC5B43"/>
    <w:rsid w:val="00FD3DD1"/>
    <w:rsid w:val="0174EC0E"/>
    <w:rsid w:val="04F66788"/>
    <w:rsid w:val="0530C0A3"/>
    <w:rsid w:val="08180D9E"/>
    <w:rsid w:val="0873515A"/>
    <w:rsid w:val="0AE1D90B"/>
    <w:rsid w:val="0D0ED823"/>
    <w:rsid w:val="0E8E12B4"/>
    <w:rsid w:val="0FE7535D"/>
    <w:rsid w:val="0FEC0AC4"/>
    <w:rsid w:val="125E4E56"/>
    <w:rsid w:val="12CEE3D4"/>
    <w:rsid w:val="150DB438"/>
    <w:rsid w:val="1B93C4B3"/>
    <w:rsid w:val="21D232C1"/>
    <w:rsid w:val="242C7E40"/>
    <w:rsid w:val="28435EA9"/>
    <w:rsid w:val="2B2DBFAC"/>
    <w:rsid w:val="34573BE5"/>
    <w:rsid w:val="34DA5C06"/>
    <w:rsid w:val="393B8A7C"/>
    <w:rsid w:val="39F08348"/>
    <w:rsid w:val="3B871729"/>
    <w:rsid w:val="3C5FCEBE"/>
    <w:rsid w:val="3D85AD4C"/>
    <w:rsid w:val="429E5DBA"/>
    <w:rsid w:val="436B070A"/>
    <w:rsid w:val="4518A191"/>
    <w:rsid w:val="4C7D291F"/>
    <w:rsid w:val="4D18E053"/>
    <w:rsid w:val="4D926BE4"/>
    <w:rsid w:val="506E084B"/>
    <w:rsid w:val="52FFF0A3"/>
    <w:rsid w:val="56FF6BF3"/>
    <w:rsid w:val="581D6359"/>
    <w:rsid w:val="5FDBB2C9"/>
    <w:rsid w:val="60F6E5ED"/>
    <w:rsid w:val="6473AA39"/>
    <w:rsid w:val="69746207"/>
    <w:rsid w:val="6E49A6E4"/>
    <w:rsid w:val="6EAD9ECF"/>
    <w:rsid w:val="772B2D75"/>
    <w:rsid w:val="7743AB6D"/>
    <w:rsid w:val="7BB8AC56"/>
    <w:rsid w:val="7CDDD53C"/>
    <w:rsid w:val="7DA08F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821D"/>
  <w15:chartTrackingRefBased/>
  <w15:docId w15:val="{8C7675FA-1262-4584-915C-3FEF13FF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9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74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74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2B3"/>
    <w:rPr>
      <w:color w:val="0563C1" w:themeColor="hyperlink"/>
      <w:u w:val="single"/>
    </w:rPr>
  </w:style>
  <w:style w:type="character" w:styleId="UnresolvedMention">
    <w:name w:val="Unresolved Mention"/>
    <w:basedOn w:val="DefaultParagraphFont"/>
    <w:uiPriority w:val="99"/>
    <w:semiHidden/>
    <w:unhideWhenUsed/>
    <w:rsid w:val="007C72B3"/>
    <w:rPr>
      <w:color w:val="605E5C"/>
      <w:shd w:val="clear" w:color="auto" w:fill="E1DFDD"/>
    </w:rPr>
  </w:style>
  <w:style w:type="paragraph" w:styleId="EndnoteText">
    <w:name w:val="endnote text"/>
    <w:basedOn w:val="Normal"/>
    <w:link w:val="EndnoteTextChar"/>
    <w:uiPriority w:val="99"/>
    <w:semiHidden/>
    <w:unhideWhenUsed/>
    <w:rsid w:val="00A11AB5"/>
    <w:rPr>
      <w:sz w:val="20"/>
      <w:szCs w:val="20"/>
    </w:rPr>
  </w:style>
  <w:style w:type="character" w:customStyle="1" w:styleId="EndnoteTextChar">
    <w:name w:val="Endnote Text Char"/>
    <w:basedOn w:val="DefaultParagraphFont"/>
    <w:link w:val="EndnoteText"/>
    <w:uiPriority w:val="99"/>
    <w:semiHidden/>
    <w:rsid w:val="00A11AB5"/>
    <w:rPr>
      <w:sz w:val="20"/>
      <w:szCs w:val="20"/>
    </w:rPr>
  </w:style>
  <w:style w:type="character" w:styleId="EndnoteReference">
    <w:name w:val="endnote reference"/>
    <w:basedOn w:val="DefaultParagraphFont"/>
    <w:uiPriority w:val="99"/>
    <w:semiHidden/>
    <w:unhideWhenUsed/>
    <w:rsid w:val="00A11AB5"/>
    <w:rPr>
      <w:vertAlign w:val="superscript"/>
    </w:rPr>
  </w:style>
  <w:style w:type="paragraph" w:styleId="FootnoteText">
    <w:name w:val="footnote text"/>
    <w:basedOn w:val="Normal"/>
    <w:link w:val="FootnoteTextChar"/>
    <w:uiPriority w:val="99"/>
    <w:semiHidden/>
    <w:unhideWhenUsed/>
    <w:rsid w:val="00A11AB5"/>
    <w:rPr>
      <w:sz w:val="20"/>
      <w:szCs w:val="20"/>
    </w:rPr>
  </w:style>
  <w:style w:type="character" w:customStyle="1" w:styleId="FootnoteTextChar">
    <w:name w:val="Footnote Text Char"/>
    <w:basedOn w:val="DefaultParagraphFont"/>
    <w:link w:val="FootnoteText"/>
    <w:uiPriority w:val="99"/>
    <w:semiHidden/>
    <w:rsid w:val="00A11AB5"/>
    <w:rPr>
      <w:sz w:val="20"/>
      <w:szCs w:val="20"/>
    </w:rPr>
  </w:style>
  <w:style w:type="character" w:styleId="FootnoteReference">
    <w:name w:val="footnote reference"/>
    <w:basedOn w:val="DefaultParagraphFont"/>
    <w:uiPriority w:val="99"/>
    <w:semiHidden/>
    <w:unhideWhenUsed/>
    <w:rsid w:val="00A11AB5"/>
    <w:rPr>
      <w:vertAlign w:val="superscript"/>
    </w:rPr>
  </w:style>
  <w:style w:type="paragraph" w:styleId="ListParagraph">
    <w:name w:val="List Paragraph"/>
    <w:basedOn w:val="Normal"/>
    <w:uiPriority w:val="34"/>
    <w:qFormat/>
    <w:rsid w:val="00BD2040"/>
    <w:pPr>
      <w:ind w:left="720"/>
      <w:contextualSpacing/>
    </w:pPr>
  </w:style>
  <w:style w:type="paragraph" w:styleId="BodyText">
    <w:name w:val="Body Text"/>
    <w:basedOn w:val="Normal"/>
    <w:link w:val="BodyTextChar"/>
    <w:uiPriority w:val="99"/>
    <w:unhideWhenUsed/>
    <w:rsid w:val="005257C6"/>
    <w:pPr>
      <w:spacing w:after="120"/>
    </w:pPr>
  </w:style>
  <w:style w:type="character" w:customStyle="1" w:styleId="BodyTextChar">
    <w:name w:val="Body Text Char"/>
    <w:basedOn w:val="DefaultParagraphFont"/>
    <w:link w:val="BodyText"/>
    <w:uiPriority w:val="99"/>
    <w:rsid w:val="005257C6"/>
  </w:style>
  <w:style w:type="paragraph" w:styleId="NormalWeb">
    <w:name w:val="Normal (Web)"/>
    <w:basedOn w:val="Normal"/>
    <w:uiPriority w:val="99"/>
    <w:unhideWhenUsed/>
    <w:rsid w:val="00C9635C"/>
    <w:pPr>
      <w:spacing w:before="100" w:beforeAutospacing="1" w:after="100" w:afterAutospacing="1"/>
    </w:pPr>
    <w:rPr>
      <w:rFonts w:ascii="Times New Roman" w:eastAsia="Times New Roman" w:hAnsi="Times New Roman" w:cs="Times New Roman"/>
    </w:rPr>
  </w:style>
  <w:style w:type="paragraph" w:customStyle="1" w:styleId="Default">
    <w:name w:val="Default"/>
    <w:rsid w:val="0038100C"/>
    <w:pPr>
      <w:autoSpaceDE w:val="0"/>
      <w:autoSpaceDN w:val="0"/>
      <w:adjustRightInd w:val="0"/>
    </w:pPr>
    <w:rPr>
      <w:rFonts w:ascii="Aptos" w:hAnsi="Aptos" w:cs="Aptos"/>
      <w:color w:val="000000"/>
    </w:rPr>
  </w:style>
  <w:style w:type="paragraph" w:customStyle="1" w:styleId="TableParagraph">
    <w:name w:val="Table Paragraph"/>
    <w:basedOn w:val="Normal"/>
    <w:uiPriority w:val="1"/>
    <w:qFormat/>
    <w:rsid w:val="005445F6"/>
    <w:pPr>
      <w:widowControl w:val="0"/>
      <w:autoSpaceDE w:val="0"/>
      <w:autoSpaceDN w:val="0"/>
      <w:adjustRightInd w:val="0"/>
    </w:pPr>
    <w:rPr>
      <w:rFonts w:ascii="Arial" w:eastAsiaTheme="minorEastAsia" w:hAnsi="Arial" w:cs="Arial"/>
    </w:rPr>
  </w:style>
  <w:style w:type="character" w:styleId="CommentReference">
    <w:name w:val="annotation reference"/>
    <w:basedOn w:val="DefaultParagraphFont"/>
    <w:uiPriority w:val="99"/>
    <w:semiHidden/>
    <w:unhideWhenUsed/>
    <w:rsid w:val="00794D3C"/>
    <w:rPr>
      <w:sz w:val="16"/>
      <w:szCs w:val="16"/>
    </w:rPr>
  </w:style>
  <w:style w:type="paragraph" w:styleId="CommentText">
    <w:name w:val="annotation text"/>
    <w:basedOn w:val="Normal"/>
    <w:link w:val="CommentTextChar"/>
    <w:uiPriority w:val="99"/>
    <w:unhideWhenUsed/>
    <w:rsid w:val="00794D3C"/>
    <w:rPr>
      <w:sz w:val="20"/>
      <w:szCs w:val="20"/>
    </w:rPr>
  </w:style>
  <w:style w:type="character" w:customStyle="1" w:styleId="CommentTextChar">
    <w:name w:val="Comment Text Char"/>
    <w:basedOn w:val="DefaultParagraphFont"/>
    <w:link w:val="CommentText"/>
    <w:uiPriority w:val="99"/>
    <w:rsid w:val="00794D3C"/>
    <w:rPr>
      <w:sz w:val="20"/>
      <w:szCs w:val="20"/>
    </w:rPr>
  </w:style>
  <w:style w:type="paragraph" w:styleId="CommentSubject">
    <w:name w:val="annotation subject"/>
    <w:basedOn w:val="CommentText"/>
    <w:next w:val="CommentText"/>
    <w:link w:val="CommentSubjectChar"/>
    <w:uiPriority w:val="99"/>
    <w:semiHidden/>
    <w:unhideWhenUsed/>
    <w:rsid w:val="00794D3C"/>
    <w:rPr>
      <w:b/>
      <w:bCs/>
    </w:rPr>
  </w:style>
  <w:style w:type="character" w:customStyle="1" w:styleId="CommentSubjectChar">
    <w:name w:val="Comment Subject Char"/>
    <w:basedOn w:val="CommentTextChar"/>
    <w:link w:val="CommentSubject"/>
    <w:uiPriority w:val="99"/>
    <w:semiHidden/>
    <w:rsid w:val="00794D3C"/>
    <w:rPr>
      <w:b/>
      <w:bCs/>
      <w:sz w:val="20"/>
      <w:szCs w:val="20"/>
    </w:rPr>
  </w:style>
  <w:style w:type="paragraph" w:styleId="Header">
    <w:name w:val="header"/>
    <w:basedOn w:val="Normal"/>
    <w:link w:val="HeaderChar"/>
    <w:uiPriority w:val="99"/>
    <w:unhideWhenUsed/>
    <w:rsid w:val="00D73A69"/>
    <w:pPr>
      <w:tabs>
        <w:tab w:val="center" w:pos="4680"/>
        <w:tab w:val="right" w:pos="9360"/>
      </w:tabs>
    </w:pPr>
  </w:style>
  <w:style w:type="character" w:customStyle="1" w:styleId="HeaderChar">
    <w:name w:val="Header Char"/>
    <w:basedOn w:val="DefaultParagraphFont"/>
    <w:link w:val="Header"/>
    <w:uiPriority w:val="99"/>
    <w:rsid w:val="00D73A69"/>
  </w:style>
  <w:style w:type="paragraph" w:styleId="Footer">
    <w:name w:val="footer"/>
    <w:basedOn w:val="Normal"/>
    <w:link w:val="FooterChar"/>
    <w:uiPriority w:val="99"/>
    <w:unhideWhenUsed/>
    <w:rsid w:val="00D73A69"/>
    <w:pPr>
      <w:tabs>
        <w:tab w:val="center" w:pos="4680"/>
        <w:tab w:val="right" w:pos="9360"/>
      </w:tabs>
    </w:pPr>
  </w:style>
  <w:style w:type="character" w:customStyle="1" w:styleId="FooterChar">
    <w:name w:val="Footer Char"/>
    <w:basedOn w:val="DefaultParagraphFont"/>
    <w:link w:val="Footer"/>
    <w:uiPriority w:val="99"/>
    <w:rsid w:val="00D73A69"/>
  </w:style>
  <w:style w:type="character" w:customStyle="1" w:styleId="Heading2Char">
    <w:name w:val="Heading 2 Char"/>
    <w:basedOn w:val="DefaultParagraphFont"/>
    <w:link w:val="Heading2"/>
    <w:uiPriority w:val="9"/>
    <w:rsid w:val="00E074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74CA"/>
    <w:rPr>
      <w:rFonts w:asciiTheme="majorHAnsi" w:eastAsiaTheme="majorEastAsia" w:hAnsiTheme="majorHAnsi" w:cstheme="majorBidi"/>
      <w:color w:val="1F3763" w:themeColor="accent1" w:themeShade="7F"/>
    </w:rPr>
  </w:style>
  <w:style w:type="paragraph" w:styleId="Revision">
    <w:name w:val="Revision"/>
    <w:hidden/>
    <w:uiPriority w:val="99"/>
    <w:semiHidden/>
    <w:rsid w:val="000C3ECE"/>
  </w:style>
  <w:style w:type="character" w:styleId="FollowedHyperlink">
    <w:name w:val="FollowedHyperlink"/>
    <w:basedOn w:val="DefaultParagraphFont"/>
    <w:uiPriority w:val="99"/>
    <w:semiHidden/>
    <w:unhideWhenUsed/>
    <w:rsid w:val="00C77B65"/>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8799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6463">
      <w:bodyDiv w:val="1"/>
      <w:marLeft w:val="0"/>
      <w:marRight w:val="0"/>
      <w:marTop w:val="0"/>
      <w:marBottom w:val="0"/>
      <w:divBdr>
        <w:top w:val="none" w:sz="0" w:space="0" w:color="auto"/>
        <w:left w:val="none" w:sz="0" w:space="0" w:color="auto"/>
        <w:bottom w:val="none" w:sz="0" w:space="0" w:color="auto"/>
        <w:right w:val="none" w:sz="0" w:space="0" w:color="auto"/>
      </w:divBdr>
      <w:divsChild>
        <w:div w:id="1007827765">
          <w:marLeft w:val="547"/>
          <w:marRight w:val="0"/>
          <w:marTop w:val="240"/>
          <w:marBottom w:val="240"/>
          <w:divBdr>
            <w:top w:val="none" w:sz="0" w:space="0" w:color="auto"/>
            <w:left w:val="none" w:sz="0" w:space="0" w:color="auto"/>
            <w:bottom w:val="none" w:sz="0" w:space="0" w:color="auto"/>
            <w:right w:val="none" w:sz="0" w:space="0" w:color="auto"/>
          </w:divBdr>
        </w:div>
      </w:divsChild>
    </w:div>
    <w:div w:id="208225429">
      <w:bodyDiv w:val="1"/>
      <w:marLeft w:val="0"/>
      <w:marRight w:val="0"/>
      <w:marTop w:val="0"/>
      <w:marBottom w:val="0"/>
      <w:divBdr>
        <w:top w:val="none" w:sz="0" w:space="0" w:color="auto"/>
        <w:left w:val="none" w:sz="0" w:space="0" w:color="auto"/>
        <w:bottom w:val="none" w:sz="0" w:space="0" w:color="auto"/>
        <w:right w:val="none" w:sz="0" w:space="0" w:color="auto"/>
      </w:divBdr>
      <w:divsChild>
        <w:div w:id="1600986448">
          <w:marLeft w:val="0"/>
          <w:marRight w:val="0"/>
          <w:marTop w:val="0"/>
          <w:marBottom w:val="0"/>
          <w:divBdr>
            <w:top w:val="none" w:sz="0" w:space="0" w:color="auto"/>
            <w:left w:val="none" w:sz="0" w:space="0" w:color="auto"/>
            <w:bottom w:val="none" w:sz="0" w:space="0" w:color="auto"/>
            <w:right w:val="none" w:sz="0" w:space="0" w:color="auto"/>
          </w:divBdr>
          <w:divsChild>
            <w:div w:id="296105577">
              <w:marLeft w:val="0"/>
              <w:marRight w:val="0"/>
              <w:marTop w:val="0"/>
              <w:marBottom w:val="0"/>
              <w:divBdr>
                <w:top w:val="none" w:sz="0" w:space="0" w:color="auto"/>
                <w:left w:val="none" w:sz="0" w:space="0" w:color="auto"/>
                <w:bottom w:val="none" w:sz="0" w:space="0" w:color="auto"/>
                <w:right w:val="none" w:sz="0" w:space="0" w:color="auto"/>
              </w:divBdr>
              <w:divsChild>
                <w:div w:id="644815280">
                  <w:marLeft w:val="0"/>
                  <w:marRight w:val="0"/>
                  <w:marTop w:val="0"/>
                  <w:marBottom w:val="0"/>
                  <w:divBdr>
                    <w:top w:val="none" w:sz="0" w:space="0" w:color="auto"/>
                    <w:left w:val="none" w:sz="0" w:space="0" w:color="auto"/>
                    <w:bottom w:val="none" w:sz="0" w:space="0" w:color="auto"/>
                    <w:right w:val="none" w:sz="0" w:space="0" w:color="auto"/>
                  </w:divBdr>
                  <w:divsChild>
                    <w:div w:id="12567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33366">
      <w:bodyDiv w:val="1"/>
      <w:marLeft w:val="0"/>
      <w:marRight w:val="0"/>
      <w:marTop w:val="0"/>
      <w:marBottom w:val="0"/>
      <w:divBdr>
        <w:top w:val="none" w:sz="0" w:space="0" w:color="auto"/>
        <w:left w:val="none" w:sz="0" w:space="0" w:color="auto"/>
        <w:bottom w:val="none" w:sz="0" w:space="0" w:color="auto"/>
        <w:right w:val="none" w:sz="0" w:space="0" w:color="auto"/>
      </w:divBdr>
      <w:divsChild>
        <w:div w:id="1024407816">
          <w:marLeft w:val="0"/>
          <w:marRight w:val="0"/>
          <w:marTop w:val="0"/>
          <w:marBottom w:val="0"/>
          <w:divBdr>
            <w:top w:val="none" w:sz="0" w:space="0" w:color="auto"/>
            <w:left w:val="none" w:sz="0" w:space="0" w:color="auto"/>
            <w:bottom w:val="none" w:sz="0" w:space="0" w:color="auto"/>
            <w:right w:val="none" w:sz="0" w:space="0" w:color="auto"/>
          </w:divBdr>
          <w:divsChild>
            <w:div w:id="147864431">
              <w:marLeft w:val="0"/>
              <w:marRight w:val="0"/>
              <w:marTop w:val="0"/>
              <w:marBottom w:val="0"/>
              <w:divBdr>
                <w:top w:val="none" w:sz="0" w:space="0" w:color="auto"/>
                <w:left w:val="none" w:sz="0" w:space="0" w:color="auto"/>
                <w:bottom w:val="none" w:sz="0" w:space="0" w:color="auto"/>
                <w:right w:val="none" w:sz="0" w:space="0" w:color="auto"/>
              </w:divBdr>
              <w:divsChild>
                <w:div w:id="593629132">
                  <w:marLeft w:val="0"/>
                  <w:marRight w:val="0"/>
                  <w:marTop w:val="0"/>
                  <w:marBottom w:val="0"/>
                  <w:divBdr>
                    <w:top w:val="none" w:sz="0" w:space="0" w:color="auto"/>
                    <w:left w:val="none" w:sz="0" w:space="0" w:color="auto"/>
                    <w:bottom w:val="none" w:sz="0" w:space="0" w:color="auto"/>
                    <w:right w:val="none" w:sz="0" w:space="0" w:color="auto"/>
                  </w:divBdr>
                  <w:divsChild>
                    <w:div w:id="14800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058927">
      <w:bodyDiv w:val="1"/>
      <w:marLeft w:val="0"/>
      <w:marRight w:val="0"/>
      <w:marTop w:val="0"/>
      <w:marBottom w:val="0"/>
      <w:divBdr>
        <w:top w:val="none" w:sz="0" w:space="0" w:color="auto"/>
        <w:left w:val="none" w:sz="0" w:space="0" w:color="auto"/>
        <w:bottom w:val="none" w:sz="0" w:space="0" w:color="auto"/>
        <w:right w:val="none" w:sz="0" w:space="0" w:color="auto"/>
      </w:divBdr>
      <w:divsChild>
        <w:div w:id="802626259">
          <w:marLeft w:val="0"/>
          <w:marRight w:val="0"/>
          <w:marTop w:val="0"/>
          <w:marBottom w:val="0"/>
          <w:divBdr>
            <w:top w:val="none" w:sz="0" w:space="0" w:color="auto"/>
            <w:left w:val="none" w:sz="0" w:space="0" w:color="auto"/>
            <w:bottom w:val="none" w:sz="0" w:space="0" w:color="auto"/>
            <w:right w:val="none" w:sz="0" w:space="0" w:color="auto"/>
          </w:divBdr>
          <w:divsChild>
            <w:div w:id="1182208352">
              <w:marLeft w:val="0"/>
              <w:marRight w:val="0"/>
              <w:marTop w:val="0"/>
              <w:marBottom w:val="0"/>
              <w:divBdr>
                <w:top w:val="none" w:sz="0" w:space="0" w:color="auto"/>
                <w:left w:val="none" w:sz="0" w:space="0" w:color="auto"/>
                <w:bottom w:val="none" w:sz="0" w:space="0" w:color="auto"/>
                <w:right w:val="none" w:sz="0" w:space="0" w:color="auto"/>
              </w:divBdr>
              <w:divsChild>
                <w:div w:id="1635596694">
                  <w:marLeft w:val="0"/>
                  <w:marRight w:val="0"/>
                  <w:marTop w:val="0"/>
                  <w:marBottom w:val="0"/>
                  <w:divBdr>
                    <w:top w:val="none" w:sz="0" w:space="0" w:color="auto"/>
                    <w:left w:val="none" w:sz="0" w:space="0" w:color="auto"/>
                    <w:bottom w:val="none" w:sz="0" w:space="0" w:color="auto"/>
                    <w:right w:val="none" w:sz="0" w:space="0" w:color="auto"/>
                  </w:divBdr>
                  <w:divsChild>
                    <w:div w:id="10876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7593">
      <w:bodyDiv w:val="1"/>
      <w:marLeft w:val="0"/>
      <w:marRight w:val="0"/>
      <w:marTop w:val="0"/>
      <w:marBottom w:val="0"/>
      <w:divBdr>
        <w:top w:val="none" w:sz="0" w:space="0" w:color="auto"/>
        <w:left w:val="none" w:sz="0" w:space="0" w:color="auto"/>
        <w:bottom w:val="none" w:sz="0" w:space="0" w:color="auto"/>
        <w:right w:val="none" w:sz="0" w:space="0" w:color="auto"/>
      </w:divBdr>
      <w:divsChild>
        <w:div w:id="287247559">
          <w:marLeft w:val="1166"/>
          <w:marRight w:val="0"/>
          <w:marTop w:val="240"/>
          <w:marBottom w:val="240"/>
          <w:divBdr>
            <w:top w:val="none" w:sz="0" w:space="0" w:color="auto"/>
            <w:left w:val="none" w:sz="0" w:space="0" w:color="auto"/>
            <w:bottom w:val="none" w:sz="0" w:space="0" w:color="auto"/>
            <w:right w:val="none" w:sz="0" w:space="0" w:color="auto"/>
          </w:divBdr>
        </w:div>
        <w:div w:id="1132557820">
          <w:marLeft w:val="547"/>
          <w:marRight w:val="0"/>
          <w:marTop w:val="240"/>
          <w:marBottom w:val="240"/>
          <w:divBdr>
            <w:top w:val="none" w:sz="0" w:space="0" w:color="auto"/>
            <w:left w:val="none" w:sz="0" w:space="0" w:color="auto"/>
            <w:bottom w:val="none" w:sz="0" w:space="0" w:color="auto"/>
            <w:right w:val="none" w:sz="0" w:space="0" w:color="auto"/>
          </w:divBdr>
        </w:div>
        <w:div w:id="1328827144">
          <w:marLeft w:val="1166"/>
          <w:marRight w:val="0"/>
          <w:marTop w:val="240"/>
          <w:marBottom w:val="240"/>
          <w:divBdr>
            <w:top w:val="none" w:sz="0" w:space="0" w:color="auto"/>
            <w:left w:val="none" w:sz="0" w:space="0" w:color="auto"/>
            <w:bottom w:val="none" w:sz="0" w:space="0" w:color="auto"/>
            <w:right w:val="none" w:sz="0" w:space="0" w:color="auto"/>
          </w:divBdr>
        </w:div>
      </w:divsChild>
    </w:div>
    <w:div w:id="590243029">
      <w:bodyDiv w:val="1"/>
      <w:marLeft w:val="0"/>
      <w:marRight w:val="0"/>
      <w:marTop w:val="0"/>
      <w:marBottom w:val="0"/>
      <w:divBdr>
        <w:top w:val="none" w:sz="0" w:space="0" w:color="auto"/>
        <w:left w:val="none" w:sz="0" w:space="0" w:color="auto"/>
        <w:bottom w:val="none" w:sz="0" w:space="0" w:color="auto"/>
        <w:right w:val="none" w:sz="0" w:space="0" w:color="auto"/>
      </w:divBdr>
      <w:divsChild>
        <w:div w:id="1527593645">
          <w:marLeft w:val="0"/>
          <w:marRight w:val="0"/>
          <w:marTop w:val="0"/>
          <w:marBottom w:val="0"/>
          <w:divBdr>
            <w:top w:val="none" w:sz="0" w:space="0" w:color="auto"/>
            <w:left w:val="none" w:sz="0" w:space="0" w:color="auto"/>
            <w:bottom w:val="none" w:sz="0" w:space="0" w:color="auto"/>
            <w:right w:val="none" w:sz="0" w:space="0" w:color="auto"/>
          </w:divBdr>
          <w:divsChild>
            <w:div w:id="211385615">
              <w:marLeft w:val="0"/>
              <w:marRight w:val="0"/>
              <w:marTop w:val="0"/>
              <w:marBottom w:val="0"/>
              <w:divBdr>
                <w:top w:val="none" w:sz="0" w:space="0" w:color="auto"/>
                <w:left w:val="none" w:sz="0" w:space="0" w:color="auto"/>
                <w:bottom w:val="none" w:sz="0" w:space="0" w:color="auto"/>
                <w:right w:val="none" w:sz="0" w:space="0" w:color="auto"/>
              </w:divBdr>
              <w:divsChild>
                <w:div w:id="1735396390">
                  <w:marLeft w:val="0"/>
                  <w:marRight w:val="0"/>
                  <w:marTop w:val="0"/>
                  <w:marBottom w:val="0"/>
                  <w:divBdr>
                    <w:top w:val="none" w:sz="0" w:space="0" w:color="auto"/>
                    <w:left w:val="none" w:sz="0" w:space="0" w:color="auto"/>
                    <w:bottom w:val="none" w:sz="0" w:space="0" w:color="auto"/>
                    <w:right w:val="none" w:sz="0" w:space="0" w:color="auto"/>
                  </w:divBdr>
                  <w:divsChild>
                    <w:div w:id="18385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264879">
      <w:bodyDiv w:val="1"/>
      <w:marLeft w:val="0"/>
      <w:marRight w:val="0"/>
      <w:marTop w:val="0"/>
      <w:marBottom w:val="0"/>
      <w:divBdr>
        <w:top w:val="none" w:sz="0" w:space="0" w:color="auto"/>
        <w:left w:val="none" w:sz="0" w:space="0" w:color="auto"/>
        <w:bottom w:val="none" w:sz="0" w:space="0" w:color="auto"/>
        <w:right w:val="none" w:sz="0" w:space="0" w:color="auto"/>
      </w:divBdr>
      <w:divsChild>
        <w:div w:id="1107970951">
          <w:marLeft w:val="0"/>
          <w:marRight w:val="0"/>
          <w:marTop w:val="0"/>
          <w:marBottom w:val="0"/>
          <w:divBdr>
            <w:top w:val="none" w:sz="0" w:space="0" w:color="auto"/>
            <w:left w:val="none" w:sz="0" w:space="0" w:color="auto"/>
            <w:bottom w:val="none" w:sz="0" w:space="0" w:color="auto"/>
            <w:right w:val="none" w:sz="0" w:space="0" w:color="auto"/>
          </w:divBdr>
          <w:divsChild>
            <w:div w:id="96219301">
              <w:marLeft w:val="0"/>
              <w:marRight w:val="0"/>
              <w:marTop w:val="0"/>
              <w:marBottom w:val="0"/>
              <w:divBdr>
                <w:top w:val="none" w:sz="0" w:space="0" w:color="auto"/>
                <w:left w:val="none" w:sz="0" w:space="0" w:color="auto"/>
                <w:bottom w:val="none" w:sz="0" w:space="0" w:color="auto"/>
                <w:right w:val="none" w:sz="0" w:space="0" w:color="auto"/>
              </w:divBdr>
              <w:divsChild>
                <w:div w:id="8405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6969">
      <w:bodyDiv w:val="1"/>
      <w:marLeft w:val="0"/>
      <w:marRight w:val="0"/>
      <w:marTop w:val="0"/>
      <w:marBottom w:val="0"/>
      <w:divBdr>
        <w:top w:val="none" w:sz="0" w:space="0" w:color="auto"/>
        <w:left w:val="none" w:sz="0" w:space="0" w:color="auto"/>
        <w:bottom w:val="none" w:sz="0" w:space="0" w:color="auto"/>
        <w:right w:val="none" w:sz="0" w:space="0" w:color="auto"/>
      </w:divBdr>
      <w:divsChild>
        <w:div w:id="57215253">
          <w:marLeft w:val="547"/>
          <w:marRight w:val="0"/>
          <w:marTop w:val="240"/>
          <w:marBottom w:val="240"/>
          <w:divBdr>
            <w:top w:val="none" w:sz="0" w:space="0" w:color="auto"/>
            <w:left w:val="none" w:sz="0" w:space="0" w:color="auto"/>
            <w:bottom w:val="none" w:sz="0" w:space="0" w:color="auto"/>
            <w:right w:val="none" w:sz="0" w:space="0" w:color="auto"/>
          </w:divBdr>
        </w:div>
        <w:div w:id="271862997">
          <w:marLeft w:val="1166"/>
          <w:marRight w:val="0"/>
          <w:marTop w:val="240"/>
          <w:marBottom w:val="240"/>
          <w:divBdr>
            <w:top w:val="none" w:sz="0" w:space="0" w:color="auto"/>
            <w:left w:val="none" w:sz="0" w:space="0" w:color="auto"/>
            <w:bottom w:val="none" w:sz="0" w:space="0" w:color="auto"/>
            <w:right w:val="none" w:sz="0" w:space="0" w:color="auto"/>
          </w:divBdr>
        </w:div>
        <w:div w:id="1954167124">
          <w:marLeft w:val="1166"/>
          <w:marRight w:val="0"/>
          <w:marTop w:val="240"/>
          <w:marBottom w:val="240"/>
          <w:divBdr>
            <w:top w:val="none" w:sz="0" w:space="0" w:color="auto"/>
            <w:left w:val="none" w:sz="0" w:space="0" w:color="auto"/>
            <w:bottom w:val="none" w:sz="0" w:space="0" w:color="auto"/>
            <w:right w:val="none" w:sz="0" w:space="0" w:color="auto"/>
          </w:divBdr>
        </w:div>
      </w:divsChild>
    </w:div>
    <w:div w:id="1068965639">
      <w:bodyDiv w:val="1"/>
      <w:marLeft w:val="0"/>
      <w:marRight w:val="0"/>
      <w:marTop w:val="0"/>
      <w:marBottom w:val="0"/>
      <w:divBdr>
        <w:top w:val="none" w:sz="0" w:space="0" w:color="auto"/>
        <w:left w:val="none" w:sz="0" w:space="0" w:color="auto"/>
        <w:bottom w:val="none" w:sz="0" w:space="0" w:color="auto"/>
        <w:right w:val="none" w:sz="0" w:space="0" w:color="auto"/>
      </w:divBdr>
      <w:divsChild>
        <w:div w:id="159735770">
          <w:marLeft w:val="0"/>
          <w:marRight w:val="0"/>
          <w:marTop w:val="0"/>
          <w:marBottom w:val="0"/>
          <w:divBdr>
            <w:top w:val="none" w:sz="0" w:space="0" w:color="auto"/>
            <w:left w:val="none" w:sz="0" w:space="0" w:color="auto"/>
            <w:bottom w:val="none" w:sz="0" w:space="0" w:color="auto"/>
            <w:right w:val="none" w:sz="0" w:space="0" w:color="auto"/>
          </w:divBdr>
        </w:div>
        <w:div w:id="1425346759">
          <w:marLeft w:val="0"/>
          <w:marRight w:val="0"/>
          <w:marTop w:val="0"/>
          <w:marBottom w:val="0"/>
          <w:divBdr>
            <w:top w:val="none" w:sz="0" w:space="0" w:color="auto"/>
            <w:left w:val="none" w:sz="0" w:space="0" w:color="auto"/>
            <w:bottom w:val="none" w:sz="0" w:space="0" w:color="auto"/>
            <w:right w:val="none" w:sz="0" w:space="0" w:color="auto"/>
          </w:divBdr>
        </w:div>
      </w:divsChild>
    </w:div>
    <w:div w:id="1141459236">
      <w:bodyDiv w:val="1"/>
      <w:marLeft w:val="0"/>
      <w:marRight w:val="0"/>
      <w:marTop w:val="0"/>
      <w:marBottom w:val="0"/>
      <w:divBdr>
        <w:top w:val="none" w:sz="0" w:space="0" w:color="auto"/>
        <w:left w:val="none" w:sz="0" w:space="0" w:color="auto"/>
        <w:bottom w:val="none" w:sz="0" w:space="0" w:color="auto"/>
        <w:right w:val="none" w:sz="0" w:space="0" w:color="auto"/>
      </w:divBdr>
    </w:div>
    <w:div w:id="1354915558">
      <w:bodyDiv w:val="1"/>
      <w:marLeft w:val="0"/>
      <w:marRight w:val="0"/>
      <w:marTop w:val="0"/>
      <w:marBottom w:val="0"/>
      <w:divBdr>
        <w:top w:val="none" w:sz="0" w:space="0" w:color="auto"/>
        <w:left w:val="none" w:sz="0" w:space="0" w:color="auto"/>
        <w:bottom w:val="none" w:sz="0" w:space="0" w:color="auto"/>
        <w:right w:val="none" w:sz="0" w:space="0" w:color="auto"/>
      </w:divBdr>
      <w:divsChild>
        <w:div w:id="735201707">
          <w:marLeft w:val="0"/>
          <w:marRight w:val="0"/>
          <w:marTop w:val="0"/>
          <w:marBottom w:val="0"/>
          <w:divBdr>
            <w:top w:val="none" w:sz="0" w:space="0" w:color="auto"/>
            <w:left w:val="none" w:sz="0" w:space="0" w:color="auto"/>
            <w:bottom w:val="none" w:sz="0" w:space="0" w:color="auto"/>
            <w:right w:val="none" w:sz="0" w:space="0" w:color="auto"/>
          </w:divBdr>
        </w:div>
        <w:div w:id="1434521496">
          <w:marLeft w:val="0"/>
          <w:marRight w:val="0"/>
          <w:marTop w:val="0"/>
          <w:marBottom w:val="0"/>
          <w:divBdr>
            <w:top w:val="none" w:sz="0" w:space="0" w:color="auto"/>
            <w:left w:val="none" w:sz="0" w:space="0" w:color="auto"/>
            <w:bottom w:val="none" w:sz="0" w:space="0" w:color="auto"/>
            <w:right w:val="none" w:sz="0" w:space="0" w:color="auto"/>
          </w:divBdr>
        </w:div>
      </w:divsChild>
    </w:div>
    <w:div w:id="1377509602">
      <w:bodyDiv w:val="1"/>
      <w:marLeft w:val="0"/>
      <w:marRight w:val="0"/>
      <w:marTop w:val="0"/>
      <w:marBottom w:val="0"/>
      <w:divBdr>
        <w:top w:val="none" w:sz="0" w:space="0" w:color="auto"/>
        <w:left w:val="none" w:sz="0" w:space="0" w:color="auto"/>
        <w:bottom w:val="none" w:sz="0" w:space="0" w:color="auto"/>
        <w:right w:val="none" w:sz="0" w:space="0" w:color="auto"/>
      </w:divBdr>
      <w:divsChild>
        <w:div w:id="1056122858">
          <w:marLeft w:val="0"/>
          <w:marRight w:val="0"/>
          <w:marTop w:val="0"/>
          <w:marBottom w:val="0"/>
          <w:divBdr>
            <w:top w:val="none" w:sz="0" w:space="0" w:color="auto"/>
            <w:left w:val="none" w:sz="0" w:space="0" w:color="auto"/>
            <w:bottom w:val="none" w:sz="0" w:space="0" w:color="auto"/>
            <w:right w:val="none" w:sz="0" w:space="0" w:color="auto"/>
          </w:divBdr>
          <w:divsChild>
            <w:div w:id="1211922575">
              <w:marLeft w:val="0"/>
              <w:marRight w:val="0"/>
              <w:marTop w:val="0"/>
              <w:marBottom w:val="0"/>
              <w:divBdr>
                <w:top w:val="none" w:sz="0" w:space="0" w:color="auto"/>
                <w:left w:val="none" w:sz="0" w:space="0" w:color="auto"/>
                <w:bottom w:val="none" w:sz="0" w:space="0" w:color="auto"/>
                <w:right w:val="none" w:sz="0" w:space="0" w:color="auto"/>
              </w:divBdr>
              <w:divsChild>
                <w:div w:id="1358963583">
                  <w:marLeft w:val="0"/>
                  <w:marRight w:val="0"/>
                  <w:marTop w:val="0"/>
                  <w:marBottom w:val="0"/>
                  <w:divBdr>
                    <w:top w:val="none" w:sz="0" w:space="0" w:color="auto"/>
                    <w:left w:val="none" w:sz="0" w:space="0" w:color="auto"/>
                    <w:bottom w:val="none" w:sz="0" w:space="0" w:color="auto"/>
                    <w:right w:val="none" w:sz="0" w:space="0" w:color="auto"/>
                  </w:divBdr>
                  <w:divsChild>
                    <w:div w:id="8085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70120">
      <w:bodyDiv w:val="1"/>
      <w:marLeft w:val="0"/>
      <w:marRight w:val="0"/>
      <w:marTop w:val="0"/>
      <w:marBottom w:val="0"/>
      <w:divBdr>
        <w:top w:val="none" w:sz="0" w:space="0" w:color="auto"/>
        <w:left w:val="none" w:sz="0" w:space="0" w:color="auto"/>
        <w:bottom w:val="none" w:sz="0" w:space="0" w:color="auto"/>
        <w:right w:val="none" w:sz="0" w:space="0" w:color="auto"/>
      </w:divBdr>
      <w:divsChild>
        <w:div w:id="1324117529">
          <w:marLeft w:val="0"/>
          <w:marRight w:val="0"/>
          <w:marTop w:val="0"/>
          <w:marBottom w:val="0"/>
          <w:divBdr>
            <w:top w:val="none" w:sz="0" w:space="0" w:color="auto"/>
            <w:left w:val="none" w:sz="0" w:space="0" w:color="auto"/>
            <w:bottom w:val="none" w:sz="0" w:space="0" w:color="auto"/>
            <w:right w:val="none" w:sz="0" w:space="0" w:color="auto"/>
          </w:divBdr>
          <w:divsChild>
            <w:div w:id="1188375090">
              <w:marLeft w:val="0"/>
              <w:marRight w:val="0"/>
              <w:marTop w:val="0"/>
              <w:marBottom w:val="0"/>
              <w:divBdr>
                <w:top w:val="none" w:sz="0" w:space="0" w:color="auto"/>
                <w:left w:val="none" w:sz="0" w:space="0" w:color="auto"/>
                <w:bottom w:val="none" w:sz="0" w:space="0" w:color="auto"/>
                <w:right w:val="none" w:sz="0" w:space="0" w:color="auto"/>
              </w:divBdr>
              <w:divsChild>
                <w:div w:id="6457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09744">
      <w:bodyDiv w:val="1"/>
      <w:marLeft w:val="0"/>
      <w:marRight w:val="0"/>
      <w:marTop w:val="0"/>
      <w:marBottom w:val="0"/>
      <w:divBdr>
        <w:top w:val="none" w:sz="0" w:space="0" w:color="auto"/>
        <w:left w:val="none" w:sz="0" w:space="0" w:color="auto"/>
        <w:bottom w:val="none" w:sz="0" w:space="0" w:color="auto"/>
        <w:right w:val="none" w:sz="0" w:space="0" w:color="auto"/>
      </w:divBdr>
      <w:divsChild>
        <w:div w:id="27070697">
          <w:marLeft w:val="1166"/>
          <w:marRight w:val="0"/>
          <w:marTop w:val="240"/>
          <w:marBottom w:val="240"/>
          <w:divBdr>
            <w:top w:val="none" w:sz="0" w:space="0" w:color="auto"/>
            <w:left w:val="none" w:sz="0" w:space="0" w:color="auto"/>
            <w:bottom w:val="none" w:sz="0" w:space="0" w:color="auto"/>
            <w:right w:val="none" w:sz="0" w:space="0" w:color="auto"/>
          </w:divBdr>
        </w:div>
        <w:div w:id="1263339361">
          <w:marLeft w:val="547"/>
          <w:marRight w:val="0"/>
          <w:marTop w:val="240"/>
          <w:marBottom w:val="240"/>
          <w:divBdr>
            <w:top w:val="none" w:sz="0" w:space="0" w:color="auto"/>
            <w:left w:val="none" w:sz="0" w:space="0" w:color="auto"/>
            <w:bottom w:val="none" w:sz="0" w:space="0" w:color="auto"/>
            <w:right w:val="none" w:sz="0" w:space="0" w:color="auto"/>
          </w:divBdr>
        </w:div>
        <w:div w:id="1486318846">
          <w:marLeft w:val="1166"/>
          <w:marRight w:val="0"/>
          <w:marTop w:val="240"/>
          <w:marBottom w:val="240"/>
          <w:divBdr>
            <w:top w:val="none" w:sz="0" w:space="0" w:color="auto"/>
            <w:left w:val="none" w:sz="0" w:space="0" w:color="auto"/>
            <w:bottom w:val="none" w:sz="0" w:space="0" w:color="auto"/>
            <w:right w:val="none" w:sz="0" w:space="0" w:color="auto"/>
          </w:divBdr>
        </w:div>
      </w:divsChild>
    </w:div>
    <w:div w:id="2138139709">
      <w:bodyDiv w:val="1"/>
      <w:marLeft w:val="0"/>
      <w:marRight w:val="0"/>
      <w:marTop w:val="0"/>
      <w:marBottom w:val="0"/>
      <w:divBdr>
        <w:top w:val="none" w:sz="0" w:space="0" w:color="auto"/>
        <w:left w:val="none" w:sz="0" w:space="0" w:color="auto"/>
        <w:bottom w:val="none" w:sz="0" w:space="0" w:color="auto"/>
        <w:right w:val="none" w:sz="0" w:space="0" w:color="auto"/>
      </w:divBdr>
      <w:divsChild>
        <w:div w:id="609707419">
          <w:marLeft w:val="0"/>
          <w:marRight w:val="0"/>
          <w:marTop w:val="0"/>
          <w:marBottom w:val="0"/>
          <w:divBdr>
            <w:top w:val="none" w:sz="0" w:space="0" w:color="auto"/>
            <w:left w:val="none" w:sz="0" w:space="0" w:color="auto"/>
            <w:bottom w:val="none" w:sz="0" w:space="0" w:color="auto"/>
            <w:right w:val="none" w:sz="0" w:space="0" w:color="auto"/>
          </w:divBdr>
          <w:divsChild>
            <w:div w:id="983435969">
              <w:marLeft w:val="0"/>
              <w:marRight w:val="0"/>
              <w:marTop w:val="0"/>
              <w:marBottom w:val="0"/>
              <w:divBdr>
                <w:top w:val="none" w:sz="0" w:space="0" w:color="auto"/>
                <w:left w:val="none" w:sz="0" w:space="0" w:color="auto"/>
                <w:bottom w:val="none" w:sz="0" w:space="0" w:color="auto"/>
                <w:right w:val="none" w:sz="0" w:space="0" w:color="auto"/>
              </w:divBdr>
              <w:divsChild>
                <w:div w:id="11224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cap/cap-guideline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C4E92E-4D66-4D5C-B578-D8F13506DA65}">
  <ds:schemaRefs>
    <ds:schemaRef ds:uri="http://schemas.microsoft.com/sharepoint/v3/contenttype/forms"/>
  </ds:schemaRefs>
</ds:datastoreItem>
</file>

<file path=customXml/itemProps2.xml><?xml version="1.0" encoding="utf-8"?>
<ds:datastoreItem xmlns:ds="http://schemas.openxmlformats.org/officeDocument/2006/customXml" ds:itemID="{7EFC4C33-0348-CB48-9DF2-A4C5491D4EBA}">
  <ds:schemaRefs>
    <ds:schemaRef ds:uri="http://schemas.openxmlformats.org/officeDocument/2006/bibliography"/>
  </ds:schemaRefs>
</ds:datastoreItem>
</file>

<file path=customXml/itemProps3.xml><?xml version="1.0" encoding="utf-8"?>
<ds:datastoreItem xmlns:ds="http://schemas.openxmlformats.org/officeDocument/2006/customXml" ds:itemID="{32FF9187-78AB-47D3-BF26-0BF70EE22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D3FFBE-A9EC-4830-9316-A9CA5D381D0A}">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Quality, Scope, Consistency Quick Reference Guide</dc:title>
  <dc:subject/>
  <dc:creator>DESE</dc:creator>
  <cp:keywords/>
  <dc:description/>
  <cp:lastModifiedBy>Zou, Dong (EOE)</cp:lastModifiedBy>
  <cp:revision>164</cp:revision>
  <dcterms:created xsi:type="dcterms:W3CDTF">2024-09-12T17:39:00Z</dcterms:created>
  <dcterms:modified xsi:type="dcterms:W3CDTF">2024-11-05T15:17:00Z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2024 12:00AM</vt:lpwstr>
  </property>
</Properties>
</file>