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D12" w14:textId="77777777" w:rsidR="00CA19B4" w:rsidRPr="00200779" w:rsidRDefault="009B219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F9F2DBB" w14:textId="77777777" w:rsidR="00CA19B4" w:rsidRDefault="00CA19B4" w:rsidP="00CA19B4">
      <w:pPr>
        <w:jc w:val="center"/>
        <w:rPr>
          <w:rFonts w:ascii="Times New Roman" w:hAnsi="Times New Roman" w:cs="Times New Roman"/>
          <w:sz w:val="24"/>
          <w:szCs w:val="24"/>
        </w:rPr>
      </w:pPr>
    </w:p>
    <w:p w14:paraId="78AA3D6A" w14:textId="77777777" w:rsidR="00CA19B4" w:rsidRDefault="009B219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6030D96" w14:textId="77777777" w:rsidR="00CA19B4" w:rsidRDefault="00CA19B4" w:rsidP="00CA19B4">
      <w:pPr>
        <w:rPr>
          <w:rFonts w:ascii="Times New Roman" w:hAnsi="Times New Roman" w:cs="Times New Roman"/>
          <w:sz w:val="20"/>
          <w:szCs w:val="20"/>
        </w:rPr>
      </w:pPr>
    </w:p>
    <w:p w14:paraId="2E2CF38F" w14:textId="77777777" w:rsidR="00CA19B4" w:rsidRDefault="00CA19B4" w:rsidP="00CA19B4">
      <w:pPr>
        <w:rPr>
          <w:rFonts w:ascii="Times New Roman" w:hAnsi="Times New Roman" w:cs="Times New Roman"/>
          <w:sz w:val="20"/>
          <w:szCs w:val="20"/>
        </w:rPr>
      </w:pPr>
    </w:p>
    <w:p w14:paraId="0D88740B" w14:textId="77777777" w:rsidR="00CA19B4" w:rsidRPr="00B63138" w:rsidRDefault="009B219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Pioneer Valley Chinese Immersion Charter</w:t>
      </w:r>
      <w:bookmarkEnd w:id="0"/>
    </w:p>
    <w:p w14:paraId="46D87B39" w14:textId="77777777" w:rsidR="00CA19B4" w:rsidRDefault="00CA19B4" w:rsidP="00CA19B4">
      <w:pPr>
        <w:rPr>
          <w:rFonts w:ascii="Times New Roman" w:hAnsi="Times New Roman" w:cs="Times New Roman"/>
          <w:sz w:val="20"/>
          <w:szCs w:val="20"/>
        </w:rPr>
      </w:pPr>
    </w:p>
    <w:p w14:paraId="79FC2081" w14:textId="77777777" w:rsidR="00CA19B4" w:rsidRDefault="009B219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/07/2025</w:t>
      </w:r>
      <w:bookmarkEnd w:id="1"/>
    </w:p>
    <w:p w14:paraId="5877FD28" w14:textId="77777777" w:rsidR="00CA19B4" w:rsidRDefault="00CA19B4" w:rsidP="00CA19B4">
      <w:pPr>
        <w:rPr>
          <w:rFonts w:ascii="Times New Roman" w:hAnsi="Times New Roman" w:cs="Times New Roman"/>
          <w:sz w:val="20"/>
          <w:szCs w:val="20"/>
        </w:rPr>
      </w:pPr>
    </w:p>
    <w:p w14:paraId="0E37D0F5" w14:textId="77777777" w:rsidR="00CA19B4" w:rsidRDefault="009B219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/23/2025</w:t>
      </w:r>
      <w:bookmarkEnd w:id="2"/>
    </w:p>
    <w:p w14:paraId="0E58104A" w14:textId="77777777" w:rsidR="00CA19B4" w:rsidRDefault="009B219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02/22/2025</w:t>
      </w:r>
      <w:bookmarkEnd w:id="3"/>
    </w:p>
    <w:p w14:paraId="63758CB8" w14:textId="77777777" w:rsidR="00CA19B4" w:rsidRDefault="00CA19B4" w:rsidP="00CA19B4">
      <w:pPr>
        <w:pBdr>
          <w:bottom w:val="single" w:sz="12" w:space="1" w:color="auto"/>
        </w:pBdr>
        <w:rPr>
          <w:rFonts w:ascii="Times New Roman" w:hAnsi="Times New Roman" w:cs="Times New Roman"/>
          <w:sz w:val="20"/>
          <w:szCs w:val="20"/>
        </w:rPr>
      </w:pPr>
    </w:p>
    <w:p w14:paraId="2FA464A2" w14:textId="77777777" w:rsidR="00CA19B4" w:rsidRDefault="009B219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0B56302" w14:textId="77777777" w:rsidR="00CA19B4" w:rsidRDefault="00CA19B4" w:rsidP="00CA19B4">
      <w:pPr>
        <w:rPr>
          <w:rFonts w:ascii="Times New Roman" w:hAnsi="Times New Roman" w:cs="Times New Roman"/>
          <w:sz w:val="20"/>
          <w:szCs w:val="20"/>
        </w:rPr>
      </w:pPr>
    </w:p>
    <w:p w14:paraId="59A41A7E" w14:textId="77777777" w:rsidR="00CA19B4" w:rsidRPr="00223718" w:rsidRDefault="009B219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993AA7" w14:textId="77777777" w:rsidR="00CA19B4" w:rsidRDefault="00CA19B4" w:rsidP="00CA19B4">
      <w:pPr>
        <w:rPr>
          <w:rFonts w:ascii="Times New Roman" w:hAnsi="Times New Roman" w:cs="Times New Roman"/>
          <w:sz w:val="20"/>
          <w:szCs w:val="20"/>
        </w:rPr>
      </w:pPr>
    </w:p>
    <w:p w14:paraId="1C6BDB35" w14:textId="77777777" w:rsidR="00CA19B4" w:rsidRDefault="009B21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C53F1E" w14:textId="77777777" w:rsidR="00CA19B4" w:rsidRDefault="00CA19B4" w:rsidP="00CA19B4">
      <w:pPr>
        <w:ind w:left="720"/>
        <w:rPr>
          <w:rFonts w:ascii="Times New Roman" w:hAnsi="Times New Roman" w:cs="Times New Roman"/>
          <w:sz w:val="20"/>
          <w:szCs w:val="20"/>
        </w:rPr>
      </w:pPr>
    </w:p>
    <w:bookmarkStart w:id="4" w:name="CHK_SBP"/>
    <w:p w14:paraId="5A134AF2"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12F193B" w14:textId="77777777" w:rsidR="00CA19B4" w:rsidRDefault="009B21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6E7B4D0"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2107B3C"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D548763"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EDAAB97"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5F5BCC3" w14:textId="77777777" w:rsidR="00CA19B4" w:rsidRDefault="00CA19B4" w:rsidP="00CA19B4">
      <w:pPr>
        <w:rPr>
          <w:rFonts w:ascii="Times New Roman" w:hAnsi="Times New Roman" w:cs="Times New Roman"/>
          <w:sz w:val="20"/>
          <w:szCs w:val="20"/>
        </w:rPr>
      </w:pPr>
    </w:p>
    <w:p w14:paraId="4F5756E3" w14:textId="77777777" w:rsidR="00CA19B4" w:rsidRDefault="009B21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4AD1855" w14:textId="77777777" w:rsidR="00CA19B4" w:rsidRDefault="00CA19B4" w:rsidP="00CA19B4">
      <w:pPr>
        <w:ind w:left="720"/>
        <w:rPr>
          <w:rFonts w:ascii="Times New Roman" w:hAnsi="Times New Roman" w:cs="Times New Roman"/>
          <w:sz w:val="20"/>
          <w:szCs w:val="20"/>
        </w:rPr>
      </w:pPr>
    </w:p>
    <w:bookmarkStart w:id="10" w:name="CHK_CEP"/>
    <w:p w14:paraId="5F8B54DC" w14:textId="77777777" w:rsidR="00CA19B4" w:rsidRDefault="009B21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F436FE8" w14:textId="77777777" w:rsidR="00CA19B4" w:rsidRDefault="009B21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9291E60" w14:textId="77777777" w:rsidR="00CA19B4" w:rsidRDefault="009B21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97F35E6" w14:textId="77777777" w:rsidR="00CA19B4" w:rsidRDefault="009B21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043770C" w14:textId="77777777" w:rsidR="00CA19B4" w:rsidRDefault="00CA19B4" w:rsidP="00CA19B4">
      <w:pPr>
        <w:rPr>
          <w:rFonts w:ascii="Times New Roman" w:hAnsi="Times New Roman" w:cs="Times New Roman"/>
          <w:sz w:val="20"/>
          <w:szCs w:val="20"/>
        </w:rPr>
      </w:pPr>
    </w:p>
    <w:p w14:paraId="773ACD90" w14:textId="77777777" w:rsidR="00CA19B4" w:rsidRPr="00D6151F" w:rsidRDefault="009B219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5ED1516" w14:textId="77777777" w:rsidR="00CA19B4" w:rsidRDefault="00CA19B4" w:rsidP="00CA19B4">
      <w:pPr>
        <w:rPr>
          <w:rFonts w:ascii="Times New Roman" w:hAnsi="Times New Roman" w:cs="Times New Roman"/>
          <w:sz w:val="20"/>
          <w:szCs w:val="20"/>
        </w:rPr>
      </w:pPr>
    </w:p>
    <w:p w14:paraId="134EA591" w14:textId="77777777" w:rsidR="00CA19B4" w:rsidRDefault="009B21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326479" w14:textId="77777777" w:rsidR="00CA19B4" w:rsidRDefault="009B219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74543A8" w14:textId="77777777" w:rsidR="00CA19B4" w:rsidRDefault="00CA19B4" w:rsidP="00CA19B4">
      <w:pPr>
        <w:ind w:firstLine="720"/>
        <w:rPr>
          <w:rFonts w:ascii="Times New Roman" w:hAnsi="Times New Roman" w:cs="Times New Roman"/>
          <w:sz w:val="20"/>
          <w:szCs w:val="20"/>
        </w:rPr>
      </w:pPr>
    </w:p>
    <w:p w14:paraId="67416BBB" w14:textId="77777777" w:rsidR="00CA19B4" w:rsidRDefault="009B219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CECDC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FB869BD" w14:textId="77777777" w:rsidR="00A53CEA" w:rsidRDefault="00A53CEA" w:rsidP="00A53CEA">
      <w:pPr>
        <w:ind w:firstLine="720"/>
        <w:rPr>
          <w:rFonts w:ascii="Times New Roman" w:hAnsi="Times New Roman" w:cs="Times New Roman"/>
          <w:sz w:val="20"/>
          <w:szCs w:val="20"/>
        </w:rPr>
      </w:pPr>
    </w:p>
    <w:p w14:paraId="20BD3E78" w14:textId="77777777" w:rsidR="00A53CEA" w:rsidRPr="00C61944" w:rsidRDefault="009B219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36CA" w14:paraId="3447FA25" w14:textId="77777777" w:rsidTr="008175F8">
        <w:trPr>
          <w:trHeight w:val="37"/>
        </w:trPr>
        <w:tc>
          <w:tcPr>
            <w:tcW w:w="8545" w:type="dxa"/>
            <w:shd w:val="clear" w:color="auto" w:fill="31849B"/>
          </w:tcPr>
          <w:p w14:paraId="17124E06" w14:textId="77777777" w:rsidR="00A53CEA" w:rsidRPr="005B0132" w:rsidRDefault="009B219E" w:rsidP="008175F8">
            <w:pPr>
              <w:rPr>
                <w:rFonts w:asciiTheme="minorHAnsi" w:hAnsiTheme="minorHAnsi" w:cstheme="minorHAnsi"/>
                <w:b/>
                <w:i/>
                <w:color w:val="DBE5F1" w:themeColor="accent1" w:themeTint="33"/>
                <w:sz w:val="32"/>
                <w:szCs w:val="20"/>
              </w:rPr>
            </w:pPr>
            <w:r>
              <w:t>Program Access and Reimbursement</w:t>
            </w:r>
          </w:p>
        </w:tc>
      </w:tr>
      <w:tr w:rsidR="005336CA" w14:paraId="6318A879" w14:textId="77777777" w:rsidTr="008175F8">
        <w:trPr>
          <w:trHeight w:val="37"/>
        </w:trPr>
        <w:tc>
          <w:tcPr>
            <w:tcW w:w="8545" w:type="dxa"/>
            <w:shd w:val="clear" w:color="auto" w:fill="D9D9D9"/>
          </w:tcPr>
          <w:p w14:paraId="48543F99" w14:textId="77777777" w:rsidR="00A53CEA" w:rsidRPr="0076532F" w:rsidRDefault="009B219E" w:rsidP="008175F8">
            <w:pPr>
              <w:rPr>
                <w:rFonts w:ascii="Times New Roman" w:hAnsi="Times New Roman" w:cs="Times New Roman"/>
                <w:b/>
                <w:sz w:val="20"/>
                <w:szCs w:val="20"/>
              </w:rPr>
            </w:pPr>
            <w:r>
              <w:t>Certification &amp; Benefit Issuance</w:t>
            </w:r>
          </w:p>
        </w:tc>
      </w:tr>
      <w:tr w:rsidR="005336CA" w14:paraId="69715683" w14:textId="77777777" w:rsidTr="008175F8">
        <w:trPr>
          <w:trHeight w:val="37"/>
        </w:trPr>
        <w:tc>
          <w:tcPr>
            <w:tcW w:w="8545" w:type="dxa"/>
            <w:shd w:val="clear" w:color="auto" w:fill="auto"/>
          </w:tcPr>
          <w:p w14:paraId="44040645"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5336CA" w14:paraId="6B330546" w14:textId="77777777" w:rsidTr="008175F8">
        <w:trPr>
          <w:trHeight w:val="37"/>
        </w:trPr>
        <w:tc>
          <w:tcPr>
            <w:tcW w:w="8545" w:type="dxa"/>
            <w:shd w:val="clear" w:color="auto" w:fill="auto"/>
          </w:tcPr>
          <w:p w14:paraId="3C10CA70"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 did not update the benefit issuance document(s) accurately and/or in a timely manner, including those students that are new, transferred, or withdrawn.</w:t>
            </w:r>
          </w:p>
        </w:tc>
      </w:tr>
      <w:tr w:rsidR="005336CA" w14:paraId="7DB3E8C6" w14:textId="77777777" w:rsidTr="008175F8">
        <w:trPr>
          <w:trHeight w:val="37"/>
        </w:trPr>
        <w:tc>
          <w:tcPr>
            <w:tcW w:w="8545" w:type="dxa"/>
            <w:shd w:val="clear" w:color="auto" w:fill="D9D9D9"/>
          </w:tcPr>
          <w:p w14:paraId="1F5E3F6D" w14:textId="77777777" w:rsidR="00A53CEA" w:rsidRPr="0076532F" w:rsidRDefault="009B219E" w:rsidP="008175F8">
            <w:pPr>
              <w:rPr>
                <w:rFonts w:ascii="Times New Roman" w:hAnsi="Times New Roman" w:cs="Times New Roman"/>
                <w:b/>
                <w:sz w:val="20"/>
                <w:szCs w:val="20"/>
              </w:rPr>
            </w:pPr>
            <w:r>
              <w:t>Verification</w:t>
            </w:r>
          </w:p>
        </w:tc>
      </w:tr>
      <w:tr w:rsidR="005336CA" w14:paraId="6A75BBC0" w14:textId="77777777" w:rsidTr="008175F8">
        <w:trPr>
          <w:trHeight w:val="37"/>
        </w:trPr>
        <w:tc>
          <w:tcPr>
            <w:tcW w:w="8545" w:type="dxa"/>
            <w:shd w:val="clear" w:color="auto" w:fill="auto"/>
          </w:tcPr>
          <w:p w14:paraId="79F5EC43"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5336CA" w14:paraId="30FE5EA1" w14:textId="77777777" w:rsidTr="008175F8">
        <w:trPr>
          <w:trHeight w:val="37"/>
        </w:trPr>
        <w:tc>
          <w:tcPr>
            <w:tcW w:w="8545" w:type="dxa"/>
            <w:shd w:val="clear" w:color="auto" w:fill="D9D9D9"/>
          </w:tcPr>
          <w:p w14:paraId="41B0A6DE" w14:textId="77777777" w:rsidR="00A53CEA" w:rsidRPr="0076532F" w:rsidRDefault="009B219E" w:rsidP="008175F8">
            <w:pPr>
              <w:rPr>
                <w:rFonts w:ascii="Times New Roman" w:hAnsi="Times New Roman" w:cs="Times New Roman"/>
                <w:b/>
                <w:sz w:val="20"/>
                <w:szCs w:val="20"/>
              </w:rPr>
            </w:pPr>
            <w:r>
              <w:t>Meal Counting &amp; Claiming- Lunch Program</w:t>
            </w:r>
          </w:p>
        </w:tc>
      </w:tr>
      <w:tr w:rsidR="005336CA" w14:paraId="55107E3F" w14:textId="77777777" w:rsidTr="008175F8">
        <w:trPr>
          <w:trHeight w:val="37"/>
        </w:trPr>
        <w:tc>
          <w:tcPr>
            <w:tcW w:w="8545" w:type="dxa"/>
            <w:shd w:val="clear" w:color="auto" w:fill="auto"/>
          </w:tcPr>
          <w:p w14:paraId="29810102"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5336CA" w14:paraId="3995887C" w14:textId="77777777" w:rsidTr="008175F8">
        <w:trPr>
          <w:trHeight w:val="37"/>
        </w:trPr>
        <w:tc>
          <w:tcPr>
            <w:tcW w:w="8545" w:type="dxa"/>
            <w:shd w:val="clear" w:color="auto" w:fill="auto"/>
          </w:tcPr>
          <w:p w14:paraId="74C80C87"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5336CA" w14:paraId="33C9139F" w14:textId="77777777" w:rsidTr="008175F8">
        <w:trPr>
          <w:trHeight w:val="37"/>
        </w:trPr>
        <w:tc>
          <w:tcPr>
            <w:tcW w:w="8545" w:type="dxa"/>
            <w:shd w:val="clear" w:color="auto" w:fill="auto"/>
          </w:tcPr>
          <w:p w14:paraId="38A1D730"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5336CA" w14:paraId="2F8206D9" w14:textId="77777777" w:rsidTr="008175F8">
        <w:trPr>
          <w:trHeight w:val="37"/>
        </w:trPr>
        <w:tc>
          <w:tcPr>
            <w:tcW w:w="8545" w:type="dxa"/>
            <w:shd w:val="clear" w:color="auto" w:fill="31849B"/>
          </w:tcPr>
          <w:p w14:paraId="440283AB" w14:textId="77777777" w:rsidR="00A53CEA" w:rsidRPr="005B0132" w:rsidRDefault="009B219E" w:rsidP="008175F8">
            <w:pPr>
              <w:rPr>
                <w:rFonts w:asciiTheme="minorHAnsi" w:hAnsiTheme="minorHAnsi" w:cstheme="minorHAnsi"/>
                <w:b/>
                <w:i/>
                <w:color w:val="DBE5F1" w:themeColor="accent1" w:themeTint="33"/>
                <w:sz w:val="32"/>
                <w:szCs w:val="20"/>
              </w:rPr>
            </w:pPr>
            <w:r>
              <w:t>Meal Patterns and Nutritional Quality</w:t>
            </w:r>
          </w:p>
        </w:tc>
      </w:tr>
      <w:tr w:rsidR="005336CA" w14:paraId="77E1A4C8" w14:textId="77777777" w:rsidTr="008175F8">
        <w:trPr>
          <w:trHeight w:val="37"/>
        </w:trPr>
        <w:tc>
          <w:tcPr>
            <w:tcW w:w="8545" w:type="dxa"/>
            <w:shd w:val="clear" w:color="auto" w:fill="D9D9D9"/>
          </w:tcPr>
          <w:p w14:paraId="2A4D7080" w14:textId="77777777" w:rsidR="00A53CEA" w:rsidRPr="0076532F" w:rsidRDefault="009B219E" w:rsidP="008175F8">
            <w:pPr>
              <w:rPr>
                <w:rFonts w:ascii="Times New Roman" w:hAnsi="Times New Roman" w:cs="Times New Roman"/>
                <w:b/>
                <w:sz w:val="20"/>
                <w:szCs w:val="20"/>
              </w:rPr>
            </w:pPr>
            <w:r>
              <w:t>Offer versus Serve- Lunch Program</w:t>
            </w:r>
          </w:p>
        </w:tc>
      </w:tr>
      <w:tr w:rsidR="005336CA" w14:paraId="69458ECB" w14:textId="77777777" w:rsidTr="008175F8">
        <w:trPr>
          <w:trHeight w:val="37"/>
        </w:trPr>
        <w:tc>
          <w:tcPr>
            <w:tcW w:w="8545" w:type="dxa"/>
            <w:shd w:val="clear" w:color="auto" w:fill="auto"/>
          </w:tcPr>
          <w:p w14:paraId="267B7509"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 xml:space="preserve">The SFA has an insufficient amount of information demonstrating that the cafeteria staff </w:t>
            </w:r>
            <w:proofErr w:type="gramStart"/>
            <w:r>
              <w:t>has</w:t>
            </w:r>
            <w:proofErr w:type="gramEnd"/>
            <w:r>
              <w:t xml:space="preserve"> been trained on Offer vs. Serve requirements for NSLP.</w:t>
            </w:r>
          </w:p>
        </w:tc>
      </w:tr>
      <w:tr w:rsidR="005336CA" w14:paraId="5B71A54E" w14:textId="77777777" w:rsidTr="008175F8">
        <w:trPr>
          <w:trHeight w:val="37"/>
        </w:trPr>
        <w:tc>
          <w:tcPr>
            <w:tcW w:w="8545" w:type="dxa"/>
            <w:shd w:val="clear" w:color="auto" w:fill="D9D9D9"/>
          </w:tcPr>
          <w:p w14:paraId="2C83E840" w14:textId="77777777" w:rsidR="00A53CEA" w:rsidRPr="0076532F" w:rsidRDefault="009B219E" w:rsidP="008175F8">
            <w:pPr>
              <w:rPr>
                <w:rFonts w:ascii="Times New Roman" w:hAnsi="Times New Roman" w:cs="Times New Roman"/>
                <w:b/>
                <w:sz w:val="20"/>
                <w:szCs w:val="20"/>
              </w:rPr>
            </w:pPr>
            <w:r>
              <w:t>Dietary Specifications &amp; Nutrition Analysis</w:t>
            </w:r>
          </w:p>
        </w:tc>
      </w:tr>
      <w:tr w:rsidR="005336CA" w14:paraId="6A50A7CC" w14:textId="77777777" w:rsidTr="008175F8">
        <w:trPr>
          <w:trHeight w:val="37"/>
        </w:trPr>
        <w:tc>
          <w:tcPr>
            <w:tcW w:w="8545" w:type="dxa"/>
            <w:shd w:val="clear" w:color="auto" w:fill="auto"/>
          </w:tcPr>
          <w:p w14:paraId="31DF9B2C"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336CA" w14:paraId="0A269210" w14:textId="77777777" w:rsidTr="008175F8">
        <w:trPr>
          <w:trHeight w:val="37"/>
        </w:trPr>
        <w:tc>
          <w:tcPr>
            <w:tcW w:w="8545" w:type="dxa"/>
            <w:shd w:val="clear" w:color="auto" w:fill="31849B"/>
          </w:tcPr>
          <w:p w14:paraId="33421B85" w14:textId="77777777" w:rsidR="00A53CEA" w:rsidRPr="005B0132" w:rsidRDefault="009B219E" w:rsidP="008175F8">
            <w:pPr>
              <w:rPr>
                <w:rFonts w:asciiTheme="minorHAnsi" w:hAnsiTheme="minorHAnsi" w:cstheme="minorHAnsi"/>
                <w:b/>
                <w:i/>
                <w:color w:val="DBE5F1" w:themeColor="accent1" w:themeTint="33"/>
                <w:sz w:val="32"/>
                <w:szCs w:val="20"/>
              </w:rPr>
            </w:pPr>
            <w:r>
              <w:t>School Nutrition Environment</w:t>
            </w:r>
          </w:p>
        </w:tc>
      </w:tr>
      <w:tr w:rsidR="005336CA" w14:paraId="0FDDA2B8" w14:textId="77777777" w:rsidTr="008175F8">
        <w:trPr>
          <w:trHeight w:val="37"/>
        </w:trPr>
        <w:tc>
          <w:tcPr>
            <w:tcW w:w="8545" w:type="dxa"/>
            <w:shd w:val="clear" w:color="auto" w:fill="D9D9D9"/>
          </w:tcPr>
          <w:p w14:paraId="04BE3400" w14:textId="77777777" w:rsidR="00A53CEA" w:rsidRPr="0076532F" w:rsidRDefault="009B219E" w:rsidP="008175F8">
            <w:pPr>
              <w:rPr>
                <w:rFonts w:ascii="Times New Roman" w:hAnsi="Times New Roman" w:cs="Times New Roman"/>
                <w:b/>
                <w:sz w:val="20"/>
                <w:szCs w:val="20"/>
              </w:rPr>
            </w:pPr>
            <w:r>
              <w:t>Food Safety</w:t>
            </w:r>
          </w:p>
        </w:tc>
      </w:tr>
      <w:tr w:rsidR="005336CA" w14:paraId="66ED9943" w14:textId="77777777" w:rsidTr="008175F8">
        <w:trPr>
          <w:trHeight w:val="37"/>
        </w:trPr>
        <w:tc>
          <w:tcPr>
            <w:tcW w:w="8545" w:type="dxa"/>
            <w:shd w:val="clear" w:color="auto" w:fill="auto"/>
          </w:tcPr>
          <w:p w14:paraId="44B82198"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336CA" w14:paraId="3AAD40A6" w14:textId="77777777" w:rsidTr="008175F8">
        <w:trPr>
          <w:trHeight w:val="37"/>
        </w:trPr>
        <w:tc>
          <w:tcPr>
            <w:tcW w:w="8545" w:type="dxa"/>
            <w:shd w:val="clear" w:color="auto" w:fill="D9D9D9"/>
          </w:tcPr>
          <w:p w14:paraId="441D7F66" w14:textId="77777777" w:rsidR="00A53CEA" w:rsidRPr="0076532F" w:rsidRDefault="009B219E" w:rsidP="008175F8">
            <w:pPr>
              <w:rPr>
                <w:rFonts w:ascii="Times New Roman" w:hAnsi="Times New Roman" w:cs="Times New Roman"/>
                <w:b/>
                <w:sz w:val="20"/>
                <w:szCs w:val="20"/>
              </w:rPr>
            </w:pPr>
            <w:r>
              <w:t>Local School Wellness Policy</w:t>
            </w:r>
          </w:p>
        </w:tc>
      </w:tr>
      <w:tr w:rsidR="005336CA" w14:paraId="4C148A54" w14:textId="77777777" w:rsidTr="008175F8">
        <w:trPr>
          <w:trHeight w:val="37"/>
        </w:trPr>
        <w:tc>
          <w:tcPr>
            <w:tcW w:w="8545" w:type="dxa"/>
            <w:shd w:val="clear" w:color="auto" w:fill="auto"/>
          </w:tcPr>
          <w:p w14:paraId="2395FCEB"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5336CA" w14:paraId="160E9DD4" w14:textId="77777777" w:rsidTr="008175F8">
        <w:trPr>
          <w:trHeight w:val="37"/>
        </w:trPr>
        <w:tc>
          <w:tcPr>
            <w:tcW w:w="8545" w:type="dxa"/>
            <w:shd w:val="clear" w:color="auto" w:fill="auto"/>
          </w:tcPr>
          <w:p w14:paraId="4B0B92E1"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5336CA" w14:paraId="53D560CC" w14:textId="77777777" w:rsidTr="008175F8">
        <w:trPr>
          <w:trHeight w:val="37"/>
        </w:trPr>
        <w:tc>
          <w:tcPr>
            <w:tcW w:w="8545" w:type="dxa"/>
            <w:shd w:val="clear" w:color="auto" w:fill="31849B"/>
          </w:tcPr>
          <w:p w14:paraId="49C98A8F" w14:textId="77777777" w:rsidR="00A53CEA" w:rsidRPr="005B0132" w:rsidRDefault="009B219E" w:rsidP="008175F8">
            <w:pPr>
              <w:rPr>
                <w:rFonts w:asciiTheme="minorHAnsi" w:hAnsiTheme="minorHAnsi" w:cstheme="minorHAnsi"/>
                <w:b/>
                <w:i/>
                <w:color w:val="DBE5F1" w:themeColor="accent1" w:themeTint="33"/>
                <w:sz w:val="32"/>
                <w:szCs w:val="20"/>
              </w:rPr>
            </w:pPr>
            <w:r>
              <w:t>Civil Rights</w:t>
            </w:r>
          </w:p>
        </w:tc>
      </w:tr>
      <w:tr w:rsidR="005336CA" w14:paraId="66331B98" w14:textId="77777777" w:rsidTr="008175F8">
        <w:trPr>
          <w:trHeight w:val="37"/>
        </w:trPr>
        <w:tc>
          <w:tcPr>
            <w:tcW w:w="8545" w:type="dxa"/>
            <w:shd w:val="clear" w:color="auto" w:fill="auto"/>
          </w:tcPr>
          <w:p w14:paraId="3BEF4B93"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5336CA" w14:paraId="61FAFE55" w14:textId="77777777" w:rsidTr="008175F8">
        <w:trPr>
          <w:trHeight w:val="37"/>
        </w:trPr>
        <w:tc>
          <w:tcPr>
            <w:tcW w:w="8545" w:type="dxa"/>
            <w:shd w:val="clear" w:color="auto" w:fill="auto"/>
          </w:tcPr>
          <w:p w14:paraId="51B68436"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336CA" w14:paraId="7DD66A6F" w14:textId="77777777" w:rsidTr="008175F8">
        <w:trPr>
          <w:trHeight w:val="37"/>
        </w:trPr>
        <w:tc>
          <w:tcPr>
            <w:tcW w:w="8545" w:type="dxa"/>
            <w:shd w:val="clear" w:color="auto" w:fill="auto"/>
          </w:tcPr>
          <w:p w14:paraId="74FBE03D" w14:textId="77777777" w:rsidR="00A53CEA" w:rsidRPr="005B0132" w:rsidRDefault="009B219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5BE2248" w14:textId="77777777" w:rsidR="00A53CEA" w:rsidRPr="00223718" w:rsidRDefault="00A53CEA" w:rsidP="00A53CEA">
      <w:pPr>
        <w:rPr>
          <w:rFonts w:ascii="Times New Roman" w:hAnsi="Times New Roman" w:cs="Times New Roman"/>
          <w:sz w:val="20"/>
          <w:szCs w:val="20"/>
        </w:rPr>
      </w:pPr>
    </w:p>
    <w:p w14:paraId="0A35E4AC" w14:textId="77777777" w:rsidR="00A53CEA" w:rsidRDefault="00A53CEA" w:rsidP="00A53CEA"/>
    <w:p w14:paraId="50925D0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36CA" w14:paraId="2A15850C" w14:textId="77777777" w:rsidTr="00A708A7">
        <w:trPr>
          <w:trHeight w:val="37"/>
        </w:trPr>
        <w:tc>
          <w:tcPr>
            <w:tcW w:w="8545" w:type="dxa"/>
            <w:shd w:val="clear" w:color="auto" w:fill="31849B"/>
          </w:tcPr>
          <w:p w14:paraId="1A076E0C" w14:textId="77777777" w:rsidR="00E2351D" w:rsidRPr="00B6242A" w:rsidRDefault="009B219E" w:rsidP="00A708A7">
            <w:pPr>
              <w:rPr>
                <w:rFonts w:ascii="Times New Roman" w:hAnsi="Times New Roman" w:cs="Times New Roman"/>
                <w:b/>
                <w:i/>
                <w:color w:val="auto"/>
                <w:sz w:val="24"/>
                <w:szCs w:val="24"/>
              </w:rPr>
            </w:pPr>
            <w:r w:rsidRPr="00B6242A">
              <w:rPr>
                <w:rFonts w:ascii="Times New Roman" w:hAnsi="Times New Roman" w:cs="Times New Roman"/>
                <w:b/>
                <w:i/>
                <w:color w:val="auto"/>
                <w:sz w:val="24"/>
                <w:szCs w:val="24"/>
              </w:rPr>
              <w:lastRenderedPageBreak/>
              <w:t>Noteworthy Observations</w:t>
            </w:r>
          </w:p>
        </w:tc>
      </w:tr>
      <w:tr w:rsidR="005336CA" w14:paraId="432D07B4" w14:textId="77777777" w:rsidTr="00A708A7">
        <w:trPr>
          <w:trHeight w:val="37"/>
        </w:trPr>
        <w:tc>
          <w:tcPr>
            <w:tcW w:w="8545" w:type="dxa"/>
            <w:shd w:val="clear" w:color="auto" w:fill="auto"/>
          </w:tcPr>
          <w:p w14:paraId="169DEA2A" w14:textId="77777777" w:rsidR="00E2351D" w:rsidRPr="00935CAD" w:rsidRDefault="009B219E" w:rsidP="00A708A7">
            <w:pPr>
              <w:rPr>
                <w:rFonts w:ascii="Times New Roman" w:hAnsi="Times New Roman" w:cs="Times New Roman"/>
                <w:sz w:val="20"/>
                <w:szCs w:val="20"/>
              </w:rPr>
            </w:pPr>
            <w:r>
              <w:t>The Review Team found the following noteworthy items: Kitchen facilities were clean and organized. Since the school does not have a cafeteria, they developed a unique and efficient method to distribute meals to each grade level.</w:t>
            </w:r>
          </w:p>
        </w:tc>
      </w:tr>
    </w:tbl>
    <w:p w14:paraId="318D51F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5452" w14:textId="77777777" w:rsidR="00383F23" w:rsidRDefault="00383F23">
      <w:r>
        <w:separator/>
      </w:r>
    </w:p>
  </w:endnote>
  <w:endnote w:type="continuationSeparator" w:id="0">
    <w:p w14:paraId="266B1DDE" w14:textId="77777777" w:rsidR="00383F23" w:rsidRDefault="0038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0AD8" w14:textId="77777777" w:rsidR="007713F1" w:rsidRDefault="009B219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DC1F07D"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B78A" w14:textId="77777777" w:rsidR="0037068A" w:rsidRDefault="009B219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0DDF32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41F8" w14:textId="77777777" w:rsidR="00383F23" w:rsidRDefault="00383F23">
      <w:r>
        <w:separator/>
      </w:r>
    </w:p>
  </w:footnote>
  <w:footnote w:type="continuationSeparator" w:id="0">
    <w:p w14:paraId="1961C7C9" w14:textId="77777777" w:rsidR="00383F23" w:rsidRDefault="0038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B789880">
      <w:start w:val="1"/>
      <w:numFmt w:val="bullet"/>
      <w:lvlText w:val=""/>
      <w:lvlJc w:val="left"/>
      <w:pPr>
        <w:ind w:left="720" w:hanging="360"/>
      </w:pPr>
      <w:rPr>
        <w:rFonts w:ascii="Symbol" w:hAnsi="Symbol" w:hint="default"/>
      </w:rPr>
    </w:lvl>
    <w:lvl w:ilvl="1" w:tplc="E2AA3526" w:tentative="1">
      <w:start w:val="1"/>
      <w:numFmt w:val="bullet"/>
      <w:lvlText w:val="o"/>
      <w:lvlJc w:val="left"/>
      <w:pPr>
        <w:ind w:left="1440" w:hanging="360"/>
      </w:pPr>
      <w:rPr>
        <w:rFonts w:ascii="Courier New" w:hAnsi="Courier New" w:cs="Courier New" w:hint="default"/>
      </w:rPr>
    </w:lvl>
    <w:lvl w:ilvl="2" w:tplc="56CE8B78" w:tentative="1">
      <w:start w:val="1"/>
      <w:numFmt w:val="bullet"/>
      <w:lvlText w:val=""/>
      <w:lvlJc w:val="left"/>
      <w:pPr>
        <w:ind w:left="2160" w:hanging="360"/>
      </w:pPr>
      <w:rPr>
        <w:rFonts w:ascii="Wingdings" w:hAnsi="Wingdings" w:hint="default"/>
      </w:rPr>
    </w:lvl>
    <w:lvl w:ilvl="3" w:tplc="F3546EA8" w:tentative="1">
      <w:start w:val="1"/>
      <w:numFmt w:val="bullet"/>
      <w:lvlText w:val=""/>
      <w:lvlJc w:val="left"/>
      <w:pPr>
        <w:ind w:left="2880" w:hanging="360"/>
      </w:pPr>
      <w:rPr>
        <w:rFonts w:ascii="Symbol" w:hAnsi="Symbol" w:hint="default"/>
      </w:rPr>
    </w:lvl>
    <w:lvl w:ilvl="4" w:tplc="A9BE594A" w:tentative="1">
      <w:start w:val="1"/>
      <w:numFmt w:val="bullet"/>
      <w:lvlText w:val="o"/>
      <w:lvlJc w:val="left"/>
      <w:pPr>
        <w:ind w:left="3600" w:hanging="360"/>
      </w:pPr>
      <w:rPr>
        <w:rFonts w:ascii="Courier New" w:hAnsi="Courier New" w:cs="Courier New" w:hint="default"/>
      </w:rPr>
    </w:lvl>
    <w:lvl w:ilvl="5" w:tplc="00E6F018" w:tentative="1">
      <w:start w:val="1"/>
      <w:numFmt w:val="bullet"/>
      <w:lvlText w:val=""/>
      <w:lvlJc w:val="left"/>
      <w:pPr>
        <w:ind w:left="4320" w:hanging="360"/>
      </w:pPr>
      <w:rPr>
        <w:rFonts w:ascii="Wingdings" w:hAnsi="Wingdings" w:hint="default"/>
      </w:rPr>
    </w:lvl>
    <w:lvl w:ilvl="6" w:tplc="8528DA24" w:tentative="1">
      <w:start w:val="1"/>
      <w:numFmt w:val="bullet"/>
      <w:lvlText w:val=""/>
      <w:lvlJc w:val="left"/>
      <w:pPr>
        <w:ind w:left="5040" w:hanging="360"/>
      </w:pPr>
      <w:rPr>
        <w:rFonts w:ascii="Symbol" w:hAnsi="Symbol" w:hint="default"/>
      </w:rPr>
    </w:lvl>
    <w:lvl w:ilvl="7" w:tplc="54C8106E" w:tentative="1">
      <w:start w:val="1"/>
      <w:numFmt w:val="bullet"/>
      <w:lvlText w:val="o"/>
      <w:lvlJc w:val="left"/>
      <w:pPr>
        <w:ind w:left="5760" w:hanging="360"/>
      </w:pPr>
      <w:rPr>
        <w:rFonts w:ascii="Courier New" w:hAnsi="Courier New" w:cs="Courier New" w:hint="default"/>
      </w:rPr>
    </w:lvl>
    <w:lvl w:ilvl="8" w:tplc="BDE45D0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5505ED8">
      <w:start w:val="1"/>
      <w:numFmt w:val="decimal"/>
      <w:lvlText w:val="%1."/>
      <w:lvlJc w:val="left"/>
      <w:pPr>
        <w:ind w:left="720" w:hanging="360"/>
      </w:pPr>
      <w:rPr>
        <w:rFonts w:hint="default"/>
      </w:rPr>
    </w:lvl>
    <w:lvl w:ilvl="1" w:tplc="E57AF6E2" w:tentative="1">
      <w:start w:val="1"/>
      <w:numFmt w:val="lowerLetter"/>
      <w:lvlText w:val="%2."/>
      <w:lvlJc w:val="left"/>
      <w:pPr>
        <w:ind w:left="1440" w:hanging="360"/>
      </w:pPr>
    </w:lvl>
    <w:lvl w:ilvl="2" w:tplc="CF546658" w:tentative="1">
      <w:start w:val="1"/>
      <w:numFmt w:val="lowerRoman"/>
      <w:lvlText w:val="%3."/>
      <w:lvlJc w:val="right"/>
      <w:pPr>
        <w:ind w:left="2160" w:hanging="180"/>
      </w:pPr>
    </w:lvl>
    <w:lvl w:ilvl="3" w:tplc="95AC7D0E" w:tentative="1">
      <w:start w:val="1"/>
      <w:numFmt w:val="decimal"/>
      <w:lvlText w:val="%4."/>
      <w:lvlJc w:val="left"/>
      <w:pPr>
        <w:ind w:left="2880" w:hanging="360"/>
      </w:pPr>
    </w:lvl>
    <w:lvl w:ilvl="4" w:tplc="0B60B130" w:tentative="1">
      <w:start w:val="1"/>
      <w:numFmt w:val="lowerLetter"/>
      <w:lvlText w:val="%5."/>
      <w:lvlJc w:val="left"/>
      <w:pPr>
        <w:ind w:left="3600" w:hanging="360"/>
      </w:pPr>
    </w:lvl>
    <w:lvl w:ilvl="5" w:tplc="29585A4A" w:tentative="1">
      <w:start w:val="1"/>
      <w:numFmt w:val="lowerRoman"/>
      <w:lvlText w:val="%6."/>
      <w:lvlJc w:val="right"/>
      <w:pPr>
        <w:ind w:left="4320" w:hanging="180"/>
      </w:pPr>
    </w:lvl>
    <w:lvl w:ilvl="6" w:tplc="28602FC6" w:tentative="1">
      <w:start w:val="1"/>
      <w:numFmt w:val="decimal"/>
      <w:lvlText w:val="%7."/>
      <w:lvlJc w:val="left"/>
      <w:pPr>
        <w:ind w:left="5040" w:hanging="360"/>
      </w:pPr>
    </w:lvl>
    <w:lvl w:ilvl="7" w:tplc="0E7C07E6" w:tentative="1">
      <w:start w:val="1"/>
      <w:numFmt w:val="lowerLetter"/>
      <w:lvlText w:val="%8."/>
      <w:lvlJc w:val="left"/>
      <w:pPr>
        <w:ind w:left="5760" w:hanging="360"/>
      </w:pPr>
    </w:lvl>
    <w:lvl w:ilvl="8" w:tplc="64A46588" w:tentative="1">
      <w:start w:val="1"/>
      <w:numFmt w:val="lowerRoman"/>
      <w:lvlText w:val="%9."/>
      <w:lvlJc w:val="right"/>
      <w:pPr>
        <w:ind w:left="6480" w:hanging="180"/>
      </w:pPr>
    </w:lvl>
  </w:abstractNum>
  <w:num w:numId="1" w16cid:durableId="1729112073">
    <w:abstractNumId w:val="1"/>
  </w:num>
  <w:num w:numId="2" w16cid:durableId="98785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D3884"/>
    <w:rsid w:val="000F3A03"/>
    <w:rsid w:val="00176E9C"/>
    <w:rsid w:val="00200779"/>
    <w:rsid w:val="00223718"/>
    <w:rsid w:val="0027410F"/>
    <w:rsid w:val="00291947"/>
    <w:rsid w:val="00293D63"/>
    <w:rsid w:val="002C2C42"/>
    <w:rsid w:val="00323620"/>
    <w:rsid w:val="00335362"/>
    <w:rsid w:val="00362A97"/>
    <w:rsid w:val="0037068A"/>
    <w:rsid w:val="00383F23"/>
    <w:rsid w:val="0040164B"/>
    <w:rsid w:val="00413A88"/>
    <w:rsid w:val="004776BD"/>
    <w:rsid w:val="005336CA"/>
    <w:rsid w:val="005B0132"/>
    <w:rsid w:val="00642E90"/>
    <w:rsid w:val="00663C40"/>
    <w:rsid w:val="006D68B7"/>
    <w:rsid w:val="00761DA4"/>
    <w:rsid w:val="0076532F"/>
    <w:rsid w:val="007713F1"/>
    <w:rsid w:val="008175F8"/>
    <w:rsid w:val="00935CAD"/>
    <w:rsid w:val="00983FA1"/>
    <w:rsid w:val="009B219E"/>
    <w:rsid w:val="009F4429"/>
    <w:rsid w:val="00A42BAA"/>
    <w:rsid w:val="00A53CEA"/>
    <w:rsid w:val="00A55AE5"/>
    <w:rsid w:val="00A708A7"/>
    <w:rsid w:val="00B54BE1"/>
    <w:rsid w:val="00B6242A"/>
    <w:rsid w:val="00B63138"/>
    <w:rsid w:val="00BD51F9"/>
    <w:rsid w:val="00BE1103"/>
    <w:rsid w:val="00C61944"/>
    <w:rsid w:val="00C63107"/>
    <w:rsid w:val="00C643AA"/>
    <w:rsid w:val="00CA19B4"/>
    <w:rsid w:val="00D037B9"/>
    <w:rsid w:val="00D51D80"/>
    <w:rsid w:val="00D57148"/>
    <w:rsid w:val="00D6151F"/>
    <w:rsid w:val="00E16CA5"/>
    <w:rsid w:val="00E2351D"/>
    <w:rsid w:val="00E2459F"/>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B58A"/>
  <w15:docId w15:val="{591744DD-154F-4702-B51B-A60E8B13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Pioneer Valley Chinese Immersion Charter Administrative Review Summary School Year 2024-2025</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Chinese Immersion Charter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