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4F2F" w14:textId="77777777" w:rsidR="00CA19B4" w:rsidRPr="00200779" w:rsidRDefault="007A1DE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C46B37D" w14:textId="77777777" w:rsidR="00CA19B4" w:rsidRDefault="00CA19B4" w:rsidP="00CA19B4">
      <w:pPr>
        <w:jc w:val="center"/>
        <w:rPr>
          <w:rFonts w:ascii="Times New Roman" w:hAnsi="Times New Roman" w:cs="Times New Roman"/>
          <w:sz w:val="24"/>
          <w:szCs w:val="24"/>
        </w:rPr>
      </w:pPr>
    </w:p>
    <w:p w14:paraId="7F608E16" w14:textId="77777777" w:rsidR="00CA19B4" w:rsidRDefault="007A1DE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637CD5E" w14:textId="77777777" w:rsidR="00CA19B4" w:rsidRDefault="00CA19B4" w:rsidP="00CA19B4">
      <w:pPr>
        <w:rPr>
          <w:rFonts w:ascii="Times New Roman" w:hAnsi="Times New Roman" w:cs="Times New Roman"/>
          <w:sz w:val="20"/>
          <w:szCs w:val="20"/>
        </w:rPr>
      </w:pPr>
    </w:p>
    <w:p w14:paraId="15CE4DDE" w14:textId="77777777" w:rsidR="00CA19B4" w:rsidRDefault="00CA19B4" w:rsidP="00CA19B4">
      <w:pPr>
        <w:rPr>
          <w:rFonts w:ascii="Times New Roman" w:hAnsi="Times New Roman" w:cs="Times New Roman"/>
          <w:sz w:val="20"/>
          <w:szCs w:val="20"/>
        </w:rPr>
      </w:pPr>
    </w:p>
    <w:p w14:paraId="268DF266" w14:textId="77777777" w:rsidR="00CA19B4" w:rsidRPr="00B63138" w:rsidRDefault="007A1DE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Marblehead</w:t>
      </w:r>
      <w:proofErr w:type="gramEnd"/>
      <w:r w:rsidRPr="00B63138">
        <w:rPr>
          <w:rFonts w:ascii="Times New Roman" w:hAnsi="Times New Roman" w:cs="Times New Roman"/>
          <w:b/>
          <w:sz w:val="20"/>
          <w:szCs w:val="20"/>
        </w:rPr>
        <w:t xml:space="preserve"> Community Charter School</w:t>
      </w:r>
      <w:bookmarkEnd w:id="0"/>
    </w:p>
    <w:p w14:paraId="2E99081A" w14:textId="77777777" w:rsidR="00CA19B4" w:rsidRDefault="00CA19B4" w:rsidP="00CA19B4">
      <w:pPr>
        <w:rPr>
          <w:rFonts w:ascii="Times New Roman" w:hAnsi="Times New Roman" w:cs="Times New Roman"/>
          <w:sz w:val="20"/>
          <w:szCs w:val="20"/>
        </w:rPr>
      </w:pPr>
    </w:p>
    <w:p w14:paraId="3FD88724" w14:textId="77777777" w:rsidR="00CA19B4" w:rsidRDefault="007A1DE6"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/04/2025</w:t>
      </w:r>
      <w:bookmarkEnd w:id="1"/>
    </w:p>
    <w:p w14:paraId="70C544AB" w14:textId="77777777" w:rsidR="00CA19B4" w:rsidRDefault="00CA19B4" w:rsidP="00CA19B4">
      <w:pPr>
        <w:rPr>
          <w:rFonts w:ascii="Times New Roman" w:hAnsi="Times New Roman" w:cs="Times New Roman"/>
          <w:sz w:val="20"/>
          <w:szCs w:val="20"/>
        </w:rPr>
      </w:pPr>
    </w:p>
    <w:p w14:paraId="5AE85718" w14:textId="77777777" w:rsidR="00CA19B4" w:rsidRDefault="007A1DE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/26/2025</w:t>
      </w:r>
      <w:bookmarkEnd w:id="2"/>
    </w:p>
    <w:p w14:paraId="1E62210B" w14:textId="77777777" w:rsidR="00CA19B4" w:rsidRDefault="007A1DE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03/28/2025</w:t>
      </w:r>
      <w:bookmarkEnd w:id="3"/>
    </w:p>
    <w:p w14:paraId="359A56FF" w14:textId="77777777" w:rsidR="00CA19B4" w:rsidRDefault="00CA19B4" w:rsidP="00CA19B4">
      <w:pPr>
        <w:pBdr>
          <w:bottom w:val="single" w:sz="12" w:space="1" w:color="auto"/>
        </w:pBdr>
        <w:rPr>
          <w:rFonts w:ascii="Times New Roman" w:hAnsi="Times New Roman" w:cs="Times New Roman"/>
          <w:sz w:val="20"/>
          <w:szCs w:val="20"/>
        </w:rPr>
      </w:pPr>
    </w:p>
    <w:p w14:paraId="7D0850B8" w14:textId="77777777" w:rsidR="00CA19B4" w:rsidRDefault="007A1DE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30DAC1D" w14:textId="77777777" w:rsidR="00CA19B4" w:rsidRDefault="00CA19B4" w:rsidP="00CA19B4">
      <w:pPr>
        <w:rPr>
          <w:rFonts w:ascii="Times New Roman" w:hAnsi="Times New Roman" w:cs="Times New Roman"/>
          <w:sz w:val="20"/>
          <w:szCs w:val="20"/>
        </w:rPr>
      </w:pPr>
    </w:p>
    <w:p w14:paraId="7E90A561" w14:textId="77777777" w:rsidR="00CA19B4" w:rsidRPr="00223718" w:rsidRDefault="007A1DE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E257A12" w14:textId="77777777" w:rsidR="00CA19B4" w:rsidRDefault="00CA19B4" w:rsidP="00CA19B4">
      <w:pPr>
        <w:rPr>
          <w:rFonts w:ascii="Times New Roman" w:hAnsi="Times New Roman" w:cs="Times New Roman"/>
          <w:sz w:val="20"/>
          <w:szCs w:val="20"/>
        </w:rPr>
      </w:pPr>
    </w:p>
    <w:p w14:paraId="4EC8B385" w14:textId="77777777" w:rsidR="00CA19B4" w:rsidRDefault="007A1DE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49BCAE3" w14:textId="77777777" w:rsidR="00CA19B4" w:rsidRDefault="00CA19B4" w:rsidP="00CA19B4">
      <w:pPr>
        <w:ind w:left="720"/>
        <w:rPr>
          <w:rFonts w:ascii="Times New Roman" w:hAnsi="Times New Roman" w:cs="Times New Roman"/>
          <w:sz w:val="20"/>
          <w:szCs w:val="20"/>
        </w:rPr>
      </w:pPr>
    </w:p>
    <w:bookmarkStart w:id="4" w:name="CHK_SBP"/>
    <w:p w14:paraId="67C32A93" w14:textId="77777777" w:rsidR="00CA19B4" w:rsidRDefault="007A1DE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5452783" w14:textId="77777777" w:rsidR="00CA19B4" w:rsidRDefault="007A1DE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909ABD4" w14:textId="77777777" w:rsidR="00CA19B4" w:rsidRDefault="007A1DE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3119252" w14:textId="77777777" w:rsidR="00CA19B4" w:rsidRDefault="007A1DE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6427375E" w14:textId="77777777" w:rsidR="00CA19B4" w:rsidRDefault="007A1DE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F83FA59" w14:textId="77777777" w:rsidR="00CA19B4" w:rsidRDefault="007A1DE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5280313" w14:textId="77777777" w:rsidR="00CA19B4" w:rsidRDefault="00CA19B4" w:rsidP="00CA19B4">
      <w:pPr>
        <w:rPr>
          <w:rFonts w:ascii="Times New Roman" w:hAnsi="Times New Roman" w:cs="Times New Roman"/>
          <w:sz w:val="20"/>
          <w:szCs w:val="20"/>
        </w:rPr>
      </w:pPr>
    </w:p>
    <w:p w14:paraId="3B0AA21B" w14:textId="77777777" w:rsidR="00CA19B4" w:rsidRDefault="007A1DE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1F9B41C" w14:textId="77777777" w:rsidR="00CA19B4" w:rsidRDefault="00CA19B4" w:rsidP="00CA19B4">
      <w:pPr>
        <w:ind w:left="720"/>
        <w:rPr>
          <w:rFonts w:ascii="Times New Roman" w:hAnsi="Times New Roman" w:cs="Times New Roman"/>
          <w:sz w:val="20"/>
          <w:szCs w:val="20"/>
        </w:rPr>
      </w:pPr>
    </w:p>
    <w:bookmarkStart w:id="10" w:name="CHK_CEP"/>
    <w:p w14:paraId="037F68E6" w14:textId="77777777" w:rsidR="00CA19B4" w:rsidRDefault="007A1DE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49E7E10C" w14:textId="77777777" w:rsidR="00CA19B4" w:rsidRDefault="007A1DE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FB16A9D" w14:textId="77777777" w:rsidR="00CA19B4" w:rsidRDefault="007A1DE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34540066" w14:textId="77777777" w:rsidR="00CA19B4" w:rsidRDefault="007A1DE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5A00A18" w14:textId="77777777" w:rsidR="00CA19B4" w:rsidRDefault="00CA19B4" w:rsidP="00CA19B4">
      <w:pPr>
        <w:rPr>
          <w:rFonts w:ascii="Times New Roman" w:hAnsi="Times New Roman" w:cs="Times New Roman"/>
          <w:sz w:val="20"/>
          <w:szCs w:val="20"/>
        </w:rPr>
      </w:pPr>
    </w:p>
    <w:p w14:paraId="37B007AC" w14:textId="77777777" w:rsidR="00CA19B4" w:rsidRPr="00D6151F" w:rsidRDefault="007A1DE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72319DD" w14:textId="77777777" w:rsidR="00CA19B4" w:rsidRDefault="00CA19B4" w:rsidP="00CA19B4">
      <w:pPr>
        <w:rPr>
          <w:rFonts w:ascii="Times New Roman" w:hAnsi="Times New Roman" w:cs="Times New Roman"/>
          <w:sz w:val="20"/>
          <w:szCs w:val="20"/>
        </w:rPr>
      </w:pPr>
    </w:p>
    <w:p w14:paraId="18A41EF6" w14:textId="77777777" w:rsidR="00CA19B4" w:rsidRDefault="007A1DE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B447797" w14:textId="77777777" w:rsidR="00CA19B4" w:rsidRDefault="007A1DE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CACCCD9" w14:textId="77777777" w:rsidR="00CA19B4" w:rsidRDefault="00CA19B4" w:rsidP="00CA19B4">
      <w:pPr>
        <w:ind w:firstLine="720"/>
        <w:rPr>
          <w:rFonts w:ascii="Times New Roman" w:hAnsi="Times New Roman" w:cs="Times New Roman"/>
          <w:sz w:val="20"/>
          <w:szCs w:val="20"/>
        </w:rPr>
      </w:pPr>
    </w:p>
    <w:p w14:paraId="4C3B7760" w14:textId="77777777" w:rsidR="00CA19B4" w:rsidRDefault="007A1DE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05F6FD9"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0852A6BC" w14:textId="77777777" w:rsidR="00A53CEA" w:rsidRDefault="00A53CEA" w:rsidP="00A53CEA">
      <w:pPr>
        <w:ind w:firstLine="720"/>
        <w:rPr>
          <w:rFonts w:ascii="Times New Roman" w:hAnsi="Times New Roman" w:cs="Times New Roman"/>
          <w:sz w:val="20"/>
          <w:szCs w:val="20"/>
        </w:rPr>
      </w:pPr>
    </w:p>
    <w:p w14:paraId="65D33809" w14:textId="77777777" w:rsidR="00A53CEA" w:rsidRPr="00C61944" w:rsidRDefault="007A1DE6"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76FBC" w14:paraId="39D7565B" w14:textId="77777777" w:rsidTr="008175F8">
        <w:trPr>
          <w:trHeight w:val="37"/>
        </w:trPr>
        <w:tc>
          <w:tcPr>
            <w:tcW w:w="8545" w:type="dxa"/>
            <w:shd w:val="clear" w:color="auto" w:fill="31849B"/>
          </w:tcPr>
          <w:p w14:paraId="7319A4E2" w14:textId="77777777" w:rsidR="00A53CEA" w:rsidRPr="005B0132" w:rsidRDefault="007A1DE6" w:rsidP="008175F8">
            <w:pPr>
              <w:rPr>
                <w:rFonts w:asciiTheme="minorHAnsi" w:hAnsiTheme="minorHAnsi" w:cstheme="minorHAnsi"/>
                <w:b/>
                <w:i/>
                <w:color w:val="DBE5F1" w:themeColor="accent1" w:themeTint="33"/>
                <w:sz w:val="32"/>
                <w:szCs w:val="20"/>
              </w:rPr>
            </w:pPr>
            <w:r>
              <w:t>Program Access and Reimbursement</w:t>
            </w:r>
          </w:p>
        </w:tc>
      </w:tr>
      <w:tr w:rsidR="00D76FBC" w14:paraId="710058A3" w14:textId="77777777" w:rsidTr="008175F8">
        <w:trPr>
          <w:trHeight w:val="37"/>
        </w:trPr>
        <w:tc>
          <w:tcPr>
            <w:tcW w:w="8545" w:type="dxa"/>
            <w:shd w:val="clear" w:color="auto" w:fill="D9D9D9"/>
          </w:tcPr>
          <w:p w14:paraId="1518BC66" w14:textId="77777777" w:rsidR="00A53CEA" w:rsidRPr="0076532F" w:rsidRDefault="007A1DE6" w:rsidP="008175F8">
            <w:pPr>
              <w:rPr>
                <w:rFonts w:ascii="Times New Roman" w:hAnsi="Times New Roman" w:cs="Times New Roman"/>
                <w:b/>
                <w:sz w:val="20"/>
                <w:szCs w:val="20"/>
              </w:rPr>
            </w:pPr>
            <w:r>
              <w:t>Verification</w:t>
            </w:r>
          </w:p>
        </w:tc>
      </w:tr>
      <w:tr w:rsidR="00D76FBC" w14:paraId="2734D639" w14:textId="77777777" w:rsidTr="008175F8">
        <w:trPr>
          <w:trHeight w:val="37"/>
        </w:trPr>
        <w:tc>
          <w:tcPr>
            <w:tcW w:w="8545" w:type="dxa"/>
            <w:shd w:val="clear" w:color="auto" w:fill="auto"/>
          </w:tcPr>
          <w:p w14:paraId="35555F46"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Applications were not reviewed and/or signed by the Confirming Official.</w:t>
            </w:r>
          </w:p>
        </w:tc>
      </w:tr>
      <w:tr w:rsidR="00D76FBC" w14:paraId="131987F5" w14:textId="77777777" w:rsidTr="008175F8">
        <w:trPr>
          <w:trHeight w:val="37"/>
        </w:trPr>
        <w:tc>
          <w:tcPr>
            <w:tcW w:w="8545" w:type="dxa"/>
            <w:shd w:val="clear" w:color="auto" w:fill="D9D9D9"/>
          </w:tcPr>
          <w:p w14:paraId="310B21B9" w14:textId="77777777" w:rsidR="00A53CEA" w:rsidRPr="0076532F" w:rsidRDefault="007A1DE6" w:rsidP="008175F8">
            <w:pPr>
              <w:rPr>
                <w:rFonts w:ascii="Times New Roman" w:hAnsi="Times New Roman" w:cs="Times New Roman"/>
                <w:b/>
                <w:sz w:val="20"/>
                <w:szCs w:val="20"/>
              </w:rPr>
            </w:pPr>
            <w:r>
              <w:t>Meal Counting &amp; Claiming- Lunch Program</w:t>
            </w:r>
          </w:p>
        </w:tc>
      </w:tr>
      <w:tr w:rsidR="00D76FBC" w14:paraId="637ED61A" w14:textId="77777777" w:rsidTr="008175F8">
        <w:trPr>
          <w:trHeight w:val="37"/>
        </w:trPr>
        <w:tc>
          <w:tcPr>
            <w:tcW w:w="8545" w:type="dxa"/>
            <w:shd w:val="clear" w:color="auto" w:fill="auto"/>
          </w:tcPr>
          <w:p w14:paraId="55817BFF"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D76FBC" w14:paraId="5CCCE0A4" w14:textId="77777777" w:rsidTr="008175F8">
        <w:trPr>
          <w:trHeight w:val="37"/>
        </w:trPr>
        <w:tc>
          <w:tcPr>
            <w:tcW w:w="8545" w:type="dxa"/>
            <w:shd w:val="clear" w:color="auto" w:fill="31849B"/>
          </w:tcPr>
          <w:p w14:paraId="13E895F0" w14:textId="77777777" w:rsidR="00A53CEA" w:rsidRPr="005B0132" w:rsidRDefault="007A1DE6" w:rsidP="008175F8">
            <w:pPr>
              <w:rPr>
                <w:rFonts w:asciiTheme="minorHAnsi" w:hAnsiTheme="minorHAnsi" w:cstheme="minorHAnsi"/>
                <w:b/>
                <w:i/>
                <w:color w:val="DBE5F1" w:themeColor="accent1" w:themeTint="33"/>
                <w:sz w:val="32"/>
                <w:szCs w:val="20"/>
              </w:rPr>
            </w:pPr>
            <w:r>
              <w:t>Meal Patterns and Nutritional Quality</w:t>
            </w:r>
          </w:p>
        </w:tc>
      </w:tr>
      <w:tr w:rsidR="00D76FBC" w14:paraId="47D6C8BC" w14:textId="77777777" w:rsidTr="008175F8">
        <w:trPr>
          <w:trHeight w:val="37"/>
        </w:trPr>
        <w:tc>
          <w:tcPr>
            <w:tcW w:w="8545" w:type="dxa"/>
            <w:shd w:val="clear" w:color="auto" w:fill="D9D9D9"/>
          </w:tcPr>
          <w:p w14:paraId="3AD2E638" w14:textId="77777777" w:rsidR="00A53CEA" w:rsidRPr="0076532F" w:rsidRDefault="007A1DE6" w:rsidP="008175F8">
            <w:pPr>
              <w:rPr>
                <w:rFonts w:ascii="Times New Roman" w:hAnsi="Times New Roman" w:cs="Times New Roman"/>
                <w:b/>
                <w:sz w:val="20"/>
                <w:szCs w:val="20"/>
              </w:rPr>
            </w:pPr>
            <w:r>
              <w:t>Meal Components &amp; Quantities- Lunch Program</w:t>
            </w:r>
          </w:p>
        </w:tc>
      </w:tr>
      <w:tr w:rsidR="00D76FBC" w14:paraId="43A389CE" w14:textId="77777777" w:rsidTr="008175F8">
        <w:trPr>
          <w:trHeight w:val="37"/>
        </w:trPr>
        <w:tc>
          <w:tcPr>
            <w:tcW w:w="8545" w:type="dxa"/>
            <w:shd w:val="clear" w:color="auto" w:fill="auto"/>
          </w:tcPr>
          <w:p w14:paraId="15DFBEB3"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D76FBC" w14:paraId="07513719" w14:textId="77777777" w:rsidTr="008175F8">
        <w:trPr>
          <w:trHeight w:val="37"/>
        </w:trPr>
        <w:tc>
          <w:tcPr>
            <w:tcW w:w="8545" w:type="dxa"/>
            <w:shd w:val="clear" w:color="auto" w:fill="auto"/>
          </w:tcPr>
          <w:p w14:paraId="73EA8730"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D76FBC" w14:paraId="2066819A" w14:textId="77777777" w:rsidTr="008175F8">
        <w:trPr>
          <w:trHeight w:val="37"/>
        </w:trPr>
        <w:tc>
          <w:tcPr>
            <w:tcW w:w="8545" w:type="dxa"/>
            <w:shd w:val="clear" w:color="auto" w:fill="D9D9D9"/>
          </w:tcPr>
          <w:p w14:paraId="51BB7AE5" w14:textId="77777777" w:rsidR="00A53CEA" w:rsidRPr="0076532F" w:rsidRDefault="007A1DE6" w:rsidP="008175F8">
            <w:pPr>
              <w:rPr>
                <w:rFonts w:ascii="Times New Roman" w:hAnsi="Times New Roman" w:cs="Times New Roman"/>
                <w:b/>
                <w:sz w:val="20"/>
                <w:szCs w:val="20"/>
              </w:rPr>
            </w:pPr>
            <w:r>
              <w:t>Offer versus Serve- Lunch Program</w:t>
            </w:r>
          </w:p>
        </w:tc>
      </w:tr>
      <w:tr w:rsidR="00D76FBC" w14:paraId="285ADB7D" w14:textId="77777777" w:rsidTr="008175F8">
        <w:trPr>
          <w:trHeight w:val="37"/>
        </w:trPr>
        <w:tc>
          <w:tcPr>
            <w:tcW w:w="8545" w:type="dxa"/>
            <w:shd w:val="clear" w:color="auto" w:fill="auto"/>
          </w:tcPr>
          <w:p w14:paraId="1786C5B1"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D76FBC" w14:paraId="49A1EBBD" w14:textId="77777777" w:rsidTr="008175F8">
        <w:trPr>
          <w:trHeight w:val="37"/>
        </w:trPr>
        <w:tc>
          <w:tcPr>
            <w:tcW w:w="8545" w:type="dxa"/>
            <w:shd w:val="clear" w:color="auto" w:fill="D9D9D9"/>
          </w:tcPr>
          <w:p w14:paraId="40A30920" w14:textId="77777777" w:rsidR="00A53CEA" w:rsidRPr="0076532F" w:rsidRDefault="007A1DE6" w:rsidP="008175F8">
            <w:pPr>
              <w:rPr>
                <w:rFonts w:ascii="Times New Roman" w:hAnsi="Times New Roman" w:cs="Times New Roman"/>
                <w:b/>
                <w:sz w:val="20"/>
                <w:szCs w:val="20"/>
              </w:rPr>
            </w:pPr>
            <w:r>
              <w:t>Dietary Specifications &amp; Nutrition Analysis</w:t>
            </w:r>
          </w:p>
        </w:tc>
      </w:tr>
      <w:tr w:rsidR="00D76FBC" w14:paraId="44858773" w14:textId="77777777" w:rsidTr="008175F8">
        <w:trPr>
          <w:trHeight w:val="37"/>
        </w:trPr>
        <w:tc>
          <w:tcPr>
            <w:tcW w:w="8545" w:type="dxa"/>
            <w:shd w:val="clear" w:color="auto" w:fill="auto"/>
          </w:tcPr>
          <w:p w14:paraId="63DD86B4"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D76FBC" w14:paraId="05E8E821" w14:textId="77777777" w:rsidTr="008175F8">
        <w:trPr>
          <w:trHeight w:val="37"/>
        </w:trPr>
        <w:tc>
          <w:tcPr>
            <w:tcW w:w="8545" w:type="dxa"/>
            <w:shd w:val="clear" w:color="auto" w:fill="31849B"/>
          </w:tcPr>
          <w:p w14:paraId="51AA1B5F" w14:textId="77777777" w:rsidR="00A53CEA" w:rsidRPr="005B0132" w:rsidRDefault="007A1DE6" w:rsidP="008175F8">
            <w:pPr>
              <w:rPr>
                <w:rFonts w:asciiTheme="minorHAnsi" w:hAnsiTheme="minorHAnsi" w:cstheme="minorHAnsi"/>
                <w:b/>
                <w:i/>
                <w:color w:val="DBE5F1" w:themeColor="accent1" w:themeTint="33"/>
                <w:sz w:val="32"/>
                <w:szCs w:val="20"/>
              </w:rPr>
            </w:pPr>
            <w:r>
              <w:t>School Nutrition Environment</w:t>
            </w:r>
          </w:p>
        </w:tc>
      </w:tr>
      <w:tr w:rsidR="00D76FBC" w14:paraId="3B57607E" w14:textId="77777777" w:rsidTr="008175F8">
        <w:trPr>
          <w:trHeight w:val="37"/>
        </w:trPr>
        <w:tc>
          <w:tcPr>
            <w:tcW w:w="8545" w:type="dxa"/>
            <w:shd w:val="clear" w:color="auto" w:fill="D9D9D9"/>
          </w:tcPr>
          <w:p w14:paraId="531DDA95" w14:textId="77777777" w:rsidR="00A53CEA" w:rsidRPr="0076532F" w:rsidRDefault="007A1DE6" w:rsidP="008175F8">
            <w:pPr>
              <w:rPr>
                <w:rFonts w:ascii="Times New Roman" w:hAnsi="Times New Roman" w:cs="Times New Roman"/>
                <w:b/>
                <w:sz w:val="20"/>
                <w:szCs w:val="20"/>
              </w:rPr>
            </w:pPr>
            <w:r>
              <w:t>Food Safety</w:t>
            </w:r>
          </w:p>
        </w:tc>
      </w:tr>
      <w:tr w:rsidR="00D76FBC" w14:paraId="653DE3D3" w14:textId="77777777" w:rsidTr="008175F8">
        <w:trPr>
          <w:trHeight w:val="37"/>
        </w:trPr>
        <w:tc>
          <w:tcPr>
            <w:tcW w:w="8545" w:type="dxa"/>
            <w:shd w:val="clear" w:color="auto" w:fill="auto"/>
          </w:tcPr>
          <w:p w14:paraId="221D9DDD"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D76FBC" w14:paraId="23AC53C0" w14:textId="77777777" w:rsidTr="008175F8">
        <w:trPr>
          <w:trHeight w:val="37"/>
        </w:trPr>
        <w:tc>
          <w:tcPr>
            <w:tcW w:w="8545" w:type="dxa"/>
            <w:shd w:val="clear" w:color="auto" w:fill="auto"/>
          </w:tcPr>
          <w:p w14:paraId="125A0CDE"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D76FBC" w14:paraId="4EBE288C" w14:textId="77777777" w:rsidTr="008175F8">
        <w:trPr>
          <w:trHeight w:val="37"/>
        </w:trPr>
        <w:tc>
          <w:tcPr>
            <w:tcW w:w="8545" w:type="dxa"/>
            <w:shd w:val="clear" w:color="auto" w:fill="auto"/>
          </w:tcPr>
          <w:p w14:paraId="2515C1F2"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D76FBC" w14:paraId="08B9A7FB" w14:textId="77777777" w:rsidTr="008175F8">
        <w:trPr>
          <w:trHeight w:val="37"/>
        </w:trPr>
        <w:tc>
          <w:tcPr>
            <w:tcW w:w="8545" w:type="dxa"/>
            <w:shd w:val="clear" w:color="auto" w:fill="auto"/>
          </w:tcPr>
          <w:p w14:paraId="70264F35"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D76FBC" w14:paraId="793F3E56" w14:textId="77777777" w:rsidTr="008175F8">
        <w:trPr>
          <w:trHeight w:val="37"/>
        </w:trPr>
        <w:tc>
          <w:tcPr>
            <w:tcW w:w="8545" w:type="dxa"/>
            <w:shd w:val="clear" w:color="auto" w:fill="auto"/>
          </w:tcPr>
          <w:p w14:paraId="556E083F"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D76FBC" w14:paraId="704ED00A" w14:textId="77777777" w:rsidTr="008175F8">
        <w:trPr>
          <w:trHeight w:val="37"/>
        </w:trPr>
        <w:tc>
          <w:tcPr>
            <w:tcW w:w="8545" w:type="dxa"/>
            <w:shd w:val="clear" w:color="auto" w:fill="31849B"/>
          </w:tcPr>
          <w:p w14:paraId="0A476733" w14:textId="77777777" w:rsidR="00A53CEA" w:rsidRPr="005B0132" w:rsidRDefault="007A1DE6" w:rsidP="008175F8">
            <w:pPr>
              <w:rPr>
                <w:rFonts w:asciiTheme="minorHAnsi" w:hAnsiTheme="minorHAnsi" w:cstheme="minorHAnsi"/>
                <w:b/>
                <w:i/>
                <w:color w:val="DBE5F1" w:themeColor="accent1" w:themeTint="33"/>
                <w:sz w:val="32"/>
                <w:szCs w:val="20"/>
              </w:rPr>
            </w:pPr>
            <w:r>
              <w:t>Civil Rights</w:t>
            </w:r>
          </w:p>
        </w:tc>
      </w:tr>
      <w:tr w:rsidR="00D76FBC" w14:paraId="203E5EA3" w14:textId="77777777" w:rsidTr="008175F8">
        <w:trPr>
          <w:trHeight w:val="37"/>
        </w:trPr>
        <w:tc>
          <w:tcPr>
            <w:tcW w:w="8545" w:type="dxa"/>
            <w:shd w:val="clear" w:color="auto" w:fill="auto"/>
          </w:tcPr>
          <w:p w14:paraId="1A8FF889"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D76FBC" w14:paraId="7B094BB7" w14:textId="77777777" w:rsidTr="008175F8">
        <w:trPr>
          <w:trHeight w:val="37"/>
        </w:trPr>
        <w:tc>
          <w:tcPr>
            <w:tcW w:w="8545" w:type="dxa"/>
            <w:shd w:val="clear" w:color="auto" w:fill="auto"/>
          </w:tcPr>
          <w:p w14:paraId="13C155E7"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The nondiscrimination statement is not posted on the School Food Authority's website.</w:t>
            </w:r>
          </w:p>
        </w:tc>
      </w:tr>
      <w:tr w:rsidR="00D76FBC" w14:paraId="65947E37" w14:textId="77777777" w:rsidTr="008175F8">
        <w:trPr>
          <w:trHeight w:val="37"/>
        </w:trPr>
        <w:tc>
          <w:tcPr>
            <w:tcW w:w="8545" w:type="dxa"/>
            <w:shd w:val="clear" w:color="auto" w:fill="auto"/>
          </w:tcPr>
          <w:p w14:paraId="2EAAB2A7"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D76FBC" w14:paraId="7D9970DF" w14:textId="77777777" w:rsidTr="008175F8">
        <w:trPr>
          <w:trHeight w:val="37"/>
        </w:trPr>
        <w:tc>
          <w:tcPr>
            <w:tcW w:w="8545" w:type="dxa"/>
            <w:shd w:val="clear" w:color="auto" w:fill="auto"/>
          </w:tcPr>
          <w:p w14:paraId="0CBB041C"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D76FBC" w14:paraId="5489B850" w14:textId="77777777" w:rsidTr="008175F8">
        <w:trPr>
          <w:trHeight w:val="37"/>
        </w:trPr>
        <w:tc>
          <w:tcPr>
            <w:tcW w:w="8545" w:type="dxa"/>
            <w:shd w:val="clear" w:color="auto" w:fill="auto"/>
          </w:tcPr>
          <w:p w14:paraId="028C1EE4"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D76FBC" w14:paraId="7C1D2C9C" w14:textId="77777777" w:rsidTr="008175F8">
        <w:trPr>
          <w:trHeight w:val="37"/>
        </w:trPr>
        <w:tc>
          <w:tcPr>
            <w:tcW w:w="8545" w:type="dxa"/>
            <w:shd w:val="clear" w:color="auto" w:fill="auto"/>
          </w:tcPr>
          <w:p w14:paraId="4270CAB4" w14:textId="77777777" w:rsidR="00A53CEA" w:rsidRPr="005B0132" w:rsidRDefault="007A1DE6"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64558FB" w14:textId="77777777" w:rsidR="00A53CEA" w:rsidRPr="00223718" w:rsidRDefault="00A53CEA" w:rsidP="00A53CEA">
      <w:pPr>
        <w:rPr>
          <w:rFonts w:ascii="Times New Roman" w:hAnsi="Times New Roman" w:cs="Times New Roman"/>
          <w:sz w:val="20"/>
          <w:szCs w:val="20"/>
        </w:rPr>
      </w:pPr>
    </w:p>
    <w:p w14:paraId="2D7355D9" w14:textId="77777777" w:rsidR="00A53CEA" w:rsidRDefault="00A53CEA" w:rsidP="00A53CEA"/>
    <w:p w14:paraId="3CB1364E"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76FBC" w14:paraId="5DF3D296" w14:textId="77777777" w:rsidTr="00A708A7">
        <w:trPr>
          <w:trHeight w:val="37"/>
        </w:trPr>
        <w:tc>
          <w:tcPr>
            <w:tcW w:w="8545" w:type="dxa"/>
            <w:shd w:val="clear" w:color="auto" w:fill="31849B"/>
          </w:tcPr>
          <w:p w14:paraId="757D2B52" w14:textId="77777777" w:rsidR="00E2351D" w:rsidRPr="007A66C1" w:rsidRDefault="007A1DE6" w:rsidP="00A708A7">
            <w:pPr>
              <w:rPr>
                <w:rFonts w:ascii="Times New Roman" w:hAnsi="Times New Roman" w:cs="Times New Roman"/>
                <w:b/>
                <w:i/>
                <w:color w:val="auto"/>
                <w:sz w:val="24"/>
                <w:szCs w:val="24"/>
              </w:rPr>
            </w:pPr>
            <w:r w:rsidRPr="007A66C1">
              <w:rPr>
                <w:rFonts w:ascii="Times New Roman" w:hAnsi="Times New Roman" w:cs="Times New Roman"/>
                <w:b/>
                <w:i/>
                <w:color w:val="auto"/>
                <w:sz w:val="24"/>
                <w:szCs w:val="24"/>
              </w:rPr>
              <w:lastRenderedPageBreak/>
              <w:t>Noteworthy Observations</w:t>
            </w:r>
          </w:p>
        </w:tc>
      </w:tr>
      <w:tr w:rsidR="00D76FBC" w14:paraId="2C9E54FF" w14:textId="77777777" w:rsidTr="00A708A7">
        <w:trPr>
          <w:trHeight w:val="37"/>
        </w:trPr>
        <w:tc>
          <w:tcPr>
            <w:tcW w:w="8545" w:type="dxa"/>
            <w:shd w:val="clear" w:color="auto" w:fill="auto"/>
          </w:tcPr>
          <w:p w14:paraId="6DE2B09C" w14:textId="77777777" w:rsidR="00E2351D" w:rsidRPr="00935CAD" w:rsidRDefault="007A1DE6" w:rsidP="00A708A7">
            <w:pPr>
              <w:rPr>
                <w:rFonts w:ascii="Times New Roman" w:hAnsi="Times New Roman" w:cs="Times New Roman"/>
                <w:sz w:val="20"/>
                <w:szCs w:val="20"/>
              </w:rPr>
            </w:pPr>
            <w:r>
              <w:t xml:space="preserve">The Review Team found the following noteworthy items: Food service was conducted in a clean facility with pleasant staff. </w:t>
            </w:r>
            <w:proofErr w:type="gramStart"/>
            <w:r>
              <w:t>Food</w:t>
            </w:r>
            <w:proofErr w:type="gramEnd"/>
            <w:r>
              <w:t xml:space="preserve"> looked great and students were enthusiastic about the options.  Food Service director was helpful with the review.</w:t>
            </w:r>
          </w:p>
        </w:tc>
      </w:tr>
    </w:tbl>
    <w:p w14:paraId="512F8C1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F6E83" w14:textId="77777777" w:rsidR="00BC0153" w:rsidRDefault="00BC0153">
      <w:r>
        <w:separator/>
      </w:r>
    </w:p>
  </w:endnote>
  <w:endnote w:type="continuationSeparator" w:id="0">
    <w:p w14:paraId="14FCA020" w14:textId="77777777" w:rsidR="00BC0153" w:rsidRDefault="00BC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00E31" w14:textId="77777777" w:rsidR="007713F1" w:rsidRDefault="007A1DE6"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1FD2374"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1773" w14:textId="77777777" w:rsidR="0037068A" w:rsidRDefault="007A1DE6"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434886DF"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3D19" w14:textId="77777777" w:rsidR="00BC0153" w:rsidRDefault="00BC0153">
      <w:r>
        <w:separator/>
      </w:r>
    </w:p>
  </w:footnote>
  <w:footnote w:type="continuationSeparator" w:id="0">
    <w:p w14:paraId="2A93D850" w14:textId="77777777" w:rsidR="00BC0153" w:rsidRDefault="00BC0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3B687BEA">
      <w:start w:val="1"/>
      <w:numFmt w:val="bullet"/>
      <w:lvlText w:val=""/>
      <w:lvlJc w:val="left"/>
      <w:pPr>
        <w:ind w:left="720" w:hanging="360"/>
      </w:pPr>
      <w:rPr>
        <w:rFonts w:ascii="Symbol" w:hAnsi="Symbol" w:hint="default"/>
      </w:rPr>
    </w:lvl>
    <w:lvl w:ilvl="1" w:tplc="45D67FEA" w:tentative="1">
      <w:start w:val="1"/>
      <w:numFmt w:val="bullet"/>
      <w:lvlText w:val="o"/>
      <w:lvlJc w:val="left"/>
      <w:pPr>
        <w:ind w:left="1440" w:hanging="360"/>
      </w:pPr>
      <w:rPr>
        <w:rFonts w:ascii="Courier New" w:hAnsi="Courier New" w:cs="Courier New" w:hint="default"/>
      </w:rPr>
    </w:lvl>
    <w:lvl w:ilvl="2" w:tplc="B31E0080" w:tentative="1">
      <w:start w:val="1"/>
      <w:numFmt w:val="bullet"/>
      <w:lvlText w:val=""/>
      <w:lvlJc w:val="left"/>
      <w:pPr>
        <w:ind w:left="2160" w:hanging="360"/>
      </w:pPr>
      <w:rPr>
        <w:rFonts w:ascii="Wingdings" w:hAnsi="Wingdings" w:hint="default"/>
      </w:rPr>
    </w:lvl>
    <w:lvl w:ilvl="3" w:tplc="82F43C70" w:tentative="1">
      <w:start w:val="1"/>
      <w:numFmt w:val="bullet"/>
      <w:lvlText w:val=""/>
      <w:lvlJc w:val="left"/>
      <w:pPr>
        <w:ind w:left="2880" w:hanging="360"/>
      </w:pPr>
      <w:rPr>
        <w:rFonts w:ascii="Symbol" w:hAnsi="Symbol" w:hint="default"/>
      </w:rPr>
    </w:lvl>
    <w:lvl w:ilvl="4" w:tplc="E020AD32" w:tentative="1">
      <w:start w:val="1"/>
      <w:numFmt w:val="bullet"/>
      <w:lvlText w:val="o"/>
      <w:lvlJc w:val="left"/>
      <w:pPr>
        <w:ind w:left="3600" w:hanging="360"/>
      </w:pPr>
      <w:rPr>
        <w:rFonts w:ascii="Courier New" w:hAnsi="Courier New" w:cs="Courier New" w:hint="default"/>
      </w:rPr>
    </w:lvl>
    <w:lvl w:ilvl="5" w:tplc="FE2CA0B6" w:tentative="1">
      <w:start w:val="1"/>
      <w:numFmt w:val="bullet"/>
      <w:lvlText w:val=""/>
      <w:lvlJc w:val="left"/>
      <w:pPr>
        <w:ind w:left="4320" w:hanging="360"/>
      </w:pPr>
      <w:rPr>
        <w:rFonts w:ascii="Wingdings" w:hAnsi="Wingdings" w:hint="default"/>
      </w:rPr>
    </w:lvl>
    <w:lvl w:ilvl="6" w:tplc="04F0EB78" w:tentative="1">
      <w:start w:val="1"/>
      <w:numFmt w:val="bullet"/>
      <w:lvlText w:val=""/>
      <w:lvlJc w:val="left"/>
      <w:pPr>
        <w:ind w:left="5040" w:hanging="360"/>
      </w:pPr>
      <w:rPr>
        <w:rFonts w:ascii="Symbol" w:hAnsi="Symbol" w:hint="default"/>
      </w:rPr>
    </w:lvl>
    <w:lvl w:ilvl="7" w:tplc="ECF882BA" w:tentative="1">
      <w:start w:val="1"/>
      <w:numFmt w:val="bullet"/>
      <w:lvlText w:val="o"/>
      <w:lvlJc w:val="left"/>
      <w:pPr>
        <w:ind w:left="5760" w:hanging="360"/>
      </w:pPr>
      <w:rPr>
        <w:rFonts w:ascii="Courier New" w:hAnsi="Courier New" w:cs="Courier New" w:hint="default"/>
      </w:rPr>
    </w:lvl>
    <w:lvl w:ilvl="8" w:tplc="95E6472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DE1C7434">
      <w:start w:val="1"/>
      <w:numFmt w:val="decimal"/>
      <w:lvlText w:val="%1."/>
      <w:lvlJc w:val="left"/>
      <w:pPr>
        <w:ind w:left="720" w:hanging="360"/>
      </w:pPr>
      <w:rPr>
        <w:rFonts w:hint="default"/>
      </w:rPr>
    </w:lvl>
    <w:lvl w:ilvl="1" w:tplc="6A105754" w:tentative="1">
      <w:start w:val="1"/>
      <w:numFmt w:val="lowerLetter"/>
      <w:lvlText w:val="%2."/>
      <w:lvlJc w:val="left"/>
      <w:pPr>
        <w:ind w:left="1440" w:hanging="360"/>
      </w:pPr>
    </w:lvl>
    <w:lvl w:ilvl="2" w:tplc="B7E8DC56" w:tentative="1">
      <w:start w:val="1"/>
      <w:numFmt w:val="lowerRoman"/>
      <w:lvlText w:val="%3."/>
      <w:lvlJc w:val="right"/>
      <w:pPr>
        <w:ind w:left="2160" w:hanging="180"/>
      </w:pPr>
    </w:lvl>
    <w:lvl w:ilvl="3" w:tplc="64B27DD8" w:tentative="1">
      <w:start w:val="1"/>
      <w:numFmt w:val="decimal"/>
      <w:lvlText w:val="%4."/>
      <w:lvlJc w:val="left"/>
      <w:pPr>
        <w:ind w:left="2880" w:hanging="360"/>
      </w:pPr>
    </w:lvl>
    <w:lvl w:ilvl="4" w:tplc="499EB8CC" w:tentative="1">
      <w:start w:val="1"/>
      <w:numFmt w:val="lowerLetter"/>
      <w:lvlText w:val="%5."/>
      <w:lvlJc w:val="left"/>
      <w:pPr>
        <w:ind w:left="3600" w:hanging="360"/>
      </w:pPr>
    </w:lvl>
    <w:lvl w:ilvl="5" w:tplc="E0E2DDEC" w:tentative="1">
      <w:start w:val="1"/>
      <w:numFmt w:val="lowerRoman"/>
      <w:lvlText w:val="%6."/>
      <w:lvlJc w:val="right"/>
      <w:pPr>
        <w:ind w:left="4320" w:hanging="180"/>
      </w:pPr>
    </w:lvl>
    <w:lvl w:ilvl="6" w:tplc="2EF49760" w:tentative="1">
      <w:start w:val="1"/>
      <w:numFmt w:val="decimal"/>
      <w:lvlText w:val="%7."/>
      <w:lvlJc w:val="left"/>
      <w:pPr>
        <w:ind w:left="5040" w:hanging="360"/>
      </w:pPr>
    </w:lvl>
    <w:lvl w:ilvl="7" w:tplc="D9CAA90C" w:tentative="1">
      <w:start w:val="1"/>
      <w:numFmt w:val="lowerLetter"/>
      <w:lvlText w:val="%8."/>
      <w:lvlJc w:val="left"/>
      <w:pPr>
        <w:ind w:left="5760" w:hanging="360"/>
      </w:pPr>
    </w:lvl>
    <w:lvl w:ilvl="8" w:tplc="A6B854DE" w:tentative="1">
      <w:start w:val="1"/>
      <w:numFmt w:val="lowerRoman"/>
      <w:lvlText w:val="%9."/>
      <w:lvlJc w:val="right"/>
      <w:pPr>
        <w:ind w:left="6480" w:hanging="180"/>
      </w:pPr>
    </w:lvl>
  </w:abstractNum>
  <w:num w:numId="1" w16cid:durableId="1729112073">
    <w:abstractNumId w:val="1"/>
  </w:num>
  <w:num w:numId="2" w16cid:durableId="172663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3A1B79"/>
    <w:rsid w:val="0040164B"/>
    <w:rsid w:val="00413A88"/>
    <w:rsid w:val="004776BD"/>
    <w:rsid w:val="005B0132"/>
    <w:rsid w:val="00642E90"/>
    <w:rsid w:val="00663C40"/>
    <w:rsid w:val="006D68B7"/>
    <w:rsid w:val="00761DA4"/>
    <w:rsid w:val="0076532F"/>
    <w:rsid w:val="007713F1"/>
    <w:rsid w:val="007A1DE6"/>
    <w:rsid w:val="007A66C1"/>
    <w:rsid w:val="008175F8"/>
    <w:rsid w:val="00867E73"/>
    <w:rsid w:val="00935CAD"/>
    <w:rsid w:val="00983FA1"/>
    <w:rsid w:val="00A42BAA"/>
    <w:rsid w:val="00A53CEA"/>
    <w:rsid w:val="00A55AE5"/>
    <w:rsid w:val="00A708A7"/>
    <w:rsid w:val="00B63138"/>
    <w:rsid w:val="00BC0153"/>
    <w:rsid w:val="00BD51F9"/>
    <w:rsid w:val="00C322E2"/>
    <w:rsid w:val="00C61944"/>
    <w:rsid w:val="00C63107"/>
    <w:rsid w:val="00C643AA"/>
    <w:rsid w:val="00CA19B4"/>
    <w:rsid w:val="00D037B9"/>
    <w:rsid w:val="00D51D80"/>
    <w:rsid w:val="00D6151F"/>
    <w:rsid w:val="00D76FBC"/>
    <w:rsid w:val="00E16CA5"/>
    <w:rsid w:val="00E2116C"/>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1AE49"/>
  <w15:docId w15:val="{A61E3E93-2669-4422-8581-66A001B7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Marblehead Community Charter School Administrative Review Summary School Year 2024-2025</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Community Charter School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