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E727B" w14:textId="77777777" w:rsidR="00CA19B4" w:rsidRPr="00200779" w:rsidRDefault="00D8245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B2AB9A4" w14:textId="77777777" w:rsidR="00CA19B4" w:rsidRDefault="00CA19B4" w:rsidP="00CA19B4">
      <w:pPr>
        <w:jc w:val="center"/>
        <w:rPr>
          <w:rFonts w:ascii="Times New Roman" w:hAnsi="Times New Roman" w:cs="Times New Roman"/>
          <w:sz w:val="24"/>
          <w:szCs w:val="24"/>
        </w:rPr>
      </w:pPr>
    </w:p>
    <w:p w14:paraId="2120A411" w14:textId="77777777" w:rsidR="00CA19B4" w:rsidRDefault="00D8245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C42F1B2" w14:textId="77777777" w:rsidR="00CA19B4" w:rsidRDefault="00CA19B4" w:rsidP="00CA19B4">
      <w:pPr>
        <w:rPr>
          <w:rFonts w:ascii="Times New Roman" w:hAnsi="Times New Roman" w:cs="Times New Roman"/>
          <w:sz w:val="20"/>
          <w:szCs w:val="20"/>
        </w:rPr>
      </w:pPr>
    </w:p>
    <w:p w14:paraId="2F3F2B7B" w14:textId="77777777" w:rsidR="00CA19B4" w:rsidRDefault="00CA19B4" w:rsidP="00CA19B4">
      <w:pPr>
        <w:rPr>
          <w:rFonts w:ascii="Times New Roman" w:hAnsi="Times New Roman" w:cs="Times New Roman"/>
          <w:sz w:val="20"/>
          <w:szCs w:val="20"/>
        </w:rPr>
      </w:pPr>
    </w:p>
    <w:p w14:paraId="2573E43A" w14:textId="77777777" w:rsidR="00CA19B4" w:rsidRPr="00B63138" w:rsidRDefault="00D8245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Stevens-Children's Home, Inc.</w:t>
      </w:r>
      <w:bookmarkEnd w:id="0"/>
    </w:p>
    <w:p w14:paraId="6A07570A" w14:textId="77777777" w:rsidR="00CA19B4" w:rsidRDefault="00CA19B4" w:rsidP="00CA19B4">
      <w:pPr>
        <w:rPr>
          <w:rFonts w:ascii="Times New Roman" w:hAnsi="Times New Roman" w:cs="Times New Roman"/>
          <w:sz w:val="20"/>
          <w:szCs w:val="20"/>
        </w:rPr>
      </w:pPr>
    </w:p>
    <w:p w14:paraId="36A30FE5" w14:textId="77777777" w:rsidR="00CA19B4" w:rsidRDefault="00D8245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05/01/2024</w:t>
      </w:r>
      <w:bookmarkEnd w:id="1"/>
    </w:p>
    <w:p w14:paraId="28A5A84C" w14:textId="77777777" w:rsidR="00CA19B4" w:rsidRDefault="00CA19B4" w:rsidP="00CA19B4">
      <w:pPr>
        <w:rPr>
          <w:rFonts w:ascii="Times New Roman" w:hAnsi="Times New Roman" w:cs="Times New Roman"/>
          <w:sz w:val="20"/>
          <w:szCs w:val="20"/>
        </w:rPr>
      </w:pPr>
    </w:p>
    <w:p w14:paraId="763638DC" w14:textId="77777777" w:rsidR="00CA19B4" w:rsidRDefault="00D8245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05/01/2024</w:t>
      </w:r>
      <w:bookmarkEnd w:id="2"/>
    </w:p>
    <w:p w14:paraId="1930342E" w14:textId="77777777" w:rsidR="00CA19B4" w:rsidRDefault="00D8245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94E7DAF" w14:textId="77777777" w:rsidR="00CA19B4" w:rsidRDefault="00CA19B4" w:rsidP="00CA19B4">
      <w:pPr>
        <w:pBdr>
          <w:bottom w:val="single" w:sz="12" w:space="1" w:color="auto"/>
        </w:pBdr>
        <w:rPr>
          <w:rFonts w:ascii="Times New Roman" w:hAnsi="Times New Roman" w:cs="Times New Roman"/>
          <w:sz w:val="20"/>
          <w:szCs w:val="20"/>
        </w:rPr>
      </w:pPr>
    </w:p>
    <w:p w14:paraId="03388C87" w14:textId="77777777" w:rsidR="00CA19B4" w:rsidRDefault="00D8245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73C460" w14:textId="77777777" w:rsidR="00CA19B4" w:rsidRDefault="00CA19B4" w:rsidP="00CA19B4">
      <w:pPr>
        <w:rPr>
          <w:rFonts w:ascii="Times New Roman" w:hAnsi="Times New Roman" w:cs="Times New Roman"/>
          <w:sz w:val="20"/>
          <w:szCs w:val="20"/>
        </w:rPr>
      </w:pPr>
    </w:p>
    <w:p w14:paraId="13416C99" w14:textId="77777777" w:rsidR="00CA19B4" w:rsidRPr="00223718" w:rsidRDefault="00D8245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FEFEC44" w14:textId="77777777" w:rsidR="00CA19B4" w:rsidRDefault="00CA19B4" w:rsidP="00CA19B4">
      <w:pPr>
        <w:rPr>
          <w:rFonts w:ascii="Times New Roman" w:hAnsi="Times New Roman" w:cs="Times New Roman"/>
          <w:sz w:val="20"/>
          <w:szCs w:val="20"/>
        </w:rPr>
      </w:pPr>
    </w:p>
    <w:p w14:paraId="4247DFDE" w14:textId="77777777" w:rsidR="00CA19B4" w:rsidRDefault="00D824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A642874" w14:textId="77777777" w:rsidR="00CA19B4" w:rsidRDefault="00CA19B4" w:rsidP="00CA19B4">
      <w:pPr>
        <w:ind w:left="720"/>
        <w:rPr>
          <w:rFonts w:ascii="Times New Roman" w:hAnsi="Times New Roman" w:cs="Times New Roman"/>
          <w:sz w:val="20"/>
          <w:szCs w:val="20"/>
        </w:rPr>
      </w:pPr>
    </w:p>
    <w:bookmarkStart w:id="3" w:name="CHK_SBP"/>
    <w:p w14:paraId="4F70DE0E"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80398DA" w14:textId="77777777" w:rsidR="00CA19B4" w:rsidRDefault="00D824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D0BADE5"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41B2E11"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1C31006"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34AABD2"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2AE5182" w14:textId="77777777" w:rsidR="00CA19B4" w:rsidRDefault="00CA19B4" w:rsidP="00CA19B4">
      <w:pPr>
        <w:rPr>
          <w:rFonts w:ascii="Times New Roman" w:hAnsi="Times New Roman" w:cs="Times New Roman"/>
          <w:sz w:val="20"/>
          <w:szCs w:val="20"/>
        </w:rPr>
      </w:pPr>
    </w:p>
    <w:p w14:paraId="6479C73C" w14:textId="77777777" w:rsidR="00CA19B4" w:rsidRDefault="00D824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EDD2EED" w14:textId="77777777" w:rsidR="00CA19B4" w:rsidRDefault="00CA19B4" w:rsidP="00CA19B4">
      <w:pPr>
        <w:ind w:left="720"/>
        <w:rPr>
          <w:rFonts w:ascii="Times New Roman" w:hAnsi="Times New Roman" w:cs="Times New Roman"/>
          <w:sz w:val="20"/>
          <w:szCs w:val="20"/>
        </w:rPr>
      </w:pPr>
    </w:p>
    <w:bookmarkStart w:id="9" w:name="CHK_CEP"/>
    <w:p w14:paraId="765E03AD" w14:textId="77777777" w:rsidR="00CA19B4" w:rsidRDefault="00D824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BFEBED" w14:textId="77777777" w:rsidR="00CA19B4" w:rsidRDefault="00D824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0CAA21D" w14:textId="77777777" w:rsidR="00CA19B4" w:rsidRDefault="00D824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8BA0329" w14:textId="77777777" w:rsidR="00CA19B4" w:rsidRDefault="00D8245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3180074" w14:textId="77777777" w:rsidR="00CA19B4" w:rsidRDefault="00CA19B4" w:rsidP="00CA19B4">
      <w:pPr>
        <w:rPr>
          <w:rFonts w:ascii="Times New Roman" w:hAnsi="Times New Roman" w:cs="Times New Roman"/>
          <w:sz w:val="20"/>
          <w:szCs w:val="20"/>
        </w:rPr>
      </w:pPr>
    </w:p>
    <w:p w14:paraId="2AD643B3" w14:textId="77777777" w:rsidR="00CA19B4" w:rsidRPr="00D6151F" w:rsidRDefault="00D8245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8EFF088" w14:textId="77777777" w:rsidR="00CA19B4" w:rsidRDefault="00CA19B4" w:rsidP="00CA19B4">
      <w:pPr>
        <w:rPr>
          <w:rFonts w:ascii="Times New Roman" w:hAnsi="Times New Roman" w:cs="Times New Roman"/>
          <w:sz w:val="20"/>
          <w:szCs w:val="20"/>
        </w:rPr>
      </w:pPr>
    </w:p>
    <w:p w14:paraId="27EB8EB0" w14:textId="77777777" w:rsidR="00CA19B4" w:rsidRDefault="00D8245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2CDC464" w14:textId="77777777" w:rsidR="00CA19B4" w:rsidRDefault="00D8245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AF3EA9E" w14:textId="77777777" w:rsidR="00CA19B4" w:rsidRDefault="00CA19B4" w:rsidP="00CA19B4">
      <w:pPr>
        <w:ind w:firstLine="720"/>
        <w:rPr>
          <w:rFonts w:ascii="Times New Roman" w:hAnsi="Times New Roman" w:cs="Times New Roman"/>
          <w:sz w:val="20"/>
          <w:szCs w:val="20"/>
        </w:rPr>
      </w:pPr>
    </w:p>
    <w:p w14:paraId="7A7CBBBC" w14:textId="77777777" w:rsidR="00CA19B4" w:rsidRDefault="00D8245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E3B23BE"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5DD70105" w14:textId="77777777" w:rsidR="00A53CEA" w:rsidRDefault="00A53CEA" w:rsidP="00A53CEA">
      <w:pPr>
        <w:ind w:firstLine="720"/>
        <w:rPr>
          <w:rFonts w:ascii="Times New Roman" w:hAnsi="Times New Roman" w:cs="Times New Roman"/>
          <w:sz w:val="20"/>
          <w:szCs w:val="20"/>
        </w:rPr>
      </w:pPr>
    </w:p>
    <w:p w14:paraId="1C4F0438" w14:textId="77777777" w:rsidR="00A53CEA" w:rsidRPr="00C61944" w:rsidRDefault="00D8245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A0902" w14:paraId="230F1CFE" w14:textId="77777777" w:rsidTr="008175F8">
        <w:trPr>
          <w:trHeight w:val="37"/>
        </w:trPr>
        <w:tc>
          <w:tcPr>
            <w:tcW w:w="8545" w:type="dxa"/>
            <w:shd w:val="clear" w:color="auto" w:fill="31849B"/>
          </w:tcPr>
          <w:p w14:paraId="1E61A54C" w14:textId="77777777" w:rsidR="00A53CEA" w:rsidRPr="005B0132" w:rsidRDefault="00D8245F" w:rsidP="008175F8">
            <w:pPr>
              <w:rPr>
                <w:rFonts w:asciiTheme="minorHAnsi" w:hAnsiTheme="minorHAnsi" w:cstheme="minorHAnsi"/>
                <w:b/>
                <w:i/>
                <w:color w:val="DBE5F1" w:themeColor="accent1" w:themeTint="33"/>
                <w:sz w:val="32"/>
                <w:szCs w:val="20"/>
              </w:rPr>
            </w:pPr>
            <w:r>
              <w:t>Program Access and Reimbursement</w:t>
            </w:r>
          </w:p>
        </w:tc>
      </w:tr>
      <w:tr w:rsidR="001A0902" w14:paraId="1AC18BA5" w14:textId="77777777" w:rsidTr="008175F8">
        <w:trPr>
          <w:trHeight w:val="37"/>
        </w:trPr>
        <w:tc>
          <w:tcPr>
            <w:tcW w:w="8545" w:type="dxa"/>
            <w:shd w:val="clear" w:color="auto" w:fill="D9D9D9"/>
          </w:tcPr>
          <w:p w14:paraId="15D80196" w14:textId="77777777" w:rsidR="00A53CEA" w:rsidRPr="0076532F" w:rsidRDefault="00D8245F" w:rsidP="008175F8">
            <w:pPr>
              <w:rPr>
                <w:rFonts w:ascii="Times New Roman" w:hAnsi="Times New Roman" w:cs="Times New Roman"/>
                <w:b/>
                <w:sz w:val="20"/>
                <w:szCs w:val="20"/>
              </w:rPr>
            </w:pPr>
            <w:r>
              <w:t>Certification &amp; Benefit Issuance</w:t>
            </w:r>
          </w:p>
        </w:tc>
      </w:tr>
      <w:tr w:rsidR="001A0902" w14:paraId="22E57A9C" w14:textId="77777777" w:rsidTr="008175F8">
        <w:trPr>
          <w:trHeight w:val="37"/>
        </w:trPr>
        <w:tc>
          <w:tcPr>
            <w:tcW w:w="8545" w:type="dxa"/>
            <w:shd w:val="clear" w:color="auto" w:fill="auto"/>
          </w:tcPr>
          <w:p w14:paraId="0E16FC9B"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RCCI did not have correct eligibility documentation available for all residential and day students.</w:t>
            </w:r>
          </w:p>
        </w:tc>
      </w:tr>
      <w:tr w:rsidR="001A0902" w14:paraId="2DE81D7D" w14:textId="77777777" w:rsidTr="008175F8">
        <w:trPr>
          <w:trHeight w:val="37"/>
        </w:trPr>
        <w:tc>
          <w:tcPr>
            <w:tcW w:w="8545" w:type="dxa"/>
            <w:shd w:val="clear" w:color="auto" w:fill="auto"/>
          </w:tcPr>
          <w:p w14:paraId="589D8445"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1A0902" w14:paraId="3035DBDB" w14:textId="77777777" w:rsidTr="008175F8">
        <w:trPr>
          <w:trHeight w:val="37"/>
        </w:trPr>
        <w:tc>
          <w:tcPr>
            <w:tcW w:w="8545" w:type="dxa"/>
            <w:shd w:val="clear" w:color="auto" w:fill="auto"/>
          </w:tcPr>
          <w:p w14:paraId="3CC016C2"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School Food Authority is not determining eligibility for day students.</w:t>
            </w:r>
          </w:p>
        </w:tc>
      </w:tr>
      <w:tr w:rsidR="001A0902" w14:paraId="42807E93" w14:textId="77777777" w:rsidTr="008175F8">
        <w:trPr>
          <w:trHeight w:val="37"/>
        </w:trPr>
        <w:tc>
          <w:tcPr>
            <w:tcW w:w="8545" w:type="dxa"/>
            <w:shd w:val="clear" w:color="auto" w:fill="D9D9D9"/>
          </w:tcPr>
          <w:p w14:paraId="1D40300F" w14:textId="77777777" w:rsidR="00A53CEA" w:rsidRPr="0076532F" w:rsidRDefault="00D8245F" w:rsidP="008175F8">
            <w:pPr>
              <w:rPr>
                <w:rFonts w:ascii="Times New Roman" w:hAnsi="Times New Roman" w:cs="Times New Roman"/>
                <w:b/>
                <w:sz w:val="20"/>
                <w:szCs w:val="20"/>
              </w:rPr>
            </w:pPr>
            <w:r>
              <w:t>Meal Counting &amp; Claiming- Lunch Program</w:t>
            </w:r>
          </w:p>
        </w:tc>
      </w:tr>
      <w:tr w:rsidR="001A0902" w14:paraId="38FCD39C" w14:textId="77777777" w:rsidTr="008175F8">
        <w:trPr>
          <w:trHeight w:val="37"/>
        </w:trPr>
        <w:tc>
          <w:tcPr>
            <w:tcW w:w="8545" w:type="dxa"/>
            <w:shd w:val="clear" w:color="auto" w:fill="auto"/>
          </w:tcPr>
          <w:p w14:paraId="5684A00C"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1A0902" w14:paraId="2CE8DC59" w14:textId="77777777" w:rsidTr="008175F8">
        <w:trPr>
          <w:trHeight w:val="37"/>
        </w:trPr>
        <w:tc>
          <w:tcPr>
            <w:tcW w:w="8545" w:type="dxa"/>
            <w:shd w:val="clear" w:color="auto" w:fill="auto"/>
          </w:tcPr>
          <w:p w14:paraId="564EED0C"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1A0902" w14:paraId="24C73A63" w14:textId="77777777" w:rsidTr="008175F8">
        <w:trPr>
          <w:trHeight w:val="37"/>
        </w:trPr>
        <w:tc>
          <w:tcPr>
            <w:tcW w:w="8545" w:type="dxa"/>
            <w:shd w:val="clear" w:color="auto" w:fill="31849B"/>
          </w:tcPr>
          <w:p w14:paraId="7C5A06E3" w14:textId="77777777" w:rsidR="00A53CEA" w:rsidRPr="005B0132" w:rsidRDefault="00D8245F" w:rsidP="008175F8">
            <w:pPr>
              <w:rPr>
                <w:rFonts w:asciiTheme="minorHAnsi" w:hAnsiTheme="minorHAnsi" w:cstheme="minorHAnsi"/>
                <w:b/>
                <w:i/>
                <w:color w:val="DBE5F1" w:themeColor="accent1" w:themeTint="33"/>
                <w:sz w:val="32"/>
                <w:szCs w:val="20"/>
              </w:rPr>
            </w:pPr>
            <w:r>
              <w:t>School Nutrition Environment</w:t>
            </w:r>
          </w:p>
        </w:tc>
      </w:tr>
      <w:tr w:rsidR="001A0902" w14:paraId="4992EE9D" w14:textId="77777777" w:rsidTr="008175F8">
        <w:trPr>
          <w:trHeight w:val="37"/>
        </w:trPr>
        <w:tc>
          <w:tcPr>
            <w:tcW w:w="8545" w:type="dxa"/>
            <w:shd w:val="clear" w:color="auto" w:fill="D9D9D9"/>
          </w:tcPr>
          <w:p w14:paraId="0A17AEA0" w14:textId="77777777" w:rsidR="00A53CEA" w:rsidRPr="0076532F" w:rsidRDefault="00D8245F" w:rsidP="008175F8">
            <w:pPr>
              <w:rPr>
                <w:rFonts w:ascii="Times New Roman" w:hAnsi="Times New Roman" w:cs="Times New Roman"/>
                <w:b/>
                <w:sz w:val="20"/>
                <w:szCs w:val="20"/>
              </w:rPr>
            </w:pPr>
            <w:r>
              <w:t>Food Safety</w:t>
            </w:r>
          </w:p>
        </w:tc>
      </w:tr>
      <w:tr w:rsidR="001A0902" w14:paraId="3086C0B7" w14:textId="77777777" w:rsidTr="008175F8">
        <w:trPr>
          <w:trHeight w:val="37"/>
        </w:trPr>
        <w:tc>
          <w:tcPr>
            <w:tcW w:w="8545" w:type="dxa"/>
            <w:shd w:val="clear" w:color="auto" w:fill="auto"/>
          </w:tcPr>
          <w:p w14:paraId="24D8E99C"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1A0902" w14:paraId="496EC0AB" w14:textId="77777777" w:rsidTr="008175F8">
        <w:trPr>
          <w:trHeight w:val="37"/>
        </w:trPr>
        <w:tc>
          <w:tcPr>
            <w:tcW w:w="8545" w:type="dxa"/>
            <w:shd w:val="clear" w:color="auto" w:fill="auto"/>
          </w:tcPr>
          <w:p w14:paraId="3C9C0B6A"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1A0902" w14:paraId="5804B8FD" w14:textId="77777777" w:rsidTr="008175F8">
        <w:trPr>
          <w:trHeight w:val="37"/>
        </w:trPr>
        <w:tc>
          <w:tcPr>
            <w:tcW w:w="8545" w:type="dxa"/>
            <w:shd w:val="clear" w:color="auto" w:fill="auto"/>
          </w:tcPr>
          <w:p w14:paraId="38E22DD3"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A0902" w14:paraId="6757CC8E" w14:textId="77777777" w:rsidTr="008175F8">
        <w:trPr>
          <w:trHeight w:val="37"/>
        </w:trPr>
        <w:tc>
          <w:tcPr>
            <w:tcW w:w="8545" w:type="dxa"/>
            <w:shd w:val="clear" w:color="auto" w:fill="D9D9D9"/>
          </w:tcPr>
          <w:p w14:paraId="4839AABC" w14:textId="77777777" w:rsidR="00A53CEA" w:rsidRPr="0076532F" w:rsidRDefault="00D8245F" w:rsidP="008175F8">
            <w:pPr>
              <w:rPr>
                <w:rFonts w:ascii="Times New Roman" w:hAnsi="Times New Roman" w:cs="Times New Roman"/>
                <w:b/>
                <w:sz w:val="20"/>
                <w:szCs w:val="20"/>
              </w:rPr>
            </w:pPr>
            <w:r>
              <w:t>Local School Wellness Policy</w:t>
            </w:r>
          </w:p>
        </w:tc>
      </w:tr>
      <w:tr w:rsidR="001A0902" w14:paraId="33D9EEE8" w14:textId="77777777" w:rsidTr="008175F8">
        <w:trPr>
          <w:trHeight w:val="37"/>
        </w:trPr>
        <w:tc>
          <w:tcPr>
            <w:tcW w:w="8545" w:type="dxa"/>
            <w:shd w:val="clear" w:color="auto" w:fill="auto"/>
          </w:tcPr>
          <w:p w14:paraId="2E4F50C2"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A0902" w14:paraId="35766B0B" w14:textId="77777777" w:rsidTr="008175F8">
        <w:trPr>
          <w:trHeight w:val="37"/>
        </w:trPr>
        <w:tc>
          <w:tcPr>
            <w:tcW w:w="8545" w:type="dxa"/>
            <w:shd w:val="clear" w:color="auto" w:fill="auto"/>
          </w:tcPr>
          <w:p w14:paraId="4AAEF83F"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A0902" w14:paraId="51F94CC7" w14:textId="77777777" w:rsidTr="008175F8">
        <w:trPr>
          <w:trHeight w:val="37"/>
        </w:trPr>
        <w:tc>
          <w:tcPr>
            <w:tcW w:w="8545" w:type="dxa"/>
            <w:shd w:val="clear" w:color="auto" w:fill="31849B"/>
          </w:tcPr>
          <w:p w14:paraId="1AF55CE4" w14:textId="77777777" w:rsidR="00A53CEA" w:rsidRPr="005B0132" w:rsidRDefault="00D8245F" w:rsidP="008175F8">
            <w:pPr>
              <w:rPr>
                <w:rFonts w:asciiTheme="minorHAnsi" w:hAnsiTheme="minorHAnsi" w:cstheme="minorHAnsi"/>
                <w:b/>
                <w:i/>
                <w:color w:val="DBE5F1" w:themeColor="accent1" w:themeTint="33"/>
                <w:sz w:val="32"/>
                <w:szCs w:val="20"/>
              </w:rPr>
            </w:pPr>
            <w:r>
              <w:t>Civil Rights</w:t>
            </w:r>
          </w:p>
        </w:tc>
      </w:tr>
      <w:tr w:rsidR="001A0902" w14:paraId="6BB12081" w14:textId="77777777" w:rsidTr="008175F8">
        <w:trPr>
          <w:trHeight w:val="37"/>
        </w:trPr>
        <w:tc>
          <w:tcPr>
            <w:tcW w:w="8545" w:type="dxa"/>
            <w:shd w:val="clear" w:color="auto" w:fill="auto"/>
          </w:tcPr>
          <w:p w14:paraId="64033FBD"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1A0902" w14:paraId="753B1DA0" w14:textId="77777777" w:rsidTr="008175F8">
        <w:trPr>
          <w:trHeight w:val="37"/>
        </w:trPr>
        <w:tc>
          <w:tcPr>
            <w:tcW w:w="8545" w:type="dxa"/>
            <w:shd w:val="clear" w:color="auto" w:fill="auto"/>
          </w:tcPr>
          <w:p w14:paraId="0538F5D2"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1A0902" w14:paraId="4803D8DA" w14:textId="77777777" w:rsidTr="008175F8">
        <w:trPr>
          <w:trHeight w:val="37"/>
        </w:trPr>
        <w:tc>
          <w:tcPr>
            <w:tcW w:w="8545" w:type="dxa"/>
            <w:shd w:val="clear" w:color="auto" w:fill="auto"/>
          </w:tcPr>
          <w:p w14:paraId="77EC86FF"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A0902" w14:paraId="443FA60C" w14:textId="77777777" w:rsidTr="008175F8">
        <w:trPr>
          <w:trHeight w:val="37"/>
        </w:trPr>
        <w:tc>
          <w:tcPr>
            <w:tcW w:w="8545" w:type="dxa"/>
            <w:shd w:val="clear" w:color="auto" w:fill="auto"/>
          </w:tcPr>
          <w:p w14:paraId="56A2F28B" w14:textId="77777777" w:rsidR="00A53CEA" w:rsidRPr="005B0132" w:rsidRDefault="00D8245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8D1F53F" w14:textId="77777777" w:rsidR="00A53CEA" w:rsidRPr="00223718" w:rsidRDefault="00A53CEA" w:rsidP="00A53CEA">
      <w:pPr>
        <w:rPr>
          <w:rFonts w:ascii="Times New Roman" w:hAnsi="Times New Roman" w:cs="Times New Roman"/>
          <w:sz w:val="20"/>
          <w:szCs w:val="20"/>
        </w:rPr>
      </w:pPr>
    </w:p>
    <w:p w14:paraId="09BA5864" w14:textId="77777777" w:rsidR="00A53CEA" w:rsidRDefault="00A53CEA" w:rsidP="00A53CEA"/>
    <w:p w14:paraId="4CDDBA6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A0902" w14:paraId="61A8F880" w14:textId="77777777" w:rsidTr="00A708A7">
        <w:trPr>
          <w:trHeight w:val="37"/>
        </w:trPr>
        <w:tc>
          <w:tcPr>
            <w:tcW w:w="8545" w:type="dxa"/>
            <w:shd w:val="clear" w:color="auto" w:fill="31849B"/>
          </w:tcPr>
          <w:p w14:paraId="71443B6F" w14:textId="77777777" w:rsidR="00E2351D" w:rsidRPr="0000681C" w:rsidRDefault="00D8245F" w:rsidP="00A708A7">
            <w:pPr>
              <w:rPr>
                <w:rFonts w:ascii="Times New Roman" w:hAnsi="Times New Roman" w:cs="Times New Roman"/>
                <w:b/>
                <w:i/>
                <w:color w:val="auto"/>
                <w:sz w:val="24"/>
                <w:szCs w:val="24"/>
              </w:rPr>
            </w:pPr>
            <w:r w:rsidRPr="0000681C">
              <w:rPr>
                <w:rFonts w:ascii="Times New Roman" w:hAnsi="Times New Roman" w:cs="Times New Roman"/>
                <w:b/>
                <w:i/>
                <w:color w:val="auto"/>
                <w:sz w:val="24"/>
                <w:szCs w:val="24"/>
              </w:rPr>
              <w:lastRenderedPageBreak/>
              <w:t>Noteworthy Observations</w:t>
            </w:r>
          </w:p>
        </w:tc>
      </w:tr>
      <w:tr w:rsidR="001A0902" w14:paraId="2C61B343" w14:textId="77777777" w:rsidTr="00A708A7">
        <w:trPr>
          <w:trHeight w:val="37"/>
        </w:trPr>
        <w:tc>
          <w:tcPr>
            <w:tcW w:w="8545" w:type="dxa"/>
            <w:shd w:val="clear" w:color="auto" w:fill="auto"/>
          </w:tcPr>
          <w:p w14:paraId="2A5224FC" w14:textId="77777777" w:rsidR="00E2351D" w:rsidRPr="00935CAD" w:rsidRDefault="00D8245F" w:rsidP="00A708A7">
            <w:pPr>
              <w:rPr>
                <w:rFonts w:ascii="Times New Roman" w:hAnsi="Times New Roman" w:cs="Times New Roman"/>
                <w:sz w:val="20"/>
                <w:szCs w:val="20"/>
              </w:rPr>
            </w:pPr>
            <w:r>
              <w:t>The Review Team found the following noteworthy items: The entire Food Service Staff is deeply passionate about their work. The Food Service Director diligently ensures compliance with regulations while also addressing the dietary needs of the children in the program.</w:t>
            </w:r>
          </w:p>
        </w:tc>
      </w:tr>
    </w:tbl>
    <w:p w14:paraId="3B26D16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BB80" w14:textId="77777777" w:rsidR="005A00B1" w:rsidRDefault="005A00B1">
      <w:r>
        <w:separator/>
      </w:r>
    </w:p>
  </w:endnote>
  <w:endnote w:type="continuationSeparator" w:id="0">
    <w:p w14:paraId="3955E2E5" w14:textId="77777777" w:rsidR="005A00B1" w:rsidRDefault="005A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3B12" w14:textId="77777777" w:rsidR="0037068A" w:rsidRDefault="00D8245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B39074A"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4DA5" w14:textId="77777777" w:rsidR="0037068A" w:rsidRDefault="00D8245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C06BCB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3489" w14:textId="77777777" w:rsidR="005A00B1" w:rsidRDefault="005A00B1">
      <w:r>
        <w:separator/>
      </w:r>
    </w:p>
  </w:footnote>
  <w:footnote w:type="continuationSeparator" w:id="0">
    <w:p w14:paraId="72DDAA00" w14:textId="77777777" w:rsidR="005A00B1" w:rsidRDefault="005A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2E72533A">
      <w:start w:val="1"/>
      <w:numFmt w:val="bullet"/>
      <w:lvlText w:val=""/>
      <w:lvlJc w:val="left"/>
      <w:pPr>
        <w:ind w:left="720" w:hanging="360"/>
      </w:pPr>
      <w:rPr>
        <w:rFonts w:ascii="Symbol" w:hAnsi="Symbol" w:hint="default"/>
      </w:rPr>
    </w:lvl>
    <w:lvl w:ilvl="1" w:tplc="2F04FAA2" w:tentative="1">
      <w:start w:val="1"/>
      <w:numFmt w:val="bullet"/>
      <w:lvlText w:val="o"/>
      <w:lvlJc w:val="left"/>
      <w:pPr>
        <w:ind w:left="1440" w:hanging="360"/>
      </w:pPr>
      <w:rPr>
        <w:rFonts w:ascii="Courier New" w:hAnsi="Courier New" w:cs="Courier New" w:hint="default"/>
      </w:rPr>
    </w:lvl>
    <w:lvl w:ilvl="2" w:tplc="D430DC8A" w:tentative="1">
      <w:start w:val="1"/>
      <w:numFmt w:val="bullet"/>
      <w:lvlText w:val=""/>
      <w:lvlJc w:val="left"/>
      <w:pPr>
        <w:ind w:left="2160" w:hanging="360"/>
      </w:pPr>
      <w:rPr>
        <w:rFonts w:ascii="Wingdings" w:hAnsi="Wingdings" w:hint="default"/>
      </w:rPr>
    </w:lvl>
    <w:lvl w:ilvl="3" w:tplc="3F3E7C20" w:tentative="1">
      <w:start w:val="1"/>
      <w:numFmt w:val="bullet"/>
      <w:lvlText w:val=""/>
      <w:lvlJc w:val="left"/>
      <w:pPr>
        <w:ind w:left="2880" w:hanging="360"/>
      </w:pPr>
      <w:rPr>
        <w:rFonts w:ascii="Symbol" w:hAnsi="Symbol" w:hint="default"/>
      </w:rPr>
    </w:lvl>
    <w:lvl w:ilvl="4" w:tplc="5BF652EC" w:tentative="1">
      <w:start w:val="1"/>
      <w:numFmt w:val="bullet"/>
      <w:lvlText w:val="o"/>
      <w:lvlJc w:val="left"/>
      <w:pPr>
        <w:ind w:left="3600" w:hanging="360"/>
      </w:pPr>
      <w:rPr>
        <w:rFonts w:ascii="Courier New" w:hAnsi="Courier New" w:cs="Courier New" w:hint="default"/>
      </w:rPr>
    </w:lvl>
    <w:lvl w:ilvl="5" w:tplc="868C4488" w:tentative="1">
      <w:start w:val="1"/>
      <w:numFmt w:val="bullet"/>
      <w:lvlText w:val=""/>
      <w:lvlJc w:val="left"/>
      <w:pPr>
        <w:ind w:left="4320" w:hanging="360"/>
      </w:pPr>
      <w:rPr>
        <w:rFonts w:ascii="Wingdings" w:hAnsi="Wingdings" w:hint="default"/>
      </w:rPr>
    </w:lvl>
    <w:lvl w:ilvl="6" w:tplc="9B64D9B4" w:tentative="1">
      <w:start w:val="1"/>
      <w:numFmt w:val="bullet"/>
      <w:lvlText w:val=""/>
      <w:lvlJc w:val="left"/>
      <w:pPr>
        <w:ind w:left="5040" w:hanging="360"/>
      </w:pPr>
      <w:rPr>
        <w:rFonts w:ascii="Symbol" w:hAnsi="Symbol" w:hint="default"/>
      </w:rPr>
    </w:lvl>
    <w:lvl w:ilvl="7" w:tplc="4D5E7B22" w:tentative="1">
      <w:start w:val="1"/>
      <w:numFmt w:val="bullet"/>
      <w:lvlText w:val="o"/>
      <w:lvlJc w:val="left"/>
      <w:pPr>
        <w:ind w:left="5760" w:hanging="360"/>
      </w:pPr>
      <w:rPr>
        <w:rFonts w:ascii="Courier New" w:hAnsi="Courier New" w:cs="Courier New" w:hint="default"/>
      </w:rPr>
    </w:lvl>
    <w:lvl w:ilvl="8" w:tplc="327E79E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5A6020C">
      <w:start w:val="1"/>
      <w:numFmt w:val="decimal"/>
      <w:lvlText w:val="%1."/>
      <w:lvlJc w:val="left"/>
      <w:pPr>
        <w:ind w:left="720" w:hanging="360"/>
      </w:pPr>
      <w:rPr>
        <w:rFonts w:hint="default"/>
      </w:rPr>
    </w:lvl>
    <w:lvl w:ilvl="1" w:tplc="C1D47794" w:tentative="1">
      <w:start w:val="1"/>
      <w:numFmt w:val="lowerLetter"/>
      <w:lvlText w:val="%2."/>
      <w:lvlJc w:val="left"/>
      <w:pPr>
        <w:ind w:left="1440" w:hanging="360"/>
      </w:pPr>
    </w:lvl>
    <w:lvl w:ilvl="2" w:tplc="F1D63CBE" w:tentative="1">
      <w:start w:val="1"/>
      <w:numFmt w:val="lowerRoman"/>
      <w:lvlText w:val="%3."/>
      <w:lvlJc w:val="right"/>
      <w:pPr>
        <w:ind w:left="2160" w:hanging="180"/>
      </w:pPr>
    </w:lvl>
    <w:lvl w:ilvl="3" w:tplc="D7962390" w:tentative="1">
      <w:start w:val="1"/>
      <w:numFmt w:val="decimal"/>
      <w:lvlText w:val="%4."/>
      <w:lvlJc w:val="left"/>
      <w:pPr>
        <w:ind w:left="2880" w:hanging="360"/>
      </w:pPr>
    </w:lvl>
    <w:lvl w:ilvl="4" w:tplc="CC8A671E" w:tentative="1">
      <w:start w:val="1"/>
      <w:numFmt w:val="lowerLetter"/>
      <w:lvlText w:val="%5."/>
      <w:lvlJc w:val="left"/>
      <w:pPr>
        <w:ind w:left="3600" w:hanging="360"/>
      </w:pPr>
    </w:lvl>
    <w:lvl w:ilvl="5" w:tplc="767E287E" w:tentative="1">
      <w:start w:val="1"/>
      <w:numFmt w:val="lowerRoman"/>
      <w:lvlText w:val="%6."/>
      <w:lvlJc w:val="right"/>
      <w:pPr>
        <w:ind w:left="4320" w:hanging="180"/>
      </w:pPr>
    </w:lvl>
    <w:lvl w:ilvl="6" w:tplc="D7E02F88" w:tentative="1">
      <w:start w:val="1"/>
      <w:numFmt w:val="decimal"/>
      <w:lvlText w:val="%7."/>
      <w:lvlJc w:val="left"/>
      <w:pPr>
        <w:ind w:left="5040" w:hanging="360"/>
      </w:pPr>
    </w:lvl>
    <w:lvl w:ilvl="7" w:tplc="CCA4571E" w:tentative="1">
      <w:start w:val="1"/>
      <w:numFmt w:val="lowerLetter"/>
      <w:lvlText w:val="%8."/>
      <w:lvlJc w:val="left"/>
      <w:pPr>
        <w:ind w:left="5760" w:hanging="360"/>
      </w:pPr>
    </w:lvl>
    <w:lvl w:ilvl="8" w:tplc="AB182654" w:tentative="1">
      <w:start w:val="1"/>
      <w:numFmt w:val="lowerRoman"/>
      <w:lvlText w:val="%9."/>
      <w:lvlJc w:val="right"/>
      <w:pPr>
        <w:ind w:left="6480" w:hanging="180"/>
      </w:pPr>
    </w:lvl>
  </w:abstractNum>
  <w:num w:numId="1" w16cid:durableId="1080517001">
    <w:abstractNumId w:val="1"/>
  </w:num>
  <w:num w:numId="2" w16cid:durableId="202724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0681C"/>
    <w:rsid w:val="000F3A03"/>
    <w:rsid w:val="00124B2F"/>
    <w:rsid w:val="001A0902"/>
    <w:rsid w:val="001C01D0"/>
    <w:rsid w:val="00200779"/>
    <w:rsid w:val="00223718"/>
    <w:rsid w:val="0027410F"/>
    <w:rsid w:val="00291947"/>
    <w:rsid w:val="002C2C42"/>
    <w:rsid w:val="0031254E"/>
    <w:rsid w:val="00335362"/>
    <w:rsid w:val="00351891"/>
    <w:rsid w:val="00362A97"/>
    <w:rsid w:val="0037068A"/>
    <w:rsid w:val="0040164B"/>
    <w:rsid w:val="00413A88"/>
    <w:rsid w:val="004776BD"/>
    <w:rsid w:val="005A00B1"/>
    <w:rsid w:val="005B0132"/>
    <w:rsid w:val="00642E90"/>
    <w:rsid w:val="006D68B7"/>
    <w:rsid w:val="0076532F"/>
    <w:rsid w:val="008175F8"/>
    <w:rsid w:val="0092225A"/>
    <w:rsid w:val="00935CAD"/>
    <w:rsid w:val="00983FA1"/>
    <w:rsid w:val="00A42BAA"/>
    <w:rsid w:val="00A53CEA"/>
    <w:rsid w:val="00A55AE5"/>
    <w:rsid w:val="00A708A7"/>
    <w:rsid w:val="00B63138"/>
    <w:rsid w:val="00BD51F9"/>
    <w:rsid w:val="00BD6565"/>
    <w:rsid w:val="00C61944"/>
    <w:rsid w:val="00C643AA"/>
    <w:rsid w:val="00CA19B4"/>
    <w:rsid w:val="00D037B9"/>
    <w:rsid w:val="00D51D80"/>
    <w:rsid w:val="00D6151F"/>
    <w:rsid w:val="00D8245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EDC3B"/>
  <w15:docId w15:val="{17179DC5-5CF2-4671-95F5-40CF8AA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Stevens-Children's Home, Inc. Administrative Review Summary School Year 2023-2024</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Stevens-Children's Home, Inc.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