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4C611" w14:textId="77777777" w:rsidR="00CA19B4" w:rsidRPr="00200779" w:rsidRDefault="007F790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C1F476E" w14:textId="77777777" w:rsidR="00CA19B4" w:rsidRDefault="00CA19B4" w:rsidP="00CA19B4">
      <w:pPr>
        <w:jc w:val="center"/>
        <w:rPr>
          <w:rFonts w:ascii="Times New Roman" w:hAnsi="Times New Roman" w:cs="Times New Roman"/>
          <w:sz w:val="24"/>
          <w:szCs w:val="24"/>
        </w:rPr>
      </w:pPr>
    </w:p>
    <w:p w14:paraId="270404DB" w14:textId="77777777" w:rsidR="00CA19B4" w:rsidRDefault="007F790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03AFA62" w14:textId="77777777" w:rsidR="00CA19B4" w:rsidRDefault="00CA19B4" w:rsidP="00CA19B4">
      <w:pPr>
        <w:rPr>
          <w:rFonts w:ascii="Times New Roman" w:hAnsi="Times New Roman" w:cs="Times New Roman"/>
          <w:sz w:val="20"/>
          <w:szCs w:val="20"/>
        </w:rPr>
      </w:pPr>
    </w:p>
    <w:p w14:paraId="51A45D9D" w14:textId="77777777" w:rsidR="00CA19B4" w:rsidRDefault="00CA19B4" w:rsidP="00CA19B4">
      <w:pPr>
        <w:rPr>
          <w:rFonts w:ascii="Times New Roman" w:hAnsi="Times New Roman" w:cs="Times New Roman"/>
          <w:sz w:val="20"/>
          <w:szCs w:val="20"/>
        </w:rPr>
      </w:pPr>
    </w:p>
    <w:p w14:paraId="29A82BF9" w14:textId="77777777" w:rsidR="00CA19B4" w:rsidRPr="00B63138" w:rsidRDefault="007F790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Farmington River Regional</w:t>
      </w:r>
      <w:bookmarkEnd w:id="0"/>
    </w:p>
    <w:p w14:paraId="33ABC46D" w14:textId="77777777" w:rsidR="00CA19B4" w:rsidRDefault="00CA19B4" w:rsidP="00CA19B4">
      <w:pPr>
        <w:rPr>
          <w:rFonts w:ascii="Times New Roman" w:hAnsi="Times New Roman" w:cs="Times New Roman"/>
          <w:sz w:val="20"/>
          <w:szCs w:val="20"/>
        </w:rPr>
      </w:pPr>
    </w:p>
    <w:p w14:paraId="5F9B62B0" w14:textId="77777777" w:rsidR="00CA19B4" w:rsidRDefault="007F790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04/08/2024</w:t>
      </w:r>
      <w:bookmarkEnd w:id="1"/>
    </w:p>
    <w:p w14:paraId="6725D2A7" w14:textId="77777777" w:rsidR="00CA19B4" w:rsidRDefault="00CA19B4" w:rsidP="00CA19B4">
      <w:pPr>
        <w:rPr>
          <w:rFonts w:ascii="Times New Roman" w:hAnsi="Times New Roman" w:cs="Times New Roman"/>
          <w:sz w:val="20"/>
          <w:szCs w:val="20"/>
        </w:rPr>
      </w:pPr>
    </w:p>
    <w:p w14:paraId="310F2CE8" w14:textId="77777777" w:rsidR="00CA19B4" w:rsidRDefault="007F790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04/08/2024</w:t>
      </w:r>
      <w:bookmarkEnd w:id="2"/>
    </w:p>
    <w:p w14:paraId="2E3A8AC3" w14:textId="77777777" w:rsidR="00CA19B4" w:rsidRDefault="007F790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6EA2373" w14:textId="77777777" w:rsidR="00CA19B4" w:rsidRDefault="00CA19B4" w:rsidP="00CA19B4">
      <w:pPr>
        <w:pBdr>
          <w:bottom w:val="single" w:sz="12" w:space="1" w:color="auto"/>
        </w:pBdr>
        <w:rPr>
          <w:rFonts w:ascii="Times New Roman" w:hAnsi="Times New Roman" w:cs="Times New Roman"/>
          <w:sz w:val="20"/>
          <w:szCs w:val="20"/>
        </w:rPr>
      </w:pPr>
    </w:p>
    <w:p w14:paraId="2F5EA6A1" w14:textId="77777777" w:rsidR="00CA19B4" w:rsidRDefault="007F790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D2B3CA3" w14:textId="77777777" w:rsidR="00CA19B4" w:rsidRDefault="00CA19B4" w:rsidP="00CA19B4">
      <w:pPr>
        <w:rPr>
          <w:rFonts w:ascii="Times New Roman" w:hAnsi="Times New Roman" w:cs="Times New Roman"/>
          <w:sz w:val="20"/>
          <w:szCs w:val="20"/>
        </w:rPr>
      </w:pPr>
    </w:p>
    <w:p w14:paraId="5EC2245C" w14:textId="77777777" w:rsidR="00CA19B4" w:rsidRPr="00223718" w:rsidRDefault="007F790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8F9D3E2" w14:textId="77777777" w:rsidR="00CA19B4" w:rsidRDefault="00CA19B4" w:rsidP="00CA19B4">
      <w:pPr>
        <w:rPr>
          <w:rFonts w:ascii="Times New Roman" w:hAnsi="Times New Roman" w:cs="Times New Roman"/>
          <w:sz w:val="20"/>
          <w:szCs w:val="20"/>
        </w:rPr>
      </w:pPr>
    </w:p>
    <w:p w14:paraId="0342659D" w14:textId="77777777" w:rsidR="00CA19B4" w:rsidRDefault="007F79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540E9B7" w14:textId="77777777" w:rsidR="00CA19B4" w:rsidRDefault="00CA19B4" w:rsidP="00CA19B4">
      <w:pPr>
        <w:ind w:left="720"/>
        <w:rPr>
          <w:rFonts w:ascii="Times New Roman" w:hAnsi="Times New Roman" w:cs="Times New Roman"/>
          <w:sz w:val="20"/>
          <w:szCs w:val="20"/>
        </w:rPr>
      </w:pPr>
    </w:p>
    <w:bookmarkStart w:id="3" w:name="CHK_SBP"/>
    <w:p w14:paraId="4652D55E" w14:textId="77777777" w:rsidR="00CA19B4" w:rsidRDefault="007F79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2D0575B" w14:textId="77777777" w:rsidR="00CA19B4" w:rsidRDefault="007F79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DB42097" w14:textId="77777777" w:rsidR="00CA19B4" w:rsidRDefault="007F79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253154D" w14:textId="77777777" w:rsidR="00CA19B4" w:rsidRDefault="007F79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864F9A7" w14:textId="77777777" w:rsidR="00CA19B4" w:rsidRDefault="007F79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4CA2482" w14:textId="77777777" w:rsidR="00CA19B4" w:rsidRDefault="007F79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9E74279" w14:textId="77777777" w:rsidR="00CA19B4" w:rsidRDefault="00CA19B4" w:rsidP="00CA19B4">
      <w:pPr>
        <w:rPr>
          <w:rFonts w:ascii="Times New Roman" w:hAnsi="Times New Roman" w:cs="Times New Roman"/>
          <w:sz w:val="20"/>
          <w:szCs w:val="20"/>
        </w:rPr>
      </w:pPr>
    </w:p>
    <w:p w14:paraId="37EE2574" w14:textId="77777777" w:rsidR="00CA19B4" w:rsidRDefault="007F79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61F929B" w14:textId="77777777" w:rsidR="00CA19B4" w:rsidRDefault="00CA19B4" w:rsidP="00CA19B4">
      <w:pPr>
        <w:ind w:left="720"/>
        <w:rPr>
          <w:rFonts w:ascii="Times New Roman" w:hAnsi="Times New Roman" w:cs="Times New Roman"/>
          <w:sz w:val="20"/>
          <w:szCs w:val="20"/>
        </w:rPr>
      </w:pPr>
    </w:p>
    <w:bookmarkStart w:id="9" w:name="CHK_CEP"/>
    <w:p w14:paraId="44481861" w14:textId="77777777" w:rsidR="00CA19B4" w:rsidRDefault="007F79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CDC1370" w14:textId="77777777" w:rsidR="00CA19B4" w:rsidRDefault="007F79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1E26D21" w14:textId="77777777" w:rsidR="00CA19B4" w:rsidRDefault="007F79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68162BB" w14:textId="77777777" w:rsidR="00CA19B4" w:rsidRDefault="007F79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CB56E4F" w14:textId="77777777" w:rsidR="00CA19B4" w:rsidRDefault="00CA19B4" w:rsidP="00CA19B4">
      <w:pPr>
        <w:rPr>
          <w:rFonts w:ascii="Times New Roman" w:hAnsi="Times New Roman" w:cs="Times New Roman"/>
          <w:sz w:val="20"/>
          <w:szCs w:val="20"/>
        </w:rPr>
      </w:pPr>
    </w:p>
    <w:p w14:paraId="6755A663" w14:textId="77777777" w:rsidR="00CA19B4" w:rsidRPr="00D6151F" w:rsidRDefault="007F790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BDD0E10" w14:textId="77777777" w:rsidR="00CA19B4" w:rsidRDefault="00CA19B4" w:rsidP="00CA19B4">
      <w:pPr>
        <w:rPr>
          <w:rFonts w:ascii="Times New Roman" w:hAnsi="Times New Roman" w:cs="Times New Roman"/>
          <w:sz w:val="20"/>
          <w:szCs w:val="20"/>
        </w:rPr>
      </w:pPr>
    </w:p>
    <w:p w14:paraId="4A715D72" w14:textId="77777777" w:rsidR="00CA19B4" w:rsidRDefault="007F79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A1AABE3" w14:textId="77777777" w:rsidR="00CA19B4" w:rsidRDefault="007F790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C411C9F" w14:textId="77777777" w:rsidR="00CA19B4" w:rsidRDefault="00CA19B4" w:rsidP="00CA19B4">
      <w:pPr>
        <w:ind w:firstLine="720"/>
        <w:rPr>
          <w:rFonts w:ascii="Times New Roman" w:hAnsi="Times New Roman" w:cs="Times New Roman"/>
          <w:sz w:val="20"/>
          <w:szCs w:val="20"/>
        </w:rPr>
      </w:pPr>
    </w:p>
    <w:p w14:paraId="18F3F507" w14:textId="77777777" w:rsidR="00CA19B4" w:rsidRDefault="007F790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20BCB5B"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79855CA3" w14:textId="77777777" w:rsidR="00A53CEA" w:rsidRDefault="00A53CEA" w:rsidP="00A53CEA">
      <w:pPr>
        <w:ind w:firstLine="720"/>
        <w:rPr>
          <w:rFonts w:ascii="Times New Roman" w:hAnsi="Times New Roman" w:cs="Times New Roman"/>
          <w:sz w:val="20"/>
          <w:szCs w:val="20"/>
        </w:rPr>
      </w:pPr>
    </w:p>
    <w:p w14:paraId="0C3FDFB7" w14:textId="77777777" w:rsidR="00A53CEA" w:rsidRPr="00C61944" w:rsidRDefault="007F790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C5E22" w14:paraId="146CDF93" w14:textId="77777777" w:rsidTr="008175F8">
        <w:trPr>
          <w:trHeight w:val="37"/>
        </w:trPr>
        <w:tc>
          <w:tcPr>
            <w:tcW w:w="8545" w:type="dxa"/>
            <w:shd w:val="clear" w:color="auto" w:fill="31849B"/>
          </w:tcPr>
          <w:p w14:paraId="097624C2" w14:textId="77777777" w:rsidR="00A53CEA" w:rsidRPr="005B0132" w:rsidRDefault="007F790D" w:rsidP="008175F8">
            <w:pPr>
              <w:rPr>
                <w:rFonts w:asciiTheme="minorHAnsi" w:hAnsiTheme="minorHAnsi" w:cstheme="minorHAnsi"/>
                <w:b/>
                <w:i/>
                <w:color w:val="DBE5F1" w:themeColor="accent1" w:themeTint="33"/>
                <w:sz w:val="32"/>
                <w:szCs w:val="20"/>
              </w:rPr>
            </w:pPr>
            <w:r>
              <w:t>Program Access and Reimbursement</w:t>
            </w:r>
          </w:p>
        </w:tc>
      </w:tr>
      <w:tr w:rsidR="00BC5E22" w14:paraId="6BE1D740" w14:textId="77777777" w:rsidTr="008175F8">
        <w:trPr>
          <w:trHeight w:val="37"/>
        </w:trPr>
        <w:tc>
          <w:tcPr>
            <w:tcW w:w="8545" w:type="dxa"/>
            <w:shd w:val="clear" w:color="auto" w:fill="D9D9D9"/>
          </w:tcPr>
          <w:p w14:paraId="2FC9CD9D" w14:textId="77777777" w:rsidR="00A53CEA" w:rsidRPr="0076532F" w:rsidRDefault="007F790D" w:rsidP="008175F8">
            <w:pPr>
              <w:rPr>
                <w:rFonts w:ascii="Times New Roman" w:hAnsi="Times New Roman" w:cs="Times New Roman"/>
                <w:b/>
                <w:sz w:val="20"/>
                <w:szCs w:val="20"/>
              </w:rPr>
            </w:pPr>
            <w:r>
              <w:t>Certification &amp; Benefit Issuance</w:t>
            </w:r>
          </w:p>
        </w:tc>
      </w:tr>
      <w:tr w:rsidR="00BC5E22" w14:paraId="228283A7" w14:textId="77777777" w:rsidTr="008175F8">
        <w:trPr>
          <w:trHeight w:val="37"/>
        </w:trPr>
        <w:tc>
          <w:tcPr>
            <w:tcW w:w="8545" w:type="dxa"/>
            <w:shd w:val="clear" w:color="auto" w:fill="auto"/>
          </w:tcPr>
          <w:p w14:paraId="520B9C93"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BC5E22" w14:paraId="44A9468C" w14:textId="77777777" w:rsidTr="008175F8">
        <w:trPr>
          <w:trHeight w:val="37"/>
        </w:trPr>
        <w:tc>
          <w:tcPr>
            <w:tcW w:w="8545" w:type="dxa"/>
            <w:shd w:val="clear" w:color="auto" w:fill="auto"/>
          </w:tcPr>
          <w:p w14:paraId="040165C1"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BC5E22" w14:paraId="1A11E116" w14:textId="77777777" w:rsidTr="008175F8">
        <w:trPr>
          <w:trHeight w:val="37"/>
        </w:trPr>
        <w:tc>
          <w:tcPr>
            <w:tcW w:w="8545" w:type="dxa"/>
            <w:shd w:val="clear" w:color="auto" w:fill="auto"/>
          </w:tcPr>
          <w:p w14:paraId="2D0453DC"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BC5E22" w14:paraId="5C2B1F87" w14:textId="77777777" w:rsidTr="008175F8">
        <w:trPr>
          <w:trHeight w:val="37"/>
        </w:trPr>
        <w:tc>
          <w:tcPr>
            <w:tcW w:w="8545" w:type="dxa"/>
            <w:shd w:val="clear" w:color="auto" w:fill="D9D9D9"/>
          </w:tcPr>
          <w:p w14:paraId="3AF4CB61" w14:textId="77777777" w:rsidR="00A53CEA" w:rsidRPr="0076532F" w:rsidRDefault="007F790D" w:rsidP="008175F8">
            <w:pPr>
              <w:rPr>
                <w:rFonts w:ascii="Times New Roman" w:hAnsi="Times New Roman" w:cs="Times New Roman"/>
                <w:b/>
                <w:sz w:val="20"/>
                <w:szCs w:val="20"/>
              </w:rPr>
            </w:pPr>
            <w:r>
              <w:t>Verification</w:t>
            </w:r>
          </w:p>
        </w:tc>
      </w:tr>
      <w:tr w:rsidR="00BC5E22" w14:paraId="376D024C" w14:textId="77777777" w:rsidTr="008175F8">
        <w:trPr>
          <w:trHeight w:val="37"/>
        </w:trPr>
        <w:tc>
          <w:tcPr>
            <w:tcW w:w="8545" w:type="dxa"/>
            <w:shd w:val="clear" w:color="auto" w:fill="auto"/>
          </w:tcPr>
          <w:p w14:paraId="7D656F55"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applications selected for verification were not verified correctly.</w:t>
            </w:r>
          </w:p>
        </w:tc>
      </w:tr>
      <w:tr w:rsidR="00BC5E22" w14:paraId="0567725B" w14:textId="77777777" w:rsidTr="008175F8">
        <w:trPr>
          <w:trHeight w:val="37"/>
        </w:trPr>
        <w:tc>
          <w:tcPr>
            <w:tcW w:w="8545" w:type="dxa"/>
            <w:shd w:val="clear" w:color="auto" w:fill="auto"/>
          </w:tcPr>
          <w:p w14:paraId="6BFDDF2B"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student's eligibility status were not increased later than 3 calendar days or decreased no later than 10 calendar days from the final verification decision.</w:t>
            </w:r>
          </w:p>
        </w:tc>
      </w:tr>
      <w:tr w:rsidR="00BC5E22" w14:paraId="06AE26E5" w14:textId="77777777" w:rsidTr="008175F8">
        <w:trPr>
          <w:trHeight w:val="37"/>
        </w:trPr>
        <w:tc>
          <w:tcPr>
            <w:tcW w:w="8545" w:type="dxa"/>
            <w:shd w:val="clear" w:color="auto" w:fill="auto"/>
          </w:tcPr>
          <w:p w14:paraId="6C9AB8BD"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 did not meet the follow-up requirements for households failing to respond to the verification request.</w:t>
            </w:r>
          </w:p>
        </w:tc>
      </w:tr>
      <w:tr w:rsidR="00BC5E22" w14:paraId="218E30EF" w14:textId="77777777" w:rsidTr="008175F8">
        <w:trPr>
          <w:trHeight w:val="37"/>
        </w:trPr>
        <w:tc>
          <w:tcPr>
            <w:tcW w:w="8545" w:type="dxa"/>
            <w:shd w:val="clear" w:color="auto" w:fill="auto"/>
          </w:tcPr>
          <w:p w14:paraId="6216D8F6"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 xml:space="preserve">The School Food Authority did not update the eligibility status on the benefit issuance document(s) or Point </w:t>
            </w:r>
            <w:proofErr w:type="gramStart"/>
            <w:r>
              <w:t>Of</w:t>
            </w:r>
            <w:proofErr w:type="gramEnd"/>
            <w:r>
              <w:t xml:space="preserve"> Service software for students whose eligibility changed due to verification.</w:t>
            </w:r>
          </w:p>
        </w:tc>
      </w:tr>
      <w:tr w:rsidR="00BC5E22" w14:paraId="513041F9" w14:textId="77777777" w:rsidTr="008175F8">
        <w:trPr>
          <w:trHeight w:val="37"/>
        </w:trPr>
        <w:tc>
          <w:tcPr>
            <w:tcW w:w="8545" w:type="dxa"/>
            <w:shd w:val="clear" w:color="auto" w:fill="auto"/>
          </w:tcPr>
          <w:p w14:paraId="66F7F2F3"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 xml:space="preserve">The School Food Authority's notice of adverse action is missing some or </w:t>
            </w:r>
            <w:proofErr w:type="gramStart"/>
            <w:r>
              <w:t>all of</w:t>
            </w:r>
            <w:proofErr w:type="gramEnd"/>
            <w:r>
              <w:t xml:space="preserve"> the required information.</w:t>
            </w:r>
          </w:p>
        </w:tc>
      </w:tr>
      <w:tr w:rsidR="00BC5E22" w14:paraId="4BFA8574" w14:textId="77777777" w:rsidTr="008175F8">
        <w:trPr>
          <w:trHeight w:val="37"/>
        </w:trPr>
        <w:tc>
          <w:tcPr>
            <w:tcW w:w="8545" w:type="dxa"/>
            <w:shd w:val="clear" w:color="auto" w:fill="auto"/>
          </w:tcPr>
          <w:p w14:paraId="435FC44D"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BC5E22" w14:paraId="4A76F7F9" w14:textId="77777777" w:rsidTr="008175F8">
        <w:trPr>
          <w:trHeight w:val="37"/>
        </w:trPr>
        <w:tc>
          <w:tcPr>
            <w:tcW w:w="8545" w:type="dxa"/>
            <w:shd w:val="clear" w:color="auto" w:fill="D9D9D9"/>
          </w:tcPr>
          <w:p w14:paraId="64DE97EB" w14:textId="77777777" w:rsidR="00A53CEA" w:rsidRPr="0076532F" w:rsidRDefault="007F790D" w:rsidP="008175F8">
            <w:pPr>
              <w:rPr>
                <w:rFonts w:ascii="Times New Roman" w:hAnsi="Times New Roman" w:cs="Times New Roman"/>
                <w:b/>
                <w:sz w:val="20"/>
                <w:szCs w:val="20"/>
              </w:rPr>
            </w:pPr>
            <w:r>
              <w:t>Meal Counting &amp; Claiming- Lunch Program</w:t>
            </w:r>
          </w:p>
        </w:tc>
      </w:tr>
      <w:tr w:rsidR="00BC5E22" w14:paraId="0510D21C" w14:textId="77777777" w:rsidTr="008175F8">
        <w:trPr>
          <w:trHeight w:val="37"/>
        </w:trPr>
        <w:tc>
          <w:tcPr>
            <w:tcW w:w="8545" w:type="dxa"/>
            <w:shd w:val="clear" w:color="auto" w:fill="auto"/>
          </w:tcPr>
          <w:p w14:paraId="5113F0FC"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BC5E22" w14:paraId="06D8F5B8" w14:textId="77777777" w:rsidTr="008175F8">
        <w:trPr>
          <w:trHeight w:val="37"/>
        </w:trPr>
        <w:tc>
          <w:tcPr>
            <w:tcW w:w="8545" w:type="dxa"/>
            <w:shd w:val="clear" w:color="auto" w:fill="31849B"/>
          </w:tcPr>
          <w:p w14:paraId="7159387D" w14:textId="77777777" w:rsidR="00A53CEA" w:rsidRPr="005B0132" w:rsidRDefault="007F790D" w:rsidP="008175F8">
            <w:pPr>
              <w:rPr>
                <w:rFonts w:asciiTheme="minorHAnsi" w:hAnsiTheme="minorHAnsi" w:cstheme="minorHAnsi"/>
                <w:b/>
                <w:i/>
                <w:color w:val="DBE5F1" w:themeColor="accent1" w:themeTint="33"/>
                <w:sz w:val="32"/>
                <w:szCs w:val="20"/>
              </w:rPr>
            </w:pPr>
            <w:r>
              <w:t>Meal Patterns and Nutritional Quality</w:t>
            </w:r>
          </w:p>
        </w:tc>
      </w:tr>
      <w:tr w:rsidR="00BC5E22" w14:paraId="4D23D1C5" w14:textId="77777777" w:rsidTr="008175F8">
        <w:trPr>
          <w:trHeight w:val="37"/>
        </w:trPr>
        <w:tc>
          <w:tcPr>
            <w:tcW w:w="8545" w:type="dxa"/>
            <w:shd w:val="clear" w:color="auto" w:fill="D9D9D9"/>
          </w:tcPr>
          <w:p w14:paraId="4C57534F" w14:textId="77777777" w:rsidR="00A53CEA" w:rsidRPr="0076532F" w:rsidRDefault="007F790D" w:rsidP="008175F8">
            <w:pPr>
              <w:rPr>
                <w:rFonts w:ascii="Times New Roman" w:hAnsi="Times New Roman" w:cs="Times New Roman"/>
                <w:b/>
                <w:sz w:val="20"/>
                <w:szCs w:val="20"/>
              </w:rPr>
            </w:pPr>
            <w:r>
              <w:t>Meal Components &amp; Quantities- Lunch Program</w:t>
            </w:r>
          </w:p>
        </w:tc>
      </w:tr>
      <w:tr w:rsidR="00BC5E22" w14:paraId="33E1D0A5" w14:textId="77777777" w:rsidTr="008175F8">
        <w:trPr>
          <w:trHeight w:val="37"/>
        </w:trPr>
        <w:tc>
          <w:tcPr>
            <w:tcW w:w="8545" w:type="dxa"/>
            <w:shd w:val="clear" w:color="auto" w:fill="auto"/>
          </w:tcPr>
          <w:p w14:paraId="723344C3"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BC5E22" w14:paraId="2E2F04F3" w14:textId="77777777" w:rsidTr="008175F8">
        <w:trPr>
          <w:trHeight w:val="37"/>
        </w:trPr>
        <w:tc>
          <w:tcPr>
            <w:tcW w:w="8545" w:type="dxa"/>
            <w:shd w:val="clear" w:color="auto" w:fill="auto"/>
          </w:tcPr>
          <w:p w14:paraId="790E21AE"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Serve Only was not implemented correctly.</w:t>
            </w:r>
          </w:p>
        </w:tc>
      </w:tr>
      <w:tr w:rsidR="00BC5E22" w14:paraId="40ED2892" w14:textId="77777777" w:rsidTr="008175F8">
        <w:trPr>
          <w:trHeight w:val="37"/>
        </w:trPr>
        <w:tc>
          <w:tcPr>
            <w:tcW w:w="8545" w:type="dxa"/>
            <w:shd w:val="clear" w:color="auto" w:fill="auto"/>
          </w:tcPr>
          <w:p w14:paraId="5CDDB81D"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BC5E22" w14:paraId="07134431" w14:textId="77777777" w:rsidTr="008175F8">
        <w:trPr>
          <w:trHeight w:val="37"/>
        </w:trPr>
        <w:tc>
          <w:tcPr>
            <w:tcW w:w="8545" w:type="dxa"/>
            <w:shd w:val="clear" w:color="auto" w:fill="D9D9D9"/>
          </w:tcPr>
          <w:p w14:paraId="653A426D" w14:textId="77777777" w:rsidR="00A53CEA" w:rsidRPr="0076532F" w:rsidRDefault="007F790D" w:rsidP="008175F8">
            <w:pPr>
              <w:rPr>
                <w:rFonts w:ascii="Times New Roman" w:hAnsi="Times New Roman" w:cs="Times New Roman"/>
                <w:b/>
                <w:sz w:val="20"/>
                <w:szCs w:val="20"/>
              </w:rPr>
            </w:pPr>
            <w:r>
              <w:t>Dietary Specifications &amp; Nutrition Analysis</w:t>
            </w:r>
          </w:p>
        </w:tc>
      </w:tr>
      <w:tr w:rsidR="00BC5E22" w14:paraId="6C3970C7" w14:textId="77777777" w:rsidTr="008175F8">
        <w:trPr>
          <w:trHeight w:val="37"/>
        </w:trPr>
        <w:tc>
          <w:tcPr>
            <w:tcW w:w="8545" w:type="dxa"/>
            <w:shd w:val="clear" w:color="auto" w:fill="auto"/>
          </w:tcPr>
          <w:p w14:paraId="092BB132"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 at breakfast.</w:t>
            </w:r>
          </w:p>
        </w:tc>
      </w:tr>
      <w:tr w:rsidR="00BC5E22" w14:paraId="40F189F1" w14:textId="77777777" w:rsidTr="008175F8">
        <w:trPr>
          <w:trHeight w:val="37"/>
        </w:trPr>
        <w:tc>
          <w:tcPr>
            <w:tcW w:w="8545" w:type="dxa"/>
            <w:shd w:val="clear" w:color="auto" w:fill="auto"/>
          </w:tcPr>
          <w:p w14:paraId="72A8632C"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 at lunch.</w:t>
            </w:r>
          </w:p>
        </w:tc>
      </w:tr>
      <w:tr w:rsidR="00BC5E22" w14:paraId="47C65516" w14:textId="77777777" w:rsidTr="008175F8">
        <w:trPr>
          <w:trHeight w:val="37"/>
        </w:trPr>
        <w:tc>
          <w:tcPr>
            <w:tcW w:w="8545" w:type="dxa"/>
            <w:shd w:val="clear" w:color="auto" w:fill="31849B"/>
          </w:tcPr>
          <w:p w14:paraId="0D45BF3E" w14:textId="77777777" w:rsidR="00A53CEA" w:rsidRPr="005B0132" w:rsidRDefault="007F790D" w:rsidP="008175F8">
            <w:pPr>
              <w:rPr>
                <w:rFonts w:asciiTheme="minorHAnsi" w:hAnsiTheme="minorHAnsi" w:cstheme="minorHAnsi"/>
                <w:b/>
                <w:i/>
                <w:color w:val="DBE5F1" w:themeColor="accent1" w:themeTint="33"/>
                <w:sz w:val="32"/>
                <w:szCs w:val="20"/>
              </w:rPr>
            </w:pPr>
            <w:r>
              <w:t>School Nutrition Environment</w:t>
            </w:r>
          </w:p>
        </w:tc>
      </w:tr>
      <w:tr w:rsidR="00BC5E22" w14:paraId="0777F143" w14:textId="77777777" w:rsidTr="008175F8">
        <w:trPr>
          <w:trHeight w:val="37"/>
        </w:trPr>
        <w:tc>
          <w:tcPr>
            <w:tcW w:w="8545" w:type="dxa"/>
            <w:shd w:val="clear" w:color="auto" w:fill="D9D9D9"/>
          </w:tcPr>
          <w:p w14:paraId="1EBB033D" w14:textId="77777777" w:rsidR="00A53CEA" w:rsidRPr="0076532F" w:rsidRDefault="007F790D" w:rsidP="008175F8">
            <w:pPr>
              <w:rPr>
                <w:rFonts w:ascii="Times New Roman" w:hAnsi="Times New Roman" w:cs="Times New Roman"/>
                <w:b/>
                <w:sz w:val="20"/>
                <w:szCs w:val="20"/>
              </w:rPr>
            </w:pPr>
            <w:r>
              <w:t>Food Safety</w:t>
            </w:r>
          </w:p>
        </w:tc>
      </w:tr>
      <w:tr w:rsidR="00BC5E22" w14:paraId="0C6ABC08" w14:textId="77777777" w:rsidTr="008175F8">
        <w:trPr>
          <w:trHeight w:val="37"/>
        </w:trPr>
        <w:tc>
          <w:tcPr>
            <w:tcW w:w="8545" w:type="dxa"/>
            <w:shd w:val="clear" w:color="auto" w:fill="auto"/>
          </w:tcPr>
          <w:p w14:paraId="1F6F505D"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BC5E22" w14:paraId="501F28B0" w14:textId="77777777" w:rsidTr="008175F8">
        <w:trPr>
          <w:trHeight w:val="37"/>
        </w:trPr>
        <w:tc>
          <w:tcPr>
            <w:tcW w:w="8545" w:type="dxa"/>
            <w:shd w:val="clear" w:color="auto" w:fill="auto"/>
          </w:tcPr>
          <w:p w14:paraId="75BC33E1"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BC5E22" w14:paraId="0AF8CB50" w14:textId="77777777" w:rsidTr="008175F8">
        <w:trPr>
          <w:trHeight w:val="37"/>
        </w:trPr>
        <w:tc>
          <w:tcPr>
            <w:tcW w:w="8545" w:type="dxa"/>
            <w:shd w:val="clear" w:color="auto" w:fill="auto"/>
          </w:tcPr>
          <w:p w14:paraId="5668BBC8"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lastRenderedPageBreak/>
              <w:t>The most recent food safety inspection is not publicly posted in a visible location.</w:t>
            </w:r>
          </w:p>
        </w:tc>
      </w:tr>
      <w:tr w:rsidR="00BC5E22" w14:paraId="60C86C44" w14:textId="77777777" w:rsidTr="008175F8">
        <w:trPr>
          <w:trHeight w:val="37"/>
        </w:trPr>
        <w:tc>
          <w:tcPr>
            <w:tcW w:w="8545" w:type="dxa"/>
            <w:shd w:val="clear" w:color="auto" w:fill="auto"/>
          </w:tcPr>
          <w:p w14:paraId="059C85DF"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BC5E22" w14:paraId="66F295B8" w14:textId="77777777" w:rsidTr="008175F8">
        <w:trPr>
          <w:trHeight w:val="37"/>
        </w:trPr>
        <w:tc>
          <w:tcPr>
            <w:tcW w:w="8545" w:type="dxa"/>
            <w:shd w:val="clear" w:color="auto" w:fill="D9D9D9"/>
          </w:tcPr>
          <w:p w14:paraId="03EE45A6" w14:textId="77777777" w:rsidR="00A53CEA" w:rsidRPr="0076532F" w:rsidRDefault="007F790D" w:rsidP="008175F8">
            <w:pPr>
              <w:rPr>
                <w:rFonts w:ascii="Times New Roman" w:hAnsi="Times New Roman" w:cs="Times New Roman"/>
                <w:b/>
                <w:sz w:val="20"/>
                <w:szCs w:val="20"/>
              </w:rPr>
            </w:pPr>
            <w:r>
              <w:t>Local School Wellness Policy</w:t>
            </w:r>
          </w:p>
        </w:tc>
      </w:tr>
      <w:tr w:rsidR="00BC5E22" w14:paraId="11EE71E3" w14:textId="77777777" w:rsidTr="008175F8">
        <w:trPr>
          <w:trHeight w:val="37"/>
        </w:trPr>
        <w:tc>
          <w:tcPr>
            <w:tcW w:w="8545" w:type="dxa"/>
            <w:shd w:val="clear" w:color="auto" w:fill="auto"/>
          </w:tcPr>
          <w:p w14:paraId="03669854"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BC5E22" w14:paraId="557034CF" w14:textId="77777777" w:rsidTr="008175F8">
        <w:trPr>
          <w:trHeight w:val="37"/>
        </w:trPr>
        <w:tc>
          <w:tcPr>
            <w:tcW w:w="8545" w:type="dxa"/>
            <w:shd w:val="clear" w:color="auto" w:fill="auto"/>
          </w:tcPr>
          <w:p w14:paraId="0393BAC1"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BC5E22" w14:paraId="3804C0BB" w14:textId="77777777" w:rsidTr="008175F8">
        <w:trPr>
          <w:trHeight w:val="37"/>
        </w:trPr>
        <w:tc>
          <w:tcPr>
            <w:tcW w:w="8545" w:type="dxa"/>
            <w:shd w:val="clear" w:color="auto" w:fill="auto"/>
          </w:tcPr>
          <w:p w14:paraId="4CA6D9F7"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BC5E22" w14:paraId="4844B8D7" w14:textId="77777777" w:rsidTr="008175F8">
        <w:trPr>
          <w:trHeight w:val="37"/>
        </w:trPr>
        <w:tc>
          <w:tcPr>
            <w:tcW w:w="8545" w:type="dxa"/>
            <w:shd w:val="clear" w:color="auto" w:fill="auto"/>
          </w:tcPr>
          <w:p w14:paraId="2962A445"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BC5E22" w14:paraId="7001D6A1" w14:textId="77777777" w:rsidTr="008175F8">
        <w:trPr>
          <w:trHeight w:val="37"/>
        </w:trPr>
        <w:tc>
          <w:tcPr>
            <w:tcW w:w="8545" w:type="dxa"/>
            <w:shd w:val="clear" w:color="auto" w:fill="31849B"/>
          </w:tcPr>
          <w:p w14:paraId="0F73FEC7" w14:textId="77777777" w:rsidR="00A53CEA" w:rsidRPr="005B0132" w:rsidRDefault="007F790D" w:rsidP="008175F8">
            <w:pPr>
              <w:rPr>
                <w:rFonts w:asciiTheme="minorHAnsi" w:hAnsiTheme="minorHAnsi" w:cstheme="minorHAnsi"/>
                <w:b/>
                <w:i/>
                <w:color w:val="DBE5F1" w:themeColor="accent1" w:themeTint="33"/>
                <w:sz w:val="32"/>
                <w:szCs w:val="20"/>
              </w:rPr>
            </w:pPr>
            <w:r>
              <w:t>Civil Rights</w:t>
            </w:r>
          </w:p>
        </w:tc>
      </w:tr>
      <w:tr w:rsidR="00BC5E22" w14:paraId="718AF5C5" w14:textId="77777777" w:rsidTr="008175F8">
        <w:trPr>
          <w:trHeight w:val="37"/>
        </w:trPr>
        <w:tc>
          <w:tcPr>
            <w:tcW w:w="8545" w:type="dxa"/>
            <w:shd w:val="clear" w:color="auto" w:fill="auto"/>
          </w:tcPr>
          <w:p w14:paraId="1193E37D" w14:textId="77777777" w:rsidR="00A53CEA" w:rsidRPr="005B0132" w:rsidRDefault="007F790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B036BB7" w14:textId="77777777" w:rsidR="00A53CEA" w:rsidRPr="00223718" w:rsidRDefault="00A53CEA" w:rsidP="00A53CEA">
      <w:pPr>
        <w:rPr>
          <w:rFonts w:ascii="Times New Roman" w:hAnsi="Times New Roman" w:cs="Times New Roman"/>
          <w:sz w:val="20"/>
          <w:szCs w:val="20"/>
        </w:rPr>
      </w:pPr>
    </w:p>
    <w:p w14:paraId="4D485413" w14:textId="77777777" w:rsidR="00A53CEA" w:rsidRDefault="00A53CEA" w:rsidP="00A53CEA"/>
    <w:p w14:paraId="6ACE3BD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C5E22" w14:paraId="489DEEC5" w14:textId="77777777" w:rsidTr="00A708A7">
        <w:trPr>
          <w:trHeight w:val="37"/>
        </w:trPr>
        <w:tc>
          <w:tcPr>
            <w:tcW w:w="8545" w:type="dxa"/>
            <w:shd w:val="clear" w:color="auto" w:fill="31849B"/>
          </w:tcPr>
          <w:p w14:paraId="04DA5FE8" w14:textId="77777777" w:rsidR="00E2351D" w:rsidRPr="005C4650" w:rsidRDefault="007F790D" w:rsidP="00A708A7">
            <w:pPr>
              <w:rPr>
                <w:rFonts w:ascii="Times New Roman" w:hAnsi="Times New Roman" w:cs="Times New Roman"/>
                <w:b/>
                <w:i/>
                <w:color w:val="auto"/>
                <w:sz w:val="24"/>
                <w:szCs w:val="24"/>
              </w:rPr>
            </w:pPr>
            <w:r w:rsidRPr="005C4650">
              <w:rPr>
                <w:rFonts w:ascii="Times New Roman" w:hAnsi="Times New Roman" w:cs="Times New Roman"/>
                <w:b/>
                <w:i/>
                <w:color w:val="auto"/>
                <w:sz w:val="24"/>
                <w:szCs w:val="24"/>
              </w:rPr>
              <w:lastRenderedPageBreak/>
              <w:t>Noteworthy Observations</w:t>
            </w:r>
          </w:p>
        </w:tc>
      </w:tr>
      <w:tr w:rsidR="00BC5E22" w14:paraId="70BB7AAF" w14:textId="77777777" w:rsidTr="00A708A7">
        <w:trPr>
          <w:trHeight w:val="37"/>
        </w:trPr>
        <w:tc>
          <w:tcPr>
            <w:tcW w:w="8545" w:type="dxa"/>
            <w:shd w:val="clear" w:color="auto" w:fill="auto"/>
          </w:tcPr>
          <w:p w14:paraId="6DDDCAD7" w14:textId="77777777" w:rsidR="00E2351D" w:rsidRPr="00935CAD" w:rsidRDefault="007F790D"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very pleasant to work with. They </w:t>
            </w:r>
            <w:proofErr w:type="gramStart"/>
            <w:r>
              <w:t>acknowledge</w:t>
            </w:r>
            <w:proofErr w:type="gramEnd"/>
            <w:r>
              <w:t xml:space="preserve"> all the students that came through the line. It was noticeable that they take pride in their work and the food looked great!</w:t>
            </w:r>
          </w:p>
        </w:tc>
      </w:tr>
    </w:tbl>
    <w:p w14:paraId="635E910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75E19" w14:textId="77777777" w:rsidR="005C310E" w:rsidRDefault="005C310E">
      <w:r>
        <w:separator/>
      </w:r>
    </w:p>
  </w:endnote>
  <w:endnote w:type="continuationSeparator" w:id="0">
    <w:p w14:paraId="4CADB629" w14:textId="77777777" w:rsidR="005C310E" w:rsidRDefault="005C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6D8A" w14:textId="77777777" w:rsidR="0037068A" w:rsidRDefault="007F790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82E2E4E"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E5EA" w14:textId="77777777" w:rsidR="0037068A" w:rsidRDefault="007F790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D212C8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617A5" w14:textId="77777777" w:rsidR="005C310E" w:rsidRDefault="005C310E">
      <w:r>
        <w:separator/>
      </w:r>
    </w:p>
  </w:footnote>
  <w:footnote w:type="continuationSeparator" w:id="0">
    <w:p w14:paraId="02BC424A" w14:textId="77777777" w:rsidR="005C310E" w:rsidRDefault="005C3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7638B4CC">
      <w:start w:val="1"/>
      <w:numFmt w:val="bullet"/>
      <w:lvlText w:val=""/>
      <w:lvlJc w:val="left"/>
      <w:pPr>
        <w:ind w:left="720" w:hanging="360"/>
      </w:pPr>
      <w:rPr>
        <w:rFonts w:ascii="Symbol" w:hAnsi="Symbol" w:hint="default"/>
      </w:rPr>
    </w:lvl>
    <w:lvl w:ilvl="1" w:tplc="6F1ABEA6" w:tentative="1">
      <w:start w:val="1"/>
      <w:numFmt w:val="bullet"/>
      <w:lvlText w:val="o"/>
      <w:lvlJc w:val="left"/>
      <w:pPr>
        <w:ind w:left="1440" w:hanging="360"/>
      </w:pPr>
      <w:rPr>
        <w:rFonts w:ascii="Courier New" w:hAnsi="Courier New" w:cs="Courier New" w:hint="default"/>
      </w:rPr>
    </w:lvl>
    <w:lvl w:ilvl="2" w:tplc="9FE47290" w:tentative="1">
      <w:start w:val="1"/>
      <w:numFmt w:val="bullet"/>
      <w:lvlText w:val=""/>
      <w:lvlJc w:val="left"/>
      <w:pPr>
        <w:ind w:left="2160" w:hanging="360"/>
      </w:pPr>
      <w:rPr>
        <w:rFonts w:ascii="Wingdings" w:hAnsi="Wingdings" w:hint="default"/>
      </w:rPr>
    </w:lvl>
    <w:lvl w:ilvl="3" w:tplc="7EA85350" w:tentative="1">
      <w:start w:val="1"/>
      <w:numFmt w:val="bullet"/>
      <w:lvlText w:val=""/>
      <w:lvlJc w:val="left"/>
      <w:pPr>
        <w:ind w:left="2880" w:hanging="360"/>
      </w:pPr>
      <w:rPr>
        <w:rFonts w:ascii="Symbol" w:hAnsi="Symbol" w:hint="default"/>
      </w:rPr>
    </w:lvl>
    <w:lvl w:ilvl="4" w:tplc="9FA03864" w:tentative="1">
      <w:start w:val="1"/>
      <w:numFmt w:val="bullet"/>
      <w:lvlText w:val="o"/>
      <w:lvlJc w:val="left"/>
      <w:pPr>
        <w:ind w:left="3600" w:hanging="360"/>
      </w:pPr>
      <w:rPr>
        <w:rFonts w:ascii="Courier New" w:hAnsi="Courier New" w:cs="Courier New" w:hint="default"/>
      </w:rPr>
    </w:lvl>
    <w:lvl w:ilvl="5" w:tplc="A5DC6C72" w:tentative="1">
      <w:start w:val="1"/>
      <w:numFmt w:val="bullet"/>
      <w:lvlText w:val=""/>
      <w:lvlJc w:val="left"/>
      <w:pPr>
        <w:ind w:left="4320" w:hanging="360"/>
      </w:pPr>
      <w:rPr>
        <w:rFonts w:ascii="Wingdings" w:hAnsi="Wingdings" w:hint="default"/>
      </w:rPr>
    </w:lvl>
    <w:lvl w:ilvl="6" w:tplc="C316D85E" w:tentative="1">
      <w:start w:val="1"/>
      <w:numFmt w:val="bullet"/>
      <w:lvlText w:val=""/>
      <w:lvlJc w:val="left"/>
      <w:pPr>
        <w:ind w:left="5040" w:hanging="360"/>
      </w:pPr>
      <w:rPr>
        <w:rFonts w:ascii="Symbol" w:hAnsi="Symbol" w:hint="default"/>
      </w:rPr>
    </w:lvl>
    <w:lvl w:ilvl="7" w:tplc="43A2EB8C" w:tentative="1">
      <w:start w:val="1"/>
      <w:numFmt w:val="bullet"/>
      <w:lvlText w:val="o"/>
      <w:lvlJc w:val="left"/>
      <w:pPr>
        <w:ind w:left="5760" w:hanging="360"/>
      </w:pPr>
      <w:rPr>
        <w:rFonts w:ascii="Courier New" w:hAnsi="Courier New" w:cs="Courier New" w:hint="default"/>
      </w:rPr>
    </w:lvl>
    <w:lvl w:ilvl="8" w:tplc="E49AA0A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A3235F4">
      <w:start w:val="1"/>
      <w:numFmt w:val="decimal"/>
      <w:lvlText w:val="%1."/>
      <w:lvlJc w:val="left"/>
      <w:pPr>
        <w:ind w:left="720" w:hanging="360"/>
      </w:pPr>
      <w:rPr>
        <w:rFonts w:hint="default"/>
      </w:rPr>
    </w:lvl>
    <w:lvl w:ilvl="1" w:tplc="56E636F8" w:tentative="1">
      <w:start w:val="1"/>
      <w:numFmt w:val="lowerLetter"/>
      <w:lvlText w:val="%2."/>
      <w:lvlJc w:val="left"/>
      <w:pPr>
        <w:ind w:left="1440" w:hanging="360"/>
      </w:pPr>
    </w:lvl>
    <w:lvl w:ilvl="2" w:tplc="42040C18" w:tentative="1">
      <w:start w:val="1"/>
      <w:numFmt w:val="lowerRoman"/>
      <w:lvlText w:val="%3."/>
      <w:lvlJc w:val="right"/>
      <w:pPr>
        <w:ind w:left="2160" w:hanging="180"/>
      </w:pPr>
    </w:lvl>
    <w:lvl w:ilvl="3" w:tplc="3E0CD56A" w:tentative="1">
      <w:start w:val="1"/>
      <w:numFmt w:val="decimal"/>
      <w:lvlText w:val="%4."/>
      <w:lvlJc w:val="left"/>
      <w:pPr>
        <w:ind w:left="2880" w:hanging="360"/>
      </w:pPr>
    </w:lvl>
    <w:lvl w:ilvl="4" w:tplc="E9666AAC" w:tentative="1">
      <w:start w:val="1"/>
      <w:numFmt w:val="lowerLetter"/>
      <w:lvlText w:val="%5."/>
      <w:lvlJc w:val="left"/>
      <w:pPr>
        <w:ind w:left="3600" w:hanging="360"/>
      </w:pPr>
    </w:lvl>
    <w:lvl w:ilvl="5" w:tplc="B8DA0D38" w:tentative="1">
      <w:start w:val="1"/>
      <w:numFmt w:val="lowerRoman"/>
      <w:lvlText w:val="%6."/>
      <w:lvlJc w:val="right"/>
      <w:pPr>
        <w:ind w:left="4320" w:hanging="180"/>
      </w:pPr>
    </w:lvl>
    <w:lvl w:ilvl="6" w:tplc="8D2077FC" w:tentative="1">
      <w:start w:val="1"/>
      <w:numFmt w:val="decimal"/>
      <w:lvlText w:val="%7."/>
      <w:lvlJc w:val="left"/>
      <w:pPr>
        <w:ind w:left="5040" w:hanging="360"/>
      </w:pPr>
    </w:lvl>
    <w:lvl w:ilvl="7" w:tplc="A4C0FE10" w:tentative="1">
      <w:start w:val="1"/>
      <w:numFmt w:val="lowerLetter"/>
      <w:lvlText w:val="%8."/>
      <w:lvlJc w:val="left"/>
      <w:pPr>
        <w:ind w:left="5760" w:hanging="360"/>
      </w:pPr>
    </w:lvl>
    <w:lvl w:ilvl="8" w:tplc="6E0E6932" w:tentative="1">
      <w:start w:val="1"/>
      <w:numFmt w:val="lowerRoman"/>
      <w:lvlText w:val="%9."/>
      <w:lvlJc w:val="right"/>
      <w:pPr>
        <w:ind w:left="6480" w:hanging="180"/>
      </w:pPr>
    </w:lvl>
  </w:abstractNum>
  <w:num w:numId="1" w16cid:durableId="256641099">
    <w:abstractNumId w:val="1"/>
  </w:num>
  <w:num w:numId="2" w16cid:durableId="189014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C01D0"/>
    <w:rsid w:val="00200779"/>
    <w:rsid w:val="00223718"/>
    <w:rsid w:val="0027410F"/>
    <w:rsid w:val="00291947"/>
    <w:rsid w:val="002C2C42"/>
    <w:rsid w:val="002E7E55"/>
    <w:rsid w:val="00335362"/>
    <w:rsid w:val="00362A97"/>
    <w:rsid w:val="0037068A"/>
    <w:rsid w:val="0040164B"/>
    <w:rsid w:val="00413A88"/>
    <w:rsid w:val="004776BD"/>
    <w:rsid w:val="005B0132"/>
    <w:rsid w:val="005C310E"/>
    <w:rsid w:val="005C4650"/>
    <w:rsid w:val="00642E90"/>
    <w:rsid w:val="006D68B7"/>
    <w:rsid w:val="0076532F"/>
    <w:rsid w:val="007F790D"/>
    <w:rsid w:val="008175F8"/>
    <w:rsid w:val="00935CAD"/>
    <w:rsid w:val="00983FA1"/>
    <w:rsid w:val="00A42BAA"/>
    <w:rsid w:val="00A53CEA"/>
    <w:rsid w:val="00A55AE5"/>
    <w:rsid w:val="00A708A7"/>
    <w:rsid w:val="00B63138"/>
    <w:rsid w:val="00BC5E22"/>
    <w:rsid w:val="00BD51F9"/>
    <w:rsid w:val="00C61944"/>
    <w:rsid w:val="00C643AA"/>
    <w:rsid w:val="00CA19B4"/>
    <w:rsid w:val="00D037B9"/>
    <w:rsid w:val="00D17F62"/>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F539"/>
  <w15:docId w15:val="{81291B23-54A0-4ACF-8491-7D48C938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Farmington River Regional Administrative Review Summary School Year 2023-2024</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Farmington River Regional Administrative Review Summary School Year 2023-2024</dc:title>
  <dc:subject/>
  <dc:creator>DESE</dc:creator>
  <cp:keywords/>
  <cp:lastModifiedBy>Zou, Dong (EOE)</cp:lastModifiedBy>
  <cp:revision>9</cp:revision>
  <dcterms:created xsi:type="dcterms:W3CDTF">2016-12-05T21:17:00Z</dcterms:created>
  <dcterms:modified xsi:type="dcterms:W3CDTF">2024-06-25T15:27:00Z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