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29257" w14:textId="77777777" w:rsidR="00CA19B4" w:rsidRPr="00200779" w:rsidRDefault="00E0151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EF4F8E9" w14:textId="77777777" w:rsidR="00CA19B4" w:rsidRDefault="00CA19B4" w:rsidP="00CA19B4">
      <w:pPr>
        <w:jc w:val="center"/>
        <w:rPr>
          <w:rFonts w:ascii="Times New Roman" w:hAnsi="Times New Roman" w:cs="Times New Roman"/>
          <w:sz w:val="24"/>
          <w:szCs w:val="24"/>
        </w:rPr>
      </w:pPr>
    </w:p>
    <w:p w14:paraId="06FDCC4E" w14:textId="77777777" w:rsidR="00CA19B4" w:rsidRDefault="00E0151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1936EA7" w14:textId="77777777" w:rsidR="00CA19B4" w:rsidRDefault="00CA19B4" w:rsidP="00CA19B4">
      <w:pPr>
        <w:rPr>
          <w:rFonts w:ascii="Times New Roman" w:hAnsi="Times New Roman" w:cs="Times New Roman"/>
          <w:sz w:val="20"/>
          <w:szCs w:val="20"/>
        </w:rPr>
      </w:pPr>
    </w:p>
    <w:p w14:paraId="2008DDDA" w14:textId="77777777" w:rsidR="00CA19B4" w:rsidRDefault="00CA19B4" w:rsidP="00CA19B4">
      <w:pPr>
        <w:rPr>
          <w:rFonts w:ascii="Times New Roman" w:hAnsi="Times New Roman" w:cs="Times New Roman"/>
          <w:sz w:val="20"/>
          <w:szCs w:val="20"/>
        </w:rPr>
      </w:pPr>
    </w:p>
    <w:p w14:paraId="0F33BE3A" w14:textId="77777777" w:rsidR="00CA19B4" w:rsidRPr="00B63138" w:rsidRDefault="00E0151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Epiphany School</w:t>
      </w:r>
      <w:bookmarkEnd w:id="0"/>
    </w:p>
    <w:p w14:paraId="4F157C3B" w14:textId="77777777" w:rsidR="00CA19B4" w:rsidRDefault="00CA19B4" w:rsidP="00CA19B4">
      <w:pPr>
        <w:rPr>
          <w:rFonts w:ascii="Times New Roman" w:hAnsi="Times New Roman" w:cs="Times New Roman"/>
          <w:sz w:val="20"/>
          <w:szCs w:val="20"/>
        </w:rPr>
      </w:pPr>
    </w:p>
    <w:p w14:paraId="064BB004" w14:textId="77777777" w:rsidR="00CA19B4" w:rsidRDefault="00E0151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04/25/2024</w:t>
      </w:r>
      <w:bookmarkEnd w:id="1"/>
    </w:p>
    <w:p w14:paraId="20AC2EFF" w14:textId="77777777" w:rsidR="00CA19B4" w:rsidRDefault="00CA19B4" w:rsidP="00CA19B4">
      <w:pPr>
        <w:rPr>
          <w:rFonts w:ascii="Times New Roman" w:hAnsi="Times New Roman" w:cs="Times New Roman"/>
          <w:sz w:val="20"/>
          <w:szCs w:val="20"/>
        </w:rPr>
      </w:pPr>
    </w:p>
    <w:p w14:paraId="0893A031" w14:textId="77777777" w:rsidR="00CA19B4" w:rsidRDefault="00E0151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04/25/2024</w:t>
      </w:r>
      <w:bookmarkEnd w:id="2"/>
    </w:p>
    <w:p w14:paraId="22752A14" w14:textId="77777777" w:rsidR="00CA19B4" w:rsidRDefault="00E0151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3DC168A" w14:textId="77777777" w:rsidR="00CA19B4" w:rsidRDefault="00CA19B4" w:rsidP="00CA19B4">
      <w:pPr>
        <w:pBdr>
          <w:bottom w:val="single" w:sz="12" w:space="1" w:color="auto"/>
        </w:pBdr>
        <w:rPr>
          <w:rFonts w:ascii="Times New Roman" w:hAnsi="Times New Roman" w:cs="Times New Roman"/>
          <w:sz w:val="20"/>
          <w:szCs w:val="20"/>
        </w:rPr>
      </w:pPr>
    </w:p>
    <w:p w14:paraId="2D59545F" w14:textId="77777777" w:rsidR="00CA19B4" w:rsidRDefault="00E0151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70688BE" w14:textId="77777777" w:rsidR="00CA19B4" w:rsidRDefault="00CA19B4" w:rsidP="00CA19B4">
      <w:pPr>
        <w:rPr>
          <w:rFonts w:ascii="Times New Roman" w:hAnsi="Times New Roman" w:cs="Times New Roman"/>
          <w:sz w:val="20"/>
          <w:szCs w:val="20"/>
        </w:rPr>
      </w:pPr>
    </w:p>
    <w:p w14:paraId="30B8BEC3" w14:textId="77777777" w:rsidR="00CA19B4" w:rsidRPr="00223718" w:rsidRDefault="00E0151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A7AFB3C" w14:textId="77777777" w:rsidR="00CA19B4" w:rsidRDefault="00CA19B4" w:rsidP="00CA19B4">
      <w:pPr>
        <w:rPr>
          <w:rFonts w:ascii="Times New Roman" w:hAnsi="Times New Roman" w:cs="Times New Roman"/>
          <w:sz w:val="20"/>
          <w:szCs w:val="20"/>
        </w:rPr>
      </w:pPr>
    </w:p>
    <w:p w14:paraId="1B04EFB6" w14:textId="77777777" w:rsidR="00CA19B4" w:rsidRDefault="00E015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76CD476" w14:textId="77777777" w:rsidR="00CA19B4" w:rsidRDefault="00CA19B4" w:rsidP="00CA19B4">
      <w:pPr>
        <w:ind w:left="720"/>
        <w:rPr>
          <w:rFonts w:ascii="Times New Roman" w:hAnsi="Times New Roman" w:cs="Times New Roman"/>
          <w:sz w:val="20"/>
          <w:szCs w:val="20"/>
        </w:rPr>
      </w:pPr>
    </w:p>
    <w:bookmarkStart w:id="3" w:name="CHK_SBP"/>
    <w:p w14:paraId="151F8750"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596D6BC" w14:textId="77777777" w:rsidR="00CA19B4" w:rsidRDefault="00E015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6B8DFDC"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D70D49C"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994EC6"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06FBD33"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9BA1B02" w14:textId="77777777" w:rsidR="00CA19B4" w:rsidRDefault="00CA19B4" w:rsidP="00CA19B4">
      <w:pPr>
        <w:rPr>
          <w:rFonts w:ascii="Times New Roman" w:hAnsi="Times New Roman" w:cs="Times New Roman"/>
          <w:sz w:val="20"/>
          <w:szCs w:val="20"/>
        </w:rPr>
      </w:pPr>
    </w:p>
    <w:p w14:paraId="13AAC829" w14:textId="77777777" w:rsidR="00CA19B4" w:rsidRDefault="00E015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9CD9BB9" w14:textId="77777777" w:rsidR="00CA19B4" w:rsidRDefault="00CA19B4" w:rsidP="00CA19B4">
      <w:pPr>
        <w:ind w:left="720"/>
        <w:rPr>
          <w:rFonts w:ascii="Times New Roman" w:hAnsi="Times New Roman" w:cs="Times New Roman"/>
          <w:sz w:val="20"/>
          <w:szCs w:val="20"/>
        </w:rPr>
      </w:pPr>
    </w:p>
    <w:bookmarkStart w:id="9" w:name="CHK_CEP"/>
    <w:p w14:paraId="7FDBBEFA" w14:textId="77777777" w:rsidR="00CA19B4" w:rsidRDefault="00E015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C3A748F" w14:textId="77777777" w:rsidR="00CA19B4" w:rsidRDefault="00E015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9964F9D" w14:textId="77777777" w:rsidR="00CA19B4" w:rsidRDefault="00E015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67926AE" w14:textId="77777777" w:rsidR="00CA19B4" w:rsidRDefault="00E0151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0CDC997" w14:textId="77777777" w:rsidR="00CA19B4" w:rsidRDefault="00CA19B4" w:rsidP="00CA19B4">
      <w:pPr>
        <w:rPr>
          <w:rFonts w:ascii="Times New Roman" w:hAnsi="Times New Roman" w:cs="Times New Roman"/>
          <w:sz w:val="20"/>
          <w:szCs w:val="20"/>
        </w:rPr>
      </w:pPr>
    </w:p>
    <w:p w14:paraId="11BB5A62" w14:textId="77777777" w:rsidR="00CA19B4" w:rsidRPr="00D6151F" w:rsidRDefault="00E0151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B8721BD" w14:textId="77777777" w:rsidR="00CA19B4" w:rsidRDefault="00CA19B4" w:rsidP="00CA19B4">
      <w:pPr>
        <w:rPr>
          <w:rFonts w:ascii="Times New Roman" w:hAnsi="Times New Roman" w:cs="Times New Roman"/>
          <w:sz w:val="20"/>
          <w:szCs w:val="20"/>
        </w:rPr>
      </w:pPr>
    </w:p>
    <w:p w14:paraId="6A263C14" w14:textId="77777777" w:rsidR="00CA19B4" w:rsidRDefault="00E0151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7DBC519" w14:textId="77777777" w:rsidR="00CA19B4" w:rsidRDefault="00E0151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5253743" w14:textId="77777777" w:rsidR="00CA19B4" w:rsidRDefault="00CA19B4" w:rsidP="00CA19B4">
      <w:pPr>
        <w:ind w:firstLine="720"/>
        <w:rPr>
          <w:rFonts w:ascii="Times New Roman" w:hAnsi="Times New Roman" w:cs="Times New Roman"/>
          <w:sz w:val="20"/>
          <w:szCs w:val="20"/>
        </w:rPr>
      </w:pPr>
    </w:p>
    <w:p w14:paraId="1FC5BD63" w14:textId="77777777" w:rsidR="00CA19B4" w:rsidRDefault="00E0151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FFF53B5"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013B314E" w14:textId="77777777" w:rsidR="00A53CEA" w:rsidRDefault="00A53CEA" w:rsidP="00A53CEA">
      <w:pPr>
        <w:ind w:firstLine="720"/>
        <w:rPr>
          <w:rFonts w:ascii="Times New Roman" w:hAnsi="Times New Roman" w:cs="Times New Roman"/>
          <w:sz w:val="20"/>
          <w:szCs w:val="20"/>
        </w:rPr>
      </w:pPr>
    </w:p>
    <w:p w14:paraId="56DF3C33" w14:textId="77777777" w:rsidR="00A53CEA" w:rsidRPr="00C61944" w:rsidRDefault="00E0151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97A39" w14:paraId="471A5B08" w14:textId="77777777" w:rsidTr="008175F8">
        <w:trPr>
          <w:trHeight w:val="37"/>
        </w:trPr>
        <w:tc>
          <w:tcPr>
            <w:tcW w:w="8545" w:type="dxa"/>
            <w:shd w:val="clear" w:color="auto" w:fill="31849B"/>
          </w:tcPr>
          <w:p w14:paraId="4D155994" w14:textId="77777777" w:rsidR="00A53CEA" w:rsidRPr="005B0132" w:rsidRDefault="00E0151D" w:rsidP="008175F8">
            <w:pPr>
              <w:rPr>
                <w:rFonts w:asciiTheme="minorHAnsi" w:hAnsiTheme="minorHAnsi" w:cstheme="minorHAnsi"/>
                <w:b/>
                <w:i/>
                <w:color w:val="DBE5F1" w:themeColor="accent1" w:themeTint="33"/>
                <w:sz w:val="32"/>
                <w:szCs w:val="20"/>
              </w:rPr>
            </w:pPr>
            <w:r>
              <w:t>Program Access and Reimbursement</w:t>
            </w:r>
          </w:p>
        </w:tc>
      </w:tr>
      <w:tr w:rsidR="00297A39" w14:paraId="32C401DF" w14:textId="77777777" w:rsidTr="008175F8">
        <w:trPr>
          <w:trHeight w:val="37"/>
        </w:trPr>
        <w:tc>
          <w:tcPr>
            <w:tcW w:w="8545" w:type="dxa"/>
            <w:shd w:val="clear" w:color="auto" w:fill="D9D9D9"/>
          </w:tcPr>
          <w:p w14:paraId="59231AB2" w14:textId="77777777" w:rsidR="00A53CEA" w:rsidRPr="0076532F" w:rsidRDefault="00E0151D" w:rsidP="008175F8">
            <w:pPr>
              <w:rPr>
                <w:rFonts w:ascii="Times New Roman" w:hAnsi="Times New Roman" w:cs="Times New Roman"/>
                <w:b/>
                <w:sz w:val="20"/>
                <w:szCs w:val="20"/>
              </w:rPr>
            </w:pPr>
            <w:r>
              <w:t>Afterschool Snack Program</w:t>
            </w:r>
          </w:p>
        </w:tc>
      </w:tr>
      <w:tr w:rsidR="00297A39" w14:paraId="25CA9B7E" w14:textId="77777777" w:rsidTr="008175F8">
        <w:trPr>
          <w:trHeight w:val="37"/>
        </w:trPr>
        <w:tc>
          <w:tcPr>
            <w:tcW w:w="8545" w:type="dxa"/>
            <w:shd w:val="clear" w:color="auto" w:fill="auto"/>
          </w:tcPr>
          <w:p w14:paraId="24888E5F"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297A39" w14:paraId="10774024" w14:textId="77777777" w:rsidTr="008175F8">
        <w:trPr>
          <w:trHeight w:val="37"/>
        </w:trPr>
        <w:tc>
          <w:tcPr>
            <w:tcW w:w="8545" w:type="dxa"/>
            <w:shd w:val="clear" w:color="auto" w:fill="auto"/>
          </w:tcPr>
          <w:p w14:paraId="68BC0777"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297A39" w14:paraId="5B05F026" w14:textId="77777777" w:rsidTr="008175F8">
        <w:trPr>
          <w:trHeight w:val="37"/>
        </w:trPr>
        <w:tc>
          <w:tcPr>
            <w:tcW w:w="8545" w:type="dxa"/>
            <w:shd w:val="clear" w:color="auto" w:fill="31849B"/>
          </w:tcPr>
          <w:p w14:paraId="49E46BBC" w14:textId="77777777" w:rsidR="00A53CEA" w:rsidRPr="005B0132" w:rsidRDefault="00E0151D" w:rsidP="008175F8">
            <w:pPr>
              <w:rPr>
                <w:rFonts w:asciiTheme="minorHAnsi" w:hAnsiTheme="minorHAnsi" w:cstheme="minorHAnsi"/>
                <w:b/>
                <w:i/>
                <w:color w:val="DBE5F1" w:themeColor="accent1" w:themeTint="33"/>
                <w:sz w:val="32"/>
                <w:szCs w:val="20"/>
              </w:rPr>
            </w:pPr>
            <w:r>
              <w:t>Meal Patterns and Nutritional Quality</w:t>
            </w:r>
          </w:p>
        </w:tc>
      </w:tr>
      <w:tr w:rsidR="00297A39" w14:paraId="1E2C1A49" w14:textId="77777777" w:rsidTr="008175F8">
        <w:trPr>
          <w:trHeight w:val="37"/>
        </w:trPr>
        <w:tc>
          <w:tcPr>
            <w:tcW w:w="8545" w:type="dxa"/>
            <w:shd w:val="clear" w:color="auto" w:fill="D9D9D9"/>
          </w:tcPr>
          <w:p w14:paraId="0DDACE61" w14:textId="77777777" w:rsidR="00A53CEA" w:rsidRPr="0076532F" w:rsidRDefault="00E0151D" w:rsidP="008175F8">
            <w:pPr>
              <w:rPr>
                <w:rFonts w:ascii="Times New Roman" w:hAnsi="Times New Roman" w:cs="Times New Roman"/>
                <w:b/>
                <w:sz w:val="20"/>
                <w:szCs w:val="20"/>
              </w:rPr>
            </w:pPr>
            <w:r>
              <w:t>Meal Components &amp; Quantities- Lunch Program</w:t>
            </w:r>
          </w:p>
        </w:tc>
      </w:tr>
      <w:tr w:rsidR="00297A39" w14:paraId="1B912084" w14:textId="77777777" w:rsidTr="008175F8">
        <w:trPr>
          <w:trHeight w:val="37"/>
        </w:trPr>
        <w:tc>
          <w:tcPr>
            <w:tcW w:w="8545" w:type="dxa"/>
            <w:shd w:val="clear" w:color="auto" w:fill="auto"/>
          </w:tcPr>
          <w:p w14:paraId="1CF91B18"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297A39" w14:paraId="75AC2F5E" w14:textId="77777777" w:rsidTr="008175F8">
        <w:trPr>
          <w:trHeight w:val="37"/>
        </w:trPr>
        <w:tc>
          <w:tcPr>
            <w:tcW w:w="8545" w:type="dxa"/>
            <w:shd w:val="clear" w:color="auto" w:fill="auto"/>
          </w:tcPr>
          <w:p w14:paraId="299935A8"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the planned portion sizes meet the meal pattern component requirements.</w:t>
            </w:r>
          </w:p>
        </w:tc>
      </w:tr>
      <w:tr w:rsidR="00297A39" w14:paraId="09985BCC" w14:textId="77777777" w:rsidTr="008175F8">
        <w:trPr>
          <w:trHeight w:val="37"/>
        </w:trPr>
        <w:tc>
          <w:tcPr>
            <w:tcW w:w="8545" w:type="dxa"/>
            <w:shd w:val="clear" w:color="auto" w:fill="auto"/>
          </w:tcPr>
          <w:p w14:paraId="69A211F9"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297A39" w14:paraId="4D1904FC" w14:textId="77777777" w:rsidTr="008175F8">
        <w:trPr>
          <w:trHeight w:val="37"/>
        </w:trPr>
        <w:tc>
          <w:tcPr>
            <w:tcW w:w="8545" w:type="dxa"/>
            <w:shd w:val="clear" w:color="auto" w:fill="D9D9D9"/>
          </w:tcPr>
          <w:p w14:paraId="35064886" w14:textId="77777777" w:rsidR="00A53CEA" w:rsidRPr="0076532F" w:rsidRDefault="00E0151D" w:rsidP="008175F8">
            <w:pPr>
              <w:rPr>
                <w:rFonts w:ascii="Times New Roman" w:hAnsi="Times New Roman" w:cs="Times New Roman"/>
                <w:b/>
                <w:sz w:val="20"/>
                <w:szCs w:val="20"/>
              </w:rPr>
            </w:pPr>
            <w:r>
              <w:t>Dietary Specifications &amp; Nutrition Analysis</w:t>
            </w:r>
          </w:p>
        </w:tc>
      </w:tr>
      <w:tr w:rsidR="00297A39" w14:paraId="7E05A1E2" w14:textId="77777777" w:rsidTr="008175F8">
        <w:trPr>
          <w:trHeight w:val="37"/>
        </w:trPr>
        <w:tc>
          <w:tcPr>
            <w:tcW w:w="8545" w:type="dxa"/>
            <w:shd w:val="clear" w:color="auto" w:fill="auto"/>
          </w:tcPr>
          <w:p w14:paraId="53E11C40"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297A39" w14:paraId="25FA5816" w14:textId="77777777" w:rsidTr="008175F8">
        <w:trPr>
          <w:trHeight w:val="37"/>
        </w:trPr>
        <w:tc>
          <w:tcPr>
            <w:tcW w:w="8545" w:type="dxa"/>
            <w:shd w:val="clear" w:color="auto" w:fill="31849B"/>
          </w:tcPr>
          <w:p w14:paraId="392044C0" w14:textId="77777777" w:rsidR="00A53CEA" w:rsidRPr="005B0132" w:rsidRDefault="00E0151D" w:rsidP="008175F8">
            <w:pPr>
              <w:rPr>
                <w:rFonts w:asciiTheme="minorHAnsi" w:hAnsiTheme="minorHAnsi" w:cstheme="minorHAnsi"/>
                <w:b/>
                <w:i/>
                <w:color w:val="DBE5F1" w:themeColor="accent1" w:themeTint="33"/>
                <w:sz w:val="32"/>
                <w:szCs w:val="20"/>
              </w:rPr>
            </w:pPr>
            <w:r>
              <w:t>School Nutrition Environment</w:t>
            </w:r>
          </w:p>
        </w:tc>
      </w:tr>
      <w:tr w:rsidR="00297A39" w14:paraId="20407AE0" w14:textId="77777777" w:rsidTr="008175F8">
        <w:trPr>
          <w:trHeight w:val="37"/>
        </w:trPr>
        <w:tc>
          <w:tcPr>
            <w:tcW w:w="8545" w:type="dxa"/>
            <w:shd w:val="clear" w:color="auto" w:fill="D9D9D9"/>
          </w:tcPr>
          <w:p w14:paraId="101211C5" w14:textId="77777777" w:rsidR="00A53CEA" w:rsidRPr="0076532F" w:rsidRDefault="00E0151D" w:rsidP="008175F8">
            <w:pPr>
              <w:rPr>
                <w:rFonts w:ascii="Times New Roman" w:hAnsi="Times New Roman" w:cs="Times New Roman"/>
                <w:b/>
                <w:sz w:val="20"/>
                <w:szCs w:val="20"/>
              </w:rPr>
            </w:pPr>
            <w:r>
              <w:t>Food Safety</w:t>
            </w:r>
          </w:p>
        </w:tc>
      </w:tr>
      <w:tr w:rsidR="00297A39" w14:paraId="4D66C81D" w14:textId="77777777" w:rsidTr="008175F8">
        <w:trPr>
          <w:trHeight w:val="37"/>
        </w:trPr>
        <w:tc>
          <w:tcPr>
            <w:tcW w:w="8545" w:type="dxa"/>
            <w:shd w:val="clear" w:color="auto" w:fill="auto"/>
          </w:tcPr>
          <w:p w14:paraId="64B6A1B7"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297A39" w14:paraId="5F7FEB42" w14:textId="77777777" w:rsidTr="008175F8">
        <w:trPr>
          <w:trHeight w:val="37"/>
        </w:trPr>
        <w:tc>
          <w:tcPr>
            <w:tcW w:w="8545" w:type="dxa"/>
            <w:shd w:val="clear" w:color="auto" w:fill="auto"/>
          </w:tcPr>
          <w:p w14:paraId="7B17EA2E"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97A39" w14:paraId="15487A22" w14:textId="77777777" w:rsidTr="008175F8">
        <w:trPr>
          <w:trHeight w:val="37"/>
        </w:trPr>
        <w:tc>
          <w:tcPr>
            <w:tcW w:w="8545" w:type="dxa"/>
            <w:shd w:val="clear" w:color="auto" w:fill="auto"/>
          </w:tcPr>
          <w:p w14:paraId="49712941"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297A39" w14:paraId="53A51557" w14:textId="77777777" w:rsidTr="008175F8">
        <w:trPr>
          <w:trHeight w:val="37"/>
        </w:trPr>
        <w:tc>
          <w:tcPr>
            <w:tcW w:w="8545" w:type="dxa"/>
            <w:shd w:val="clear" w:color="auto" w:fill="D9D9D9"/>
          </w:tcPr>
          <w:p w14:paraId="188223D3" w14:textId="77777777" w:rsidR="00A53CEA" w:rsidRPr="0076532F" w:rsidRDefault="00E0151D" w:rsidP="008175F8">
            <w:pPr>
              <w:rPr>
                <w:rFonts w:ascii="Times New Roman" w:hAnsi="Times New Roman" w:cs="Times New Roman"/>
                <w:b/>
                <w:sz w:val="20"/>
                <w:szCs w:val="20"/>
              </w:rPr>
            </w:pPr>
            <w:r>
              <w:t>Local School Wellness Policy</w:t>
            </w:r>
          </w:p>
        </w:tc>
      </w:tr>
      <w:tr w:rsidR="00297A39" w14:paraId="059A80F7" w14:textId="77777777" w:rsidTr="008175F8">
        <w:trPr>
          <w:trHeight w:val="37"/>
        </w:trPr>
        <w:tc>
          <w:tcPr>
            <w:tcW w:w="8545" w:type="dxa"/>
            <w:shd w:val="clear" w:color="auto" w:fill="auto"/>
          </w:tcPr>
          <w:p w14:paraId="7F309394"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297A39" w14:paraId="55C62AC9" w14:textId="77777777" w:rsidTr="008175F8">
        <w:trPr>
          <w:trHeight w:val="37"/>
        </w:trPr>
        <w:tc>
          <w:tcPr>
            <w:tcW w:w="8545" w:type="dxa"/>
            <w:shd w:val="clear" w:color="auto" w:fill="auto"/>
          </w:tcPr>
          <w:p w14:paraId="1352424C"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r>
              <w:cr/>
              <w:t>The School Food Authority does not have documentation demonstrating the results of the assessment have been made available to the public.</w:t>
            </w:r>
          </w:p>
        </w:tc>
      </w:tr>
      <w:tr w:rsidR="00297A39" w14:paraId="56B715A5" w14:textId="77777777" w:rsidTr="008175F8">
        <w:trPr>
          <w:trHeight w:val="37"/>
        </w:trPr>
        <w:tc>
          <w:tcPr>
            <w:tcW w:w="8545" w:type="dxa"/>
            <w:shd w:val="clear" w:color="auto" w:fill="auto"/>
          </w:tcPr>
          <w:p w14:paraId="2E643E4F"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297A39" w14:paraId="7728AB39" w14:textId="77777777" w:rsidTr="008175F8">
        <w:trPr>
          <w:trHeight w:val="37"/>
        </w:trPr>
        <w:tc>
          <w:tcPr>
            <w:tcW w:w="8545" w:type="dxa"/>
            <w:shd w:val="clear" w:color="auto" w:fill="31849B"/>
          </w:tcPr>
          <w:p w14:paraId="48C63694" w14:textId="77777777" w:rsidR="00A53CEA" w:rsidRPr="005B0132" w:rsidRDefault="00E0151D" w:rsidP="008175F8">
            <w:pPr>
              <w:rPr>
                <w:rFonts w:asciiTheme="minorHAnsi" w:hAnsiTheme="minorHAnsi" w:cstheme="minorHAnsi"/>
                <w:b/>
                <w:i/>
                <w:color w:val="DBE5F1" w:themeColor="accent1" w:themeTint="33"/>
                <w:sz w:val="32"/>
                <w:szCs w:val="20"/>
              </w:rPr>
            </w:pPr>
            <w:r>
              <w:t>Civil Rights</w:t>
            </w:r>
          </w:p>
        </w:tc>
      </w:tr>
      <w:tr w:rsidR="00297A39" w14:paraId="4B480873" w14:textId="77777777" w:rsidTr="008175F8">
        <w:trPr>
          <w:trHeight w:val="37"/>
        </w:trPr>
        <w:tc>
          <w:tcPr>
            <w:tcW w:w="8545" w:type="dxa"/>
            <w:shd w:val="clear" w:color="auto" w:fill="auto"/>
          </w:tcPr>
          <w:p w14:paraId="6E3D9347"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297A39" w14:paraId="2B6D41AE" w14:textId="77777777" w:rsidTr="008175F8">
        <w:trPr>
          <w:trHeight w:val="37"/>
        </w:trPr>
        <w:tc>
          <w:tcPr>
            <w:tcW w:w="8545" w:type="dxa"/>
            <w:shd w:val="clear" w:color="auto" w:fill="auto"/>
          </w:tcPr>
          <w:p w14:paraId="2578EEC8"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297A39" w14:paraId="7BE19789" w14:textId="77777777" w:rsidTr="008175F8">
        <w:trPr>
          <w:trHeight w:val="37"/>
        </w:trPr>
        <w:tc>
          <w:tcPr>
            <w:tcW w:w="8545" w:type="dxa"/>
            <w:shd w:val="clear" w:color="auto" w:fill="auto"/>
          </w:tcPr>
          <w:p w14:paraId="197D6D94"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97A39" w14:paraId="68EB08E0" w14:textId="77777777" w:rsidTr="008175F8">
        <w:trPr>
          <w:trHeight w:val="37"/>
        </w:trPr>
        <w:tc>
          <w:tcPr>
            <w:tcW w:w="8545" w:type="dxa"/>
            <w:shd w:val="clear" w:color="auto" w:fill="auto"/>
          </w:tcPr>
          <w:p w14:paraId="187F5BA2"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97A39" w14:paraId="4047687C" w14:textId="77777777" w:rsidTr="008175F8">
        <w:trPr>
          <w:trHeight w:val="37"/>
        </w:trPr>
        <w:tc>
          <w:tcPr>
            <w:tcW w:w="8545" w:type="dxa"/>
            <w:shd w:val="clear" w:color="auto" w:fill="auto"/>
          </w:tcPr>
          <w:p w14:paraId="1BC06DF7"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297A39" w14:paraId="65B2AC0F" w14:textId="77777777" w:rsidTr="008175F8">
        <w:trPr>
          <w:trHeight w:val="37"/>
        </w:trPr>
        <w:tc>
          <w:tcPr>
            <w:tcW w:w="8545" w:type="dxa"/>
            <w:shd w:val="clear" w:color="auto" w:fill="auto"/>
          </w:tcPr>
          <w:p w14:paraId="0E802907"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97A39" w14:paraId="4882B086" w14:textId="77777777" w:rsidTr="008175F8">
        <w:trPr>
          <w:trHeight w:val="37"/>
        </w:trPr>
        <w:tc>
          <w:tcPr>
            <w:tcW w:w="8545" w:type="dxa"/>
            <w:shd w:val="clear" w:color="auto" w:fill="auto"/>
          </w:tcPr>
          <w:p w14:paraId="127FB656"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297A39" w14:paraId="11C11F78" w14:textId="77777777" w:rsidTr="008175F8">
        <w:trPr>
          <w:trHeight w:val="37"/>
        </w:trPr>
        <w:tc>
          <w:tcPr>
            <w:tcW w:w="8545" w:type="dxa"/>
            <w:shd w:val="clear" w:color="auto" w:fill="auto"/>
          </w:tcPr>
          <w:p w14:paraId="58BACFC2" w14:textId="77777777" w:rsidR="00A53CEA" w:rsidRPr="005B0132" w:rsidRDefault="00E0151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8E0F7D7" w14:textId="77777777" w:rsidR="00A53CEA" w:rsidRPr="00223718" w:rsidRDefault="00A53CEA" w:rsidP="00A53CEA">
      <w:pPr>
        <w:rPr>
          <w:rFonts w:ascii="Times New Roman" w:hAnsi="Times New Roman" w:cs="Times New Roman"/>
          <w:sz w:val="20"/>
          <w:szCs w:val="20"/>
        </w:rPr>
      </w:pPr>
    </w:p>
    <w:p w14:paraId="2990C441" w14:textId="77777777" w:rsidR="00A53CEA" w:rsidRDefault="00A53CEA" w:rsidP="00A53CEA"/>
    <w:p w14:paraId="31C5C097"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97A39" w14:paraId="0AFFF4CF" w14:textId="77777777" w:rsidTr="00A708A7">
        <w:trPr>
          <w:trHeight w:val="37"/>
        </w:trPr>
        <w:tc>
          <w:tcPr>
            <w:tcW w:w="8545" w:type="dxa"/>
            <w:shd w:val="clear" w:color="auto" w:fill="31849B"/>
          </w:tcPr>
          <w:p w14:paraId="0A7A2591" w14:textId="77777777" w:rsidR="00E2351D" w:rsidRPr="00147FBF" w:rsidRDefault="00E0151D" w:rsidP="00A708A7">
            <w:pPr>
              <w:rPr>
                <w:rFonts w:ascii="Times New Roman" w:hAnsi="Times New Roman" w:cs="Times New Roman"/>
                <w:b/>
                <w:i/>
                <w:color w:val="auto"/>
                <w:sz w:val="24"/>
                <w:szCs w:val="24"/>
              </w:rPr>
            </w:pPr>
            <w:r w:rsidRPr="00147FBF">
              <w:rPr>
                <w:rFonts w:ascii="Times New Roman" w:hAnsi="Times New Roman" w:cs="Times New Roman"/>
                <w:b/>
                <w:i/>
                <w:color w:val="auto"/>
                <w:sz w:val="24"/>
                <w:szCs w:val="24"/>
              </w:rPr>
              <w:lastRenderedPageBreak/>
              <w:t>Noteworthy Observations</w:t>
            </w:r>
          </w:p>
        </w:tc>
      </w:tr>
      <w:tr w:rsidR="00297A39" w14:paraId="1F1117E6" w14:textId="77777777" w:rsidTr="00A708A7">
        <w:trPr>
          <w:trHeight w:val="37"/>
        </w:trPr>
        <w:tc>
          <w:tcPr>
            <w:tcW w:w="8545" w:type="dxa"/>
            <w:shd w:val="clear" w:color="auto" w:fill="auto"/>
          </w:tcPr>
          <w:p w14:paraId="185F6778" w14:textId="77777777" w:rsidR="00E2351D" w:rsidRPr="00935CAD" w:rsidRDefault="00E0151D" w:rsidP="00A708A7">
            <w:pPr>
              <w:rPr>
                <w:rFonts w:ascii="Times New Roman" w:hAnsi="Times New Roman" w:cs="Times New Roman"/>
                <w:sz w:val="20"/>
                <w:szCs w:val="20"/>
              </w:rPr>
            </w:pPr>
            <w:r>
              <w:t>The Review Team found the following noteworthy items: Everyone at Epiphany School, including faculty and students were incredibly welcoming. The student's praised the meal service program and highly recommended the menu options. Despite not having a current Food Service Director, other staff were stepping up to ensure the student were fed healthy meals.</w:t>
            </w:r>
          </w:p>
        </w:tc>
      </w:tr>
    </w:tbl>
    <w:p w14:paraId="6DCE99F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FAE0" w14:textId="77777777" w:rsidR="00F90548" w:rsidRDefault="00F90548">
      <w:r>
        <w:separator/>
      </w:r>
    </w:p>
  </w:endnote>
  <w:endnote w:type="continuationSeparator" w:id="0">
    <w:p w14:paraId="24B5D20F" w14:textId="77777777" w:rsidR="00F90548" w:rsidRDefault="00F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48E7" w14:textId="77777777" w:rsidR="0037068A" w:rsidRDefault="00E0151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48C8BFA"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030F" w14:textId="77777777" w:rsidR="0037068A" w:rsidRDefault="00E0151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7EF34D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9827" w14:textId="77777777" w:rsidR="00F90548" w:rsidRDefault="00F90548">
      <w:r>
        <w:separator/>
      </w:r>
    </w:p>
  </w:footnote>
  <w:footnote w:type="continuationSeparator" w:id="0">
    <w:p w14:paraId="7B02E235" w14:textId="77777777" w:rsidR="00F90548" w:rsidRDefault="00F9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95B249BC">
      <w:start w:val="1"/>
      <w:numFmt w:val="bullet"/>
      <w:lvlText w:val=""/>
      <w:lvlJc w:val="left"/>
      <w:pPr>
        <w:ind w:left="720" w:hanging="360"/>
      </w:pPr>
      <w:rPr>
        <w:rFonts w:ascii="Symbol" w:hAnsi="Symbol" w:hint="default"/>
      </w:rPr>
    </w:lvl>
    <w:lvl w:ilvl="1" w:tplc="15560C12" w:tentative="1">
      <w:start w:val="1"/>
      <w:numFmt w:val="bullet"/>
      <w:lvlText w:val="o"/>
      <w:lvlJc w:val="left"/>
      <w:pPr>
        <w:ind w:left="1440" w:hanging="360"/>
      </w:pPr>
      <w:rPr>
        <w:rFonts w:ascii="Courier New" w:hAnsi="Courier New" w:cs="Courier New" w:hint="default"/>
      </w:rPr>
    </w:lvl>
    <w:lvl w:ilvl="2" w:tplc="94F2AAE4" w:tentative="1">
      <w:start w:val="1"/>
      <w:numFmt w:val="bullet"/>
      <w:lvlText w:val=""/>
      <w:lvlJc w:val="left"/>
      <w:pPr>
        <w:ind w:left="2160" w:hanging="360"/>
      </w:pPr>
      <w:rPr>
        <w:rFonts w:ascii="Wingdings" w:hAnsi="Wingdings" w:hint="default"/>
      </w:rPr>
    </w:lvl>
    <w:lvl w:ilvl="3" w:tplc="98825C2E" w:tentative="1">
      <w:start w:val="1"/>
      <w:numFmt w:val="bullet"/>
      <w:lvlText w:val=""/>
      <w:lvlJc w:val="left"/>
      <w:pPr>
        <w:ind w:left="2880" w:hanging="360"/>
      </w:pPr>
      <w:rPr>
        <w:rFonts w:ascii="Symbol" w:hAnsi="Symbol" w:hint="default"/>
      </w:rPr>
    </w:lvl>
    <w:lvl w:ilvl="4" w:tplc="A76418B8" w:tentative="1">
      <w:start w:val="1"/>
      <w:numFmt w:val="bullet"/>
      <w:lvlText w:val="o"/>
      <w:lvlJc w:val="left"/>
      <w:pPr>
        <w:ind w:left="3600" w:hanging="360"/>
      </w:pPr>
      <w:rPr>
        <w:rFonts w:ascii="Courier New" w:hAnsi="Courier New" w:cs="Courier New" w:hint="default"/>
      </w:rPr>
    </w:lvl>
    <w:lvl w:ilvl="5" w:tplc="9466974A" w:tentative="1">
      <w:start w:val="1"/>
      <w:numFmt w:val="bullet"/>
      <w:lvlText w:val=""/>
      <w:lvlJc w:val="left"/>
      <w:pPr>
        <w:ind w:left="4320" w:hanging="360"/>
      </w:pPr>
      <w:rPr>
        <w:rFonts w:ascii="Wingdings" w:hAnsi="Wingdings" w:hint="default"/>
      </w:rPr>
    </w:lvl>
    <w:lvl w:ilvl="6" w:tplc="7DAA4DEE" w:tentative="1">
      <w:start w:val="1"/>
      <w:numFmt w:val="bullet"/>
      <w:lvlText w:val=""/>
      <w:lvlJc w:val="left"/>
      <w:pPr>
        <w:ind w:left="5040" w:hanging="360"/>
      </w:pPr>
      <w:rPr>
        <w:rFonts w:ascii="Symbol" w:hAnsi="Symbol" w:hint="default"/>
      </w:rPr>
    </w:lvl>
    <w:lvl w:ilvl="7" w:tplc="3D8C8DEE" w:tentative="1">
      <w:start w:val="1"/>
      <w:numFmt w:val="bullet"/>
      <w:lvlText w:val="o"/>
      <w:lvlJc w:val="left"/>
      <w:pPr>
        <w:ind w:left="5760" w:hanging="360"/>
      </w:pPr>
      <w:rPr>
        <w:rFonts w:ascii="Courier New" w:hAnsi="Courier New" w:cs="Courier New" w:hint="default"/>
      </w:rPr>
    </w:lvl>
    <w:lvl w:ilvl="8" w:tplc="5574AE8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0349A90">
      <w:start w:val="1"/>
      <w:numFmt w:val="decimal"/>
      <w:lvlText w:val="%1."/>
      <w:lvlJc w:val="left"/>
      <w:pPr>
        <w:ind w:left="720" w:hanging="360"/>
      </w:pPr>
      <w:rPr>
        <w:rFonts w:hint="default"/>
      </w:rPr>
    </w:lvl>
    <w:lvl w:ilvl="1" w:tplc="F9E2F7F4" w:tentative="1">
      <w:start w:val="1"/>
      <w:numFmt w:val="lowerLetter"/>
      <w:lvlText w:val="%2."/>
      <w:lvlJc w:val="left"/>
      <w:pPr>
        <w:ind w:left="1440" w:hanging="360"/>
      </w:pPr>
    </w:lvl>
    <w:lvl w:ilvl="2" w:tplc="EA7AD0C6" w:tentative="1">
      <w:start w:val="1"/>
      <w:numFmt w:val="lowerRoman"/>
      <w:lvlText w:val="%3."/>
      <w:lvlJc w:val="right"/>
      <w:pPr>
        <w:ind w:left="2160" w:hanging="180"/>
      </w:pPr>
    </w:lvl>
    <w:lvl w:ilvl="3" w:tplc="C75CB0B0" w:tentative="1">
      <w:start w:val="1"/>
      <w:numFmt w:val="decimal"/>
      <w:lvlText w:val="%4."/>
      <w:lvlJc w:val="left"/>
      <w:pPr>
        <w:ind w:left="2880" w:hanging="360"/>
      </w:pPr>
    </w:lvl>
    <w:lvl w:ilvl="4" w:tplc="D24431DC" w:tentative="1">
      <w:start w:val="1"/>
      <w:numFmt w:val="lowerLetter"/>
      <w:lvlText w:val="%5."/>
      <w:lvlJc w:val="left"/>
      <w:pPr>
        <w:ind w:left="3600" w:hanging="360"/>
      </w:pPr>
    </w:lvl>
    <w:lvl w:ilvl="5" w:tplc="41DCFF02" w:tentative="1">
      <w:start w:val="1"/>
      <w:numFmt w:val="lowerRoman"/>
      <w:lvlText w:val="%6."/>
      <w:lvlJc w:val="right"/>
      <w:pPr>
        <w:ind w:left="4320" w:hanging="180"/>
      </w:pPr>
    </w:lvl>
    <w:lvl w:ilvl="6" w:tplc="8CECA160" w:tentative="1">
      <w:start w:val="1"/>
      <w:numFmt w:val="decimal"/>
      <w:lvlText w:val="%7."/>
      <w:lvlJc w:val="left"/>
      <w:pPr>
        <w:ind w:left="5040" w:hanging="360"/>
      </w:pPr>
    </w:lvl>
    <w:lvl w:ilvl="7" w:tplc="8A28B3AE" w:tentative="1">
      <w:start w:val="1"/>
      <w:numFmt w:val="lowerLetter"/>
      <w:lvlText w:val="%8."/>
      <w:lvlJc w:val="left"/>
      <w:pPr>
        <w:ind w:left="5760" w:hanging="360"/>
      </w:pPr>
    </w:lvl>
    <w:lvl w:ilvl="8" w:tplc="CC7437E2" w:tentative="1">
      <w:start w:val="1"/>
      <w:numFmt w:val="lowerRoman"/>
      <w:lvlText w:val="%9."/>
      <w:lvlJc w:val="right"/>
      <w:pPr>
        <w:ind w:left="6480" w:hanging="180"/>
      </w:pPr>
    </w:lvl>
  </w:abstractNum>
  <w:num w:numId="1" w16cid:durableId="1075006355">
    <w:abstractNumId w:val="1"/>
  </w:num>
  <w:num w:numId="2" w16cid:durableId="153546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47FBF"/>
    <w:rsid w:val="001C01D0"/>
    <w:rsid w:val="00200779"/>
    <w:rsid w:val="00223718"/>
    <w:rsid w:val="0027410F"/>
    <w:rsid w:val="00291947"/>
    <w:rsid w:val="00297A39"/>
    <w:rsid w:val="002C2C42"/>
    <w:rsid w:val="00335362"/>
    <w:rsid w:val="00362A97"/>
    <w:rsid w:val="0037068A"/>
    <w:rsid w:val="0040164B"/>
    <w:rsid w:val="00413A88"/>
    <w:rsid w:val="004776BD"/>
    <w:rsid w:val="005B0132"/>
    <w:rsid w:val="00642E90"/>
    <w:rsid w:val="006D68B7"/>
    <w:rsid w:val="006F3DD5"/>
    <w:rsid w:val="0076532F"/>
    <w:rsid w:val="008175F8"/>
    <w:rsid w:val="00935CAD"/>
    <w:rsid w:val="00983FA1"/>
    <w:rsid w:val="00A42BAA"/>
    <w:rsid w:val="00A53CEA"/>
    <w:rsid w:val="00A55AE5"/>
    <w:rsid w:val="00A708A7"/>
    <w:rsid w:val="00B63138"/>
    <w:rsid w:val="00BD51F9"/>
    <w:rsid w:val="00C61944"/>
    <w:rsid w:val="00C643AA"/>
    <w:rsid w:val="00CA19B4"/>
    <w:rsid w:val="00CF6961"/>
    <w:rsid w:val="00D037B9"/>
    <w:rsid w:val="00D51D80"/>
    <w:rsid w:val="00D6151F"/>
    <w:rsid w:val="00E0151D"/>
    <w:rsid w:val="00E16CA5"/>
    <w:rsid w:val="00E2351D"/>
    <w:rsid w:val="00E6712F"/>
    <w:rsid w:val="00F90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F2CF"/>
  <w15:docId w15:val="{861E1776-6BB1-4A4C-90D3-30EE8C0B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Epiphany School Administrative Review Summary School Year 2023-2024</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Epiphany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2024-06-25T15:37:00Z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