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642EF" w14:textId="77777777" w:rsidR="0006654C" w:rsidRDefault="0006654C" w:rsidP="0006654C">
      <w:pPr>
        <w:pBdr>
          <w:top w:val="single" w:sz="4" w:space="1" w:color="auto"/>
          <w:bottom w:val="single" w:sz="4" w:space="1" w:color="auto"/>
        </w:pBdr>
        <w:shd w:val="clear" w:color="auto" w:fill="DBE5F1"/>
        <w:jc w:val="center"/>
        <w:rPr>
          <w:b/>
          <w:sz w:val="28"/>
          <w:szCs w:val="28"/>
        </w:rPr>
      </w:pPr>
      <w:bookmarkStart w:id="0" w:name="SampleMOATemplate49"/>
      <w:r w:rsidRPr="00E32B99">
        <w:rPr>
          <w:b/>
          <w:sz w:val="28"/>
          <w:szCs w:val="28"/>
        </w:rPr>
        <w:t xml:space="preserve">Sample </w:t>
      </w:r>
      <w:r>
        <w:rPr>
          <w:b/>
          <w:sz w:val="28"/>
          <w:szCs w:val="28"/>
        </w:rPr>
        <w:t>Memorandum of Understanding Template</w:t>
      </w:r>
      <w:bookmarkEnd w:id="0"/>
      <w:r>
        <w:rPr>
          <w:b/>
          <w:sz w:val="28"/>
          <w:szCs w:val="28"/>
        </w:rPr>
        <w:t xml:space="preserve"> </w:t>
      </w:r>
    </w:p>
    <w:p w14:paraId="5E42CBA0" w14:textId="68D810F4" w:rsidR="0006654C" w:rsidRPr="00AF5E8B" w:rsidRDefault="005C42A2" w:rsidP="0006654C">
      <w:pPr>
        <w:pBdr>
          <w:top w:val="single" w:sz="4" w:space="1" w:color="auto"/>
          <w:bottom w:val="single" w:sz="4" w:space="1" w:color="auto"/>
        </w:pBdr>
        <w:shd w:val="clear" w:color="auto" w:fill="DBE5F1"/>
        <w:jc w:val="center"/>
        <w:rPr>
          <w:rFonts w:ascii="Times New Roman" w:hAnsi="Times New Roman" w:cs="Times New Roman"/>
          <w:b/>
          <w:sz w:val="24"/>
          <w:szCs w:val="24"/>
        </w:rPr>
      </w:pPr>
      <w:r w:rsidRPr="00C93796">
        <w:rPr>
          <w:rFonts w:ascii="Times New Roman" w:hAnsi="Times New Roman" w:cs="Times New Roman"/>
          <w:b/>
          <w:sz w:val="24"/>
          <w:szCs w:val="24"/>
          <w:highlight w:val="yellow"/>
        </w:rPr>
        <w:t>[P</w:t>
      </w:r>
      <w:r w:rsidR="0006654C" w:rsidRPr="00C93796">
        <w:rPr>
          <w:rFonts w:ascii="Times New Roman" w:hAnsi="Times New Roman" w:cs="Times New Roman"/>
          <w:b/>
          <w:sz w:val="24"/>
          <w:szCs w:val="24"/>
          <w:highlight w:val="yellow"/>
        </w:rPr>
        <w:t>lease</w:t>
      </w:r>
      <w:r w:rsidRPr="00C93796">
        <w:rPr>
          <w:rFonts w:ascii="Times New Roman" w:hAnsi="Times New Roman" w:cs="Times New Roman"/>
          <w:b/>
          <w:sz w:val="24"/>
          <w:szCs w:val="24"/>
          <w:highlight w:val="yellow"/>
        </w:rPr>
        <w:t xml:space="preserve"> remove </w:t>
      </w:r>
      <w:r w:rsidR="00C93796" w:rsidRPr="00C93796">
        <w:rPr>
          <w:rFonts w:ascii="Times New Roman" w:hAnsi="Times New Roman" w:cs="Times New Roman"/>
          <w:b/>
          <w:sz w:val="24"/>
          <w:szCs w:val="24"/>
          <w:highlight w:val="yellow"/>
        </w:rPr>
        <w:t xml:space="preserve">blue </w:t>
      </w:r>
      <w:r w:rsidR="00C93796">
        <w:rPr>
          <w:rFonts w:ascii="Times New Roman" w:hAnsi="Times New Roman" w:cs="Times New Roman"/>
          <w:b/>
          <w:sz w:val="24"/>
          <w:szCs w:val="24"/>
          <w:highlight w:val="yellow"/>
        </w:rPr>
        <w:t>header</w:t>
      </w:r>
      <w:r w:rsidR="00C93796" w:rsidRPr="00C93796">
        <w:rPr>
          <w:rFonts w:ascii="Times New Roman" w:hAnsi="Times New Roman" w:cs="Times New Roman"/>
          <w:b/>
          <w:sz w:val="24"/>
          <w:szCs w:val="24"/>
          <w:highlight w:val="yellow"/>
        </w:rPr>
        <w:t xml:space="preserve"> and replace with</w:t>
      </w:r>
      <w:r w:rsidR="0006654C" w:rsidRPr="00C93796">
        <w:rPr>
          <w:rFonts w:ascii="Times New Roman" w:hAnsi="Times New Roman" w:cs="Times New Roman"/>
          <w:b/>
          <w:sz w:val="24"/>
          <w:szCs w:val="24"/>
          <w:highlight w:val="yellow"/>
        </w:rPr>
        <w:t xml:space="preserve"> district</w:t>
      </w:r>
      <w:r w:rsidR="00C93796" w:rsidRPr="00C93796">
        <w:rPr>
          <w:rFonts w:ascii="Times New Roman" w:hAnsi="Times New Roman" w:cs="Times New Roman"/>
          <w:b/>
          <w:sz w:val="24"/>
          <w:szCs w:val="24"/>
          <w:highlight w:val="yellow"/>
        </w:rPr>
        <w:t xml:space="preserve"> or organization</w:t>
      </w:r>
      <w:r w:rsidR="0006654C" w:rsidRPr="00C93796">
        <w:rPr>
          <w:rFonts w:ascii="Times New Roman" w:hAnsi="Times New Roman" w:cs="Times New Roman"/>
          <w:b/>
          <w:sz w:val="24"/>
          <w:szCs w:val="24"/>
          <w:highlight w:val="yellow"/>
        </w:rPr>
        <w:t xml:space="preserve"> letterhead</w:t>
      </w:r>
      <w:r w:rsidR="00C93796" w:rsidRPr="00C93796">
        <w:rPr>
          <w:rFonts w:ascii="Times New Roman" w:hAnsi="Times New Roman" w:cs="Times New Roman"/>
          <w:b/>
          <w:sz w:val="24"/>
          <w:szCs w:val="24"/>
          <w:highlight w:val="yellow"/>
        </w:rPr>
        <w:t>]</w:t>
      </w:r>
    </w:p>
    <w:p w14:paraId="37994F5E" w14:textId="11681A67" w:rsidR="0006654C" w:rsidRPr="00AF5E8B" w:rsidRDefault="0006654C" w:rsidP="0006654C">
      <w:pPr>
        <w:jc w:val="center"/>
        <w:rPr>
          <w:rFonts w:ascii="Times New Roman" w:hAnsi="Times New Roman" w:cs="Times New Roman"/>
          <w:b/>
          <w:sz w:val="24"/>
          <w:szCs w:val="24"/>
        </w:rPr>
      </w:pPr>
      <w:r w:rsidRPr="00AF5E8B">
        <w:rPr>
          <w:rFonts w:ascii="Times New Roman" w:hAnsi="Times New Roman" w:cs="Times New Roman"/>
          <w:b/>
          <w:sz w:val="24"/>
          <w:szCs w:val="24"/>
        </w:rPr>
        <w:t>Memorandum of Understanding</w:t>
      </w:r>
    </w:p>
    <w:p w14:paraId="0F869641" w14:textId="77777777" w:rsidR="0006654C" w:rsidRPr="00AF5E8B" w:rsidRDefault="0006654C" w:rsidP="0006654C">
      <w:pPr>
        <w:jc w:val="center"/>
        <w:rPr>
          <w:rFonts w:ascii="Times New Roman" w:hAnsi="Times New Roman" w:cs="Times New Roman"/>
          <w:sz w:val="24"/>
          <w:szCs w:val="24"/>
        </w:rPr>
      </w:pPr>
      <w:r w:rsidRPr="00AF5E8B">
        <w:rPr>
          <w:rFonts w:ascii="Times New Roman" w:hAnsi="Times New Roman" w:cs="Times New Roman"/>
          <w:sz w:val="24"/>
          <w:szCs w:val="24"/>
        </w:rPr>
        <w:t>Between</w:t>
      </w:r>
    </w:p>
    <w:p w14:paraId="3DDFFD1B" w14:textId="630A65D4" w:rsidR="0006654C" w:rsidRPr="00AF5E8B" w:rsidRDefault="0006654C" w:rsidP="0006654C">
      <w:pPr>
        <w:jc w:val="center"/>
        <w:rPr>
          <w:rFonts w:ascii="Times New Roman" w:hAnsi="Times New Roman" w:cs="Times New Roman"/>
          <w:sz w:val="24"/>
          <w:szCs w:val="24"/>
        </w:rPr>
      </w:pPr>
      <w:r w:rsidRPr="00AF5E8B">
        <w:rPr>
          <w:rFonts w:ascii="Times New Roman" w:hAnsi="Times New Roman" w:cs="Times New Roman"/>
          <w:sz w:val="24"/>
          <w:szCs w:val="24"/>
          <w:highlight w:val="yellow"/>
        </w:rPr>
        <w:t>(School Food Authority)</w:t>
      </w:r>
      <w:r w:rsidR="46E2AEAB" w:rsidRPr="00AF5E8B">
        <w:rPr>
          <w:rFonts w:ascii="Times New Roman" w:hAnsi="Times New Roman" w:cs="Times New Roman"/>
          <w:sz w:val="24"/>
          <w:szCs w:val="24"/>
          <w:highlight w:val="yellow"/>
        </w:rPr>
        <w:t xml:space="preserve"> Or (Sponsoring Organization)</w:t>
      </w:r>
    </w:p>
    <w:p w14:paraId="28242585" w14:textId="77777777" w:rsidR="0006654C" w:rsidRPr="00AF5E8B" w:rsidRDefault="0006654C" w:rsidP="0006654C">
      <w:pPr>
        <w:jc w:val="center"/>
        <w:rPr>
          <w:rFonts w:ascii="Times New Roman" w:hAnsi="Times New Roman" w:cs="Times New Roman"/>
          <w:sz w:val="24"/>
          <w:szCs w:val="24"/>
        </w:rPr>
      </w:pPr>
      <w:r w:rsidRPr="00AF5E8B">
        <w:rPr>
          <w:rFonts w:ascii="Times New Roman" w:hAnsi="Times New Roman" w:cs="Times New Roman"/>
          <w:sz w:val="24"/>
          <w:szCs w:val="24"/>
        </w:rPr>
        <w:t>and</w:t>
      </w:r>
    </w:p>
    <w:p w14:paraId="220FE8B2" w14:textId="77777777" w:rsidR="0006654C" w:rsidRPr="00AF5E8B" w:rsidRDefault="0006654C" w:rsidP="0006654C">
      <w:pPr>
        <w:jc w:val="center"/>
        <w:rPr>
          <w:rFonts w:ascii="Times New Roman" w:hAnsi="Times New Roman" w:cs="Times New Roman"/>
          <w:sz w:val="24"/>
          <w:szCs w:val="24"/>
        </w:rPr>
      </w:pPr>
      <w:r w:rsidRPr="00AF5E8B">
        <w:rPr>
          <w:rFonts w:ascii="Times New Roman" w:hAnsi="Times New Roman" w:cs="Times New Roman"/>
          <w:sz w:val="24"/>
          <w:szCs w:val="24"/>
        </w:rPr>
        <w:t>Massachusetts Department of Elementary and Secondary Education</w:t>
      </w:r>
    </w:p>
    <w:p w14:paraId="575ECA3B" w14:textId="77777777" w:rsidR="0006654C" w:rsidRPr="001A3EC8" w:rsidRDefault="0006654C" w:rsidP="0006654C">
      <w:pPr>
        <w:pStyle w:val="NormalWeb"/>
        <w:spacing w:before="0" w:beforeAutospacing="0" w:after="0" w:afterAutospacing="0"/>
      </w:pPr>
    </w:p>
    <w:p w14:paraId="6B67A1DD" w14:textId="39782A4A" w:rsidR="003F2C78" w:rsidRDefault="0006654C" w:rsidP="0006654C">
      <w:pPr>
        <w:pStyle w:val="NormalWeb"/>
        <w:spacing w:before="0" w:beforeAutospacing="0" w:after="0" w:afterAutospacing="0"/>
      </w:pPr>
      <w:r w:rsidRPr="001A3EC8">
        <w:t xml:space="preserve">This Memorandum of Understanding (MOU) sets the terms and understanding between the </w:t>
      </w:r>
      <w:r w:rsidR="00740DA1">
        <w:rPr>
          <w:highlight w:val="yellow"/>
        </w:rPr>
        <w:t xml:space="preserve">[ </w:t>
      </w:r>
      <w:r w:rsidR="00740DA1" w:rsidRPr="00421B34">
        <w:rPr>
          <w:b/>
          <w:bCs/>
          <w:highlight w:val="yellow"/>
        </w:rPr>
        <w:t>Insert:</w:t>
      </w:r>
      <w:r w:rsidR="00740DA1">
        <w:rPr>
          <w:highlight w:val="yellow"/>
        </w:rPr>
        <w:t xml:space="preserve"> </w:t>
      </w:r>
      <w:r w:rsidRPr="00421B34">
        <w:rPr>
          <w:i/>
          <w:iCs/>
          <w:highlight w:val="yellow"/>
        </w:rPr>
        <w:t>School Food Authority</w:t>
      </w:r>
      <w:r w:rsidR="00740DA1">
        <w:t xml:space="preserve"> </w:t>
      </w:r>
      <w:r w:rsidR="00740DA1" w:rsidRPr="0B3A0C08">
        <w:rPr>
          <w:highlight w:val="yellow"/>
        </w:rPr>
        <w:t xml:space="preserve">or </w:t>
      </w:r>
      <w:r w:rsidR="669CBAE3" w:rsidRPr="00421B34">
        <w:rPr>
          <w:i/>
          <w:iCs/>
          <w:highlight w:val="yellow"/>
        </w:rPr>
        <w:t>Sponsoring Organization</w:t>
      </w:r>
      <w:r w:rsidR="00740DA1" w:rsidRPr="0B3A0C08">
        <w:rPr>
          <w:highlight w:val="yellow"/>
        </w:rPr>
        <w:t>]</w:t>
      </w:r>
      <w:r w:rsidRPr="001A3EC8">
        <w:t xml:space="preserve"> and the </w:t>
      </w:r>
      <w:r>
        <w:t>Massachusetts Department of Elementary and Secondary Education (DESE)</w:t>
      </w:r>
      <w:r w:rsidRPr="001A3EC8">
        <w:t xml:space="preserve"> to </w:t>
      </w:r>
      <w:r>
        <w:t>participate in</w:t>
      </w:r>
      <w:r w:rsidR="00663E61">
        <w:t xml:space="preserve"> </w:t>
      </w:r>
      <w:r w:rsidR="000076FE" w:rsidRPr="00AB2957">
        <w:t>“</w:t>
      </w:r>
      <w:r w:rsidR="00663E61" w:rsidRPr="00AB2957">
        <w:t>Digging Deeper</w:t>
      </w:r>
      <w:r w:rsidR="00AB2957" w:rsidRPr="00AB2957">
        <w:t xml:space="preserve">: A </w:t>
      </w:r>
      <w:r w:rsidR="00D066C2" w:rsidRPr="00AB2957">
        <w:t>Farm to School</w:t>
      </w:r>
      <w:r w:rsidR="00AB2957" w:rsidRPr="00AB2957">
        <w:t xml:space="preserve"> Comprehensive Pilot</w:t>
      </w:r>
      <w:r w:rsidR="00C42769" w:rsidRPr="00AB2957">
        <w:t>,</w:t>
      </w:r>
      <w:r w:rsidR="001B0E27">
        <w:t>”</w:t>
      </w:r>
      <w:r w:rsidR="00C42769" w:rsidRPr="00AB2957">
        <w:t xml:space="preserve"> which aims</w:t>
      </w:r>
      <w:r w:rsidRPr="00AB2957">
        <w:t xml:space="preserve"> to</w:t>
      </w:r>
      <w:r w:rsidRPr="00420676">
        <w:t xml:space="preserve"> advance</w:t>
      </w:r>
      <w:r w:rsidR="003F2C78">
        <w:t xml:space="preserve"> </w:t>
      </w:r>
      <w:r w:rsidR="00B841E5">
        <w:t>comprehensive</w:t>
      </w:r>
      <w:r w:rsidR="00922B81">
        <w:t xml:space="preserve"> </w:t>
      </w:r>
      <w:r w:rsidR="00C93796">
        <w:t>f</w:t>
      </w:r>
      <w:r w:rsidR="00B149B9">
        <w:t xml:space="preserve">arm to </w:t>
      </w:r>
      <w:r w:rsidR="00C93796">
        <w:t>s</w:t>
      </w:r>
      <w:r w:rsidR="00B149B9">
        <w:t>chool programming</w:t>
      </w:r>
      <w:r w:rsidR="00AD5381">
        <w:t>, including</w:t>
      </w:r>
      <w:r w:rsidR="00B841E5">
        <w:t xml:space="preserve"> </w:t>
      </w:r>
      <w:r w:rsidR="003F2C78">
        <w:t>local food system education</w:t>
      </w:r>
      <w:r w:rsidR="00450B21">
        <w:t xml:space="preserve"> and local sourcing</w:t>
      </w:r>
      <w:r w:rsidR="00922B81">
        <w:t xml:space="preserve"> in Child Nutrition Programs</w:t>
      </w:r>
      <w:r w:rsidR="00AD5381">
        <w:t>,</w:t>
      </w:r>
      <w:r w:rsidR="005F187D">
        <w:t xml:space="preserve"> through </w:t>
      </w:r>
      <w:r w:rsidR="00000D1A">
        <w:t>a two-year immersive pilot program.</w:t>
      </w:r>
      <w:r w:rsidR="005F187D">
        <w:t xml:space="preserve"> </w:t>
      </w:r>
    </w:p>
    <w:p w14:paraId="0DF5A459" w14:textId="77777777" w:rsidR="00214954" w:rsidRDefault="00214954" w:rsidP="0006654C">
      <w:pPr>
        <w:pStyle w:val="NormalWeb"/>
        <w:spacing w:before="0" w:beforeAutospacing="0" w:after="0" w:afterAutospacing="0"/>
      </w:pPr>
    </w:p>
    <w:p w14:paraId="666C2C4E" w14:textId="51FB2DA0" w:rsidR="00450B21" w:rsidRDefault="00214954" w:rsidP="0006654C">
      <w:pPr>
        <w:pStyle w:val="NormalWeb"/>
        <w:spacing w:before="0" w:beforeAutospacing="0" w:after="0" w:afterAutospacing="0"/>
      </w:pPr>
      <w:r>
        <w:t xml:space="preserve">Through participation in a </w:t>
      </w:r>
      <w:r w:rsidR="008D7F29">
        <w:t xml:space="preserve">goal-setting and </w:t>
      </w:r>
      <w:r w:rsidR="00F97E10">
        <w:t>strategic planning process</w:t>
      </w:r>
      <w:r w:rsidR="008D7F29">
        <w:t>,</w:t>
      </w:r>
      <w:r w:rsidR="00F97E10">
        <w:t xml:space="preserve"> </w:t>
      </w:r>
      <w:r w:rsidR="00E66F49">
        <w:rPr>
          <w:highlight w:val="yellow"/>
        </w:rPr>
        <w:t>[</w:t>
      </w:r>
      <w:r w:rsidR="00E66F49" w:rsidRPr="00C93796">
        <w:rPr>
          <w:b/>
          <w:bCs/>
          <w:highlight w:val="yellow"/>
        </w:rPr>
        <w:t>Insert</w:t>
      </w:r>
      <w:r w:rsidR="00E66F49">
        <w:rPr>
          <w:highlight w:val="yellow"/>
        </w:rPr>
        <w:t xml:space="preserve">: </w:t>
      </w:r>
      <w:r w:rsidR="00E66F49" w:rsidRPr="00C93796">
        <w:rPr>
          <w:i/>
          <w:iCs/>
          <w:highlight w:val="yellow"/>
        </w:rPr>
        <w:t>School Food Authority</w:t>
      </w:r>
      <w:r w:rsidR="00E66F49" w:rsidRPr="00C93796">
        <w:rPr>
          <w:i/>
          <w:iCs/>
        </w:rPr>
        <w:t xml:space="preserve"> </w:t>
      </w:r>
      <w:r w:rsidR="00E66F49" w:rsidRPr="0B3A0C08">
        <w:rPr>
          <w:highlight w:val="yellow"/>
        </w:rPr>
        <w:t xml:space="preserve">or </w:t>
      </w:r>
      <w:r w:rsidR="00E66F49" w:rsidRPr="00C93796">
        <w:rPr>
          <w:i/>
          <w:iCs/>
          <w:highlight w:val="yellow"/>
        </w:rPr>
        <w:t xml:space="preserve">Sponsoring </w:t>
      </w:r>
      <w:r w:rsidR="008D16CB" w:rsidRPr="00C93796">
        <w:rPr>
          <w:i/>
          <w:iCs/>
          <w:highlight w:val="yellow"/>
        </w:rPr>
        <w:t>Organization</w:t>
      </w:r>
      <w:r w:rsidR="008D16CB" w:rsidRPr="0B3A0C08">
        <w:rPr>
          <w:highlight w:val="yellow"/>
        </w:rPr>
        <w:t>]</w:t>
      </w:r>
      <w:r w:rsidR="008D16CB">
        <w:t xml:space="preserve"> will</w:t>
      </w:r>
      <w:r w:rsidR="00F97E10">
        <w:t xml:space="preserve"> identify </w:t>
      </w:r>
      <w:r w:rsidR="007D78FE">
        <w:t>two</w:t>
      </w:r>
      <w:r w:rsidR="00CF5936">
        <w:t xml:space="preserve"> programmatic areas for farm to school intervention</w:t>
      </w:r>
      <w:r w:rsidR="007D78FE">
        <w:t xml:space="preserve"> </w:t>
      </w:r>
      <w:r w:rsidR="00CF5936">
        <w:t xml:space="preserve">and will receive direct consultation and resources to execute these interventions during </w:t>
      </w:r>
      <w:r w:rsidR="00896BDA">
        <w:t>school year</w:t>
      </w:r>
      <w:r w:rsidR="00C93796">
        <w:t>s</w:t>
      </w:r>
      <w:r w:rsidR="003F047D">
        <w:t xml:space="preserve"> (SY)</w:t>
      </w:r>
      <w:r w:rsidR="00CF5936">
        <w:t xml:space="preserve"> 2025-2026 and </w:t>
      </w:r>
      <w:r w:rsidR="003F047D">
        <w:t>SY</w:t>
      </w:r>
      <w:r w:rsidR="00896BDA">
        <w:t xml:space="preserve"> </w:t>
      </w:r>
      <w:r w:rsidR="00CF5936">
        <w:t>2026-2027</w:t>
      </w:r>
      <w:r w:rsidR="00896BDA">
        <w:t>.</w:t>
      </w:r>
    </w:p>
    <w:p w14:paraId="43986DA9" w14:textId="77777777" w:rsidR="0058551D" w:rsidRDefault="0058551D" w:rsidP="0006654C">
      <w:pPr>
        <w:pStyle w:val="NormalWeb"/>
        <w:spacing w:before="0" w:beforeAutospacing="0" w:after="0" w:afterAutospacing="0"/>
      </w:pPr>
    </w:p>
    <w:p w14:paraId="471EF387" w14:textId="557B4ADB" w:rsidR="0058551D" w:rsidRPr="00EA7958" w:rsidRDefault="0058551D" w:rsidP="0058551D">
      <w:pPr>
        <w:pStyle w:val="NormalWeb"/>
        <w:spacing w:before="0" w:beforeAutospacing="0" w:after="0" w:afterAutospacing="0"/>
        <w:rPr>
          <w:b/>
          <w:bCs/>
        </w:rPr>
      </w:pPr>
      <w:r>
        <w:rPr>
          <w:b/>
          <w:bCs/>
        </w:rPr>
        <w:t xml:space="preserve">“Digging Deeper” </w:t>
      </w:r>
      <w:r w:rsidRPr="00EA7958">
        <w:rPr>
          <w:b/>
          <w:bCs/>
        </w:rPr>
        <w:t>Pilot Components</w:t>
      </w:r>
    </w:p>
    <w:p w14:paraId="09715CC9" w14:textId="52D4D490" w:rsidR="0058551D" w:rsidRDefault="0058551D" w:rsidP="0058551D">
      <w:pPr>
        <w:pStyle w:val="NormalWeb"/>
        <w:spacing w:before="0" w:beforeAutospacing="0" w:after="0" w:afterAutospacing="0"/>
      </w:pPr>
      <w:r>
        <w:rPr>
          <w:highlight w:val="yellow"/>
        </w:rPr>
        <w:t xml:space="preserve">[ </w:t>
      </w:r>
      <w:r w:rsidRPr="00C93796">
        <w:rPr>
          <w:b/>
          <w:bCs/>
          <w:highlight w:val="yellow"/>
        </w:rPr>
        <w:t>Insert:</w:t>
      </w:r>
      <w:r>
        <w:rPr>
          <w:highlight w:val="yellow"/>
        </w:rPr>
        <w:t xml:space="preserve"> </w:t>
      </w:r>
      <w:r w:rsidRPr="00C93796">
        <w:rPr>
          <w:i/>
          <w:iCs/>
          <w:highlight w:val="yellow"/>
        </w:rPr>
        <w:t>School Food Authority</w:t>
      </w:r>
      <w:r>
        <w:t xml:space="preserve"> </w:t>
      </w:r>
      <w:r w:rsidRPr="0B3A0C08">
        <w:rPr>
          <w:highlight w:val="yellow"/>
        </w:rPr>
        <w:t xml:space="preserve">or </w:t>
      </w:r>
      <w:r w:rsidRPr="00C93796">
        <w:rPr>
          <w:i/>
          <w:iCs/>
          <w:highlight w:val="yellow"/>
        </w:rPr>
        <w:t>Sponsoring Organization</w:t>
      </w:r>
      <w:r w:rsidRPr="0B3A0C08">
        <w:rPr>
          <w:highlight w:val="yellow"/>
        </w:rPr>
        <w:t>]</w:t>
      </w:r>
      <w:r>
        <w:t xml:space="preserve"> acknowledges that participating in “Digging Deeper”</w:t>
      </w:r>
      <w:r w:rsidRPr="001A3EC8">
        <w:t xml:space="preserve"> will </w:t>
      </w:r>
      <w:r>
        <w:t>include the following activities</w:t>
      </w:r>
      <w:r w:rsidRPr="001A3EC8">
        <w:t>:</w:t>
      </w:r>
    </w:p>
    <w:p w14:paraId="3464CCF9" w14:textId="30EBFCB3" w:rsidR="004E3ABA" w:rsidRPr="004E3ABA" w:rsidRDefault="008067D3" w:rsidP="004E3ABA">
      <w:pPr>
        <w:numPr>
          <w:ilvl w:val="0"/>
          <w:numId w:val="1"/>
        </w:numPr>
        <w:spacing w:before="24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Identifying</w:t>
      </w:r>
      <w:r w:rsidR="004E3ABA" w:rsidRPr="004E3ABA">
        <w:rPr>
          <w:rFonts w:ascii="Times New Roman" w:hAnsi="Times New Roman" w:cs="Times New Roman"/>
          <w:color w:val="000000" w:themeColor="text1"/>
          <w:sz w:val="24"/>
          <w:szCs w:val="24"/>
        </w:rPr>
        <w:t xml:space="preserve"> 4-5 institutional stakeholders to serve as a Farm to School Advisory Team.</w:t>
      </w:r>
    </w:p>
    <w:p w14:paraId="5DCBE880" w14:textId="0C6304AB" w:rsidR="009E71DB" w:rsidRPr="009E71DB" w:rsidRDefault="009E71DB" w:rsidP="009E71DB">
      <w:pPr>
        <w:numPr>
          <w:ilvl w:val="0"/>
          <w:numId w:val="1"/>
        </w:numPr>
        <w:spacing w:before="240" w:after="0" w:line="240" w:lineRule="auto"/>
        <w:rPr>
          <w:rFonts w:ascii="Times New Roman" w:hAnsi="Times New Roman" w:cs="Times New Roman"/>
          <w:color w:val="000000" w:themeColor="text1"/>
          <w:sz w:val="24"/>
          <w:szCs w:val="24"/>
        </w:rPr>
      </w:pPr>
      <w:r w:rsidRPr="009E71DB">
        <w:rPr>
          <w:rFonts w:ascii="Times New Roman" w:hAnsi="Times New Roman" w:cs="Times New Roman"/>
          <w:color w:val="000000" w:themeColor="text1"/>
          <w:sz w:val="24"/>
          <w:szCs w:val="24"/>
        </w:rPr>
        <w:t xml:space="preserve">Participation in a goal setting and strategic planning process led by a Farm to School Consultant. </w:t>
      </w:r>
    </w:p>
    <w:p w14:paraId="2FF0A0EA" w14:textId="29F23D6A" w:rsidR="00D43697" w:rsidRDefault="00D43697" w:rsidP="00B6566F">
      <w:pPr>
        <w:pStyle w:val="ColorfulList-Accent11"/>
        <w:numPr>
          <w:ilvl w:val="0"/>
          <w:numId w:val="1"/>
        </w:numPr>
        <w:spacing w:before="240"/>
      </w:pPr>
      <w:r w:rsidRPr="00D43697">
        <w:t>Coordination of the staff capacity, staff compensation (when applicable), and administrative buy-in to integrate two</w:t>
      </w:r>
      <w:r w:rsidR="00F73005">
        <w:t xml:space="preserve"> of the following</w:t>
      </w:r>
      <w:r w:rsidRPr="00D43697">
        <w:t xml:space="preserve"> </w:t>
      </w:r>
      <w:proofErr w:type="gramStart"/>
      <w:r w:rsidRPr="00D43697">
        <w:t>farm</w:t>
      </w:r>
      <w:proofErr w:type="gramEnd"/>
      <w:r w:rsidRPr="00D43697">
        <w:t xml:space="preserve"> to school interventions between the start of SY 2025-2026 and the end of SY 2026-2027</w:t>
      </w:r>
      <w:r w:rsidR="00F73005">
        <w:t>:</w:t>
      </w:r>
    </w:p>
    <w:p w14:paraId="0B85F1D4" w14:textId="77777777" w:rsidR="00F73005" w:rsidRDefault="00F73005" w:rsidP="00F73005">
      <w:pPr>
        <w:pStyle w:val="NormalWeb"/>
        <w:numPr>
          <w:ilvl w:val="1"/>
          <w:numId w:val="1"/>
        </w:numPr>
        <w:spacing w:before="240" w:beforeAutospacing="0" w:after="0" w:afterAutospacing="0"/>
      </w:pPr>
      <w:r>
        <w:t xml:space="preserve">Integration of a trained DTA Supplemental Nutrition Assistance Program Education (SNAP-Ed) educator for one food literacy series (typically 4-6 lessons) in identified classrooms </w:t>
      </w:r>
    </w:p>
    <w:p w14:paraId="56DE108E" w14:textId="77777777" w:rsidR="001D05AB" w:rsidRPr="001D05AB" w:rsidRDefault="001D05AB" w:rsidP="001D05AB">
      <w:pPr>
        <w:pStyle w:val="NormalWeb"/>
        <w:numPr>
          <w:ilvl w:val="1"/>
          <w:numId w:val="1"/>
        </w:numPr>
        <w:spacing w:before="240" w:beforeAutospacing="0" w:after="0" w:afterAutospacing="0"/>
        <w:rPr>
          <w:rStyle w:val="CommentReference"/>
          <w:sz w:val="24"/>
          <w:szCs w:val="24"/>
        </w:rPr>
      </w:pPr>
      <w:r w:rsidRPr="001D05AB">
        <w:t>Building or renovation of up to two growing spaces (e.g. school gardens or indoor growing space) and school garden professional development for educators</w:t>
      </w:r>
    </w:p>
    <w:p w14:paraId="69413E15" w14:textId="353BC0BA" w:rsidR="009E71DB" w:rsidRDefault="00B77BD4" w:rsidP="00B77BD4">
      <w:pPr>
        <w:pStyle w:val="NormalWeb"/>
        <w:numPr>
          <w:ilvl w:val="1"/>
          <w:numId w:val="1"/>
        </w:numPr>
        <w:spacing w:before="240" w:beforeAutospacing="0" w:after="0" w:afterAutospacing="0"/>
      </w:pPr>
      <w:r w:rsidRPr="00B77BD4">
        <w:lastRenderedPageBreak/>
        <w:t>Tailored culinary training for front-line nutrition professionals paired with local procurement consultation for nutrition managers, directors, and/or business managers to increase the integration of local food in Child Nutrition Programs</w:t>
      </w:r>
    </w:p>
    <w:p w14:paraId="10026665" w14:textId="5272F35D" w:rsidR="0058551D" w:rsidRDefault="00110D3F" w:rsidP="00110D3F">
      <w:pPr>
        <w:pStyle w:val="ColorfulList-Accent11"/>
        <w:numPr>
          <w:ilvl w:val="0"/>
          <w:numId w:val="1"/>
        </w:numPr>
        <w:spacing w:before="240"/>
      </w:pPr>
      <w:r w:rsidRPr="00110D3F">
        <w:t>Participat</w:t>
      </w:r>
      <w:r>
        <w:t>ion</w:t>
      </w:r>
      <w:r w:rsidRPr="00110D3F">
        <w:t xml:space="preserve"> in a pre and post assessment conducted by the Farm to School Consultant which will seek to evaluate the success of the selected farm to school interventions. The assessment scope will be determined by institutional stakeholders in the goal-setting and strategic planning process.</w:t>
      </w:r>
    </w:p>
    <w:p w14:paraId="622E202A" w14:textId="77777777" w:rsidR="00896BDA" w:rsidRPr="001A3EC8" w:rsidRDefault="00896BDA" w:rsidP="0006654C">
      <w:pPr>
        <w:pStyle w:val="NormalWeb"/>
        <w:spacing w:before="0" w:beforeAutospacing="0" w:after="0" w:afterAutospacing="0"/>
      </w:pPr>
    </w:p>
    <w:p w14:paraId="25E818A1" w14:textId="163A4F42" w:rsidR="008D3710" w:rsidRDefault="0058551D" w:rsidP="0006654C">
      <w:pPr>
        <w:pStyle w:val="NormalWeb"/>
        <w:spacing w:before="0" w:beforeAutospacing="0" w:after="0" w:afterAutospacing="0"/>
        <w:rPr>
          <w:b/>
        </w:rPr>
      </w:pPr>
      <w:r>
        <w:rPr>
          <w:b/>
        </w:rPr>
        <w:t xml:space="preserve">Institutional </w:t>
      </w:r>
      <w:r w:rsidR="0006654C" w:rsidRPr="001A3EC8">
        <w:rPr>
          <w:b/>
        </w:rPr>
        <w:t>Background</w:t>
      </w:r>
    </w:p>
    <w:p w14:paraId="3F7E65E8" w14:textId="3E39D067" w:rsidR="003203C2" w:rsidRDefault="00586787" w:rsidP="0006654C">
      <w:pPr>
        <w:pStyle w:val="NormalWeb"/>
        <w:spacing w:before="0" w:beforeAutospacing="0" w:after="0" w:afterAutospacing="0"/>
        <w:rPr>
          <w:bCs/>
          <w:i/>
          <w:iCs/>
          <w:highlight w:val="yellow"/>
        </w:rPr>
      </w:pPr>
      <w:r>
        <w:rPr>
          <w:bCs/>
          <w:i/>
          <w:iCs/>
          <w:highlight w:val="yellow"/>
        </w:rPr>
        <w:t>Select</w:t>
      </w:r>
      <w:r w:rsidR="003203C2">
        <w:rPr>
          <w:bCs/>
          <w:i/>
          <w:iCs/>
          <w:highlight w:val="yellow"/>
        </w:rPr>
        <w:t xml:space="preserve"> One:</w:t>
      </w:r>
      <w:r>
        <w:rPr>
          <w:bCs/>
          <w:i/>
          <w:iCs/>
          <w:highlight w:val="yellow"/>
        </w:rPr>
        <w:t xml:space="preserve"> Section A or Section B</w:t>
      </w:r>
      <w:r w:rsidR="003203C2">
        <w:rPr>
          <w:bCs/>
          <w:i/>
          <w:iCs/>
          <w:highlight w:val="yellow"/>
        </w:rPr>
        <w:t>. Delete the other section that is not applicable (as well as these instructions) in final submission.</w:t>
      </w:r>
    </w:p>
    <w:p w14:paraId="411E313E" w14:textId="77777777" w:rsidR="00B03C0C" w:rsidRDefault="00B03C0C" w:rsidP="0006654C">
      <w:pPr>
        <w:pStyle w:val="NormalWeb"/>
        <w:spacing w:before="0" w:beforeAutospacing="0" w:after="0" w:afterAutospacing="0"/>
        <w:rPr>
          <w:bCs/>
          <w:i/>
          <w:iCs/>
          <w:highlight w:val="yellow"/>
        </w:rPr>
      </w:pPr>
    </w:p>
    <w:p w14:paraId="74AC0AD4" w14:textId="05138DBD" w:rsidR="008D3710" w:rsidRPr="003203C2" w:rsidRDefault="003203C2" w:rsidP="0006654C">
      <w:pPr>
        <w:pStyle w:val="NormalWeb"/>
        <w:spacing w:before="0" w:beforeAutospacing="0" w:after="0" w:afterAutospacing="0"/>
        <w:rPr>
          <w:bCs/>
        </w:rPr>
      </w:pPr>
      <w:r w:rsidRPr="003203C2">
        <w:rPr>
          <w:bCs/>
          <w:highlight w:val="yellow"/>
        </w:rPr>
        <w:t>Section A: Entity</w:t>
      </w:r>
      <w:r w:rsidR="008B78CE" w:rsidRPr="003203C2">
        <w:rPr>
          <w:bCs/>
          <w:highlight w:val="yellow"/>
        </w:rPr>
        <w:t xml:space="preserve"> with existing </w:t>
      </w:r>
      <w:r>
        <w:rPr>
          <w:bCs/>
          <w:highlight w:val="yellow"/>
        </w:rPr>
        <w:t>f</w:t>
      </w:r>
      <w:r w:rsidR="008B78CE" w:rsidRPr="003203C2">
        <w:rPr>
          <w:bCs/>
          <w:highlight w:val="yellow"/>
        </w:rPr>
        <w:t xml:space="preserve">arm to </w:t>
      </w:r>
      <w:r>
        <w:rPr>
          <w:bCs/>
          <w:highlight w:val="yellow"/>
        </w:rPr>
        <w:t>s</w:t>
      </w:r>
      <w:r w:rsidR="008B78CE" w:rsidRPr="003203C2">
        <w:rPr>
          <w:bCs/>
          <w:highlight w:val="yellow"/>
        </w:rPr>
        <w:t>chool experience</w:t>
      </w:r>
    </w:p>
    <w:p w14:paraId="4C5022F6" w14:textId="33E70CD7" w:rsidR="00434E00" w:rsidRDefault="00BC0F9E" w:rsidP="0006654C">
      <w:pPr>
        <w:pStyle w:val="NormalWeb"/>
        <w:spacing w:before="0" w:beforeAutospacing="0" w:after="0" w:afterAutospacing="0"/>
      </w:pPr>
      <w:r>
        <w:rPr>
          <w:highlight w:val="yellow"/>
        </w:rPr>
        <w:t>[</w:t>
      </w:r>
      <w:r w:rsidRPr="003203C2">
        <w:rPr>
          <w:b/>
          <w:bCs/>
          <w:highlight w:val="yellow"/>
        </w:rPr>
        <w:t>Insert:</w:t>
      </w:r>
      <w:r>
        <w:rPr>
          <w:highlight w:val="yellow"/>
        </w:rPr>
        <w:t xml:space="preserve"> </w:t>
      </w:r>
      <w:r w:rsidRPr="00084E03">
        <w:rPr>
          <w:i/>
          <w:iCs/>
          <w:highlight w:val="yellow"/>
        </w:rPr>
        <w:t>School Food Authority</w:t>
      </w:r>
      <w:r>
        <w:t xml:space="preserve"> </w:t>
      </w:r>
      <w:r w:rsidRPr="0B3A0C08">
        <w:rPr>
          <w:highlight w:val="yellow"/>
        </w:rPr>
        <w:t xml:space="preserve">or </w:t>
      </w:r>
      <w:r w:rsidRPr="00084E03">
        <w:rPr>
          <w:i/>
          <w:iCs/>
          <w:highlight w:val="yellow"/>
        </w:rPr>
        <w:t>Sponsoring Organization</w:t>
      </w:r>
      <w:r w:rsidRPr="0B3A0C08">
        <w:rPr>
          <w:highlight w:val="yellow"/>
        </w:rPr>
        <w:t>]</w:t>
      </w:r>
      <w:r>
        <w:t xml:space="preserve"> </w:t>
      </w:r>
      <w:r w:rsidR="000018B5">
        <w:t>has</w:t>
      </w:r>
      <w:r w:rsidR="00034636">
        <w:t xml:space="preserve"> participated in </w:t>
      </w:r>
      <w:r w:rsidR="00084E03">
        <w:t>f</w:t>
      </w:r>
      <w:r w:rsidR="00034636">
        <w:t xml:space="preserve">arm to </w:t>
      </w:r>
      <w:r w:rsidR="00084E03">
        <w:t>s</w:t>
      </w:r>
      <w:r w:rsidR="00034636">
        <w:t xml:space="preserve">chool activities since </w:t>
      </w:r>
      <w:r w:rsidR="00034636" w:rsidRPr="00084E03">
        <w:rPr>
          <w:highlight w:val="yellow"/>
        </w:rPr>
        <w:t>[</w:t>
      </w:r>
      <w:r w:rsidR="00084E03" w:rsidRPr="00084E03">
        <w:rPr>
          <w:b/>
          <w:bCs/>
          <w:highlight w:val="yellow"/>
        </w:rPr>
        <w:t>Insert:</w:t>
      </w:r>
      <w:r w:rsidR="00034636" w:rsidRPr="00084E03">
        <w:rPr>
          <w:highlight w:val="yellow"/>
        </w:rPr>
        <w:t xml:space="preserve"> year]</w:t>
      </w:r>
      <w:r w:rsidR="00034636">
        <w:t xml:space="preserve">. </w:t>
      </w:r>
      <w:r w:rsidR="00A2417A">
        <w:t>This</w:t>
      </w:r>
      <w:r w:rsidR="008F747F">
        <w:t xml:space="preserve"> </w:t>
      </w:r>
      <w:r w:rsidR="00A2417A">
        <w:t>program</w:t>
      </w:r>
      <w:r w:rsidR="00935FFB">
        <w:t>ming</w:t>
      </w:r>
      <w:r w:rsidR="008F747F">
        <w:t xml:space="preserve"> has included</w:t>
      </w:r>
      <w:r w:rsidR="00084E03">
        <w:t xml:space="preserve"> </w:t>
      </w:r>
      <w:r w:rsidR="00A2417A">
        <w:t>(select all that apply):</w:t>
      </w:r>
    </w:p>
    <w:p w14:paraId="0502505B" w14:textId="77777777" w:rsidR="000A0D76" w:rsidRDefault="000A0D76" w:rsidP="0006654C">
      <w:pPr>
        <w:pStyle w:val="NormalWeb"/>
        <w:spacing w:before="0" w:beforeAutospacing="0" w:after="0" w:afterAutospacing="0"/>
      </w:pPr>
    </w:p>
    <w:p w14:paraId="4F3F1E62" w14:textId="7131C745" w:rsidR="00A2417A" w:rsidRDefault="00000000" w:rsidP="00FE4D06">
      <w:pPr>
        <w:pStyle w:val="NormalWeb"/>
        <w:spacing w:before="0" w:beforeAutospacing="0" w:after="0" w:afterAutospacing="0"/>
        <w:ind w:left="720"/>
        <w:rPr>
          <w:bCs/>
        </w:rPr>
      </w:pPr>
      <w:sdt>
        <w:sdtPr>
          <w:id w:val="360790565"/>
          <w14:checkbox>
            <w14:checked w14:val="0"/>
            <w14:checkedState w14:val="2612" w14:font="MS Gothic"/>
            <w14:uncheckedState w14:val="2610" w14:font="MS Gothic"/>
          </w14:checkbox>
        </w:sdtPr>
        <w:sdtContent>
          <w:r w:rsidR="00FE4D06" w:rsidRPr="0053525B">
            <w:rPr>
              <w:rFonts w:ascii="Segoe UI Symbol" w:eastAsia="MS Gothic" w:hAnsi="Segoe UI Symbol" w:cs="Segoe UI Symbol" w:hint="eastAsia"/>
            </w:rPr>
            <w:t>☐</w:t>
          </w:r>
        </w:sdtContent>
      </w:sdt>
      <w:r w:rsidR="00FE4D06" w:rsidRPr="00AD72DC">
        <w:t xml:space="preserve"> </w:t>
      </w:r>
      <w:r w:rsidR="00A2417A" w:rsidRPr="0058551D">
        <w:rPr>
          <w:b/>
        </w:rPr>
        <w:t>classroom</w:t>
      </w:r>
      <w:r w:rsidR="00BC5D3A" w:rsidRPr="0058551D">
        <w:rPr>
          <w:b/>
        </w:rPr>
        <w:t xml:space="preserve"> activities</w:t>
      </w:r>
      <w:r w:rsidR="00283329">
        <w:rPr>
          <w:bCs/>
        </w:rPr>
        <w:t xml:space="preserve"> (including but not limited </w:t>
      </w:r>
      <w:proofErr w:type="gramStart"/>
      <w:r w:rsidR="00283329">
        <w:rPr>
          <w:bCs/>
        </w:rPr>
        <w:t>to:</w:t>
      </w:r>
      <w:proofErr w:type="gramEnd"/>
      <w:r w:rsidR="00283329">
        <w:rPr>
          <w:bCs/>
        </w:rPr>
        <w:t xml:space="preserve"> </w:t>
      </w:r>
      <w:r w:rsidR="0057231A">
        <w:rPr>
          <w:bCs/>
        </w:rPr>
        <w:t xml:space="preserve">hosting SNAP-Ed </w:t>
      </w:r>
      <w:r w:rsidR="009D1571">
        <w:rPr>
          <w:bCs/>
        </w:rPr>
        <w:t>e</w:t>
      </w:r>
      <w:r w:rsidR="0057231A">
        <w:rPr>
          <w:bCs/>
        </w:rPr>
        <w:t xml:space="preserve">ducators </w:t>
      </w:r>
      <w:r w:rsidR="0058551D">
        <w:rPr>
          <w:bCs/>
        </w:rPr>
        <w:t>in the classroom</w:t>
      </w:r>
      <w:r w:rsidR="0057231A">
        <w:rPr>
          <w:bCs/>
        </w:rPr>
        <w:t xml:space="preserve">, </w:t>
      </w:r>
      <w:r w:rsidR="00CC4444">
        <w:rPr>
          <w:bCs/>
        </w:rPr>
        <w:t>utilizing a</w:t>
      </w:r>
      <w:r w:rsidR="00A514B5">
        <w:rPr>
          <w:bCs/>
        </w:rPr>
        <w:t xml:space="preserve"> garden or indoor growing space during </w:t>
      </w:r>
      <w:r w:rsidR="00B531D6">
        <w:rPr>
          <w:bCs/>
        </w:rPr>
        <w:t>instructional time</w:t>
      </w:r>
      <w:r w:rsidR="001B64BF">
        <w:rPr>
          <w:bCs/>
        </w:rPr>
        <w:t xml:space="preserve">, </w:t>
      </w:r>
      <w:r w:rsidR="00B531D6">
        <w:rPr>
          <w:bCs/>
        </w:rPr>
        <w:t>providing</w:t>
      </w:r>
      <w:r w:rsidR="001B64BF">
        <w:rPr>
          <w:bCs/>
        </w:rPr>
        <w:t xml:space="preserve"> food literacy professional development </w:t>
      </w:r>
      <w:r w:rsidR="0058551D">
        <w:rPr>
          <w:bCs/>
        </w:rPr>
        <w:t>to</w:t>
      </w:r>
      <w:r w:rsidR="001B64BF">
        <w:rPr>
          <w:bCs/>
        </w:rPr>
        <w:t xml:space="preserve"> educators</w:t>
      </w:r>
      <w:r w:rsidR="00B531D6">
        <w:rPr>
          <w:bCs/>
        </w:rPr>
        <w:t>)</w:t>
      </w:r>
    </w:p>
    <w:p w14:paraId="3A3A082F" w14:textId="77777777" w:rsidR="005E0D60" w:rsidRPr="00935FFB" w:rsidRDefault="005E0D60" w:rsidP="00FE4D06">
      <w:pPr>
        <w:pStyle w:val="NormalWeb"/>
        <w:spacing w:before="0" w:beforeAutospacing="0" w:after="0" w:afterAutospacing="0"/>
        <w:ind w:left="720"/>
        <w:rPr>
          <w:bCs/>
        </w:rPr>
      </w:pPr>
    </w:p>
    <w:p w14:paraId="0EC0EB32" w14:textId="3BC47E8E" w:rsidR="00FE4D06" w:rsidRDefault="00000000" w:rsidP="008D3710">
      <w:pPr>
        <w:pStyle w:val="NormalWeb"/>
        <w:spacing w:before="0" w:beforeAutospacing="0" w:after="0" w:afterAutospacing="0"/>
        <w:ind w:left="720"/>
        <w:rPr>
          <w:bCs/>
        </w:rPr>
      </w:pPr>
      <w:sdt>
        <w:sdtPr>
          <w:id w:val="1075474259"/>
          <w14:checkbox>
            <w14:checked w14:val="0"/>
            <w14:checkedState w14:val="2612" w14:font="MS Gothic"/>
            <w14:uncheckedState w14:val="2610" w14:font="MS Gothic"/>
          </w14:checkbox>
        </w:sdtPr>
        <w:sdtContent>
          <w:r w:rsidR="00FE4D06" w:rsidRPr="0053525B">
            <w:rPr>
              <w:rFonts w:ascii="Segoe UI Symbol" w:eastAsia="MS Gothic" w:hAnsi="Segoe UI Symbol" w:cs="Segoe UI Symbol" w:hint="eastAsia"/>
            </w:rPr>
            <w:t>☐</w:t>
          </w:r>
        </w:sdtContent>
      </w:sdt>
      <w:r w:rsidR="00FE4D06" w:rsidRPr="00AD72DC">
        <w:t xml:space="preserve"> </w:t>
      </w:r>
      <w:r w:rsidR="00FD4031" w:rsidRPr="0058551D">
        <w:rPr>
          <w:b/>
        </w:rPr>
        <w:t>cafeteria</w:t>
      </w:r>
      <w:r w:rsidR="00B531D6" w:rsidRPr="0058551D">
        <w:rPr>
          <w:b/>
        </w:rPr>
        <w:t xml:space="preserve"> activities</w:t>
      </w:r>
      <w:r w:rsidR="00B531D6">
        <w:rPr>
          <w:bCs/>
        </w:rPr>
        <w:t xml:space="preserve"> (including but not limited </w:t>
      </w:r>
      <w:proofErr w:type="gramStart"/>
      <w:r w:rsidR="00B531D6">
        <w:rPr>
          <w:bCs/>
        </w:rPr>
        <w:t>to:</w:t>
      </w:r>
      <w:proofErr w:type="gramEnd"/>
      <w:r w:rsidR="00B531D6">
        <w:rPr>
          <w:bCs/>
        </w:rPr>
        <w:t xml:space="preserve"> procuring</w:t>
      </w:r>
      <w:r w:rsidR="0058551D">
        <w:rPr>
          <w:bCs/>
        </w:rPr>
        <w:t xml:space="preserve"> and serving</w:t>
      </w:r>
      <w:r w:rsidR="00B531D6">
        <w:rPr>
          <w:bCs/>
        </w:rPr>
        <w:t xml:space="preserve"> local foods </w:t>
      </w:r>
      <w:r w:rsidR="00CC4444">
        <w:rPr>
          <w:bCs/>
        </w:rPr>
        <w:t>in</w:t>
      </w:r>
      <w:r w:rsidR="00B531D6">
        <w:rPr>
          <w:bCs/>
        </w:rPr>
        <w:t xml:space="preserve"> a Child Nutrition Program, developing marketing resources to highlight locally sourced foods</w:t>
      </w:r>
      <w:r w:rsidR="008D3710">
        <w:rPr>
          <w:bCs/>
        </w:rPr>
        <w:t>, hosting taste tests of local foods, providing professional development for nutrition professionals to integrate local, minimally processed ingredients into meals)</w:t>
      </w:r>
    </w:p>
    <w:p w14:paraId="693C06E6" w14:textId="77777777" w:rsidR="005E0D60" w:rsidRDefault="005E0D60" w:rsidP="008D3710">
      <w:pPr>
        <w:pStyle w:val="NormalWeb"/>
        <w:spacing w:before="0" w:beforeAutospacing="0" w:after="0" w:afterAutospacing="0"/>
        <w:ind w:left="720"/>
        <w:rPr>
          <w:bCs/>
        </w:rPr>
      </w:pPr>
    </w:p>
    <w:p w14:paraId="42281E22" w14:textId="79B20444" w:rsidR="00105819" w:rsidRDefault="00000000" w:rsidP="00105819">
      <w:pPr>
        <w:pStyle w:val="NormalWeb"/>
        <w:spacing w:before="0" w:beforeAutospacing="0" w:after="0" w:afterAutospacing="0"/>
        <w:ind w:left="720"/>
        <w:rPr>
          <w:bCs/>
        </w:rPr>
      </w:pPr>
      <w:sdt>
        <w:sdtPr>
          <w:id w:val="-1064561531"/>
          <w14:checkbox>
            <w14:checked w14:val="0"/>
            <w14:checkedState w14:val="2612" w14:font="MS Gothic"/>
            <w14:uncheckedState w14:val="2610" w14:font="MS Gothic"/>
          </w14:checkbox>
        </w:sdtPr>
        <w:sdtContent>
          <w:r w:rsidR="00105819" w:rsidRPr="0053525B">
            <w:rPr>
              <w:rFonts w:ascii="Segoe UI Symbol" w:eastAsia="MS Gothic" w:hAnsi="Segoe UI Symbol" w:cs="Segoe UI Symbol" w:hint="eastAsia"/>
            </w:rPr>
            <w:t>☐</w:t>
          </w:r>
        </w:sdtContent>
      </w:sdt>
      <w:r w:rsidR="00105819" w:rsidRPr="00AD72DC">
        <w:t xml:space="preserve"> </w:t>
      </w:r>
      <w:r w:rsidR="00105819" w:rsidRPr="0058551D">
        <w:rPr>
          <w:b/>
        </w:rPr>
        <w:t>community</w:t>
      </w:r>
      <w:r w:rsidR="008D3710" w:rsidRPr="0058551D">
        <w:rPr>
          <w:b/>
        </w:rPr>
        <w:t xml:space="preserve"> activities</w:t>
      </w:r>
      <w:r w:rsidR="00105819">
        <w:rPr>
          <w:bCs/>
        </w:rPr>
        <w:t xml:space="preserve"> (including but not limited </w:t>
      </w:r>
      <w:proofErr w:type="gramStart"/>
      <w:r w:rsidR="008B78CE">
        <w:rPr>
          <w:bCs/>
        </w:rPr>
        <w:t>to:</w:t>
      </w:r>
      <w:proofErr w:type="gramEnd"/>
      <w:r w:rsidR="008B78CE">
        <w:rPr>
          <w:bCs/>
        </w:rPr>
        <w:t xml:space="preserve"> </w:t>
      </w:r>
      <w:r w:rsidR="00D9240C">
        <w:rPr>
          <w:bCs/>
        </w:rPr>
        <w:t xml:space="preserve">hosting before/after school programming such as </w:t>
      </w:r>
      <w:r w:rsidR="00121CD9">
        <w:rPr>
          <w:bCs/>
        </w:rPr>
        <w:t xml:space="preserve">a </w:t>
      </w:r>
      <w:r w:rsidR="00D9240C">
        <w:rPr>
          <w:bCs/>
        </w:rPr>
        <w:t>gardening or cooking</w:t>
      </w:r>
      <w:r w:rsidR="00121CD9">
        <w:rPr>
          <w:bCs/>
        </w:rPr>
        <w:t xml:space="preserve"> club</w:t>
      </w:r>
      <w:r w:rsidR="00F131F2">
        <w:rPr>
          <w:bCs/>
        </w:rPr>
        <w:t>, hosting farm field trips</w:t>
      </w:r>
      <w:r w:rsidR="001B11F2">
        <w:rPr>
          <w:bCs/>
        </w:rPr>
        <w:t xml:space="preserve">; working with a non-profit </w:t>
      </w:r>
      <w:r w:rsidR="0058551D">
        <w:rPr>
          <w:bCs/>
        </w:rPr>
        <w:t xml:space="preserve">community </w:t>
      </w:r>
      <w:r w:rsidR="001B11F2">
        <w:rPr>
          <w:bCs/>
        </w:rPr>
        <w:t>organization to execute farm to school activities)</w:t>
      </w:r>
    </w:p>
    <w:p w14:paraId="6E289D1C" w14:textId="77777777" w:rsidR="005E0D60" w:rsidRDefault="005E0D60" w:rsidP="00105819">
      <w:pPr>
        <w:pStyle w:val="NormalWeb"/>
        <w:spacing w:before="0" w:beforeAutospacing="0" w:after="0" w:afterAutospacing="0"/>
        <w:ind w:left="720"/>
        <w:rPr>
          <w:bCs/>
        </w:rPr>
      </w:pPr>
    </w:p>
    <w:p w14:paraId="3ECE94DB" w14:textId="18EBA1C0" w:rsidR="001B11F2" w:rsidRDefault="00000000" w:rsidP="00105819">
      <w:pPr>
        <w:pStyle w:val="NormalWeb"/>
        <w:spacing w:before="0" w:beforeAutospacing="0" w:after="0" w:afterAutospacing="0"/>
        <w:ind w:left="720"/>
        <w:rPr>
          <w:bCs/>
        </w:rPr>
      </w:pPr>
      <w:sdt>
        <w:sdtPr>
          <w:id w:val="59844463"/>
          <w14:checkbox>
            <w14:checked w14:val="0"/>
            <w14:checkedState w14:val="2612" w14:font="MS Gothic"/>
            <w14:uncheckedState w14:val="2610" w14:font="MS Gothic"/>
          </w14:checkbox>
        </w:sdtPr>
        <w:sdtContent>
          <w:r w:rsidR="001B11F2" w:rsidRPr="0053525B">
            <w:rPr>
              <w:rFonts w:ascii="Segoe UI Symbol" w:eastAsia="MS Gothic" w:hAnsi="Segoe UI Symbol" w:cs="Segoe UI Symbol" w:hint="eastAsia"/>
            </w:rPr>
            <w:t>☐</w:t>
          </w:r>
        </w:sdtContent>
      </w:sdt>
      <w:r w:rsidR="001B11F2">
        <w:t xml:space="preserve"> Other: </w:t>
      </w:r>
      <w:r w:rsidR="001B11F2" w:rsidRPr="00D534C6">
        <w:rPr>
          <w:highlight w:val="yellow"/>
        </w:rPr>
        <w:t xml:space="preserve">[please insert </w:t>
      </w:r>
      <w:r w:rsidR="00D534C6" w:rsidRPr="00D534C6">
        <w:rPr>
          <w:highlight w:val="yellow"/>
        </w:rPr>
        <w:t xml:space="preserve">any relevant activities </w:t>
      </w:r>
      <w:r w:rsidR="00D534C6">
        <w:rPr>
          <w:highlight w:val="yellow"/>
        </w:rPr>
        <w:t>not listed above</w:t>
      </w:r>
      <w:r w:rsidR="00D534C6" w:rsidRPr="00D534C6">
        <w:rPr>
          <w:highlight w:val="yellow"/>
        </w:rPr>
        <w:t xml:space="preserve"> that add</w:t>
      </w:r>
      <w:r w:rsidR="00D534C6">
        <w:rPr>
          <w:highlight w:val="yellow"/>
        </w:rPr>
        <w:t xml:space="preserve"> </w:t>
      </w:r>
      <w:r w:rsidR="00D534C6" w:rsidRPr="00D534C6">
        <w:rPr>
          <w:highlight w:val="yellow"/>
        </w:rPr>
        <w:t xml:space="preserve">additional perspective to your existing </w:t>
      </w:r>
      <w:r w:rsidR="00121CD9">
        <w:rPr>
          <w:highlight w:val="yellow"/>
        </w:rPr>
        <w:t>f</w:t>
      </w:r>
      <w:r w:rsidR="00D534C6" w:rsidRPr="00D534C6">
        <w:rPr>
          <w:highlight w:val="yellow"/>
        </w:rPr>
        <w:t xml:space="preserve">arm to </w:t>
      </w:r>
      <w:r w:rsidR="00121CD9">
        <w:rPr>
          <w:highlight w:val="yellow"/>
        </w:rPr>
        <w:t>s</w:t>
      </w:r>
      <w:r w:rsidR="00D534C6" w:rsidRPr="00D534C6">
        <w:rPr>
          <w:highlight w:val="yellow"/>
        </w:rPr>
        <w:t>chool activities</w:t>
      </w:r>
      <w:r w:rsidR="005E0D60">
        <w:rPr>
          <w:highlight w:val="yellow"/>
        </w:rPr>
        <w:t xml:space="preserve">. </w:t>
      </w:r>
      <w:r w:rsidR="005E0D60" w:rsidRPr="005E0D60">
        <w:rPr>
          <w:i/>
          <w:iCs/>
          <w:highlight w:val="yellow"/>
        </w:rPr>
        <w:t xml:space="preserve">Note: an exhaustive list of all current </w:t>
      </w:r>
      <w:r w:rsidR="005D7CCB">
        <w:rPr>
          <w:i/>
          <w:iCs/>
          <w:highlight w:val="yellow"/>
        </w:rPr>
        <w:t>f</w:t>
      </w:r>
      <w:r w:rsidR="005E0D60" w:rsidRPr="005E0D60">
        <w:rPr>
          <w:i/>
          <w:iCs/>
          <w:highlight w:val="yellow"/>
        </w:rPr>
        <w:t xml:space="preserve">arm to </w:t>
      </w:r>
      <w:r w:rsidR="005D7CCB">
        <w:rPr>
          <w:i/>
          <w:iCs/>
          <w:highlight w:val="yellow"/>
        </w:rPr>
        <w:t>s</w:t>
      </w:r>
      <w:r w:rsidR="005E0D60" w:rsidRPr="005E0D60">
        <w:rPr>
          <w:i/>
          <w:iCs/>
          <w:highlight w:val="yellow"/>
        </w:rPr>
        <w:t>chool activities is not required</w:t>
      </w:r>
      <w:r w:rsidR="00D534C6" w:rsidRPr="00D534C6">
        <w:rPr>
          <w:highlight w:val="yellow"/>
        </w:rPr>
        <w:t>]</w:t>
      </w:r>
    </w:p>
    <w:p w14:paraId="6CDCE461" w14:textId="77777777" w:rsidR="00552173" w:rsidRDefault="00552173" w:rsidP="00552173">
      <w:pPr>
        <w:pStyle w:val="NormalWeb"/>
        <w:spacing w:before="0" w:beforeAutospacing="0" w:after="0" w:afterAutospacing="0"/>
        <w:rPr>
          <w:bCs/>
        </w:rPr>
      </w:pPr>
    </w:p>
    <w:p w14:paraId="15DE39BD" w14:textId="10463767" w:rsidR="005E0D60" w:rsidRDefault="005E0D60" w:rsidP="00552173">
      <w:pPr>
        <w:pStyle w:val="NormalWeb"/>
        <w:spacing w:before="0" w:beforeAutospacing="0" w:after="0" w:afterAutospacing="0"/>
        <w:rPr>
          <w:bCs/>
        </w:rPr>
      </w:pPr>
      <w:r w:rsidRPr="00E14CAD">
        <w:rPr>
          <w:bCs/>
          <w:highlight w:val="yellow"/>
        </w:rPr>
        <w:t>OR</w:t>
      </w:r>
    </w:p>
    <w:p w14:paraId="139CAD0D" w14:textId="77777777" w:rsidR="005E0D60" w:rsidRDefault="005E0D60" w:rsidP="00552173">
      <w:pPr>
        <w:pStyle w:val="NormalWeb"/>
        <w:spacing w:before="0" w:beforeAutospacing="0" w:after="0" w:afterAutospacing="0"/>
        <w:rPr>
          <w:bCs/>
        </w:rPr>
      </w:pPr>
    </w:p>
    <w:p w14:paraId="01283AF3" w14:textId="52C0F251" w:rsidR="000A0D76" w:rsidRPr="000A020E" w:rsidRDefault="00B03C0C" w:rsidP="00E14CAD">
      <w:pPr>
        <w:pStyle w:val="NormalWeb"/>
        <w:spacing w:before="0" w:beforeAutospacing="0" w:after="0" w:afterAutospacing="0"/>
        <w:rPr>
          <w:bCs/>
        </w:rPr>
      </w:pPr>
      <w:r w:rsidRPr="000A020E">
        <w:rPr>
          <w:bCs/>
          <w:highlight w:val="yellow"/>
        </w:rPr>
        <w:t>Section B:</w:t>
      </w:r>
      <w:r w:rsidR="00A9131D" w:rsidRPr="000A020E">
        <w:rPr>
          <w:bCs/>
          <w:highlight w:val="yellow"/>
        </w:rPr>
        <w:t xml:space="preserve"> </w:t>
      </w:r>
      <w:r w:rsidRPr="000A020E">
        <w:rPr>
          <w:bCs/>
          <w:highlight w:val="yellow"/>
        </w:rPr>
        <w:t>E</w:t>
      </w:r>
      <w:r w:rsidR="005E0D60" w:rsidRPr="000A020E">
        <w:rPr>
          <w:bCs/>
          <w:highlight w:val="yellow"/>
        </w:rPr>
        <w:t xml:space="preserve">ntity </w:t>
      </w:r>
      <w:r w:rsidR="00997324" w:rsidRPr="000A020E">
        <w:rPr>
          <w:bCs/>
          <w:highlight w:val="yellow"/>
        </w:rPr>
        <w:t>new to</w:t>
      </w:r>
      <w:r w:rsidR="005E0D60" w:rsidRPr="000A020E">
        <w:rPr>
          <w:bCs/>
          <w:highlight w:val="yellow"/>
        </w:rPr>
        <w:t xml:space="preserve"> </w:t>
      </w:r>
      <w:r w:rsidR="00D87A17" w:rsidRPr="000A020E">
        <w:rPr>
          <w:bCs/>
          <w:highlight w:val="yellow"/>
        </w:rPr>
        <w:t>f</w:t>
      </w:r>
      <w:r w:rsidR="005E0D60" w:rsidRPr="000A020E">
        <w:rPr>
          <w:bCs/>
          <w:highlight w:val="yellow"/>
        </w:rPr>
        <w:t xml:space="preserve">arm to </w:t>
      </w:r>
      <w:r w:rsidR="00D87A17" w:rsidRPr="000A020E">
        <w:rPr>
          <w:bCs/>
          <w:highlight w:val="yellow"/>
        </w:rPr>
        <w:t>s</w:t>
      </w:r>
      <w:r w:rsidR="005E0D60" w:rsidRPr="000A020E">
        <w:rPr>
          <w:bCs/>
          <w:highlight w:val="yellow"/>
        </w:rPr>
        <w:t xml:space="preserve">chool </w:t>
      </w:r>
      <w:r w:rsidR="00997324" w:rsidRPr="000A020E">
        <w:rPr>
          <w:bCs/>
          <w:highlight w:val="yellow"/>
        </w:rPr>
        <w:t>activities</w:t>
      </w:r>
    </w:p>
    <w:p w14:paraId="6C883CD8" w14:textId="39EDD537" w:rsidR="00854E42" w:rsidRDefault="000A0D76" w:rsidP="00E14CAD">
      <w:pPr>
        <w:pStyle w:val="NormalWeb"/>
        <w:spacing w:before="0" w:beforeAutospacing="0" w:after="0" w:afterAutospacing="0"/>
      </w:pPr>
      <w:r>
        <w:rPr>
          <w:highlight w:val="yellow"/>
        </w:rPr>
        <w:t>[</w:t>
      </w:r>
      <w:r w:rsidRPr="00D87A17">
        <w:rPr>
          <w:b/>
          <w:bCs/>
          <w:highlight w:val="yellow"/>
        </w:rPr>
        <w:t>Insert:</w:t>
      </w:r>
      <w:r>
        <w:rPr>
          <w:highlight w:val="yellow"/>
        </w:rPr>
        <w:t xml:space="preserve"> </w:t>
      </w:r>
      <w:r w:rsidRPr="00D87A17">
        <w:rPr>
          <w:i/>
          <w:iCs/>
          <w:highlight w:val="yellow"/>
        </w:rPr>
        <w:t>School Food Authority</w:t>
      </w:r>
      <w:r>
        <w:t xml:space="preserve"> </w:t>
      </w:r>
      <w:r w:rsidRPr="0B3A0C08">
        <w:rPr>
          <w:highlight w:val="yellow"/>
        </w:rPr>
        <w:t xml:space="preserve">or </w:t>
      </w:r>
      <w:r w:rsidRPr="00D87A17">
        <w:rPr>
          <w:i/>
          <w:iCs/>
          <w:highlight w:val="yellow"/>
        </w:rPr>
        <w:t>Sponsoring Organization</w:t>
      </w:r>
      <w:r w:rsidRPr="0B3A0C08">
        <w:rPr>
          <w:highlight w:val="yellow"/>
        </w:rPr>
        <w:t>]</w:t>
      </w:r>
      <w:r>
        <w:t xml:space="preserve"> </w:t>
      </w:r>
      <w:r w:rsidR="00CC21DE">
        <w:t>began</w:t>
      </w:r>
      <w:r>
        <w:t xml:space="preserve"> </w:t>
      </w:r>
      <w:r w:rsidR="00CC21DE">
        <w:t>fostering</w:t>
      </w:r>
      <w:r>
        <w:t xml:space="preserve"> an interest in </w:t>
      </w:r>
      <w:r w:rsidR="00D87A17">
        <w:t>f</w:t>
      </w:r>
      <w:r>
        <w:t xml:space="preserve">arm to </w:t>
      </w:r>
      <w:r w:rsidR="00D87A17">
        <w:t>s</w:t>
      </w:r>
      <w:r>
        <w:t xml:space="preserve">chool </w:t>
      </w:r>
      <w:r w:rsidR="00CC21DE">
        <w:t>programming in</w:t>
      </w:r>
      <w:r>
        <w:t xml:space="preserve"> </w:t>
      </w:r>
      <w:r w:rsidRPr="00CC21DE">
        <w:rPr>
          <w:highlight w:val="yellow"/>
        </w:rPr>
        <w:t>[</w:t>
      </w:r>
      <w:r w:rsidR="00D87A17" w:rsidRPr="00D87A17">
        <w:rPr>
          <w:b/>
          <w:bCs/>
          <w:highlight w:val="yellow"/>
        </w:rPr>
        <w:t>I</w:t>
      </w:r>
      <w:r w:rsidRPr="00D87A17">
        <w:rPr>
          <w:b/>
          <w:bCs/>
          <w:highlight w:val="yellow"/>
        </w:rPr>
        <w:t>nsert</w:t>
      </w:r>
      <w:r w:rsidRPr="00CC21DE">
        <w:rPr>
          <w:highlight w:val="yellow"/>
        </w:rPr>
        <w:t xml:space="preserve"> year].</w:t>
      </w:r>
      <w:r>
        <w:t xml:space="preserve"> </w:t>
      </w:r>
      <w:r w:rsidR="009D1571">
        <w:t>We</w:t>
      </w:r>
      <w:r w:rsidR="0079006D">
        <w:t xml:space="preserve"> have taken the following steps to </w:t>
      </w:r>
      <w:r w:rsidR="001E64E2">
        <w:t xml:space="preserve">begin </w:t>
      </w:r>
      <w:r w:rsidR="00D87A17">
        <w:t>f</w:t>
      </w:r>
      <w:r w:rsidR="001E64E2">
        <w:t xml:space="preserve">arm to </w:t>
      </w:r>
      <w:r w:rsidR="00D87A17">
        <w:t>s</w:t>
      </w:r>
      <w:r w:rsidR="001E64E2">
        <w:t>chool programming</w:t>
      </w:r>
      <w:r w:rsidR="00854E42">
        <w:t xml:space="preserve"> (select all that apply):</w:t>
      </w:r>
    </w:p>
    <w:p w14:paraId="230E91AD" w14:textId="77777777" w:rsidR="00854E42" w:rsidRDefault="00854E42" w:rsidP="00E14CAD">
      <w:pPr>
        <w:pStyle w:val="NormalWeb"/>
        <w:spacing w:before="0" w:beforeAutospacing="0" w:after="0" w:afterAutospacing="0"/>
        <w:ind w:left="720"/>
      </w:pPr>
    </w:p>
    <w:p w14:paraId="0032AA85" w14:textId="0C039210" w:rsidR="005E0D60" w:rsidRDefault="00000000" w:rsidP="00E14CAD">
      <w:pPr>
        <w:pStyle w:val="NormalWeb"/>
        <w:spacing w:before="0" w:beforeAutospacing="0" w:after="0" w:afterAutospacing="0"/>
        <w:ind w:left="720"/>
      </w:pPr>
      <w:sdt>
        <w:sdtPr>
          <w:id w:val="-1977743377"/>
          <w14:checkbox>
            <w14:checked w14:val="0"/>
            <w14:checkedState w14:val="2612" w14:font="MS Gothic"/>
            <w14:uncheckedState w14:val="2610" w14:font="MS Gothic"/>
          </w14:checkbox>
        </w:sdtPr>
        <w:sdtContent>
          <w:r w:rsidR="00854E42">
            <w:rPr>
              <w:rFonts w:ascii="MS Gothic" w:eastAsia="MS Gothic" w:hAnsi="MS Gothic" w:hint="eastAsia"/>
            </w:rPr>
            <w:t>☐</w:t>
          </w:r>
        </w:sdtContent>
      </w:sdt>
      <w:r w:rsidR="00854E42">
        <w:t xml:space="preserve"> identified a </w:t>
      </w:r>
      <w:r w:rsidR="00B93908">
        <w:t>collection</w:t>
      </w:r>
      <w:r w:rsidR="00854E42">
        <w:t xml:space="preserve"> of stakeholders (</w:t>
      </w:r>
      <w:r w:rsidR="009D1571">
        <w:t>three</w:t>
      </w:r>
      <w:r w:rsidR="00854E42">
        <w:t xml:space="preserve"> or more individuals) interested in</w:t>
      </w:r>
      <w:r w:rsidR="00B55E75">
        <w:t xml:space="preserve"> executing</w:t>
      </w:r>
      <w:r w:rsidR="00854E42">
        <w:t xml:space="preserve"> </w:t>
      </w:r>
      <w:r w:rsidR="00D87A17">
        <w:t>f</w:t>
      </w:r>
      <w:r w:rsidR="00854E42">
        <w:t xml:space="preserve">arm to </w:t>
      </w:r>
      <w:r w:rsidR="00D87A17">
        <w:t>s</w:t>
      </w:r>
      <w:r w:rsidR="00854E42">
        <w:t>chool programming</w:t>
      </w:r>
    </w:p>
    <w:p w14:paraId="5111B27A" w14:textId="77777777" w:rsidR="00B93908" w:rsidRDefault="00B93908" w:rsidP="00E14CAD">
      <w:pPr>
        <w:pStyle w:val="NormalWeb"/>
        <w:spacing w:before="0" w:beforeAutospacing="0" w:after="0" w:afterAutospacing="0"/>
        <w:ind w:left="720"/>
      </w:pPr>
    </w:p>
    <w:p w14:paraId="6F805D5C" w14:textId="037B985F" w:rsidR="00854E42" w:rsidRDefault="00000000" w:rsidP="00E14CAD">
      <w:pPr>
        <w:pStyle w:val="NormalWeb"/>
        <w:spacing w:before="0" w:beforeAutospacing="0" w:after="0" w:afterAutospacing="0"/>
        <w:ind w:left="720"/>
      </w:pPr>
      <w:sdt>
        <w:sdtPr>
          <w:id w:val="380137872"/>
          <w14:checkbox>
            <w14:checked w14:val="0"/>
            <w14:checkedState w14:val="2612" w14:font="MS Gothic"/>
            <w14:uncheckedState w14:val="2610" w14:font="MS Gothic"/>
          </w14:checkbox>
        </w:sdtPr>
        <w:sdtContent>
          <w:r w:rsidR="00FC648F">
            <w:rPr>
              <w:rFonts w:ascii="MS Gothic" w:eastAsia="MS Gothic" w:hAnsi="MS Gothic" w:hint="eastAsia"/>
            </w:rPr>
            <w:t>☐</w:t>
          </w:r>
        </w:sdtContent>
      </w:sdt>
      <w:r w:rsidR="00854E42">
        <w:t xml:space="preserve"> </w:t>
      </w:r>
      <w:r w:rsidR="00833BEC">
        <w:t xml:space="preserve">educated ourselves on the goals of </w:t>
      </w:r>
      <w:r w:rsidR="00FC648F">
        <w:t xml:space="preserve">starting a </w:t>
      </w:r>
      <w:r w:rsidR="00D87A17">
        <w:t>f</w:t>
      </w:r>
      <w:r w:rsidR="00833BEC">
        <w:t xml:space="preserve">arm to </w:t>
      </w:r>
      <w:r w:rsidR="00D87A17">
        <w:t>s</w:t>
      </w:r>
      <w:r w:rsidR="00833BEC">
        <w:t xml:space="preserve">chool </w:t>
      </w:r>
      <w:r w:rsidR="00D87A17">
        <w:t xml:space="preserve">program </w:t>
      </w:r>
      <w:r w:rsidR="00FC648F">
        <w:t>(</w:t>
      </w:r>
      <w:r w:rsidR="002507FC">
        <w:t>through</w:t>
      </w:r>
      <w:r w:rsidR="00FC648F">
        <w:t xml:space="preserve"> attending a </w:t>
      </w:r>
      <w:r w:rsidR="00D87A17">
        <w:t>f</w:t>
      </w:r>
      <w:r w:rsidR="002507FC">
        <w:t xml:space="preserve">arm to </w:t>
      </w:r>
      <w:r w:rsidR="00D87A17">
        <w:t>s</w:t>
      </w:r>
      <w:r w:rsidR="002507FC">
        <w:t>choo</w:t>
      </w:r>
      <w:r w:rsidR="00646330">
        <w:t xml:space="preserve">l webinar or reviewing </w:t>
      </w:r>
      <w:r w:rsidR="00D87A17">
        <w:t>f</w:t>
      </w:r>
      <w:r w:rsidR="00646330">
        <w:t xml:space="preserve">arm to </w:t>
      </w:r>
      <w:r w:rsidR="00D87A17">
        <w:t>s</w:t>
      </w:r>
      <w:r w:rsidR="00646330">
        <w:t>chool resources)</w:t>
      </w:r>
    </w:p>
    <w:p w14:paraId="6888B688" w14:textId="77777777" w:rsidR="00D60A5D" w:rsidRDefault="00D60A5D" w:rsidP="00E14CAD">
      <w:pPr>
        <w:pStyle w:val="NormalWeb"/>
        <w:spacing w:before="0" w:beforeAutospacing="0" w:after="0" w:afterAutospacing="0"/>
        <w:ind w:left="720"/>
      </w:pPr>
    </w:p>
    <w:p w14:paraId="345CCC7E" w14:textId="7B4AA947" w:rsidR="00D60A5D" w:rsidRDefault="00000000" w:rsidP="00E14CAD">
      <w:pPr>
        <w:pStyle w:val="NormalWeb"/>
        <w:spacing w:before="0" w:beforeAutospacing="0" w:after="0" w:afterAutospacing="0"/>
        <w:ind w:left="720"/>
      </w:pPr>
      <w:sdt>
        <w:sdtPr>
          <w:id w:val="674846053"/>
          <w14:checkbox>
            <w14:checked w14:val="0"/>
            <w14:checkedState w14:val="2612" w14:font="MS Gothic"/>
            <w14:uncheckedState w14:val="2610" w14:font="MS Gothic"/>
          </w14:checkbox>
        </w:sdtPr>
        <w:sdtContent>
          <w:r w:rsidR="00D60A5D">
            <w:rPr>
              <w:rFonts w:ascii="MS Gothic" w:eastAsia="MS Gothic" w:hAnsi="MS Gothic" w:hint="eastAsia"/>
            </w:rPr>
            <w:t>☐</w:t>
          </w:r>
        </w:sdtContent>
      </w:sdt>
      <w:r w:rsidR="00D60A5D">
        <w:t xml:space="preserve"> connected with a </w:t>
      </w:r>
      <w:r w:rsidR="00D87A17">
        <w:t>f</w:t>
      </w:r>
      <w:r w:rsidR="00D60A5D">
        <w:t xml:space="preserve">arm to </w:t>
      </w:r>
      <w:r w:rsidR="00D87A17">
        <w:t>s</w:t>
      </w:r>
      <w:r w:rsidR="00D60A5D">
        <w:t xml:space="preserve">chool resource provider such as </w:t>
      </w:r>
      <w:hyperlink r:id="rId10" w:history="1">
        <w:r w:rsidR="00D60A5D" w:rsidRPr="00116B16">
          <w:rPr>
            <w:rStyle w:val="Hyperlink"/>
          </w:rPr>
          <w:t>Massachusetts Farm to School</w:t>
        </w:r>
      </w:hyperlink>
      <w:r w:rsidR="00D60A5D">
        <w:t xml:space="preserve"> to identify </w:t>
      </w:r>
      <w:r w:rsidR="00646330">
        <w:t>first steps for our program</w:t>
      </w:r>
    </w:p>
    <w:p w14:paraId="67AB1A05" w14:textId="77777777" w:rsidR="00FC648F" w:rsidRDefault="00FC648F" w:rsidP="00E14CAD">
      <w:pPr>
        <w:pStyle w:val="NormalWeb"/>
        <w:spacing w:before="0" w:beforeAutospacing="0" w:after="0" w:afterAutospacing="0"/>
        <w:ind w:left="720"/>
      </w:pPr>
    </w:p>
    <w:p w14:paraId="74695F3D" w14:textId="535FBDF7" w:rsidR="00FC648F" w:rsidRDefault="00000000" w:rsidP="00E14CAD">
      <w:pPr>
        <w:pStyle w:val="NormalWeb"/>
        <w:spacing w:before="0" w:beforeAutospacing="0" w:after="0" w:afterAutospacing="0"/>
        <w:ind w:left="720"/>
      </w:pPr>
      <w:sdt>
        <w:sdtPr>
          <w:id w:val="-594704628"/>
          <w14:checkbox>
            <w14:checked w14:val="0"/>
            <w14:checkedState w14:val="2612" w14:font="MS Gothic"/>
            <w14:uncheckedState w14:val="2610" w14:font="MS Gothic"/>
          </w14:checkbox>
        </w:sdtPr>
        <w:sdtContent>
          <w:r w:rsidR="00B55E75">
            <w:rPr>
              <w:rFonts w:ascii="MS Gothic" w:eastAsia="MS Gothic" w:hAnsi="MS Gothic" w:hint="eastAsia"/>
            </w:rPr>
            <w:t>☐</w:t>
          </w:r>
        </w:sdtContent>
      </w:sdt>
      <w:r w:rsidR="00B55E75">
        <w:t xml:space="preserve"> </w:t>
      </w:r>
      <w:r w:rsidR="00D60A5D">
        <w:t>applied</w:t>
      </w:r>
      <w:r w:rsidR="001E64E2">
        <w:t xml:space="preserve"> for a funding opportunity </w:t>
      </w:r>
      <w:r w:rsidR="00A83E42">
        <w:t xml:space="preserve">to support </w:t>
      </w:r>
      <w:r w:rsidR="00E14CAD">
        <w:t>f</w:t>
      </w:r>
      <w:r w:rsidR="00A83E42">
        <w:t xml:space="preserve">arm to </w:t>
      </w:r>
      <w:r w:rsidR="00E14CAD">
        <w:t>s</w:t>
      </w:r>
      <w:r w:rsidR="00A83E42">
        <w:t>chool programming</w:t>
      </w:r>
    </w:p>
    <w:p w14:paraId="70BBEF55" w14:textId="77777777" w:rsidR="00A83E42" w:rsidRDefault="00A83E42" w:rsidP="00E14CAD">
      <w:pPr>
        <w:pStyle w:val="NormalWeb"/>
        <w:spacing w:before="0" w:beforeAutospacing="0" w:after="0" w:afterAutospacing="0"/>
        <w:ind w:left="720"/>
      </w:pPr>
    </w:p>
    <w:p w14:paraId="56C7666A" w14:textId="12FDEC87" w:rsidR="00A83E42" w:rsidRPr="008D3710" w:rsidRDefault="00000000" w:rsidP="00E14CAD">
      <w:pPr>
        <w:pStyle w:val="NormalWeb"/>
        <w:spacing w:before="0" w:beforeAutospacing="0" w:after="0" w:afterAutospacing="0"/>
        <w:ind w:left="720"/>
        <w:rPr>
          <w:bCs/>
          <w:i/>
          <w:iCs/>
        </w:rPr>
      </w:pPr>
      <w:sdt>
        <w:sdtPr>
          <w:id w:val="-652444309"/>
          <w14:checkbox>
            <w14:checked w14:val="0"/>
            <w14:checkedState w14:val="2612" w14:font="MS Gothic"/>
            <w14:uncheckedState w14:val="2610" w14:font="MS Gothic"/>
          </w14:checkbox>
        </w:sdtPr>
        <w:sdtContent>
          <w:r w:rsidR="00A83E42">
            <w:rPr>
              <w:rFonts w:ascii="MS Gothic" w:eastAsia="MS Gothic" w:hAnsi="MS Gothic" w:hint="eastAsia"/>
            </w:rPr>
            <w:t>☐</w:t>
          </w:r>
        </w:sdtContent>
      </w:sdt>
      <w:r w:rsidR="00A83E42">
        <w:t xml:space="preserve"> Other: </w:t>
      </w:r>
      <w:r w:rsidR="00A83E42" w:rsidRPr="008B3AF1">
        <w:rPr>
          <w:highlight w:val="yellow"/>
        </w:rPr>
        <w:t xml:space="preserve">[please describe any relevant steps your entity has taken </w:t>
      </w:r>
      <w:r w:rsidR="00D60A5D" w:rsidRPr="008B3AF1">
        <w:rPr>
          <w:highlight w:val="yellow"/>
        </w:rPr>
        <w:t>in preparing</w:t>
      </w:r>
      <w:r w:rsidR="00646330" w:rsidRPr="008B3AF1">
        <w:rPr>
          <w:highlight w:val="yellow"/>
        </w:rPr>
        <w:t xml:space="preserve"> for</w:t>
      </w:r>
      <w:r w:rsidR="00D60A5D" w:rsidRPr="008B3AF1">
        <w:rPr>
          <w:highlight w:val="yellow"/>
        </w:rPr>
        <w:t xml:space="preserve"> future </w:t>
      </w:r>
      <w:r w:rsidR="00E14CAD">
        <w:rPr>
          <w:highlight w:val="yellow"/>
        </w:rPr>
        <w:t>f</w:t>
      </w:r>
      <w:r w:rsidR="00D60A5D" w:rsidRPr="008B3AF1">
        <w:rPr>
          <w:highlight w:val="yellow"/>
        </w:rPr>
        <w:t xml:space="preserve">arm to </w:t>
      </w:r>
      <w:r w:rsidR="00E14CAD">
        <w:rPr>
          <w:highlight w:val="yellow"/>
        </w:rPr>
        <w:t>s</w:t>
      </w:r>
      <w:r w:rsidR="00D60A5D" w:rsidRPr="008B3AF1">
        <w:rPr>
          <w:highlight w:val="yellow"/>
        </w:rPr>
        <w:t>chool programming</w:t>
      </w:r>
      <w:r w:rsidR="008B3AF1" w:rsidRPr="008B3AF1">
        <w:rPr>
          <w:highlight w:val="yellow"/>
        </w:rPr>
        <w:t xml:space="preserve"> not listed above</w:t>
      </w:r>
      <w:r w:rsidR="00646330" w:rsidRPr="008B3AF1">
        <w:rPr>
          <w:highlight w:val="yellow"/>
        </w:rPr>
        <w:t xml:space="preserve">. </w:t>
      </w:r>
      <w:r w:rsidR="00646330" w:rsidRPr="008B3AF1">
        <w:rPr>
          <w:i/>
          <w:iCs/>
          <w:highlight w:val="yellow"/>
        </w:rPr>
        <w:t xml:space="preserve">Note: an exhaustive list </w:t>
      </w:r>
      <w:r w:rsidR="008B3AF1" w:rsidRPr="008B3AF1">
        <w:rPr>
          <w:i/>
          <w:iCs/>
          <w:highlight w:val="yellow"/>
        </w:rPr>
        <w:t>is not required</w:t>
      </w:r>
      <w:r w:rsidR="008B3AF1" w:rsidRPr="008B3AF1">
        <w:rPr>
          <w:highlight w:val="yellow"/>
        </w:rPr>
        <w:t>]</w:t>
      </w:r>
    </w:p>
    <w:p w14:paraId="403A96AC" w14:textId="77777777" w:rsidR="005E0D60" w:rsidRDefault="005E0D60" w:rsidP="00552173">
      <w:pPr>
        <w:pStyle w:val="NormalWeb"/>
        <w:spacing w:before="0" w:beforeAutospacing="0" w:after="0" w:afterAutospacing="0"/>
        <w:rPr>
          <w:bCs/>
        </w:rPr>
      </w:pPr>
    </w:p>
    <w:p w14:paraId="1F85CA5A" w14:textId="77777777" w:rsidR="000A020E" w:rsidRDefault="000A020E" w:rsidP="000A020E">
      <w:pPr>
        <w:pStyle w:val="NormalWeb"/>
        <w:spacing w:before="0" w:beforeAutospacing="0" w:after="0" w:afterAutospacing="0"/>
        <w:rPr>
          <w:b/>
        </w:rPr>
      </w:pPr>
      <w:r w:rsidRPr="001A3EC8">
        <w:rPr>
          <w:b/>
        </w:rPr>
        <w:t>Funding</w:t>
      </w:r>
    </w:p>
    <w:p w14:paraId="6AB0928B" w14:textId="77777777" w:rsidR="000A020E" w:rsidRDefault="000A020E" w:rsidP="000A020E">
      <w:pPr>
        <w:pStyle w:val="NormalWeb"/>
        <w:spacing w:before="0" w:beforeAutospacing="0" w:after="0" w:afterAutospacing="0"/>
      </w:pPr>
      <w:r>
        <w:t xml:space="preserve">This MOU is not a commitment of funds or services. The scale and number of entities able to participate in “Digging Deeper: A Farm to School Comprehensive Pilot” will be contingent on DESE </w:t>
      </w:r>
      <w:r w:rsidRPr="0053525B">
        <w:t>receiving</w:t>
      </w:r>
      <w:r>
        <w:t xml:space="preserve"> federal grant funding</w:t>
      </w:r>
      <w:r w:rsidRPr="0053525B">
        <w:t>.</w:t>
      </w:r>
      <w:r>
        <w:t xml:space="preserve"> Resources received through participation in this grant are valued </w:t>
      </w:r>
      <w:r w:rsidRPr="00E14CAD">
        <w:t xml:space="preserve">at $12,000 </w:t>
      </w:r>
      <w:r>
        <w:t>and will be offered at no cost. Resources are not inclusive of compensation for work conducted by pilot participants outside of work hours.</w:t>
      </w:r>
    </w:p>
    <w:p w14:paraId="6E97430A" w14:textId="77777777" w:rsidR="000A020E" w:rsidRDefault="000A020E" w:rsidP="000A2DF7">
      <w:pPr>
        <w:pStyle w:val="NormalWeb"/>
        <w:spacing w:before="0" w:beforeAutospacing="0" w:after="0" w:afterAutospacing="0"/>
        <w:rPr>
          <w:b/>
          <w:bCs/>
        </w:rPr>
      </w:pPr>
    </w:p>
    <w:p w14:paraId="5494AA1D" w14:textId="11E7398B" w:rsidR="000A2DF7" w:rsidRPr="0058551D" w:rsidRDefault="0058551D" w:rsidP="000A2DF7">
      <w:pPr>
        <w:pStyle w:val="NormalWeb"/>
        <w:spacing w:before="0" w:beforeAutospacing="0" w:after="0" w:afterAutospacing="0"/>
        <w:rPr>
          <w:b/>
          <w:bCs/>
        </w:rPr>
      </w:pPr>
      <w:r w:rsidRPr="0058551D">
        <w:rPr>
          <w:b/>
          <w:bCs/>
        </w:rPr>
        <w:t>Participant Commitment</w:t>
      </w:r>
    </w:p>
    <w:p w14:paraId="0E3C369B" w14:textId="3E12E646" w:rsidR="000A2DF7" w:rsidRDefault="000A2DF7" w:rsidP="000A2DF7">
      <w:pPr>
        <w:pStyle w:val="NormalWeb"/>
        <w:spacing w:before="0" w:beforeAutospacing="0" w:after="0" w:afterAutospacing="0"/>
      </w:pPr>
      <w:r w:rsidRPr="73A7D6B7">
        <w:rPr>
          <w:highlight w:val="yellow"/>
        </w:rPr>
        <w:t>[</w:t>
      </w:r>
      <w:r w:rsidRPr="00993AA0">
        <w:rPr>
          <w:b/>
          <w:bCs/>
          <w:highlight w:val="yellow"/>
        </w:rPr>
        <w:t>Insert:</w:t>
      </w:r>
      <w:r w:rsidRPr="73A7D6B7">
        <w:rPr>
          <w:highlight w:val="yellow"/>
        </w:rPr>
        <w:t xml:space="preserve"> </w:t>
      </w:r>
      <w:r w:rsidRPr="00993AA0">
        <w:rPr>
          <w:i/>
          <w:iCs/>
          <w:highlight w:val="yellow"/>
        </w:rPr>
        <w:t>School Food Authority</w:t>
      </w:r>
      <w:r w:rsidR="00993AA0">
        <w:rPr>
          <w:highlight w:val="yellow"/>
        </w:rPr>
        <w:t xml:space="preserve"> or </w:t>
      </w:r>
      <w:r w:rsidRPr="00993AA0">
        <w:rPr>
          <w:i/>
          <w:iCs/>
          <w:highlight w:val="yellow"/>
        </w:rPr>
        <w:t>Sponsoring Organization</w:t>
      </w:r>
      <w:r w:rsidRPr="73A7D6B7">
        <w:rPr>
          <w:highlight w:val="yellow"/>
        </w:rPr>
        <w:t>]</w:t>
      </w:r>
      <w:r>
        <w:t xml:space="preserve"> acknowledges that participating in “Digging Deeper: A Farm to School Comprehensive Pilot”</w:t>
      </w:r>
      <w:r w:rsidRPr="001A3EC8">
        <w:t xml:space="preserve"> </w:t>
      </w:r>
      <w:r w:rsidR="00CE7339">
        <w:t xml:space="preserve">is estimated at </w:t>
      </w:r>
      <w:r w:rsidR="004706C1">
        <w:t xml:space="preserve">a commitment of </w:t>
      </w:r>
      <w:r w:rsidR="00532BBE">
        <w:rPr>
          <w:b/>
          <w:bCs/>
        </w:rPr>
        <w:t>3</w:t>
      </w:r>
      <w:r w:rsidR="003E19B5" w:rsidRPr="00007BE6">
        <w:rPr>
          <w:b/>
          <w:bCs/>
        </w:rPr>
        <w:t>0 hours</w:t>
      </w:r>
      <w:r w:rsidR="003E19B5">
        <w:t xml:space="preserve"> </w:t>
      </w:r>
      <w:r w:rsidR="003E19B5" w:rsidRPr="00993AA0">
        <w:rPr>
          <w:b/>
          <w:bCs/>
        </w:rPr>
        <w:t>per school year</w:t>
      </w:r>
      <w:r w:rsidR="003E19B5">
        <w:t xml:space="preserve"> per core participant of the pilot. </w:t>
      </w:r>
      <w:r w:rsidR="00DB780F">
        <w:t xml:space="preserve">We acknowledge that a minimum of </w:t>
      </w:r>
      <w:r w:rsidR="00C21474" w:rsidRPr="00C21474">
        <w:rPr>
          <w:b/>
          <w:bCs/>
        </w:rPr>
        <w:t>three</w:t>
      </w:r>
      <w:r w:rsidR="0065735A" w:rsidRPr="00C21474">
        <w:rPr>
          <w:b/>
          <w:bCs/>
        </w:rPr>
        <w:t xml:space="preserve"> institutional stakeholders</w:t>
      </w:r>
      <w:r w:rsidR="0065735A">
        <w:t xml:space="preserve"> should </w:t>
      </w:r>
      <w:r w:rsidR="00A2677D">
        <w:t>serve as core participants through</w:t>
      </w:r>
      <w:r w:rsidR="00993AA0">
        <w:t>out</w:t>
      </w:r>
      <w:r w:rsidR="0065735A">
        <w:t xml:space="preserve"> the </w:t>
      </w:r>
      <w:r w:rsidR="00432CCE">
        <w:t>two-year</w:t>
      </w:r>
      <w:r w:rsidR="00993AA0">
        <w:t xml:space="preserve"> </w:t>
      </w:r>
      <w:r w:rsidR="0065735A">
        <w:t>pilot</w:t>
      </w:r>
      <w:r w:rsidR="00432CCE">
        <w:t xml:space="preserve">. As a result, the time commitment of </w:t>
      </w:r>
      <w:r w:rsidR="002F7B8B">
        <w:t>a participating</w:t>
      </w:r>
      <w:r w:rsidR="00432CCE">
        <w:t xml:space="preserve"> institution is</w:t>
      </w:r>
      <w:r w:rsidR="00A2677D">
        <w:t xml:space="preserve"> valued at</w:t>
      </w:r>
      <w:r w:rsidR="00B30885">
        <w:t xml:space="preserve"> a total of</w:t>
      </w:r>
      <w:r w:rsidR="00A2677D">
        <w:t xml:space="preserve"> </w:t>
      </w:r>
      <w:r w:rsidR="00300ED8">
        <w:t>$</w:t>
      </w:r>
      <w:r w:rsidR="00483522">
        <w:t>5</w:t>
      </w:r>
      <w:r w:rsidR="00300ED8">
        <w:t>,000</w:t>
      </w:r>
      <w:r w:rsidR="00C21474">
        <w:t xml:space="preserve"> </w:t>
      </w:r>
      <w:r w:rsidR="00432CCE">
        <w:t>for</w:t>
      </w:r>
      <w:r w:rsidR="00C21474">
        <w:t xml:space="preserve"> </w:t>
      </w:r>
      <w:r w:rsidR="00E3400B">
        <w:t>school food authorities</w:t>
      </w:r>
      <w:r w:rsidR="000840F7">
        <w:t xml:space="preserve"> </w:t>
      </w:r>
      <w:r w:rsidR="00432CCE">
        <w:t>and</w:t>
      </w:r>
      <w:r w:rsidR="000840F7">
        <w:t xml:space="preserve"> </w:t>
      </w:r>
      <w:r w:rsidR="00B1036C">
        <w:t>$</w:t>
      </w:r>
      <w:r w:rsidR="00FA01DC">
        <w:t>4</w:t>
      </w:r>
      <w:r w:rsidR="00B1036C">
        <w:t>,</w:t>
      </w:r>
      <w:r w:rsidR="00FA01DC">
        <w:t>5</w:t>
      </w:r>
      <w:r w:rsidR="00B1036C">
        <w:t xml:space="preserve">00 </w:t>
      </w:r>
      <w:r w:rsidR="00432CCE">
        <w:t xml:space="preserve">for </w:t>
      </w:r>
      <w:r w:rsidR="000840F7">
        <w:t>early education center</w:t>
      </w:r>
      <w:r w:rsidR="000A020E">
        <w:t>s</w:t>
      </w:r>
      <w:r w:rsidR="000840F7">
        <w:t>.</w:t>
      </w:r>
    </w:p>
    <w:p w14:paraId="00680C53" w14:textId="77777777" w:rsidR="0006654C" w:rsidRPr="001A3EC8" w:rsidRDefault="0006654C" w:rsidP="0006654C">
      <w:pPr>
        <w:pStyle w:val="NormalWeb"/>
        <w:spacing w:before="0" w:beforeAutospacing="0" w:after="0" w:afterAutospacing="0"/>
      </w:pPr>
    </w:p>
    <w:p w14:paraId="32AD8A92" w14:textId="7C62FF1F" w:rsidR="0006654C" w:rsidRDefault="77A0A19F" w:rsidP="6D2BB464">
      <w:pPr>
        <w:pStyle w:val="NormalWeb"/>
        <w:spacing w:before="0" w:beforeAutospacing="0" w:after="0" w:afterAutospacing="0"/>
        <w:rPr>
          <w:b/>
          <w:bCs/>
        </w:rPr>
      </w:pPr>
      <w:r w:rsidRPr="6D2BB464">
        <w:rPr>
          <w:b/>
          <w:bCs/>
        </w:rPr>
        <w:t>Point of Contact</w:t>
      </w:r>
    </w:p>
    <w:p w14:paraId="46A9CDC7" w14:textId="425E16A1" w:rsidR="0006654C" w:rsidRDefault="00E57D15" w:rsidP="0006654C">
      <w:pPr>
        <w:pStyle w:val="NormalWeb"/>
        <w:spacing w:before="0" w:beforeAutospacing="0" w:after="0" w:afterAutospacing="0"/>
      </w:pPr>
      <w:r w:rsidRPr="73A7D6B7">
        <w:rPr>
          <w:highlight w:val="yellow"/>
        </w:rPr>
        <w:t>[</w:t>
      </w:r>
      <w:r w:rsidRPr="002F7B8B">
        <w:rPr>
          <w:b/>
          <w:bCs/>
          <w:highlight w:val="yellow"/>
        </w:rPr>
        <w:t>Insert:</w:t>
      </w:r>
      <w:r w:rsidRPr="73A7D6B7">
        <w:rPr>
          <w:highlight w:val="yellow"/>
        </w:rPr>
        <w:t xml:space="preserve"> </w:t>
      </w:r>
      <w:r w:rsidRPr="002F7B8B">
        <w:rPr>
          <w:i/>
          <w:iCs/>
          <w:highlight w:val="yellow"/>
        </w:rPr>
        <w:t>School Food Authority</w:t>
      </w:r>
      <w:r w:rsidR="002F7B8B">
        <w:rPr>
          <w:highlight w:val="yellow"/>
        </w:rPr>
        <w:t xml:space="preserve"> or </w:t>
      </w:r>
      <w:r w:rsidRPr="002F7B8B">
        <w:rPr>
          <w:i/>
          <w:iCs/>
          <w:highlight w:val="yellow"/>
        </w:rPr>
        <w:t>Sponsoring Organization</w:t>
      </w:r>
      <w:r w:rsidRPr="73A7D6B7">
        <w:rPr>
          <w:highlight w:val="yellow"/>
        </w:rPr>
        <w:t>]</w:t>
      </w:r>
      <w:r w:rsidRPr="009434E3">
        <w:t xml:space="preserve"> </w:t>
      </w:r>
      <w:r w:rsidR="00FA01DC">
        <w:t>ac</w:t>
      </w:r>
      <w:r w:rsidR="009457A7">
        <w:t xml:space="preserve">knowledges that the </w:t>
      </w:r>
      <w:r w:rsidR="00A23F2B">
        <w:t>following individual</w:t>
      </w:r>
      <w:r w:rsidR="00327649">
        <w:t>(s)</w:t>
      </w:r>
      <w:r w:rsidR="009457A7">
        <w:t xml:space="preserve"> will serve as the </w:t>
      </w:r>
      <w:r w:rsidR="009449DA" w:rsidRPr="009434E3">
        <w:t>primary</w:t>
      </w:r>
      <w:r w:rsidR="0006654C" w:rsidRPr="009434E3">
        <w:t xml:space="preserve"> point of contact</w:t>
      </w:r>
      <w:r w:rsidR="00BE6CA7">
        <w:t xml:space="preserve"> and project manager,</w:t>
      </w:r>
      <w:r w:rsidR="0006654C" w:rsidRPr="009434E3">
        <w:t xml:space="preserve"> </w:t>
      </w:r>
      <w:r w:rsidR="00327649">
        <w:t>tak</w:t>
      </w:r>
      <w:r w:rsidR="00BE6CA7">
        <w:t>ing</w:t>
      </w:r>
      <w:r w:rsidR="00327649">
        <w:t xml:space="preserve"> </w:t>
      </w:r>
      <w:r w:rsidR="00EA3AEE" w:rsidRPr="009434E3">
        <w:t>responsibility</w:t>
      </w:r>
      <w:r w:rsidR="0006654C" w:rsidRPr="009434E3">
        <w:t xml:space="preserve"> for adherence to the</w:t>
      </w:r>
      <w:r w:rsidR="002F7B8B">
        <w:t xml:space="preserve"> participant</w:t>
      </w:r>
      <w:r w:rsidR="0006654C" w:rsidRPr="009434E3">
        <w:t xml:space="preserve"> </w:t>
      </w:r>
      <w:r w:rsidR="002F7B8B">
        <w:t>commitments</w:t>
      </w:r>
      <w:r w:rsidR="009449DA" w:rsidRPr="009434E3">
        <w:t xml:space="preserve"> outlined above</w:t>
      </w:r>
      <w:r w:rsidR="00327649">
        <w:t>:</w:t>
      </w:r>
    </w:p>
    <w:p w14:paraId="51F852E1" w14:textId="77777777" w:rsidR="00BE6CA7" w:rsidRDefault="00BE6CA7" w:rsidP="0006654C">
      <w:pPr>
        <w:pStyle w:val="NormalWeb"/>
        <w:spacing w:before="0" w:beforeAutospacing="0" w:after="0" w:afterAutospacing="0"/>
      </w:pPr>
    </w:p>
    <w:p w14:paraId="42D6D148" w14:textId="0272962D" w:rsidR="00BE6CA7" w:rsidRPr="00BE6CA7" w:rsidRDefault="00BE6CA7" w:rsidP="002F7B8B">
      <w:pPr>
        <w:pStyle w:val="NormalWeb"/>
        <w:spacing w:before="0" w:beforeAutospacing="0" w:after="0" w:afterAutospacing="0"/>
        <w:ind w:left="720"/>
        <w:rPr>
          <w:highlight w:val="yellow"/>
        </w:rPr>
      </w:pPr>
      <w:r w:rsidRPr="00BE6CA7">
        <w:rPr>
          <w:highlight w:val="yellow"/>
        </w:rPr>
        <w:t xml:space="preserve">Name </w:t>
      </w:r>
    </w:p>
    <w:p w14:paraId="41DDCD28" w14:textId="7A98D2DE" w:rsidR="00BE6CA7" w:rsidRPr="00BE6CA7" w:rsidRDefault="00BE6CA7" w:rsidP="002F7B8B">
      <w:pPr>
        <w:pStyle w:val="NormalWeb"/>
        <w:spacing w:before="0" w:beforeAutospacing="0" w:after="0" w:afterAutospacing="0"/>
        <w:ind w:left="720"/>
        <w:rPr>
          <w:highlight w:val="yellow"/>
        </w:rPr>
      </w:pPr>
      <w:r w:rsidRPr="00BE6CA7">
        <w:rPr>
          <w:highlight w:val="yellow"/>
        </w:rPr>
        <w:t>Title</w:t>
      </w:r>
    </w:p>
    <w:p w14:paraId="1D9C419D" w14:textId="755C9DC9" w:rsidR="00BE6CA7" w:rsidRPr="00BE6CA7" w:rsidRDefault="00BE6CA7" w:rsidP="002F7B8B">
      <w:pPr>
        <w:pStyle w:val="NormalWeb"/>
        <w:spacing w:before="0" w:beforeAutospacing="0" w:after="0" w:afterAutospacing="0"/>
        <w:ind w:left="720"/>
        <w:rPr>
          <w:highlight w:val="yellow"/>
        </w:rPr>
      </w:pPr>
      <w:r w:rsidRPr="00BE6CA7">
        <w:rPr>
          <w:highlight w:val="yellow"/>
        </w:rPr>
        <w:t>Email Address</w:t>
      </w:r>
    </w:p>
    <w:p w14:paraId="08BD8740" w14:textId="69E4DDDA" w:rsidR="00BE6CA7" w:rsidRDefault="00BE6CA7" w:rsidP="002F7B8B">
      <w:pPr>
        <w:pStyle w:val="NormalWeb"/>
        <w:spacing w:before="0" w:beforeAutospacing="0" w:after="0" w:afterAutospacing="0"/>
        <w:ind w:left="720"/>
      </w:pPr>
      <w:r w:rsidRPr="00BE6CA7">
        <w:rPr>
          <w:highlight w:val="yellow"/>
        </w:rPr>
        <w:t>Phone Number</w:t>
      </w:r>
    </w:p>
    <w:p w14:paraId="7B482B59" w14:textId="77777777" w:rsidR="0006654C" w:rsidRPr="001A3EC8" w:rsidRDefault="0006654C" w:rsidP="0006654C">
      <w:pPr>
        <w:pStyle w:val="NormalWeb"/>
        <w:spacing w:before="0" w:beforeAutospacing="0" w:after="0" w:afterAutospacing="0"/>
      </w:pPr>
    </w:p>
    <w:p w14:paraId="605F65F6" w14:textId="77777777" w:rsidR="0006654C" w:rsidRPr="001A3EC8" w:rsidRDefault="0006654C" w:rsidP="0006654C">
      <w:pPr>
        <w:pStyle w:val="NormalWeb"/>
        <w:spacing w:before="0" w:beforeAutospacing="0" w:after="0" w:afterAutospacing="0"/>
      </w:pPr>
    </w:p>
    <w:p w14:paraId="46D78AF9" w14:textId="77777777" w:rsidR="0006654C" w:rsidRPr="001A3EC8" w:rsidRDefault="0006654C" w:rsidP="0006654C">
      <w:pPr>
        <w:pStyle w:val="NormalWeb"/>
        <w:spacing w:before="0" w:beforeAutospacing="0" w:after="0" w:afterAutospacing="0"/>
        <w:rPr>
          <w:b/>
        </w:rPr>
      </w:pPr>
      <w:r w:rsidRPr="001A3EC8">
        <w:rPr>
          <w:b/>
        </w:rPr>
        <w:t>Duration</w:t>
      </w:r>
    </w:p>
    <w:p w14:paraId="55FB4EEB" w14:textId="1E51B305" w:rsidR="0006654C" w:rsidRPr="001A3EC8" w:rsidRDefault="0006654C" w:rsidP="0006654C">
      <w:pPr>
        <w:pStyle w:val="NormalWeb"/>
        <w:spacing w:before="0" w:beforeAutospacing="0" w:after="0" w:afterAutospacing="0"/>
      </w:pPr>
      <w:r w:rsidRPr="001A3EC8">
        <w:t xml:space="preserve">This MOU is at-will and may be modified by mutual consent of authorized officials from </w:t>
      </w:r>
      <w:r w:rsidR="4A61AB2D" w:rsidRPr="73A7D6B7">
        <w:rPr>
          <w:highlight w:val="yellow"/>
        </w:rPr>
        <w:t>[</w:t>
      </w:r>
      <w:r w:rsidR="4A61AB2D" w:rsidRPr="002F7B8B">
        <w:rPr>
          <w:b/>
          <w:bCs/>
          <w:highlight w:val="yellow"/>
        </w:rPr>
        <w:t>Insert</w:t>
      </w:r>
      <w:r w:rsidR="4A61AB2D" w:rsidRPr="73A7D6B7">
        <w:rPr>
          <w:highlight w:val="yellow"/>
        </w:rPr>
        <w:t xml:space="preserve">: </w:t>
      </w:r>
      <w:r w:rsidRPr="002F7B8B">
        <w:rPr>
          <w:i/>
          <w:iCs/>
          <w:highlight w:val="yellow"/>
        </w:rPr>
        <w:t>School Food Authority</w:t>
      </w:r>
      <w:r w:rsidR="002F7B8B">
        <w:rPr>
          <w:highlight w:val="yellow"/>
        </w:rPr>
        <w:t xml:space="preserve"> or</w:t>
      </w:r>
      <w:r w:rsidR="4A61AB2D" w:rsidRPr="73A7D6B7">
        <w:rPr>
          <w:highlight w:val="yellow"/>
        </w:rPr>
        <w:t xml:space="preserve"> </w:t>
      </w:r>
      <w:r w:rsidR="4A61AB2D" w:rsidRPr="002F7B8B">
        <w:rPr>
          <w:i/>
          <w:iCs/>
          <w:highlight w:val="yellow"/>
        </w:rPr>
        <w:t>Sponsoring Organization</w:t>
      </w:r>
      <w:r w:rsidR="4A61AB2D" w:rsidRPr="73A7D6B7">
        <w:rPr>
          <w:highlight w:val="yellow"/>
        </w:rPr>
        <w:t>]</w:t>
      </w:r>
      <w:r>
        <w:t xml:space="preserve"> and DESE. </w:t>
      </w:r>
      <w:r w:rsidRPr="001A3EC8">
        <w:t xml:space="preserve">This MOU shall become effective upon signature by the authorized officials from the </w:t>
      </w:r>
      <w:r w:rsidR="71F99BC4" w:rsidRPr="73A7D6B7">
        <w:rPr>
          <w:highlight w:val="yellow"/>
        </w:rPr>
        <w:t>[</w:t>
      </w:r>
      <w:r w:rsidR="71F99BC4" w:rsidRPr="002F7B8B">
        <w:rPr>
          <w:b/>
          <w:bCs/>
          <w:highlight w:val="yellow"/>
        </w:rPr>
        <w:t>Insert:</w:t>
      </w:r>
      <w:r w:rsidR="71F99BC4" w:rsidRPr="73A7D6B7">
        <w:rPr>
          <w:highlight w:val="yellow"/>
        </w:rPr>
        <w:t xml:space="preserve"> </w:t>
      </w:r>
      <w:r w:rsidR="002F7B8B" w:rsidRPr="002F7B8B">
        <w:rPr>
          <w:i/>
          <w:iCs/>
          <w:highlight w:val="yellow"/>
        </w:rPr>
        <w:t>School Food Authority</w:t>
      </w:r>
      <w:r w:rsidR="002F7B8B">
        <w:rPr>
          <w:highlight w:val="yellow"/>
        </w:rPr>
        <w:t xml:space="preserve"> or</w:t>
      </w:r>
      <w:r w:rsidR="002F7B8B" w:rsidRPr="73A7D6B7">
        <w:rPr>
          <w:highlight w:val="yellow"/>
        </w:rPr>
        <w:t xml:space="preserve"> </w:t>
      </w:r>
      <w:r w:rsidR="002F7B8B" w:rsidRPr="002F7B8B">
        <w:rPr>
          <w:i/>
          <w:iCs/>
          <w:highlight w:val="yellow"/>
        </w:rPr>
        <w:t>Sponsoring Organization</w:t>
      </w:r>
      <w:r w:rsidR="71F99BC4" w:rsidRPr="73A7D6B7">
        <w:rPr>
          <w:highlight w:val="yellow"/>
        </w:rPr>
        <w:t>]</w:t>
      </w:r>
      <w:r>
        <w:t xml:space="preserve"> and DESE</w:t>
      </w:r>
      <w:r w:rsidRPr="001A3EC8">
        <w:t xml:space="preserve"> and will remain in effect until modified or terminated by any one of the partners by mutual consent. In the absence of mutual agreement by the authorized officials from </w:t>
      </w:r>
      <w:r w:rsidR="002F7B8B" w:rsidRPr="73A7D6B7">
        <w:rPr>
          <w:highlight w:val="yellow"/>
        </w:rPr>
        <w:t>[</w:t>
      </w:r>
      <w:r w:rsidR="002F7B8B" w:rsidRPr="002F7B8B">
        <w:rPr>
          <w:b/>
          <w:bCs/>
          <w:highlight w:val="yellow"/>
        </w:rPr>
        <w:t>Insert:</w:t>
      </w:r>
      <w:r w:rsidR="002F7B8B" w:rsidRPr="73A7D6B7">
        <w:rPr>
          <w:highlight w:val="yellow"/>
        </w:rPr>
        <w:t xml:space="preserve"> </w:t>
      </w:r>
      <w:r w:rsidR="002F7B8B" w:rsidRPr="002F7B8B">
        <w:rPr>
          <w:i/>
          <w:iCs/>
          <w:highlight w:val="yellow"/>
        </w:rPr>
        <w:t>School Food Authority</w:t>
      </w:r>
      <w:r w:rsidR="002F7B8B">
        <w:rPr>
          <w:highlight w:val="yellow"/>
        </w:rPr>
        <w:t xml:space="preserve"> or</w:t>
      </w:r>
      <w:r w:rsidR="002F7B8B" w:rsidRPr="73A7D6B7">
        <w:rPr>
          <w:highlight w:val="yellow"/>
        </w:rPr>
        <w:t xml:space="preserve"> </w:t>
      </w:r>
      <w:r w:rsidR="002F7B8B" w:rsidRPr="002F7B8B">
        <w:rPr>
          <w:i/>
          <w:iCs/>
          <w:highlight w:val="yellow"/>
        </w:rPr>
        <w:t>Sponsoring Organization</w:t>
      </w:r>
      <w:r w:rsidR="002F7B8B" w:rsidRPr="73A7D6B7">
        <w:rPr>
          <w:highlight w:val="yellow"/>
        </w:rPr>
        <w:t>]</w:t>
      </w:r>
      <w:r w:rsidR="002F7B8B">
        <w:t xml:space="preserve"> </w:t>
      </w:r>
      <w:r>
        <w:t>and DESE</w:t>
      </w:r>
      <w:r w:rsidR="00B23ACB" w:rsidRPr="0053525B">
        <w:t>,</w:t>
      </w:r>
      <w:r w:rsidRPr="001A3EC8">
        <w:t xml:space="preserve"> this MOU shall end on</w:t>
      </w:r>
      <w:r>
        <w:t xml:space="preserve"> September 30, </w:t>
      </w:r>
      <w:r w:rsidR="0D34C0EE">
        <w:t>202</w:t>
      </w:r>
      <w:r w:rsidR="35A84AF2">
        <w:t>7</w:t>
      </w:r>
      <w:r>
        <w:t>.</w:t>
      </w:r>
    </w:p>
    <w:p w14:paraId="250F6CC2" w14:textId="77777777" w:rsidR="0006654C" w:rsidRDefault="0006654C" w:rsidP="0006654C">
      <w:pPr>
        <w:pStyle w:val="NormalWeb"/>
        <w:spacing w:before="0" w:beforeAutospacing="0" w:after="0" w:afterAutospacing="0"/>
        <w:rPr>
          <w:b/>
        </w:rPr>
      </w:pPr>
    </w:p>
    <w:p w14:paraId="6F5190BD" w14:textId="77777777" w:rsidR="00EA3AEE" w:rsidRDefault="00EA3AEE" w:rsidP="0006654C">
      <w:pPr>
        <w:pStyle w:val="NormalWeb"/>
        <w:spacing w:before="0" w:beforeAutospacing="0" w:after="0" w:afterAutospacing="0"/>
        <w:rPr>
          <w:b/>
        </w:rPr>
      </w:pPr>
    </w:p>
    <w:p w14:paraId="28359B5D" w14:textId="77777777" w:rsidR="00EA3AEE" w:rsidRDefault="00EA3AEE" w:rsidP="0006654C">
      <w:pPr>
        <w:pStyle w:val="NormalWeb"/>
        <w:spacing w:before="0" w:beforeAutospacing="0" w:after="0" w:afterAutospacing="0"/>
        <w:rPr>
          <w:b/>
        </w:rPr>
      </w:pPr>
    </w:p>
    <w:p w14:paraId="5BCC0AB8" w14:textId="272A98D3" w:rsidR="0006654C" w:rsidRPr="001A3EC8" w:rsidRDefault="0006654C" w:rsidP="0006654C">
      <w:pPr>
        <w:pStyle w:val="NormalWeb"/>
        <w:spacing w:before="0" w:beforeAutospacing="0" w:after="0" w:afterAutospacing="0"/>
        <w:rPr>
          <w:b/>
        </w:rPr>
      </w:pPr>
      <w:r w:rsidRPr="001A3EC8">
        <w:rPr>
          <w:b/>
        </w:rPr>
        <w:lastRenderedPageBreak/>
        <w:t>Contact Information</w:t>
      </w:r>
    </w:p>
    <w:p w14:paraId="3DC4102F" w14:textId="77777777" w:rsidR="0006654C" w:rsidRPr="001A3EC8" w:rsidRDefault="0006654C" w:rsidP="0006654C">
      <w:pPr>
        <w:pStyle w:val="NormalWeb"/>
        <w:spacing w:before="0" w:beforeAutospacing="0" w:after="0" w:afterAutospacing="0"/>
      </w:pPr>
      <w:r>
        <w:t>Robert M Leshin</w:t>
      </w:r>
    </w:p>
    <w:p w14:paraId="25AD9EA9" w14:textId="77777777" w:rsidR="0006654C" w:rsidRDefault="0006654C" w:rsidP="0006654C">
      <w:pPr>
        <w:pStyle w:val="NormalWeb"/>
        <w:spacing w:before="0" w:beforeAutospacing="0" w:after="0" w:afterAutospacing="0"/>
      </w:pPr>
      <w:r>
        <w:t>Massachusetts Department of Elementary and Secondary Education</w:t>
      </w:r>
    </w:p>
    <w:p w14:paraId="10AC8D18" w14:textId="77777777" w:rsidR="0006654C" w:rsidRPr="001A3EC8" w:rsidRDefault="0006654C" w:rsidP="0006654C">
      <w:pPr>
        <w:pStyle w:val="NormalWeb"/>
        <w:spacing w:before="0" w:beforeAutospacing="0" w:after="0" w:afterAutospacing="0"/>
      </w:pPr>
      <w:r>
        <w:t>Director of Office for Food and Nutrition Programs</w:t>
      </w:r>
    </w:p>
    <w:p w14:paraId="46AD8113" w14:textId="7A097FBC" w:rsidR="0006654C" w:rsidRPr="001A3EC8" w:rsidRDefault="714DC945" w:rsidP="0006654C">
      <w:pPr>
        <w:pStyle w:val="NormalWeb"/>
        <w:spacing w:before="0" w:beforeAutospacing="0" w:after="0" w:afterAutospacing="0"/>
      </w:pPr>
      <w:r w:rsidRPr="0053525B">
        <w:t>135 Santilli Highway, Everett MA, 02149</w:t>
      </w:r>
    </w:p>
    <w:p w14:paraId="3270AA6D" w14:textId="155B2963" w:rsidR="0006654C" w:rsidRDefault="0006654C" w:rsidP="0006654C">
      <w:pPr>
        <w:pStyle w:val="NormalWeb"/>
        <w:spacing w:before="0" w:beforeAutospacing="0" w:after="0" w:afterAutospacing="0"/>
      </w:pPr>
      <w:r>
        <w:t>781-338-6480Nutrition@doe.mass.edu</w:t>
      </w:r>
    </w:p>
    <w:p w14:paraId="65D49C70" w14:textId="77777777" w:rsidR="0006654C" w:rsidRDefault="0006654C" w:rsidP="0006654C">
      <w:pPr>
        <w:pStyle w:val="NormalWeb"/>
        <w:spacing w:before="0" w:beforeAutospacing="0" w:after="0" w:afterAutospacing="0"/>
      </w:pPr>
    </w:p>
    <w:p w14:paraId="35BA80A3" w14:textId="37D9BA85" w:rsidR="00EA3AEE" w:rsidRPr="00EA3AEE" w:rsidRDefault="00EA3AEE" w:rsidP="0006654C">
      <w:pPr>
        <w:pStyle w:val="NormalWeb"/>
        <w:spacing w:before="0" w:beforeAutospacing="0" w:after="0" w:afterAutospacing="0"/>
        <w:rPr>
          <w:b/>
          <w:bCs/>
        </w:rPr>
      </w:pPr>
      <w:r w:rsidRPr="00EA3AEE">
        <w:rPr>
          <w:b/>
          <w:bCs/>
        </w:rPr>
        <w:t>Contact Information</w:t>
      </w:r>
    </w:p>
    <w:p w14:paraId="748E395F" w14:textId="1A02B978" w:rsidR="008B1B21" w:rsidRDefault="0006654C" w:rsidP="0006654C">
      <w:pPr>
        <w:pStyle w:val="NormalWeb"/>
        <w:spacing w:before="0" w:beforeAutospacing="0" w:after="0" w:afterAutospacing="0"/>
        <w:rPr>
          <w:highlight w:val="yellow"/>
        </w:rPr>
      </w:pPr>
      <w:r w:rsidRPr="00F37CDB">
        <w:rPr>
          <w:highlight w:val="yellow"/>
        </w:rPr>
        <w:t>School Food Authority</w:t>
      </w:r>
      <w:r w:rsidR="00EA3AEE">
        <w:rPr>
          <w:highlight w:val="yellow"/>
        </w:rPr>
        <w:t xml:space="preserve"> or Sponsoring Organization</w:t>
      </w:r>
    </w:p>
    <w:p w14:paraId="785D5E6A" w14:textId="66E1B217" w:rsidR="008B1B21" w:rsidRDefault="008B1B21" w:rsidP="0006654C">
      <w:pPr>
        <w:pStyle w:val="NormalWeb"/>
        <w:spacing w:before="0" w:beforeAutospacing="0" w:after="0" w:afterAutospacing="0"/>
        <w:rPr>
          <w:highlight w:val="yellow"/>
        </w:rPr>
      </w:pPr>
      <w:r>
        <w:rPr>
          <w:highlight w:val="yellow"/>
        </w:rPr>
        <w:t>Authorized Signatory</w:t>
      </w:r>
    </w:p>
    <w:p w14:paraId="69FA59FD" w14:textId="409378CD" w:rsidR="0006654C" w:rsidRPr="00F37CDB" w:rsidRDefault="0006654C" w:rsidP="0006654C">
      <w:pPr>
        <w:pStyle w:val="NormalWeb"/>
        <w:spacing w:before="0" w:beforeAutospacing="0" w:after="0" w:afterAutospacing="0"/>
        <w:rPr>
          <w:highlight w:val="yellow"/>
        </w:rPr>
      </w:pPr>
      <w:r w:rsidRPr="00F37CDB">
        <w:rPr>
          <w:highlight w:val="yellow"/>
        </w:rPr>
        <w:t>Position</w:t>
      </w:r>
    </w:p>
    <w:p w14:paraId="445B1FF1" w14:textId="77777777" w:rsidR="0006654C" w:rsidRPr="00F37CDB" w:rsidRDefault="0006654C" w:rsidP="0006654C">
      <w:pPr>
        <w:pStyle w:val="NormalWeb"/>
        <w:spacing w:before="0" w:beforeAutospacing="0" w:after="0" w:afterAutospacing="0"/>
        <w:rPr>
          <w:highlight w:val="yellow"/>
        </w:rPr>
      </w:pPr>
      <w:r w:rsidRPr="00F37CDB">
        <w:rPr>
          <w:highlight w:val="yellow"/>
        </w:rPr>
        <w:t>Address</w:t>
      </w:r>
    </w:p>
    <w:p w14:paraId="79DC4C48" w14:textId="451CA84C" w:rsidR="00913E1C" w:rsidRPr="0053525B" w:rsidRDefault="0006654C" w:rsidP="18BD9A4D">
      <w:pPr>
        <w:pStyle w:val="NormalWeb"/>
        <w:spacing w:before="0" w:beforeAutospacing="0" w:after="0" w:afterAutospacing="0"/>
        <w:rPr>
          <w:highlight w:val="yellow"/>
        </w:rPr>
      </w:pPr>
      <w:r w:rsidRPr="00F37CDB">
        <w:rPr>
          <w:highlight w:val="yellow"/>
        </w:rPr>
        <w:t>Telephone</w:t>
      </w:r>
    </w:p>
    <w:p w14:paraId="32FE5FAA" w14:textId="2A2FDE8B" w:rsidR="0006654C" w:rsidRPr="001A3EC8" w:rsidRDefault="0006654C" w:rsidP="0006654C">
      <w:pPr>
        <w:pStyle w:val="NormalWeb"/>
        <w:spacing w:before="0" w:beforeAutospacing="0" w:after="0" w:afterAutospacing="0"/>
      </w:pPr>
      <w:r w:rsidRPr="00F37CDB">
        <w:rPr>
          <w:highlight w:val="yellow"/>
        </w:rPr>
        <w:t>E-mail</w:t>
      </w:r>
    </w:p>
    <w:p w14:paraId="63A8D206" w14:textId="77777777" w:rsidR="0006654C" w:rsidRPr="001A3EC8" w:rsidRDefault="0006654C" w:rsidP="0006654C">
      <w:pPr>
        <w:pStyle w:val="NormalWeb"/>
        <w:spacing w:before="0" w:beforeAutospacing="0" w:after="0" w:afterAutospacing="0"/>
      </w:pPr>
    </w:p>
    <w:p w14:paraId="5E8E2524" w14:textId="77777777" w:rsidR="0006654C" w:rsidRPr="001A3EC8" w:rsidRDefault="0006654C" w:rsidP="0006654C">
      <w:pPr>
        <w:pStyle w:val="NormalWeb"/>
        <w:spacing w:before="0" w:beforeAutospacing="0" w:after="0" w:afterAutospacing="0"/>
      </w:pPr>
    </w:p>
    <w:p w14:paraId="0E33C4AD" w14:textId="552895B8" w:rsidR="0006654C" w:rsidRPr="004A57B0" w:rsidRDefault="00EA3AEE" w:rsidP="0006654C">
      <w:pPr>
        <w:pStyle w:val="NormalWeb"/>
        <w:tabs>
          <w:tab w:val="left" w:leader="underscore" w:pos="2880"/>
        </w:tabs>
        <w:spacing w:before="0" w:beforeAutospacing="0" w:after="0" w:afterAutospacing="0"/>
      </w:pPr>
      <w:r w:rsidRPr="004A57B0">
        <w:t>Signature:________________________________</w:t>
      </w:r>
      <w:r w:rsidR="0006654C" w:rsidRPr="004A57B0">
        <w:tab/>
        <w:t>Date:</w:t>
      </w:r>
      <w:r w:rsidRPr="004A57B0">
        <w:t>_____________________________</w:t>
      </w:r>
    </w:p>
    <w:p w14:paraId="300AB80F" w14:textId="77777777" w:rsidR="00EA3AEE" w:rsidRPr="004A57B0" w:rsidRDefault="00EA3AEE" w:rsidP="0006654C">
      <w:pPr>
        <w:pStyle w:val="NormalWeb"/>
        <w:spacing w:before="0" w:beforeAutospacing="0" w:after="0" w:afterAutospacing="0"/>
      </w:pPr>
    </w:p>
    <w:p w14:paraId="730CD838" w14:textId="36D54D7E" w:rsidR="0006654C" w:rsidRPr="004A57B0" w:rsidRDefault="0006654C" w:rsidP="0006654C">
      <w:pPr>
        <w:pStyle w:val="NormalWeb"/>
        <w:spacing w:before="0" w:beforeAutospacing="0" w:after="0" w:afterAutospacing="0"/>
      </w:pPr>
      <w:r w:rsidRPr="004A57B0">
        <w:t>Robert M Leshin</w:t>
      </w:r>
    </w:p>
    <w:p w14:paraId="4ECFBF19" w14:textId="77777777" w:rsidR="0006654C" w:rsidRDefault="0006654C" w:rsidP="0006654C">
      <w:pPr>
        <w:pStyle w:val="NormalWeb"/>
        <w:spacing w:before="0" w:beforeAutospacing="0" w:after="0" w:afterAutospacing="0"/>
      </w:pPr>
      <w:r>
        <w:t xml:space="preserve">Massachusetts Department of Elementary and Secondary Education </w:t>
      </w:r>
    </w:p>
    <w:p w14:paraId="12E30B82" w14:textId="77777777" w:rsidR="0006654C" w:rsidRDefault="0006654C" w:rsidP="0006654C">
      <w:pPr>
        <w:pStyle w:val="NormalWeb"/>
        <w:spacing w:before="0" w:beforeAutospacing="0" w:after="0" w:afterAutospacing="0"/>
      </w:pPr>
      <w:r>
        <w:t>Director of Office for Food and Nutrition Programs</w:t>
      </w:r>
    </w:p>
    <w:p w14:paraId="78E98475" w14:textId="77777777" w:rsidR="00EA3AEE" w:rsidRDefault="00EA3AEE" w:rsidP="0006654C">
      <w:pPr>
        <w:pStyle w:val="NormalWeb"/>
        <w:spacing w:before="0" w:beforeAutospacing="0" w:after="0" w:afterAutospacing="0"/>
      </w:pPr>
    </w:p>
    <w:p w14:paraId="4F381B60" w14:textId="1104A67D" w:rsidR="00EA3AEE" w:rsidRPr="00EA3AEE" w:rsidRDefault="00EA3AEE" w:rsidP="00EA3AEE">
      <w:pPr>
        <w:pStyle w:val="NormalWeb"/>
        <w:tabs>
          <w:tab w:val="left" w:leader="underscore" w:pos="2880"/>
        </w:tabs>
        <w:spacing w:before="0" w:beforeAutospacing="0" w:after="0" w:afterAutospacing="0"/>
      </w:pPr>
      <w:proofErr w:type="gramStart"/>
      <w:r w:rsidRPr="00EA3AEE">
        <w:t>Signature:_</w:t>
      </w:r>
      <w:proofErr w:type="gramEnd"/>
      <w:r w:rsidRPr="00EA3AEE">
        <w:t>_______________________________</w:t>
      </w:r>
      <w:r w:rsidRPr="00EA3AEE">
        <w:tab/>
        <w:t>Date:_____________________________</w:t>
      </w:r>
    </w:p>
    <w:p w14:paraId="255786C7" w14:textId="77777777" w:rsidR="001C1FBF" w:rsidRDefault="001C1FBF" w:rsidP="0006654C">
      <w:pPr>
        <w:pStyle w:val="NormalWeb"/>
        <w:spacing w:before="0" w:beforeAutospacing="0" w:after="0" w:afterAutospacing="0"/>
        <w:rPr>
          <w:highlight w:val="yellow"/>
        </w:rPr>
      </w:pPr>
    </w:p>
    <w:p w14:paraId="6AF1B162" w14:textId="14ABFEB8" w:rsidR="0006654C" w:rsidRPr="00F37CDB" w:rsidRDefault="0006654C" w:rsidP="0006654C">
      <w:pPr>
        <w:pStyle w:val="NormalWeb"/>
        <w:spacing w:before="0" w:beforeAutospacing="0" w:after="0" w:afterAutospacing="0"/>
        <w:rPr>
          <w:highlight w:val="yellow"/>
        </w:rPr>
      </w:pPr>
      <w:r w:rsidRPr="00F37CDB">
        <w:rPr>
          <w:highlight w:val="yellow"/>
        </w:rPr>
        <w:t>School Food Authority</w:t>
      </w:r>
      <w:r w:rsidR="00EA3AEE">
        <w:rPr>
          <w:highlight w:val="yellow"/>
        </w:rPr>
        <w:t xml:space="preserve"> or Sponsoring Organization</w:t>
      </w:r>
    </w:p>
    <w:p w14:paraId="552EEB1F" w14:textId="77777777" w:rsidR="0006654C" w:rsidRPr="00AF5E8B" w:rsidRDefault="0006654C" w:rsidP="0006654C">
      <w:pPr>
        <w:rPr>
          <w:rFonts w:ascii="Times New Roman" w:hAnsi="Times New Roman" w:cs="Times New Roman"/>
          <w:sz w:val="24"/>
          <w:szCs w:val="24"/>
        </w:rPr>
      </w:pPr>
      <w:r w:rsidRPr="00AF5E8B">
        <w:rPr>
          <w:rFonts w:ascii="Times New Roman" w:hAnsi="Times New Roman" w:cs="Times New Roman"/>
          <w:sz w:val="24"/>
          <w:szCs w:val="24"/>
          <w:highlight w:val="yellow"/>
        </w:rPr>
        <w:t>(Name, organization, position)</w:t>
      </w:r>
    </w:p>
    <w:p w14:paraId="2C078E63" w14:textId="77777777" w:rsidR="00D76B8E" w:rsidRPr="00AF5E8B" w:rsidRDefault="00D76B8E">
      <w:pPr>
        <w:rPr>
          <w:rFonts w:ascii="Times New Roman" w:hAnsi="Times New Roman" w:cs="Times New Roman"/>
          <w:sz w:val="24"/>
          <w:szCs w:val="24"/>
        </w:rPr>
      </w:pPr>
    </w:p>
    <w:sectPr w:rsidR="00D76B8E" w:rsidRPr="00AF5E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36C2D" w14:textId="77777777" w:rsidR="00793CA9" w:rsidRDefault="00793CA9" w:rsidP="0006654C">
      <w:pPr>
        <w:spacing w:after="0" w:line="240" w:lineRule="auto"/>
      </w:pPr>
      <w:r>
        <w:separator/>
      </w:r>
    </w:p>
  </w:endnote>
  <w:endnote w:type="continuationSeparator" w:id="0">
    <w:p w14:paraId="17B04FA6" w14:textId="77777777" w:rsidR="00793CA9" w:rsidRDefault="00793CA9" w:rsidP="0006654C">
      <w:pPr>
        <w:spacing w:after="0" w:line="240" w:lineRule="auto"/>
      </w:pPr>
      <w:r>
        <w:continuationSeparator/>
      </w:r>
    </w:p>
  </w:endnote>
  <w:endnote w:type="continuationNotice" w:id="1">
    <w:p w14:paraId="40D73328" w14:textId="77777777" w:rsidR="00793CA9" w:rsidRDefault="00793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91705" w14:textId="77777777" w:rsidR="00793CA9" w:rsidRDefault="00793CA9" w:rsidP="0006654C">
      <w:pPr>
        <w:spacing w:after="0" w:line="240" w:lineRule="auto"/>
      </w:pPr>
      <w:r>
        <w:separator/>
      </w:r>
    </w:p>
  </w:footnote>
  <w:footnote w:type="continuationSeparator" w:id="0">
    <w:p w14:paraId="4E4283B9" w14:textId="77777777" w:rsidR="00793CA9" w:rsidRDefault="00793CA9" w:rsidP="0006654C">
      <w:pPr>
        <w:spacing w:after="0" w:line="240" w:lineRule="auto"/>
      </w:pPr>
      <w:r>
        <w:continuationSeparator/>
      </w:r>
    </w:p>
  </w:footnote>
  <w:footnote w:type="continuationNotice" w:id="1">
    <w:p w14:paraId="46B0B580" w14:textId="77777777" w:rsidR="00793CA9" w:rsidRDefault="00793C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121"/>
    <w:multiLevelType w:val="hybridMultilevel"/>
    <w:tmpl w:val="4A12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32D31"/>
    <w:multiLevelType w:val="hybridMultilevel"/>
    <w:tmpl w:val="C7BAE698"/>
    <w:lvl w:ilvl="0" w:tplc="04090001">
      <w:start w:val="1"/>
      <w:numFmt w:val="bullet"/>
      <w:lvlText w:val=""/>
      <w:lvlJc w:val="left"/>
      <w:pPr>
        <w:ind w:left="720" w:hanging="360"/>
      </w:pPr>
      <w:rPr>
        <w:rFonts w:ascii="Symbol" w:hAnsi="Symbol" w:hint="default"/>
      </w:rPr>
    </w:lvl>
    <w:lvl w:ilvl="1" w:tplc="12C449D2">
      <w:start w:val="1"/>
      <w:numFmt w:val="decimal"/>
      <w:lvlText w:val="%2."/>
      <w:lvlJc w:val="left"/>
      <w:pPr>
        <w:ind w:left="1440" w:hanging="360"/>
      </w:pPr>
      <w:rPr>
        <w:rFonts w:ascii="Times New Roman" w:eastAsia="Times New Roman"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A42DA"/>
    <w:multiLevelType w:val="multilevel"/>
    <w:tmpl w:val="F2AC6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64370F"/>
    <w:multiLevelType w:val="hybridMultilevel"/>
    <w:tmpl w:val="169C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54CA8"/>
    <w:multiLevelType w:val="hybridMultilevel"/>
    <w:tmpl w:val="174E705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F064CE"/>
    <w:multiLevelType w:val="multilevel"/>
    <w:tmpl w:val="974A6B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E34A7E"/>
    <w:multiLevelType w:val="hybridMultilevel"/>
    <w:tmpl w:val="0D12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565671">
    <w:abstractNumId w:val="1"/>
  </w:num>
  <w:num w:numId="2" w16cid:durableId="268005366">
    <w:abstractNumId w:val="6"/>
  </w:num>
  <w:num w:numId="3" w16cid:durableId="743800406">
    <w:abstractNumId w:val="0"/>
  </w:num>
  <w:num w:numId="4" w16cid:durableId="703480421">
    <w:abstractNumId w:val="2"/>
  </w:num>
  <w:num w:numId="5" w16cid:durableId="305428967">
    <w:abstractNumId w:val="3"/>
  </w:num>
  <w:num w:numId="6" w16cid:durableId="1187525743">
    <w:abstractNumId w:val="5"/>
  </w:num>
  <w:num w:numId="7" w16cid:durableId="342167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5FC30B"/>
    <w:rsid w:val="00000D1A"/>
    <w:rsid w:val="000018B5"/>
    <w:rsid w:val="000076FE"/>
    <w:rsid w:val="00007BE6"/>
    <w:rsid w:val="00021804"/>
    <w:rsid w:val="00023861"/>
    <w:rsid w:val="00034636"/>
    <w:rsid w:val="00047824"/>
    <w:rsid w:val="000518F2"/>
    <w:rsid w:val="0006654C"/>
    <w:rsid w:val="000765CD"/>
    <w:rsid w:val="000840F7"/>
    <w:rsid w:val="00084E03"/>
    <w:rsid w:val="00091E36"/>
    <w:rsid w:val="000966F6"/>
    <w:rsid w:val="000A020E"/>
    <w:rsid w:val="000A0D76"/>
    <w:rsid w:val="000A2398"/>
    <w:rsid w:val="000A2DF7"/>
    <w:rsid w:val="000C3DEB"/>
    <w:rsid w:val="000D0CA7"/>
    <w:rsid w:val="000D30A8"/>
    <w:rsid w:val="000D47D4"/>
    <w:rsid w:val="000D65FC"/>
    <w:rsid w:val="000E554C"/>
    <w:rsid w:val="00100B7C"/>
    <w:rsid w:val="00100DAB"/>
    <w:rsid w:val="0010254A"/>
    <w:rsid w:val="00102BBB"/>
    <w:rsid w:val="001046D8"/>
    <w:rsid w:val="00105819"/>
    <w:rsid w:val="001101BA"/>
    <w:rsid w:val="00110D3F"/>
    <w:rsid w:val="00116B16"/>
    <w:rsid w:val="00121CD9"/>
    <w:rsid w:val="00122196"/>
    <w:rsid w:val="00130FE5"/>
    <w:rsid w:val="0014101A"/>
    <w:rsid w:val="00142330"/>
    <w:rsid w:val="001465E0"/>
    <w:rsid w:val="00152F40"/>
    <w:rsid w:val="00153B6A"/>
    <w:rsid w:val="001674AF"/>
    <w:rsid w:val="00167A13"/>
    <w:rsid w:val="00173D58"/>
    <w:rsid w:val="001747B7"/>
    <w:rsid w:val="00191268"/>
    <w:rsid w:val="001A0243"/>
    <w:rsid w:val="001A394A"/>
    <w:rsid w:val="001B0E27"/>
    <w:rsid w:val="001B11F2"/>
    <w:rsid w:val="001B64BF"/>
    <w:rsid w:val="001C1FBF"/>
    <w:rsid w:val="001D05AB"/>
    <w:rsid w:val="001D6949"/>
    <w:rsid w:val="001D6D84"/>
    <w:rsid w:val="001E64E2"/>
    <w:rsid w:val="001F223F"/>
    <w:rsid w:val="001F314A"/>
    <w:rsid w:val="0020376A"/>
    <w:rsid w:val="00210B9E"/>
    <w:rsid w:val="00214954"/>
    <w:rsid w:val="002175C4"/>
    <w:rsid w:val="0023391B"/>
    <w:rsid w:val="002507FC"/>
    <w:rsid w:val="0025247E"/>
    <w:rsid w:val="0025539C"/>
    <w:rsid w:val="00260074"/>
    <w:rsid w:val="00261AFA"/>
    <w:rsid w:val="00261C46"/>
    <w:rsid w:val="00264147"/>
    <w:rsid w:val="002674D5"/>
    <w:rsid w:val="00277ADC"/>
    <w:rsid w:val="0028161D"/>
    <w:rsid w:val="00283329"/>
    <w:rsid w:val="00290840"/>
    <w:rsid w:val="00294196"/>
    <w:rsid w:val="00294289"/>
    <w:rsid w:val="0029615C"/>
    <w:rsid w:val="00296344"/>
    <w:rsid w:val="002A4321"/>
    <w:rsid w:val="002A6252"/>
    <w:rsid w:val="002B7D03"/>
    <w:rsid w:val="002C6176"/>
    <w:rsid w:val="002D6144"/>
    <w:rsid w:val="002E795E"/>
    <w:rsid w:val="002F4D07"/>
    <w:rsid w:val="002F7B8B"/>
    <w:rsid w:val="00300ED8"/>
    <w:rsid w:val="00302680"/>
    <w:rsid w:val="00303787"/>
    <w:rsid w:val="003203C2"/>
    <w:rsid w:val="00320A69"/>
    <w:rsid w:val="00327649"/>
    <w:rsid w:val="00335F4C"/>
    <w:rsid w:val="00345198"/>
    <w:rsid w:val="00346F58"/>
    <w:rsid w:val="003479DA"/>
    <w:rsid w:val="00354DFB"/>
    <w:rsid w:val="0036235E"/>
    <w:rsid w:val="00362384"/>
    <w:rsid w:val="00365A08"/>
    <w:rsid w:val="003853F2"/>
    <w:rsid w:val="003878CD"/>
    <w:rsid w:val="00395A24"/>
    <w:rsid w:val="003A2460"/>
    <w:rsid w:val="003A666A"/>
    <w:rsid w:val="003B53B6"/>
    <w:rsid w:val="003C2E0B"/>
    <w:rsid w:val="003D3E62"/>
    <w:rsid w:val="003D4322"/>
    <w:rsid w:val="003D49C4"/>
    <w:rsid w:val="003D5240"/>
    <w:rsid w:val="003E07E6"/>
    <w:rsid w:val="003E19B5"/>
    <w:rsid w:val="003E29FC"/>
    <w:rsid w:val="003E3254"/>
    <w:rsid w:val="003F047D"/>
    <w:rsid w:val="003F2C78"/>
    <w:rsid w:val="00400964"/>
    <w:rsid w:val="00405D89"/>
    <w:rsid w:val="00421B34"/>
    <w:rsid w:val="00425811"/>
    <w:rsid w:val="0043291F"/>
    <w:rsid w:val="00432CCE"/>
    <w:rsid w:val="00433C8E"/>
    <w:rsid w:val="00434E00"/>
    <w:rsid w:val="004401FC"/>
    <w:rsid w:val="00450B21"/>
    <w:rsid w:val="004604CE"/>
    <w:rsid w:val="00460D14"/>
    <w:rsid w:val="00466964"/>
    <w:rsid w:val="004706C1"/>
    <w:rsid w:val="00482D51"/>
    <w:rsid w:val="00483522"/>
    <w:rsid w:val="00487D15"/>
    <w:rsid w:val="004A57B0"/>
    <w:rsid w:val="004A7696"/>
    <w:rsid w:val="004B7F5D"/>
    <w:rsid w:val="004C0105"/>
    <w:rsid w:val="004C5D1D"/>
    <w:rsid w:val="004E3ABA"/>
    <w:rsid w:val="004F3387"/>
    <w:rsid w:val="005109E2"/>
    <w:rsid w:val="005119B6"/>
    <w:rsid w:val="0051260E"/>
    <w:rsid w:val="00516DBB"/>
    <w:rsid w:val="00522E23"/>
    <w:rsid w:val="00532BBE"/>
    <w:rsid w:val="0053525B"/>
    <w:rsid w:val="00535E56"/>
    <w:rsid w:val="0054587E"/>
    <w:rsid w:val="00546498"/>
    <w:rsid w:val="00546EB7"/>
    <w:rsid w:val="00552173"/>
    <w:rsid w:val="00560B2F"/>
    <w:rsid w:val="0057231A"/>
    <w:rsid w:val="00572D92"/>
    <w:rsid w:val="005759CE"/>
    <w:rsid w:val="0058551D"/>
    <w:rsid w:val="00586787"/>
    <w:rsid w:val="00596424"/>
    <w:rsid w:val="005A001D"/>
    <w:rsid w:val="005A0E06"/>
    <w:rsid w:val="005A76CE"/>
    <w:rsid w:val="005B034A"/>
    <w:rsid w:val="005B5739"/>
    <w:rsid w:val="005C14E6"/>
    <w:rsid w:val="005C18FE"/>
    <w:rsid w:val="005C23BD"/>
    <w:rsid w:val="005C42A2"/>
    <w:rsid w:val="005D0EA6"/>
    <w:rsid w:val="005D38B4"/>
    <w:rsid w:val="005D6376"/>
    <w:rsid w:val="005D7CCB"/>
    <w:rsid w:val="005E0D60"/>
    <w:rsid w:val="005E3DA0"/>
    <w:rsid w:val="005F187D"/>
    <w:rsid w:val="005F35A7"/>
    <w:rsid w:val="00600E08"/>
    <w:rsid w:val="00613783"/>
    <w:rsid w:val="00616154"/>
    <w:rsid w:val="00617B64"/>
    <w:rsid w:val="00646330"/>
    <w:rsid w:val="006464E1"/>
    <w:rsid w:val="00650DD6"/>
    <w:rsid w:val="0065735A"/>
    <w:rsid w:val="00663E61"/>
    <w:rsid w:val="00671355"/>
    <w:rsid w:val="00674D1C"/>
    <w:rsid w:val="00675BB3"/>
    <w:rsid w:val="0068034D"/>
    <w:rsid w:val="00686D88"/>
    <w:rsid w:val="00694117"/>
    <w:rsid w:val="00694D59"/>
    <w:rsid w:val="006B46A7"/>
    <w:rsid w:val="006D7F8D"/>
    <w:rsid w:val="006E2295"/>
    <w:rsid w:val="006F2114"/>
    <w:rsid w:val="00704BFA"/>
    <w:rsid w:val="0070686E"/>
    <w:rsid w:val="00706C99"/>
    <w:rsid w:val="00733461"/>
    <w:rsid w:val="00737781"/>
    <w:rsid w:val="00740DA1"/>
    <w:rsid w:val="007416C5"/>
    <w:rsid w:val="007423EA"/>
    <w:rsid w:val="00746B96"/>
    <w:rsid w:val="00752DB3"/>
    <w:rsid w:val="00752F34"/>
    <w:rsid w:val="0076155C"/>
    <w:rsid w:val="00762987"/>
    <w:rsid w:val="00765D65"/>
    <w:rsid w:val="007665E7"/>
    <w:rsid w:val="007700CD"/>
    <w:rsid w:val="0077507D"/>
    <w:rsid w:val="00776771"/>
    <w:rsid w:val="0077784E"/>
    <w:rsid w:val="00782F08"/>
    <w:rsid w:val="0078371E"/>
    <w:rsid w:val="0079006D"/>
    <w:rsid w:val="00793CA9"/>
    <w:rsid w:val="007A1773"/>
    <w:rsid w:val="007A779F"/>
    <w:rsid w:val="007B53CB"/>
    <w:rsid w:val="007B67A3"/>
    <w:rsid w:val="007C47D3"/>
    <w:rsid w:val="007C5019"/>
    <w:rsid w:val="007D78FE"/>
    <w:rsid w:val="007E16DD"/>
    <w:rsid w:val="007F5726"/>
    <w:rsid w:val="00806399"/>
    <w:rsid w:val="008067D3"/>
    <w:rsid w:val="00821565"/>
    <w:rsid w:val="00827828"/>
    <w:rsid w:val="008315E3"/>
    <w:rsid w:val="00833BEC"/>
    <w:rsid w:val="00841E49"/>
    <w:rsid w:val="00854E42"/>
    <w:rsid w:val="00857BA8"/>
    <w:rsid w:val="0087628F"/>
    <w:rsid w:val="00883206"/>
    <w:rsid w:val="0088648E"/>
    <w:rsid w:val="00896BDA"/>
    <w:rsid w:val="008A1E75"/>
    <w:rsid w:val="008A2FF6"/>
    <w:rsid w:val="008B1B21"/>
    <w:rsid w:val="008B3AF1"/>
    <w:rsid w:val="008B78CE"/>
    <w:rsid w:val="008C4376"/>
    <w:rsid w:val="008D16CB"/>
    <w:rsid w:val="008D3710"/>
    <w:rsid w:val="008D5ACC"/>
    <w:rsid w:val="008D68B5"/>
    <w:rsid w:val="008D7F29"/>
    <w:rsid w:val="008F0A57"/>
    <w:rsid w:val="008F37A9"/>
    <w:rsid w:val="008F747F"/>
    <w:rsid w:val="00901B1B"/>
    <w:rsid w:val="00903978"/>
    <w:rsid w:val="00913E1C"/>
    <w:rsid w:val="00916346"/>
    <w:rsid w:val="00916A40"/>
    <w:rsid w:val="00917B8B"/>
    <w:rsid w:val="00922B81"/>
    <w:rsid w:val="009340E5"/>
    <w:rsid w:val="00935FFB"/>
    <w:rsid w:val="00936297"/>
    <w:rsid w:val="00942027"/>
    <w:rsid w:val="009434E3"/>
    <w:rsid w:val="009449DA"/>
    <w:rsid w:val="009457A7"/>
    <w:rsid w:val="00962CFD"/>
    <w:rsid w:val="009666A5"/>
    <w:rsid w:val="009702AD"/>
    <w:rsid w:val="00981F5B"/>
    <w:rsid w:val="009838E6"/>
    <w:rsid w:val="009926D5"/>
    <w:rsid w:val="00993AA0"/>
    <w:rsid w:val="00996FEA"/>
    <w:rsid w:val="00997324"/>
    <w:rsid w:val="009A267E"/>
    <w:rsid w:val="009C5AEC"/>
    <w:rsid w:val="009D1571"/>
    <w:rsid w:val="009D70D1"/>
    <w:rsid w:val="009E71DB"/>
    <w:rsid w:val="009F499F"/>
    <w:rsid w:val="00A01C9B"/>
    <w:rsid w:val="00A16824"/>
    <w:rsid w:val="00A21905"/>
    <w:rsid w:val="00A23F2B"/>
    <w:rsid w:val="00A2417A"/>
    <w:rsid w:val="00A2652B"/>
    <w:rsid w:val="00A2677D"/>
    <w:rsid w:val="00A3700E"/>
    <w:rsid w:val="00A37B10"/>
    <w:rsid w:val="00A41170"/>
    <w:rsid w:val="00A514B5"/>
    <w:rsid w:val="00A6521F"/>
    <w:rsid w:val="00A65988"/>
    <w:rsid w:val="00A67BD4"/>
    <w:rsid w:val="00A83E42"/>
    <w:rsid w:val="00A86D1A"/>
    <w:rsid w:val="00A9131D"/>
    <w:rsid w:val="00A954FA"/>
    <w:rsid w:val="00AA30DE"/>
    <w:rsid w:val="00AA40D5"/>
    <w:rsid w:val="00AB2321"/>
    <w:rsid w:val="00AB2787"/>
    <w:rsid w:val="00AB2852"/>
    <w:rsid w:val="00AB2957"/>
    <w:rsid w:val="00AC23C6"/>
    <w:rsid w:val="00AD5381"/>
    <w:rsid w:val="00AD72DC"/>
    <w:rsid w:val="00AD75C2"/>
    <w:rsid w:val="00AD75E7"/>
    <w:rsid w:val="00AE05C8"/>
    <w:rsid w:val="00AE31C7"/>
    <w:rsid w:val="00AF19E9"/>
    <w:rsid w:val="00AF3C92"/>
    <w:rsid w:val="00AF4860"/>
    <w:rsid w:val="00AF5E8B"/>
    <w:rsid w:val="00B02DE6"/>
    <w:rsid w:val="00B03C0C"/>
    <w:rsid w:val="00B06BCC"/>
    <w:rsid w:val="00B07EFC"/>
    <w:rsid w:val="00B1036C"/>
    <w:rsid w:val="00B149B9"/>
    <w:rsid w:val="00B23ACB"/>
    <w:rsid w:val="00B30885"/>
    <w:rsid w:val="00B34B00"/>
    <w:rsid w:val="00B46BCA"/>
    <w:rsid w:val="00B5185B"/>
    <w:rsid w:val="00B531D6"/>
    <w:rsid w:val="00B55E75"/>
    <w:rsid w:val="00B77BD4"/>
    <w:rsid w:val="00B841E5"/>
    <w:rsid w:val="00B93908"/>
    <w:rsid w:val="00B9685D"/>
    <w:rsid w:val="00BA3004"/>
    <w:rsid w:val="00BA667D"/>
    <w:rsid w:val="00BA73E2"/>
    <w:rsid w:val="00BB63BD"/>
    <w:rsid w:val="00BC0AC4"/>
    <w:rsid w:val="00BC0F9E"/>
    <w:rsid w:val="00BC5D3A"/>
    <w:rsid w:val="00BE6CA7"/>
    <w:rsid w:val="00BE7C47"/>
    <w:rsid w:val="00BF1FA9"/>
    <w:rsid w:val="00BF5675"/>
    <w:rsid w:val="00C07BFE"/>
    <w:rsid w:val="00C21474"/>
    <w:rsid w:val="00C22158"/>
    <w:rsid w:val="00C24C73"/>
    <w:rsid w:val="00C26C31"/>
    <w:rsid w:val="00C36F18"/>
    <w:rsid w:val="00C402EB"/>
    <w:rsid w:val="00C42769"/>
    <w:rsid w:val="00C4552E"/>
    <w:rsid w:val="00C93796"/>
    <w:rsid w:val="00CA798A"/>
    <w:rsid w:val="00CB1032"/>
    <w:rsid w:val="00CB76D7"/>
    <w:rsid w:val="00CB7E1E"/>
    <w:rsid w:val="00CC09D9"/>
    <w:rsid w:val="00CC14A8"/>
    <w:rsid w:val="00CC21DE"/>
    <w:rsid w:val="00CC38CB"/>
    <w:rsid w:val="00CC4444"/>
    <w:rsid w:val="00CC651F"/>
    <w:rsid w:val="00CC76B9"/>
    <w:rsid w:val="00CD2087"/>
    <w:rsid w:val="00CD3E07"/>
    <w:rsid w:val="00CD4715"/>
    <w:rsid w:val="00CD6356"/>
    <w:rsid w:val="00CE04BD"/>
    <w:rsid w:val="00CE3CA7"/>
    <w:rsid w:val="00CE415C"/>
    <w:rsid w:val="00CE7339"/>
    <w:rsid w:val="00CF5936"/>
    <w:rsid w:val="00CF6736"/>
    <w:rsid w:val="00D066C2"/>
    <w:rsid w:val="00D10195"/>
    <w:rsid w:val="00D1626B"/>
    <w:rsid w:val="00D17DC0"/>
    <w:rsid w:val="00D2292D"/>
    <w:rsid w:val="00D34629"/>
    <w:rsid w:val="00D356E1"/>
    <w:rsid w:val="00D3685D"/>
    <w:rsid w:val="00D43697"/>
    <w:rsid w:val="00D5080D"/>
    <w:rsid w:val="00D51361"/>
    <w:rsid w:val="00D534C6"/>
    <w:rsid w:val="00D600E8"/>
    <w:rsid w:val="00D60A5D"/>
    <w:rsid w:val="00D62217"/>
    <w:rsid w:val="00D62AA0"/>
    <w:rsid w:val="00D75A7E"/>
    <w:rsid w:val="00D76B8E"/>
    <w:rsid w:val="00D8670B"/>
    <w:rsid w:val="00D87A17"/>
    <w:rsid w:val="00D91A69"/>
    <w:rsid w:val="00D9240C"/>
    <w:rsid w:val="00D976BD"/>
    <w:rsid w:val="00DA1F78"/>
    <w:rsid w:val="00DB780F"/>
    <w:rsid w:val="00DC7662"/>
    <w:rsid w:val="00DC7CC1"/>
    <w:rsid w:val="00DD4054"/>
    <w:rsid w:val="00DF5EE5"/>
    <w:rsid w:val="00E00AFE"/>
    <w:rsid w:val="00E010F9"/>
    <w:rsid w:val="00E07308"/>
    <w:rsid w:val="00E13A4E"/>
    <w:rsid w:val="00E13F4D"/>
    <w:rsid w:val="00E14CAD"/>
    <w:rsid w:val="00E223A6"/>
    <w:rsid w:val="00E24C2F"/>
    <w:rsid w:val="00E3400B"/>
    <w:rsid w:val="00E344E9"/>
    <w:rsid w:val="00E34A32"/>
    <w:rsid w:val="00E41F6B"/>
    <w:rsid w:val="00E57D15"/>
    <w:rsid w:val="00E62BBA"/>
    <w:rsid w:val="00E62CDC"/>
    <w:rsid w:val="00E64F54"/>
    <w:rsid w:val="00E66F49"/>
    <w:rsid w:val="00E90712"/>
    <w:rsid w:val="00E931C7"/>
    <w:rsid w:val="00EA3AEE"/>
    <w:rsid w:val="00EA7958"/>
    <w:rsid w:val="00EB6CD1"/>
    <w:rsid w:val="00EB6DC4"/>
    <w:rsid w:val="00EC6180"/>
    <w:rsid w:val="00ED7822"/>
    <w:rsid w:val="00EE014D"/>
    <w:rsid w:val="00EE6790"/>
    <w:rsid w:val="00EE67F6"/>
    <w:rsid w:val="00EF514B"/>
    <w:rsid w:val="00F10DCC"/>
    <w:rsid w:val="00F131F2"/>
    <w:rsid w:val="00F27D83"/>
    <w:rsid w:val="00F318F8"/>
    <w:rsid w:val="00F578BF"/>
    <w:rsid w:val="00F71F3E"/>
    <w:rsid w:val="00F72873"/>
    <w:rsid w:val="00F73005"/>
    <w:rsid w:val="00F768B1"/>
    <w:rsid w:val="00F77BBF"/>
    <w:rsid w:val="00F807B7"/>
    <w:rsid w:val="00F817CF"/>
    <w:rsid w:val="00F95DD2"/>
    <w:rsid w:val="00F97894"/>
    <w:rsid w:val="00F97E10"/>
    <w:rsid w:val="00FA01DC"/>
    <w:rsid w:val="00FA3ED4"/>
    <w:rsid w:val="00FA4A63"/>
    <w:rsid w:val="00FB0351"/>
    <w:rsid w:val="00FB24DE"/>
    <w:rsid w:val="00FB2A0F"/>
    <w:rsid w:val="00FB55D3"/>
    <w:rsid w:val="00FC5584"/>
    <w:rsid w:val="00FC648F"/>
    <w:rsid w:val="00FD09F8"/>
    <w:rsid w:val="00FD2EAC"/>
    <w:rsid w:val="00FD3752"/>
    <w:rsid w:val="00FD4031"/>
    <w:rsid w:val="00FD6272"/>
    <w:rsid w:val="00FE116A"/>
    <w:rsid w:val="00FE1C67"/>
    <w:rsid w:val="00FE2AF3"/>
    <w:rsid w:val="00FE4D06"/>
    <w:rsid w:val="00FF5C86"/>
    <w:rsid w:val="0654B2D4"/>
    <w:rsid w:val="0B3A0C08"/>
    <w:rsid w:val="0C5A9519"/>
    <w:rsid w:val="0D34C0EE"/>
    <w:rsid w:val="0DE08ED1"/>
    <w:rsid w:val="12394BE1"/>
    <w:rsid w:val="18BD9A4D"/>
    <w:rsid w:val="1B60D9FC"/>
    <w:rsid w:val="2BB12DF3"/>
    <w:rsid w:val="2C13B07F"/>
    <w:rsid w:val="2C1C59C6"/>
    <w:rsid w:val="2E88DB97"/>
    <w:rsid w:val="35A84AF2"/>
    <w:rsid w:val="363E865C"/>
    <w:rsid w:val="37C7145D"/>
    <w:rsid w:val="42D92DA0"/>
    <w:rsid w:val="46E2AEAB"/>
    <w:rsid w:val="485C2774"/>
    <w:rsid w:val="4A61AB2D"/>
    <w:rsid w:val="505FC8E7"/>
    <w:rsid w:val="578A9439"/>
    <w:rsid w:val="58B8AA81"/>
    <w:rsid w:val="5B797D96"/>
    <w:rsid w:val="5F5FC30B"/>
    <w:rsid w:val="5F71207B"/>
    <w:rsid w:val="669CBAE3"/>
    <w:rsid w:val="6D2BB464"/>
    <w:rsid w:val="70CB089A"/>
    <w:rsid w:val="714DC945"/>
    <w:rsid w:val="71F99BC4"/>
    <w:rsid w:val="73A7D6B7"/>
    <w:rsid w:val="74C40BB6"/>
    <w:rsid w:val="77A0A19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FC30B"/>
  <w15:chartTrackingRefBased/>
  <w15:docId w15:val="{BF64A6C4-967A-4A86-B7B3-98856BE8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54C"/>
  </w:style>
  <w:style w:type="paragraph" w:styleId="Footer">
    <w:name w:val="footer"/>
    <w:basedOn w:val="Normal"/>
    <w:link w:val="FooterChar"/>
    <w:uiPriority w:val="99"/>
    <w:unhideWhenUsed/>
    <w:rsid w:val="00066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54C"/>
  </w:style>
  <w:style w:type="paragraph" w:styleId="NormalWeb">
    <w:name w:val="Normal (Web)"/>
    <w:basedOn w:val="Normal"/>
    <w:uiPriority w:val="99"/>
    <w:rsid w:val="0006654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FA4A63"/>
    <w:rPr>
      <w:sz w:val="16"/>
      <w:szCs w:val="16"/>
    </w:rPr>
  </w:style>
  <w:style w:type="paragraph" w:styleId="CommentText">
    <w:name w:val="annotation text"/>
    <w:basedOn w:val="Normal"/>
    <w:link w:val="CommentTextChar"/>
    <w:unhideWhenUsed/>
    <w:rsid w:val="00FA4A63"/>
    <w:pPr>
      <w:spacing w:line="240" w:lineRule="auto"/>
    </w:pPr>
    <w:rPr>
      <w:sz w:val="20"/>
      <w:szCs w:val="20"/>
    </w:rPr>
  </w:style>
  <w:style w:type="character" w:customStyle="1" w:styleId="CommentTextChar">
    <w:name w:val="Comment Text Char"/>
    <w:basedOn w:val="DefaultParagraphFont"/>
    <w:link w:val="CommentText"/>
    <w:rsid w:val="00FA4A63"/>
    <w:rPr>
      <w:sz w:val="20"/>
      <w:szCs w:val="20"/>
    </w:rPr>
  </w:style>
  <w:style w:type="paragraph" w:styleId="CommentSubject">
    <w:name w:val="annotation subject"/>
    <w:basedOn w:val="CommentText"/>
    <w:next w:val="CommentText"/>
    <w:link w:val="CommentSubjectChar"/>
    <w:uiPriority w:val="99"/>
    <w:semiHidden/>
    <w:unhideWhenUsed/>
    <w:rsid w:val="00FA4A63"/>
    <w:rPr>
      <w:b/>
      <w:bCs/>
    </w:rPr>
  </w:style>
  <w:style w:type="character" w:customStyle="1" w:styleId="CommentSubjectChar">
    <w:name w:val="Comment Subject Char"/>
    <w:basedOn w:val="CommentTextChar"/>
    <w:link w:val="CommentSubject"/>
    <w:uiPriority w:val="99"/>
    <w:semiHidden/>
    <w:rsid w:val="00FA4A63"/>
    <w:rPr>
      <w:b/>
      <w:bCs/>
      <w:sz w:val="20"/>
      <w:szCs w:val="20"/>
    </w:rPr>
  </w:style>
  <w:style w:type="character" w:styleId="Mention">
    <w:name w:val="Mention"/>
    <w:basedOn w:val="DefaultParagraphFont"/>
    <w:uiPriority w:val="99"/>
    <w:unhideWhenUsed/>
    <w:rsid w:val="00FA4A63"/>
    <w:rPr>
      <w:color w:val="2B579A"/>
      <w:shd w:val="clear" w:color="auto" w:fill="E1DFDD"/>
    </w:rPr>
  </w:style>
  <w:style w:type="paragraph" w:styleId="Revision">
    <w:name w:val="Revision"/>
    <w:hidden/>
    <w:uiPriority w:val="99"/>
    <w:semiHidden/>
    <w:rsid w:val="002A6252"/>
    <w:pPr>
      <w:spacing w:after="0" w:line="240" w:lineRule="auto"/>
    </w:pPr>
  </w:style>
  <w:style w:type="paragraph" w:customStyle="1" w:styleId="ColorfulList-Accent11">
    <w:name w:val="Colorful List - Accent 11"/>
    <w:basedOn w:val="Normal"/>
    <w:qFormat/>
    <w:rsid w:val="00D43697"/>
    <w:pPr>
      <w:spacing w:after="0" w:line="240" w:lineRule="auto"/>
      <w:ind w:left="720"/>
    </w:pPr>
    <w:rPr>
      <w:rFonts w:ascii="Times New Roman" w:eastAsia="Calibri" w:hAnsi="Times New Roman" w:cs="Times New Roman"/>
      <w:sz w:val="24"/>
      <w:szCs w:val="24"/>
    </w:rPr>
  </w:style>
  <w:style w:type="character" w:styleId="Hyperlink">
    <w:name w:val="Hyperlink"/>
    <w:basedOn w:val="DefaultParagraphFont"/>
    <w:uiPriority w:val="99"/>
    <w:unhideWhenUsed/>
    <w:rsid w:val="00116B16"/>
    <w:rPr>
      <w:color w:val="0563C1" w:themeColor="hyperlink"/>
      <w:u w:val="single"/>
    </w:rPr>
  </w:style>
  <w:style w:type="character" w:styleId="UnresolvedMention">
    <w:name w:val="Unresolved Mention"/>
    <w:basedOn w:val="DefaultParagraphFont"/>
    <w:uiPriority w:val="99"/>
    <w:semiHidden/>
    <w:unhideWhenUsed/>
    <w:rsid w:val="00116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00011">
      <w:bodyDiv w:val="1"/>
      <w:marLeft w:val="0"/>
      <w:marRight w:val="0"/>
      <w:marTop w:val="0"/>
      <w:marBottom w:val="0"/>
      <w:divBdr>
        <w:top w:val="none" w:sz="0" w:space="0" w:color="auto"/>
        <w:left w:val="none" w:sz="0" w:space="0" w:color="auto"/>
        <w:bottom w:val="none" w:sz="0" w:space="0" w:color="auto"/>
        <w:right w:val="none" w:sz="0" w:space="0" w:color="auto"/>
      </w:divBdr>
      <w:divsChild>
        <w:div w:id="245960375">
          <w:marLeft w:val="0"/>
          <w:marRight w:val="0"/>
          <w:marTop w:val="0"/>
          <w:marBottom w:val="0"/>
          <w:divBdr>
            <w:top w:val="none" w:sz="0" w:space="0" w:color="auto"/>
            <w:left w:val="none" w:sz="0" w:space="0" w:color="auto"/>
            <w:bottom w:val="none" w:sz="0" w:space="0" w:color="auto"/>
            <w:right w:val="none" w:sz="0" w:space="0" w:color="auto"/>
          </w:divBdr>
          <w:divsChild>
            <w:div w:id="1013798958">
              <w:marLeft w:val="0"/>
              <w:marRight w:val="0"/>
              <w:marTop w:val="0"/>
              <w:marBottom w:val="0"/>
              <w:divBdr>
                <w:top w:val="none" w:sz="0" w:space="0" w:color="auto"/>
                <w:left w:val="none" w:sz="0" w:space="0" w:color="auto"/>
                <w:bottom w:val="none" w:sz="0" w:space="0" w:color="auto"/>
                <w:right w:val="none" w:sz="0" w:space="0" w:color="auto"/>
              </w:divBdr>
              <w:divsChild>
                <w:div w:id="1050767573">
                  <w:marLeft w:val="0"/>
                  <w:marRight w:val="0"/>
                  <w:marTop w:val="0"/>
                  <w:marBottom w:val="0"/>
                  <w:divBdr>
                    <w:top w:val="none" w:sz="0" w:space="0" w:color="auto"/>
                    <w:left w:val="none" w:sz="0" w:space="0" w:color="auto"/>
                    <w:bottom w:val="none" w:sz="0" w:space="0" w:color="auto"/>
                    <w:right w:val="none" w:sz="0" w:space="0" w:color="auto"/>
                  </w:divBdr>
                  <w:divsChild>
                    <w:div w:id="1061514820">
                      <w:marLeft w:val="0"/>
                      <w:marRight w:val="0"/>
                      <w:marTop w:val="0"/>
                      <w:marBottom w:val="0"/>
                      <w:divBdr>
                        <w:top w:val="none" w:sz="0" w:space="0" w:color="auto"/>
                        <w:left w:val="none" w:sz="0" w:space="0" w:color="auto"/>
                        <w:bottom w:val="none" w:sz="0" w:space="0" w:color="auto"/>
                        <w:right w:val="none" w:sz="0" w:space="0" w:color="auto"/>
                      </w:divBdr>
                      <w:divsChild>
                        <w:div w:id="324940265">
                          <w:marLeft w:val="0"/>
                          <w:marRight w:val="0"/>
                          <w:marTop w:val="0"/>
                          <w:marBottom w:val="0"/>
                          <w:divBdr>
                            <w:top w:val="none" w:sz="0" w:space="0" w:color="auto"/>
                            <w:left w:val="none" w:sz="0" w:space="0" w:color="auto"/>
                            <w:bottom w:val="none" w:sz="0" w:space="0" w:color="auto"/>
                            <w:right w:val="none" w:sz="0" w:space="0" w:color="auto"/>
                          </w:divBdr>
                          <w:divsChild>
                            <w:div w:id="14782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725470">
      <w:bodyDiv w:val="1"/>
      <w:marLeft w:val="0"/>
      <w:marRight w:val="0"/>
      <w:marTop w:val="0"/>
      <w:marBottom w:val="0"/>
      <w:divBdr>
        <w:top w:val="none" w:sz="0" w:space="0" w:color="auto"/>
        <w:left w:val="none" w:sz="0" w:space="0" w:color="auto"/>
        <w:bottom w:val="none" w:sz="0" w:space="0" w:color="auto"/>
        <w:right w:val="none" w:sz="0" w:space="0" w:color="auto"/>
      </w:divBdr>
      <w:divsChild>
        <w:div w:id="540746179">
          <w:marLeft w:val="0"/>
          <w:marRight w:val="0"/>
          <w:marTop w:val="0"/>
          <w:marBottom w:val="0"/>
          <w:divBdr>
            <w:top w:val="none" w:sz="0" w:space="0" w:color="auto"/>
            <w:left w:val="none" w:sz="0" w:space="0" w:color="auto"/>
            <w:bottom w:val="none" w:sz="0" w:space="0" w:color="auto"/>
            <w:right w:val="none" w:sz="0" w:space="0" w:color="auto"/>
          </w:divBdr>
          <w:divsChild>
            <w:div w:id="1525940438">
              <w:marLeft w:val="0"/>
              <w:marRight w:val="0"/>
              <w:marTop w:val="0"/>
              <w:marBottom w:val="0"/>
              <w:divBdr>
                <w:top w:val="none" w:sz="0" w:space="0" w:color="auto"/>
                <w:left w:val="none" w:sz="0" w:space="0" w:color="auto"/>
                <w:bottom w:val="none" w:sz="0" w:space="0" w:color="auto"/>
                <w:right w:val="none" w:sz="0" w:space="0" w:color="auto"/>
              </w:divBdr>
              <w:divsChild>
                <w:div w:id="1972205205">
                  <w:marLeft w:val="0"/>
                  <w:marRight w:val="0"/>
                  <w:marTop w:val="0"/>
                  <w:marBottom w:val="0"/>
                  <w:divBdr>
                    <w:top w:val="none" w:sz="0" w:space="0" w:color="auto"/>
                    <w:left w:val="none" w:sz="0" w:space="0" w:color="auto"/>
                    <w:bottom w:val="none" w:sz="0" w:space="0" w:color="auto"/>
                    <w:right w:val="none" w:sz="0" w:space="0" w:color="auto"/>
                  </w:divBdr>
                  <w:divsChild>
                    <w:div w:id="623195129">
                      <w:marLeft w:val="0"/>
                      <w:marRight w:val="0"/>
                      <w:marTop w:val="0"/>
                      <w:marBottom w:val="0"/>
                      <w:divBdr>
                        <w:top w:val="none" w:sz="0" w:space="0" w:color="auto"/>
                        <w:left w:val="none" w:sz="0" w:space="0" w:color="auto"/>
                        <w:bottom w:val="none" w:sz="0" w:space="0" w:color="auto"/>
                        <w:right w:val="none" w:sz="0" w:space="0" w:color="auto"/>
                      </w:divBdr>
                      <w:divsChild>
                        <w:div w:id="972902143">
                          <w:marLeft w:val="0"/>
                          <w:marRight w:val="0"/>
                          <w:marTop w:val="0"/>
                          <w:marBottom w:val="0"/>
                          <w:divBdr>
                            <w:top w:val="none" w:sz="0" w:space="0" w:color="auto"/>
                            <w:left w:val="none" w:sz="0" w:space="0" w:color="auto"/>
                            <w:bottom w:val="none" w:sz="0" w:space="0" w:color="auto"/>
                            <w:right w:val="none" w:sz="0" w:space="0" w:color="auto"/>
                          </w:divBdr>
                          <w:divsChild>
                            <w:div w:id="1643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assfarmtoschool.org/terrific-tray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50f4b8-65ca-42b8-bda3-064b4d7fabd2">
      <Terms xmlns="http://schemas.microsoft.com/office/infopath/2007/PartnerControls"/>
    </lcf76f155ced4ddcb4097134ff3c332f>
    <TaxCatchAll xmlns="30db67e0-1de6-4db3-b46f-e19715fc8fc5" xsi:nil="true"/>
  </documentManagement>
</p:properties>
</file>

<file path=customXml/itemProps1.xml><?xml version="1.0" encoding="utf-8"?>
<ds:datastoreItem xmlns:ds="http://schemas.openxmlformats.org/officeDocument/2006/customXml" ds:itemID="{2753A8F0-D6B0-48C4-A004-253AC4D9A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115DF-563A-42D5-A4FE-32DDFFF2C127}">
  <ds:schemaRefs>
    <ds:schemaRef ds:uri="http://schemas.microsoft.com/sharepoint/v3/contenttype/forms"/>
  </ds:schemaRefs>
</ds:datastoreItem>
</file>

<file path=customXml/itemProps3.xml><?xml version="1.0" encoding="utf-8"?>
<ds:datastoreItem xmlns:ds="http://schemas.openxmlformats.org/officeDocument/2006/customXml" ds:itemID="{5EDB8941-1902-44C7-960B-1F1E6CB7427F}">
  <ds:schemaRefs>
    <ds:schemaRef ds:uri="http://schemas.microsoft.com/office/2006/metadata/properties"/>
    <ds:schemaRef ds:uri="http://schemas.microsoft.com/office/infopath/2007/PartnerControls"/>
    <ds:schemaRef ds:uri="4050f4b8-65ca-42b8-bda3-064b4d7fabd2"/>
    <ds:schemaRef ds:uri="30db67e0-1de6-4db3-b46f-e19715fc8fc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Links>
    <vt:vector size="6" baseType="variant">
      <vt:variant>
        <vt:i4>6291473</vt:i4>
      </vt:variant>
      <vt:variant>
        <vt:i4>0</vt:i4>
      </vt:variant>
      <vt:variant>
        <vt:i4>0</vt:i4>
      </vt:variant>
      <vt:variant>
        <vt:i4>5</vt:i4>
      </vt:variant>
      <vt:variant>
        <vt:lpwstr>mailto:Denise.Courtney@mass.gov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Memorandum of Understanding Template</dc:title>
  <dc:subject/>
  <dc:creator>DESE</dc:creator>
  <cp:keywords/>
  <dc:description/>
  <cp:lastModifiedBy>Zou, Dong (EOE)</cp:lastModifiedBy>
  <cp:revision>3</cp:revision>
  <dcterms:created xsi:type="dcterms:W3CDTF">2024-11-19T15:27:00Z</dcterms:created>
  <dcterms:modified xsi:type="dcterms:W3CDTF">2024-11-19T22:20:00Z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19 2024 12:00AM</vt:lpwstr>
  </property>
</Properties>
</file>