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CB2AD" w14:textId="3E3A159F" w:rsidR="00254399" w:rsidRDefault="00000000">
      <w:pPr>
        <w:pStyle w:val="Heading1"/>
        <w:jc w:val="center"/>
      </w:pPr>
      <w:r>
        <w:t>MEMORANDÒM</w:t>
      </w:r>
    </w:p>
    <w:p w14:paraId="56E073B7" w14:textId="77777777" w:rsidR="00254399" w:rsidRDefault="00254399">
      <w:pPr>
        <w:pStyle w:val="Footer"/>
        <w:widowControl w:val="0"/>
        <w:rPr>
          <w:snapToGrid w:val="0"/>
        </w:rPr>
      </w:pPr>
    </w:p>
    <w:tbl>
      <w:tblPr>
        <w:tblW w:w="10336" w:type="dxa"/>
        <w:tblLook w:val="01E0" w:firstRow="1" w:lastRow="1" w:firstColumn="1" w:lastColumn="1" w:noHBand="0" w:noVBand="0"/>
      </w:tblPr>
      <w:tblGrid>
        <w:gridCol w:w="2160"/>
        <w:gridCol w:w="8176"/>
      </w:tblGrid>
      <w:tr w:rsidR="00254399" w:rsidRPr="00243B86" w14:paraId="52A056BA" w14:textId="77777777" w:rsidTr="00396386">
        <w:tc>
          <w:tcPr>
            <w:tcW w:w="2160" w:type="dxa"/>
          </w:tcPr>
          <w:p w14:paraId="7BC40E5D" w14:textId="77777777" w:rsidR="00254399" w:rsidRDefault="00000000">
            <w:pPr>
              <w:pStyle w:val="P68B1DB1-Normal1"/>
            </w:pPr>
            <w:r>
              <w:t>Pou:</w:t>
            </w:r>
          </w:p>
        </w:tc>
        <w:tc>
          <w:tcPr>
            <w:tcW w:w="8176" w:type="dxa"/>
          </w:tcPr>
          <w:p w14:paraId="2B6812A7" w14:textId="677BC7A1" w:rsidR="00254399" w:rsidRPr="00243B86" w:rsidRDefault="00000000">
            <w:pPr>
              <w:pStyle w:val="Footer"/>
              <w:widowControl w:val="0"/>
              <w:spacing w:line="259" w:lineRule="auto"/>
              <w:rPr>
                <w:lang w:val="es-ES"/>
              </w:rPr>
            </w:pPr>
            <w:r w:rsidRPr="00243B86">
              <w:rPr>
                <w:lang w:val="es-ES"/>
              </w:rPr>
              <w:t xml:space="preserve">Founisè Mezon Gadri pou Fanmi yo CACFP </w:t>
            </w:r>
          </w:p>
        </w:tc>
      </w:tr>
      <w:tr w:rsidR="00254399" w14:paraId="40F82AAF" w14:textId="77777777" w:rsidTr="00396386">
        <w:tc>
          <w:tcPr>
            <w:tcW w:w="2160" w:type="dxa"/>
          </w:tcPr>
          <w:p w14:paraId="6C2BF10A" w14:textId="163E6DC5" w:rsidR="00254399" w:rsidRDefault="00000000" w:rsidP="00396386">
            <w:pPr>
              <w:ind w:right="-540"/>
              <w:rPr>
                <w:b/>
              </w:rPr>
            </w:pPr>
            <w:r>
              <w:rPr>
                <w:b/>
              </w:rPr>
              <w:t xml:space="preserve">Soti </w:t>
            </w:r>
            <w:r w:rsidR="00396386">
              <w:rPr>
                <w:b/>
              </w:rPr>
              <w:t>nan men</w:t>
            </w:r>
            <w:r>
              <w:rPr>
                <w:b/>
              </w:rPr>
              <w:t>:</w:t>
            </w:r>
            <w:r>
              <w:tab/>
            </w:r>
          </w:p>
        </w:tc>
        <w:tc>
          <w:tcPr>
            <w:tcW w:w="8176" w:type="dxa"/>
          </w:tcPr>
          <w:p w14:paraId="6CCAF3CF" w14:textId="77777777" w:rsidR="00254399" w:rsidRDefault="00000000" w:rsidP="00396386">
            <w:pPr>
              <w:pStyle w:val="Footer"/>
              <w:widowControl w:val="0"/>
              <w:rPr>
                <w:snapToGrid w:val="0"/>
              </w:rPr>
            </w:pPr>
            <w:r>
              <w:t>Robert M. Leshin, Direktè, Biwo pou Pwogram Manje ak Nitrisyon</w:t>
            </w:r>
          </w:p>
        </w:tc>
      </w:tr>
      <w:tr w:rsidR="00254399" w14:paraId="05BDA043" w14:textId="77777777" w:rsidTr="00396386">
        <w:tc>
          <w:tcPr>
            <w:tcW w:w="2160" w:type="dxa"/>
          </w:tcPr>
          <w:p w14:paraId="0B8A575D" w14:textId="77777777" w:rsidR="00254399" w:rsidRDefault="00000000">
            <w:pPr>
              <w:rPr>
                <w:b/>
              </w:rPr>
            </w:pPr>
            <w:r>
              <w:rPr>
                <w:b/>
              </w:rPr>
              <w:t>Dat:</w:t>
            </w:r>
            <w:r>
              <w:tab/>
            </w:r>
          </w:p>
        </w:tc>
        <w:tc>
          <w:tcPr>
            <w:tcW w:w="8176" w:type="dxa"/>
          </w:tcPr>
          <w:p w14:paraId="554651D1" w14:textId="4AE8A846" w:rsidR="00254399" w:rsidRDefault="00000000">
            <w:pPr>
              <w:pStyle w:val="Footer"/>
              <w:widowControl w:val="0"/>
              <w:spacing w:line="259" w:lineRule="auto"/>
            </w:pPr>
            <w:r>
              <w:fldChar w:fldCharType="begin"/>
            </w:r>
            <w:r>
              <w:instrText xml:space="preserve"> DATE \@ "MMMM d, yyyy" </w:instrText>
            </w:r>
            <w:r>
              <w:fldChar w:fldCharType="separate"/>
            </w:r>
            <w:r w:rsidR="00243B86">
              <w:rPr>
                <w:noProof/>
              </w:rPr>
              <w:t>September 26, 2024</w:t>
            </w:r>
            <w:r>
              <w:fldChar w:fldCharType="end"/>
            </w:r>
          </w:p>
        </w:tc>
      </w:tr>
      <w:tr w:rsidR="00254399" w14:paraId="7595ABB4" w14:textId="77777777" w:rsidTr="00396386">
        <w:tc>
          <w:tcPr>
            <w:tcW w:w="2160" w:type="dxa"/>
          </w:tcPr>
          <w:p w14:paraId="56B9DBF1" w14:textId="77777777" w:rsidR="00254399" w:rsidRDefault="00000000">
            <w:pPr>
              <w:pStyle w:val="P68B1DB1-Normal1"/>
            </w:pPr>
            <w:r>
              <w:t>Sijè:</w:t>
            </w:r>
          </w:p>
        </w:tc>
        <w:tc>
          <w:tcPr>
            <w:tcW w:w="8176" w:type="dxa"/>
          </w:tcPr>
          <w:p w14:paraId="33378FD5" w14:textId="68BB127F" w:rsidR="00254399" w:rsidRDefault="00305D10">
            <w:pPr>
              <w:pStyle w:val="Footer"/>
              <w:widowControl w:val="0"/>
              <w:spacing w:line="259" w:lineRule="auto"/>
              <w:rPr>
                <w:snapToGrid w:val="0"/>
              </w:rPr>
            </w:pPr>
            <w:r>
              <w:t>Provider Resources, Inc. Fèmti</w:t>
            </w:r>
          </w:p>
        </w:tc>
      </w:tr>
    </w:tbl>
    <w:p w14:paraId="696822B3" w14:textId="77777777" w:rsidR="00254399" w:rsidRDefault="00254399">
      <w:pPr>
        <w:pBdr>
          <w:bottom w:val="single" w:sz="4" w:space="1" w:color="auto"/>
        </w:pBdr>
        <w:autoSpaceDE w:val="0"/>
        <w:autoSpaceDN w:val="0"/>
        <w:adjustRightInd w:val="0"/>
      </w:pPr>
      <w:bookmarkStart w:id="0" w:name="TO"/>
      <w:bookmarkStart w:id="1" w:name="FROM"/>
      <w:bookmarkStart w:id="2" w:name="DATE"/>
      <w:bookmarkStart w:id="3" w:name="RE"/>
      <w:bookmarkEnd w:id="0"/>
      <w:bookmarkEnd w:id="1"/>
      <w:bookmarkEnd w:id="2"/>
      <w:bookmarkEnd w:id="3"/>
    </w:p>
    <w:p w14:paraId="2181B493" w14:textId="77777777" w:rsidR="00254399" w:rsidRDefault="00254399">
      <w:pPr>
        <w:pStyle w:val="NoSpacing"/>
      </w:pPr>
    </w:p>
    <w:p w14:paraId="0744469D" w14:textId="158A2316" w:rsidR="00254399" w:rsidRDefault="00000000">
      <w:pPr>
        <w:pStyle w:val="NoSpacing"/>
      </w:pPr>
      <w:r>
        <w:t xml:space="preserve">Memorandòm sa a disponib tou an panyòl ak pòtigè. </w:t>
      </w:r>
    </w:p>
    <w:p w14:paraId="50CD3A02" w14:textId="77777777" w:rsidR="00254399" w:rsidRDefault="00254399">
      <w:pPr>
        <w:pStyle w:val="NoSpacing"/>
      </w:pPr>
    </w:p>
    <w:p w14:paraId="77A50535" w14:textId="3493BCCC" w:rsidR="00254399" w:rsidRDefault="00000000">
      <w:pPr>
        <w:pStyle w:val="NoSpacing"/>
      </w:pPr>
      <w:r>
        <w:t>Yon gwo esponnsò mezon gadri pou fanmi yo</w:t>
      </w:r>
      <w:r w:rsidR="00396386">
        <w:t>,</w:t>
      </w:r>
      <w:r>
        <w:t xml:space="preserve"> </w:t>
      </w:r>
      <w:r w:rsidR="00396386">
        <w:t xml:space="preserve">Provider </w:t>
      </w:r>
      <w:r>
        <w:t>Resou</w:t>
      </w:r>
      <w:r w:rsidR="00396386">
        <w:t>rces</w:t>
      </w:r>
      <w:r>
        <w:t xml:space="preserve">, Inc. (PRI), te chwazi mete fen nan patisipasyon </w:t>
      </w:r>
      <w:r w:rsidR="00396386">
        <w:t>li</w:t>
      </w:r>
      <w:r>
        <w:t xml:space="preserve"> nan </w:t>
      </w:r>
      <w:hyperlink r:id="rId7">
        <w:r>
          <w:rPr>
            <w:rStyle w:val="Hyperlink"/>
          </w:rPr>
          <w:t>Pwogram Manje pou Timoun ak Swen Granmoun (CACFP)</w:t>
        </w:r>
      </w:hyperlink>
      <w:r>
        <w:t xml:space="preserve"> apati 30 novanm 2024. Biwo Depatman Edikasyon Elemantè ak Segondè Massachusetts (MA DESE) pou Pwogram Manje ak Nitrisyon (FNP) konprann defi sa poze pou founisè ki fonksyone anba pa</w:t>
      </w:r>
      <w:r w:rsidR="00057A4F">
        <w:t>twonaj</w:t>
      </w:r>
      <w:r>
        <w:t xml:space="preserve"> </w:t>
      </w:r>
      <w:r w:rsidR="00396386">
        <w:t>li</w:t>
      </w:r>
      <w:r>
        <w:t xml:space="preserve">. FNP ap travay men nan men ak lòt òganizasyon ki </w:t>
      </w:r>
      <w:r w:rsidR="00057A4F">
        <w:t>esponnsorize</w:t>
      </w:r>
      <w:r>
        <w:t xml:space="preserve"> mezon gadri pou fanmi yo pou asire tout founisè ki vle patisipe nan CACFP yo kapab fè sa. FAQ ki anba a fèt pou bay enfòmasyon itil a founisè ki vle kontinye nan CACFP a epi resevwa ranbousman pou manje nourisan ak ti goute yo sèvi timoun yo bay swen yo. </w:t>
      </w:r>
    </w:p>
    <w:p w14:paraId="0D5A58E9" w14:textId="77777777" w:rsidR="00254399" w:rsidRDefault="00254399">
      <w:pPr>
        <w:pStyle w:val="NoSpacing"/>
      </w:pPr>
    </w:p>
    <w:p w14:paraId="05A4E9EA" w14:textId="7CF113E4" w:rsidR="00254399" w:rsidRDefault="00000000">
      <w:pPr>
        <w:pStyle w:val="P68B1DB1-NoSpacing2"/>
      </w:pPr>
      <w:r>
        <w:t xml:space="preserve">Kisa sa vle di pou founisè ki </w:t>
      </w:r>
      <w:r w:rsidR="00057A4F">
        <w:t>opere</w:t>
      </w:r>
      <w:r>
        <w:t xml:space="preserve"> CACFP nan kad </w:t>
      </w:r>
      <w:r w:rsidR="00396386">
        <w:t>Provider</w:t>
      </w:r>
      <w:r>
        <w:t xml:space="preserve"> Resou</w:t>
      </w:r>
      <w:r w:rsidR="00396386">
        <w:t>rces</w:t>
      </w:r>
      <w:r>
        <w:t>, Inc. (PRI)?</w:t>
      </w:r>
    </w:p>
    <w:p w14:paraId="5C4098EA" w14:textId="09128936" w:rsidR="00254399" w:rsidRDefault="00254399">
      <w:pPr>
        <w:pStyle w:val="NoSpacing"/>
      </w:pPr>
    </w:p>
    <w:p w14:paraId="40C98EFE" w14:textId="77777777" w:rsidR="00254399" w:rsidRDefault="00000000">
      <w:pPr>
        <w:pStyle w:val="NoSpacing"/>
      </w:pPr>
      <w:r>
        <w:t xml:space="preserve">Founisè yo pral bezwen jwenn yon nouvo òganizasyon patwonaj pou operasyon CACFP yo pa pita pase 1ye desanm 2024. </w:t>
      </w:r>
    </w:p>
    <w:p w14:paraId="28BBF1B6" w14:textId="77777777" w:rsidR="00254399" w:rsidRDefault="00254399">
      <w:pPr>
        <w:pStyle w:val="NoSpacing"/>
      </w:pPr>
    </w:p>
    <w:p w14:paraId="02282F18" w14:textId="0C6F60F8" w:rsidR="00254399" w:rsidRDefault="00000000">
      <w:pPr>
        <w:pStyle w:val="NoSpacing"/>
      </w:pPr>
      <w:r>
        <w:t xml:space="preserve">Ou ka kontinye soumèt reklamasyon pou ranbousman bay PRI pou mwa septanm, oktòb, ak novanm, si ou pa kapab jwenn yon nouvo esponnsò. Kapasite esponnsò yo ap kontinye ogmante pou akomode tout founisè yo pandan y ap travay avèk dilijans pou ogmante nivo anplwaye yo pou satisfè bezwen ou yo. Tout kay PRI yo dwe aktivman chèche yon nouvo patwonaj anvan 11/30 pou evite entèripsyon nan peman pita. </w:t>
      </w:r>
    </w:p>
    <w:p w14:paraId="03007670" w14:textId="490CDFDC" w:rsidR="00254399" w:rsidRDefault="00254399">
      <w:pPr>
        <w:pStyle w:val="NoSpacing"/>
        <w:rPr>
          <w:b/>
        </w:rPr>
      </w:pPr>
    </w:p>
    <w:p w14:paraId="4773DF41" w14:textId="7504BE2D" w:rsidR="00254399" w:rsidRDefault="00000000">
      <w:pPr>
        <w:pStyle w:val="P68B1DB1-NoSpacing2"/>
      </w:pPr>
      <w:r>
        <w:t>Ki lòt òganizasyon patwonaj yo?</w:t>
      </w:r>
    </w:p>
    <w:p w14:paraId="03B4B936" w14:textId="636893D4" w:rsidR="00254399" w:rsidRDefault="00254399">
      <w:pPr>
        <w:pStyle w:val="NoSpacing"/>
      </w:pPr>
    </w:p>
    <w:p w14:paraId="0D3F1D45" w14:textId="04E071C4" w:rsidR="00254399" w:rsidRDefault="00000000">
      <w:pPr>
        <w:pStyle w:val="NoSpacing"/>
      </w:pPr>
      <w:r>
        <w:t xml:space="preserve"> </w:t>
      </w:r>
      <w:hyperlink r:id="rId8">
        <w:r>
          <w:rPr>
            <w:rStyle w:val="Hyperlink"/>
          </w:rPr>
          <w:t xml:space="preserve">Òganizasyon patwonaj mezon gadri pou fanmi ki apwouve yo </w:t>
        </w:r>
      </w:hyperlink>
      <w:r>
        <w:t xml:space="preserve"> nan lis sou sit entènèt FNP a. Tanpri sonje, òganizasyon patwonaj ki rete yo resevwa yon gwo kantite apèl nan men founisè yo. Kite enfòmasyon ou yo nan ajans la epi tanpri pran pasyans pandan y ap reponn ou dèke yo kapab. </w:t>
      </w:r>
    </w:p>
    <w:p w14:paraId="00A6B951" w14:textId="77777777" w:rsidR="00305D10" w:rsidRDefault="00305D10">
      <w:pPr>
        <w:pStyle w:val="P68B1DB1-NoSpacing2"/>
      </w:pPr>
    </w:p>
    <w:p w14:paraId="416D2600" w14:textId="77777777" w:rsidR="00305D10" w:rsidRDefault="00305D10">
      <w:pPr>
        <w:pStyle w:val="P68B1DB1-NoSpacing2"/>
      </w:pPr>
    </w:p>
    <w:p w14:paraId="12145AEB" w14:textId="171FFE58" w:rsidR="00254399" w:rsidRDefault="00000000">
      <w:pPr>
        <w:pStyle w:val="P68B1DB1-NoSpacing2"/>
      </w:pPr>
      <w:r>
        <w:lastRenderedPageBreak/>
        <w:t>E si yon esponnsò di gen yon lis datant pou zòn mwen an?</w:t>
      </w:r>
    </w:p>
    <w:p w14:paraId="6293F339" w14:textId="77777777" w:rsidR="00254399" w:rsidRDefault="00254399">
      <w:pPr>
        <w:pStyle w:val="NoSpacing"/>
      </w:pPr>
    </w:p>
    <w:p w14:paraId="0E16171A" w14:textId="6E427966" w:rsidR="00254399" w:rsidRDefault="00000000">
      <w:pPr>
        <w:pStyle w:val="NoSpacing"/>
      </w:pPr>
      <w:r>
        <w:t>Si yon esponnsò pa kapab imedyatman entegre w nan moman sa a, li ka mete w sou yon lis datant. Ofiamezi y ap travay pou ogmante kapasite yo, yo pral retire founisè yo nan lis datant la epi enskri yo. Nou ankouraje w kontakte lòt esponnsò yo pou wè si yo gen disponiblite pou pran ou kounye a.</w:t>
      </w:r>
    </w:p>
    <w:p w14:paraId="2A8366D7" w14:textId="77777777" w:rsidR="00254399" w:rsidRDefault="00254399">
      <w:pPr>
        <w:pStyle w:val="NoSpacing"/>
      </w:pPr>
    </w:p>
    <w:p w14:paraId="25537DD5" w14:textId="0AB1EACC" w:rsidR="00254399" w:rsidRDefault="00000000">
      <w:pPr>
        <w:pStyle w:val="NoSpacing"/>
      </w:pPr>
      <w:r>
        <w:t xml:space="preserve">Si ou sou yon lis datant epi ou kapab esponnsorize pa yon lòt ajans, tanpri fè esponnsò lis datant la konnen pou li ka retire ou nan lis li a epi pou l ka akomode yon lòt founisè. </w:t>
      </w:r>
    </w:p>
    <w:p w14:paraId="352F6DC2" w14:textId="77777777" w:rsidR="00254399" w:rsidRDefault="00254399">
      <w:pPr>
        <w:pStyle w:val="NoSpacing"/>
      </w:pPr>
    </w:p>
    <w:p w14:paraId="49F792C5" w14:textId="3CB21D11" w:rsidR="00254399" w:rsidRDefault="00000000">
      <w:pPr>
        <w:pStyle w:val="P68B1DB1-NoSpacing2"/>
      </w:pPr>
      <w:r>
        <w:t>Kisa k ap pase si mwen pa kapab jwenn yon nouvo esponnsò?</w:t>
      </w:r>
    </w:p>
    <w:p w14:paraId="043070F0" w14:textId="77777777" w:rsidR="00254399" w:rsidRDefault="00254399">
      <w:pPr>
        <w:pStyle w:val="NoSpacing"/>
      </w:pPr>
    </w:p>
    <w:p w14:paraId="52FB1F68" w14:textId="726057A1" w:rsidR="00254399" w:rsidRDefault="00000000">
      <w:pPr>
        <w:pStyle w:val="NoSpacing"/>
      </w:pPr>
      <w:r>
        <w:t xml:space="preserve">Ou ka kontinye reklame nan kad PRI pou septanm, oktòb, ak novanm 2024. </w:t>
      </w:r>
    </w:p>
    <w:p w14:paraId="5B82A99D" w14:textId="77777777" w:rsidR="00254399" w:rsidRDefault="00254399">
      <w:pPr>
        <w:pStyle w:val="NoSpacing"/>
      </w:pPr>
    </w:p>
    <w:p w14:paraId="51F5FB5C" w14:textId="2A84147E" w:rsidR="00254399" w:rsidRDefault="00000000">
      <w:pPr>
        <w:pStyle w:val="NoSpacing"/>
      </w:pPr>
      <w:r>
        <w:t>FNP ap travay men nan men ak òganizasyon ki esponnsò nou yo pou idantifye ki founisè yo te enskri anba yon nouvo esponnsò, ak ki founisè ki toujou ap chèche yon nouvo esponnsò. FNP pral an kontak ak founisè ki pa gen esponnsò yo pandan n ap apwoche 30</w:t>
      </w:r>
      <w:r w:rsidR="00057A4F">
        <w:t xml:space="preserve"> novanm</w:t>
      </w:r>
      <w:r>
        <w:t xml:space="preserve"> pou idantifye opsyon ki disponib yo ak pwochen etap yo. </w:t>
      </w:r>
    </w:p>
    <w:p w14:paraId="2B4D205F" w14:textId="35DD942D" w:rsidR="00254399" w:rsidRDefault="00254399">
      <w:pPr>
        <w:pStyle w:val="NoSpacing"/>
      </w:pPr>
    </w:p>
    <w:p w14:paraId="30A1128A" w14:textId="422A68EC" w:rsidR="00254399" w:rsidRDefault="00000000">
      <w:pPr>
        <w:pStyle w:val="P68B1DB1-NoSpacing2"/>
      </w:pPr>
      <w:r>
        <w:t>Kisa mwen ta dwe di fanmi yo pandan pwosesis sa a?</w:t>
      </w:r>
    </w:p>
    <w:p w14:paraId="7B6A493B" w14:textId="2C17489C" w:rsidR="00254399" w:rsidRDefault="00254399">
      <w:pPr>
        <w:pStyle w:val="NoSpacing"/>
        <w:rPr>
          <w:b/>
        </w:rPr>
      </w:pPr>
    </w:p>
    <w:p w14:paraId="5E8F1AEB" w14:textId="00241FB1" w:rsidR="00254399" w:rsidRDefault="00000000">
      <w:pPr>
        <w:pStyle w:val="NoSpacing"/>
      </w:pPr>
      <w:r>
        <w:t>Si ou poko jwenn yon lòt esponnsò, ou ka fè fanmi yo konnen ou nan pwosesis pou lokalize ak rejwenn yon lòt esponnsò pou evite yon entèripsyon nan bay manje gratis ak ti goute. Si fanmi yo gen enkyetid konsènan pri manje oswa chèche asistans manje, tanpri refer</w:t>
      </w:r>
      <w:r w:rsidR="00305D10">
        <w:t>e</w:t>
      </w:r>
      <w:r>
        <w:t xml:space="preserve"> yo nan </w:t>
      </w:r>
      <w:hyperlink r:id="rId9">
        <w:r>
          <w:rPr>
            <w:rStyle w:val="Hyperlink"/>
          </w:rPr>
          <w:t>Liy Dirèk Sous Manje</w:t>
        </w:r>
      </w:hyperlink>
      <w:r>
        <w:t xml:space="preserve"> Pwojè Bread kote konseye ki resevwa fòmasyon yo pral bay sipò konfidansyèl gratis ak nan 180 lang. </w:t>
      </w:r>
    </w:p>
    <w:p w14:paraId="20B343C1" w14:textId="6249561D" w:rsidR="00254399" w:rsidRDefault="00254399">
      <w:pPr>
        <w:pStyle w:val="NoSpacing"/>
      </w:pPr>
    </w:p>
    <w:p w14:paraId="68F1DC89" w14:textId="1EBD971B" w:rsidR="00254399" w:rsidRDefault="00000000">
      <w:pPr>
        <w:pStyle w:val="P68B1DB1-NoSpacing2"/>
      </w:pPr>
      <w:r>
        <w:t>A kiyès mwen pou m pale si mwen gen kesyon sou sitiyasyon sa a?</w:t>
      </w:r>
    </w:p>
    <w:p w14:paraId="1F697F7B" w14:textId="77777777" w:rsidR="00254399" w:rsidRDefault="00254399">
      <w:pPr>
        <w:pStyle w:val="NoSpacing"/>
      </w:pPr>
    </w:p>
    <w:p w14:paraId="63257AA2" w14:textId="51D4DFC4" w:rsidR="00254399" w:rsidRDefault="00305D10">
      <w:pPr>
        <w:pStyle w:val="NoSpacing"/>
      </w:pPr>
      <w:r>
        <w:t xml:space="preserve">Ou ta dwe voye kesyon yo bay òganizasyon ki esponnsorize w la. </w:t>
      </w:r>
    </w:p>
    <w:p w14:paraId="5EF1FC1A" w14:textId="63AF8FAD" w:rsidR="00254399" w:rsidRDefault="00254399">
      <w:pPr>
        <w:pStyle w:val="NoSpacing"/>
      </w:pPr>
    </w:p>
    <w:p w14:paraId="40D0263D" w14:textId="2E369C3D" w:rsidR="00254399" w:rsidRDefault="00254399">
      <w:pPr>
        <w:pStyle w:val="NoSpacing"/>
      </w:pPr>
    </w:p>
    <w:p w14:paraId="279B9C0D" w14:textId="77777777" w:rsidR="00254399" w:rsidRDefault="00254399">
      <w:pPr>
        <w:pStyle w:val="NoSpacing"/>
      </w:pPr>
    </w:p>
    <w:p w14:paraId="7F9D0F92" w14:textId="77777777" w:rsidR="00254399" w:rsidRDefault="00254399">
      <w:pPr>
        <w:pStyle w:val="NoSpacing"/>
      </w:pPr>
    </w:p>
    <w:p w14:paraId="437EA430" w14:textId="77777777" w:rsidR="00254399" w:rsidRDefault="00254399">
      <w:pPr>
        <w:pStyle w:val="NoSpacing"/>
      </w:pPr>
    </w:p>
    <w:p w14:paraId="1B933767" w14:textId="52037A0C" w:rsidR="00254399" w:rsidRDefault="00254399">
      <w:pPr>
        <w:pStyle w:val="NoSpacing"/>
      </w:pPr>
    </w:p>
    <w:sectPr w:rsidR="00254399">
      <w:headerReference w:type="default" r:id="rId10"/>
      <w:footerReference w:type="default" r:id="rId11"/>
      <w:pgSz w:w="12240" w:h="15840"/>
      <w:pgMar w:top="24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C58AB" w14:textId="77777777" w:rsidR="00C60939" w:rsidRDefault="00C60939">
      <w:r>
        <w:separator/>
      </w:r>
    </w:p>
  </w:endnote>
  <w:endnote w:type="continuationSeparator" w:id="0">
    <w:p w14:paraId="7150AB8A" w14:textId="77777777" w:rsidR="00C60939" w:rsidRDefault="00C60939">
      <w:r>
        <w:continuationSeparator/>
      </w:r>
    </w:p>
  </w:endnote>
  <w:endnote w:type="continuationNotice" w:id="1">
    <w:p w14:paraId="100D2CFC" w14:textId="77777777" w:rsidR="00C60939" w:rsidRDefault="00C60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3793B" w14:textId="77777777" w:rsidR="00254399" w:rsidRDefault="00000000">
    <w:pPr>
      <w:pStyle w:val="Footer"/>
      <w:tabs>
        <w:tab w:val="clear" w:pos="4680"/>
        <w:tab w:val="clear" w:pos="9360"/>
        <w:tab w:val="left" w:pos="4080"/>
      </w:tabs>
    </w:pPr>
    <w:r>
      <w:rPr>
        <w:noProof/>
      </w:rPr>
      <w:drawing>
        <wp:anchor distT="0" distB="0" distL="114300" distR="114300" simplePos="0" relativeHeight="251658241" behindDoc="1" locked="0" layoutInCell="1" allowOverlap="1" wp14:anchorId="46CEA406" wp14:editId="4CF34F81">
          <wp:simplePos x="0" y="0"/>
          <wp:positionH relativeFrom="column">
            <wp:posOffset>-939800</wp:posOffset>
          </wp:positionH>
          <wp:positionV relativeFrom="paragraph">
            <wp:posOffset>-169545</wp:posOffset>
          </wp:positionV>
          <wp:extent cx="7806055" cy="739775"/>
          <wp:effectExtent l="0" t="0" r="0" b="0"/>
          <wp:wrapNone/>
          <wp:docPr id="13117761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tab/>
    </w:r>
  </w:p>
  <w:p w14:paraId="1E24872A" w14:textId="77777777" w:rsidR="00254399" w:rsidRDefault="00254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6BA08" w14:textId="77777777" w:rsidR="00C60939" w:rsidRDefault="00C60939">
      <w:r>
        <w:separator/>
      </w:r>
    </w:p>
  </w:footnote>
  <w:footnote w:type="continuationSeparator" w:id="0">
    <w:p w14:paraId="7704DDA2" w14:textId="77777777" w:rsidR="00C60939" w:rsidRDefault="00C60939">
      <w:r>
        <w:continuationSeparator/>
      </w:r>
    </w:p>
  </w:footnote>
  <w:footnote w:type="continuationNotice" w:id="1">
    <w:p w14:paraId="6AF373DD" w14:textId="77777777" w:rsidR="00C60939" w:rsidRDefault="00C60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B53B5" w14:textId="42F4FC14" w:rsidR="00254399" w:rsidRDefault="00000000">
    <w:pPr>
      <w:pStyle w:val="Header"/>
    </w:pPr>
    <w:r>
      <w:rPr>
        <w:noProof/>
      </w:rPr>
      <w:drawing>
        <wp:anchor distT="0" distB="0" distL="114300" distR="114300" simplePos="0" relativeHeight="251658240" behindDoc="1" locked="0" layoutInCell="1" allowOverlap="1" wp14:anchorId="2EB53688" wp14:editId="68DFA2EB">
          <wp:simplePos x="0" y="0"/>
          <wp:positionH relativeFrom="page">
            <wp:posOffset>-35560</wp:posOffset>
          </wp:positionH>
          <wp:positionV relativeFrom="paragraph">
            <wp:posOffset>-498162</wp:posOffset>
          </wp:positionV>
          <wp:extent cx="7810500" cy="1590675"/>
          <wp:effectExtent l="0" t="0" r="0" b="0"/>
          <wp:wrapNone/>
          <wp:docPr id="11150815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08151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60BD7"/>
    <w:multiLevelType w:val="hybridMultilevel"/>
    <w:tmpl w:val="03E81A5A"/>
    <w:lvl w:ilvl="0" w:tplc="FBA0E03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92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C0"/>
    <w:rsid w:val="000003E4"/>
    <w:rsid w:val="00006B01"/>
    <w:rsid w:val="00010587"/>
    <w:rsid w:val="00011412"/>
    <w:rsid w:val="00023EB8"/>
    <w:rsid w:val="00027CEE"/>
    <w:rsid w:val="00027D55"/>
    <w:rsid w:val="00035888"/>
    <w:rsid w:val="00035EF9"/>
    <w:rsid w:val="00045802"/>
    <w:rsid w:val="00046521"/>
    <w:rsid w:val="000511C3"/>
    <w:rsid w:val="00051A91"/>
    <w:rsid w:val="000529D0"/>
    <w:rsid w:val="00052F30"/>
    <w:rsid w:val="00057A4F"/>
    <w:rsid w:val="0006756F"/>
    <w:rsid w:val="000853ED"/>
    <w:rsid w:val="0009008E"/>
    <w:rsid w:val="00090AD6"/>
    <w:rsid w:val="0009351F"/>
    <w:rsid w:val="00093AF2"/>
    <w:rsid w:val="000A49B4"/>
    <w:rsid w:val="000B442A"/>
    <w:rsid w:val="000C0636"/>
    <w:rsid w:val="000C0658"/>
    <w:rsid w:val="000D2E7C"/>
    <w:rsid w:val="000D37AD"/>
    <w:rsid w:val="000E04BC"/>
    <w:rsid w:val="000E0AC3"/>
    <w:rsid w:val="000E2CFE"/>
    <w:rsid w:val="000E45D5"/>
    <w:rsid w:val="000F118A"/>
    <w:rsid w:val="000F2175"/>
    <w:rsid w:val="000F37FE"/>
    <w:rsid w:val="0010496D"/>
    <w:rsid w:val="00105990"/>
    <w:rsid w:val="00107C7A"/>
    <w:rsid w:val="0011481C"/>
    <w:rsid w:val="00115F43"/>
    <w:rsid w:val="0013469D"/>
    <w:rsid w:val="001359F7"/>
    <w:rsid w:val="00136552"/>
    <w:rsid w:val="0014037E"/>
    <w:rsid w:val="00142D81"/>
    <w:rsid w:val="00144FCC"/>
    <w:rsid w:val="00151DDF"/>
    <w:rsid w:val="00154F63"/>
    <w:rsid w:val="001562C8"/>
    <w:rsid w:val="00165D48"/>
    <w:rsid w:val="00172042"/>
    <w:rsid w:val="00173DA9"/>
    <w:rsid w:val="00180431"/>
    <w:rsid w:val="00181068"/>
    <w:rsid w:val="00181C51"/>
    <w:rsid w:val="001856D0"/>
    <w:rsid w:val="00186471"/>
    <w:rsid w:val="00187AAD"/>
    <w:rsid w:val="00191E9E"/>
    <w:rsid w:val="00194F59"/>
    <w:rsid w:val="00196D54"/>
    <w:rsid w:val="001A06DD"/>
    <w:rsid w:val="001A116B"/>
    <w:rsid w:val="001A125D"/>
    <w:rsid w:val="001A537F"/>
    <w:rsid w:val="001A774F"/>
    <w:rsid w:val="001C157D"/>
    <w:rsid w:val="001C35AC"/>
    <w:rsid w:val="001C5AF2"/>
    <w:rsid w:val="001C702C"/>
    <w:rsid w:val="001D4559"/>
    <w:rsid w:val="001D6CF9"/>
    <w:rsid w:val="001E4B2D"/>
    <w:rsid w:val="001F4269"/>
    <w:rsid w:val="001F44F3"/>
    <w:rsid w:val="002079F8"/>
    <w:rsid w:val="002213DF"/>
    <w:rsid w:val="002232DF"/>
    <w:rsid w:val="002311BF"/>
    <w:rsid w:val="0023360D"/>
    <w:rsid w:val="00243B86"/>
    <w:rsid w:val="00245018"/>
    <w:rsid w:val="0024650F"/>
    <w:rsid w:val="00253668"/>
    <w:rsid w:val="00254399"/>
    <w:rsid w:val="00261569"/>
    <w:rsid w:val="002739C5"/>
    <w:rsid w:val="00273AAE"/>
    <w:rsid w:val="00274982"/>
    <w:rsid w:val="00275D7A"/>
    <w:rsid w:val="00276109"/>
    <w:rsid w:val="00282A53"/>
    <w:rsid w:val="002833FD"/>
    <w:rsid w:val="0028526E"/>
    <w:rsid w:val="00286524"/>
    <w:rsid w:val="002874A3"/>
    <w:rsid w:val="00287D32"/>
    <w:rsid w:val="00292F7C"/>
    <w:rsid w:val="00293625"/>
    <w:rsid w:val="0029462A"/>
    <w:rsid w:val="00297B16"/>
    <w:rsid w:val="002A31D0"/>
    <w:rsid w:val="002B066E"/>
    <w:rsid w:val="002B3BF8"/>
    <w:rsid w:val="002B680F"/>
    <w:rsid w:val="002C30D9"/>
    <w:rsid w:val="002D016D"/>
    <w:rsid w:val="002D1226"/>
    <w:rsid w:val="002D16D0"/>
    <w:rsid w:val="002D1AC9"/>
    <w:rsid w:val="002D2100"/>
    <w:rsid w:val="002D53BE"/>
    <w:rsid w:val="002D6850"/>
    <w:rsid w:val="002D775C"/>
    <w:rsid w:val="002E2704"/>
    <w:rsid w:val="002E603E"/>
    <w:rsid w:val="002F284F"/>
    <w:rsid w:val="00304F5E"/>
    <w:rsid w:val="00305D10"/>
    <w:rsid w:val="00307899"/>
    <w:rsid w:val="00321141"/>
    <w:rsid w:val="003246EC"/>
    <w:rsid w:val="00327C52"/>
    <w:rsid w:val="00334E6A"/>
    <w:rsid w:val="00340444"/>
    <w:rsid w:val="00341A07"/>
    <w:rsid w:val="00341FDD"/>
    <w:rsid w:val="00343DF4"/>
    <w:rsid w:val="0034510F"/>
    <w:rsid w:val="00357D90"/>
    <w:rsid w:val="003708A0"/>
    <w:rsid w:val="0039347C"/>
    <w:rsid w:val="00396386"/>
    <w:rsid w:val="0039760F"/>
    <w:rsid w:val="003A10F6"/>
    <w:rsid w:val="003A6598"/>
    <w:rsid w:val="003B219C"/>
    <w:rsid w:val="003B35BA"/>
    <w:rsid w:val="003B3C09"/>
    <w:rsid w:val="003B456E"/>
    <w:rsid w:val="003B6958"/>
    <w:rsid w:val="003C05C0"/>
    <w:rsid w:val="003C0DAB"/>
    <w:rsid w:val="003C4222"/>
    <w:rsid w:val="003D0A9A"/>
    <w:rsid w:val="003D0AAE"/>
    <w:rsid w:val="003D3A30"/>
    <w:rsid w:val="003D61C9"/>
    <w:rsid w:val="003D77F9"/>
    <w:rsid w:val="003D78E1"/>
    <w:rsid w:val="003E0E32"/>
    <w:rsid w:val="003E29F7"/>
    <w:rsid w:val="003E2E4C"/>
    <w:rsid w:val="003E476A"/>
    <w:rsid w:val="003E6D06"/>
    <w:rsid w:val="003F54E1"/>
    <w:rsid w:val="003F6C4D"/>
    <w:rsid w:val="003F796A"/>
    <w:rsid w:val="00400459"/>
    <w:rsid w:val="004047A3"/>
    <w:rsid w:val="0040508F"/>
    <w:rsid w:val="00413415"/>
    <w:rsid w:val="00414826"/>
    <w:rsid w:val="00424050"/>
    <w:rsid w:val="00431497"/>
    <w:rsid w:val="0043580A"/>
    <w:rsid w:val="004471CD"/>
    <w:rsid w:val="00455C82"/>
    <w:rsid w:val="004615B0"/>
    <w:rsid w:val="00465D57"/>
    <w:rsid w:val="00466F02"/>
    <w:rsid w:val="004677CE"/>
    <w:rsid w:val="004829D9"/>
    <w:rsid w:val="0048395A"/>
    <w:rsid w:val="004871CD"/>
    <w:rsid w:val="004949B3"/>
    <w:rsid w:val="004A04A5"/>
    <w:rsid w:val="004A06D4"/>
    <w:rsid w:val="004A3B24"/>
    <w:rsid w:val="004A518D"/>
    <w:rsid w:val="004A68BB"/>
    <w:rsid w:val="004B0EB5"/>
    <w:rsid w:val="004B4977"/>
    <w:rsid w:val="004C33C1"/>
    <w:rsid w:val="004C3B8C"/>
    <w:rsid w:val="004C77FB"/>
    <w:rsid w:val="004C78D2"/>
    <w:rsid w:val="004D0140"/>
    <w:rsid w:val="004E06F5"/>
    <w:rsid w:val="004E18FF"/>
    <w:rsid w:val="004E4FE5"/>
    <w:rsid w:val="004E67A1"/>
    <w:rsid w:val="004E7303"/>
    <w:rsid w:val="004E7CE0"/>
    <w:rsid w:val="004F4F2C"/>
    <w:rsid w:val="004F5024"/>
    <w:rsid w:val="004F5839"/>
    <w:rsid w:val="004F67FF"/>
    <w:rsid w:val="004F6B33"/>
    <w:rsid w:val="00501CEC"/>
    <w:rsid w:val="00503693"/>
    <w:rsid w:val="0050705F"/>
    <w:rsid w:val="005115CE"/>
    <w:rsid w:val="00516923"/>
    <w:rsid w:val="0053126D"/>
    <w:rsid w:val="0053586F"/>
    <w:rsid w:val="00542F92"/>
    <w:rsid w:val="005517AB"/>
    <w:rsid w:val="00552EA7"/>
    <w:rsid w:val="0055549E"/>
    <w:rsid w:val="005561BB"/>
    <w:rsid w:val="00573285"/>
    <w:rsid w:val="005737DE"/>
    <w:rsid w:val="00575EF3"/>
    <w:rsid w:val="00577B70"/>
    <w:rsid w:val="0058696D"/>
    <w:rsid w:val="00595F44"/>
    <w:rsid w:val="005A5C31"/>
    <w:rsid w:val="005B1D42"/>
    <w:rsid w:val="005B277B"/>
    <w:rsid w:val="005B68F4"/>
    <w:rsid w:val="005C0F58"/>
    <w:rsid w:val="005D10A9"/>
    <w:rsid w:val="005E0993"/>
    <w:rsid w:val="005E23C9"/>
    <w:rsid w:val="005E3475"/>
    <w:rsid w:val="005E6D76"/>
    <w:rsid w:val="005F01C6"/>
    <w:rsid w:val="005F02BA"/>
    <w:rsid w:val="005F1929"/>
    <w:rsid w:val="005F19B5"/>
    <w:rsid w:val="005F1C5C"/>
    <w:rsid w:val="005F4AF1"/>
    <w:rsid w:val="005F52D1"/>
    <w:rsid w:val="0060271A"/>
    <w:rsid w:val="00604DE0"/>
    <w:rsid w:val="00607454"/>
    <w:rsid w:val="00611C26"/>
    <w:rsid w:val="00622E89"/>
    <w:rsid w:val="00630856"/>
    <w:rsid w:val="00633EC4"/>
    <w:rsid w:val="006350FC"/>
    <w:rsid w:val="00637356"/>
    <w:rsid w:val="00640DB1"/>
    <w:rsid w:val="00641AB5"/>
    <w:rsid w:val="00642E75"/>
    <w:rsid w:val="0064586E"/>
    <w:rsid w:val="006538AE"/>
    <w:rsid w:val="0065565F"/>
    <w:rsid w:val="006606DC"/>
    <w:rsid w:val="0066671D"/>
    <w:rsid w:val="00667C86"/>
    <w:rsid w:val="006700A5"/>
    <w:rsid w:val="00676790"/>
    <w:rsid w:val="00677EE9"/>
    <w:rsid w:val="006844D9"/>
    <w:rsid w:val="00690DBB"/>
    <w:rsid w:val="0069307B"/>
    <w:rsid w:val="0069454A"/>
    <w:rsid w:val="006964CD"/>
    <w:rsid w:val="006B4B94"/>
    <w:rsid w:val="006B4B9F"/>
    <w:rsid w:val="006B5488"/>
    <w:rsid w:val="006D187E"/>
    <w:rsid w:val="006D4A99"/>
    <w:rsid w:val="006D7512"/>
    <w:rsid w:val="006E0A47"/>
    <w:rsid w:val="006E0C66"/>
    <w:rsid w:val="006E1AFA"/>
    <w:rsid w:val="006E2A85"/>
    <w:rsid w:val="006F061D"/>
    <w:rsid w:val="006F5010"/>
    <w:rsid w:val="006F66E2"/>
    <w:rsid w:val="00700C8E"/>
    <w:rsid w:val="00707C28"/>
    <w:rsid w:val="00715867"/>
    <w:rsid w:val="00721591"/>
    <w:rsid w:val="00721D6B"/>
    <w:rsid w:val="0072631A"/>
    <w:rsid w:val="00726F12"/>
    <w:rsid w:val="00727AA1"/>
    <w:rsid w:val="00750586"/>
    <w:rsid w:val="00752FD2"/>
    <w:rsid w:val="007544BD"/>
    <w:rsid w:val="00756518"/>
    <w:rsid w:val="007707A8"/>
    <w:rsid w:val="00770810"/>
    <w:rsid w:val="007723EB"/>
    <w:rsid w:val="00772668"/>
    <w:rsid w:val="00776489"/>
    <w:rsid w:val="00776801"/>
    <w:rsid w:val="00787F87"/>
    <w:rsid w:val="00790858"/>
    <w:rsid w:val="00791322"/>
    <w:rsid w:val="00795B78"/>
    <w:rsid w:val="007967F8"/>
    <w:rsid w:val="007A6361"/>
    <w:rsid w:val="007B08BD"/>
    <w:rsid w:val="007B6A3E"/>
    <w:rsid w:val="007B6B5A"/>
    <w:rsid w:val="007C4747"/>
    <w:rsid w:val="007C5767"/>
    <w:rsid w:val="007C6D70"/>
    <w:rsid w:val="007E035F"/>
    <w:rsid w:val="007E113C"/>
    <w:rsid w:val="007E2B9A"/>
    <w:rsid w:val="007E3019"/>
    <w:rsid w:val="007E41A0"/>
    <w:rsid w:val="007E4EC4"/>
    <w:rsid w:val="007F2D91"/>
    <w:rsid w:val="007F4ABF"/>
    <w:rsid w:val="0080632F"/>
    <w:rsid w:val="00807B32"/>
    <w:rsid w:val="008125A3"/>
    <w:rsid w:val="00815D5C"/>
    <w:rsid w:val="00816269"/>
    <w:rsid w:val="0082552D"/>
    <w:rsid w:val="0082660F"/>
    <w:rsid w:val="00827CA9"/>
    <w:rsid w:val="0084084D"/>
    <w:rsid w:val="00845811"/>
    <w:rsid w:val="00854A7C"/>
    <w:rsid w:val="00861BB6"/>
    <w:rsid w:val="008639CD"/>
    <w:rsid w:val="00865F22"/>
    <w:rsid w:val="00871191"/>
    <w:rsid w:val="00871FD3"/>
    <w:rsid w:val="00880D5A"/>
    <w:rsid w:val="00887F51"/>
    <w:rsid w:val="00891EC5"/>
    <w:rsid w:val="00897A15"/>
    <w:rsid w:val="008A5FD9"/>
    <w:rsid w:val="008B65A0"/>
    <w:rsid w:val="008B7008"/>
    <w:rsid w:val="008C1483"/>
    <w:rsid w:val="008C20A3"/>
    <w:rsid w:val="008C3494"/>
    <w:rsid w:val="008C3CFE"/>
    <w:rsid w:val="008D67B1"/>
    <w:rsid w:val="008D6DBB"/>
    <w:rsid w:val="008E46DF"/>
    <w:rsid w:val="008F0C7B"/>
    <w:rsid w:val="008F70DA"/>
    <w:rsid w:val="0090492C"/>
    <w:rsid w:val="00920BDA"/>
    <w:rsid w:val="00923636"/>
    <w:rsid w:val="00925422"/>
    <w:rsid w:val="009261C2"/>
    <w:rsid w:val="00926851"/>
    <w:rsid w:val="00926C9A"/>
    <w:rsid w:val="00934C90"/>
    <w:rsid w:val="00934D6A"/>
    <w:rsid w:val="00941186"/>
    <w:rsid w:val="00946B3F"/>
    <w:rsid w:val="0095024E"/>
    <w:rsid w:val="00951CF3"/>
    <w:rsid w:val="009530B0"/>
    <w:rsid w:val="00954C9A"/>
    <w:rsid w:val="00956965"/>
    <w:rsid w:val="00967F47"/>
    <w:rsid w:val="009715C0"/>
    <w:rsid w:val="009729AF"/>
    <w:rsid w:val="00974C01"/>
    <w:rsid w:val="00977AD2"/>
    <w:rsid w:val="00981645"/>
    <w:rsid w:val="0098437C"/>
    <w:rsid w:val="009847C1"/>
    <w:rsid w:val="009850A0"/>
    <w:rsid w:val="009868C4"/>
    <w:rsid w:val="009941E9"/>
    <w:rsid w:val="009942FF"/>
    <w:rsid w:val="00996493"/>
    <w:rsid w:val="009A2B13"/>
    <w:rsid w:val="009B19A8"/>
    <w:rsid w:val="009B38BB"/>
    <w:rsid w:val="009B405E"/>
    <w:rsid w:val="009C0D68"/>
    <w:rsid w:val="009C2904"/>
    <w:rsid w:val="009D3F19"/>
    <w:rsid w:val="009D5E09"/>
    <w:rsid w:val="009D613A"/>
    <w:rsid w:val="009E009F"/>
    <w:rsid w:val="009E1103"/>
    <w:rsid w:val="009F26DF"/>
    <w:rsid w:val="00A00274"/>
    <w:rsid w:val="00A063A1"/>
    <w:rsid w:val="00A108E6"/>
    <w:rsid w:val="00A17AB4"/>
    <w:rsid w:val="00A21DF6"/>
    <w:rsid w:val="00A24EB5"/>
    <w:rsid w:val="00A31129"/>
    <w:rsid w:val="00A32C12"/>
    <w:rsid w:val="00A40DCD"/>
    <w:rsid w:val="00A44F37"/>
    <w:rsid w:val="00A47907"/>
    <w:rsid w:val="00A52A9A"/>
    <w:rsid w:val="00A53FDF"/>
    <w:rsid w:val="00A546AB"/>
    <w:rsid w:val="00A6023E"/>
    <w:rsid w:val="00A65E07"/>
    <w:rsid w:val="00A855F6"/>
    <w:rsid w:val="00A8605D"/>
    <w:rsid w:val="00A91091"/>
    <w:rsid w:val="00AA3A48"/>
    <w:rsid w:val="00AC480B"/>
    <w:rsid w:val="00AC5F44"/>
    <w:rsid w:val="00AC6B84"/>
    <w:rsid w:val="00AD1403"/>
    <w:rsid w:val="00AD18DF"/>
    <w:rsid w:val="00AD2B6C"/>
    <w:rsid w:val="00AD4856"/>
    <w:rsid w:val="00AD5477"/>
    <w:rsid w:val="00AD5966"/>
    <w:rsid w:val="00AE1718"/>
    <w:rsid w:val="00AE5FD7"/>
    <w:rsid w:val="00AE7EEF"/>
    <w:rsid w:val="00AF23C8"/>
    <w:rsid w:val="00AF4A14"/>
    <w:rsid w:val="00AF4B0C"/>
    <w:rsid w:val="00AF60AE"/>
    <w:rsid w:val="00B05643"/>
    <w:rsid w:val="00B066AF"/>
    <w:rsid w:val="00B0A279"/>
    <w:rsid w:val="00B17C99"/>
    <w:rsid w:val="00B205F1"/>
    <w:rsid w:val="00B3745C"/>
    <w:rsid w:val="00B416FF"/>
    <w:rsid w:val="00B51A7E"/>
    <w:rsid w:val="00B52EC1"/>
    <w:rsid w:val="00B57072"/>
    <w:rsid w:val="00B57AA5"/>
    <w:rsid w:val="00B61F55"/>
    <w:rsid w:val="00B77FEC"/>
    <w:rsid w:val="00B8788E"/>
    <w:rsid w:val="00B87A5D"/>
    <w:rsid w:val="00B87EC8"/>
    <w:rsid w:val="00B92E80"/>
    <w:rsid w:val="00B96D20"/>
    <w:rsid w:val="00BB03A1"/>
    <w:rsid w:val="00BB4BD2"/>
    <w:rsid w:val="00BC45FC"/>
    <w:rsid w:val="00BC6058"/>
    <w:rsid w:val="00BC61CB"/>
    <w:rsid w:val="00BD2C81"/>
    <w:rsid w:val="00BD3B4C"/>
    <w:rsid w:val="00BD3B91"/>
    <w:rsid w:val="00BE2E72"/>
    <w:rsid w:val="00BE3090"/>
    <w:rsid w:val="00BE42E3"/>
    <w:rsid w:val="00BF0DFF"/>
    <w:rsid w:val="00BF165B"/>
    <w:rsid w:val="00BF2AEE"/>
    <w:rsid w:val="00C04F7E"/>
    <w:rsid w:val="00C04FBB"/>
    <w:rsid w:val="00C160FD"/>
    <w:rsid w:val="00C23241"/>
    <w:rsid w:val="00C343DF"/>
    <w:rsid w:val="00C508B5"/>
    <w:rsid w:val="00C50DC5"/>
    <w:rsid w:val="00C5369C"/>
    <w:rsid w:val="00C567DF"/>
    <w:rsid w:val="00C57FCC"/>
    <w:rsid w:val="00C60939"/>
    <w:rsid w:val="00C65FC7"/>
    <w:rsid w:val="00C77112"/>
    <w:rsid w:val="00C86F1F"/>
    <w:rsid w:val="00C918BF"/>
    <w:rsid w:val="00C96E27"/>
    <w:rsid w:val="00CA1110"/>
    <w:rsid w:val="00CB1E66"/>
    <w:rsid w:val="00CC788E"/>
    <w:rsid w:val="00CD054B"/>
    <w:rsid w:val="00CD0A32"/>
    <w:rsid w:val="00CD0C3C"/>
    <w:rsid w:val="00CD6DAE"/>
    <w:rsid w:val="00CE1631"/>
    <w:rsid w:val="00CE3CAF"/>
    <w:rsid w:val="00CF101A"/>
    <w:rsid w:val="00CF12F9"/>
    <w:rsid w:val="00CF3147"/>
    <w:rsid w:val="00CF5F45"/>
    <w:rsid w:val="00CF6769"/>
    <w:rsid w:val="00CF6DB4"/>
    <w:rsid w:val="00CF74DE"/>
    <w:rsid w:val="00D01560"/>
    <w:rsid w:val="00D06764"/>
    <w:rsid w:val="00D131D0"/>
    <w:rsid w:val="00D1508C"/>
    <w:rsid w:val="00D23D95"/>
    <w:rsid w:val="00D2488C"/>
    <w:rsid w:val="00D27DEA"/>
    <w:rsid w:val="00D27FAE"/>
    <w:rsid w:val="00D37966"/>
    <w:rsid w:val="00D405DD"/>
    <w:rsid w:val="00D405E0"/>
    <w:rsid w:val="00D40709"/>
    <w:rsid w:val="00D47609"/>
    <w:rsid w:val="00D51EA1"/>
    <w:rsid w:val="00D52DCB"/>
    <w:rsid w:val="00D53215"/>
    <w:rsid w:val="00D53217"/>
    <w:rsid w:val="00D55304"/>
    <w:rsid w:val="00D60A7A"/>
    <w:rsid w:val="00D628E6"/>
    <w:rsid w:val="00D653B4"/>
    <w:rsid w:val="00D660F3"/>
    <w:rsid w:val="00D6674A"/>
    <w:rsid w:val="00D73414"/>
    <w:rsid w:val="00D74021"/>
    <w:rsid w:val="00D83A16"/>
    <w:rsid w:val="00D84364"/>
    <w:rsid w:val="00D84E54"/>
    <w:rsid w:val="00D85BBE"/>
    <w:rsid w:val="00D91AFE"/>
    <w:rsid w:val="00D94B84"/>
    <w:rsid w:val="00D96727"/>
    <w:rsid w:val="00D96C87"/>
    <w:rsid w:val="00D972B6"/>
    <w:rsid w:val="00DA02F1"/>
    <w:rsid w:val="00DA2421"/>
    <w:rsid w:val="00DA3984"/>
    <w:rsid w:val="00DA61FB"/>
    <w:rsid w:val="00DB15F9"/>
    <w:rsid w:val="00DB351B"/>
    <w:rsid w:val="00DB6A60"/>
    <w:rsid w:val="00DB7DAF"/>
    <w:rsid w:val="00DC2DDD"/>
    <w:rsid w:val="00DC4FAA"/>
    <w:rsid w:val="00DC567F"/>
    <w:rsid w:val="00DC6CF7"/>
    <w:rsid w:val="00DD5F81"/>
    <w:rsid w:val="00DE1045"/>
    <w:rsid w:val="00E00612"/>
    <w:rsid w:val="00E1085E"/>
    <w:rsid w:val="00E11974"/>
    <w:rsid w:val="00E11C09"/>
    <w:rsid w:val="00E143FC"/>
    <w:rsid w:val="00E14C9F"/>
    <w:rsid w:val="00E15A7A"/>
    <w:rsid w:val="00E17F90"/>
    <w:rsid w:val="00E2329C"/>
    <w:rsid w:val="00E2731A"/>
    <w:rsid w:val="00E276D8"/>
    <w:rsid w:val="00E4109B"/>
    <w:rsid w:val="00E41D02"/>
    <w:rsid w:val="00E44651"/>
    <w:rsid w:val="00E52ABF"/>
    <w:rsid w:val="00E617B4"/>
    <w:rsid w:val="00E63537"/>
    <w:rsid w:val="00E63AE5"/>
    <w:rsid w:val="00E7666E"/>
    <w:rsid w:val="00E8182E"/>
    <w:rsid w:val="00E81D26"/>
    <w:rsid w:val="00E9320A"/>
    <w:rsid w:val="00E95997"/>
    <w:rsid w:val="00E96502"/>
    <w:rsid w:val="00EA2A1B"/>
    <w:rsid w:val="00EB16E7"/>
    <w:rsid w:val="00EB4591"/>
    <w:rsid w:val="00EB71FF"/>
    <w:rsid w:val="00EC51BB"/>
    <w:rsid w:val="00ED236F"/>
    <w:rsid w:val="00EE59D5"/>
    <w:rsid w:val="00EE6D8B"/>
    <w:rsid w:val="00EF26FC"/>
    <w:rsid w:val="00F12B19"/>
    <w:rsid w:val="00F15080"/>
    <w:rsid w:val="00F166EE"/>
    <w:rsid w:val="00F20D76"/>
    <w:rsid w:val="00F32A40"/>
    <w:rsid w:val="00F33772"/>
    <w:rsid w:val="00F36EDC"/>
    <w:rsid w:val="00F533D6"/>
    <w:rsid w:val="00F53A7C"/>
    <w:rsid w:val="00F628C7"/>
    <w:rsid w:val="00F62913"/>
    <w:rsid w:val="00F67EE6"/>
    <w:rsid w:val="00F70759"/>
    <w:rsid w:val="00F730CB"/>
    <w:rsid w:val="00F77A35"/>
    <w:rsid w:val="00F801E1"/>
    <w:rsid w:val="00F83622"/>
    <w:rsid w:val="00F83C45"/>
    <w:rsid w:val="00F93B89"/>
    <w:rsid w:val="00F9450A"/>
    <w:rsid w:val="00F947C3"/>
    <w:rsid w:val="00FA31C0"/>
    <w:rsid w:val="00FB00EC"/>
    <w:rsid w:val="00FB0DB4"/>
    <w:rsid w:val="00FB16DD"/>
    <w:rsid w:val="00FB52A4"/>
    <w:rsid w:val="00FC1343"/>
    <w:rsid w:val="00FC2339"/>
    <w:rsid w:val="00FC4732"/>
    <w:rsid w:val="00FC75D9"/>
    <w:rsid w:val="00FD4C75"/>
    <w:rsid w:val="00FD54C0"/>
    <w:rsid w:val="00FE4917"/>
    <w:rsid w:val="00FE6C1B"/>
    <w:rsid w:val="00FE7BCF"/>
    <w:rsid w:val="00FF0B94"/>
    <w:rsid w:val="00FF2BEF"/>
    <w:rsid w:val="00FF4FD5"/>
    <w:rsid w:val="00FF580E"/>
    <w:rsid w:val="00FF65CA"/>
    <w:rsid w:val="0173E6B5"/>
    <w:rsid w:val="018351F8"/>
    <w:rsid w:val="038FC1E0"/>
    <w:rsid w:val="046ACB3C"/>
    <w:rsid w:val="053700D2"/>
    <w:rsid w:val="05819A06"/>
    <w:rsid w:val="07E59E00"/>
    <w:rsid w:val="08A37245"/>
    <w:rsid w:val="0913AA8F"/>
    <w:rsid w:val="09B420B1"/>
    <w:rsid w:val="09BCAF00"/>
    <w:rsid w:val="09C44A3A"/>
    <w:rsid w:val="0A9A7E83"/>
    <w:rsid w:val="0AAAE7D9"/>
    <w:rsid w:val="0BDEA867"/>
    <w:rsid w:val="0D1FDB22"/>
    <w:rsid w:val="0D76AE65"/>
    <w:rsid w:val="0E3EB10E"/>
    <w:rsid w:val="0F36691E"/>
    <w:rsid w:val="0F8AE293"/>
    <w:rsid w:val="0FB29A64"/>
    <w:rsid w:val="1191D48F"/>
    <w:rsid w:val="11D5C5A7"/>
    <w:rsid w:val="11E475F7"/>
    <w:rsid w:val="1220DCC9"/>
    <w:rsid w:val="12BCF131"/>
    <w:rsid w:val="12C7DAF9"/>
    <w:rsid w:val="133F26E5"/>
    <w:rsid w:val="14D24CD2"/>
    <w:rsid w:val="14E98A47"/>
    <w:rsid w:val="14F8B6A4"/>
    <w:rsid w:val="153130DF"/>
    <w:rsid w:val="15C83FE2"/>
    <w:rsid w:val="15DC2ADA"/>
    <w:rsid w:val="15F43157"/>
    <w:rsid w:val="15F659B7"/>
    <w:rsid w:val="170A5709"/>
    <w:rsid w:val="1727799E"/>
    <w:rsid w:val="1860C0F4"/>
    <w:rsid w:val="193402F8"/>
    <w:rsid w:val="1938AE96"/>
    <w:rsid w:val="1A6101B3"/>
    <w:rsid w:val="1A9060D6"/>
    <w:rsid w:val="1B01EBF3"/>
    <w:rsid w:val="1B6884A2"/>
    <w:rsid w:val="1C373215"/>
    <w:rsid w:val="1C57F324"/>
    <w:rsid w:val="1C6E9251"/>
    <w:rsid w:val="1E5478D7"/>
    <w:rsid w:val="1E9C76B7"/>
    <w:rsid w:val="20487AEE"/>
    <w:rsid w:val="20A8DD10"/>
    <w:rsid w:val="212B2767"/>
    <w:rsid w:val="23549692"/>
    <w:rsid w:val="247069B6"/>
    <w:rsid w:val="248C09D0"/>
    <w:rsid w:val="24D36E0E"/>
    <w:rsid w:val="24EF5721"/>
    <w:rsid w:val="253C648D"/>
    <w:rsid w:val="25522415"/>
    <w:rsid w:val="255277D1"/>
    <w:rsid w:val="25614C05"/>
    <w:rsid w:val="259CACF2"/>
    <w:rsid w:val="259CC9DE"/>
    <w:rsid w:val="25D7DD07"/>
    <w:rsid w:val="27B308A2"/>
    <w:rsid w:val="27B4B955"/>
    <w:rsid w:val="27B766C1"/>
    <w:rsid w:val="2856740E"/>
    <w:rsid w:val="294DE387"/>
    <w:rsid w:val="2AC26C07"/>
    <w:rsid w:val="2BFCF3A3"/>
    <w:rsid w:val="2C42DEDD"/>
    <w:rsid w:val="2CA7B0F0"/>
    <w:rsid w:val="2CF19EC0"/>
    <w:rsid w:val="2DB89FEC"/>
    <w:rsid w:val="2E198B54"/>
    <w:rsid w:val="2E915471"/>
    <w:rsid w:val="2F90F670"/>
    <w:rsid w:val="2F9C99BF"/>
    <w:rsid w:val="30D86048"/>
    <w:rsid w:val="328A1B1F"/>
    <w:rsid w:val="33321E04"/>
    <w:rsid w:val="3340FFEC"/>
    <w:rsid w:val="33DC9D92"/>
    <w:rsid w:val="358F1CB4"/>
    <w:rsid w:val="35BAF0B2"/>
    <w:rsid w:val="39FA7575"/>
    <w:rsid w:val="3A00D4CE"/>
    <w:rsid w:val="3AF802AD"/>
    <w:rsid w:val="3B6C04FD"/>
    <w:rsid w:val="3BB2E291"/>
    <w:rsid w:val="3BDA9115"/>
    <w:rsid w:val="3D54A496"/>
    <w:rsid w:val="3D6C7547"/>
    <w:rsid w:val="3E748922"/>
    <w:rsid w:val="3F297A1D"/>
    <w:rsid w:val="3FC4DE54"/>
    <w:rsid w:val="408C77F7"/>
    <w:rsid w:val="41126497"/>
    <w:rsid w:val="421B5130"/>
    <w:rsid w:val="422F9DA9"/>
    <w:rsid w:val="42504754"/>
    <w:rsid w:val="4252B4BB"/>
    <w:rsid w:val="4404F0C0"/>
    <w:rsid w:val="45283A56"/>
    <w:rsid w:val="456A9C86"/>
    <w:rsid w:val="458F9AB0"/>
    <w:rsid w:val="46580349"/>
    <w:rsid w:val="476A14F8"/>
    <w:rsid w:val="479568F4"/>
    <w:rsid w:val="4798D946"/>
    <w:rsid w:val="4890940F"/>
    <w:rsid w:val="49FE0674"/>
    <w:rsid w:val="4A1F5F54"/>
    <w:rsid w:val="4AD42EA7"/>
    <w:rsid w:val="4E5A204D"/>
    <w:rsid w:val="4F9DADC1"/>
    <w:rsid w:val="4FA2F886"/>
    <w:rsid w:val="4FC312AC"/>
    <w:rsid w:val="504D3710"/>
    <w:rsid w:val="50E279E4"/>
    <w:rsid w:val="51199F26"/>
    <w:rsid w:val="512433B0"/>
    <w:rsid w:val="5154B465"/>
    <w:rsid w:val="51661E1B"/>
    <w:rsid w:val="517DED20"/>
    <w:rsid w:val="5182FF95"/>
    <w:rsid w:val="522B7ECB"/>
    <w:rsid w:val="529D28FA"/>
    <w:rsid w:val="53987F7E"/>
    <w:rsid w:val="5557DC46"/>
    <w:rsid w:val="55DE74BF"/>
    <w:rsid w:val="55EDA8F9"/>
    <w:rsid w:val="57887861"/>
    <w:rsid w:val="58DDF90E"/>
    <w:rsid w:val="59C36A31"/>
    <w:rsid w:val="59C8EA21"/>
    <w:rsid w:val="5B154236"/>
    <w:rsid w:val="5BC06F70"/>
    <w:rsid w:val="5BCD7DFF"/>
    <w:rsid w:val="5C6DB39D"/>
    <w:rsid w:val="5D321454"/>
    <w:rsid w:val="5DA44104"/>
    <w:rsid w:val="5DF264A3"/>
    <w:rsid w:val="5E23737F"/>
    <w:rsid w:val="5EDFA8A7"/>
    <w:rsid w:val="5F2BED3D"/>
    <w:rsid w:val="5FDC98CA"/>
    <w:rsid w:val="5FFD1C6E"/>
    <w:rsid w:val="601429CF"/>
    <w:rsid w:val="601BF80A"/>
    <w:rsid w:val="61281F88"/>
    <w:rsid w:val="62782FD7"/>
    <w:rsid w:val="63B485E1"/>
    <w:rsid w:val="660B42B7"/>
    <w:rsid w:val="66239FBC"/>
    <w:rsid w:val="6647386F"/>
    <w:rsid w:val="665EAF64"/>
    <w:rsid w:val="68C9DB06"/>
    <w:rsid w:val="698AFA0F"/>
    <w:rsid w:val="6B077133"/>
    <w:rsid w:val="6BD072B7"/>
    <w:rsid w:val="6CB55ADA"/>
    <w:rsid w:val="6CB5F694"/>
    <w:rsid w:val="6DD81151"/>
    <w:rsid w:val="71066108"/>
    <w:rsid w:val="719BEE74"/>
    <w:rsid w:val="71E7BEFC"/>
    <w:rsid w:val="728F9954"/>
    <w:rsid w:val="73372FAA"/>
    <w:rsid w:val="74276B00"/>
    <w:rsid w:val="75B07D3E"/>
    <w:rsid w:val="75D914CB"/>
    <w:rsid w:val="76A2279F"/>
    <w:rsid w:val="77942069"/>
    <w:rsid w:val="78466F9D"/>
    <w:rsid w:val="78B207FF"/>
    <w:rsid w:val="79386449"/>
    <w:rsid w:val="7B750A4F"/>
    <w:rsid w:val="7B7F7247"/>
    <w:rsid w:val="7B938E55"/>
    <w:rsid w:val="7C2E7394"/>
    <w:rsid w:val="7CF2BD35"/>
    <w:rsid w:val="7D9FF990"/>
    <w:rsid w:val="7EC56A9B"/>
    <w:rsid w:val="7F08EEB4"/>
    <w:rsid w:val="7F2F41C7"/>
    <w:rsid w:val="7FD7E96E"/>
    <w:rsid w:val="7FE7CB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ECFB5"/>
  <w15:chartTrackingRefBased/>
  <w15:docId w15:val="{E9F8731A-6238-48A6-9FBE-0C39210D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801"/>
    <w:pPr>
      <w:spacing w:after="0" w:line="240" w:lineRule="auto"/>
    </w:pPr>
  </w:style>
  <w:style w:type="paragraph" w:styleId="Heading1">
    <w:name w:val="heading 1"/>
    <w:basedOn w:val="Normal"/>
    <w:next w:val="Normal"/>
    <w:link w:val="Heading1Char"/>
    <w:uiPriority w:val="9"/>
    <w:qFormat/>
    <w:rsid w:val="009715C0"/>
    <w:pPr>
      <w:keepNext/>
      <w:keepLines/>
      <w:spacing w:before="360" w:after="80" w:line="278" w:lineRule="auto"/>
      <w:outlineLvl w:val="0"/>
    </w:pPr>
    <w:rPr>
      <w:rFonts w:asciiTheme="majorHAnsi" w:eastAsiaTheme="majorEastAsia" w:hAnsiTheme="majorHAnsi" w:cstheme="majorBidi"/>
      <w:color w:val="0F4761" w:themeColor="accent1" w:themeShade="BF"/>
      <w:sz w:val="40"/>
    </w:rPr>
  </w:style>
  <w:style w:type="paragraph" w:styleId="Heading2">
    <w:name w:val="heading 2"/>
    <w:basedOn w:val="Normal"/>
    <w:next w:val="Normal"/>
    <w:link w:val="Heading2Char"/>
    <w:uiPriority w:val="9"/>
    <w:semiHidden/>
    <w:unhideWhenUsed/>
    <w:qFormat/>
    <w:rsid w:val="009715C0"/>
    <w:pPr>
      <w:keepNext/>
      <w:keepLines/>
      <w:spacing w:before="160" w:after="80" w:line="278" w:lineRule="auto"/>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9715C0"/>
    <w:pPr>
      <w:keepNext/>
      <w:keepLines/>
      <w:spacing w:before="160" w:after="80" w:line="278" w:lineRule="auto"/>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9715C0"/>
    <w:pPr>
      <w:keepNext/>
      <w:keepLines/>
      <w:spacing w:before="80" w:after="40" w:line="278" w:lineRule="auto"/>
      <w:outlineLvl w:val="3"/>
    </w:pPr>
    <w:rPr>
      <w:rFonts w:eastAsiaTheme="majorEastAsia" w:cstheme="majorBidi"/>
      <w:i/>
      <w:color w:val="0F4761" w:themeColor="accent1" w:themeShade="BF"/>
    </w:rPr>
  </w:style>
  <w:style w:type="paragraph" w:styleId="Heading5">
    <w:name w:val="heading 5"/>
    <w:basedOn w:val="Normal"/>
    <w:next w:val="Normal"/>
    <w:link w:val="Heading5Char"/>
    <w:uiPriority w:val="9"/>
    <w:semiHidden/>
    <w:unhideWhenUsed/>
    <w:qFormat/>
    <w:rsid w:val="009715C0"/>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5C0"/>
    <w:pPr>
      <w:keepNext/>
      <w:keepLines/>
      <w:spacing w:before="40"/>
      <w:outlineLvl w:val="5"/>
    </w:pPr>
    <w:rPr>
      <w:rFonts w:eastAsiaTheme="majorEastAsia" w:cstheme="majorBidi"/>
      <w:i/>
      <w:color w:val="595959" w:themeColor="text1" w:themeTint="A6"/>
    </w:rPr>
  </w:style>
  <w:style w:type="paragraph" w:styleId="Heading7">
    <w:name w:val="heading 7"/>
    <w:basedOn w:val="Normal"/>
    <w:next w:val="Normal"/>
    <w:link w:val="Heading7Char"/>
    <w:uiPriority w:val="9"/>
    <w:semiHidden/>
    <w:unhideWhenUsed/>
    <w:qFormat/>
    <w:rsid w:val="009715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5C0"/>
    <w:pPr>
      <w:keepNext/>
      <w:keepLines/>
      <w:outlineLvl w:val="7"/>
    </w:pPr>
    <w:rPr>
      <w:rFonts w:eastAsiaTheme="majorEastAsia" w:cstheme="majorBidi"/>
      <w:i/>
      <w:color w:val="272727" w:themeColor="text1" w:themeTint="D8"/>
    </w:rPr>
  </w:style>
  <w:style w:type="paragraph" w:styleId="Heading9">
    <w:name w:val="heading 9"/>
    <w:basedOn w:val="Normal"/>
    <w:next w:val="Normal"/>
    <w:link w:val="Heading9Char"/>
    <w:uiPriority w:val="9"/>
    <w:semiHidden/>
    <w:unhideWhenUsed/>
    <w:qFormat/>
    <w:rsid w:val="009715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5C0"/>
    <w:rPr>
      <w:rFonts w:asciiTheme="majorHAnsi" w:eastAsiaTheme="majorEastAsia" w:hAnsiTheme="majorHAnsi" w:cstheme="majorBidi"/>
      <w:color w:val="0F4761" w:themeColor="accent1" w:themeShade="BF"/>
      <w:sz w:val="40"/>
    </w:rPr>
  </w:style>
  <w:style w:type="character" w:customStyle="1" w:styleId="Heading2Char">
    <w:name w:val="Heading 2 Char"/>
    <w:basedOn w:val="DefaultParagraphFont"/>
    <w:link w:val="Heading2"/>
    <w:uiPriority w:val="9"/>
    <w:semiHidden/>
    <w:rsid w:val="009715C0"/>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9715C0"/>
    <w:rPr>
      <w:rFonts w:eastAsiaTheme="majorEastAsia" w:cstheme="majorBidi"/>
      <w:color w:val="0F4761" w:themeColor="accent1" w:themeShade="BF"/>
      <w:sz w:val="28"/>
    </w:rPr>
  </w:style>
  <w:style w:type="character" w:customStyle="1" w:styleId="Heading4Char">
    <w:name w:val="Heading 4 Char"/>
    <w:basedOn w:val="DefaultParagraphFont"/>
    <w:link w:val="Heading4"/>
    <w:uiPriority w:val="9"/>
    <w:semiHidden/>
    <w:rsid w:val="009715C0"/>
    <w:rPr>
      <w:rFonts w:eastAsiaTheme="majorEastAsia" w:cstheme="majorBidi"/>
      <w:i/>
      <w:color w:val="0F4761" w:themeColor="accent1" w:themeShade="BF"/>
    </w:rPr>
  </w:style>
  <w:style w:type="character" w:customStyle="1" w:styleId="Heading5Char">
    <w:name w:val="Heading 5 Char"/>
    <w:basedOn w:val="DefaultParagraphFont"/>
    <w:link w:val="Heading5"/>
    <w:uiPriority w:val="9"/>
    <w:semiHidden/>
    <w:rsid w:val="009715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5C0"/>
    <w:rPr>
      <w:rFonts w:eastAsiaTheme="majorEastAsia" w:cstheme="majorBidi"/>
      <w:i/>
      <w:color w:val="595959" w:themeColor="text1" w:themeTint="A6"/>
    </w:rPr>
  </w:style>
  <w:style w:type="character" w:customStyle="1" w:styleId="Heading7Char">
    <w:name w:val="Heading 7 Char"/>
    <w:basedOn w:val="DefaultParagraphFont"/>
    <w:link w:val="Heading7"/>
    <w:uiPriority w:val="9"/>
    <w:semiHidden/>
    <w:rsid w:val="009715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5C0"/>
    <w:rPr>
      <w:rFonts w:eastAsiaTheme="majorEastAsia" w:cstheme="majorBidi"/>
      <w:i/>
      <w:color w:val="272727" w:themeColor="text1" w:themeTint="D8"/>
    </w:rPr>
  </w:style>
  <w:style w:type="character" w:customStyle="1" w:styleId="Heading9Char">
    <w:name w:val="Heading 9 Char"/>
    <w:basedOn w:val="DefaultParagraphFont"/>
    <w:link w:val="Heading9"/>
    <w:uiPriority w:val="9"/>
    <w:semiHidden/>
    <w:rsid w:val="009715C0"/>
    <w:rPr>
      <w:rFonts w:eastAsiaTheme="majorEastAsia" w:cstheme="majorBidi"/>
      <w:color w:val="272727" w:themeColor="text1" w:themeTint="D8"/>
    </w:rPr>
  </w:style>
  <w:style w:type="paragraph" w:styleId="Title">
    <w:name w:val="Title"/>
    <w:basedOn w:val="Normal"/>
    <w:next w:val="Normal"/>
    <w:link w:val="TitleChar"/>
    <w:uiPriority w:val="10"/>
    <w:qFormat/>
    <w:rsid w:val="009715C0"/>
    <w:pPr>
      <w:spacing w:after="80"/>
      <w:contextualSpacing/>
    </w:pPr>
    <w:rPr>
      <w:rFonts w:asciiTheme="majorHAnsi" w:eastAsiaTheme="majorEastAsia" w:hAnsiTheme="majorHAnsi" w:cstheme="majorBidi"/>
      <w:kern w:val="28"/>
      <w:sz w:val="56"/>
    </w:rPr>
  </w:style>
  <w:style w:type="character" w:customStyle="1" w:styleId="TitleChar">
    <w:name w:val="Title Char"/>
    <w:basedOn w:val="DefaultParagraphFont"/>
    <w:link w:val="Title"/>
    <w:uiPriority w:val="10"/>
    <w:rsid w:val="009715C0"/>
    <w:rPr>
      <w:rFonts w:asciiTheme="majorHAnsi" w:eastAsiaTheme="majorEastAsia" w:hAnsiTheme="majorHAnsi" w:cstheme="majorBidi"/>
      <w:kern w:val="28"/>
      <w:sz w:val="56"/>
    </w:rPr>
  </w:style>
  <w:style w:type="paragraph" w:styleId="Subtitle">
    <w:name w:val="Subtitle"/>
    <w:basedOn w:val="Normal"/>
    <w:next w:val="Normal"/>
    <w:link w:val="SubtitleChar"/>
    <w:uiPriority w:val="11"/>
    <w:qFormat/>
    <w:rsid w:val="009715C0"/>
    <w:pPr>
      <w:numPr>
        <w:ilvl w:val="1"/>
      </w:numPr>
      <w:spacing w:after="160" w:line="278" w:lineRule="auto"/>
    </w:pPr>
    <w:rPr>
      <w:rFonts w:eastAsiaTheme="majorEastAsia" w:cstheme="majorBidi"/>
      <w:color w:val="595959" w:themeColor="text1" w:themeTint="A6"/>
      <w:sz w:val="28"/>
    </w:rPr>
  </w:style>
  <w:style w:type="character" w:customStyle="1" w:styleId="SubtitleChar">
    <w:name w:val="Subtitle Char"/>
    <w:basedOn w:val="DefaultParagraphFont"/>
    <w:link w:val="Subtitle"/>
    <w:uiPriority w:val="11"/>
    <w:rsid w:val="009715C0"/>
    <w:rPr>
      <w:rFonts w:eastAsiaTheme="majorEastAsia" w:cstheme="majorBidi"/>
      <w:color w:val="595959" w:themeColor="text1" w:themeTint="A6"/>
      <w:sz w:val="28"/>
    </w:rPr>
  </w:style>
  <w:style w:type="paragraph" w:styleId="Quote">
    <w:name w:val="Quote"/>
    <w:basedOn w:val="Normal"/>
    <w:next w:val="Normal"/>
    <w:link w:val="QuoteChar"/>
    <w:uiPriority w:val="29"/>
    <w:qFormat/>
    <w:rsid w:val="009715C0"/>
    <w:pPr>
      <w:spacing w:before="160" w:after="160" w:line="278" w:lineRule="auto"/>
      <w:jc w:val="center"/>
    </w:pPr>
    <w:rPr>
      <w:i/>
      <w:color w:val="404040" w:themeColor="text1" w:themeTint="BF"/>
    </w:rPr>
  </w:style>
  <w:style w:type="character" w:customStyle="1" w:styleId="QuoteChar">
    <w:name w:val="Quote Char"/>
    <w:basedOn w:val="DefaultParagraphFont"/>
    <w:link w:val="Quote"/>
    <w:uiPriority w:val="29"/>
    <w:rsid w:val="009715C0"/>
    <w:rPr>
      <w:i/>
      <w:color w:val="404040" w:themeColor="text1" w:themeTint="BF"/>
    </w:rPr>
  </w:style>
  <w:style w:type="paragraph" w:styleId="ListParagraph">
    <w:name w:val="List Paragraph"/>
    <w:basedOn w:val="Normal"/>
    <w:uiPriority w:val="34"/>
    <w:qFormat/>
    <w:rsid w:val="009715C0"/>
    <w:pPr>
      <w:spacing w:after="160" w:line="278" w:lineRule="auto"/>
      <w:ind w:left="720"/>
      <w:contextualSpacing/>
    </w:pPr>
  </w:style>
  <w:style w:type="character" w:styleId="IntenseEmphasis">
    <w:name w:val="Intense Emphasis"/>
    <w:basedOn w:val="DefaultParagraphFont"/>
    <w:uiPriority w:val="21"/>
    <w:qFormat/>
    <w:rsid w:val="009715C0"/>
    <w:rPr>
      <w:i/>
      <w:color w:val="0F4761" w:themeColor="accent1" w:themeShade="BF"/>
    </w:rPr>
  </w:style>
  <w:style w:type="paragraph" w:styleId="IntenseQuote">
    <w:name w:val="Intense Quote"/>
    <w:basedOn w:val="Normal"/>
    <w:next w:val="Normal"/>
    <w:link w:val="IntenseQuoteChar"/>
    <w:uiPriority w:val="30"/>
    <w:qFormat/>
    <w:rsid w:val="009715C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color w:val="0F4761" w:themeColor="accent1" w:themeShade="BF"/>
    </w:rPr>
  </w:style>
  <w:style w:type="character" w:customStyle="1" w:styleId="IntenseQuoteChar">
    <w:name w:val="Intense Quote Char"/>
    <w:basedOn w:val="DefaultParagraphFont"/>
    <w:link w:val="IntenseQuote"/>
    <w:uiPriority w:val="30"/>
    <w:rsid w:val="009715C0"/>
    <w:rPr>
      <w:i/>
      <w:color w:val="0F4761" w:themeColor="accent1" w:themeShade="BF"/>
    </w:rPr>
  </w:style>
  <w:style w:type="character" w:styleId="IntenseReference">
    <w:name w:val="Intense Reference"/>
    <w:basedOn w:val="DefaultParagraphFont"/>
    <w:uiPriority w:val="32"/>
    <w:qFormat/>
    <w:rsid w:val="009715C0"/>
    <w:rPr>
      <w:b/>
      <w:smallCaps/>
      <w:color w:val="0F4761" w:themeColor="accent1" w:themeShade="BF"/>
    </w:rPr>
  </w:style>
  <w:style w:type="paragraph" w:styleId="NoSpacing">
    <w:name w:val="No Spacing"/>
    <w:uiPriority w:val="1"/>
    <w:qFormat/>
    <w:rsid w:val="009715C0"/>
    <w:pPr>
      <w:spacing w:after="0" w:line="240" w:lineRule="auto"/>
    </w:pPr>
  </w:style>
  <w:style w:type="character" w:styleId="CommentReference">
    <w:name w:val="annotation reference"/>
    <w:basedOn w:val="DefaultParagraphFont"/>
    <w:uiPriority w:val="99"/>
    <w:semiHidden/>
    <w:unhideWhenUsed/>
    <w:rsid w:val="00776489"/>
    <w:rPr>
      <w:sz w:val="16"/>
    </w:rPr>
  </w:style>
  <w:style w:type="paragraph" w:styleId="CommentText">
    <w:name w:val="annotation text"/>
    <w:basedOn w:val="Normal"/>
    <w:link w:val="CommentTextChar"/>
    <w:uiPriority w:val="99"/>
    <w:unhideWhenUsed/>
    <w:rsid w:val="00776489"/>
    <w:rPr>
      <w:sz w:val="20"/>
    </w:rPr>
  </w:style>
  <w:style w:type="character" w:customStyle="1" w:styleId="CommentTextChar">
    <w:name w:val="Comment Text Char"/>
    <w:basedOn w:val="DefaultParagraphFont"/>
    <w:link w:val="CommentText"/>
    <w:uiPriority w:val="99"/>
    <w:rsid w:val="00776489"/>
    <w:rPr>
      <w:sz w:val="20"/>
    </w:rPr>
  </w:style>
  <w:style w:type="paragraph" w:styleId="CommentSubject">
    <w:name w:val="annotation subject"/>
    <w:basedOn w:val="CommentText"/>
    <w:next w:val="CommentText"/>
    <w:link w:val="CommentSubjectChar"/>
    <w:uiPriority w:val="99"/>
    <w:semiHidden/>
    <w:unhideWhenUsed/>
    <w:rsid w:val="00776489"/>
    <w:rPr>
      <w:b/>
    </w:rPr>
  </w:style>
  <w:style w:type="character" w:customStyle="1" w:styleId="CommentSubjectChar">
    <w:name w:val="Comment Subject Char"/>
    <w:basedOn w:val="CommentTextChar"/>
    <w:link w:val="CommentSubject"/>
    <w:uiPriority w:val="99"/>
    <w:semiHidden/>
    <w:rsid w:val="00776489"/>
    <w:rPr>
      <w:b/>
      <w:sz w:val="20"/>
    </w:rPr>
  </w:style>
  <w:style w:type="paragraph" w:styleId="Header">
    <w:name w:val="header"/>
    <w:basedOn w:val="Normal"/>
    <w:link w:val="HeaderChar"/>
    <w:uiPriority w:val="99"/>
    <w:unhideWhenUsed/>
    <w:rsid w:val="007E2B9A"/>
    <w:pPr>
      <w:tabs>
        <w:tab w:val="center" w:pos="4680"/>
        <w:tab w:val="right" w:pos="9360"/>
      </w:tabs>
    </w:pPr>
  </w:style>
  <w:style w:type="character" w:customStyle="1" w:styleId="HeaderChar">
    <w:name w:val="Header Char"/>
    <w:basedOn w:val="DefaultParagraphFont"/>
    <w:link w:val="Header"/>
    <w:uiPriority w:val="99"/>
    <w:rsid w:val="007E2B9A"/>
  </w:style>
  <w:style w:type="paragraph" w:styleId="Footer">
    <w:name w:val="footer"/>
    <w:basedOn w:val="Normal"/>
    <w:link w:val="FooterChar"/>
    <w:uiPriority w:val="99"/>
    <w:unhideWhenUsed/>
    <w:rsid w:val="007E2B9A"/>
    <w:pPr>
      <w:tabs>
        <w:tab w:val="center" w:pos="4680"/>
        <w:tab w:val="right" w:pos="9360"/>
      </w:tabs>
    </w:pPr>
  </w:style>
  <w:style w:type="character" w:customStyle="1" w:styleId="FooterChar">
    <w:name w:val="Footer Char"/>
    <w:basedOn w:val="DefaultParagraphFont"/>
    <w:link w:val="Footer"/>
    <w:uiPriority w:val="99"/>
    <w:rsid w:val="007E2B9A"/>
  </w:style>
  <w:style w:type="character" w:styleId="Hyperlink">
    <w:name w:val="Hyperlink"/>
    <w:basedOn w:val="DefaultParagraphFont"/>
    <w:uiPriority w:val="99"/>
    <w:unhideWhenUsed/>
    <w:rsid w:val="007967F8"/>
    <w:rPr>
      <w:color w:val="467886" w:themeColor="hyperlink"/>
      <w:u w:val="single"/>
    </w:rPr>
  </w:style>
  <w:style w:type="character" w:styleId="UnresolvedMention">
    <w:name w:val="Unresolved Mention"/>
    <w:basedOn w:val="DefaultParagraphFont"/>
    <w:uiPriority w:val="99"/>
    <w:semiHidden/>
    <w:unhideWhenUsed/>
    <w:rsid w:val="007967F8"/>
    <w:rPr>
      <w:color w:val="605E5C"/>
      <w:shd w:val="clear" w:color="auto" w:fill="E1DFDD"/>
    </w:rPr>
  </w:style>
  <w:style w:type="character" w:styleId="Mention">
    <w:name w:val="Mention"/>
    <w:basedOn w:val="DefaultParagraphFont"/>
    <w:uiPriority w:val="99"/>
    <w:unhideWhenUsed/>
    <w:rsid w:val="00573285"/>
    <w:rPr>
      <w:color w:val="2B579A"/>
      <w:shd w:val="clear" w:color="auto" w:fill="E1DFDD"/>
    </w:rPr>
  </w:style>
  <w:style w:type="paragraph" w:customStyle="1" w:styleId="P68B1DB1-Normal1">
    <w:name w:val="P68B1DB1-Normal1"/>
    <w:basedOn w:val="Normal"/>
    <w:rPr>
      <w:b/>
    </w:rPr>
  </w:style>
  <w:style w:type="paragraph" w:customStyle="1" w:styleId="P68B1DB1-NoSpacing2">
    <w:name w:val="P68B1DB1-NoSpacing2"/>
    <w:basedOn w:val="NoSpacing"/>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cnp/nprograms/cacfp/fdc-sponsors.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e.mass.edu/cnp/nprograms/cacfp.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jectbread.org/foodsource-hotlin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Links>
    <vt:vector size="18" baseType="variant">
      <vt:variant>
        <vt:i4>2949160</vt:i4>
      </vt:variant>
      <vt:variant>
        <vt:i4>9</vt:i4>
      </vt:variant>
      <vt:variant>
        <vt:i4>0</vt:i4>
      </vt:variant>
      <vt:variant>
        <vt:i4>5</vt:i4>
      </vt:variant>
      <vt:variant>
        <vt:lpwstr>https://projectbread.org/foodsource-hotline</vt:lpwstr>
      </vt:variant>
      <vt:variant>
        <vt:lpwstr/>
      </vt:variant>
      <vt:variant>
        <vt:i4>2097200</vt:i4>
      </vt:variant>
      <vt:variant>
        <vt:i4>6</vt:i4>
      </vt:variant>
      <vt:variant>
        <vt:i4>0</vt:i4>
      </vt:variant>
      <vt:variant>
        <vt:i4>5</vt:i4>
      </vt:variant>
      <vt:variant>
        <vt:lpwstr>https://www.doe.mass.edu/cnp/nprograms/cacfp/fdc-sponsors.docx</vt:lpwstr>
      </vt:variant>
      <vt:variant>
        <vt:lpwstr/>
      </vt:variant>
      <vt:variant>
        <vt:i4>262153</vt:i4>
      </vt:variant>
      <vt:variant>
        <vt:i4>3</vt:i4>
      </vt:variant>
      <vt:variant>
        <vt:i4>0</vt:i4>
      </vt:variant>
      <vt:variant>
        <vt:i4>5</vt:i4>
      </vt:variant>
      <vt:variant>
        <vt:lpwstr>https://www.doe.mass.edu/cnp/nprograms/cacfp.html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Resources, Inc. Closing, September 26, 2024 — Haitian Creole</dc:title>
  <dc:subject/>
  <dc:creator>DESE</dc:creator>
  <cp:keywords/>
  <dc:description/>
  <cp:lastModifiedBy>Zou, Dong (EOE)</cp:lastModifiedBy>
  <cp:revision>77</cp:revision>
  <dcterms:created xsi:type="dcterms:W3CDTF">2024-09-19T21:55:00Z</dcterms:created>
  <dcterms:modified xsi:type="dcterms:W3CDTF">2024-09-26T14:18:00Z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26 2024 12:00AM</vt:lpwstr>
  </property>
</Properties>
</file>