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7239" w14:textId="77777777" w:rsidR="009B2600" w:rsidRPr="009B2600" w:rsidRDefault="009B2600" w:rsidP="009B2600">
      <w:pPr>
        <w:pStyle w:val="Heading1"/>
        <w:rPr>
          <w:rFonts w:asciiTheme="minorHAnsi" w:hAnsiTheme="minorHAnsi" w:cstheme="minorHAnsi"/>
        </w:rPr>
      </w:pPr>
      <w:bookmarkStart w:id="0" w:name="_Toc356290344"/>
      <w:r w:rsidRPr="009B2600">
        <w:rPr>
          <w:rFonts w:asciiTheme="minorHAnsi" w:hAnsiTheme="minorHAnsi" w:cstheme="minorHAnsi"/>
        </w:rPr>
        <w:t>Guidance for Memoranda of Understanding</w:t>
      </w:r>
      <w:bookmarkEnd w:id="0"/>
    </w:p>
    <w:p w14:paraId="5DA0C8DA" w14:textId="77777777" w:rsidR="009B2600" w:rsidRPr="009B2600" w:rsidRDefault="009B2600" w:rsidP="009B2600">
      <w:pPr>
        <w:jc w:val="center"/>
        <w:rPr>
          <w:rFonts w:asciiTheme="minorHAnsi" w:hAnsiTheme="minorHAnsi" w:cstheme="minorHAnsi"/>
          <w:b/>
          <w:sz w:val="26"/>
        </w:rPr>
      </w:pPr>
      <w:r w:rsidRPr="009B2600">
        <w:rPr>
          <w:rFonts w:asciiTheme="minorHAnsi" w:hAnsiTheme="minorHAnsi" w:cstheme="minorHAnsi"/>
          <w:b/>
          <w:sz w:val="26"/>
        </w:rPr>
        <w:t>Chapter 74 Partnership Project</w:t>
      </w:r>
    </w:p>
    <w:p w14:paraId="7C462C5B" w14:textId="77777777" w:rsidR="009B2600" w:rsidRPr="009B2600" w:rsidRDefault="009B2600" w:rsidP="009B2600">
      <w:pPr>
        <w:rPr>
          <w:rFonts w:asciiTheme="minorHAnsi" w:hAnsiTheme="minorHAnsi" w:cstheme="minorHAnsi"/>
        </w:rPr>
      </w:pPr>
    </w:p>
    <w:p w14:paraId="2B20A51B" w14:textId="77777777" w:rsidR="009B2600" w:rsidRPr="009B2600" w:rsidRDefault="009B2600" w:rsidP="009B2600">
      <w:pPr>
        <w:rPr>
          <w:rFonts w:asciiTheme="minorHAnsi" w:hAnsiTheme="minorHAnsi" w:cstheme="minorHAnsi"/>
          <w:b/>
          <w:szCs w:val="22"/>
        </w:rPr>
      </w:pPr>
    </w:p>
    <w:p w14:paraId="1E6AD500" w14:textId="47CFBB68" w:rsidR="009B2600" w:rsidRPr="00EA30E0" w:rsidRDefault="00EA30E0" w:rsidP="009B2600">
      <w:pPr>
        <w:pStyle w:val="Heading4"/>
        <w:shd w:val="clear" w:color="auto" w:fill="FFFFFF"/>
        <w:spacing w:before="0" w:after="319"/>
        <w:rPr>
          <w:rFonts w:asciiTheme="minorHAnsi" w:hAnsiTheme="minorHAnsi" w:cstheme="minorHAnsi"/>
          <w:color w:val="auto"/>
          <w:szCs w:val="22"/>
        </w:rPr>
      </w:pPr>
      <w:r w:rsidRPr="00EA30E0">
        <w:rPr>
          <w:rFonts w:asciiTheme="minorHAnsi" w:hAnsiTheme="minorHAnsi" w:cstheme="minorHAnsi"/>
          <w:color w:val="auto"/>
          <w:szCs w:val="22"/>
        </w:rPr>
        <w:t>A mem</w:t>
      </w:r>
      <w:r w:rsidR="00940BA6">
        <w:rPr>
          <w:rFonts w:asciiTheme="minorHAnsi" w:hAnsiTheme="minorHAnsi" w:cstheme="minorHAnsi"/>
          <w:color w:val="auto"/>
          <w:szCs w:val="22"/>
        </w:rPr>
        <w:t xml:space="preserve">orandum of understanding (MOU) must </w:t>
      </w:r>
      <w:r w:rsidRPr="00EA30E0">
        <w:rPr>
          <w:rFonts w:asciiTheme="minorHAnsi" w:hAnsiTheme="minorHAnsi" w:cstheme="minorHAnsi"/>
          <w:color w:val="auto"/>
          <w:szCs w:val="22"/>
        </w:rPr>
        <w:t>be established</w:t>
      </w:r>
      <w:r w:rsidR="009B2600" w:rsidRPr="00EA30E0">
        <w:rPr>
          <w:rFonts w:asciiTheme="minorHAnsi" w:hAnsiTheme="minorHAnsi" w:cstheme="minorHAnsi"/>
          <w:color w:val="auto"/>
          <w:szCs w:val="22"/>
        </w:rPr>
        <w:t xml:space="preserve"> between the school committee of the district </w:t>
      </w:r>
      <w:r w:rsidR="009B2600" w:rsidRPr="00EA30E0">
        <w:rPr>
          <w:rFonts w:asciiTheme="minorHAnsi" w:hAnsiTheme="minorHAnsi" w:cstheme="minorHAnsi"/>
          <w:bCs/>
          <w:color w:val="auto"/>
          <w:szCs w:val="22"/>
        </w:rPr>
        <w:t>that operates the Chapter 74 program that will be utilized</w:t>
      </w:r>
      <w:r w:rsidR="009B2600" w:rsidRPr="00EA30E0">
        <w:rPr>
          <w:rFonts w:asciiTheme="minorHAnsi" w:hAnsiTheme="minorHAnsi" w:cstheme="minorHAnsi"/>
          <w:color w:val="auto"/>
          <w:szCs w:val="22"/>
        </w:rPr>
        <w:t xml:space="preserve"> (the “</w:t>
      </w:r>
      <w:r w:rsidR="00F75EB5">
        <w:rPr>
          <w:rFonts w:asciiTheme="minorHAnsi" w:hAnsiTheme="minorHAnsi" w:cstheme="minorHAnsi"/>
          <w:color w:val="auto"/>
          <w:szCs w:val="22"/>
        </w:rPr>
        <w:t>Receiving</w:t>
      </w:r>
      <w:r w:rsidR="009B2600" w:rsidRPr="00EA30E0">
        <w:rPr>
          <w:rFonts w:asciiTheme="minorHAnsi" w:hAnsiTheme="minorHAnsi" w:cstheme="minorHAnsi"/>
          <w:color w:val="auto"/>
          <w:szCs w:val="22"/>
        </w:rPr>
        <w:t xml:space="preserve"> District”) and the</w:t>
      </w:r>
      <w:r w:rsidR="009B2600" w:rsidRPr="00EA30E0">
        <w:rPr>
          <w:rFonts w:asciiTheme="minorHAnsi" w:hAnsiTheme="minorHAnsi" w:cstheme="minorHAnsi"/>
          <w:bCs/>
          <w:color w:val="auto"/>
          <w:szCs w:val="22"/>
        </w:rPr>
        <w:t xml:space="preserve"> district that is partnering with the </w:t>
      </w:r>
      <w:r w:rsidR="00F75EB5">
        <w:rPr>
          <w:rFonts w:asciiTheme="minorHAnsi" w:hAnsiTheme="minorHAnsi" w:cstheme="minorHAnsi"/>
          <w:bCs/>
          <w:color w:val="auto"/>
          <w:szCs w:val="22"/>
        </w:rPr>
        <w:t>Receiving</w:t>
      </w:r>
      <w:r w:rsidR="009B2600" w:rsidRPr="00EA30E0">
        <w:rPr>
          <w:rFonts w:asciiTheme="minorHAnsi" w:hAnsiTheme="minorHAnsi" w:cstheme="minorHAnsi"/>
          <w:bCs/>
          <w:color w:val="auto"/>
          <w:szCs w:val="22"/>
        </w:rPr>
        <w:t xml:space="preserve"> District for the purpose of enrolling their students </w:t>
      </w:r>
      <w:r w:rsidR="0002349B">
        <w:rPr>
          <w:rFonts w:asciiTheme="minorHAnsi" w:hAnsiTheme="minorHAnsi" w:cstheme="minorHAnsi"/>
          <w:bCs/>
          <w:color w:val="auto"/>
          <w:szCs w:val="22"/>
        </w:rPr>
        <w:t xml:space="preserve">in </w:t>
      </w:r>
      <w:r w:rsidR="009B2600" w:rsidRPr="00EA30E0">
        <w:rPr>
          <w:rFonts w:asciiTheme="minorHAnsi" w:hAnsiTheme="minorHAnsi" w:cstheme="minorHAnsi"/>
          <w:bCs/>
          <w:color w:val="auto"/>
          <w:szCs w:val="22"/>
        </w:rPr>
        <w:t>one or more identified Chapter 74 program</w:t>
      </w:r>
      <w:r w:rsidR="0002349B">
        <w:rPr>
          <w:rFonts w:asciiTheme="minorHAnsi" w:hAnsiTheme="minorHAnsi" w:cstheme="minorHAnsi"/>
          <w:bCs/>
          <w:color w:val="auto"/>
          <w:szCs w:val="22"/>
        </w:rPr>
        <w:t>s</w:t>
      </w:r>
      <w:r>
        <w:rPr>
          <w:rFonts w:asciiTheme="minorHAnsi" w:hAnsiTheme="minorHAnsi" w:cstheme="minorHAnsi"/>
          <w:bCs/>
          <w:color w:val="auto"/>
          <w:szCs w:val="22"/>
        </w:rPr>
        <w:t xml:space="preserve"> (the “</w:t>
      </w:r>
      <w:r w:rsidR="00F75EB5">
        <w:rPr>
          <w:rFonts w:asciiTheme="minorHAnsi" w:hAnsiTheme="minorHAnsi" w:cstheme="minorHAnsi"/>
          <w:bCs/>
          <w:color w:val="auto"/>
          <w:szCs w:val="22"/>
        </w:rPr>
        <w:t>Sending</w:t>
      </w:r>
      <w:r>
        <w:rPr>
          <w:rFonts w:asciiTheme="minorHAnsi" w:hAnsiTheme="minorHAnsi" w:cstheme="minorHAnsi"/>
          <w:bCs/>
          <w:color w:val="auto"/>
          <w:szCs w:val="22"/>
        </w:rPr>
        <w:t xml:space="preserve"> District”)</w:t>
      </w:r>
      <w:r w:rsidR="009B2600" w:rsidRPr="00EA30E0">
        <w:rPr>
          <w:rFonts w:asciiTheme="minorHAnsi" w:hAnsiTheme="minorHAnsi" w:cstheme="minorHAnsi"/>
          <w:bCs/>
          <w:color w:val="auto"/>
          <w:szCs w:val="22"/>
        </w:rPr>
        <w:t xml:space="preserve">. </w:t>
      </w:r>
      <w:r w:rsidR="009B2600" w:rsidRPr="00EA30E0">
        <w:rPr>
          <w:rFonts w:asciiTheme="minorHAnsi" w:hAnsiTheme="minorHAnsi" w:cstheme="minorHAnsi"/>
          <w:color w:val="auto"/>
          <w:szCs w:val="22"/>
        </w:rPr>
        <w:t xml:space="preserve">A final signed copy of </w:t>
      </w:r>
      <w:r>
        <w:rPr>
          <w:rFonts w:asciiTheme="minorHAnsi" w:hAnsiTheme="minorHAnsi" w:cstheme="minorHAnsi"/>
          <w:color w:val="auto"/>
          <w:szCs w:val="22"/>
        </w:rPr>
        <w:t>the</w:t>
      </w:r>
      <w:r w:rsidR="009B2600" w:rsidRPr="00EA30E0">
        <w:rPr>
          <w:rFonts w:asciiTheme="minorHAnsi" w:hAnsiTheme="minorHAnsi" w:cstheme="minorHAnsi"/>
          <w:color w:val="auto"/>
          <w:szCs w:val="22"/>
        </w:rPr>
        <w:t xml:space="preserve"> MOU is required in the application submission for Chapter 74 Partnership Project approval.</w:t>
      </w:r>
    </w:p>
    <w:p w14:paraId="037A32D3" w14:textId="51784801" w:rsidR="009B2600" w:rsidRDefault="00EA30E0" w:rsidP="009B2600">
      <w:pPr>
        <w:rPr>
          <w:rFonts w:asciiTheme="minorHAnsi" w:hAnsiTheme="minorHAnsi" w:cstheme="minorHAnsi"/>
          <w:szCs w:val="22"/>
        </w:rPr>
      </w:pPr>
      <w:r>
        <w:rPr>
          <w:rFonts w:asciiTheme="minorHAnsi" w:hAnsiTheme="minorHAnsi" w:cstheme="minorHAnsi"/>
          <w:szCs w:val="22"/>
        </w:rPr>
        <w:t>The purpose of the memorandum</w:t>
      </w:r>
      <w:r w:rsidR="009B2600" w:rsidRPr="009B2600">
        <w:rPr>
          <w:rFonts w:asciiTheme="minorHAnsi" w:hAnsiTheme="minorHAnsi" w:cstheme="minorHAnsi"/>
          <w:szCs w:val="22"/>
        </w:rPr>
        <w:t xml:space="preserve"> of understanding</w:t>
      </w:r>
      <w:r>
        <w:rPr>
          <w:rFonts w:asciiTheme="minorHAnsi" w:hAnsiTheme="minorHAnsi" w:cstheme="minorHAnsi"/>
          <w:szCs w:val="22"/>
        </w:rPr>
        <w:t xml:space="preserve"> is to</w:t>
      </w:r>
      <w:r w:rsidR="009B2600" w:rsidRPr="009B2600">
        <w:rPr>
          <w:rFonts w:asciiTheme="minorHAnsi" w:hAnsiTheme="minorHAnsi" w:cstheme="minorHAnsi"/>
          <w:szCs w:val="22"/>
        </w:rPr>
        <w:t xml:space="preserve"> ensure that </w:t>
      </w:r>
      <w:r>
        <w:rPr>
          <w:rFonts w:asciiTheme="minorHAnsi" w:hAnsiTheme="minorHAnsi" w:cstheme="minorHAnsi"/>
          <w:szCs w:val="22"/>
        </w:rPr>
        <w:t xml:space="preserve">the </w:t>
      </w:r>
      <w:r w:rsidR="00F75EB5">
        <w:rPr>
          <w:rFonts w:asciiTheme="minorHAnsi" w:hAnsiTheme="minorHAnsi" w:cstheme="minorHAnsi"/>
          <w:szCs w:val="22"/>
        </w:rPr>
        <w:t>Sending</w:t>
      </w:r>
      <w:r>
        <w:rPr>
          <w:rFonts w:asciiTheme="minorHAnsi" w:hAnsiTheme="minorHAnsi" w:cstheme="minorHAnsi"/>
          <w:szCs w:val="22"/>
        </w:rPr>
        <w:t xml:space="preserve"> District and the </w:t>
      </w:r>
      <w:r w:rsidR="00F75EB5">
        <w:rPr>
          <w:rFonts w:asciiTheme="minorHAnsi" w:hAnsiTheme="minorHAnsi" w:cstheme="minorHAnsi"/>
          <w:szCs w:val="22"/>
        </w:rPr>
        <w:t>Receiv</w:t>
      </w:r>
      <w:r>
        <w:rPr>
          <w:rFonts w:asciiTheme="minorHAnsi" w:hAnsiTheme="minorHAnsi" w:cstheme="minorHAnsi"/>
          <w:szCs w:val="22"/>
        </w:rPr>
        <w:t xml:space="preserve">ing District have articulated and agree to their respective and collective responsibilities relative to the </w:t>
      </w:r>
      <w:r w:rsidR="00D43693">
        <w:rPr>
          <w:rFonts w:asciiTheme="minorHAnsi" w:hAnsiTheme="minorHAnsi" w:cstheme="minorHAnsi"/>
          <w:szCs w:val="22"/>
        </w:rPr>
        <w:t xml:space="preserve">proposed </w:t>
      </w:r>
      <w:r>
        <w:rPr>
          <w:rFonts w:asciiTheme="minorHAnsi" w:hAnsiTheme="minorHAnsi" w:cstheme="minorHAnsi"/>
          <w:szCs w:val="22"/>
        </w:rPr>
        <w:t>Chapter 74 Pa</w:t>
      </w:r>
      <w:r w:rsidR="00D43693">
        <w:rPr>
          <w:rFonts w:asciiTheme="minorHAnsi" w:hAnsiTheme="minorHAnsi" w:cstheme="minorHAnsi"/>
          <w:szCs w:val="22"/>
        </w:rPr>
        <w:t>rtnership Project</w:t>
      </w:r>
      <w:r>
        <w:rPr>
          <w:rFonts w:asciiTheme="minorHAnsi" w:hAnsiTheme="minorHAnsi" w:cstheme="minorHAnsi"/>
          <w:szCs w:val="22"/>
        </w:rPr>
        <w:t>.</w:t>
      </w:r>
    </w:p>
    <w:p w14:paraId="01FC899F" w14:textId="77777777" w:rsidR="009B2600" w:rsidRPr="009B2600" w:rsidRDefault="009B2600" w:rsidP="009B2600">
      <w:pPr>
        <w:rPr>
          <w:rFonts w:asciiTheme="minorHAnsi" w:hAnsiTheme="minorHAnsi" w:cstheme="minorHAnsi"/>
          <w:b/>
          <w:color w:val="000000"/>
          <w:szCs w:val="22"/>
        </w:rPr>
      </w:pPr>
    </w:p>
    <w:p w14:paraId="50383861" w14:textId="48D7F52B" w:rsidR="009B2600" w:rsidRPr="009B2600" w:rsidRDefault="00EA30E0" w:rsidP="009B2600">
      <w:pPr>
        <w:rPr>
          <w:rFonts w:asciiTheme="minorHAnsi" w:hAnsiTheme="minorHAnsi" w:cstheme="minorHAnsi"/>
          <w:color w:val="000000"/>
          <w:szCs w:val="22"/>
        </w:rPr>
      </w:pPr>
      <w:r>
        <w:rPr>
          <w:rFonts w:asciiTheme="minorHAnsi" w:hAnsiTheme="minorHAnsi" w:cstheme="minorHAnsi"/>
          <w:color w:val="000000"/>
          <w:szCs w:val="22"/>
        </w:rPr>
        <w:t>Memoranda of u</w:t>
      </w:r>
      <w:r w:rsidR="009B2600" w:rsidRPr="009B2600">
        <w:rPr>
          <w:rFonts w:asciiTheme="minorHAnsi" w:hAnsiTheme="minorHAnsi" w:cstheme="minorHAnsi"/>
          <w:color w:val="000000"/>
          <w:szCs w:val="22"/>
        </w:rPr>
        <w:t>ndersta</w:t>
      </w:r>
      <w:r>
        <w:rPr>
          <w:rFonts w:asciiTheme="minorHAnsi" w:hAnsiTheme="minorHAnsi" w:cstheme="minorHAnsi"/>
          <w:color w:val="000000"/>
          <w:szCs w:val="22"/>
        </w:rPr>
        <w:t xml:space="preserve">nding </w:t>
      </w:r>
      <w:r w:rsidR="009B2600" w:rsidRPr="009B2600">
        <w:rPr>
          <w:rFonts w:asciiTheme="minorHAnsi" w:hAnsiTheme="minorHAnsi" w:cstheme="minorHAnsi"/>
          <w:color w:val="000000"/>
          <w:szCs w:val="22"/>
        </w:rPr>
        <w:t xml:space="preserve">between </w:t>
      </w:r>
      <w:r w:rsidR="00F75EB5">
        <w:rPr>
          <w:rFonts w:asciiTheme="minorHAnsi" w:hAnsiTheme="minorHAnsi" w:cstheme="minorHAnsi"/>
          <w:color w:val="000000"/>
          <w:szCs w:val="22"/>
        </w:rPr>
        <w:t>Sending and Receiving</w:t>
      </w:r>
      <w:r>
        <w:rPr>
          <w:rFonts w:asciiTheme="minorHAnsi" w:hAnsiTheme="minorHAnsi" w:cstheme="minorHAnsi"/>
          <w:color w:val="000000"/>
          <w:szCs w:val="22"/>
        </w:rPr>
        <w:t xml:space="preserve"> school districts</w:t>
      </w:r>
      <w:r w:rsidR="009B2600" w:rsidRPr="009B2600">
        <w:rPr>
          <w:rFonts w:asciiTheme="minorHAnsi" w:hAnsiTheme="minorHAnsi" w:cstheme="minorHAnsi"/>
          <w:color w:val="000000"/>
          <w:szCs w:val="22"/>
        </w:rPr>
        <w:t xml:space="preserve"> </w:t>
      </w:r>
      <w:r w:rsidR="009B2600" w:rsidRPr="009B2600">
        <w:rPr>
          <w:rFonts w:asciiTheme="minorHAnsi" w:hAnsiTheme="minorHAnsi" w:cstheme="minorHAnsi"/>
          <w:b/>
          <w:color w:val="000000"/>
          <w:szCs w:val="22"/>
        </w:rPr>
        <w:t xml:space="preserve">must </w:t>
      </w:r>
      <w:r w:rsidR="009B2600" w:rsidRPr="009B2600">
        <w:rPr>
          <w:rFonts w:asciiTheme="minorHAnsi" w:hAnsiTheme="minorHAnsi" w:cstheme="minorHAnsi"/>
          <w:color w:val="000000"/>
          <w:szCs w:val="22"/>
        </w:rPr>
        <w:t>include the following elements:</w:t>
      </w:r>
    </w:p>
    <w:p w14:paraId="17D7D41C" w14:textId="77777777" w:rsidR="009B2600" w:rsidRDefault="009B2600" w:rsidP="009B2600">
      <w:pPr>
        <w:rPr>
          <w:rFonts w:asciiTheme="minorHAnsi" w:hAnsiTheme="minorHAnsi" w:cstheme="minorHAnsi"/>
          <w:b/>
          <w:color w:val="000000"/>
          <w:szCs w:val="22"/>
          <w:u w:val="single"/>
        </w:rPr>
      </w:pPr>
    </w:p>
    <w:p w14:paraId="4DF0EBBF" w14:textId="77777777" w:rsidR="008959E5" w:rsidRPr="009B2600" w:rsidRDefault="008959E5" w:rsidP="009B2600">
      <w:pPr>
        <w:rPr>
          <w:rFonts w:asciiTheme="minorHAnsi" w:hAnsiTheme="minorHAnsi" w:cstheme="minorHAnsi"/>
          <w:b/>
          <w:color w:val="000000"/>
          <w:szCs w:val="22"/>
          <w:u w:val="single"/>
        </w:rPr>
      </w:pPr>
    </w:p>
    <w:p w14:paraId="2E90D35B" w14:textId="77777777" w:rsidR="009B2600" w:rsidRPr="009B2600" w:rsidRDefault="009B2600" w:rsidP="009B2600">
      <w:pPr>
        <w:rPr>
          <w:rFonts w:asciiTheme="minorHAnsi" w:hAnsiTheme="minorHAnsi" w:cstheme="minorHAnsi"/>
          <w:b/>
          <w:color w:val="000000"/>
          <w:szCs w:val="22"/>
          <w:u w:val="single"/>
        </w:rPr>
      </w:pPr>
      <w:r w:rsidRPr="009B2600">
        <w:rPr>
          <w:rFonts w:asciiTheme="minorHAnsi" w:hAnsiTheme="minorHAnsi" w:cstheme="minorHAnsi"/>
          <w:b/>
          <w:color w:val="000000"/>
          <w:szCs w:val="22"/>
        </w:rPr>
        <w:t xml:space="preserve">A.  </w:t>
      </w:r>
      <w:r w:rsidRPr="009B2600">
        <w:rPr>
          <w:rFonts w:asciiTheme="minorHAnsi" w:hAnsiTheme="minorHAnsi" w:cstheme="minorHAnsi"/>
          <w:b/>
          <w:color w:val="000000"/>
          <w:szCs w:val="22"/>
          <w:u w:val="single"/>
        </w:rPr>
        <w:t>General</w:t>
      </w:r>
    </w:p>
    <w:p w14:paraId="05092327" w14:textId="77777777" w:rsidR="009B2600" w:rsidRPr="009B2600" w:rsidRDefault="009B2600" w:rsidP="009B2600">
      <w:pPr>
        <w:rPr>
          <w:rFonts w:asciiTheme="minorHAnsi" w:hAnsiTheme="minorHAnsi" w:cstheme="minorHAnsi"/>
          <w:b/>
          <w:color w:val="000000"/>
          <w:szCs w:val="22"/>
          <w:u w:val="single"/>
        </w:rPr>
      </w:pPr>
    </w:p>
    <w:p w14:paraId="4A964185" w14:textId="77777777" w:rsidR="009B2600" w:rsidRPr="009B2600" w:rsidRDefault="009B2600" w:rsidP="005F7543">
      <w:pPr>
        <w:numPr>
          <w:ilvl w:val="0"/>
          <w:numId w:val="19"/>
        </w:numPr>
        <w:rPr>
          <w:rFonts w:asciiTheme="minorHAnsi" w:hAnsiTheme="minorHAnsi" w:cstheme="minorHAnsi"/>
          <w:color w:val="000000"/>
          <w:szCs w:val="22"/>
        </w:rPr>
      </w:pPr>
      <w:r w:rsidRPr="009B2600">
        <w:rPr>
          <w:rFonts w:asciiTheme="minorHAnsi" w:hAnsiTheme="minorHAnsi" w:cstheme="minorHAnsi"/>
          <w:color w:val="000000"/>
          <w:szCs w:val="22"/>
        </w:rPr>
        <w:t xml:space="preserve">Provide the effective date and duration of the MOU. </w:t>
      </w:r>
    </w:p>
    <w:p w14:paraId="015C678F" w14:textId="77777777" w:rsidR="009B2600" w:rsidRPr="009B2600" w:rsidRDefault="009B2600" w:rsidP="005F7543">
      <w:pPr>
        <w:numPr>
          <w:ilvl w:val="0"/>
          <w:numId w:val="19"/>
        </w:numPr>
        <w:rPr>
          <w:rFonts w:asciiTheme="minorHAnsi" w:hAnsiTheme="minorHAnsi" w:cstheme="minorHAnsi"/>
          <w:color w:val="000000"/>
          <w:szCs w:val="22"/>
        </w:rPr>
      </w:pPr>
      <w:r w:rsidRPr="009B2600">
        <w:rPr>
          <w:rFonts w:asciiTheme="minorHAnsi" w:hAnsiTheme="minorHAnsi" w:cstheme="minorHAnsi"/>
          <w:color w:val="000000"/>
          <w:szCs w:val="22"/>
        </w:rPr>
        <w:t>Outline the procedures to be utilized for dispute resolution.</w:t>
      </w:r>
    </w:p>
    <w:p w14:paraId="50FD7D10" w14:textId="77777777" w:rsidR="009B2600" w:rsidRPr="009B2600" w:rsidRDefault="009B2600" w:rsidP="005F7543">
      <w:pPr>
        <w:numPr>
          <w:ilvl w:val="0"/>
          <w:numId w:val="19"/>
        </w:numPr>
        <w:rPr>
          <w:rFonts w:asciiTheme="minorHAnsi" w:hAnsiTheme="minorHAnsi" w:cstheme="minorHAnsi"/>
          <w:color w:val="000000"/>
          <w:szCs w:val="22"/>
        </w:rPr>
      </w:pPr>
      <w:r w:rsidRPr="009B2600">
        <w:rPr>
          <w:rFonts w:asciiTheme="minorHAnsi" w:hAnsiTheme="minorHAnsi" w:cstheme="minorHAnsi"/>
          <w:color w:val="000000"/>
          <w:szCs w:val="22"/>
        </w:rPr>
        <w:t>Articulate the process for amending the MOU.</w:t>
      </w:r>
    </w:p>
    <w:p w14:paraId="27B3BDC9" w14:textId="77777777" w:rsidR="009B2600" w:rsidRPr="009B2600" w:rsidRDefault="009B2600" w:rsidP="005F7543">
      <w:pPr>
        <w:numPr>
          <w:ilvl w:val="0"/>
          <w:numId w:val="19"/>
        </w:numPr>
        <w:rPr>
          <w:rFonts w:asciiTheme="minorHAnsi" w:hAnsiTheme="minorHAnsi" w:cstheme="minorHAnsi"/>
          <w:color w:val="000000"/>
          <w:szCs w:val="22"/>
        </w:rPr>
      </w:pPr>
      <w:r w:rsidRPr="009B2600">
        <w:rPr>
          <w:rFonts w:asciiTheme="minorHAnsi" w:hAnsiTheme="minorHAnsi" w:cstheme="minorHAnsi"/>
          <w:color w:val="000000"/>
          <w:szCs w:val="22"/>
        </w:rPr>
        <w:t>Clarify the severability clauses, if any.</w:t>
      </w:r>
    </w:p>
    <w:p w14:paraId="35848756" w14:textId="7804DD3D" w:rsidR="009B2600" w:rsidRPr="009B2600" w:rsidRDefault="009B2600" w:rsidP="005F7543">
      <w:pPr>
        <w:numPr>
          <w:ilvl w:val="0"/>
          <w:numId w:val="19"/>
        </w:numPr>
        <w:rPr>
          <w:rFonts w:asciiTheme="minorHAnsi" w:hAnsiTheme="minorHAnsi" w:cstheme="minorHAnsi"/>
          <w:color w:val="000000"/>
          <w:szCs w:val="22"/>
        </w:rPr>
      </w:pPr>
      <w:r w:rsidRPr="009B2600">
        <w:rPr>
          <w:rFonts w:asciiTheme="minorHAnsi" w:hAnsiTheme="minorHAnsi" w:cstheme="minorHAnsi"/>
          <w:color w:val="000000"/>
          <w:szCs w:val="22"/>
        </w:rPr>
        <w:t xml:space="preserve">Articulate the structure for official communication between </w:t>
      </w:r>
      <w:r w:rsidR="00D43693">
        <w:rPr>
          <w:rFonts w:asciiTheme="minorHAnsi" w:hAnsiTheme="minorHAnsi" w:cstheme="minorHAnsi"/>
          <w:color w:val="000000"/>
          <w:szCs w:val="22"/>
        </w:rPr>
        <w:t xml:space="preserve">the </w:t>
      </w:r>
      <w:r w:rsidR="00F75EB5">
        <w:rPr>
          <w:rFonts w:asciiTheme="minorHAnsi" w:hAnsiTheme="minorHAnsi" w:cstheme="minorHAnsi"/>
          <w:color w:val="000000"/>
          <w:szCs w:val="22"/>
        </w:rPr>
        <w:t>Sending</w:t>
      </w:r>
      <w:r w:rsidR="00D43693">
        <w:rPr>
          <w:rFonts w:asciiTheme="minorHAnsi" w:hAnsiTheme="minorHAnsi" w:cstheme="minorHAnsi"/>
          <w:color w:val="000000"/>
          <w:szCs w:val="22"/>
        </w:rPr>
        <w:t xml:space="preserve"> school district and the </w:t>
      </w:r>
      <w:r w:rsidR="00F75EB5">
        <w:rPr>
          <w:rFonts w:asciiTheme="minorHAnsi" w:hAnsiTheme="minorHAnsi" w:cstheme="minorHAnsi"/>
          <w:color w:val="000000"/>
          <w:szCs w:val="22"/>
        </w:rPr>
        <w:t>Receiving</w:t>
      </w:r>
      <w:r w:rsidR="00D43693">
        <w:rPr>
          <w:rFonts w:asciiTheme="minorHAnsi" w:hAnsiTheme="minorHAnsi" w:cstheme="minorHAnsi"/>
          <w:color w:val="000000"/>
          <w:szCs w:val="22"/>
        </w:rPr>
        <w:t xml:space="preserve"> school</w:t>
      </w:r>
      <w:r w:rsidRPr="009B2600">
        <w:rPr>
          <w:rFonts w:asciiTheme="minorHAnsi" w:hAnsiTheme="minorHAnsi" w:cstheme="minorHAnsi"/>
          <w:color w:val="000000"/>
          <w:szCs w:val="22"/>
        </w:rPr>
        <w:t xml:space="preserve"> district. </w:t>
      </w:r>
    </w:p>
    <w:p w14:paraId="3848B460" w14:textId="77777777" w:rsidR="009B2600" w:rsidRPr="009B2600" w:rsidRDefault="00D43693" w:rsidP="005F7543">
      <w:pPr>
        <w:pStyle w:val="ListParagraph"/>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Be approved by each school district’s </w:t>
      </w:r>
      <w:r w:rsidR="009B2600" w:rsidRPr="009B2600">
        <w:rPr>
          <w:rFonts w:asciiTheme="minorHAnsi" w:hAnsiTheme="minorHAnsi" w:cstheme="minorHAnsi"/>
          <w:color w:val="000000"/>
          <w:sz w:val="22"/>
          <w:szCs w:val="22"/>
        </w:rPr>
        <w:t>school committee.</w:t>
      </w:r>
    </w:p>
    <w:p w14:paraId="583CA150" w14:textId="77777777" w:rsidR="009B2600" w:rsidRPr="009B2600" w:rsidRDefault="009B2600" w:rsidP="005F7543">
      <w:pPr>
        <w:pStyle w:val="ListParagraph"/>
        <w:numPr>
          <w:ilvl w:val="0"/>
          <w:numId w:val="19"/>
        </w:numPr>
        <w:rPr>
          <w:rFonts w:asciiTheme="minorHAnsi" w:hAnsiTheme="minorHAnsi" w:cstheme="minorHAnsi"/>
          <w:color w:val="000000"/>
          <w:sz w:val="22"/>
          <w:szCs w:val="22"/>
        </w:rPr>
      </w:pPr>
      <w:r w:rsidRPr="009B2600">
        <w:rPr>
          <w:rFonts w:asciiTheme="minorHAnsi" w:hAnsiTheme="minorHAnsi" w:cstheme="minorHAnsi"/>
          <w:color w:val="000000"/>
          <w:sz w:val="22"/>
          <w:szCs w:val="22"/>
        </w:rPr>
        <w:t xml:space="preserve">Be signed by the chairperson </w:t>
      </w:r>
      <w:r w:rsidR="00D43693">
        <w:rPr>
          <w:rFonts w:asciiTheme="minorHAnsi" w:hAnsiTheme="minorHAnsi" w:cstheme="minorHAnsi"/>
          <w:color w:val="000000"/>
          <w:sz w:val="22"/>
          <w:szCs w:val="22"/>
        </w:rPr>
        <w:t>of each</w:t>
      </w:r>
      <w:r w:rsidRPr="009B2600">
        <w:rPr>
          <w:rFonts w:asciiTheme="minorHAnsi" w:hAnsiTheme="minorHAnsi" w:cstheme="minorHAnsi"/>
          <w:color w:val="000000"/>
          <w:sz w:val="22"/>
          <w:szCs w:val="22"/>
        </w:rPr>
        <w:t xml:space="preserve"> school committee.</w:t>
      </w:r>
    </w:p>
    <w:p w14:paraId="29055D1F" w14:textId="77777777" w:rsidR="009B2600" w:rsidRDefault="009B2600" w:rsidP="009B2600">
      <w:pPr>
        <w:pStyle w:val="BodyText"/>
        <w:outlineLvl w:val="3"/>
        <w:rPr>
          <w:rFonts w:asciiTheme="minorHAnsi" w:hAnsiTheme="minorHAnsi" w:cstheme="minorHAnsi"/>
          <w:color w:val="000000"/>
          <w:szCs w:val="22"/>
        </w:rPr>
      </w:pPr>
    </w:p>
    <w:p w14:paraId="4DD226AF" w14:textId="77777777" w:rsidR="008959E5" w:rsidRPr="009B2600" w:rsidRDefault="008959E5" w:rsidP="009B2600">
      <w:pPr>
        <w:pStyle w:val="BodyText"/>
        <w:outlineLvl w:val="3"/>
        <w:rPr>
          <w:rFonts w:asciiTheme="minorHAnsi" w:hAnsiTheme="minorHAnsi" w:cstheme="minorHAnsi"/>
          <w:color w:val="000000"/>
          <w:szCs w:val="22"/>
        </w:rPr>
      </w:pPr>
    </w:p>
    <w:p w14:paraId="1222D8CD" w14:textId="77777777" w:rsidR="00D87B92" w:rsidRDefault="009B2600" w:rsidP="009B2600">
      <w:pPr>
        <w:pStyle w:val="BodyText"/>
        <w:outlineLvl w:val="3"/>
        <w:rPr>
          <w:rFonts w:asciiTheme="minorHAnsi" w:hAnsiTheme="minorHAnsi" w:cstheme="minorHAnsi"/>
          <w:color w:val="000000"/>
          <w:szCs w:val="22"/>
          <w:u w:val="single"/>
        </w:rPr>
      </w:pPr>
      <w:r w:rsidRPr="009B2600">
        <w:rPr>
          <w:rFonts w:asciiTheme="minorHAnsi" w:hAnsiTheme="minorHAnsi" w:cstheme="minorHAnsi"/>
          <w:color w:val="000000"/>
          <w:szCs w:val="22"/>
        </w:rPr>
        <w:t xml:space="preserve">B. </w:t>
      </w:r>
      <w:r w:rsidR="00D87B92" w:rsidRPr="00D87B92">
        <w:rPr>
          <w:rFonts w:asciiTheme="minorHAnsi" w:hAnsiTheme="minorHAnsi" w:cstheme="minorHAnsi"/>
          <w:color w:val="000000"/>
          <w:szCs w:val="22"/>
          <w:u w:val="single"/>
        </w:rPr>
        <w:t>Operational Considerations</w:t>
      </w:r>
    </w:p>
    <w:p w14:paraId="5DE3E00D" w14:textId="77777777" w:rsidR="00AD3D70" w:rsidRDefault="00AD3D70" w:rsidP="009B2600">
      <w:pPr>
        <w:pStyle w:val="BodyText"/>
        <w:outlineLvl w:val="3"/>
        <w:rPr>
          <w:rFonts w:asciiTheme="minorHAnsi" w:hAnsiTheme="minorHAnsi" w:cstheme="minorHAnsi"/>
          <w:color w:val="000000"/>
          <w:szCs w:val="22"/>
        </w:rPr>
      </w:pPr>
    </w:p>
    <w:p w14:paraId="0A1739AE" w14:textId="2394FB2D" w:rsidR="00D87B92" w:rsidRDefault="00D87B92" w:rsidP="005F7543">
      <w:pPr>
        <w:numPr>
          <w:ilvl w:val="0"/>
          <w:numId w:val="18"/>
        </w:numPr>
        <w:rPr>
          <w:rFonts w:asciiTheme="minorHAnsi" w:hAnsiTheme="minorHAnsi" w:cstheme="minorHAnsi"/>
          <w:color w:val="000000"/>
          <w:szCs w:val="22"/>
        </w:rPr>
      </w:pPr>
      <w:r w:rsidRPr="009B2600">
        <w:rPr>
          <w:rFonts w:asciiTheme="minorHAnsi" w:hAnsiTheme="minorHAnsi" w:cstheme="minorHAnsi"/>
          <w:color w:val="000000"/>
          <w:szCs w:val="22"/>
        </w:rPr>
        <w:t xml:space="preserve">Describe the </w:t>
      </w:r>
      <w:r>
        <w:rPr>
          <w:rFonts w:asciiTheme="minorHAnsi" w:hAnsiTheme="minorHAnsi" w:cstheme="minorHAnsi"/>
          <w:color w:val="000000"/>
          <w:szCs w:val="22"/>
        </w:rPr>
        <w:t xml:space="preserve">structure of students’ school day, including hours/times of academic instruction at the </w:t>
      </w:r>
      <w:r w:rsidR="00F75EB5">
        <w:rPr>
          <w:rFonts w:asciiTheme="minorHAnsi" w:hAnsiTheme="minorHAnsi" w:cstheme="minorHAnsi"/>
          <w:color w:val="000000"/>
          <w:szCs w:val="22"/>
        </w:rPr>
        <w:t>Sending</w:t>
      </w:r>
      <w:r>
        <w:rPr>
          <w:rFonts w:asciiTheme="minorHAnsi" w:hAnsiTheme="minorHAnsi" w:cstheme="minorHAnsi"/>
          <w:color w:val="000000"/>
          <w:szCs w:val="22"/>
        </w:rPr>
        <w:t xml:space="preserve"> District school and hours/times of technical instruction at the </w:t>
      </w:r>
      <w:r w:rsidR="00F75EB5">
        <w:rPr>
          <w:rFonts w:asciiTheme="minorHAnsi" w:hAnsiTheme="minorHAnsi" w:cstheme="minorHAnsi"/>
          <w:color w:val="000000"/>
          <w:szCs w:val="22"/>
        </w:rPr>
        <w:t>Receiving</w:t>
      </w:r>
      <w:r>
        <w:rPr>
          <w:rFonts w:asciiTheme="minorHAnsi" w:hAnsiTheme="minorHAnsi" w:cstheme="minorHAnsi"/>
          <w:color w:val="000000"/>
          <w:szCs w:val="22"/>
        </w:rPr>
        <w:t xml:space="preserve"> District school.</w:t>
      </w:r>
    </w:p>
    <w:p w14:paraId="380C6B5A" w14:textId="77777777" w:rsidR="00D87B92" w:rsidRPr="009B2600" w:rsidRDefault="00D87B92" w:rsidP="005F7543">
      <w:pPr>
        <w:numPr>
          <w:ilvl w:val="0"/>
          <w:numId w:val="18"/>
        </w:numPr>
        <w:rPr>
          <w:rFonts w:asciiTheme="minorHAnsi" w:hAnsiTheme="minorHAnsi" w:cstheme="minorHAnsi"/>
          <w:color w:val="000000"/>
          <w:szCs w:val="22"/>
        </w:rPr>
      </w:pPr>
      <w:r>
        <w:rPr>
          <w:rFonts w:asciiTheme="minorHAnsi" w:hAnsiTheme="minorHAnsi" w:cstheme="minorHAnsi"/>
          <w:color w:val="000000"/>
          <w:szCs w:val="22"/>
        </w:rPr>
        <w:t>Specify the plan or protocol for addressing non-typical school days, including standardized testing or other special event days; early release or late start professional development days; weather-related cancellations, delayed starts, or early dismissal</w:t>
      </w:r>
      <w:r w:rsidR="0002349B">
        <w:rPr>
          <w:rFonts w:asciiTheme="minorHAnsi" w:hAnsiTheme="minorHAnsi" w:cstheme="minorHAnsi"/>
          <w:color w:val="000000"/>
          <w:szCs w:val="22"/>
        </w:rPr>
        <w:t>s.</w:t>
      </w:r>
      <w:r>
        <w:rPr>
          <w:rFonts w:asciiTheme="minorHAnsi" w:hAnsiTheme="minorHAnsi" w:cstheme="minorHAnsi"/>
          <w:color w:val="000000"/>
          <w:szCs w:val="22"/>
        </w:rPr>
        <w:t xml:space="preserve"> </w:t>
      </w:r>
    </w:p>
    <w:p w14:paraId="4F7F3CCD" w14:textId="129FB3E0" w:rsidR="00D87B92" w:rsidRDefault="00AD3D70" w:rsidP="005F7543">
      <w:pPr>
        <w:pStyle w:val="BodyText"/>
        <w:numPr>
          <w:ilvl w:val="0"/>
          <w:numId w:val="18"/>
        </w:numPr>
        <w:outlineLvl w:val="3"/>
        <w:rPr>
          <w:rFonts w:asciiTheme="minorHAnsi" w:hAnsiTheme="minorHAnsi" w:cstheme="minorHAnsi"/>
          <w:b w:val="0"/>
          <w:color w:val="000000"/>
          <w:szCs w:val="22"/>
        </w:rPr>
      </w:pPr>
      <w:r>
        <w:rPr>
          <w:rFonts w:asciiTheme="minorHAnsi" w:hAnsiTheme="minorHAnsi" w:cstheme="minorHAnsi"/>
          <w:b w:val="0"/>
          <w:color w:val="000000"/>
          <w:szCs w:val="22"/>
        </w:rPr>
        <w:t xml:space="preserve">Specify the process by which important student information known to the </w:t>
      </w:r>
      <w:r w:rsidR="00F75EB5">
        <w:rPr>
          <w:rFonts w:asciiTheme="minorHAnsi" w:hAnsiTheme="minorHAnsi" w:cstheme="minorHAnsi"/>
          <w:b w:val="0"/>
          <w:color w:val="000000"/>
          <w:szCs w:val="22"/>
        </w:rPr>
        <w:t>Send</w:t>
      </w:r>
      <w:r>
        <w:rPr>
          <w:rFonts w:asciiTheme="minorHAnsi" w:hAnsiTheme="minorHAnsi" w:cstheme="minorHAnsi"/>
          <w:b w:val="0"/>
          <w:color w:val="000000"/>
          <w:szCs w:val="22"/>
        </w:rPr>
        <w:t xml:space="preserve">ing District school is shared with the </w:t>
      </w:r>
      <w:r w:rsidR="00F75EB5">
        <w:rPr>
          <w:rFonts w:asciiTheme="minorHAnsi" w:hAnsiTheme="minorHAnsi" w:cstheme="minorHAnsi"/>
          <w:b w:val="0"/>
          <w:color w:val="000000"/>
          <w:szCs w:val="22"/>
        </w:rPr>
        <w:t>Receiving</w:t>
      </w:r>
      <w:r>
        <w:rPr>
          <w:rFonts w:asciiTheme="minorHAnsi" w:hAnsiTheme="minorHAnsi" w:cstheme="minorHAnsi"/>
          <w:b w:val="0"/>
          <w:color w:val="000000"/>
          <w:szCs w:val="22"/>
        </w:rPr>
        <w:t xml:space="preserve"> District school (</w:t>
      </w:r>
      <w:r>
        <w:rPr>
          <w:rFonts w:asciiTheme="minorHAnsi" w:hAnsiTheme="minorHAnsi" w:cstheme="minorHAnsi"/>
          <w:b w:val="0"/>
          <w:i/>
          <w:color w:val="000000"/>
          <w:szCs w:val="22"/>
        </w:rPr>
        <w:t xml:space="preserve">e.g., </w:t>
      </w:r>
      <w:r>
        <w:rPr>
          <w:rFonts w:asciiTheme="minorHAnsi" w:hAnsiTheme="minorHAnsi" w:cstheme="minorHAnsi"/>
          <w:b w:val="0"/>
          <w:color w:val="000000"/>
          <w:szCs w:val="22"/>
        </w:rPr>
        <w:t>what adults are authorized to dismiss a student; what health considerations or accommodations, if any, exist for students).</w:t>
      </w:r>
    </w:p>
    <w:p w14:paraId="5F4C6DE5" w14:textId="0BEC3F9C" w:rsidR="00F07472" w:rsidRDefault="00F07472" w:rsidP="005F7543">
      <w:pPr>
        <w:pStyle w:val="BodyText"/>
        <w:numPr>
          <w:ilvl w:val="0"/>
          <w:numId w:val="18"/>
        </w:numPr>
        <w:outlineLvl w:val="3"/>
        <w:rPr>
          <w:rFonts w:asciiTheme="minorHAnsi" w:hAnsiTheme="minorHAnsi" w:cstheme="minorHAnsi"/>
          <w:b w:val="0"/>
          <w:color w:val="000000"/>
          <w:szCs w:val="22"/>
        </w:rPr>
      </w:pPr>
      <w:r>
        <w:rPr>
          <w:rFonts w:asciiTheme="minorHAnsi" w:hAnsiTheme="minorHAnsi" w:cstheme="minorHAnsi"/>
          <w:b w:val="0"/>
          <w:color w:val="000000"/>
          <w:szCs w:val="22"/>
        </w:rPr>
        <w:t xml:space="preserve">Specify the process by which relevant school information </w:t>
      </w:r>
      <w:r w:rsidR="00433B88">
        <w:rPr>
          <w:rFonts w:asciiTheme="minorHAnsi" w:hAnsiTheme="minorHAnsi" w:cstheme="minorHAnsi"/>
          <w:b w:val="0"/>
          <w:color w:val="000000"/>
          <w:szCs w:val="22"/>
        </w:rPr>
        <w:t xml:space="preserve">shared by either school with students and/or families </w:t>
      </w:r>
      <w:r>
        <w:rPr>
          <w:rFonts w:asciiTheme="minorHAnsi" w:hAnsiTheme="minorHAnsi" w:cstheme="minorHAnsi"/>
          <w:b w:val="0"/>
          <w:color w:val="000000"/>
          <w:szCs w:val="22"/>
        </w:rPr>
        <w:t>(</w:t>
      </w:r>
      <w:r>
        <w:rPr>
          <w:rFonts w:asciiTheme="minorHAnsi" w:hAnsiTheme="minorHAnsi" w:cstheme="minorHAnsi"/>
          <w:b w:val="0"/>
          <w:i/>
          <w:color w:val="000000"/>
          <w:szCs w:val="22"/>
        </w:rPr>
        <w:t>e.g.,</w:t>
      </w:r>
      <w:r>
        <w:rPr>
          <w:rFonts w:asciiTheme="minorHAnsi" w:hAnsiTheme="minorHAnsi" w:cstheme="minorHAnsi"/>
          <w:b w:val="0"/>
          <w:color w:val="000000"/>
          <w:szCs w:val="22"/>
        </w:rPr>
        <w:t xml:space="preserve"> a Career Fair sponsored by the </w:t>
      </w:r>
      <w:r w:rsidR="00F75EB5">
        <w:rPr>
          <w:rFonts w:asciiTheme="minorHAnsi" w:hAnsiTheme="minorHAnsi" w:cstheme="minorHAnsi"/>
          <w:b w:val="0"/>
          <w:color w:val="000000"/>
          <w:szCs w:val="22"/>
        </w:rPr>
        <w:t>Send</w:t>
      </w:r>
      <w:r>
        <w:rPr>
          <w:rFonts w:asciiTheme="minorHAnsi" w:hAnsiTheme="minorHAnsi" w:cstheme="minorHAnsi"/>
          <w:b w:val="0"/>
          <w:color w:val="000000"/>
          <w:szCs w:val="22"/>
        </w:rPr>
        <w:t xml:space="preserve">ing District school; a </w:t>
      </w:r>
      <w:r>
        <w:rPr>
          <w:rFonts w:asciiTheme="minorHAnsi" w:hAnsiTheme="minorHAnsi" w:cstheme="minorHAnsi"/>
          <w:b w:val="0"/>
          <w:color w:val="000000"/>
          <w:szCs w:val="22"/>
        </w:rPr>
        <w:lastRenderedPageBreak/>
        <w:t xml:space="preserve">cooperative education opportunity offered to a student by the </w:t>
      </w:r>
      <w:r w:rsidR="00F75EB5">
        <w:rPr>
          <w:rFonts w:asciiTheme="minorHAnsi" w:hAnsiTheme="minorHAnsi" w:cstheme="minorHAnsi"/>
          <w:b w:val="0"/>
          <w:color w:val="000000"/>
          <w:szCs w:val="22"/>
        </w:rPr>
        <w:t>Receiving</w:t>
      </w:r>
      <w:r>
        <w:rPr>
          <w:rFonts w:asciiTheme="minorHAnsi" w:hAnsiTheme="minorHAnsi" w:cstheme="minorHAnsi"/>
          <w:b w:val="0"/>
          <w:color w:val="000000"/>
          <w:szCs w:val="22"/>
        </w:rPr>
        <w:t xml:space="preserve"> District school) is also shared between schools.</w:t>
      </w:r>
    </w:p>
    <w:p w14:paraId="1220D9D6" w14:textId="77777777" w:rsidR="00AD3D70" w:rsidRDefault="00AD3D70" w:rsidP="00AD3D70">
      <w:pPr>
        <w:pStyle w:val="BodyText"/>
        <w:ind w:left="720"/>
        <w:outlineLvl w:val="3"/>
        <w:rPr>
          <w:rFonts w:asciiTheme="minorHAnsi" w:hAnsiTheme="minorHAnsi" w:cstheme="minorHAnsi"/>
          <w:b w:val="0"/>
          <w:color w:val="000000"/>
          <w:szCs w:val="22"/>
        </w:rPr>
      </w:pPr>
    </w:p>
    <w:p w14:paraId="1151B2F3" w14:textId="77777777" w:rsidR="008959E5" w:rsidRPr="00D87B92" w:rsidRDefault="008959E5" w:rsidP="00AD3D70">
      <w:pPr>
        <w:pStyle w:val="BodyText"/>
        <w:ind w:left="720"/>
        <w:outlineLvl w:val="3"/>
        <w:rPr>
          <w:rFonts w:asciiTheme="minorHAnsi" w:hAnsiTheme="minorHAnsi" w:cstheme="minorHAnsi"/>
          <w:b w:val="0"/>
          <w:color w:val="000000"/>
          <w:szCs w:val="22"/>
        </w:rPr>
      </w:pPr>
    </w:p>
    <w:p w14:paraId="064ABD58" w14:textId="77777777" w:rsidR="000F412A" w:rsidRPr="009B2600" w:rsidRDefault="000F412A" w:rsidP="000F412A">
      <w:pPr>
        <w:pStyle w:val="BodyText"/>
        <w:outlineLvl w:val="3"/>
        <w:rPr>
          <w:rFonts w:asciiTheme="minorHAnsi" w:hAnsiTheme="minorHAnsi" w:cstheme="minorHAnsi"/>
          <w:color w:val="000000"/>
          <w:szCs w:val="22"/>
          <w:u w:val="single"/>
        </w:rPr>
      </w:pPr>
      <w:r>
        <w:rPr>
          <w:rFonts w:asciiTheme="minorHAnsi" w:hAnsiTheme="minorHAnsi" w:cstheme="minorHAnsi"/>
          <w:color w:val="000000"/>
          <w:szCs w:val="22"/>
        </w:rPr>
        <w:t>C</w:t>
      </w:r>
      <w:r w:rsidRPr="009B2600">
        <w:rPr>
          <w:rFonts w:asciiTheme="minorHAnsi" w:hAnsiTheme="minorHAnsi" w:cstheme="minorHAnsi"/>
          <w:color w:val="000000"/>
          <w:szCs w:val="22"/>
        </w:rPr>
        <w:t xml:space="preserve">. </w:t>
      </w:r>
      <w:r w:rsidRPr="009B2600">
        <w:rPr>
          <w:rFonts w:asciiTheme="minorHAnsi" w:hAnsiTheme="minorHAnsi" w:cstheme="minorHAnsi"/>
          <w:color w:val="000000"/>
          <w:szCs w:val="22"/>
          <w:u w:val="single"/>
        </w:rPr>
        <w:t>Other Services</w:t>
      </w:r>
    </w:p>
    <w:p w14:paraId="7C4E7AC2" w14:textId="77777777" w:rsidR="000F412A" w:rsidRPr="009B2600" w:rsidRDefault="000F412A" w:rsidP="000F412A">
      <w:pPr>
        <w:pStyle w:val="BodyText"/>
        <w:outlineLvl w:val="3"/>
        <w:rPr>
          <w:rFonts w:asciiTheme="minorHAnsi" w:hAnsiTheme="minorHAnsi" w:cstheme="minorHAnsi"/>
          <w:b w:val="0"/>
          <w:color w:val="000000"/>
          <w:szCs w:val="22"/>
          <w:u w:val="single"/>
        </w:rPr>
      </w:pPr>
    </w:p>
    <w:p w14:paraId="69C8619B" w14:textId="77777777" w:rsidR="000F412A" w:rsidRPr="005F7543" w:rsidRDefault="000F412A" w:rsidP="000F412A">
      <w:pPr>
        <w:rPr>
          <w:rFonts w:asciiTheme="minorHAnsi" w:hAnsiTheme="minorHAnsi" w:cstheme="minorHAnsi"/>
          <w:color w:val="000000"/>
          <w:szCs w:val="22"/>
        </w:rPr>
      </w:pPr>
      <w:r w:rsidRPr="005F7543">
        <w:rPr>
          <w:rFonts w:asciiTheme="minorHAnsi" w:hAnsiTheme="minorHAnsi" w:cstheme="minorHAnsi"/>
          <w:color w:val="000000"/>
          <w:szCs w:val="22"/>
        </w:rPr>
        <w:t>Provide specific information on the following areas:</w:t>
      </w:r>
    </w:p>
    <w:p w14:paraId="47555E56" w14:textId="77777777" w:rsidR="000F412A" w:rsidRPr="009B2600" w:rsidRDefault="000F412A" w:rsidP="000F412A">
      <w:pPr>
        <w:pStyle w:val="ListParagraph"/>
        <w:rPr>
          <w:rFonts w:asciiTheme="minorHAnsi" w:hAnsiTheme="minorHAnsi" w:cstheme="minorHAnsi"/>
          <w:color w:val="000000"/>
          <w:sz w:val="22"/>
          <w:szCs w:val="22"/>
        </w:rPr>
      </w:pPr>
    </w:p>
    <w:p w14:paraId="3110D9B7" w14:textId="77777777" w:rsidR="000F412A" w:rsidRPr="009B2600" w:rsidRDefault="000F412A" w:rsidP="000F412A">
      <w:pPr>
        <w:numPr>
          <w:ilvl w:val="1"/>
          <w:numId w:val="22"/>
        </w:numPr>
        <w:tabs>
          <w:tab w:val="clear" w:pos="1440"/>
        </w:tabs>
        <w:ind w:left="720"/>
        <w:rPr>
          <w:rFonts w:asciiTheme="minorHAnsi" w:hAnsiTheme="minorHAnsi" w:cstheme="minorHAnsi"/>
          <w:b/>
          <w:i/>
          <w:color w:val="000000"/>
          <w:szCs w:val="22"/>
        </w:rPr>
      </w:pPr>
      <w:r w:rsidRPr="009B2600">
        <w:rPr>
          <w:rFonts w:asciiTheme="minorHAnsi" w:hAnsiTheme="minorHAnsi" w:cstheme="minorHAnsi"/>
          <w:b/>
          <w:i/>
          <w:color w:val="000000"/>
          <w:szCs w:val="22"/>
        </w:rPr>
        <w:t xml:space="preserve">Instruction: </w:t>
      </w:r>
      <w:r w:rsidRPr="009B2600">
        <w:rPr>
          <w:rFonts w:asciiTheme="minorHAnsi" w:hAnsiTheme="minorHAnsi" w:cstheme="minorHAnsi"/>
          <w:color w:val="000000"/>
          <w:szCs w:val="22"/>
        </w:rPr>
        <w:t xml:space="preserve">Specify </w:t>
      </w:r>
      <w:r>
        <w:rPr>
          <w:rFonts w:asciiTheme="minorHAnsi" w:hAnsiTheme="minorHAnsi" w:cstheme="minorHAnsi"/>
          <w:color w:val="000000"/>
          <w:szCs w:val="22"/>
        </w:rPr>
        <w:t>the instructional responsibilities of each of the partners, including the responsibility of teaching, assessing, documenting, and sharing with student and parents/guardians the knowledge, skills, and competencies delineated in the Chapter 74 Framework for the program(s) being proposed;</w:t>
      </w:r>
    </w:p>
    <w:p w14:paraId="6E7D1E77" w14:textId="77777777" w:rsidR="000F412A" w:rsidRPr="009B2600" w:rsidRDefault="000F412A" w:rsidP="000F412A">
      <w:pPr>
        <w:numPr>
          <w:ilvl w:val="1"/>
          <w:numId w:val="22"/>
        </w:numPr>
        <w:tabs>
          <w:tab w:val="clear" w:pos="1440"/>
        </w:tabs>
        <w:ind w:left="720"/>
        <w:rPr>
          <w:rFonts w:asciiTheme="minorHAnsi" w:hAnsiTheme="minorHAnsi" w:cstheme="minorHAnsi"/>
          <w:b/>
          <w:i/>
          <w:color w:val="000000"/>
          <w:szCs w:val="22"/>
        </w:rPr>
      </w:pPr>
      <w:r>
        <w:rPr>
          <w:rFonts w:asciiTheme="minorHAnsi" w:hAnsiTheme="minorHAnsi" w:cstheme="minorHAnsi"/>
          <w:b/>
          <w:i/>
          <w:color w:val="000000"/>
          <w:szCs w:val="22"/>
        </w:rPr>
        <w:t>Guidance Services</w:t>
      </w:r>
      <w:r w:rsidRPr="009B2600">
        <w:rPr>
          <w:rFonts w:asciiTheme="minorHAnsi" w:hAnsiTheme="minorHAnsi" w:cstheme="minorHAnsi"/>
          <w:b/>
          <w:i/>
          <w:color w:val="000000"/>
          <w:szCs w:val="22"/>
        </w:rPr>
        <w:t xml:space="preserve">: </w:t>
      </w:r>
      <w:r w:rsidRPr="009B2600">
        <w:rPr>
          <w:rFonts w:asciiTheme="minorHAnsi" w:hAnsiTheme="minorHAnsi" w:cstheme="minorHAnsi"/>
          <w:color w:val="000000"/>
          <w:szCs w:val="22"/>
        </w:rPr>
        <w:t xml:space="preserve">Specify </w:t>
      </w:r>
      <w:r>
        <w:rPr>
          <w:rFonts w:asciiTheme="minorHAnsi" w:hAnsiTheme="minorHAnsi" w:cstheme="minorHAnsi"/>
          <w:color w:val="000000"/>
          <w:szCs w:val="22"/>
        </w:rPr>
        <w:t>the respective responsibilities of each of the partners in providing program students with career guidance and placement services, including career assessments and the development of a four-year career plan;</w:t>
      </w:r>
    </w:p>
    <w:p w14:paraId="5106A507" w14:textId="517EE896" w:rsidR="000F412A" w:rsidRPr="009B2600" w:rsidRDefault="000F412A" w:rsidP="000F412A">
      <w:pPr>
        <w:numPr>
          <w:ilvl w:val="1"/>
          <w:numId w:val="22"/>
        </w:numPr>
        <w:tabs>
          <w:tab w:val="clear" w:pos="1440"/>
        </w:tabs>
        <w:ind w:left="720"/>
        <w:rPr>
          <w:rFonts w:asciiTheme="minorHAnsi" w:hAnsiTheme="minorHAnsi" w:cstheme="minorHAnsi"/>
          <w:b/>
          <w:i/>
          <w:color w:val="000000"/>
          <w:szCs w:val="22"/>
        </w:rPr>
      </w:pPr>
      <w:r>
        <w:rPr>
          <w:rFonts w:asciiTheme="minorHAnsi" w:hAnsiTheme="minorHAnsi" w:cstheme="minorHAnsi"/>
          <w:b/>
          <w:bCs/>
          <w:i/>
          <w:iCs/>
          <w:color w:val="000000"/>
          <w:szCs w:val="22"/>
        </w:rPr>
        <w:t>Transportation</w:t>
      </w:r>
      <w:r w:rsidRPr="009B2600">
        <w:rPr>
          <w:rFonts w:asciiTheme="minorHAnsi" w:hAnsiTheme="minorHAnsi" w:cstheme="minorHAnsi"/>
          <w:b/>
          <w:bCs/>
          <w:i/>
          <w:iCs/>
          <w:color w:val="000000"/>
          <w:szCs w:val="22"/>
        </w:rPr>
        <w:t>:</w:t>
      </w:r>
      <w:r w:rsidRPr="009B2600">
        <w:rPr>
          <w:rFonts w:asciiTheme="minorHAnsi" w:hAnsiTheme="minorHAnsi" w:cstheme="minorHAnsi"/>
          <w:color w:val="000000"/>
          <w:szCs w:val="22"/>
        </w:rPr>
        <w:t xml:space="preserve"> Specify </w:t>
      </w:r>
      <w:r>
        <w:rPr>
          <w:rFonts w:asciiTheme="minorHAnsi" w:hAnsiTheme="minorHAnsi" w:cstheme="minorHAnsi"/>
          <w:color w:val="000000"/>
          <w:szCs w:val="22"/>
        </w:rPr>
        <w:t>the</w:t>
      </w:r>
      <w:r w:rsidRPr="009B2600">
        <w:rPr>
          <w:rFonts w:asciiTheme="minorHAnsi" w:hAnsiTheme="minorHAnsi" w:cstheme="minorHAnsi"/>
          <w:color w:val="000000"/>
          <w:szCs w:val="22"/>
        </w:rPr>
        <w:t xml:space="preserve"> </w:t>
      </w:r>
      <w:r>
        <w:rPr>
          <w:rFonts w:asciiTheme="minorHAnsi" w:hAnsiTheme="minorHAnsi" w:cstheme="minorHAnsi"/>
          <w:color w:val="000000"/>
          <w:szCs w:val="22"/>
        </w:rPr>
        <w:t xml:space="preserve">arrangement, if any, between the </w:t>
      </w:r>
      <w:r w:rsidR="00F75EB5">
        <w:rPr>
          <w:rFonts w:asciiTheme="minorHAnsi" w:hAnsiTheme="minorHAnsi" w:cstheme="minorHAnsi"/>
          <w:color w:val="000000"/>
          <w:szCs w:val="22"/>
        </w:rPr>
        <w:t>Sending</w:t>
      </w:r>
      <w:r>
        <w:rPr>
          <w:rFonts w:asciiTheme="minorHAnsi" w:hAnsiTheme="minorHAnsi" w:cstheme="minorHAnsi"/>
          <w:color w:val="000000"/>
          <w:szCs w:val="22"/>
        </w:rPr>
        <w:t xml:space="preserve"> District and the </w:t>
      </w:r>
      <w:r w:rsidR="00F75EB5">
        <w:rPr>
          <w:rFonts w:asciiTheme="minorHAnsi" w:hAnsiTheme="minorHAnsi" w:cstheme="minorHAnsi"/>
          <w:color w:val="000000"/>
          <w:szCs w:val="22"/>
        </w:rPr>
        <w:t>Receiv</w:t>
      </w:r>
      <w:r>
        <w:rPr>
          <w:rFonts w:asciiTheme="minorHAnsi" w:hAnsiTheme="minorHAnsi" w:cstheme="minorHAnsi"/>
          <w:color w:val="000000"/>
          <w:szCs w:val="22"/>
        </w:rPr>
        <w:t>ing District for the provision of transportation of students to the site where technical education will occur and to their homes</w:t>
      </w:r>
      <w:r w:rsidRPr="009B2600">
        <w:rPr>
          <w:rFonts w:asciiTheme="minorHAnsi" w:hAnsiTheme="minorHAnsi" w:cstheme="minorHAnsi"/>
          <w:color w:val="000000"/>
          <w:szCs w:val="22"/>
        </w:rPr>
        <w:t xml:space="preserve">. </w:t>
      </w:r>
    </w:p>
    <w:p w14:paraId="06F5E9AB" w14:textId="5682E0E8" w:rsidR="000F412A" w:rsidRPr="000F412A" w:rsidRDefault="000F412A" w:rsidP="000F412A">
      <w:pPr>
        <w:numPr>
          <w:ilvl w:val="1"/>
          <w:numId w:val="22"/>
        </w:numPr>
        <w:tabs>
          <w:tab w:val="clear" w:pos="1440"/>
        </w:tabs>
        <w:ind w:left="720"/>
        <w:rPr>
          <w:rFonts w:asciiTheme="minorHAnsi" w:hAnsiTheme="minorHAnsi" w:cstheme="minorHAnsi"/>
          <w:b/>
          <w:i/>
          <w:color w:val="000000"/>
          <w:szCs w:val="22"/>
        </w:rPr>
      </w:pPr>
      <w:r w:rsidRPr="009B2600">
        <w:rPr>
          <w:rFonts w:asciiTheme="minorHAnsi" w:hAnsiTheme="minorHAnsi" w:cstheme="minorHAnsi"/>
          <w:b/>
          <w:bCs/>
          <w:i/>
          <w:iCs/>
          <w:color w:val="000000"/>
          <w:szCs w:val="22"/>
        </w:rPr>
        <w:t>Special education; English language learners:</w:t>
      </w:r>
      <w:r w:rsidRPr="009B2600">
        <w:rPr>
          <w:rFonts w:asciiTheme="minorHAnsi" w:hAnsiTheme="minorHAnsi" w:cstheme="minorHAnsi"/>
          <w:color w:val="000000"/>
          <w:szCs w:val="22"/>
        </w:rPr>
        <w:t xml:space="preserve"> </w:t>
      </w:r>
      <w:r>
        <w:rPr>
          <w:rFonts w:asciiTheme="minorHAnsi" w:hAnsiTheme="minorHAnsi" w:cstheme="minorHAnsi"/>
          <w:color w:val="000000"/>
          <w:szCs w:val="22"/>
        </w:rPr>
        <w:t xml:space="preserve">Specify how the needs of students with disabilities and English language learners will be supported in their technical education studies. Explain how communication will occur between educators providing support in the </w:t>
      </w:r>
      <w:r w:rsidR="00F75EB5">
        <w:rPr>
          <w:rFonts w:asciiTheme="minorHAnsi" w:hAnsiTheme="minorHAnsi" w:cstheme="minorHAnsi"/>
          <w:color w:val="000000"/>
          <w:szCs w:val="22"/>
        </w:rPr>
        <w:t>Sending</w:t>
      </w:r>
      <w:r>
        <w:rPr>
          <w:rFonts w:asciiTheme="minorHAnsi" w:hAnsiTheme="minorHAnsi" w:cstheme="minorHAnsi"/>
          <w:color w:val="000000"/>
          <w:szCs w:val="22"/>
        </w:rPr>
        <w:t xml:space="preserve"> District school and in the </w:t>
      </w:r>
      <w:r w:rsidR="00F75EB5">
        <w:rPr>
          <w:rFonts w:asciiTheme="minorHAnsi" w:hAnsiTheme="minorHAnsi" w:cstheme="minorHAnsi"/>
          <w:color w:val="000000"/>
          <w:szCs w:val="22"/>
        </w:rPr>
        <w:t>Receiv</w:t>
      </w:r>
      <w:r>
        <w:rPr>
          <w:rFonts w:asciiTheme="minorHAnsi" w:hAnsiTheme="minorHAnsi" w:cstheme="minorHAnsi"/>
          <w:color w:val="000000"/>
          <w:szCs w:val="22"/>
        </w:rPr>
        <w:t xml:space="preserve">ing District school. Specify how individualized education program (IEP) information will be shared with appropriate educators in the </w:t>
      </w:r>
      <w:r w:rsidR="00F75EB5">
        <w:rPr>
          <w:rFonts w:asciiTheme="minorHAnsi" w:hAnsiTheme="minorHAnsi" w:cstheme="minorHAnsi"/>
          <w:color w:val="000000"/>
          <w:szCs w:val="22"/>
        </w:rPr>
        <w:t>Receiving</w:t>
      </w:r>
      <w:r>
        <w:rPr>
          <w:rFonts w:asciiTheme="minorHAnsi" w:hAnsiTheme="minorHAnsi" w:cstheme="minorHAnsi"/>
          <w:color w:val="000000"/>
          <w:szCs w:val="22"/>
        </w:rPr>
        <w:t xml:space="preserve"> District school.</w:t>
      </w:r>
    </w:p>
    <w:p w14:paraId="2311FCB8" w14:textId="77777777" w:rsidR="000F412A" w:rsidRDefault="000F412A" w:rsidP="000F412A">
      <w:pPr>
        <w:ind w:left="720"/>
        <w:rPr>
          <w:rFonts w:asciiTheme="minorHAnsi" w:hAnsiTheme="minorHAnsi" w:cstheme="minorHAnsi"/>
          <w:b/>
          <w:i/>
          <w:color w:val="000000"/>
          <w:szCs w:val="22"/>
        </w:rPr>
      </w:pPr>
    </w:p>
    <w:p w14:paraId="0418F025" w14:textId="77777777" w:rsidR="000F412A" w:rsidRPr="009B2600" w:rsidRDefault="000F412A" w:rsidP="000F412A">
      <w:pPr>
        <w:ind w:left="720"/>
        <w:rPr>
          <w:rFonts w:asciiTheme="minorHAnsi" w:hAnsiTheme="minorHAnsi" w:cstheme="minorHAnsi"/>
          <w:b/>
          <w:i/>
          <w:color w:val="000000"/>
          <w:szCs w:val="22"/>
        </w:rPr>
      </w:pPr>
    </w:p>
    <w:p w14:paraId="4BC171FD" w14:textId="77777777" w:rsidR="000F412A" w:rsidRPr="008959E5" w:rsidRDefault="000F412A" w:rsidP="000F412A">
      <w:pPr>
        <w:rPr>
          <w:rFonts w:asciiTheme="minorHAnsi" w:hAnsiTheme="minorHAnsi" w:cstheme="minorHAnsi"/>
          <w:b/>
          <w:color w:val="000000"/>
          <w:szCs w:val="22"/>
          <w:u w:val="single"/>
        </w:rPr>
      </w:pPr>
      <w:r>
        <w:rPr>
          <w:rFonts w:asciiTheme="minorHAnsi" w:hAnsiTheme="minorHAnsi" w:cstheme="minorHAnsi"/>
          <w:b/>
          <w:color w:val="000000"/>
          <w:szCs w:val="22"/>
          <w:u w:val="single"/>
        </w:rPr>
        <w:t>D</w:t>
      </w:r>
      <w:r w:rsidRPr="008959E5">
        <w:rPr>
          <w:rFonts w:asciiTheme="minorHAnsi" w:hAnsiTheme="minorHAnsi" w:cstheme="minorHAnsi"/>
          <w:b/>
          <w:color w:val="000000"/>
          <w:szCs w:val="22"/>
          <w:u w:val="single"/>
        </w:rPr>
        <w:t>. Staffing</w:t>
      </w:r>
    </w:p>
    <w:p w14:paraId="573ED9BD" w14:textId="77777777" w:rsidR="000F412A" w:rsidRPr="005F7543" w:rsidRDefault="000F412A" w:rsidP="000F412A">
      <w:pPr>
        <w:rPr>
          <w:rFonts w:asciiTheme="minorHAnsi" w:hAnsiTheme="minorHAnsi" w:cstheme="minorHAnsi"/>
          <w:color w:val="000000"/>
          <w:szCs w:val="22"/>
        </w:rPr>
      </w:pPr>
    </w:p>
    <w:p w14:paraId="213417E8" w14:textId="71887F1D" w:rsidR="000F412A" w:rsidRDefault="000F412A" w:rsidP="000F412A">
      <w:pPr>
        <w:pStyle w:val="ListParagraph"/>
        <w:numPr>
          <w:ilvl w:val="0"/>
          <w:numId w:val="15"/>
        </w:numPr>
        <w:rPr>
          <w:rFonts w:asciiTheme="minorHAnsi" w:hAnsiTheme="minorHAnsi" w:cstheme="minorHAnsi"/>
          <w:color w:val="000000"/>
          <w:sz w:val="22"/>
          <w:szCs w:val="22"/>
        </w:rPr>
      </w:pPr>
      <w:r w:rsidRPr="005F7543">
        <w:rPr>
          <w:rFonts w:asciiTheme="minorHAnsi" w:hAnsiTheme="minorHAnsi" w:cstheme="minorHAnsi"/>
          <w:color w:val="000000"/>
          <w:sz w:val="22"/>
          <w:szCs w:val="22"/>
        </w:rPr>
        <w:t>Specify t</w:t>
      </w:r>
      <w:r>
        <w:rPr>
          <w:rFonts w:asciiTheme="minorHAnsi" w:hAnsiTheme="minorHAnsi" w:cstheme="minorHAnsi"/>
          <w:color w:val="000000"/>
          <w:sz w:val="22"/>
          <w:szCs w:val="22"/>
        </w:rPr>
        <w:t xml:space="preserve">he process by which the </w:t>
      </w:r>
      <w:r w:rsidR="00F75EB5">
        <w:rPr>
          <w:rFonts w:asciiTheme="minorHAnsi" w:hAnsiTheme="minorHAnsi" w:cstheme="minorHAnsi"/>
          <w:color w:val="000000"/>
          <w:sz w:val="22"/>
          <w:szCs w:val="22"/>
        </w:rPr>
        <w:t>Sending</w:t>
      </w:r>
      <w:r>
        <w:rPr>
          <w:rFonts w:asciiTheme="minorHAnsi" w:hAnsiTheme="minorHAnsi" w:cstheme="minorHAnsi"/>
          <w:color w:val="000000"/>
          <w:sz w:val="22"/>
          <w:szCs w:val="22"/>
        </w:rPr>
        <w:t xml:space="preserve"> District and the </w:t>
      </w:r>
      <w:r w:rsidR="00F75EB5">
        <w:rPr>
          <w:rFonts w:asciiTheme="minorHAnsi" w:hAnsiTheme="minorHAnsi" w:cstheme="minorHAnsi"/>
          <w:color w:val="000000"/>
          <w:sz w:val="22"/>
          <w:szCs w:val="22"/>
        </w:rPr>
        <w:t>Receiv</w:t>
      </w:r>
      <w:r>
        <w:rPr>
          <w:rFonts w:asciiTheme="minorHAnsi" w:hAnsiTheme="minorHAnsi" w:cstheme="minorHAnsi"/>
          <w:color w:val="000000"/>
          <w:sz w:val="22"/>
          <w:szCs w:val="22"/>
        </w:rPr>
        <w:t>ing District will determine technical program staffing levels, including any support or other ancillary staff needed to operate the Partnership Project program effectively and in compliance with law and regulation.</w:t>
      </w:r>
    </w:p>
    <w:p w14:paraId="6685D680" w14:textId="77777777" w:rsidR="000F412A" w:rsidRDefault="000F412A" w:rsidP="000F412A">
      <w:pPr>
        <w:pStyle w:val="ListParagraph"/>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Specify the processes by which staffing for the proposed program will be hired, evaluated, and paid.</w:t>
      </w:r>
    </w:p>
    <w:p w14:paraId="3782E7AF" w14:textId="77777777" w:rsidR="000F412A" w:rsidRDefault="000F412A" w:rsidP="000F412A">
      <w:pPr>
        <w:pStyle w:val="ListParagraph"/>
        <w:rPr>
          <w:rFonts w:asciiTheme="minorHAnsi" w:hAnsiTheme="minorHAnsi" w:cstheme="minorHAnsi"/>
          <w:color w:val="000000"/>
          <w:sz w:val="22"/>
          <w:szCs w:val="22"/>
        </w:rPr>
      </w:pPr>
    </w:p>
    <w:p w14:paraId="33FEEFBA" w14:textId="77777777" w:rsidR="000F412A" w:rsidRPr="005F7543" w:rsidRDefault="000F412A" w:rsidP="000F412A">
      <w:pPr>
        <w:pStyle w:val="ListParagraph"/>
        <w:rPr>
          <w:rFonts w:asciiTheme="minorHAnsi" w:hAnsiTheme="minorHAnsi" w:cstheme="minorHAnsi"/>
          <w:color w:val="000000"/>
          <w:sz w:val="22"/>
          <w:szCs w:val="22"/>
        </w:rPr>
      </w:pPr>
    </w:p>
    <w:p w14:paraId="563F9387" w14:textId="77777777" w:rsidR="000F412A" w:rsidRPr="009B2600" w:rsidRDefault="000F412A" w:rsidP="000F412A">
      <w:pPr>
        <w:rPr>
          <w:rFonts w:asciiTheme="minorHAnsi" w:hAnsiTheme="minorHAnsi" w:cstheme="minorHAnsi"/>
          <w:b/>
          <w:color w:val="000000"/>
          <w:szCs w:val="22"/>
          <w:u w:val="single"/>
        </w:rPr>
      </w:pPr>
      <w:r>
        <w:rPr>
          <w:rFonts w:asciiTheme="minorHAnsi" w:hAnsiTheme="minorHAnsi" w:cstheme="minorHAnsi"/>
          <w:b/>
          <w:color w:val="000000"/>
          <w:szCs w:val="22"/>
          <w:u w:val="single"/>
        </w:rPr>
        <w:t>E. Enrollment &amp; Data</w:t>
      </w:r>
    </w:p>
    <w:p w14:paraId="600B7D87" w14:textId="77777777" w:rsidR="000F412A" w:rsidRPr="009B2600" w:rsidRDefault="000F412A" w:rsidP="000F412A">
      <w:pPr>
        <w:rPr>
          <w:rFonts w:asciiTheme="minorHAnsi" w:hAnsiTheme="minorHAnsi" w:cstheme="minorHAnsi"/>
          <w:b/>
          <w:color w:val="000000"/>
          <w:szCs w:val="22"/>
          <w:u w:val="single"/>
        </w:rPr>
      </w:pPr>
    </w:p>
    <w:p w14:paraId="33DB9BEE" w14:textId="77777777" w:rsidR="000F412A" w:rsidRPr="00433B88" w:rsidRDefault="000F412A" w:rsidP="000F412A">
      <w:pPr>
        <w:pStyle w:val="ListParagraph"/>
        <w:numPr>
          <w:ilvl w:val="0"/>
          <w:numId w:val="8"/>
        </w:numPr>
        <w:outlineLvl w:val="3"/>
        <w:rPr>
          <w:rFonts w:asciiTheme="minorHAnsi" w:hAnsiTheme="minorHAnsi" w:cstheme="minorHAnsi"/>
          <w:color w:val="000000"/>
          <w:sz w:val="22"/>
          <w:szCs w:val="22"/>
          <w:u w:val="single"/>
        </w:rPr>
      </w:pPr>
      <w:r>
        <w:rPr>
          <w:rFonts w:asciiTheme="minorHAnsi" w:hAnsiTheme="minorHAnsi" w:cstheme="minorHAnsi"/>
          <w:color w:val="000000"/>
          <w:sz w:val="22"/>
          <w:szCs w:val="22"/>
        </w:rPr>
        <w:t>Specify the policy under which students become eligible for participation in the proposed Chapter 74 Partnership Project program and the process (including criteria, if applicable) by which students are selected should eligible applicants exceed available seats.</w:t>
      </w:r>
    </w:p>
    <w:p w14:paraId="0AF9C4EB" w14:textId="11BA5A69" w:rsidR="000F412A" w:rsidRPr="009B2600" w:rsidRDefault="000F412A" w:rsidP="000F412A">
      <w:pPr>
        <w:pStyle w:val="ListParagraph"/>
        <w:numPr>
          <w:ilvl w:val="0"/>
          <w:numId w:val="8"/>
        </w:numPr>
        <w:outlineLvl w:val="3"/>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Specify whether student enrollment in the proposed program in any way affects students’ eligibility or standing with respect to admission to the </w:t>
      </w:r>
      <w:r w:rsidR="00F75EB5">
        <w:rPr>
          <w:rFonts w:asciiTheme="minorHAnsi" w:hAnsiTheme="minorHAnsi" w:cstheme="minorHAnsi"/>
          <w:color w:val="000000"/>
          <w:sz w:val="22"/>
          <w:szCs w:val="22"/>
        </w:rPr>
        <w:t>Receiving</w:t>
      </w:r>
      <w:r>
        <w:rPr>
          <w:rFonts w:asciiTheme="minorHAnsi" w:hAnsiTheme="minorHAnsi" w:cstheme="minorHAnsi"/>
          <w:color w:val="000000"/>
          <w:sz w:val="22"/>
          <w:szCs w:val="22"/>
        </w:rPr>
        <w:t xml:space="preserve"> District school as a fulltime students.</w:t>
      </w:r>
    </w:p>
    <w:p w14:paraId="2B041B7A" w14:textId="77777777" w:rsidR="000F412A" w:rsidRPr="00433B88" w:rsidRDefault="000F412A" w:rsidP="000F412A">
      <w:pPr>
        <w:pStyle w:val="ListParagraph"/>
        <w:numPr>
          <w:ilvl w:val="0"/>
          <w:numId w:val="8"/>
        </w:numPr>
        <w:outlineLvl w:val="3"/>
        <w:rPr>
          <w:rFonts w:asciiTheme="minorHAnsi" w:hAnsiTheme="minorHAnsi" w:cstheme="minorHAnsi"/>
          <w:color w:val="000000"/>
          <w:sz w:val="22"/>
          <w:szCs w:val="22"/>
          <w:u w:val="single"/>
        </w:rPr>
      </w:pPr>
      <w:r w:rsidRPr="009B2600">
        <w:rPr>
          <w:rFonts w:asciiTheme="minorHAnsi" w:hAnsiTheme="minorHAnsi" w:cstheme="minorHAnsi"/>
          <w:color w:val="000000"/>
          <w:sz w:val="22"/>
          <w:szCs w:val="22"/>
        </w:rPr>
        <w:t xml:space="preserve">Specify which entity is responsible for submission of </w:t>
      </w:r>
      <w:r>
        <w:rPr>
          <w:rFonts w:asciiTheme="minorHAnsi" w:hAnsiTheme="minorHAnsi" w:cstheme="minorHAnsi"/>
          <w:color w:val="000000"/>
          <w:sz w:val="22"/>
          <w:szCs w:val="22"/>
        </w:rPr>
        <w:t>required data</w:t>
      </w:r>
      <w:r w:rsidRPr="009B26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 the Department (</w:t>
      </w:r>
      <w:r>
        <w:rPr>
          <w:rFonts w:asciiTheme="minorHAnsi" w:hAnsiTheme="minorHAnsi" w:cstheme="minorHAnsi"/>
          <w:i/>
          <w:color w:val="000000"/>
          <w:sz w:val="22"/>
          <w:szCs w:val="22"/>
        </w:rPr>
        <w:t xml:space="preserve">e.g., </w:t>
      </w:r>
      <w:r>
        <w:rPr>
          <w:rFonts w:asciiTheme="minorHAnsi" w:hAnsiTheme="minorHAnsi" w:cstheme="minorHAnsi"/>
          <w:color w:val="000000"/>
          <w:sz w:val="22"/>
          <w:szCs w:val="22"/>
        </w:rPr>
        <w:t>SIMS, Graduate Follow-Up) and how data for those submissions will be shared</w:t>
      </w:r>
      <w:r w:rsidRPr="009B2600">
        <w:rPr>
          <w:rFonts w:asciiTheme="minorHAnsi" w:hAnsiTheme="minorHAnsi" w:cstheme="minorHAnsi"/>
          <w:color w:val="000000"/>
          <w:sz w:val="22"/>
          <w:szCs w:val="22"/>
        </w:rPr>
        <w:t>.</w:t>
      </w:r>
    </w:p>
    <w:p w14:paraId="579EE253" w14:textId="716297BC" w:rsidR="000F412A" w:rsidRPr="009B2600" w:rsidRDefault="000F412A" w:rsidP="000F412A">
      <w:pPr>
        <w:pStyle w:val="ListParagraph"/>
        <w:numPr>
          <w:ilvl w:val="0"/>
          <w:numId w:val="8"/>
        </w:numPr>
        <w:outlineLvl w:val="3"/>
        <w:rPr>
          <w:rFonts w:asciiTheme="minorHAnsi" w:hAnsiTheme="minorHAnsi" w:cstheme="minorHAnsi"/>
          <w:color w:val="000000"/>
          <w:sz w:val="22"/>
          <w:szCs w:val="22"/>
          <w:u w:val="single"/>
        </w:rPr>
      </w:pPr>
      <w:r>
        <w:rPr>
          <w:rFonts w:asciiTheme="minorHAnsi" w:hAnsiTheme="minorHAnsi" w:cstheme="minorHAnsi"/>
          <w:color w:val="000000"/>
          <w:sz w:val="22"/>
          <w:szCs w:val="22"/>
        </w:rPr>
        <w:lastRenderedPageBreak/>
        <w:t xml:space="preserve">Specify the protocol by which program administrators from both the </w:t>
      </w:r>
      <w:r w:rsidR="00F75EB5">
        <w:rPr>
          <w:rFonts w:asciiTheme="minorHAnsi" w:hAnsiTheme="minorHAnsi" w:cstheme="minorHAnsi"/>
          <w:color w:val="000000"/>
          <w:sz w:val="22"/>
          <w:szCs w:val="22"/>
        </w:rPr>
        <w:t>Sending</w:t>
      </w:r>
      <w:r>
        <w:rPr>
          <w:rFonts w:asciiTheme="minorHAnsi" w:hAnsiTheme="minorHAnsi" w:cstheme="minorHAnsi"/>
          <w:color w:val="000000"/>
          <w:sz w:val="22"/>
          <w:szCs w:val="22"/>
        </w:rPr>
        <w:t xml:space="preserve"> and </w:t>
      </w:r>
      <w:r w:rsidR="00F75EB5">
        <w:rPr>
          <w:rFonts w:asciiTheme="minorHAnsi" w:hAnsiTheme="minorHAnsi" w:cstheme="minorHAnsi"/>
          <w:color w:val="000000"/>
          <w:sz w:val="22"/>
          <w:szCs w:val="22"/>
        </w:rPr>
        <w:t>Receiv</w:t>
      </w:r>
      <w:r>
        <w:rPr>
          <w:rFonts w:asciiTheme="minorHAnsi" w:hAnsiTheme="minorHAnsi" w:cstheme="minorHAnsi"/>
          <w:color w:val="000000"/>
          <w:sz w:val="22"/>
          <w:szCs w:val="22"/>
        </w:rPr>
        <w:t xml:space="preserve">ing Districts will collect, disaggregate by subpopulations, and analyze enrollment, completion, credential attainment, and graduate follow-up data annually for evidence of disproportionate outcomes. </w:t>
      </w:r>
    </w:p>
    <w:p w14:paraId="055D5D2D" w14:textId="77777777" w:rsidR="000F412A" w:rsidRPr="009B2600" w:rsidRDefault="000F412A" w:rsidP="000F412A">
      <w:pPr>
        <w:pStyle w:val="BodyText"/>
        <w:outlineLvl w:val="3"/>
        <w:rPr>
          <w:rFonts w:asciiTheme="minorHAnsi" w:hAnsiTheme="minorHAnsi" w:cstheme="minorHAnsi"/>
          <w:color w:val="000000"/>
          <w:szCs w:val="22"/>
        </w:rPr>
      </w:pPr>
    </w:p>
    <w:p w14:paraId="69CC44B6" w14:textId="77777777" w:rsidR="000F412A" w:rsidRPr="009B2600" w:rsidRDefault="000F412A" w:rsidP="000F412A">
      <w:pPr>
        <w:rPr>
          <w:rFonts w:asciiTheme="minorHAnsi" w:hAnsiTheme="minorHAnsi" w:cstheme="minorHAnsi"/>
        </w:rPr>
      </w:pPr>
    </w:p>
    <w:p w14:paraId="5C74F140" w14:textId="77777777" w:rsidR="009B2600" w:rsidRPr="008959E5" w:rsidRDefault="000F412A" w:rsidP="00D87B92">
      <w:pPr>
        <w:pStyle w:val="BodyText"/>
        <w:tabs>
          <w:tab w:val="left" w:pos="270"/>
        </w:tabs>
        <w:outlineLvl w:val="3"/>
        <w:rPr>
          <w:rFonts w:asciiTheme="minorHAnsi" w:hAnsiTheme="minorHAnsi" w:cstheme="minorHAnsi"/>
          <w:color w:val="000000"/>
          <w:szCs w:val="22"/>
          <w:u w:val="single"/>
        </w:rPr>
      </w:pPr>
      <w:r>
        <w:rPr>
          <w:rFonts w:asciiTheme="minorHAnsi" w:hAnsiTheme="minorHAnsi" w:cstheme="minorHAnsi"/>
          <w:color w:val="000000"/>
          <w:szCs w:val="22"/>
        </w:rPr>
        <w:t>F</w:t>
      </w:r>
      <w:r w:rsidR="00D87B92" w:rsidRPr="008959E5">
        <w:rPr>
          <w:rFonts w:asciiTheme="minorHAnsi" w:hAnsiTheme="minorHAnsi" w:cstheme="minorHAnsi"/>
          <w:color w:val="000000"/>
          <w:szCs w:val="22"/>
        </w:rPr>
        <w:t xml:space="preserve">.  </w:t>
      </w:r>
      <w:r w:rsidR="009B2600" w:rsidRPr="008959E5">
        <w:rPr>
          <w:rFonts w:asciiTheme="minorHAnsi" w:hAnsiTheme="minorHAnsi" w:cstheme="minorHAnsi"/>
          <w:color w:val="000000"/>
          <w:szCs w:val="22"/>
          <w:u w:val="single"/>
        </w:rPr>
        <w:t>Budget/Funding/Budget Development &amp; Management</w:t>
      </w:r>
    </w:p>
    <w:p w14:paraId="0D581D1D" w14:textId="77777777" w:rsidR="009B2600" w:rsidRPr="008959E5" w:rsidRDefault="009B2600" w:rsidP="009B2600">
      <w:pPr>
        <w:pStyle w:val="BodyText"/>
        <w:outlineLvl w:val="3"/>
        <w:rPr>
          <w:rFonts w:asciiTheme="minorHAnsi" w:hAnsiTheme="minorHAnsi" w:cstheme="minorHAnsi"/>
          <w:b w:val="0"/>
          <w:color w:val="000000"/>
          <w:szCs w:val="22"/>
          <w:u w:val="single"/>
        </w:rPr>
      </w:pPr>
    </w:p>
    <w:p w14:paraId="0861947D" w14:textId="77777777" w:rsidR="009B2600" w:rsidRPr="008959E5" w:rsidRDefault="00EA28C0" w:rsidP="00EA28C0">
      <w:pPr>
        <w:pStyle w:val="ListParagraph"/>
        <w:numPr>
          <w:ilvl w:val="0"/>
          <w:numId w:val="20"/>
        </w:numPr>
        <w:rPr>
          <w:rFonts w:asciiTheme="minorHAnsi" w:hAnsiTheme="minorHAnsi" w:cstheme="minorHAnsi"/>
          <w:color w:val="000000"/>
          <w:sz w:val="22"/>
          <w:szCs w:val="22"/>
        </w:rPr>
      </w:pPr>
      <w:r w:rsidRPr="008959E5">
        <w:rPr>
          <w:rFonts w:asciiTheme="minorHAnsi" w:hAnsiTheme="minorHAnsi" w:cstheme="minorHAnsi"/>
          <w:color w:val="000000"/>
          <w:sz w:val="22"/>
          <w:szCs w:val="22"/>
        </w:rPr>
        <w:t xml:space="preserve">Specify the </w:t>
      </w:r>
      <w:r w:rsidR="009B2600" w:rsidRPr="008959E5">
        <w:rPr>
          <w:rFonts w:asciiTheme="minorHAnsi" w:hAnsiTheme="minorHAnsi" w:cstheme="minorHAnsi"/>
          <w:color w:val="000000"/>
          <w:sz w:val="22"/>
          <w:szCs w:val="22"/>
        </w:rPr>
        <w:t xml:space="preserve">criteria to be used for determining the </w:t>
      </w:r>
      <w:r w:rsidRPr="008959E5">
        <w:rPr>
          <w:rFonts w:asciiTheme="minorHAnsi" w:hAnsiTheme="minorHAnsi" w:cstheme="minorHAnsi"/>
          <w:color w:val="000000"/>
          <w:sz w:val="22"/>
          <w:szCs w:val="22"/>
        </w:rPr>
        <w:t>proposed program’s</w:t>
      </w:r>
      <w:r w:rsidR="009B2600" w:rsidRPr="008959E5">
        <w:rPr>
          <w:rFonts w:asciiTheme="minorHAnsi" w:hAnsiTheme="minorHAnsi" w:cstheme="minorHAnsi"/>
          <w:color w:val="000000"/>
          <w:sz w:val="22"/>
          <w:szCs w:val="22"/>
        </w:rPr>
        <w:t xml:space="preserve"> annual bud</w:t>
      </w:r>
      <w:r w:rsidR="00940BA6">
        <w:rPr>
          <w:rFonts w:asciiTheme="minorHAnsi" w:hAnsiTheme="minorHAnsi" w:cstheme="minorHAnsi"/>
          <w:color w:val="000000"/>
          <w:sz w:val="22"/>
          <w:szCs w:val="22"/>
        </w:rPr>
        <w:t>get</w:t>
      </w:r>
      <w:r w:rsidRPr="008959E5">
        <w:rPr>
          <w:rFonts w:asciiTheme="minorHAnsi" w:hAnsiTheme="minorHAnsi" w:cstheme="minorHAnsi"/>
          <w:color w:val="000000"/>
          <w:sz w:val="22"/>
          <w:szCs w:val="22"/>
        </w:rPr>
        <w:t xml:space="preserve">, any formulas, financial reporting, enrollment and/or other data required to determine the amount, and </w:t>
      </w:r>
      <w:r w:rsidR="009B2600" w:rsidRPr="008959E5">
        <w:rPr>
          <w:rFonts w:asciiTheme="minorHAnsi" w:hAnsiTheme="minorHAnsi" w:cstheme="minorHAnsi"/>
          <w:color w:val="000000"/>
          <w:sz w:val="22"/>
          <w:szCs w:val="22"/>
        </w:rPr>
        <w:t>the process for negot</w:t>
      </w:r>
      <w:r w:rsidRPr="008959E5">
        <w:rPr>
          <w:rFonts w:asciiTheme="minorHAnsi" w:hAnsiTheme="minorHAnsi" w:cstheme="minorHAnsi"/>
          <w:color w:val="000000"/>
          <w:sz w:val="22"/>
          <w:szCs w:val="22"/>
        </w:rPr>
        <w:t>iating budget disagreements.</w:t>
      </w:r>
    </w:p>
    <w:p w14:paraId="228A46AB" w14:textId="77777777" w:rsidR="00EA28C0" w:rsidRPr="008959E5" w:rsidRDefault="00EA28C0" w:rsidP="00EA28C0">
      <w:pPr>
        <w:pStyle w:val="ListParagraph"/>
        <w:numPr>
          <w:ilvl w:val="0"/>
          <w:numId w:val="20"/>
        </w:numPr>
        <w:rPr>
          <w:rFonts w:asciiTheme="minorHAnsi" w:hAnsiTheme="minorHAnsi" w:cstheme="minorHAnsi"/>
          <w:color w:val="000000"/>
          <w:sz w:val="22"/>
          <w:szCs w:val="22"/>
        </w:rPr>
      </w:pPr>
      <w:r w:rsidRPr="008959E5">
        <w:rPr>
          <w:rFonts w:asciiTheme="minorHAnsi" w:hAnsiTheme="minorHAnsi" w:cstheme="minorHAnsi"/>
          <w:color w:val="000000"/>
          <w:sz w:val="22"/>
          <w:szCs w:val="22"/>
        </w:rPr>
        <w:t xml:space="preserve">Specify the mechanism by which costs incurred in operation of the proposed program are allocated across the partnering school districts and how any exchange of funds from one entity to the other will be handled. Provide specific </w:t>
      </w:r>
      <w:r w:rsidR="008959E5" w:rsidRPr="008959E5">
        <w:rPr>
          <w:rFonts w:asciiTheme="minorHAnsi" w:hAnsiTheme="minorHAnsi" w:cstheme="minorHAnsi"/>
          <w:color w:val="000000"/>
          <w:sz w:val="22"/>
          <w:szCs w:val="22"/>
        </w:rPr>
        <w:t>dates for fiscal reconciliation across school districts (</w:t>
      </w:r>
      <w:r w:rsidR="008959E5" w:rsidRPr="008959E5">
        <w:rPr>
          <w:rFonts w:asciiTheme="minorHAnsi" w:hAnsiTheme="minorHAnsi" w:cstheme="minorHAnsi"/>
          <w:i/>
          <w:color w:val="000000"/>
          <w:sz w:val="22"/>
          <w:szCs w:val="22"/>
        </w:rPr>
        <w:t xml:space="preserve">e.g., </w:t>
      </w:r>
      <w:r w:rsidR="008959E5" w:rsidRPr="008959E5">
        <w:rPr>
          <w:rFonts w:asciiTheme="minorHAnsi" w:hAnsiTheme="minorHAnsi" w:cstheme="minorHAnsi"/>
          <w:color w:val="000000"/>
          <w:sz w:val="22"/>
          <w:szCs w:val="22"/>
        </w:rPr>
        <w:t>“twice per annum, occurring no later than December 31 and June 30 of any year.”)</w:t>
      </w:r>
    </w:p>
    <w:p w14:paraId="2DC5DDFF" w14:textId="77777777" w:rsidR="009B2600" w:rsidRPr="008959E5" w:rsidRDefault="008959E5" w:rsidP="005F7543">
      <w:pPr>
        <w:pStyle w:val="ListParagraph"/>
        <w:numPr>
          <w:ilvl w:val="0"/>
          <w:numId w:val="20"/>
        </w:numPr>
        <w:rPr>
          <w:rFonts w:asciiTheme="minorHAnsi" w:hAnsiTheme="minorHAnsi" w:cstheme="minorHAnsi"/>
          <w:color w:val="000000"/>
          <w:sz w:val="22"/>
          <w:szCs w:val="22"/>
        </w:rPr>
      </w:pPr>
      <w:r w:rsidRPr="008959E5">
        <w:rPr>
          <w:rFonts w:asciiTheme="minorHAnsi" w:hAnsiTheme="minorHAnsi" w:cstheme="minorHAnsi"/>
          <w:color w:val="000000"/>
          <w:sz w:val="22"/>
          <w:szCs w:val="22"/>
        </w:rPr>
        <w:t>Specify how efforts to procure additional funding for the proposed Partnership Project program will be shared across school districts.</w:t>
      </w:r>
    </w:p>
    <w:p w14:paraId="1AE24B3E" w14:textId="77777777" w:rsidR="009B2600" w:rsidRDefault="009B2600" w:rsidP="009B2600">
      <w:pPr>
        <w:pStyle w:val="BodyText"/>
        <w:outlineLvl w:val="3"/>
        <w:rPr>
          <w:rFonts w:asciiTheme="minorHAnsi" w:hAnsiTheme="minorHAnsi" w:cstheme="minorHAnsi"/>
          <w:color w:val="000000"/>
          <w:szCs w:val="22"/>
          <w:u w:val="single"/>
        </w:rPr>
      </w:pPr>
    </w:p>
    <w:p w14:paraId="766D4790" w14:textId="77777777" w:rsidR="008959E5" w:rsidRPr="009B2600" w:rsidRDefault="008959E5" w:rsidP="000F412A">
      <w:pPr>
        <w:pStyle w:val="BodyText"/>
        <w:outlineLvl w:val="2"/>
        <w:rPr>
          <w:rFonts w:asciiTheme="minorHAnsi" w:hAnsiTheme="minorHAnsi" w:cstheme="minorHAnsi"/>
          <w:b w:val="0"/>
          <w:color w:val="000000"/>
          <w:szCs w:val="22"/>
        </w:rPr>
      </w:pPr>
    </w:p>
    <w:p w14:paraId="595F4870" w14:textId="77777777" w:rsidR="009B2600" w:rsidRPr="008959E5" w:rsidRDefault="000F412A" w:rsidP="009B2600">
      <w:pPr>
        <w:pStyle w:val="BodyText"/>
        <w:outlineLvl w:val="3"/>
        <w:rPr>
          <w:rFonts w:asciiTheme="minorHAnsi" w:hAnsiTheme="minorHAnsi" w:cstheme="minorHAnsi"/>
          <w:color w:val="000000"/>
          <w:szCs w:val="22"/>
          <w:u w:val="single"/>
        </w:rPr>
      </w:pPr>
      <w:r>
        <w:rPr>
          <w:rFonts w:asciiTheme="minorHAnsi" w:hAnsiTheme="minorHAnsi" w:cstheme="minorHAnsi"/>
          <w:color w:val="000000"/>
          <w:szCs w:val="22"/>
        </w:rPr>
        <w:t>G</w:t>
      </w:r>
      <w:r w:rsidR="009B2600" w:rsidRPr="008959E5">
        <w:rPr>
          <w:rFonts w:asciiTheme="minorHAnsi" w:hAnsiTheme="minorHAnsi" w:cstheme="minorHAnsi"/>
          <w:color w:val="000000"/>
          <w:szCs w:val="22"/>
        </w:rPr>
        <w:t xml:space="preserve">. </w:t>
      </w:r>
      <w:r w:rsidR="009B2600" w:rsidRPr="008959E5">
        <w:rPr>
          <w:rFonts w:asciiTheme="minorHAnsi" w:hAnsiTheme="minorHAnsi" w:cstheme="minorHAnsi"/>
          <w:color w:val="000000"/>
          <w:szCs w:val="22"/>
          <w:u w:val="single"/>
        </w:rPr>
        <w:t>Financial Management</w:t>
      </w:r>
    </w:p>
    <w:p w14:paraId="376AC488" w14:textId="77777777" w:rsidR="009B2600" w:rsidRPr="008959E5" w:rsidRDefault="009B2600" w:rsidP="009B2600">
      <w:pPr>
        <w:pStyle w:val="BodyText"/>
        <w:outlineLvl w:val="3"/>
        <w:rPr>
          <w:rFonts w:asciiTheme="minorHAnsi" w:hAnsiTheme="minorHAnsi" w:cstheme="minorHAnsi"/>
          <w:b w:val="0"/>
          <w:color w:val="000000"/>
          <w:szCs w:val="22"/>
          <w:u w:val="single"/>
        </w:rPr>
      </w:pPr>
    </w:p>
    <w:p w14:paraId="16027910" w14:textId="77777777" w:rsidR="009B2600" w:rsidRPr="008959E5" w:rsidRDefault="008959E5" w:rsidP="008959E5">
      <w:pPr>
        <w:outlineLvl w:val="3"/>
        <w:rPr>
          <w:rFonts w:asciiTheme="minorHAnsi" w:hAnsiTheme="minorHAnsi" w:cstheme="minorHAnsi"/>
          <w:color w:val="000000"/>
          <w:szCs w:val="22"/>
          <w:u w:val="single"/>
        </w:rPr>
      </w:pPr>
      <w:r w:rsidRPr="008959E5">
        <w:rPr>
          <w:rFonts w:asciiTheme="minorHAnsi" w:hAnsiTheme="minorHAnsi" w:cstheme="minorHAnsi"/>
          <w:color w:val="000000"/>
          <w:szCs w:val="22"/>
        </w:rPr>
        <w:t>Indicate w</w:t>
      </w:r>
      <w:r w:rsidR="009B2600" w:rsidRPr="008959E5">
        <w:rPr>
          <w:rFonts w:asciiTheme="minorHAnsi" w:hAnsiTheme="minorHAnsi" w:cstheme="minorHAnsi"/>
          <w:color w:val="000000"/>
          <w:szCs w:val="22"/>
        </w:rPr>
        <w:t>hich party is responsible for the following:</w:t>
      </w:r>
    </w:p>
    <w:p w14:paraId="77EB249D" w14:textId="77777777" w:rsidR="009B2600" w:rsidRPr="008959E5" w:rsidRDefault="0002349B" w:rsidP="008959E5">
      <w:pPr>
        <w:pStyle w:val="ListParagraph"/>
        <w:numPr>
          <w:ilvl w:val="0"/>
          <w:numId w:val="23"/>
        </w:numPr>
        <w:ind w:left="720"/>
        <w:rPr>
          <w:rFonts w:asciiTheme="minorHAnsi" w:hAnsiTheme="minorHAnsi" w:cstheme="minorHAnsi"/>
          <w:color w:val="000000"/>
          <w:sz w:val="22"/>
          <w:szCs w:val="22"/>
        </w:rPr>
      </w:pPr>
      <w:r w:rsidRPr="008959E5">
        <w:rPr>
          <w:rFonts w:asciiTheme="minorHAnsi" w:hAnsiTheme="minorHAnsi" w:cstheme="minorHAnsi"/>
          <w:color w:val="000000"/>
          <w:sz w:val="22"/>
          <w:szCs w:val="22"/>
        </w:rPr>
        <w:t>Procurement of consumable technical program materials</w:t>
      </w:r>
      <w:r w:rsidR="008959E5">
        <w:rPr>
          <w:rFonts w:asciiTheme="minorHAnsi" w:hAnsiTheme="minorHAnsi" w:cstheme="minorHAnsi"/>
          <w:color w:val="000000"/>
          <w:sz w:val="22"/>
          <w:szCs w:val="22"/>
        </w:rPr>
        <w:t>;</w:t>
      </w:r>
    </w:p>
    <w:p w14:paraId="12E89805" w14:textId="77777777" w:rsidR="005F7543" w:rsidRPr="008959E5" w:rsidRDefault="00C16947" w:rsidP="008959E5">
      <w:pPr>
        <w:pStyle w:val="ListParagraph"/>
        <w:numPr>
          <w:ilvl w:val="0"/>
          <w:numId w:val="23"/>
        </w:numPr>
        <w:ind w:left="720"/>
        <w:rPr>
          <w:rFonts w:asciiTheme="minorHAnsi" w:hAnsiTheme="minorHAnsi" w:cstheme="minorHAnsi"/>
          <w:color w:val="000000"/>
          <w:sz w:val="22"/>
          <w:szCs w:val="22"/>
        </w:rPr>
      </w:pPr>
      <w:r w:rsidRPr="008959E5">
        <w:rPr>
          <w:rFonts w:asciiTheme="minorHAnsi" w:hAnsiTheme="minorHAnsi" w:cstheme="minorHAnsi"/>
          <w:color w:val="000000"/>
          <w:sz w:val="22"/>
          <w:szCs w:val="22"/>
        </w:rPr>
        <w:t xml:space="preserve">Provision to students of limited financial resources necessary personal protective equipment (PPE) or other technical program clothing or materials typically </w:t>
      </w:r>
      <w:r w:rsidR="008959E5" w:rsidRPr="008959E5">
        <w:rPr>
          <w:rFonts w:asciiTheme="minorHAnsi" w:hAnsiTheme="minorHAnsi" w:cstheme="minorHAnsi"/>
          <w:color w:val="000000"/>
          <w:sz w:val="22"/>
          <w:szCs w:val="22"/>
        </w:rPr>
        <w:t>purchased by participant</w:t>
      </w:r>
      <w:r w:rsidRPr="008959E5">
        <w:rPr>
          <w:rFonts w:asciiTheme="minorHAnsi" w:hAnsiTheme="minorHAnsi" w:cstheme="minorHAnsi"/>
          <w:color w:val="000000"/>
          <w:sz w:val="22"/>
          <w:szCs w:val="22"/>
        </w:rPr>
        <w:t xml:space="preserve"> </w:t>
      </w:r>
      <w:r w:rsidR="008959E5" w:rsidRPr="008959E5">
        <w:rPr>
          <w:rFonts w:asciiTheme="minorHAnsi" w:hAnsiTheme="minorHAnsi" w:cstheme="minorHAnsi"/>
          <w:color w:val="000000"/>
          <w:sz w:val="22"/>
          <w:szCs w:val="22"/>
        </w:rPr>
        <w:t>students</w:t>
      </w:r>
      <w:r w:rsidR="008959E5">
        <w:rPr>
          <w:rFonts w:asciiTheme="minorHAnsi" w:hAnsiTheme="minorHAnsi" w:cstheme="minorHAnsi"/>
          <w:color w:val="000000"/>
          <w:sz w:val="22"/>
          <w:szCs w:val="22"/>
        </w:rPr>
        <w:t>;</w:t>
      </w:r>
    </w:p>
    <w:p w14:paraId="001CAA66" w14:textId="77777777" w:rsidR="009B2600" w:rsidRPr="008959E5" w:rsidRDefault="009B2600" w:rsidP="008959E5">
      <w:pPr>
        <w:pStyle w:val="ListParagraph"/>
        <w:numPr>
          <w:ilvl w:val="0"/>
          <w:numId w:val="23"/>
        </w:numPr>
        <w:ind w:left="720"/>
        <w:rPr>
          <w:rFonts w:asciiTheme="minorHAnsi" w:hAnsiTheme="minorHAnsi" w:cstheme="minorHAnsi"/>
          <w:color w:val="000000"/>
          <w:sz w:val="22"/>
          <w:szCs w:val="22"/>
        </w:rPr>
      </w:pPr>
      <w:r w:rsidRPr="008959E5">
        <w:rPr>
          <w:rFonts w:asciiTheme="minorHAnsi" w:hAnsiTheme="minorHAnsi" w:cstheme="minorHAnsi"/>
          <w:color w:val="000000"/>
          <w:sz w:val="22"/>
          <w:szCs w:val="22"/>
        </w:rPr>
        <w:t xml:space="preserve">Administration of payroll and fringe benefits </w:t>
      </w:r>
      <w:r w:rsidR="008959E5" w:rsidRPr="008959E5">
        <w:rPr>
          <w:rFonts w:asciiTheme="minorHAnsi" w:hAnsiTheme="minorHAnsi" w:cstheme="minorHAnsi"/>
          <w:color w:val="000000"/>
          <w:sz w:val="22"/>
          <w:szCs w:val="22"/>
        </w:rPr>
        <w:t>for program staff</w:t>
      </w:r>
      <w:r w:rsidR="008959E5">
        <w:rPr>
          <w:rFonts w:asciiTheme="minorHAnsi" w:hAnsiTheme="minorHAnsi" w:cstheme="minorHAnsi"/>
          <w:color w:val="000000"/>
          <w:sz w:val="22"/>
          <w:szCs w:val="22"/>
        </w:rPr>
        <w:t>;</w:t>
      </w:r>
    </w:p>
    <w:p w14:paraId="66C1AF78" w14:textId="77777777" w:rsidR="009B2600" w:rsidRPr="008959E5" w:rsidRDefault="008959E5" w:rsidP="008959E5">
      <w:pPr>
        <w:pStyle w:val="ListParagraph"/>
        <w:numPr>
          <w:ilvl w:val="0"/>
          <w:numId w:val="23"/>
        </w:numPr>
        <w:ind w:left="720"/>
        <w:rPr>
          <w:rFonts w:asciiTheme="minorHAnsi" w:hAnsiTheme="minorHAnsi" w:cstheme="minorHAnsi"/>
          <w:color w:val="000000"/>
          <w:sz w:val="22"/>
          <w:szCs w:val="22"/>
        </w:rPr>
      </w:pPr>
      <w:r>
        <w:rPr>
          <w:rFonts w:asciiTheme="minorHAnsi" w:hAnsiTheme="minorHAnsi" w:cstheme="minorHAnsi"/>
          <w:color w:val="000000"/>
          <w:sz w:val="22"/>
          <w:szCs w:val="22"/>
        </w:rPr>
        <w:t>G</w:t>
      </w:r>
      <w:r w:rsidR="009B2600" w:rsidRPr="008959E5">
        <w:rPr>
          <w:rFonts w:asciiTheme="minorHAnsi" w:hAnsiTheme="minorHAnsi" w:cstheme="minorHAnsi"/>
          <w:color w:val="000000"/>
          <w:sz w:val="22"/>
          <w:szCs w:val="22"/>
        </w:rPr>
        <w:t>eneral financial management: accounts receivable, payable, etc.</w:t>
      </w:r>
    </w:p>
    <w:p w14:paraId="2F757313" w14:textId="77777777" w:rsidR="009B2600" w:rsidRDefault="009B2600" w:rsidP="009B2600">
      <w:pPr>
        <w:ind w:left="720"/>
        <w:rPr>
          <w:rFonts w:asciiTheme="minorHAnsi" w:hAnsiTheme="minorHAnsi" w:cstheme="minorHAnsi"/>
          <w:color w:val="000000"/>
          <w:szCs w:val="22"/>
        </w:rPr>
      </w:pPr>
    </w:p>
    <w:p w14:paraId="47CC7805" w14:textId="77777777" w:rsidR="008959E5" w:rsidRPr="009B2600" w:rsidRDefault="008959E5" w:rsidP="009B2600">
      <w:pPr>
        <w:ind w:left="720"/>
        <w:rPr>
          <w:rFonts w:asciiTheme="minorHAnsi" w:hAnsiTheme="minorHAnsi" w:cstheme="minorHAnsi"/>
          <w:color w:val="000000"/>
          <w:szCs w:val="22"/>
        </w:rPr>
      </w:pPr>
    </w:p>
    <w:sectPr w:rsidR="008959E5" w:rsidRPr="009B2600" w:rsidSect="000E0DB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402A7" w14:textId="77777777" w:rsidR="00B45D9D" w:rsidRDefault="00B45D9D" w:rsidP="00D43693">
      <w:r>
        <w:separator/>
      </w:r>
    </w:p>
  </w:endnote>
  <w:endnote w:type="continuationSeparator" w:id="0">
    <w:p w14:paraId="70668FA7" w14:textId="77777777" w:rsidR="00B45D9D" w:rsidRDefault="00B45D9D" w:rsidP="00D4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0B4C" w14:textId="77777777" w:rsidR="006966B3" w:rsidRPr="00D43693" w:rsidRDefault="00860AB4">
    <w:pPr>
      <w:pStyle w:val="Footer"/>
      <w:pBdr>
        <w:top w:val="thinThickSmallGap" w:sz="24" w:space="1" w:color="823B0B" w:themeColor="accent2" w:themeShade="7F"/>
      </w:pBdr>
      <w:rPr>
        <w:rFonts w:ascii="Cambria" w:hAnsi="Cambria"/>
        <w:sz w:val="16"/>
        <w:szCs w:val="16"/>
      </w:rPr>
    </w:pPr>
    <w:r w:rsidRPr="00D43693">
      <w:rPr>
        <w:rFonts w:ascii="Cambria" w:hAnsi="Cambria"/>
        <w:sz w:val="16"/>
        <w:szCs w:val="16"/>
      </w:rPr>
      <w:t>Massachusetts Department of Elementary and Secondary Education</w:t>
    </w:r>
    <w:r w:rsidRPr="00D43693">
      <w:rPr>
        <w:rFonts w:ascii="Cambria" w:hAnsi="Cambria"/>
        <w:sz w:val="16"/>
        <w:szCs w:val="16"/>
      </w:rPr>
      <w:ptab w:relativeTo="margin" w:alignment="right" w:leader="none"/>
    </w:r>
    <w:r w:rsidRPr="00D43693">
      <w:rPr>
        <w:rFonts w:ascii="Cambria" w:hAnsi="Cambria"/>
        <w:sz w:val="16"/>
        <w:szCs w:val="16"/>
      </w:rPr>
      <w:t xml:space="preserve">Page </w:t>
    </w:r>
    <w:r w:rsidRPr="00D43693">
      <w:rPr>
        <w:rFonts w:ascii="Cambria" w:hAnsi="Cambria"/>
        <w:sz w:val="16"/>
        <w:szCs w:val="16"/>
      </w:rPr>
      <w:fldChar w:fldCharType="begin"/>
    </w:r>
    <w:r w:rsidRPr="00D43693">
      <w:rPr>
        <w:rFonts w:ascii="Cambria" w:hAnsi="Cambria"/>
        <w:sz w:val="16"/>
        <w:szCs w:val="16"/>
      </w:rPr>
      <w:instrText xml:space="preserve"> PAGE   \* MERGEFORMAT </w:instrText>
    </w:r>
    <w:r w:rsidRPr="00D43693">
      <w:rPr>
        <w:rFonts w:ascii="Cambria" w:hAnsi="Cambria"/>
        <w:sz w:val="16"/>
        <w:szCs w:val="16"/>
      </w:rPr>
      <w:fldChar w:fldCharType="separate"/>
    </w:r>
    <w:r w:rsidR="007445F1">
      <w:rPr>
        <w:rFonts w:ascii="Cambria" w:hAnsi="Cambria"/>
        <w:noProof/>
        <w:sz w:val="16"/>
        <w:szCs w:val="16"/>
      </w:rPr>
      <w:t>2</w:t>
    </w:r>
    <w:r w:rsidRPr="00D43693">
      <w:rPr>
        <w:rFonts w:ascii="Cambria" w:hAnsi="Cambria"/>
        <w:sz w:val="16"/>
        <w:szCs w:val="16"/>
      </w:rPr>
      <w:fldChar w:fldCharType="end"/>
    </w:r>
  </w:p>
  <w:p w14:paraId="02DC3509" w14:textId="77777777" w:rsidR="006966B3" w:rsidRDefault="00B4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6742" w14:textId="77777777" w:rsidR="00B45D9D" w:rsidRDefault="00B45D9D" w:rsidP="00D43693">
      <w:r>
        <w:separator/>
      </w:r>
    </w:p>
  </w:footnote>
  <w:footnote w:type="continuationSeparator" w:id="0">
    <w:p w14:paraId="42C37286" w14:textId="77777777" w:rsidR="00B45D9D" w:rsidRDefault="00B45D9D" w:rsidP="00D4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A55"/>
    <w:multiLevelType w:val="hybridMultilevel"/>
    <w:tmpl w:val="0F4A0D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B8A4C71"/>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9D36CD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62E6C63"/>
    <w:multiLevelType w:val="hybridMultilevel"/>
    <w:tmpl w:val="D3724E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F7853A7"/>
    <w:multiLevelType w:val="hybridMultilevel"/>
    <w:tmpl w:val="E0BC29FE"/>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0783949"/>
    <w:multiLevelType w:val="hybridMultilevel"/>
    <w:tmpl w:val="F7A2A23C"/>
    <w:lvl w:ilvl="0" w:tplc="6FAECA2C">
      <w:numFmt w:val="bullet"/>
      <w:lvlText w:val="-"/>
      <w:lvlJc w:val="left"/>
      <w:pPr>
        <w:tabs>
          <w:tab w:val="num" w:pos="720"/>
        </w:tabs>
        <w:ind w:left="720" w:hanging="360"/>
      </w:pPr>
      <w:rPr>
        <w:rFonts w:ascii="Times New Roman" w:eastAsia="Times New Roman" w:hAnsi="Times New Roman" w:hint="default"/>
      </w:rPr>
    </w:lvl>
    <w:lvl w:ilvl="1" w:tplc="6F34B55C">
      <w:start w:val="1"/>
      <w:numFmt w:val="bullet"/>
      <w:lvlText w:val="­"/>
      <w:lvlJc w:val="left"/>
      <w:pPr>
        <w:tabs>
          <w:tab w:val="num" w:pos="1440"/>
        </w:tabs>
        <w:ind w:left="1440" w:hanging="360"/>
      </w:pPr>
      <w:rPr>
        <w:rFonts w:ascii="Courier New" w:hAnsi="Courier New" w:hint="default"/>
      </w:rPr>
    </w:lvl>
    <w:lvl w:ilvl="2" w:tplc="25F48CD6">
      <w:start w:val="1"/>
      <w:numFmt w:val="bullet"/>
      <w:lvlText w:val=""/>
      <w:lvlJc w:val="left"/>
      <w:pPr>
        <w:tabs>
          <w:tab w:val="num" w:pos="2520"/>
        </w:tabs>
        <w:ind w:left="252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56462"/>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BA437CD"/>
    <w:multiLevelType w:val="hybridMultilevel"/>
    <w:tmpl w:val="0950BBF4"/>
    <w:lvl w:ilvl="0" w:tplc="6FAECA2C">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b w:val="0"/>
        <w:i w:val="0"/>
        <w:strike w:val="0"/>
        <w:dstrike w:val="0"/>
        <w:u w:val="none"/>
        <w:effect w:val="no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77F23A6"/>
    <w:multiLevelType w:val="hybridMultilevel"/>
    <w:tmpl w:val="D1FADCC8"/>
    <w:lvl w:ilvl="0" w:tplc="6FAECA2C">
      <w:numFmt w:val="bullet"/>
      <w:lvlText w:val="-"/>
      <w:lvlJc w:val="left"/>
      <w:pPr>
        <w:tabs>
          <w:tab w:val="num" w:pos="720"/>
        </w:tabs>
        <w:ind w:left="720" w:hanging="360"/>
      </w:pPr>
      <w:rPr>
        <w:rFonts w:ascii="Times New Roman" w:eastAsia="Times New Roman" w:hAnsi="Times New Roman" w:hint="default"/>
      </w:rPr>
    </w:lvl>
    <w:lvl w:ilvl="1" w:tplc="913A079E">
      <w:start w:val="1"/>
      <w:numFmt w:val="lowerLetter"/>
      <w:lvlText w:val="%2."/>
      <w:lvlJc w:val="left"/>
      <w:pPr>
        <w:tabs>
          <w:tab w:val="num" w:pos="1440"/>
        </w:tabs>
        <w:ind w:left="1440" w:hanging="360"/>
      </w:pPr>
      <w:rPr>
        <w:rFonts w:cs="Times New Roman"/>
        <w:b w:val="0"/>
        <w:i w:val="0"/>
        <w:strike w:val="0"/>
        <w:dstrike w:val="0"/>
        <w:u w:val="none"/>
        <w:effect w:val="no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7ED1E8A"/>
    <w:multiLevelType w:val="hybridMultilevel"/>
    <w:tmpl w:val="AFACDB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ADD3722"/>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F9B2705"/>
    <w:multiLevelType w:val="hybridMultilevel"/>
    <w:tmpl w:val="5704AA6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2576C"/>
    <w:multiLevelType w:val="hybridMultilevel"/>
    <w:tmpl w:val="00DA0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7582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10E3245"/>
    <w:multiLevelType w:val="hybridMultilevel"/>
    <w:tmpl w:val="936ABE3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3A50AFD"/>
    <w:multiLevelType w:val="hybridMultilevel"/>
    <w:tmpl w:val="835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82CD9"/>
    <w:multiLevelType w:val="hybridMultilevel"/>
    <w:tmpl w:val="66D44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81988"/>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7A3F0BD6"/>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7B0241E6"/>
    <w:multiLevelType w:val="hybridMultilevel"/>
    <w:tmpl w:val="9A960D3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2"/>
  </w:num>
  <w:num w:numId="15">
    <w:abstractNumId w:val="15"/>
  </w:num>
  <w:num w:numId="16">
    <w:abstractNumId w:val="14"/>
  </w:num>
  <w:num w:numId="17">
    <w:abstractNumId w:val="16"/>
  </w:num>
  <w:num w:numId="18">
    <w:abstractNumId w:val="19"/>
  </w:num>
  <w:num w:numId="19">
    <w:abstractNumId w:val="4"/>
  </w:num>
  <w:num w:numId="20">
    <w:abstractNumId w:val="3"/>
  </w:num>
  <w:num w:numId="21">
    <w:abstractNumId w:val="8"/>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00"/>
    <w:rsid w:val="0002349B"/>
    <w:rsid w:val="00061791"/>
    <w:rsid w:val="000F412A"/>
    <w:rsid w:val="0018394A"/>
    <w:rsid w:val="002508C7"/>
    <w:rsid w:val="003F5CBA"/>
    <w:rsid w:val="00433B88"/>
    <w:rsid w:val="005F7543"/>
    <w:rsid w:val="007445F1"/>
    <w:rsid w:val="00793E30"/>
    <w:rsid w:val="00860AB4"/>
    <w:rsid w:val="008959E5"/>
    <w:rsid w:val="00940BA6"/>
    <w:rsid w:val="00992A6B"/>
    <w:rsid w:val="009B2600"/>
    <w:rsid w:val="00A47CFB"/>
    <w:rsid w:val="00AA0F59"/>
    <w:rsid w:val="00AD3D70"/>
    <w:rsid w:val="00B45D9D"/>
    <w:rsid w:val="00C16947"/>
    <w:rsid w:val="00D43693"/>
    <w:rsid w:val="00D87B92"/>
    <w:rsid w:val="00E25C85"/>
    <w:rsid w:val="00EA28C0"/>
    <w:rsid w:val="00EA30E0"/>
    <w:rsid w:val="00EE3F51"/>
    <w:rsid w:val="00F07472"/>
    <w:rsid w:val="00F75EB5"/>
    <w:rsid w:val="00F861D5"/>
    <w:rsid w:val="00FD0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1C5B"/>
  <w15:chartTrackingRefBased/>
  <w15:docId w15:val="{0B5B072C-C5F3-4A32-AE48-CC1BC9F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0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9B2600"/>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4">
    <w:name w:val="heading 4"/>
    <w:basedOn w:val="Normal"/>
    <w:next w:val="Normal"/>
    <w:link w:val="Heading4Char"/>
    <w:uiPriority w:val="9"/>
    <w:unhideWhenUsed/>
    <w:qFormat/>
    <w:rsid w:val="009B26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2600"/>
    <w:rPr>
      <w:rFonts w:ascii="Times New Roman" w:eastAsia="Times New Roman" w:hAnsi="Times New Roman" w:cs="Times New Roman"/>
      <w:smallCaps/>
      <w:color w:val="FFFFFF"/>
      <w:kern w:val="28"/>
      <w:sz w:val="32"/>
      <w:szCs w:val="20"/>
      <w:shd w:val="solid" w:color="000000" w:fill="auto"/>
    </w:rPr>
  </w:style>
  <w:style w:type="paragraph" w:styleId="BodyText">
    <w:name w:val="Body Text"/>
    <w:basedOn w:val="Normal"/>
    <w:link w:val="BodyTextChar"/>
    <w:uiPriority w:val="99"/>
    <w:rsid w:val="009B2600"/>
    <w:rPr>
      <w:rFonts w:ascii="Palatino" w:hAnsi="Palatino"/>
      <w:b/>
    </w:rPr>
  </w:style>
  <w:style w:type="character" w:customStyle="1" w:styleId="BodyTextChar">
    <w:name w:val="Body Text Char"/>
    <w:basedOn w:val="DefaultParagraphFont"/>
    <w:link w:val="BodyText"/>
    <w:uiPriority w:val="99"/>
    <w:rsid w:val="009B2600"/>
    <w:rPr>
      <w:rFonts w:ascii="Palatino" w:eastAsia="Times New Roman" w:hAnsi="Palatino" w:cs="Times New Roman"/>
      <w:b/>
      <w:szCs w:val="20"/>
    </w:rPr>
  </w:style>
  <w:style w:type="paragraph" w:styleId="ListParagraph">
    <w:name w:val="List Paragraph"/>
    <w:basedOn w:val="Normal"/>
    <w:uiPriority w:val="99"/>
    <w:qFormat/>
    <w:rsid w:val="009B2600"/>
    <w:pPr>
      <w:ind w:left="720"/>
      <w:contextualSpacing/>
    </w:pPr>
    <w:rPr>
      <w:sz w:val="24"/>
      <w:szCs w:val="24"/>
    </w:rPr>
  </w:style>
  <w:style w:type="paragraph" w:styleId="Header">
    <w:name w:val="header"/>
    <w:basedOn w:val="Normal"/>
    <w:link w:val="HeaderChar"/>
    <w:rsid w:val="009B2600"/>
    <w:pPr>
      <w:tabs>
        <w:tab w:val="center" w:pos="4680"/>
        <w:tab w:val="right" w:pos="9360"/>
      </w:tabs>
    </w:pPr>
  </w:style>
  <w:style w:type="character" w:customStyle="1" w:styleId="HeaderChar">
    <w:name w:val="Header Char"/>
    <w:basedOn w:val="DefaultParagraphFont"/>
    <w:link w:val="Header"/>
    <w:rsid w:val="009B2600"/>
    <w:rPr>
      <w:rFonts w:ascii="Times New Roman" w:eastAsia="Times New Roman" w:hAnsi="Times New Roman" w:cs="Times New Roman"/>
      <w:szCs w:val="20"/>
    </w:rPr>
  </w:style>
  <w:style w:type="paragraph" w:styleId="Footer">
    <w:name w:val="footer"/>
    <w:basedOn w:val="Normal"/>
    <w:link w:val="FooterChar"/>
    <w:uiPriority w:val="99"/>
    <w:rsid w:val="009B2600"/>
    <w:pPr>
      <w:tabs>
        <w:tab w:val="center" w:pos="4680"/>
        <w:tab w:val="right" w:pos="9360"/>
      </w:tabs>
    </w:pPr>
  </w:style>
  <w:style w:type="character" w:customStyle="1" w:styleId="FooterChar">
    <w:name w:val="Footer Char"/>
    <w:basedOn w:val="DefaultParagraphFont"/>
    <w:link w:val="Footer"/>
    <w:uiPriority w:val="99"/>
    <w:rsid w:val="009B2600"/>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9B2600"/>
    <w:rPr>
      <w:rFonts w:asciiTheme="majorHAnsi" w:eastAsiaTheme="majorEastAsia" w:hAnsiTheme="majorHAnsi" w:cstheme="majorBidi"/>
      <w:i/>
      <w:iCs/>
      <w:color w:val="2E74B5"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74963">
      <w:bodyDiv w:val="1"/>
      <w:marLeft w:val="0"/>
      <w:marRight w:val="0"/>
      <w:marTop w:val="0"/>
      <w:marBottom w:val="0"/>
      <w:divBdr>
        <w:top w:val="none" w:sz="0" w:space="0" w:color="auto"/>
        <w:left w:val="none" w:sz="0" w:space="0" w:color="auto"/>
        <w:bottom w:val="none" w:sz="0" w:space="0" w:color="auto"/>
        <w:right w:val="none" w:sz="0" w:space="0" w:color="auto"/>
      </w:divBdr>
    </w:div>
    <w:div w:id="1281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C42BC-E55F-4C39-9B3B-DBF627BD1F3F}">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2.xml><?xml version="1.0" encoding="utf-8"?>
<ds:datastoreItem xmlns:ds="http://schemas.openxmlformats.org/officeDocument/2006/customXml" ds:itemID="{8CB4E3D1-7E1F-4100-92B3-23FBA6D0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81E0C-F1DA-4E4E-AE50-094ED7D0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Guidance for Memoranda of Understanding: Chapter 74 Partnership Project</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Memoranda of Understanding: Chapter 74 Partnership Project</dc:title>
  <dc:subject/>
  <dc:creator>DESE</dc:creator>
  <cp:keywords/>
  <dc:description/>
  <cp:lastModifiedBy>Zou, Dong (EOE)</cp:lastModifiedBy>
  <cp:revision>3</cp:revision>
  <dcterms:created xsi:type="dcterms:W3CDTF">2022-12-08T16:09:00Z</dcterms:created>
  <dcterms:modified xsi:type="dcterms:W3CDTF">2022-12-08T18:15:00Z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2022 12:00AM</vt:lpwstr>
  </property>
</Properties>
</file>