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CEBF" w14:textId="77777777" w:rsidR="002824AF" w:rsidRPr="00713118" w:rsidRDefault="002824AF" w:rsidP="51002197">
      <w:pPr>
        <w:pStyle w:val="Header"/>
        <w:tabs>
          <w:tab w:val="clear" w:pos="4680"/>
          <w:tab w:val="clear" w:pos="9360"/>
        </w:tabs>
        <w:jc w:val="center"/>
        <w:rPr>
          <w:rFonts w:ascii="Aptos" w:hAnsi="Aptos"/>
          <w:b/>
          <w:bCs/>
        </w:rPr>
      </w:pPr>
      <w:r w:rsidRPr="3F349BBD">
        <w:rPr>
          <w:rFonts w:ascii="Aptos" w:hAnsi="Aptos"/>
          <w:b/>
        </w:rPr>
        <w:t>Massachusetts Board of Elementary and Secondary Education</w:t>
      </w:r>
    </w:p>
    <w:p w14:paraId="55A34B41" w14:textId="5C882A79" w:rsidR="002824AF" w:rsidRPr="00713118" w:rsidRDefault="002824AF" w:rsidP="002824AF">
      <w:pPr>
        <w:spacing w:after="0" w:line="240" w:lineRule="auto"/>
        <w:jc w:val="center"/>
        <w:rPr>
          <w:rFonts w:ascii="Aptos" w:hAnsi="Aptos" w:cs="Times New Roman"/>
          <w:b/>
          <w:sz w:val="24"/>
          <w:szCs w:val="24"/>
        </w:rPr>
      </w:pPr>
      <w:r w:rsidRPr="3F349BBD">
        <w:rPr>
          <w:rFonts w:ascii="Aptos" w:hAnsi="Aptos" w:cs="Times New Roman"/>
          <w:b/>
          <w:sz w:val="24"/>
          <w:szCs w:val="24"/>
        </w:rPr>
        <w:t xml:space="preserve">Schedule of Charter School Items </w:t>
      </w:r>
      <w:r>
        <w:br/>
      </w:r>
      <w:r w:rsidR="00EE32AB" w:rsidRPr="3F349BBD">
        <w:rPr>
          <w:rFonts w:ascii="Aptos" w:hAnsi="Aptos" w:cs="Times New Roman"/>
          <w:b/>
          <w:sz w:val="24"/>
          <w:szCs w:val="24"/>
        </w:rPr>
        <w:t>Septem</w:t>
      </w:r>
      <w:r w:rsidR="005D47FD" w:rsidRPr="3F349BBD">
        <w:rPr>
          <w:rFonts w:ascii="Aptos" w:hAnsi="Aptos" w:cs="Times New Roman"/>
          <w:b/>
          <w:sz w:val="24"/>
          <w:szCs w:val="24"/>
        </w:rPr>
        <w:t>ber</w:t>
      </w:r>
      <w:r w:rsidRPr="3F349BBD">
        <w:rPr>
          <w:rFonts w:ascii="Aptos" w:hAnsi="Aptos" w:cs="Times New Roman"/>
          <w:b/>
          <w:sz w:val="24"/>
          <w:szCs w:val="24"/>
        </w:rPr>
        <w:t xml:space="preserve"> 20</w:t>
      </w:r>
      <w:r w:rsidR="00EE32AB" w:rsidRPr="3F349BBD">
        <w:rPr>
          <w:rFonts w:ascii="Aptos" w:hAnsi="Aptos" w:cs="Times New Roman"/>
          <w:b/>
          <w:sz w:val="24"/>
          <w:szCs w:val="24"/>
        </w:rPr>
        <w:t>2</w:t>
      </w:r>
      <w:r w:rsidR="005F4A7A" w:rsidRPr="3F349BBD">
        <w:rPr>
          <w:rFonts w:ascii="Aptos" w:hAnsi="Aptos" w:cs="Times New Roman"/>
          <w:b/>
          <w:sz w:val="24"/>
          <w:szCs w:val="24"/>
        </w:rPr>
        <w:t>4</w:t>
      </w:r>
      <w:r w:rsidRPr="3F349BBD">
        <w:rPr>
          <w:rFonts w:ascii="Aptos" w:hAnsi="Aptos" w:cs="Times New Roman"/>
          <w:b/>
          <w:sz w:val="24"/>
          <w:szCs w:val="24"/>
        </w:rPr>
        <w:t xml:space="preserve"> through June 202</w:t>
      </w:r>
      <w:r w:rsidR="005F4A7A" w:rsidRPr="3F349BBD">
        <w:rPr>
          <w:rFonts w:ascii="Aptos" w:hAnsi="Aptos" w:cs="Times New Roman"/>
          <w:b/>
          <w:sz w:val="24"/>
          <w:szCs w:val="24"/>
        </w:rPr>
        <w:t>5</w:t>
      </w:r>
      <w:r w:rsidRPr="3F349BBD">
        <w:rPr>
          <w:rFonts w:ascii="Aptos" w:hAnsi="Aptos" w:cs="Times New Roman"/>
          <w:b/>
          <w:sz w:val="24"/>
          <w:szCs w:val="24"/>
        </w:rPr>
        <w:t xml:space="preserve"> </w:t>
      </w:r>
      <w:r w:rsidR="00BF4FFA">
        <w:br/>
      </w:r>
      <w:r w:rsidRPr="3F349BBD">
        <w:rPr>
          <w:rFonts w:ascii="Aptos" w:hAnsi="Aptos" w:cs="Times New Roman"/>
          <w:b/>
          <w:sz w:val="24"/>
          <w:szCs w:val="24"/>
        </w:rPr>
        <w:t xml:space="preserve">(as </w:t>
      </w:r>
      <w:r w:rsidR="00EE32AB" w:rsidRPr="3F349BBD">
        <w:rPr>
          <w:rFonts w:ascii="Aptos" w:hAnsi="Aptos" w:cs="Times New Roman"/>
          <w:b/>
          <w:sz w:val="24"/>
          <w:szCs w:val="24"/>
        </w:rPr>
        <w:t xml:space="preserve">of </w:t>
      </w:r>
      <w:r w:rsidR="005F4A7A" w:rsidRPr="3F349BBD">
        <w:rPr>
          <w:rFonts w:ascii="Aptos" w:hAnsi="Aptos" w:cs="Times New Roman"/>
          <w:b/>
          <w:sz w:val="24"/>
          <w:szCs w:val="24"/>
        </w:rPr>
        <w:t xml:space="preserve">October </w:t>
      </w:r>
      <w:r w:rsidRPr="3F349BBD">
        <w:rPr>
          <w:rFonts w:ascii="Aptos" w:hAnsi="Aptos" w:cs="Times New Roman"/>
          <w:b/>
          <w:sz w:val="24"/>
          <w:szCs w:val="24"/>
        </w:rPr>
        <w:t>20</w:t>
      </w:r>
      <w:r w:rsidR="00EE32AB" w:rsidRPr="3F349BBD">
        <w:rPr>
          <w:rFonts w:ascii="Aptos" w:hAnsi="Aptos" w:cs="Times New Roman"/>
          <w:b/>
          <w:sz w:val="24"/>
          <w:szCs w:val="24"/>
        </w:rPr>
        <w:t>2</w:t>
      </w:r>
      <w:r w:rsidR="005F4A7A" w:rsidRPr="3F349BBD">
        <w:rPr>
          <w:rFonts w:ascii="Aptos" w:hAnsi="Aptos" w:cs="Times New Roman"/>
          <w:b/>
          <w:sz w:val="24"/>
          <w:szCs w:val="24"/>
        </w:rPr>
        <w:t>4</w:t>
      </w:r>
      <w:r w:rsidRPr="3F349BBD">
        <w:rPr>
          <w:rFonts w:ascii="Aptos" w:hAnsi="Aptos" w:cs="Times New Roman"/>
          <w:b/>
          <w:sz w:val="24"/>
          <w:szCs w:val="24"/>
        </w:rPr>
        <w:t xml:space="preserve">) </w:t>
      </w:r>
    </w:p>
    <w:p w14:paraId="748ADC98" w14:textId="77777777" w:rsidR="002824AF" w:rsidRPr="00713118" w:rsidRDefault="002824AF" w:rsidP="002824AF">
      <w:pPr>
        <w:spacing w:after="0" w:line="240" w:lineRule="auto"/>
        <w:jc w:val="center"/>
        <w:rPr>
          <w:rFonts w:ascii="Aptos" w:hAnsi="Aptos" w:cs="Times New Roman"/>
          <w:sz w:val="24"/>
          <w:szCs w:val="24"/>
        </w:rPr>
      </w:pPr>
    </w:p>
    <w:p w14:paraId="0E3DA736" w14:textId="09368865" w:rsidR="002824AF" w:rsidRPr="00713118" w:rsidRDefault="002824AF" w:rsidP="00BF4FFA">
      <w:pPr>
        <w:spacing w:after="0" w:line="240" w:lineRule="auto"/>
        <w:ind w:left="1440" w:hanging="720"/>
        <w:rPr>
          <w:rFonts w:ascii="Aptos" w:hAnsi="Aptos" w:cs="Times New Roman"/>
          <w:sz w:val="24"/>
          <w:szCs w:val="24"/>
        </w:rPr>
      </w:pPr>
      <w:r w:rsidRPr="3F349BBD">
        <w:rPr>
          <w:rFonts w:ascii="Aptos" w:hAnsi="Aptos" w:cs="Times New Roman"/>
          <w:b/>
          <w:sz w:val="24"/>
          <w:szCs w:val="24"/>
        </w:rPr>
        <w:t>Note:</w:t>
      </w:r>
      <w:r w:rsidRPr="3F349BBD">
        <w:rPr>
          <w:rFonts w:ascii="Aptos" w:hAnsi="Aptos" w:cs="Times New Roman"/>
          <w:sz w:val="24"/>
          <w:szCs w:val="24"/>
        </w:rPr>
        <w:t xml:space="preserve"> </w:t>
      </w:r>
      <w:r>
        <w:tab/>
      </w:r>
      <w:r w:rsidRPr="3F349BBD">
        <w:rPr>
          <w:rFonts w:ascii="Aptos" w:hAnsi="Aptos" w:cs="Times New Roman"/>
          <w:sz w:val="24"/>
          <w:szCs w:val="24"/>
        </w:rPr>
        <w:t>All items 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granting a</w:t>
      </w:r>
      <w:r w:rsidR="00676DC5" w:rsidRPr="3F349BBD">
        <w:rPr>
          <w:rFonts w:ascii="Aptos" w:hAnsi="Aptos" w:cs="Times New Roman"/>
          <w:sz w:val="24"/>
          <w:szCs w:val="24"/>
        </w:rPr>
        <w:t xml:space="preserve"> new charter</w:t>
      </w:r>
      <w:r w:rsidR="00954ADE" w:rsidRPr="3F349BBD">
        <w:rPr>
          <w:rFonts w:ascii="Aptos" w:hAnsi="Aptos" w:cs="Times New Roman"/>
          <w:sz w:val="24"/>
          <w:szCs w:val="24"/>
        </w:rPr>
        <w:t xml:space="preserve"> </w:t>
      </w:r>
      <w:r w:rsidR="00676DC5" w:rsidRPr="3F349BBD">
        <w:rPr>
          <w:rFonts w:ascii="Aptos" w:hAnsi="Aptos" w:cs="Times New Roman"/>
          <w:sz w:val="24"/>
          <w:szCs w:val="24"/>
        </w:rPr>
        <w:t>or a</w:t>
      </w:r>
      <w:r w:rsidRPr="3F349BBD">
        <w:rPr>
          <w:rFonts w:ascii="Aptos" w:hAnsi="Aptos" w:cs="Times New Roman"/>
          <w:sz w:val="24"/>
          <w:szCs w:val="24"/>
        </w:rPr>
        <w:t xml:space="preserve"> school’s request. </w:t>
      </w:r>
    </w:p>
    <w:p w14:paraId="6E447CFC" w14:textId="77777777" w:rsidR="002824AF" w:rsidRPr="00713118" w:rsidRDefault="002824AF" w:rsidP="002824AF">
      <w:pPr>
        <w:spacing w:after="0" w:line="240" w:lineRule="auto"/>
        <w:rPr>
          <w:rFonts w:ascii="Aptos" w:hAnsi="Aptos" w:cs="Times New Roman"/>
          <w:sz w:val="24"/>
          <w:szCs w:val="24"/>
        </w:rPr>
      </w:pPr>
    </w:p>
    <w:p w14:paraId="547BBC7E" w14:textId="0FB81B6C" w:rsidR="00EE32AB" w:rsidRPr="00713118" w:rsidRDefault="00EE32AB" w:rsidP="00BF4FFA">
      <w:pPr>
        <w:spacing w:after="0" w:line="240" w:lineRule="auto"/>
        <w:ind w:left="720"/>
        <w:rPr>
          <w:rFonts w:ascii="Aptos" w:hAnsi="Aptos" w:cs="Times New Roman"/>
          <w:sz w:val="24"/>
          <w:szCs w:val="24"/>
        </w:rPr>
      </w:pPr>
      <w:r w:rsidRPr="00616709">
        <w:rPr>
          <w:rFonts w:ascii="Aptos" w:hAnsi="Aptos" w:cs="Times New Roman"/>
          <w:sz w:val="24"/>
          <w:szCs w:val="24"/>
        </w:rPr>
        <w:t xml:space="preserve">September </w:t>
      </w:r>
      <w:r w:rsidR="00FA07B1" w:rsidRPr="00616709">
        <w:rPr>
          <w:rStyle w:val="normaltextrun"/>
          <w:rFonts w:ascii="Aptos" w:hAnsi="Aptos" w:cs="Times New Roman"/>
          <w:color w:val="000000"/>
          <w:sz w:val="24"/>
          <w:szCs w:val="24"/>
          <w:bdr w:val="none" w:sz="0" w:space="0" w:color="auto" w:frame="1"/>
        </w:rPr>
        <w:t>24</w:t>
      </w:r>
      <w:r w:rsidR="00203D5B" w:rsidRPr="00616709">
        <w:rPr>
          <w:rStyle w:val="normaltextrun"/>
          <w:rFonts w:ascii="Aptos" w:hAnsi="Aptos" w:cs="Times New Roman"/>
          <w:color w:val="000000"/>
          <w:sz w:val="24"/>
          <w:szCs w:val="24"/>
          <w:bdr w:val="none" w:sz="0" w:space="0" w:color="auto" w:frame="1"/>
        </w:rPr>
        <w:t>, 202</w:t>
      </w:r>
      <w:r w:rsidR="00FA07B1" w:rsidRPr="00616709">
        <w:rPr>
          <w:rStyle w:val="normaltextrun"/>
          <w:rFonts w:ascii="Aptos" w:hAnsi="Aptos" w:cs="Times New Roman"/>
          <w:color w:val="000000"/>
          <w:sz w:val="24"/>
          <w:szCs w:val="24"/>
          <w:bdr w:val="none" w:sz="0" w:space="0" w:color="auto" w:frame="1"/>
        </w:rPr>
        <w:t>4</w:t>
      </w:r>
    </w:p>
    <w:p w14:paraId="15FE2B05" w14:textId="204D1A30" w:rsidR="00FA07B1" w:rsidRPr="00713118" w:rsidRDefault="00FA07B1" w:rsidP="3F349BBD">
      <w:pPr>
        <w:pStyle w:val="ListParagraph"/>
        <w:numPr>
          <w:ilvl w:val="0"/>
          <w:numId w:val="1"/>
        </w:numPr>
        <w:spacing w:after="0" w:line="240" w:lineRule="auto"/>
        <w:ind w:left="1440"/>
        <w:rPr>
          <w:rFonts w:ascii="Aptos" w:hAnsi="Aptos" w:cs="Times New Roman"/>
          <w:i/>
          <w:sz w:val="24"/>
          <w:szCs w:val="24"/>
        </w:rPr>
      </w:pPr>
      <w:r w:rsidRPr="3F349BBD">
        <w:rPr>
          <w:rFonts w:ascii="Aptos" w:hAnsi="Aptos" w:cs="Times New Roman"/>
          <w:i/>
          <w:sz w:val="24"/>
          <w:szCs w:val="24"/>
        </w:rPr>
        <w:t xml:space="preserve">Voluntary Return </w:t>
      </w:r>
      <w:r w:rsidR="00570E05" w:rsidRPr="3F349BBD">
        <w:rPr>
          <w:rFonts w:ascii="Aptos" w:hAnsi="Aptos" w:cs="Times New Roman"/>
          <w:i/>
          <w:sz w:val="24"/>
          <w:szCs w:val="24"/>
        </w:rPr>
        <w:t>of Charter for Helen Y. Davis Leadership Academy Charter Public School</w:t>
      </w:r>
    </w:p>
    <w:p w14:paraId="7C08417F" w14:textId="5BD859E9" w:rsidR="003614C3" w:rsidRPr="00713118" w:rsidRDefault="003614C3" w:rsidP="3F349BBD">
      <w:pPr>
        <w:pStyle w:val="ListParagraph"/>
        <w:numPr>
          <w:ilvl w:val="0"/>
          <w:numId w:val="1"/>
        </w:numPr>
        <w:spacing w:after="0" w:line="240" w:lineRule="auto"/>
        <w:ind w:left="1440"/>
        <w:rPr>
          <w:rFonts w:ascii="Aptos" w:hAnsi="Aptos" w:cs="Times New Roman"/>
          <w:i/>
          <w:sz w:val="24"/>
          <w:szCs w:val="24"/>
        </w:rPr>
      </w:pPr>
      <w:r w:rsidRPr="3F349BBD">
        <w:rPr>
          <w:rFonts w:ascii="Aptos" w:hAnsi="Aptos" w:cs="Times New Roman"/>
          <w:i/>
          <w:sz w:val="24"/>
          <w:szCs w:val="24"/>
        </w:rPr>
        <w:t xml:space="preserve">Report on Approval of Loans Beyond the Charter </w:t>
      </w:r>
      <w:r w:rsidR="008A16E0" w:rsidRPr="3F349BBD">
        <w:rPr>
          <w:rFonts w:ascii="Aptos" w:hAnsi="Aptos" w:cs="Times New Roman"/>
          <w:i/>
          <w:sz w:val="24"/>
          <w:szCs w:val="24"/>
        </w:rPr>
        <w:t>Duration</w:t>
      </w:r>
    </w:p>
    <w:p w14:paraId="1F00DC78" w14:textId="77777777" w:rsidR="00EE32AB" w:rsidRPr="00713118" w:rsidRDefault="00EE32AB" w:rsidP="00BF4FFA">
      <w:pPr>
        <w:spacing w:after="0" w:line="240" w:lineRule="auto"/>
        <w:ind w:left="720"/>
        <w:rPr>
          <w:rFonts w:ascii="Aptos" w:hAnsi="Aptos" w:cs="Times New Roman"/>
          <w:sz w:val="24"/>
          <w:szCs w:val="24"/>
        </w:rPr>
      </w:pPr>
    </w:p>
    <w:p w14:paraId="7F169A04" w14:textId="7CEBBEA9" w:rsidR="002824AF" w:rsidRPr="00713118" w:rsidRDefault="005D47FD" w:rsidP="00BF4FFA">
      <w:pPr>
        <w:spacing w:after="0" w:line="240" w:lineRule="auto"/>
        <w:ind w:left="720"/>
        <w:rPr>
          <w:rFonts w:ascii="Aptos" w:hAnsi="Aptos" w:cs="Times New Roman"/>
          <w:sz w:val="24"/>
          <w:szCs w:val="24"/>
        </w:rPr>
      </w:pPr>
      <w:r w:rsidRPr="3F349BBD">
        <w:rPr>
          <w:rFonts w:ascii="Aptos" w:hAnsi="Aptos" w:cs="Times New Roman"/>
          <w:sz w:val="24"/>
          <w:szCs w:val="24"/>
        </w:rPr>
        <w:t xml:space="preserve">October </w:t>
      </w:r>
      <w:r w:rsidR="00AD4915" w:rsidRPr="3F349BBD">
        <w:rPr>
          <w:rFonts w:ascii="Aptos" w:hAnsi="Aptos" w:cs="Times New Roman"/>
          <w:sz w:val="24"/>
          <w:szCs w:val="24"/>
        </w:rPr>
        <w:t>2</w:t>
      </w:r>
      <w:r w:rsidR="008C60D8" w:rsidRPr="3F349BBD">
        <w:rPr>
          <w:rFonts w:ascii="Aptos" w:hAnsi="Aptos" w:cs="Times New Roman"/>
          <w:sz w:val="24"/>
          <w:szCs w:val="24"/>
        </w:rPr>
        <w:t>9</w:t>
      </w:r>
      <w:r w:rsidR="00FF1772" w:rsidRPr="3F349BBD">
        <w:rPr>
          <w:rFonts w:ascii="Aptos" w:hAnsi="Aptos" w:cs="Times New Roman"/>
          <w:sz w:val="24"/>
          <w:szCs w:val="24"/>
        </w:rPr>
        <w:t>, 202</w:t>
      </w:r>
      <w:r w:rsidR="008C60D8" w:rsidRPr="3F349BBD">
        <w:rPr>
          <w:rFonts w:ascii="Aptos" w:hAnsi="Aptos" w:cs="Times New Roman"/>
          <w:sz w:val="24"/>
          <w:szCs w:val="24"/>
        </w:rPr>
        <w:t>4</w:t>
      </w:r>
    </w:p>
    <w:p w14:paraId="1B5D59FD" w14:textId="77777777" w:rsidR="00FA07B1" w:rsidRPr="005E2804" w:rsidRDefault="00FA07B1" w:rsidP="3F349BBD">
      <w:pPr>
        <w:pStyle w:val="ListParagraph"/>
        <w:numPr>
          <w:ilvl w:val="0"/>
          <w:numId w:val="1"/>
        </w:numPr>
        <w:spacing w:after="0" w:line="240" w:lineRule="auto"/>
        <w:ind w:left="1440"/>
        <w:rPr>
          <w:rFonts w:ascii="Aptos" w:hAnsi="Aptos" w:cs="Times New Roman"/>
          <w:i/>
          <w:iCs/>
          <w:sz w:val="24"/>
          <w:szCs w:val="24"/>
        </w:rPr>
      </w:pPr>
      <w:r w:rsidRPr="3F349BBD">
        <w:rPr>
          <w:rFonts w:ascii="Aptos" w:hAnsi="Aptos" w:cs="Times New Roman"/>
          <w:i/>
          <w:sz w:val="24"/>
          <w:szCs w:val="24"/>
        </w:rPr>
        <w:t>Charter Authorizing Overview and Schedule of Board Items</w:t>
      </w:r>
    </w:p>
    <w:p w14:paraId="53A4CD89" w14:textId="77777777" w:rsidR="002824AF" w:rsidRPr="005E2804" w:rsidRDefault="002824AF" w:rsidP="00BF4FFA">
      <w:pPr>
        <w:spacing w:after="0" w:line="240" w:lineRule="auto"/>
        <w:ind w:left="720"/>
        <w:rPr>
          <w:rFonts w:ascii="Aptos" w:hAnsi="Aptos" w:cs="Times New Roman"/>
          <w:sz w:val="24"/>
          <w:szCs w:val="24"/>
        </w:rPr>
      </w:pPr>
    </w:p>
    <w:p w14:paraId="746DF01C" w14:textId="0A33E3BB" w:rsidR="00BF4FFA" w:rsidRPr="005E2804" w:rsidRDefault="00BF4FFA" w:rsidP="00BF4FFA">
      <w:pPr>
        <w:pStyle w:val="ListParagraph"/>
        <w:rPr>
          <w:rFonts w:ascii="Aptos" w:hAnsi="Aptos" w:cs="Times New Roman"/>
          <w:sz w:val="24"/>
          <w:szCs w:val="24"/>
        </w:rPr>
      </w:pPr>
      <w:r w:rsidRPr="4764740F">
        <w:rPr>
          <w:rFonts w:ascii="Aptos" w:hAnsi="Aptos" w:cs="Times New Roman"/>
          <w:sz w:val="24"/>
          <w:szCs w:val="24"/>
        </w:rPr>
        <w:t xml:space="preserve">November </w:t>
      </w:r>
      <w:r w:rsidR="0058782E" w:rsidRPr="4764740F">
        <w:rPr>
          <w:rFonts w:ascii="Aptos" w:hAnsi="Aptos" w:cs="Times New Roman"/>
          <w:sz w:val="24"/>
          <w:szCs w:val="24"/>
        </w:rPr>
        <w:t>19</w:t>
      </w:r>
      <w:r w:rsidR="00163CAC" w:rsidRPr="4764740F">
        <w:rPr>
          <w:rFonts w:ascii="Aptos" w:hAnsi="Aptos" w:cs="Times New Roman"/>
          <w:sz w:val="24"/>
          <w:szCs w:val="24"/>
        </w:rPr>
        <w:t>, 202</w:t>
      </w:r>
      <w:r w:rsidR="0058782E" w:rsidRPr="4764740F">
        <w:rPr>
          <w:rFonts w:ascii="Aptos" w:hAnsi="Aptos" w:cs="Times New Roman"/>
          <w:sz w:val="24"/>
          <w:szCs w:val="24"/>
        </w:rPr>
        <w:t>4</w:t>
      </w:r>
    </w:p>
    <w:p w14:paraId="6621DAFD" w14:textId="26948E76" w:rsidR="005D5FA5" w:rsidRPr="005E2804" w:rsidRDefault="65DB66A2" w:rsidP="4AE51E36">
      <w:pPr>
        <w:pStyle w:val="ListParagraph"/>
        <w:numPr>
          <w:ilvl w:val="0"/>
          <w:numId w:val="1"/>
        </w:numPr>
        <w:spacing w:after="0" w:line="240" w:lineRule="auto"/>
        <w:ind w:left="1440"/>
        <w:rPr>
          <w:rFonts w:ascii="Aptos" w:hAnsi="Aptos" w:cs="Times New Roman"/>
          <w:i/>
          <w:iCs/>
          <w:sz w:val="24"/>
          <w:szCs w:val="24"/>
        </w:rPr>
      </w:pPr>
      <w:r w:rsidRPr="4AE51E36">
        <w:rPr>
          <w:rFonts w:ascii="Aptos" w:hAnsi="Aptos" w:cs="Times New Roman"/>
          <w:i/>
          <w:iCs/>
          <w:sz w:val="24"/>
          <w:szCs w:val="24"/>
        </w:rPr>
        <w:t xml:space="preserve">No items scheduled </w:t>
      </w:r>
    </w:p>
    <w:p w14:paraId="21CF140E" w14:textId="77777777" w:rsidR="00BF4FFA" w:rsidRPr="005E2804" w:rsidRDefault="00BF4FFA" w:rsidP="00BF4FFA">
      <w:pPr>
        <w:spacing w:after="0" w:line="240" w:lineRule="auto"/>
        <w:ind w:left="720"/>
        <w:rPr>
          <w:rFonts w:ascii="Aptos" w:hAnsi="Aptos" w:cs="Times New Roman"/>
          <w:sz w:val="24"/>
          <w:szCs w:val="24"/>
        </w:rPr>
      </w:pPr>
    </w:p>
    <w:p w14:paraId="20412AB7" w14:textId="33D623E5" w:rsidR="002824AF" w:rsidRPr="00C35167" w:rsidRDefault="002824AF" w:rsidP="00BF4FFA">
      <w:pPr>
        <w:spacing w:after="0" w:line="240" w:lineRule="auto"/>
        <w:ind w:left="720"/>
        <w:rPr>
          <w:rFonts w:ascii="Aptos" w:hAnsi="Aptos" w:cs="Times New Roman"/>
          <w:sz w:val="24"/>
          <w:szCs w:val="24"/>
        </w:rPr>
      </w:pPr>
      <w:r w:rsidRPr="4AE51E36">
        <w:rPr>
          <w:rFonts w:ascii="Aptos" w:hAnsi="Aptos" w:cs="Times New Roman"/>
          <w:sz w:val="24"/>
          <w:szCs w:val="24"/>
        </w:rPr>
        <w:t xml:space="preserve">December </w:t>
      </w:r>
      <w:r w:rsidR="00AD4915" w:rsidRPr="4AE51E36">
        <w:rPr>
          <w:rFonts w:ascii="Aptos" w:hAnsi="Aptos" w:cs="Times New Roman"/>
          <w:sz w:val="24"/>
          <w:szCs w:val="24"/>
        </w:rPr>
        <w:t>1</w:t>
      </w:r>
      <w:r w:rsidR="00241989" w:rsidRPr="4AE51E36">
        <w:rPr>
          <w:rFonts w:ascii="Aptos" w:hAnsi="Aptos" w:cs="Times New Roman"/>
          <w:sz w:val="24"/>
          <w:szCs w:val="24"/>
        </w:rPr>
        <w:t>7</w:t>
      </w:r>
      <w:r w:rsidR="00163CAC" w:rsidRPr="4AE51E36">
        <w:rPr>
          <w:rFonts w:ascii="Aptos" w:hAnsi="Aptos" w:cs="Times New Roman"/>
          <w:sz w:val="24"/>
          <w:szCs w:val="24"/>
        </w:rPr>
        <w:t>,</w:t>
      </w:r>
      <w:r w:rsidRPr="4AE51E36">
        <w:rPr>
          <w:rFonts w:ascii="Aptos" w:hAnsi="Aptos" w:cs="Times New Roman"/>
          <w:sz w:val="24"/>
          <w:szCs w:val="24"/>
        </w:rPr>
        <w:t xml:space="preserve"> 20</w:t>
      </w:r>
      <w:r w:rsidR="00EE32AB" w:rsidRPr="4AE51E36">
        <w:rPr>
          <w:rFonts w:ascii="Aptos" w:hAnsi="Aptos" w:cs="Times New Roman"/>
          <w:sz w:val="24"/>
          <w:szCs w:val="24"/>
        </w:rPr>
        <w:t>2</w:t>
      </w:r>
      <w:r w:rsidR="00241989" w:rsidRPr="4AE51E36">
        <w:rPr>
          <w:rFonts w:ascii="Aptos" w:hAnsi="Aptos" w:cs="Times New Roman"/>
          <w:sz w:val="24"/>
          <w:szCs w:val="24"/>
        </w:rPr>
        <w:t>4</w:t>
      </w:r>
      <w:r w:rsidRPr="4AE51E36">
        <w:rPr>
          <w:rFonts w:ascii="Aptos" w:hAnsi="Aptos" w:cs="Times New Roman"/>
          <w:sz w:val="24"/>
          <w:szCs w:val="24"/>
        </w:rPr>
        <w:t xml:space="preserve"> </w:t>
      </w:r>
    </w:p>
    <w:p w14:paraId="5C4DD49E" w14:textId="74562456" w:rsidR="4D287534" w:rsidRDefault="4D287534" w:rsidP="4AE51E36">
      <w:pPr>
        <w:pStyle w:val="ListParagraph"/>
        <w:numPr>
          <w:ilvl w:val="0"/>
          <w:numId w:val="1"/>
        </w:numPr>
        <w:spacing w:after="0" w:line="240" w:lineRule="auto"/>
        <w:ind w:left="1440"/>
        <w:rPr>
          <w:rFonts w:ascii="Aptos" w:hAnsi="Aptos" w:cs="Times New Roman"/>
          <w:i/>
          <w:iCs/>
          <w:sz w:val="24"/>
          <w:szCs w:val="24"/>
        </w:rPr>
      </w:pPr>
      <w:r w:rsidRPr="4AE51E36">
        <w:rPr>
          <w:rFonts w:ascii="Aptos" w:hAnsi="Aptos" w:cs="Times New Roman"/>
          <w:i/>
          <w:iCs/>
          <w:sz w:val="24"/>
          <w:szCs w:val="24"/>
        </w:rPr>
        <w:t>Report on Contract Approvals Previously Delegated to the Commissioner</w:t>
      </w:r>
    </w:p>
    <w:p w14:paraId="6F16EA33" w14:textId="19FF9791" w:rsidR="4D287534" w:rsidRDefault="4D287534" w:rsidP="4764740F">
      <w:pPr>
        <w:pStyle w:val="ListParagraph"/>
        <w:numPr>
          <w:ilvl w:val="1"/>
          <w:numId w:val="1"/>
        </w:numPr>
        <w:spacing w:after="0" w:line="240" w:lineRule="auto"/>
        <w:ind w:left="1440"/>
        <w:rPr>
          <w:rFonts w:ascii="Aptos" w:hAnsi="Aptos" w:cs="Times New Roman"/>
          <w:i/>
          <w:iCs/>
          <w:sz w:val="24"/>
          <w:szCs w:val="24"/>
        </w:rPr>
      </w:pPr>
      <w:r w:rsidRPr="4764740F">
        <w:rPr>
          <w:rFonts w:ascii="Aptos" w:hAnsi="Aptos" w:cs="Times New Roman"/>
          <w:i/>
          <w:iCs/>
          <w:sz w:val="24"/>
          <w:szCs w:val="24"/>
        </w:rPr>
        <w:t>Proposed Contract with Management Organization for Roxbury Preparatory Charter School</w:t>
      </w:r>
    </w:p>
    <w:p w14:paraId="0A671689" w14:textId="77777777" w:rsidR="002A169B" w:rsidRPr="00C35167" w:rsidRDefault="002A169B" w:rsidP="00370FBA">
      <w:pPr>
        <w:spacing w:after="0" w:line="240" w:lineRule="auto"/>
        <w:rPr>
          <w:rFonts w:ascii="Aptos" w:hAnsi="Aptos" w:cs="Times New Roman"/>
          <w:sz w:val="24"/>
          <w:szCs w:val="24"/>
        </w:rPr>
      </w:pPr>
    </w:p>
    <w:p w14:paraId="16717C3F" w14:textId="703999E1" w:rsidR="002824AF" w:rsidRPr="00C35167" w:rsidRDefault="002824AF" w:rsidP="00BF4FFA">
      <w:pPr>
        <w:spacing w:after="0" w:line="240" w:lineRule="auto"/>
        <w:ind w:left="720"/>
        <w:rPr>
          <w:rFonts w:ascii="Aptos" w:hAnsi="Aptos" w:cs="Times New Roman"/>
          <w:sz w:val="24"/>
          <w:szCs w:val="24"/>
        </w:rPr>
      </w:pPr>
      <w:r w:rsidRPr="3F349BBD">
        <w:rPr>
          <w:rFonts w:ascii="Aptos" w:hAnsi="Aptos" w:cs="Times New Roman"/>
          <w:sz w:val="24"/>
          <w:szCs w:val="24"/>
        </w:rPr>
        <w:t xml:space="preserve">January </w:t>
      </w:r>
      <w:r w:rsidR="00445201" w:rsidRPr="3F349BBD">
        <w:rPr>
          <w:rFonts w:ascii="Aptos" w:hAnsi="Aptos" w:cs="Times New Roman"/>
          <w:sz w:val="24"/>
          <w:szCs w:val="24"/>
        </w:rPr>
        <w:t>2</w:t>
      </w:r>
      <w:r w:rsidR="00BD19FB" w:rsidRPr="3F349BBD">
        <w:rPr>
          <w:rFonts w:ascii="Aptos" w:hAnsi="Aptos" w:cs="Times New Roman"/>
          <w:sz w:val="24"/>
          <w:szCs w:val="24"/>
        </w:rPr>
        <w:t>8</w:t>
      </w:r>
      <w:r w:rsidRPr="3F349BBD">
        <w:rPr>
          <w:rFonts w:ascii="Aptos" w:hAnsi="Aptos" w:cs="Times New Roman"/>
          <w:sz w:val="24"/>
          <w:szCs w:val="24"/>
        </w:rPr>
        <w:t>, 202</w:t>
      </w:r>
      <w:r w:rsidR="00BD19FB" w:rsidRPr="3F349BBD">
        <w:rPr>
          <w:rFonts w:ascii="Aptos" w:hAnsi="Aptos" w:cs="Times New Roman"/>
          <w:sz w:val="24"/>
          <w:szCs w:val="24"/>
        </w:rPr>
        <w:t>5</w:t>
      </w:r>
      <w:r w:rsidRPr="3F349BBD">
        <w:rPr>
          <w:rFonts w:ascii="Aptos" w:hAnsi="Aptos" w:cs="Times New Roman"/>
          <w:sz w:val="24"/>
          <w:szCs w:val="24"/>
        </w:rPr>
        <w:t xml:space="preserve"> </w:t>
      </w:r>
    </w:p>
    <w:p w14:paraId="2950C738" w14:textId="77777777" w:rsidR="008A497E" w:rsidRPr="00C35167" w:rsidRDefault="008A497E" w:rsidP="3F349BBD">
      <w:pPr>
        <w:pStyle w:val="ListParagraph"/>
        <w:numPr>
          <w:ilvl w:val="0"/>
          <w:numId w:val="3"/>
        </w:numPr>
        <w:spacing w:after="0" w:line="240" w:lineRule="auto"/>
        <w:rPr>
          <w:rFonts w:ascii="Aptos" w:hAnsi="Aptos" w:cs="Times New Roman"/>
          <w:i/>
          <w:sz w:val="24"/>
          <w:szCs w:val="24"/>
        </w:rPr>
      </w:pPr>
      <w:r w:rsidRPr="3F349BBD">
        <w:rPr>
          <w:rFonts w:ascii="Aptos" w:hAnsi="Aptos" w:cs="Times New Roman"/>
          <w:i/>
          <w:sz w:val="24"/>
          <w:szCs w:val="24"/>
        </w:rPr>
        <w:t xml:space="preserve">Amendments of Charters </w:t>
      </w:r>
    </w:p>
    <w:p w14:paraId="71A35CFE" w14:textId="48DE4FCD" w:rsidR="000E2889" w:rsidRDefault="009139B0" w:rsidP="3F349BBD">
      <w:pPr>
        <w:pStyle w:val="ListParagraph"/>
        <w:spacing w:after="0" w:line="240" w:lineRule="auto"/>
        <w:ind w:left="2160"/>
        <w:rPr>
          <w:rStyle w:val="normaltextrun"/>
          <w:rFonts w:ascii="Aptos" w:hAnsi="Aptos" w:cs="Times New Roman"/>
          <w:color w:val="000000"/>
          <w:sz w:val="24"/>
          <w:szCs w:val="24"/>
          <w:bdr w:val="none" w:sz="0" w:space="0" w:color="auto" w:frame="1"/>
        </w:rPr>
      </w:pPr>
      <w:r w:rsidRPr="009139B0">
        <w:rPr>
          <w:rStyle w:val="normaltextrun"/>
          <w:rFonts w:ascii="Aptos" w:hAnsi="Aptos" w:cs="Times New Roman"/>
          <w:color w:val="000000"/>
          <w:sz w:val="24"/>
          <w:szCs w:val="24"/>
          <w:bdr w:val="none" w:sz="0" w:space="0" w:color="auto" w:frame="1"/>
        </w:rPr>
        <w:t>Edward M. Kennedy Academy for Health Careers: A Horace Mann Charter Public School</w:t>
      </w:r>
    </w:p>
    <w:p w14:paraId="2AB18E8D" w14:textId="08FCE1B7" w:rsidR="009139B0" w:rsidRDefault="00746E81" w:rsidP="3F349BBD">
      <w:pPr>
        <w:pStyle w:val="ListParagraph"/>
        <w:spacing w:after="0" w:line="240" w:lineRule="auto"/>
        <w:ind w:left="2160"/>
        <w:rPr>
          <w:rStyle w:val="normaltextrun"/>
          <w:rFonts w:ascii="Aptos" w:hAnsi="Aptos" w:cs="Times New Roman"/>
          <w:color w:val="000000"/>
          <w:sz w:val="24"/>
          <w:szCs w:val="24"/>
          <w:bdr w:val="none" w:sz="0" w:space="0" w:color="auto" w:frame="1"/>
        </w:rPr>
      </w:pPr>
      <w:r>
        <w:rPr>
          <w:rStyle w:val="normaltextrun"/>
          <w:rFonts w:ascii="Aptos" w:hAnsi="Aptos" w:cs="Times New Roman"/>
          <w:color w:val="000000"/>
          <w:sz w:val="24"/>
          <w:szCs w:val="24"/>
          <w:bdr w:val="none" w:sz="0" w:space="0" w:color="auto" w:frame="1"/>
        </w:rPr>
        <w:t>KIPP</w:t>
      </w:r>
      <w:r w:rsidR="002909FE">
        <w:rPr>
          <w:rStyle w:val="normaltextrun"/>
          <w:rFonts w:ascii="Aptos" w:hAnsi="Aptos" w:cs="Times New Roman"/>
          <w:color w:val="000000"/>
          <w:sz w:val="24"/>
          <w:szCs w:val="24"/>
          <w:bdr w:val="none" w:sz="0" w:space="0" w:color="auto" w:frame="1"/>
        </w:rPr>
        <w:t xml:space="preserve"> Academy Lynn Charter School</w:t>
      </w:r>
    </w:p>
    <w:p w14:paraId="6FD5E9B9" w14:textId="36F0F7AC" w:rsidR="00746E81" w:rsidRDefault="00746E81" w:rsidP="3F349BBD">
      <w:pPr>
        <w:pStyle w:val="ListParagraph"/>
        <w:spacing w:after="0" w:line="240" w:lineRule="auto"/>
        <w:ind w:left="2160"/>
        <w:rPr>
          <w:rStyle w:val="normaltextrun"/>
          <w:rFonts w:ascii="Aptos" w:hAnsi="Aptos" w:cs="Times New Roman"/>
          <w:color w:val="000000"/>
          <w:sz w:val="24"/>
          <w:szCs w:val="24"/>
          <w:bdr w:val="none" w:sz="0" w:space="0" w:color="auto" w:frame="1"/>
        </w:rPr>
      </w:pPr>
      <w:r>
        <w:rPr>
          <w:rStyle w:val="normaltextrun"/>
          <w:rFonts w:ascii="Aptos" w:hAnsi="Aptos" w:cs="Times New Roman"/>
          <w:color w:val="000000"/>
          <w:sz w:val="24"/>
          <w:szCs w:val="24"/>
          <w:bdr w:val="none" w:sz="0" w:space="0" w:color="auto" w:frame="1"/>
        </w:rPr>
        <w:t>Pioneer Valley Chinese</w:t>
      </w:r>
      <w:r w:rsidR="007D70DA">
        <w:rPr>
          <w:rStyle w:val="normaltextrun"/>
          <w:rFonts w:ascii="Aptos" w:hAnsi="Aptos" w:cs="Times New Roman"/>
          <w:color w:val="000000"/>
          <w:sz w:val="24"/>
          <w:szCs w:val="24"/>
          <w:bdr w:val="none" w:sz="0" w:space="0" w:color="auto" w:frame="1"/>
        </w:rPr>
        <w:t xml:space="preserve"> </w:t>
      </w:r>
      <w:r w:rsidR="00AA168F">
        <w:rPr>
          <w:rStyle w:val="normaltextrun"/>
          <w:rFonts w:ascii="Aptos" w:hAnsi="Aptos" w:cs="Times New Roman"/>
          <w:color w:val="000000"/>
          <w:sz w:val="24"/>
          <w:szCs w:val="24"/>
          <w:bdr w:val="none" w:sz="0" w:space="0" w:color="auto" w:frame="1"/>
        </w:rPr>
        <w:t xml:space="preserve">Immersion </w:t>
      </w:r>
      <w:r w:rsidR="007D70DA">
        <w:rPr>
          <w:rStyle w:val="normaltextrun"/>
          <w:rFonts w:ascii="Aptos" w:hAnsi="Aptos" w:cs="Times New Roman"/>
          <w:color w:val="000000"/>
          <w:sz w:val="24"/>
          <w:szCs w:val="24"/>
          <w:bdr w:val="none" w:sz="0" w:space="0" w:color="auto" w:frame="1"/>
        </w:rPr>
        <w:t>Charter School</w:t>
      </w:r>
    </w:p>
    <w:p w14:paraId="048F8C67" w14:textId="7CF0CC97" w:rsidR="00746E81" w:rsidRDefault="00746E81" w:rsidP="3F349BBD">
      <w:pPr>
        <w:pStyle w:val="ListParagraph"/>
        <w:spacing w:after="0" w:line="240" w:lineRule="auto"/>
        <w:ind w:left="2160"/>
        <w:rPr>
          <w:rStyle w:val="normaltextrun"/>
          <w:rFonts w:ascii="Aptos" w:hAnsi="Aptos" w:cs="Times New Roman"/>
          <w:color w:val="000000"/>
          <w:sz w:val="24"/>
          <w:szCs w:val="24"/>
          <w:bdr w:val="none" w:sz="0" w:space="0" w:color="auto" w:frame="1"/>
        </w:rPr>
      </w:pPr>
      <w:r>
        <w:rPr>
          <w:rStyle w:val="normaltextrun"/>
          <w:rFonts w:ascii="Aptos" w:hAnsi="Aptos" w:cs="Times New Roman"/>
          <w:color w:val="000000"/>
          <w:sz w:val="24"/>
          <w:szCs w:val="24"/>
          <w:bdr w:val="none" w:sz="0" w:space="0" w:color="auto" w:frame="1"/>
        </w:rPr>
        <w:t>Pioneer Valley Performing Arts</w:t>
      </w:r>
      <w:r w:rsidR="007D70DA">
        <w:rPr>
          <w:rStyle w:val="normaltextrun"/>
          <w:rFonts w:ascii="Aptos" w:hAnsi="Aptos" w:cs="Times New Roman"/>
          <w:color w:val="000000"/>
          <w:sz w:val="24"/>
          <w:szCs w:val="24"/>
          <w:bdr w:val="none" w:sz="0" w:space="0" w:color="auto" w:frame="1"/>
        </w:rPr>
        <w:t xml:space="preserve"> Charter </w:t>
      </w:r>
      <w:r w:rsidR="17EA83A7">
        <w:rPr>
          <w:rStyle w:val="normaltextrun"/>
          <w:rFonts w:ascii="Aptos" w:hAnsi="Aptos" w:cs="Times New Roman"/>
          <w:color w:val="000000"/>
          <w:sz w:val="24"/>
          <w:szCs w:val="24"/>
          <w:bdr w:val="none" w:sz="0" w:space="0" w:color="auto" w:frame="1"/>
        </w:rPr>
        <w:t xml:space="preserve">Public </w:t>
      </w:r>
      <w:r w:rsidR="007D70DA">
        <w:rPr>
          <w:rStyle w:val="normaltextrun"/>
          <w:rFonts w:ascii="Aptos" w:hAnsi="Aptos" w:cs="Times New Roman"/>
          <w:color w:val="000000"/>
          <w:sz w:val="24"/>
          <w:szCs w:val="24"/>
          <w:bdr w:val="none" w:sz="0" w:space="0" w:color="auto" w:frame="1"/>
        </w:rPr>
        <w:t>School</w:t>
      </w:r>
    </w:p>
    <w:p w14:paraId="2C56000E" w14:textId="1AE70508" w:rsidR="00746E81" w:rsidRDefault="002909FE" w:rsidP="3F349BBD">
      <w:pPr>
        <w:pStyle w:val="ListParagraph"/>
        <w:spacing w:after="0" w:line="240" w:lineRule="auto"/>
        <w:ind w:left="2160"/>
        <w:rPr>
          <w:rStyle w:val="normaltextrun"/>
          <w:rFonts w:ascii="Aptos" w:hAnsi="Aptos" w:cs="Times New Roman"/>
          <w:color w:val="000000"/>
          <w:sz w:val="24"/>
          <w:szCs w:val="24"/>
          <w:bdr w:val="none" w:sz="0" w:space="0" w:color="auto" w:frame="1"/>
        </w:rPr>
      </w:pPr>
      <w:r>
        <w:rPr>
          <w:rStyle w:val="normaltextrun"/>
          <w:rFonts w:ascii="Aptos" w:hAnsi="Aptos" w:cs="Times New Roman"/>
          <w:color w:val="000000"/>
          <w:sz w:val="24"/>
          <w:szCs w:val="24"/>
          <w:bdr w:val="none" w:sz="0" w:space="0" w:color="auto" w:frame="1"/>
        </w:rPr>
        <w:t xml:space="preserve">Salem Academy </w:t>
      </w:r>
      <w:r w:rsidR="00FA3CE2">
        <w:rPr>
          <w:rStyle w:val="normaltextrun"/>
          <w:rFonts w:ascii="Aptos" w:hAnsi="Aptos" w:cs="Times New Roman"/>
          <w:color w:val="000000"/>
          <w:sz w:val="24"/>
          <w:szCs w:val="24"/>
          <w:bdr w:val="none" w:sz="0" w:space="0" w:color="auto" w:frame="1"/>
        </w:rPr>
        <w:t>Charter School</w:t>
      </w:r>
    </w:p>
    <w:p w14:paraId="5BE18A5C" w14:textId="77777777" w:rsidR="002909FE" w:rsidRPr="00C35167" w:rsidRDefault="002909FE" w:rsidP="3F349BBD">
      <w:pPr>
        <w:pStyle w:val="ListParagraph"/>
        <w:spacing w:after="0" w:line="240" w:lineRule="auto"/>
        <w:ind w:left="2160"/>
        <w:rPr>
          <w:rFonts w:ascii="Aptos" w:hAnsi="Aptos" w:cs="Times New Roman"/>
          <w:sz w:val="24"/>
          <w:szCs w:val="24"/>
        </w:rPr>
      </w:pPr>
    </w:p>
    <w:p w14:paraId="78D40D1B" w14:textId="1FC340A8" w:rsidR="002824AF" w:rsidRPr="00C35167" w:rsidRDefault="002824AF" w:rsidP="00BF4FFA">
      <w:pPr>
        <w:spacing w:after="0" w:line="240" w:lineRule="auto"/>
        <w:ind w:left="720"/>
        <w:rPr>
          <w:rFonts w:ascii="Aptos" w:hAnsi="Aptos" w:cs="Times New Roman"/>
          <w:sz w:val="24"/>
          <w:szCs w:val="24"/>
        </w:rPr>
      </w:pPr>
      <w:r w:rsidRPr="3F349BBD">
        <w:rPr>
          <w:rFonts w:ascii="Aptos" w:hAnsi="Aptos" w:cs="Times New Roman"/>
          <w:sz w:val="24"/>
          <w:szCs w:val="24"/>
        </w:rPr>
        <w:t xml:space="preserve">February </w:t>
      </w:r>
      <w:r w:rsidR="009128E7" w:rsidRPr="3F349BBD">
        <w:rPr>
          <w:rFonts w:ascii="Aptos" w:hAnsi="Aptos" w:cs="Times New Roman"/>
          <w:sz w:val="24"/>
          <w:szCs w:val="24"/>
        </w:rPr>
        <w:t>25</w:t>
      </w:r>
      <w:r w:rsidRPr="3F349BBD">
        <w:rPr>
          <w:rFonts w:ascii="Aptos" w:hAnsi="Aptos" w:cs="Times New Roman"/>
          <w:sz w:val="24"/>
          <w:szCs w:val="24"/>
        </w:rPr>
        <w:t>, 202</w:t>
      </w:r>
      <w:r w:rsidR="009128E7" w:rsidRPr="3F349BBD">
        <w:rPr>
          <w:rFonts w:ascii="Aptos" w:hAnsi="Aptos" w:cs="Times New Roman"/>
          <w:sz w:val="24"/>
          <w:szCs w:val="24"/>
        </w:rPr>
        <w:t>5</w:t>
      </w:r>
      <w:r w:rsidRPr="3F349BBD">
        <w:rPr>
          <w:rFonts w:ascii="Aptos" w:hAnsi="Aptos" w:cs="Times New Roman"/>
          <w:sz w:val="24"/>
          <w:szCs w:val="24"/>
        </w:rPr>
        <w:t xml:space="preserve"> </w:t>
      </w:r>
    </w:p>
    <w:p w14:paraId="66614AA7" w14:textId="77777777" w:rsidR="00472D49" w:rsidRPr="00C9376C" w:rsidRDefault="6B9F008F" w:rsidP="3F349BBD">
      <w:pPr>
        <w:pStyle w:val="ListParagraph"/>
        <w:numPr>
          <w:ilvl w:val="0"/>
          <w:numId w:val="1"/>
        </w:numPr>
        <w:spacing w:after="0" w:line="240" w:lineRule="auto"/>
        <w:ind w:left="1440"/>
        <w:rPr>
          <w:rFonts w:ascii="Aptos" w:eastAsiaTheme="minorEastAsia" w:hAnsi="Aptos"/>
          <w:i/>
          <w:sz w:val="24"/>
          <w:szCs w:val="24"/>
        </w:rPr>
      </w:pPr>
      <w:r w:rsidRPr="3F349BBD">
        <w:rPr>
          <w:rFonts w:ascii="Aptos" w:hAnsi="Aptos" w:cs="Times New Roman"/>
          <w:i/>
          <w:sz w:val="24"/>
          <w:szCs w:val="24"/>
        </w:rPr>
        <w:t>Amendments of Charters</w:t>
      </w:r>
    </w:p>
    <w:p w14:paraId="482E6F46" w14:textId="18166031" w:rsidR="00701121" w:rsidRPr="00C9376C" w:rsidRDefault="00C464ED" w:rsidP="3F349BBD">
      <w:pPr>
        <w:spacing w:after="0" w:line="240" w:lineRule="auto"/>
        <w:ind w:left="1080"/>
        <w:rPr>
          <w:rFonts w:ascii="Aptos" w:eastAsiaTheme="minorEastAsia" w:hAnsi="Aptos"/>
          <w:i/>
          <w:sz w:val="24"/>
          <w:szCs w:val="24"/>
        </w:rPr>
      </w:pPr>
      <w:r w:rsidRPr="3F349BBD">
        <w:rPr>
          <w:rFonts w:ascii="Aptos" w:hAnsi="Aptos" w:cs="Times New Roman"/>
          <w:i/>
          <w:sz w:val="24"/>
          <w:szCs w:val="24"/>
        </w:rPr>
        <w:t xml:space="preserve"> </w:t>
      </w:r>
      <w:r w:rsidR="00A241F8">
        <w:tab/>
      </w:r>
      <w:r w:rsidR="00A241F8">
        <w:tab/>
      </w:r>
      <w:r w:rsidR="00472D49" w:rsidRPr="3F349BBD">
        <w:rPr>
          <w:rFonts w:ascii="Aptos" w:eastAsia="Times New Roman" w:hAnsi="Aptos" w:cs="Times New Roman"/>
          <w:sz w:val="24"/>
          <w:szCs w:val="24"/>
        </w:rPr>
        <w:t>Advanced Math and Science Academy Charter School </w:t>
      </w:r>
    </w:p>
    <w:p w14:paraId="7D719CEA" w14:textId="57F49748" w:rsidR="00472D49" w:rsidRPr="00C9376C" w:rsidRDefault="00472D49" w:rsidP="3F349BBD">
      <w:pPr>
        <w:spacing w:after="0" w:line="240" w:lineRule="auto"/>
        <w:ind w:left="1440" w:firstLine="720"/>
        <w:rPr>
          <w:rFonts w:ascii="Aptos" w:eastAsia="Times New Roman" w:hAnsi="Aptos" w:cs="Times New Roman"/>
          <w:sz w:val="24"/>
          <w:szCs w:val="24"/>
        </w:rPr>
      </w:pPr>
      <w:r w:rsidRPr="3F349BBD">
        <w:rPr>
          <w:rFonts w:ascii="Aptos" w:eastAsia="Times New Roman" w:hAnsi="Aptos" w:cs="Times New Roman"/>
          <w:sz w:val="24"/>
          <w:szCs w:val="24"/>
        </w:rPr>
        <w:t>South Shore Charter Public School </w:t>
      </w:r>
    </w:p>
    <w:p w14:paraId="77366057" w14:textId="77777777" w:rsidR="00472D49" w:rsidRPr="00C9376C" w:rsidRDefault="00472D49" w:rsidP="3F349BBD">
      <w:pPr>
        <w:spacing w:after="0" w:line="240" w:lineRule="auto"/>
        <w:rPr>
          <w:rFonts w:ascii="Aptos" w:eastAsia="Times New Roman" w:hAnsi="Aptos" w:cs="Times New Roman"/>
          <w:sz w:val="24"/>
          <w:szCs w:val="24"/>
        </w:rPr>
      </w:pPr>
    </w:p>
    <w:p w14:paraId="7A07AAB5" w14:textId="086F2FA3" w:rsidR="002824AF" w:rsidRPr="00C9376C" w:rsidRDefault="002824AF" w:rsidP="3F349BBD">
      <w:pPr>
        <w:pStyle w:val="ListParagraph"/>
        <w:numPr>
          <w:ilvl w:val="0"/>
          <w:numId w:val="1"/>
        </w:numPr>
        <w:spacing w:after="0" w:line="240" w:lineRule="auto"/>
        <w:ind w:left="1440"/>
        <w:rPr>
          <w:rFonts w:ascii="Aptos" w:hAnsi="Aptos" w:cs="Times New Roman"/>
          <w:i/>
          <w:iCs/>
          <w:sz w:val="24"/>
          <w:szCs w:val="24"/>
        </w:rPr>
      </w:pPr>
      <w:r w:rsidRPr="3F349BBD">
        <w:rPr>
          <w:rFonts w:ascii="Aptos" w:hAnsi="Aptos" w:cs="Times New Roman"/>
          <w:i/>
          <w:sz w:val="24"/>
          <w:szCs w:val="24"/>
        </w:rPr>
        <w:t xml:space="preserve">Renewal </w:t>
      </w:r>
      <w:r w:rsidR="00375A75" w:rsidRPr="3F349BBD">
        <w:rPr>
          <w:rFonts w:ascii="Aptos" w:hAnsi="Aptos" w:cs="Times New Roman"/>
          <w:i/>
          <w:sz w:val="24"/>
          <w:szCs w:val="24"/>
        </w:rPr>
        <w:t xml:space="preserve">Decisions or Recommendations </w:t>
      </w:r>
    </w:p>
    <w:p w14:paraId="3045BECB"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Advanced Math and Science Academy Charter School </w:t>
      </w:r>
    </w:p>
    <w:p w14:paraId="7EB533C1"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lastRenderedPageBreak/>
        <w:t>Atlantis Charter School </w:t>
      </w:r>
    </w:p>
    <w:p w14:paraId="088F744B"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Benjamin Franklin Classical Charter Public School </w:t>
      </w:r>
    </w:p>
    <w:p w14:paraId="026D1A6C"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Cape Cod Lighthouse Charter School </w:t>
      </w:r>
    </w:p>
    <w:p w14:paraId="2E9B450D"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Community Charter School of Cambridge </w:t>
      </w:r>
    </w:p>
    <w:p w14:paraId="15B4D6D3"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Community Day Charter Public School  </w:t>
      </w:r>
    </w:p>
    <w:p w14:paraId="55A211A0"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Francis W. Parker Charter Essential School </w:t>
      </w:r>
    </w:p>
    <w:p w14:paraId="458B1113"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Hilltown Cooperative Charter Public School </w:t>
      </w:r>
    </w:p>
    <w:p w14:paraId="031AD99A"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Holyoke Community Charter School </w:t>
      </w:r>
    </w:p>
    <w:p w14:paraId="381A984D"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Lawrence Family Development Charter School </w:t>
      </w:r>
    </w:p>
    <w:p w14:paraId="6F519405"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Lowell Community Charter Public School </w:t>
      </w:r>
    </w:p>
    <w:p w14:paraId="27A870B0"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Lowell Middlesex Academy Charter School </w:t>
      </w:r>
    </w:p>
    <w:p w14:paraId="03F7E6EF"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Marblehead Community Charter Public School </w:t>
      </w:r>
    </w:p>
    <w:p w14:paraId="58630DE1"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Match Charter Public School </w:t>
      </w:r>
    </w:p>
    <w:p w14:paraId="6B184D46"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Neighborhood House Charter School </w:t>
      </w:r>
    </w:p>
    <w:p w14:paraId="1E595CC9"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South Shore Charter Public School </w:t>
      </w:r>
    </w:p>
    <w:p w14:paraId="6549434A" w14:textId="77777777" w:rsidR="004C14B9" w:rsidRPr="009E5E50" w:rsidRDefault="004C14B9"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Springfield Preparatory Charter School </w:t>
      </w:r>
    </w:p>
    <w:p w14:paraId="5873A5C2" w14:textId="77777777" w:rsidR="00FF526A" w:rsidRPr="009E5E50" w:rsidRDefault="00DF51DD" w:rsidP="00FF526A">
      <w:pPr>
        <w:pStyle w:val="ListParagraph"/>
        <w:numPr>
          <w:ilvl w:val="0"/>
          <w:numId w:val="3"/>
        </w:numPr>
        <w:spacing w:after="0" w:line="240" w:lineRule="auto"/>
        <w:rPr>
          <w:rFonts w:ascii="Aptos" w:hAnsi="Aptos" w:cs="Times New Roman"/>
          <w:i/>
          <w:sz w:val="24"/>
          <w:szCs w:val="24"/>
        </w:rPr>
      </w:pPr>
      <w:r w:rsidRPr="3F349BBD">
        <w:rPr>
          <w:rFonts w:ascii="Aptos" w:hAnsi="Aptos" w:cs="Times New Roman"/>
          <w:i/>
          <w:sz w:val="24"/>
          <w:szCs w:val="24"/>
        </w:rPr>
        <w:t xml:space="preserve">Renewal Decisions and Report on Conditions  </w:t>
      </w:r>
    </w:p>
    <w:p w14:paraId="43F00BAC" w14:textId="77777777" w:rsidR="00847599" w:rsidRPr="009E5E50" w:rsidRDefault="00847599" w:rsidP="0083603A">
      <w:pPr>
        <w:pStyle w:val="paragraph"/>
        <w:spacing w:before="0" w:beforeAutospacing="0" w:after="0" w:afterAutospacing="0"/>
        <w:ind w:left="2160"/>
        <w:textAlignment w:val="baseline"/>
        <w:rPr>
          <w:rFonts w:ascii="Aptos" w:hAnsi="Aptos"/>
        </w:rPr>
      </w:pPr>
      <w:r w:rsidRPr="3F349BBD">
        <w:rPr>
          <w:rStyle w:val="normaltextrun"/>
          <w:rFonts w:ascii="Aptos" w:hAnsi="Aptos"/>
        </w:rPr>
        <w:t>Boston Renaissance Charter Public School</w:t>
      </w:r>
      <w:r w:rsidRPr="3F349BBD">
        <w:rPr>
          <w:rStyle w:val="eop"/>
          <w:rFonts w:ascii="Aptos" w:hAnsi="Aptos"/>
        </w:rPr>
        <w:t> </w:t>
      </w:r>
    </w:p>
    <w:p w14:paraId="6AFCA684" w14:textId="77777777" w:rsidR="00847599" w:rsidRPr="009E5E50" w:rsidRDefault="00847599" w:rsidP="0083603A">
      <w:pPr>
        <w:pStyle w:val="paragraph"/>
        <w:spacing w:before="0" w:beforeAutospacing="0" w:after="0" w:afterAutospacing="0"/>
        <w:ind w:left="2160"/>
        <w:textAlignment w:val="baseline"/>
        <w:rPr>
          <w:rFonts w:ascii="Aptos" w:hAnsi="Aptos"/>
        </w:rPr>
      </w:pPr>
      <w:r w:rsidRPr="3F349BBD">
        <w:rPr>
          <w:rStyle w:val="normaltextrun"/>
          <w:rFonts w:ascii="Aptos" w:hAnsi="Aptos"/>
        </w:rPr>
        <w:t>Springfield International Charter School</w:t>
      </w:r>
      <w:r w:rsidRPr="3F349BBD">
        <w:rPr>
          <w:rStyle w:val="eop"/>
          <w:rFonts w:ascii="Aptos" w:hAnsi="Aptos"/>
        </w:rPr>
        <w:t> </w:t>
      </w:r>
    </w:p>
    <w:p w14:paraId="77AC6876" w14:textId="77777777" w:rsidR="004741A0" w:rsidRPr="009E5E50" w:rsidRDefault="004741A0" w:rsidP="004741A0">
      <w:pPr>
        <w:pStyle w:val="ListParagraph"/>
        <w:numPr>
          <w:ilvl w:val="0"/>
          <w:numId w:val="3"/>
        </w:numPr>
        <w:spacing w:after="0" w:line="240" w:lineRule="auto"/>
        <w:rPr>
          <w:rFonts w:ascii="Aptos" w:hAnsi="Aptos"/>
          <w:i/>
          <w:sz w:val="24"/>
          <w:szCs w:val="24"/>
        </w:rPr>
      </w:pPr>
      <w:r w:rsidRPr="3F349BBD">
        <w:rPr>
          <w:rFonts w:ascii="Aptos" w:hAnsi="Aptos" w:cs="Times New Roman"/>
          <w:i/>
          <w:sz w:val="24"/>
          <w:szCs w:val="24"/>
        </w:rPr>
        <w:t xml:space="preserve">Report on Conditions </w:t>
      </w:r>
    </w:p>
    <w:p w14:paraId="3AC2B06F" w14:textId="77777777" w:rsidR="005E66D7" w:rsidRPr="009E5E50" w:rsidRDefault="005E66D7"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Argosy Collegiate Charter School </w:t>
      </w:r>
    </w:p>
    <w:p w14:paraId="01B01372" w14:textId="77777777" w:rsidR="005E66D7" w:rsidRPr="009E5E50" w:rsidRDefault="005E66D7"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Boston Green Academy Horace Mann Charter School </w:t>
      </w:r>
    </w:p>
    <w:p w14:paraId="5AE6B043" w14:textId="77777777" w:rsidR="005E66D7" w:rsidRPr="009E5E50" w:rsidRDefault="005E66D7"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Codman Academy Charter Public School </w:t>
      </w:r>
    </w:p>
    <w:p w14:paraId="5F04EEDB" w14:textId="77777777" w:rsidR="005E66D7" w:rsidRPr="009E5E50" w:rsidRDefault="005E66D7"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Dudley Street Neighborhood Charter School  </w:t>
      </w:r>
    </w:p>
    <w:p w14:paraId="12F4D45E" w14:textId="77777777" w:rsidR="005E66D7" w:rsidRPr="009E5E50" w:rsidRDefault="005E66D7" w:rsidP="0083603A">
      <w:pPr>
        <w:spacing w:after="0" w:line="240" w:lineRule="auto"/>
        <w:ind w:left="2160"/>
        <w:rPr>
          <w:rFonts w:ascii="Aptos" w:eastAsia="Times New Roman" w:hAnsi="Aptos" w:cs="Times New Roman"/>
          <w:sz w:val="24"/>
          <w:szCs w:val="24"/>
        </w:rPr>
      </w:pPr>
      <w:r w:rsidRPr="3F349BBD">
        <w:rPr>
          <w:rFonts w:ascii="Aptos" w:eastAsia="Times New Roman" w:hAnsi="Aptos" w:cs="Times New Roman"/>
          <w:sz w:val="24"/>
          <w:szCs w:val="24"/>
        </w:rPr>
        <w:t>UP Academy Charter School of Dorchester </w:t>
      </w:r>
    </w:p>
    <w:p w14:paraId="755C20D2" w14:textId="77777777" w:rsidR="002824AF" w:rsidRPr="009E5E50" w:rsidRDefault="002824AF" w:rsidP="00BF4FFA">
      <w:pPr>
        <w:spacing w:after="0" w:line="240" w:lineRule="auto"/>
        <w:ind w:left="720"/>
        <w:rPr>
          <w:rFonts w:ascii="Aptos" w:hAnsi="Aptos" w:cs="Times New Roman"/>
          <w:sz w:val="24"/>
          <w:szCs w:val="24"/>
        </w:rPr>
      </w:pPr>
    </w:p>
    <w:p w14:paraId="6A6416B1" w14:textId="427E455C" w:rsidR="002824AF" w:rsidRPr="009E5E50" w:rsidRDefault="002824AF" w:rsidP="00BF4FFA">
      <w:pPr>
        <w:spacing w:after="0" w:line="240" w:lineRule="auto"/>
        <w:ind w:left="720"/>
        <w:rPr>
          <w:rFonts w:ascii="Aptos" w:hAnsi="Aptos" w:cs="Times New Roman"/>
          <w:i/>
          <w:iCs/>
          <w:sz w:val="24"/>
          <w:szCs w:val="24"/>
        </w:rPr>
      </w:pPr>
      <w:r w:rsidRPr="3F349BBD">
        <w:rPr>
          <w:rFonts w:ascii="Aptos" w:hAnsi="Aptos" w:cs="Times New Roman"/>
          <w:sz w:val="24"/>
          <w:szCs w:val="24"/>
        </w:rPr>
        <w:t xml:space="preserve">March </w:t>
      </w:r>
      <w:r w:rsidR="00445201" w:rsidRPr="3F349BBD">
        <w:rPr>
          <w:rFonts w:ascii="Aptos" w:hAnsi="Aptos" w:cs="Times New Roman"/>
          <w:sz w:val="24"/>
          <w:szCs w:val="24"/>
        </w:rPr>
        <w:t>2</w:t>
      </w:r>
      <w:r w:rsidR="00517F41" w:rsidRPr="3F349BBD">
        <w:rPr>
          <w:rFonts w:ascii="Aptos" w:hAnsi="Aptos" w:cs="Times New Roman"/>
          <w:sz w:val="24"/>
          <w:szCs w:val="24"/>
        </w:rPr>
        <w:t>5</w:t>
      </w:r>
      <w:r w:rsidRPr="3F349BBD">
        <w:rPr>
          <w:rFonts w:ascii="Aptos" w:hAnsi="Aptos" w:cs="Times New Roman"/>
          <w:sz w:val="24"/>
          <w:szCs w:val="24"/>
        </w:rPr>
        <w:t>, 202</w:t>
      </w:r>
      <w:r w:rsidR="00517F41" w:rsidRPr="3F349BBD">
        <w:rPr>
          <w:rFonts w:ascii="Aptos" w:hAnsi="Aptos" w:cs="Times New Roman"/>
          <w:sz w:val="24"/>
          <w:szCs w:val="24"/>
        </w:rPr>
        <w:t>5</w:t>
      </w:r>
    </w:p>
    <w:p w14:paraId="7B0ABF96" w14:textId="77777777" w:rsidR="007134F7" w:rsidRPr="009E5E50" w:rsidRDefault="002824AF" w:rsidP="3F349BBD">
      <w:pPr>
        <w:pStyle w:val="ListParagraph"/>
        <w:numPr>
          <w:ilvl w:val="0"/>
          <w:numId w:val="1"/>
        </w:numPr>
        <w:spacing w:after="0" w:line="240" w:lineRule="auto"/>
        <w:ind w:left="1440"/>
        <w:rPr>
          <w:rFonts w:ascii="Aptos" w:hAnsi="Aptos" w:cs="Times New Roman"/>
          <w:sz w:val="24"/>
          <w:szCs w:val="24"/>
        </w:rPr>
      </w:pPr>
      <w:r w:rsidRPr="3F349BBD">
        <w:rPr>
          <w:rFonts w:ascii="Aptos" w:hAnsi="Aptos" w:cs="Times New Roman"/>
          <w:i/>
          <w:sz w:val="24"/>
          <w:szCs w:val="24"/>
        </w:rPr>
        <w:t xml:space="preserve">Report on </w:t>
      </w:r>
      <w:r w:rsidR="009A4209" w:rsidRPr="3F349BBD">
        <w:rPr>
          <w:rFonts w:ascii="Aptos" w:hAnsi="Aptos" w:cs="Times New Roman"/>
          <w:i/>
          <w:sz w:val="24"/>
          <w:szCs w:val="24"/>
        </w:rPr>
        <w:t xml:space="preserve">February </w:t>
      </w:r>
      <w:r w:rsidRPr="3F349BBD">
        <w:rPr>
          <w:rFonts w:ascii="Aptos" w:hAnsi="Aptos" w:cs="Times New Roman"/>
          <w:i/>
          <w:sz w:val="24"/>
          <w:szCs w:val="24"/>
        </w:rPr>
        <w:t>Renewal Decisions by the Commissioner</w:t>
      </w:r>
    </w:p>
    <w:p w14:paraId="32BE79AF" w14:textId="57978D78" w:rsidR="00035222" w:rsidRPr="009E5E50" w:rsidRDefault="00035222" w:rsidP="00035222">
      <w:pPr>
        <w:spacing w:after="0" w:line="240" w:lineRule="auto"/>
        <w:rPr>
          <w:rFonts w:ascii="Aptos" w:hAnsi="Aptos" w:cs="Times New Roman"/>
          <w:sz w:val="24"/>
          <w:szCs w:val="24"/>
        </w:rPr>
      </w:pPr>
    </w:p>
    <w:p w14:paraId="670812D8" w14:textId="2F8802DB" w:rsidR="00035222" w:rsidRPr="009E5E50" w:rsidRDefault="00035222" w:rsidP="00035222">
      <w:pPr>
        <w:spacing w:after="0" w:line="240" w:lineRule="auto"/>
        <w:ind w:left="720"/>
        <w:rPr>
          <w:rFonts w:ascii="Aptos" w:hAnsi="Aptos" w:cs="Times New Roman"/>
          <w:sz w:val="24"/>
          <w:szCs w:val="24"/>
        </w:rPr>
      </w:pPr>
      <w:r w:rsidRPr="3F349BBD">
        <w:rPr>
          <w:rFonts w:ascii="Aptos" w:hAnsi="Aptos" w:cs="Times New Roman"/>
          <w:sz w:val="24"/>
          <w:szCs w:val="24"/>
        </w:rPr>
        <w:t>April</w:t>
      </w:r>
      <w:r w:rsidR="00DB6AFF" w:rsidRPr="3F349BBD">
        <w:rPr>
          <w:rFonts w:ascii="Aptos" w:hAnsi="Aptos" w:cs="Times New Roman"/>
          <w:sz w:val="24"/>
          <w:szCs w:val="24"/>
        </w:rPr>
        <w:t xml:space="preserve"> </w:t>
      </w:r>
      <w:r w:rsidR="00813C2A" w:rsidRPr="3F349BBD">
        <w:rPr>
          <w:rFonts w:ascii="Aptos" w:hAnsi="Aptos" w:cs="Times New Roman"/>
          <w:sz w:val="24"/>
          <w:szCs w:val="24"/>
        </w:rPr>
        <w:t>29</w:t>
      </w:r>
      <w:r w:rsidR="00FA5D3C" w:rsidRPr="3F349BBD">
        <w:rPr>
          <w:rFonts w:ascii="Aptos" w:hAnsi="Aptos" w:cs="Times New Roman"/>
          <w:sz w:val="24"/>
          <w:szCs w:val="24"/>
        </w:rPr>
        <w:t>,</w:t>
      </w:r>
      <w:r w:rsidR="00DB6AFF" w:rsidRPr="3F349BBD">
        <w:rPr>
          <w:rFonts w:ascii="Aptos" w:hAnsi="Aptos" w:cs="Times New Roman"/>
          <w:sz w:val="24"/>
          <w:szCs w:val="24"/>
        </w:rPr>
        <w:t xml:space="preserve"> 202</w:t>
      </w:r>
      <w:r w:rsidR="001754DF" w:rsidRPr="3F349BBD">
        <w:rPr>
          <w:rFonts w:ascii="Aptos" w:hAnsi="Aptos" w:cs="Times New Roman"/>
          <w:sz w:val="24"/>
          <w:szCs w:val="24"/>
        </w:rPr>
        <w:t>5</w:t>
      </w:r>
    </w:p>
    <w:p w14:paraId="4C85CD9B" w14:textId="77777777" w:rsidR="007134F7" w:rsidRPr="009E5E50" w:rsidRDefault="007134F7" w:rsidP="3F349BBD">
      <w:pPr>
        <w:pStyle w:val="ListParagraph"/>
        <w:numPr>
          <w:ilvl w:val="0"/>
          <w:numId w:val="1"/>
        </w:numPr>
        <w:spacing w:after="0" w:line="240" w:lineRule="auto"/>
        <w:ind w:left="1440"/>
        <w:rPr>
          <w:rFonts w:ascii="Aptos" w:hAnsi="Aptos" w:cs="Times New Roman"/>
          <w:i/>
          <w:sz w:val="24"/>
          <w:szCs w:val="24"/>
        </w:rPr>
      </w:pPr>
      <w:r w:rsidRPr="3F349BBD">
        <w:rPr>
          <w:rFonts w:ascii="Aptos" w:hAnsi="Aptos" w:cs="Times New Roman"/>
          <w:i/>
          <w:sz w:val="24"/>
          <w:szCs w:val="24"/>
        </w:rPr>
        <w:t>No items scheduled</w:t>
      </w:r>
    </w:p>
    <w:p w14:paraId="1BF06AA8" w14:textId="713878FC" w:rsidR="00B132FE" w:rsidRPr="009E5E50" w:rsidRDefault="00B132FE" w:rsidP="00035222">
      <w:pPr>
        <w:spacing w:after="0" w:line="240" w:lineRule="auto"/>
        <w:ind w:left="720"/>
        <w:rPr>
          <w:rFonts w:ascii="Aptos" w:hAnsi="Aptos" w:cs="Times New Roman"/>
          <w:sz w:val="24"/>
          <w:szCs w:val="24"/>
        </w:rPr>
      </w:pPr>
    </w:p>
    <w:p w14:paraId="1E86401A" w14:textId="45B0DC3E" w:rsidR="00B132FE" w:rsidRPr="009E5E50" w:rsidRDefault="00B132FE" w:rsidP="00035222">
      <w:pPr>
        <w:spacing w:after="0" w:line="240" w:lineRule="auto"/>
        <w:ind w:left="720"/>
        <w:rPr>
          <w:rFonts w:ascii="Aptos" w:hAnsi="Aptos" w:cs="Times New Roman"/>
          <w:sz w:val="24"/>
          <w:szCs w:val="24"/>
        </w:rPr>
      </w:pPr>
      <w:r w:rsidRPr="3F349BBD">
        <w:rPr>
          <w:rFonts w:ascii="Aptos" w:hAnsi="Aptos" w:cs="Times New Roman"/>
          <w:sz w:val="24"/>
          <w:szCs w:val="24"/>
        </w:rPr>
        <w:t>May 2</w:t>
      </w:r>
      <w:r w:rsidR="00B518D2" w:rsidRPr="3F349BBD">
        <w:rPr>
          <w:rFonts w:ascii="Aptos" w:hAnsi="Aptos" w:cs="Times New Roman"/>
          <w:sz w:val="24"/>
          <w:szCs w:val="24"/>
        </w:rPr>
        <w:t>0</w:t>
      </w:r>
      <w:r w:rsidRPr="3F349BBD">
        <w:rPr>
          <w:rFonts w:ascii="Aptos" w:hAnsi="Aptos" w:cs="Times New Roman"/>
          <w:sz w:val="24"/>
          <w:szCs w:val="24"/>
        </w:rPr>
        <w:t>, 202</w:t>
      </w:r>
      <w:r w:rsidR="001754DF" w:rsidRPr="3F349BBD">
        <w:rPr>
          <w:rFonts w:ascii="Aptos" w:hAnsi="Aptos" w:cs="Times New Roman"/>
          <w:sz w:val="24"/>
          <w:szCs w:val="24"/>
        </w:rPr>
        <w:t>5</w:t>
      </w:r>
    </w:p>
    <w:p w14:paraId="0DE923CF" w14:textId="77777777" w:rsidR="00004927" w:rsidRPr="009E5E50" w:rsidRDefault="00004927" w:rsidP="3F349BBD">
      <w:pPr>
        <w:pStyle w:val="ListParagraph"/>
        <w:numPr>
          <w:ilvl w:val="0"/>
          <w:numId w:val="1"/>
        </w:numPr>
        <w:spacing w:after="0" w:line="240" w:lineRule="auto"/>
        <w:ind w:left="1440"/>
        <w:rPr>
          <w:rFonts w:ascii="Aptos" w:hAnsi="Aptos" w:cs="Times New Roman"/>
          <w:i/>
          <w:sz w:val="24"/>
          <w:szCs w:val="24"/>
        </w:rPr>
      </w:pPr>
      <w:r w:rsidRPr="3F349BBD">
        <w:rPr>
          <w:rFonts w:ascii="Aptos" w:hAnsi="Aptos" w:cs="Times New Roman"/>
          <w:i/>
          <w:sz w:val="24"/>
          <w:szCs w:val="24"/>
        </w:rPr>
        <w:t>No items scheduled</w:t>
      </w:r>
    </w:p>
    <w:p w14:paraId="7D5323AB" w14:textId="798C5BD1" w:rsidR="00B132FE" w:rsidRPr="009E5E50" w:rsidRDefault="00B132FE" w:rsidP="00035222">
      <w:pPr>
        <w:spacing w:after="0" w:line="240" w:lineRule="auto"/>
        <w:ind w:left="720"/>
        <w:rPr>
          <w:rFonts w:ascii="Aptos" w:hAnsi="Aptos" w:cs="Times New Roman"/>
          <w:sz w:val="24"/>
          <w:szCs w:val="24"/>
        </w:rPr>
      </w:pPr>
    </w:p>
    <w:p w14:paraId="18AB5524" w14:textId="7B32FBF0" w:rsidR="00B132FE" w:rsidRPr="009E5E50" w:rsidRDefault="00B132FE" w:rsidP="00035222">
      <w:pPr>
        <w:spacing w:after="0" w:line="240" w:lineRule="auto"/>
        <w:ind w:left="720"/>
        <w:rPr>
          <w:rFonts w:ascii="Aptos" w:hAnsi="Aptos" w:cs="Times New Roman"/>
          <w:sz w:val="24"/>
          <w:szCs w:val="24"/>
        </w:rPr>
      </w:pPr>
      <w:r w:rsidRPr="3F349BBD">
        <w:rPr>
          <w:rFonts w:ascii="Aptos" w:hAnsi="Aptos" w:cs="Times New Roman"/>
          <w:sz w:val="24"/>
          <w:szCs w:val="24"/>
        </w:rPr>
        <w:t xml:space="preserve">June </w:t>
      </w:r>
      <w:r w:rsidR="00263F95" w:rsidRPr="3F349BBD">
        <w:rPr>
          <w:rFonts w:ascii="Aptos" w:hAnsi="Aptos" w:cs="Times New Roman"/>
          <w:sz w:val="24"/>
          <w:szCs w:val="24"/>
        </w:rPr>
        <w:t>24</w:t>
      </w:r>
      <w:r w:rsidR="00AC472F" w:rsidRPr="3F349BBD">
        <w:rPr>
          <w:rFonts w:ascii="Aptos" w:hAnsi="Aptos" w:cs="Times New Roman"/>
          <w:sz w:val="24"/>
          <w:szCs w:val="24"/>
        </w:rPr>
        <w:t>, 202</w:t>
      </w:r>
      <w:r w:rsidR="001754DF" w:rsidRPr="3F349BBD">
        <w:rPr>
          <w:rFonts w:ascii="Aptos" w:hAnsi="Aptos" w:cs="Times New Roman"/>
          <w:sz w:val="24"/>
          <w:szCs w:val="24"/>
        </w:rPr>
        <w:t>5</w:t>
      </w:r>
    </w:p>
    <w:p w14:paraId="6C1B1BD8" w14:textId="513CACBA" w:rsidR="00035222" w:rsidRPr="009E5E50" w:rsidRDefault="00AB3C8A" w:rsidP="00190E41">
      <w:pPr>
        <w:pStyle w:val="ListParagraph"/>
        <w:numPr>
          <w:ilvl w:val="0"/>
          <w:numId w:val="1"/>
        </w:numPr>
        <w:ind w:left="1440"/>
        <w:rPr>
          <w:rFonts w:ascii="Aptos" w:hAnsi="Aptos"/>
        </w:rPr>
      </w:pPr>
      <w:r w:rsidRPr="3F349BBD">
        <w:rPr>
          <w:rFonts w:ascii="Aptos" w:hAnsi="Aptos" w:cs="Times New Roman"/>
          <w:i/>
          <w:sz w:val="24"/>
          <w:szCs w:val="24"/>
        </w:rPr>
        <w:t xml:space="preserve">Proposed Contract with Management Organizations for Holyoke Community Charter School and </w:t>
      </w:r>
      <w:r w:rsidR="00A53948" w:rsidRPr="3F349BBD">
        <w:rPr>
          <w:rFonts w:ascii="Aptos" w:hAnsi="Aptos" w:cs="Times New Roman"/>
          <w:i/>
          <w:sz w:val="24"/>
          <w:szCs w:val="24"/>
        </w:rPr>
        <w:t xml:space="preserve">for </w:t>
      </w:r>
      <w:r w:rsidRPr="3F349BBD">
        <w:rPr>
          <w:rFonts w:ascii="Aptos" w:hAnsi="Aptos" w:cs="Times New Roman"/>
          <w:i/>
          <w:sz w:val="24"/>
          <w:szCs w:val="24"/>
        </w:rPr>
        <w:t xml:space="preserve">Community Day Charter Public School </w:t>
      </w:r>
    </w:p>
    <w:p w14:paraId="29EBC04D" w14:textId="77777777" w:rsidR="004230D0" w:rsidRPr="009E5E50" w:rsidRDefault="004230D0">
      <w:pPr>
        <w:spacing w:after="160" w:line="259" w:lineRule="auto"/>
        <w:rPr>
          <w:rFonts w:ascii="Aptos" w:hAnsi="Aptos" w:cs="Times New Roman"/>
          <w:sz w:val="24"/>
          <w:szCs w:val="24"/>
        </w:rPr>
      </w:pPr>
      <w:r w:rsidRPr="3F349BBD">
        <w:rPr>
          <w:rFonts w:ascii="Aptos" w:hAnsi="Aptos" w:cs="Times New Roman"/>
          <w:sz w:val="24"/>
          <w:szCs w:val="24"/>
        </w:rPr>
        <w:br w:type="page"/>
      </w:r>
    </w:p>
    <w:p w14:paraId="2C7BB928" w14:textId="71FE1C61" w:rsidR="009A739C" w:rsidRPr="009E5E50" w:rsidRDefault="009A739C" w:rsidP="009A739C">
      <w:pPr>
        <w:spacing w:after="0" w:line="240" w:lineRule="auto"/>
        <w:jc w:val="center"/>
        <w:textAlignment w:val="baseline"/>
        <w:rPr>
          <w:rFonts w:ascii="Aptos" w:eastAsia="Times New Roman" w:hAnsi="Aptos" w:cs="Segoe UI"/>
          <w:i/>
          <w:iCs/>
          <w:sz w:val="18"/>
          <w:szCs w:val="18"/>
        </w:rPr>
      </w:pPr>
      <w:r w:rsidRPr="3F349BBD">
        <w:rPr>
          <w:rFonts w:ascii="Aptos" w:eastAsia="Times New Roman" w:hAnsi="Aptos" w:cs="Times New Roman"/>
          <w:b/>
          <w:sz w:val="24"/>
          <w:szCs w:val="24"/>
        </w:rPr>
        <w:lastRenderedPageBreak/>
        <w:t>Charter Amendment Requests Pending Board Action</w:t>
      </w:r>
      <w:r w:rsidRPr="3F349BBD">
        <w:rPr>
          <w:rFonts w:ascii="Aptos" w:eastAsia="Times New Roman" w:hAnsi="Aptos" w:cs="Times New Roman"/>
          <w:i/>
          <w:sz w:val="24"/>
          <w:szCs w:val="24"/>
        </w:rPr>
        <w:t> </w:t>
      </w:r>
    </w:p>
    <w:p w14:paraId="217AED01" w14:textId="4D493C86" w:rsidR="009A739C" w:rsidRPr="009E5E50" w:rsidRDefault="009A739C" w:rsidP="009A739C">
      <w:pPr>
        <w:spacing w:after="0" w:line="240" w:lineRule="auto"/>
        <w:jc w:val="center"/>
        <w:textAlignment w:val="baseline"/>
        <w:rPr>
          <w:rFonts w:ascii="Aptos" w:eastAsia="Times New Roman" w:hAnsi="Aptos" w:cs="Segoe UI"/>
          <w:i/>
          <w:iCs/>
          <w:sz w:val="18"/>
          <w:szCs w:val="18"/>
        </w:rPr>
      </w:pPr>
      <w:r w:rsidRPr="3F349BBD">
        <w:rPr>
          <w:rFonts w:ascii="Aptos" w:eastAsia="Times New Roman" w:hAnsi="Aptos" w:cs="Times New Roman"/>
          <w:b/>
          <w:sz w:val="24"/>
          <w:szCs w:val="24"/>
        </w:rPr>
        <w:t>(</w:t>
      </w:r>
      <w:r w:rsidRPr="3F349BBD" w:rsidDel="00461420">
        <w:rPr>
          <w:rFonts w:ascii="Aptos" w:eastAsia="Times New Roman" w:hAnsi="Aptos" w:cs="Times New Roman"/>
          <w:b/>
          <w:sz w:val="24"/>
          <w:szCs w:val="24"/>
        </w:rPr>
        <w:t>Districts Specified in Charter Region and</w:t>
      </w:r>
      <w:r w:rsidR="00A2763B" w:rsidRPr="3F349BBD" w:rsidDel="00461420">
        <w:rPr>
          <w:rFonts w:ascii="Aptos" w:eastAsia="Times New Roman" w:hAnsi="Aptos" w:cs="Times New Roman"/>
          <w:b/>
          <w:sz w:val="24"/>
          <w:szCs w:val="24"/>
        </w:rPr>
        <w:t xml:space="preserve"> </w:t>
      </w:r>
      <w:r w:rsidR="003D5FBA" w:rsidRPr="3F349BBD">
        <w:rPr>
          <w:rFonts w:ascii="Aptos" w:eastAsia="Times New Roman" w:hAnsi="Aptos" w:cs="Times New Roman"/>
          <w:b/>
          <w:sz w:val="24"/>
          <w:szCs w:val="24"/>
        </w:rPr>
        <w:t>Maximum Enrollment)</w:t>
      </w:r>
    </w:p>
    <w:p w14:paraId="03E2FF0E" w14:textId="77777777" w:rsidR="009A739C" w:rsidRPr="009E5E50" w:rsidRDefault="009A739C" w:rsidP="009A739C">
      <w:pPr>
        <w:spacing w:after="0" w:line="240" w:lineRule="auto"/>
        <w:textAlignment w:val="baseline"/>
        <w:rPr>
          <w:rFonts w:ascii="Aptos" w:eastAsia="Times New Roman" w:hAnsi="Aptos" w:cs="Times New Roman"/>
          <w:sz w:val="24"/>
          <w:szCs w:val="24"/>
        </w:rPr>
      </w:pPr>
    </w:p>
    <w:p w14:paraId="365F7EB3" w14:textId="05DF7C43" w:rsidR="009A739C" w:rsidRPr="00D717E8" w:rsidRDefault="009A739C" w:rsidP="009A739C">
      <w:pPr>
        <w:spacing w:after="0" w:line="240" w:lineRule="auto"/>
        <w:textAlignment w:val="baseline"/>
        <w:rPr>
          <w:rFonts w:ascii="Aptos" w:eastAsia="Times New Roman" w:hAnsi="Aptos" w:cs="Segoe UI"/>
          <w:sz w:val="18"/>
          <w:szCs w:val="18"/>
        </w:rPr>
      </w:pPr>
      <w:r w:rsidRPr="3F349BBD">
        <w:rPr>
          <w:rFonts w:ascii="Aptos" w:eastAsia="Times New Roman" w:hAnsi="Aptos" w:cs="Times New Roman"/>
          <w:sz w:val="24"/>
          <w:szCs w:val="24"/>
        </w:rPr>
        <w:t>Pursuant to the Charter School Regulations, 603 CMR 1.10(1), the Board of Elementary and Secondary Education (Board) must approve certain changes in the material terms of a school's charter. This year (202</w:t>
      </w:r>
      <w:r w:rsidR="00F42475" w:rsidRPr="3F349BBD">
        <w:rPr>
          <w:rFonts w:ascii="Aptos" w:eastAsia="Times New Roman" w:hAnsi="Aptos" w:cs="Times New Roman"/>
          <w:sz w:val="24"/>
          <w:szCs w:val="24"/>
        </w:rPr>
        <w:t>4</w:t>
      </w:r>
      <w:r w:rsidRPr="3F349BBD">
        <w:rPr>
          <w:rFonts w:ascii="Aptos" w:eastAsia="Times New Roman" w:hAnsi="Aptos" w:cs="Times New Roman"/>
          <w:sz w:val="24"/>
          <w:szCs w:val="24"/>
        </w:rPr>
        <w:t>-202</w:t>
      </w:r>
      <w:r w:rsidR="00F42475" w:rsidRPr="3F349BBD">
        <w:rPr>
          <w:rFonts w:ascii="Aptos" w:eastAsia="Times New Roman" w:hAnsi="Aptos" w:cs="Times New Roman"/>
          <w:sz w:val="24"/>
          <w:szCs w:val="24"/>
        </w:rPr>
        <w:t>5</w:t>
      </w:r>
      <w:r w:rsidRPr="3F349BBD">
        <w:rPr>
          <w:rFonts w:ascii="Aptos" w:eastAsia="Times New Roman" w:hAnsi="Aptos" w:cs="Times New Roman"/>
          <w:sz w:val="24"/>
          <w:szCs w:val="24"/>
        </w:rPr>
        <w:t xml:space="preserve">), the Department of Elementary and Secondary Education (Department) received requests from </w:t>
      </w:r>
      <w:r w:rsidR="00104FB6">
        <w:rPr>
          <w:rFonts w:ascii="Aptos" w:eastAsia="Times New Roman" w:hAnsi="Aptos" w:cs="Times New Roman"/>
          <w:sz w:val="24"/>
          <w:szCs w:val="24"/>
        </w:rPr>
        <w:t>seven</w:t>
      </w:r>
      <w:r w:rsidR="00104FB6" w:rsidRPr="009E5E50">
        <w:rPr>
          <w:rFonts w:ascii="Aptos" w:eastAsia="Times New Roman" w:hAnsi="Aptos" w:cs="Times New Roman"/>
          <w:sz w:val="24"/>
          <w:szCs w:val="24"/>
        </w:rPr>
        <w:t xml:space="preserve"> </w:t>
      </w:r>
      <w:r w:rsidRPr="009E5E50">
        <w:rPr>
          <w:rFonts w:ascii="Aptos" w:eastAsia="Times New Roman" w:hAnsi="Aptos" w:cs="Times New Roman"/>
          <w:sz w:val="24"/>
          <w:szCs w:val="24"/>
        </w:rPr>
        <w:t>existing charter schools that involve changes to the districts specified in the school’s charter region</w:t>
      </w:r>
      <w:r w:rsidR="00104FB6">
        <w:rPr>
          <w:rFonts w:ascii="Aptos" w:eastAsia="Times New Roman" w:hAnsi="Aptos" w:cs="Times New Roman"/>
          <w:sz w:val="24"/>
          <w:szCs w:val="24"/>
        </w:rPr>
        <w:t xml:space="preserve"> </w:t>
      </w:r>
      <w:r w:rsidR="001957E6">
        <w:rPr>
          <w:rFonts w:ascii="Aptos" w:eastAsia="Times New Roman" w:hAnsi="Aptos" w:cs="Times New Roman"/>
          <w:sz w:val="24"/>
          <w:szCs w:val="24"/>
        </w:rPr>
        <w:t>and</w:t>
      </w:r>
      <w:r w:rsidR="00FB3691" w:rsidRPr="00D717E8">
        <w:rPr>
          <w:rFonts w:ascii="Aptos" w:eastAsia="Times New Roman" w:hAnsi="Aptos" w:cs="Times New Roman"/>
          <w:sz w:val="24"/>
          <w:szCs w:val="24"/>
        </w:rPr>
        <w:t xml:space="preserve"> </w:t>
      </w:r>
      <w:r w:rsidR="00644489" w:rsidRPr="00D717E8">
        <w:rPr>
          <w:rFonts w:ascii="Aptos" w:eastAsia="Times New Roman" w:hAnsi="Aptos" w:cs="Times New Roman"/>
          <w:sz w:val="24"/>
          <w:szCs w:val="24"/>
        </w:rPr>
        <w:t>maximum enrollment</w:t>
      </w:r>
      <w:r w:rsidRPr="00D717E8">
        <w:rPr>
          <w:rFonts w:ascii="Aptos" w:eastAsia="Times New Roman" w:hAnsi="Aptos" w:cs="Times New Roman"/>
          <w:sz w:val="24"/>
          <w:szCs w:val="24"/>
        </w:rPr>
        <w:t xml:space="preserve">. </w:t>
      </w:r>
      <w:r w:rsidR="00B62299" w:rsidRPr="00D717E8">
        <w:rPr>
          <w:rFonts w:ascii="Aptos" w:eastAsia="Times New Roman" w:hAnsi="Aptos" w:cs="Times New Roman"/>
          <w:sz w:val="24"/>
          <w:szCs w:val="24"/>
        </w:rPr>
        <w:t xml:space="preserve">Please see the table below for a list of charter schools that have submitted charter amendment requests. </w:t>
      </w:r>
      <w:r w:rsidRPr="00D717E8">
        <w:rPr>
          <w:rFonts w:ascii="Aptos" w:eastAsia="Times New Roman" w:hAnsi="Aptos" w:cs="Times New Roman"/>
          <w:sz w:val="24"/>
          <w:szCs w:val="24"/>
        </w:rPr>
        <w:t>Please contact the Department at</w:t>
      </w:r>
      <w:r w:rsidR="002F1B42" w:rsidRPr="00D717E8">
        <w:rPr>
          <w:rFonts w:ascii="Aptos" w:eastAsia="Times New Roman" w:hAnsi="Aptos" w:cs="Times New Roman"/>
          <w:sz w:val="24"/>
          <w:szCs w:val="24"/>
        </w:rPr>
        <w:t xml:space="preserve"> charterschools@mass.gov</w:t>
      </w:r>
      <w:r w:rsidRPr="00D717E8">
        <w:rPr>
          <w:rFonts w:ascii="Aptos" w:eastAsia="Times New Roman" w:hAnsi="Aptos" w:cs="Times New Roman"/>
          <w:sz w:val="24"/>
          <w:szCs w:val="24"/>
        </w:rPr>
        <w:t xml:space="preserve"> to obtain copies of any of the submitted amendment requests. </w:t>
      </w:r>
    </w:p>
    <w:p w14:paraId="088C5EDD" w14:textId="77777777" w:rsidR="009A739C" w:rsidRPr="00D717E8" w:rsidRDefault="009A739C" w:rsidP="009A739C">
      <w:pPr>
        <w:spacing w:after="0" w:line="240" w:lineRule="auto"/>
        <w:textAlignment w:val="baseline"/>
        <w:rPr>
          <w:rFonts w:ascii="Aptos" w:eastAsia="Times New Roman" w:hAnsi="Aptos" w:cs="Times New Roman"/>
          <w:sz w:val="24"/>
          <w:szCs w:val="24"/>
        </w:rPr>
      </w:pPr>
    </w:p>
    <w:p w14:paraId="0C2002DB" w14:textId="11665F10" w:rsidR="009A739C" w:rsidRPr="00D717E8" w:rsidRDefault="009A739C" w:rsidP="009A739C">
      <w:pPr>
        <w:spacing w:after="0" w:line="240" w:lineRule="auto"/>
        <w:textAlignment w:val="baseline"/>
        <w:rPr>
          <w:rFonts w:ascii="Aptos" w:eastAsia="Times New Roman" w:hAnsi="Aptos" w:cs="Segoe UI"/>
          <w:sz w:val="18"/>
          <w:szCs w:val="18"/>
        </w:rPr>
      </w:pPr>
      <w:r w:rsidRPr="00D717E8">
        <w:rPr>
          <w:rFonts w:ascii="Aptos" w:eastAsia="Times New Roman" w:hAnsi="Aptos" w:cs="Times New Roman"/>
          <w:sz w:val="24"/>
          <w:szCs w:val="24"/>
        </w:rPr>
        <w:t xml:space="preserve">Section 1.10 of 603 CMR contains several criteria that the Commissioner of Elementary and Secondary Education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w:t>
      </w:r>
      <w:r w:rsidR="00DF75A9" w:rsidRPr="00D717E8">
        <w:rPr>
          <w:rFonts w:ascii="Aptos" w:eastAsia="Times New Roman" w:hAnsi="Aptos" w:cs="Times New Roman"/>
          <w:sz w:val="24"/>
          <w:szCs w:val="24"/>
        </w:rPr>
        <w:t xml:space="preserve">student </w:t>
      </w:r>
      <w:r w:rsidRPr="00D717E8">
        <w:rPr>
          <w:rFonts w:ascii="Aptos" w:eastAsia="Times New Roman" w:hAnsi="Aptos" w:cs="Times New Roman"/>
          <w:sz w:val="24"/>
          <w:szCs w:val="24"/>
        </w:rPr>
        <w:t xml:space="preserve">enrollment </w:t>
      </w:r>
      <w:r w:rsidR="00DF75A9" w:rsidRPr="00D717E8">
        <w:rPr>
          <w:rFonts w:ascii="Aptos" w:eastAsia="Times New Roman" w:hAnsi="Aptos" w:cs="Times New Roman"/>
          <w:sz w:val="24"/>
          <w:szCs w:val="24"/>
        </w:rPr>
        <w:t xml:space="preserve">from </w:t>
      </w:r>
      <w:r w:rsidRPr="00D717E8">
        <w:rPr>
          <w:rFonts w:ascii="Aptos" w:eastAsia="Times New Roman" w:hAnsi="Aptos" w:cs="Times New Roman"/>
          <w:sz w:val="24"/>
          <w:szCs w:val="24"/>
        </w:rPr>
        <w:t xml:space="preserve">certain districts, the board of trustees must qualify as a "proven provider" based on the existing school and must meet the performance criteria described in 603 CMR 1.04(4). Fourth, schools must address additional criteria as outlined in the Department's </w:t>
      </w:r>
      <w:hyperlink r:id="rId11" w:tgtFrame="_blank" w:history="1">
        <w:r w:rsidRPr="00D717E8">
          <w:rPr>
            <w:rFonts w:ascii="Aptos" w:eastAsia="Times New Roman" w:hAnsi="Aptos" w:cs="Times New Roman"/>
            <w:color w:val="0000FF"/>
            <w:sz w:val="24"/>
            <w:szCs w:val="24"/>
            <w:u w:val="single"/>
          </w:rPr>
          <w:t>guidelines</w:t>
        </w:r>
      </w:hyperlink>
      <w:r w:rsidRPr="00D717E8">
        <w:rPr>
          <w:rFonts w:ascii="Aptos" w:eastAsia="Times New Roman" w:hAnsi="Aptos" w:cs="Times New Roman"/>
          <w:sz w:val="24"/>
          <w:szCs w:val="24"/>
        </w:rPr>
        <w:t xml:space="preserve"> on amendments.  </w:t>
      </w:r>
    </w:p>
    <w:p w14:paraId="431A325F" w14:textId="77777777" w:rsidR="009A739C" w:rsidRPr="00D717E8" w:rsidRDefault="009A739C" w:rsidP="009A739C">
      <w:pPr>
        <w:spacing w:after="0" w:line="240" w:lineRule="auto"/>
        <w:textAlignment w:val="baseline"/>
        <w:rPr>
          <w:rFonts w:ascii="Aptos" w:eastAsia="Times New Roman" w:hAnsi="Aptos" w:cs="Times New Roman"/>
          <w:sz w:val="24"/>
          <w:szCs w:val="24"/>
        </w:rPr>
      </w:pPr>
    </w:p>
    <w:p w14:paraId="5F0B43CC" w14:textId="7B98AF09" w:rsidR="009A739C" w:rsidRPr="00D717E8" w:rsidRDefault="009A739C" w:rsidP="009A739C">
      <w:pPr>
        <w:spacing w:after="0" w:line="240" w:lineRule="auto"/>
        <w:textAlignment w:val="baseline"/>
        <w:rPr>
          <w:rFonts w:ascii="Aptos" w:eastAsia="Times New Roman" w:hAnsi="Aptos" w:cs="Segoe UI"/>
          <w:sz w:val="18"/>
          <w:szCs w:val="18"/>
        </w:rPr>
      </w:pPr>
      <w:r w:rsidRPr="00D717E8">
        <w:rPr>
          <w:rFonts w:ascii="Aptos" w:eastAsia="Times New Roman" w:hAnsi="Aptos" w:cs="Times New Roman"/>
          <w:color w:val="000000"/>
          <w:sz w:val="24"/>
          <w:szCs w:val="24"/>
        </w:rPr>
        <w:t xml:space="preserve">The Department currently anticipates bringing these matters to the Board for consideration at a meeting no earlier than </w:t>
      </w:r>
      <w:r w:rsidR="00104FB6" w:rsidRPr="007A32A6">
        <w:rPr>
          <w:rFonts w:ascii="Aptos" w:eastAsia="Times New Roman" w:hAnsi="Aptos" w:cs="Times New Roman"/>
          <w:color w:val="000000" w:themeColor="text1"/>
          <w:sz w:val="24"/>
          <w:szCs w:val="24"/>
        </w:rPr>
        <w:t>January 28</w:t>
      </w:r>
      <w:r w:rsidR="004C30CC" w:rsidRPr="00D717E8">
        <w:rPr>
          <w:rFonts w:ascii="Aptos" w:eastAsia="Times New Roman" w:hAnsi="Aptos" w:cs="Times New Roman"/>
          <w:color w:val="000000"/>
          <w:sz w:val="24"/>
          <w:szCs w:val="24"/>
        </w:rPr>
        <w:t xml:space="preserve">, </w:t>
      </w:r>
      <w:r w:rsidR="00073AC6" w:rsidRPr="00D717E8">
        <w:rPr>
          <w:rFonts w:ascii="Aptos" w:eastAsia="Times New Roman" w:hAnsi="Aptos" w:cs="Times New Roman"/>
          <w:color w:val="000000"/>
          <w:sz w:val="24"/>
          <w:szCs w:val="24"/>
        </w:rPr>
        <w:t>202</w:t>
      </w:r>
      <w:r w:rsidR="00104FB6" w:rsidRPr="007A32A6">
        <w:rPr>
          <w:rFonts w:ascii="Aptos" w:eastAsia="Times New Roman" w:hAnsi="Aptos" w:cs="Times New Roman"/>
          <w:color w:val="000000" w:themeColor="text1"/>
          <w:sz w:val="24"/>
          <w:szCs w:val="24"/>
        </w:rPr>
        <w:t>5</w:t>
      </w:r>
      <w:r w:rsidRPr="00D717E8">
        <w:rPr>
          <w:rFonts w:ascii="Aptos" w:eastAsia="Times New Roman" w:hAnsi="Aptos" w:cs="Times New Roman"/>
          <w:color w:val="000000"/>
          <w:sz w:val="24"/>
          <w:szCs w:val="24"/>
        </w:rPr>
        <w:t xml:space="preserve"> and completing the process by February </w:t>
      </w:r>
      <w:r w:rsidR="00655CB5" w:rsidRPr="00D717E8">
        <w:rPr>
          <w:rFonts w:ascii="Aptos" w:eastAsia="Times New Roman" w:hAnsi="Aptos" w:cs="Times New Roman"/>
          <w:color w:val="000000"/>
          <w:sz w:val="24"/>
          <w:szCs w:val="24"/>
        </w:rPr>
        <w:t>25</w:t>
      </w:r>
      <w:r w:rsidRPr="00D717E8">
        <w:rPr>
          <w:rFonts w:ascii="Aptos" w:eastAsia="Times New Roman" w:hAnsi="Aptos" w:cs="Times New Roman"/>
          <w:color w:val="000000"/>
          <w:sz w:val="24"/>
          <w:szCs w:val="24"/>
        </w:rPr>
        <w:t>, 202</w:t>
      </w:r>
      <w:r w:rsidR="00655CB5" w:rsidRPr="00D717E8">
        <w:rPr>
          <w:rFonts w:ascii="Aptos" w:eastAsia="Times New Roman" w:hAnsi="Aptos" w:cs="Times New Roman"/>
          <w:color w:val="000000"/>
          <w:sz w:val="24"/>
          <w:szCs w:val="24"/>
        </w:rPr>
        <w:t>5</w:t>
      </w:r>
      <w:r w:rsidRPr="00D717E8">
        <w:rPr>
          <w:rFonts w:ascii="Aptos" w:eastAsia="Times New Roman" w:hAnsi="Aptos" w:cs="Times New Roman"/>
          <w:color w:val="000000"/>
          <w:sz w:val="24"/>
          <w:szCs w:val="24"/>
        </w:rPr>
        <w:t xml:space="preserve">, if </w:t>
      </w:r>
      <w:r w:rsidR="00A2763B" w:rsidRPr="00D717E8">
        <w:rPr>
          <w:rFonts w:ascii="Aptos" w:eastAsia="Times New Roman" w:hAnsi="Aptos" w:cs="Times New Roman"/>
          <w:color w:val="000000"/>
          <w:sz w:val="24"/>
          <w:szCs w:val="24"/>
        </w:rPr>
        <w:t xml:space="preserve">requests are </w:t>
      </w:r>
      <w:r w:rsidRPr="00D717E8">
        <w:rPr>
          <w:rFonts w:ascii="Aptos" w:eastAsia="Times New Roman" w:hAnsi="Aptos" w:cs="Times New Roman"/>
          <w:color w:val="000000"/>
          <w:sz w:val="24"/>
          <w:szCs w:val="24"/>
        </w:rPr>
        <w:t xml:space="preserve">recommended by the </w:t>
      </w:r>
      <w:r w:rsidR="00B91E7A" w:rsidRPr="00D717E8">
        <w:rPr>
          <w:rFonts w:ascii="Aptos" w:eastAsia="Times New Roman" w:hAnsi="Aptos" w:cs="Times New Roman"/>
          <w:color w:val="000000"/>
          <w:sz w:val="24"/>
          <w:szCs w:val="24"/>
        </w:rPr>
        <w:t>C</w:t>
      </w:r>
      <w:r w:rsidRPr="00D717E8">
        <w:rPr>
          <w:rFonts w:ascii="Aptos" w:eastAsia="Times New Roman" w:hAnsi="Aptos" w:cs="Times New Roman"/>
          <w:color w:val="000000"/>
          <w:sz w:val="24"/>
          <w:szCs w:val="24"/>
        </w:rPr>
        <w:t xml:space="preserve">ommissioner for approval. Updates on this process may be found on the Department’s </w:t>
      </w:r>
      <w:hyperlink r:id="rId12" w:tgtFrame="_blank" w:history="1">
        <w:r w:rsidRPr="00D717E8">
          <w:rPr>
            <w:rFonts w:ascii="Aptos" w:eastAsia="Times New Roman" w:hAnsi="Aptos" w:cs="Times New Roman"/>
            <w:color w:val="0000FF"/>
            <w:sz w:val="24"/>
            <w:szCs w:val="24"/>
            <w:u w:val="single"/>
          </w:rPr>
          <w:t>Board Meeting Schedule and Agendas</w:t>
        </w:r>
      </w:hyperlink>
      <w:r w:rsidRPr="00D717E8">
        <w:rPr>
          <w:rFonts w:ascii="Aptos" w:eastAsia="Times New Roman" w:hAnsi="Aptos" w:cs="Times New Roman"/>
          <w:color w:val="000000"/>
          <w:sz w:val="24"/>
          <w:szCs w:val="24"/>
        </w:rPr>
        <w:t xml:space="preserve"> website. </w:t>
      </w:r>
    </w:p>
    <w:p w14:paraId="4E34C86B" w14:textId="77777777" w:rsidR="009A739C" w:rsidRPr="00D717E8" w:rsidRDefault="009A739C" w:rsidP="009A739C">
      <w:pPr>
        <w:spacing w:after="0" w:line="240" w:lineRule="auto"/>
        <w:textAlignment w:val="baseline"/>
        <w:rPr>
          <w:rFonts w:ascii="Aptos" w:eastAsia="Times New Roman" w:hAnsi="Aptos" w:cs="Times New Roman"/>
          <w:sz w:val="24"/>
          <w:szCs w:val="24"/>
        </w:rPr>
      </w:pPr>
    </w:p>
    <w:p w14:paraId="59F98C82" w14:textId="22533FEC" w:rsidR="009A739C" w:rsidRPr="004F7149" w:rsidRDefault="009A739C" w:rsidP="009A739C">
      <w:pPr>
        <w:spacing w:after="0" w:line="240" w:lineRule="auto"/>
        <w:textAlignment w:val="baseline"/>
        <w:rPr>
          <w:rFonts w:ascii="Aptos" w:eastAsia="Times New Roman" w:hAnsi="Aptos" w:cs="Times New Roman"/>
          <w:color w:val="000000"/>
          <w:sz w:val="24"/>
          <w:szCs w:val="24"/>
        </w:rPr>
      </w:pPr>
      <w:r w:rsidRPr="00D717E8">
        <w:rPr>
          <w:rFonts w:ascii="Aptos" w:eastAsia="Times New Roman" w:hAnsi="Aptos" w:cs="Times New Roman"/>
          <w:color w:val="000000" w:themeColor="text1"/>
          <w:sz w:val="24"/>
          <w:szCs w:val="24"/>
        </w:rPr>
        <w:t xml:space="preserve">The Department solicits comments from the superintendents in the school districts within each charter school's current/proposed </w:t>
      </w:r>
      <w:r w:rsidRPr="00D717E8" w:rsidDel="00A2763B">
        <w:rPr>
          <w:rFonts w:ascii="Aptos" w:eastAsia="Times New Roman" w:hAnsi="Aptos" w:cs="Times New Roman"/>
          <w:color w:val="000000" w:themeColor="text1"/>
          <w:sz w:val="24"/>
          <w:szCs w:val="24"/>
        </w:rPr>
        <w:t xml:space="preserve">district or </w:t>
      </w:r>
      <w:r w:rsidRPr="00D717E8">
        <w:rPr>
          <w:rFonts w:ascii="Aptos" w:eastAsia="Times New Roman" w:hAnsi="Aptos" w:cs="Times New Roman"/>
          <w:color w:val="000000" w:themeColor="text1"/>
          <w:sz w:val="24"/>
          <w:szCs w:val="24"/>
        </w:rPr>
        <w:t xml:space="preserve">region. Members of the public may submit written comments regarding a school's amendment request to: Massachusetts Department of Elementary and Secondary Education, c/o Office of Charter Schools and School Redesign, </w:t>
      </w:r>
      <w:r w:rsidR="00573369" w:rsidRPr="00D717E8">
        <w:rPr>
          <w:rFonts w:ascii="Aptos" w:hAnsi="Aptos"/>
          <w:sz w:val="24"/>
          <w:szCs w:val="24"/>
        </w:rPr>
        <w:t xml:space="preserve">135 Santilli Highway, Everett, MA 02149 </w:t>
      </w:r>
      <w:r w:rsidRPr="00D717E8">
        <w:rPr>
          <w:rFonts w:ascii="Aptos" w:eastAsia="Times New Roman" w:hAnsi="Aptos" w:cs="Times New Roman"/>
          <w:color w:val="000000" w:themeColor="text1"/>
          <w:sz w:val="24"/>
          <w:szCs w:val="24"/>
        </w:rPr>
        <w:t>or by email to</w:t>
      </w:r>
      <w:r w:rsidR="00655CB5" w:rsidRPr="00D717E8">
        <w:rPr>
          <w:rFonts w:ascii="Aptos" w:eastAsia="Times New Roman" w:hAnsi="Aptos" w:cs="Times New Roman"/>
          <w:color w:val="000000" w:themeColor="text1"/>
          <w:sz w:val="24"/>
          <w:szCs w:val="24"/>
        </w:rPr>
        <w:t xml:space="preserve"> charterschools@mass.gov</w:t>
      </w:r>
      <w:r w:rsidR="0042251E" w:rsidRPr="00D717E8">
        <w:rPr>
          <w:rFonts w:ascii="Aptos" w:eastAsia="Times New Roman" w:hAnsi="Aptos" w:cs="Times New Roman"/>
          <w:color w:val="000000" w:themeColor="text1"/>
          <w:sz w:val="24"/>
          <w:szCs w:val="24"/>
        </w:rPr>
        <w:t>.</w:t>
      </w:r>
      <w:r w:rsidRPr="00D717E8">
        <w:rPr>
          <w:rFonts w:ascii="Aptos" w:eastAsia="Times New Roman" w:hAnsi="Aptos" w:cs="Times New Roman"/>
          <w:color w:val="000000" w:themeColor="text1"/>
          <w:sz w:val="24"/>
          <w:szCs w:val="24"/>
        </w:rPr>
        <w:t xml:space="preserve"> </w:t>
      </w:r>
      <w:r w:rsidR="00A2763B" w:rsidRPr="00D717E8">
        <w:rPr>
          <w:rFonts w:ascii="Aptos" w:eastAsia="Times New Roman" w:hAnsi="Aptos" w:cs="Times New Roman"/>
          <w:color w:val="000000" w:themeColor="text1"/>
          <w:sz w:val="24"/>
          <w:szCs w:val="24"/>
        </w:rPr>
        <w:t xml:space="preserve">Email is preferred. </w:t>
      </w:r>
      <w:r w:rsidRPr="00D717E8">
        <w:rPr>
          <w:rFonts w:ascii="Aptos" w:eastAsia="Times New Roman" w:hAnsi="Aptos" w:cs="Times New Roman"/>
          <w:color w:val="000000" w:themeColor="text1"/>
          <w:sz w:val="24"/>
          <w:szCs w:val="24"/>
        </w:rPr>
        <w:t xml:space="preserve">The deadline for public comment </w:t>
      </w:r>
      <w:r w:rsidR="00644489" w:rsidRPr="00D717E8">
        <w:rPr>
          <w:rFonts w:ascii="Aptos" w:eastAsia="Times New Roman" w:hAnsi="Aptos" w:cs="Times New Roman"/>
          <w:color w:val="000000" w:themeColor="text1"/>
          <w:sz w:val="24"/>
          <w:szCs w:val="24"/>
        </w:rPr>
        <w:t xml:space="preserve">is December </w:t>
      </w:r>
      <w:r w:rsidR="00A908F1" w:rsidRPr="00B45155">
        <w:rPr>
          <w:rFonts w:ascii="Aptos" w:eastAsia="Times New Roman" w:hAnsi="Aptos" w:cs="Times New Roman"/>
          <w:color w:val="000000" w:themeColor="text1"/>
          <w:sz w:val="24"/>
          <w:szCs w:val="24"/>
        </w:rPr>
        <w:t>13</w:t>
      </w:r>
      <w:r w:rsidR="00644489" w:rsidRPr="00B45155">
        <w:rPr>
          <w:rFonts w:ascii="Aptos" w:eastAsia="Times New Roman" w:hAnsi="Aptos" w:cs="Times New Roman"/>
          <w:color w:val="000000" w:themeColor="text1"/>
          <w:sz w:val="24"/>
          <w:szCs w:val="24"/>
        </w:rPr>
        <w:t>, 202</w:t>
      </w:r>
      <w:r w:rsidR="00BF5FE7" w:rsidRPr="00B45155">
        <w:rPr>
          <w:rFonts w:ascii="Aptos" w:eastAsia="Times New Roman" w:hAnsi="Aptos" w:cs="Times New Roman"/>
          <w:color w:val="000000" w:themeColor="text1"/>
          <w:sz w:val="24"/>
          <w:szCs w:val="24"/>
        </w:rPr>
        <w:t>4</w:t>
      </w:r>
      <w:r w:rsidRPr="00B45155">
        <w:rPr>
          <w:rFonts w:ascii="Aptos" w:eastAsia="Times New Roman" w:hAnsi="Aptos" w:cs="Times New Roman"/>
          <w:color w:val="000000" w:themeColor="text1"/>
          <w:sz w:val="24"/>
          <w:szCs w:val="24"/>
        </w:rPr>
        <w:t>.</w:t>
      </w:r>
      <w:r w:rsidRPr="004F7149">
        <w:rPr>
          <w:rFonts w:ascii="Aptos" w:eastAsia="Times New Roman" w:hAnsi="Aptos" w:cs="Times New Roman"/>
          <w:color w:val="000000" w:themeColor="text1"/>
          <w:sz w:val="24"/>
          <w:szCs w:val="24"/>
        </w:rPr>
        <w:t xml:space="preserve"> </w:t>
      </w:r>
      <w:r w:rsidR="00BF5FE7" w:rsidRPr="004F7149">
        <w:rPr>
          <w:rFonts w:ascii="Aptos" w:eastAsia="Times New Roman" w:hAnsi="Aptos" w:cs="Times New Roman"/>
          <w:color w:val="000000" w:themeColor="text1"/>
          <w:sz w:val="24"/>
          <w:szCs w:val="24"/>
        </w:rPr>
        <w:t>The</w:t>
      </w:r>
      <w:r w:rsidRPr="004F7149">
        <w:rPr>
          <w:rFonts w:ascii="Aptos" w:eastAsia="Times New Roman" w:hAnsi="Aptos" w:cs="Times New Roman"/>
          <w:color w:val="000000" w:themeColor="text1"/>
          <w:sz w:val="24"/>
          <w:szCs w:val="24"/>
        </w:rPr>
        <w:t xml:space="preserve"> deadline is guided by the Board's anticipated schedule regarding charter school matters, including proposed charter amendments and charter renewals.</w:t>
      </w:r>
    </w:p>
    <w:p w14:paraId="3106F6BC" w14:textId="77777777" w:rsidR="002A2BB8" w:rsidRPr="004F7149" w:rsidRDefault="002A2BB8" w:rsidP="009A739C">
      <w:pPr>
        <w:spacing w:after="0" w:line="240" w:lineRule="auto"/>
        <w:textAlignment w:val="baseline"/>
        <w:rPr>
          <w:rFonts w:ascii="Aptos" w:eastAsia="Times New Roman" w:hAnsi="Aptos" w:cs="Segoe UI"/>
          <w:sz w:val="24"/>
          <w:szCs w:val="24"/>
        </w:rPr>
      </w:pPr>
    </w:p>
    <w:p w14:paraId="37BC0AC5" w14:textId="77777777" w:rsidR="00B62299" w:rsidRPr="004F7149" w:rsidRDefault="00B62299">
      <w:pPr>
        <w:rPr>
          <w:rFonts w:ascii="Aptos" w:hAnsi="Aptos"/>
        </w:rPr>
      </w:pPr>
      <w:r w:rsidRPr="004F7149">
        <w:rPr>
          <w:rFonts w:ascii="Aptos" w:hAnsi="Apto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680" w:firstRow="0" w:lastRow="0" w:firstColumn="1" w:lastColumn="0" w:noHBand="1" w:noVBand="1"/>
      </w:tblPr>
      <w:tblGrid>
        <w:gridCol w:w="1910"/>
        <w:gridCol w:w="1438"/>
        <w:gridCol w:w="908"/>
        <w:gridCol w:w="1331"/>
        <w:gridCol w:w="2777"/>
        <w:gridCol w:w="1706"/>
      </w:tblGrid>
      <w:tr w:rsidR="00B62299" w:rsidRPr="00616709" w14:paraId="1D001C09" w14:textId="12F78A7E" w:rsidTr="3F349BBD">
        <w:trPr>
          <w:trHeight w:val="615"/>
        </w:trPr>
        <w:tc>
          <w:tcPr>
            <w:tcW w:w="948" w:type="pct"/>
            <w:shd w:val="clear" w:color="auto" w:fill="F2F2F2" w:themeFill="background1" w:themeFillShade="F2"/>
            <w:vAlign w:val="center"/>
            <w:hideMark/>
          </w:tcPr>
          <w:p w14:paraId="188EC127" w14:textId="00B1955F" w:rsidR="00A2763B" w:rsidRPr="006C69C7" w:rsidRDefault="00A2763B" w:rsidP="00A2763B">
            <w:pPr>
              <w:spacing w:after="0"/>
              <w:jc w:val="center"/>
              <w:rPr>
                <w:rFonts w:ascii="Aptos" w:hAnsi="Aptos" w:cs="Times New Roman"/>
                <w:b/>
              </w:rPr>
            </w:pPr>
            <w:r w:rsidRPr="006C69C7">
              <w:rPr>
                <w:rFonts w:ascii="Aptos" w:hAnsi="Aptos" w:cs="Times New Roman"/>
                <w:b/>
              </w:rPr>
              <w:lastRenderedPageBreak/>
              <w:t>Charter School Name</w:t>
            </w:r>
          </w:p>
        </w:tc>
        <w:tc>
          <w:tcPr>
            <w:tcW w:w="714" w:type="pct"/>
            <w:shd w:val="clear" w:color="auto" w:fill="F2F2F2" w:themeFill="background1" w:themeFillShade="F2"/>
            <w:vAlign w:val="center"/>
            <w:hideMark/>
          </w:tcPr>
          <w:p w14:paraId="3794A606" w14:textId="5699B8DA" w:rsidR="00A2763B" w:rsidRPr="006C69C7" w:rsidRDefault="00A2763B" w:rsidP="00A2763B">
            <w:pPr>
              <w:spacing w:after="0"/>
              <w:jc w:val="center"/>
              <w:rPr>
                <w:rFonts w:ascii="Aptos" w:hAnsi="Aptos" w:cs="Times New Roman"/>
                <w:b/>
              </w:rPr>
            </w:pPr>
            <w:r w:rsidRPr="006C69C7">
              <w:rPr>
                <w:rFonts w:ascii="Aptos" w:hAnsi="Aptos" w:cs="Times New Roman"/>
                <w:b/>
              </w:rPr>
              <w:t>Location</w:t>
            </w:r>
          </w:p>
        </w:tc>
        <w:tc>
          <w:tcPr>
            <w:tcW w:w="451" w:type="pct"/>
            <w:shd w:val="clear" w:color="auto" w:fill="F2F2F2" w:themeFill="background1" w:themeFillShade="F2"/>
            <w:vAlign w:val="center"/>
            <w:hideMark/>
          </w:tcPr>
          <w:p w14:paraId="5CB1F823" w14:textId="00888C51" w:rsidR="00A2763B" w:rsidRPr="006C69C7" w:rsidRDefault="00A2763B" w:rsidP="00A2763B">
            <w:pPr>
              <w:spacing w:after="0"/>
              <w:jc w:val="center"/>
              <w:rPr>
                <w:rFonts w:ascii="Aptos" w:hAnsi="Aptos" w:cs="Times New Roman"/>
                <w:b/>
              </w:rPr>
            </w:pPr>
            <w:r w:rsidRPr="006C69C7">
              <w:rPr>
                <w:rFonts w:ascii="Aptos" w:hAnsi="Aptos" w:cs="Times New Roman"/>
                <w:b/>
              </w:rPr>
              <w:t>Grades</w:t>
            </w:r>
          </w:p>
        </w:tc>
        <w:tc>
          <w:tcPr>
            <w:tcW w:w="661" w:type="pct"/>
            <w:shd w:val="clear" w:color="auto" w:fill="F2F2F2" w:themeFill="background1" w:themeFillShade="F2"/>
            <w:vAlign w:val="center"/>
            <w:hideMark/>
          </w:tcPr>
          <w:p w14:paraId="32894D41" w14:textId="4F8890BD" w:rsidR="00A2763B" w:rsidRPr="006C69C7" w:rsidRDefault="00A2763B" w:rsidP="00A2763B">
            <w:pPr>
              <w:spacing w:after="0"/>
              <w:jc w:val="center"/>
              <w:rPr>
                <w:rFonts w:ascii="Aptos" w:hAnsi="Aptos" w:cs="Times New Roman"/>
                <w:b/>
              </w:rPr>
            </w:pPr>
            <w:r w:rsidRPr="006C69C7">
              <w:rPr>
                <w:rFonts w:ascii="Aptos" w:hAnsi="Aptos" w:cs="Times New Roman"/>
                <w:b/>
              </w:rPr>
              <w:t>Max Enrollment</w:t>
            </w:r>
          </w:p>
        </w:tc>
        <w:tc>
          <w:tcPr>
            <w:tcW w:w="1379" w:type="pct"/>
            <w:shd w:val="clear" w:color="auto" w:fill="F2F2F2" w:themeFill="background1" w:themeFillShade="F2"/>
            <w:vAlign w:val="center"/>
            <w:hideMark/>
          </w:tcPr>
          <w:p w14:paraId="586577BA" w14:textId="5A0DEF72" w:rsidR="00A2763B" w:rsidRPr="006C69C7" w:rsidRDefault="00A2763B" w:rsidP="00A2763B">
            <w:pPr>
              <w:spacing w:after="0"/>
              <w:jc w:val="center"/>
              <w:rPr>
                <w:rFonts w:ascii="Aptos" w:hAnsi="Aptos" w:cs="Times New Roman"/>
                <w:b/>
              </w:rPr>
            </w:pPr>
            <w:r w:rsidRPr="006C69C7">
              <w:rPr>
                <w:rFonts w:ascii="Aptos" w:hAnsi="Aptos" w:cs="Times New Roman"/>
                <w:b/>
              </w:rPr>
              <w:t>Current District or Region</w:t>
            </w:r>
          </w:p>
        </w:tc>
        <w:tc>
          <w:tcPr>
            <w:tcW w:w="847" w:type="pct"/>
            <w:shd w:val="clear" w:color="auto" w:fill="F2F2F2" w:themeFill="background1" w:themeFillShade="F2"/>
            <w:vAlign w:val="center"/>
          </w:tcPr>
          <w:p w14:paraId="47AEEE7D" w14:textId="42A41F96" w:rsidR="00A2763B" w:rsidRPr="006C69C7" w:rsidRDefault="00A2763B" w:rsidP="00A2763B">
            <w:pPr>
              <w:spacing w:after="0"/>
              <w:jc w:val="center"/>
              <w:rPr>
                <w:rFonts w:ascii="Aptos" w:hAnsi="Aptos" w:cs="Times New Roman"/>
                <w:b/>
              </w:rPr>
            </w:pPr>
            <w:r w:rsidRPr="006C69C7">
              <w:rPr>
                <w:rFonts w:ascii="Aptos" w:hAnsi="Aptos" w:cs="Times New Roman"/>
                <w:b/>
              </w:rPr>
              <w:t>Proposed Amendment to Charter</w:t>
            </w:r>
          </w:p>
        </w:tc>
      </w:tr>
      <w:tr w:rsidR="00B62299" w:rsidRPr="00616709" w14:paraId="4C212881" w14:textId="3F66D562" w:rsidTr="004F7149">
        <w:trPr>
          <w:trHeight w:val="165"/>
        </w:trPr>
        <w:tc>
          <w:tcPr>
            <w:tcW w:w="948" w:type="pct"/>
            <w:shd w:val="clear" w:color="auto" w:fill="auto"/>
            <w:vAlign w:val="center"/>
          </w:tcPr>
          <w:p w14:paraId="28404AF4" w14:textId="2E58D45A" w:rsidR="00A2763B" w:rsidRPr="006C69C7" w:rsidRDefault="004312E3" w:rsidP="009311E2">
            <w:pPr>
              <w:spacing w:after="0" w:line="240" w:lineRule="auto"/>
              <w:jc w:val="center"/>
              <w:textAlignment w:val="baseline"/>
              <w:rPr>
                <w:rFonts w:ascii="Aptos" w:eastAsia="Times New Roman" w:hAnsi="Aptos" w:cs="Times New Roman"/>
              </w:rPr>
            </w:pPr>
            <w:bookmarkStart w:id="0" w:name="_Hlk178338644"/>
            <w:r w:rsidRPr="006C69C7">
              <w:rPr>
                <w:rFonts w:ascii="Aptos" w:eastAsia="Times New Roman" w:hAnsi="Aptos" w:cs="Times New Roman"/>
              </w:rPr>
              <w:t>Advanced Math and Science Academy Charter School</w:t>
            </w:r>
            <w:bookmarkEnd w:id="0"/>
            <w:r w:rsidR="00DA502B">
              <w:rPr>
                <w:rStyle w:val="FootnoteReference"/>
                <w:rFonts w:ascii="Aptos" w:eastAsia="Times New Roman" w:hAnsi="Aptos" w:cs="Times New Roman"/>
              </w:rPr>
              <w:footnoteReference w:id="2"/>
            </w:r>
            <w:r w:rsidRPr="006C69C7">
              <w:rPr>
                <w:rFonts w:ascii="Aptos" w:eastAsia="Times New Roman" w:hAnsi="Aptos" w:cs="Times New Roman"/>
              </w:rPr>
              <w:t> </w:t>
            </w:r>
          </w:p>
        </w:tc>
        <w:tc>
          <w:tcPr>
            <w:tcW w:w="714" w:type="pct"/>
            <w:vAlign w:val="center"/>
          </w:tcPr>
          <w:p w14:paraId="458849A2" w14:textId="5DD269B2" w:rsidR="00A2763B" w:rsidRPr="006C69C7" w:rsidRDefault="00CE4C07"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M</w:t>
            </w:r>
            <w:r w:rsidRPr="006C69C7">
              <w:rPr>
                <w:rFonts w:ascii="Aptos" w:eastAsia="Times New Roman" w:hAnsi="Aptos"/>
                <w:color w:val="212529"/>
              </w:rPr>
              <w:t>arlborough</w:t>
            </w:r>
          </w:p>
        </w:tc>
        <w:tc>
          <w:tcPr>
            <w:tcW w:w="451" w:type="pct"/>
            <w:vAlign w:val="center"/>
          </w:tcPr>
          <w:p w14:paraId="187DA146" w14:textId="12E5B461" w:rsidR="00A2763B" w:rsidRPr="006C69C7" w:rsidRDefault="00AD5C38"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6</w:t>
            </w:r>
            <w:r w:rsidRPr="006C69C7">
              <w:rPr>
                <w:rFonts w:ascii="Aptos" w:eastAsia="Times New Roman" w:hAnsi="Aptos"/>
                <w:color w:val="212529"/>
              </w:rPr>
              <w:t>-12</w:t>
            </w:r>
          </w:p>
        </w:tc>
        <w:tc>
          <w:tcPr>
            <w:tcW w:w="661" w:type="pct"/>
            <w:vAlign w:val="center"/>
          </w:tcPr>
          <w:p w14:paraId="26A0B09B" w14:textId="6924F419" w:rsidR="00A2763B" w:rsidRPr="006C69C7" w:rsidRDefault="00AD5C38"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9</w:t>
            </w:r>
            <w:r w:rsidRPr="006C69C7">
              <w:rPr>
                <w:rFonts w:ascii="Aptos" w:eastAsia="Times New Roman" w:hAnsi="Aptos"/>
                <w:color w:val="212529"/>
              </w:rPr>
              <w:t>66</w:t>
            </w:r>
          </w:p>
        </w:tc>
        <w:tc>
          <w:tcPr>
            <w:tcW w:w="1379" w:type="pct"/>
            <w:vAlign w:val="center"/>
          </w:tcPr>
          <w:p w14:paraId="7DA3EA4B" w14:textId="77644565" w:rsidR="00A2763B" w:rsidRPr="006C69C7" w:rsidRDefault="00AD5C38"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Clinton, Hudson, Marlborough, Maynard</w:t>
            </w:r>
          </w:p>
        </w:tc>
        <w:tc>
          <w:tcPr>
            <w:tcW w:w="847" w:type="pct"/>
            <w:vAlign w:val="center"/>
          </w:tcPr>
          <w:p w14:paraId="14604419" w14:textId="664F5224" w:rsidR="00A2763B" w:rsidRPr="006C69C7" w:rsidRDefault="00AD5C38"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I</w:t>
            </w:r>
            <w:r w:rsidRPr="006C69C7">
              <w:rPr>
                <w:rFonts w:ascii="Aptos" w:eastAsia="Times New Roman" w:hAnsi="Aptos"/>
                <w:color w:val="212529"/>
              </w:rPr>
              <w:t xml:space="preserve">ncrease enrollment by </w:t>
            </w:r>
            <w:r w:rsidR="00BA40BD">
              <w:rPr>
                <w:rFonts w:ascii="Aptos" w:eastAsia="Times New Roman" w:hAnsi="Aptos"/>
                <w:color w:val="212529"/>
              </w:rPr>
              <w:br/>
            </w:r>
            <w:r w:rsidR="005E384C" w:rsidRPr="006C69C7">
              <w:rPr>
                <w:rFonts w:ascii="Aptos" w:eastAsia="Times New Roman" w:hAnsi="Aptos"/>
                <w:color w:val="212529"/>
              </w:rPr>
              <w:t xml:space="preserve">34 </w:t>
            </w:r>
            <w:r w:rsidRPr="006C69C7">
              <w:rPr>
                <w:rFonts w:ascii="Aptos" w:eastAsia="Times New Roman" w:hAnsi="Aptos"/>
                <w:color w:val="212529"/>
              </w:rPr>
              <w:t>seats</w:t>
            </w:r>
          </w:p>
        </w:tc>
      </w:tr>
      <w:tr w:rsidR="00BF5FE7" w:rsidRPr="00616709" w14:paraId="5D78C6EB" w14:textId="77777777" w:rsidTr="004F7149">
        <w:trPr>
          <w:trHeight w:val="165"/>
        </w:trPr>
        <w:tc>
          <w:tcPr>
            <w:tcW w:w="948" w:type="pct"/>
            <w:shd w:val="clear" w:color="auto" w:fill="auto"/>
            <w:vAlign w:val="center"/>
          </w:tcPr>
          <w:p w14:paraId="157BA715" w14:textId="20680E4E" w:rsidR="00BF5FE7" w:rsidRPr="006C69C7" w:rsidRDefault="004312E3" w:rsidP="004F7149">
            <w:pPr>
              <w:spacing w:after="0" w:line="240" w:lineRule="auto"/>
              <w:jc w:val="center"/>
              <w:rPr>
                <w:rFonts w:ascii="Aptos" w:hAnsi="Aptos" w:cs="Times New Roman"/>
                <w:color w:val="000000"/>
                <w:bdr w:val="none" w:sz="0" w:space="0" w:color="auto" w:frame="1"/>
              </w:rPr>
            </w:pPr>
            <w:r w:rsidRPr="006C69C7">
              <w:rPr>
                <w:rStyle w:val="normaltextrun"/>
                <w:rFonts w:ascii="Aptos" w:hAnsi="Aptos" w:cs="Times New Roman"/>
                <w:color w:val="000000"/>
                <w:bdr w:val="none" w:sz="0" w:space="0" w:color="auto" w:frame="1"/>
              </w:rPr>
              <w:t>Edward M. Kennedy Academy for Health Careers: A Horace Mann Charter Public School</w:t>
            </w:r>
          </w:p>
        </w:tc>
        <w:tc>
          <w:tcPr>
            <w:tcW w:w="714" w:type="pct"/>
            <w:vAlign w:val="center"/>
          </w:tcPr>
          <w:p w14:paraId="43C591F7" w14:textId="3D2249F3" w:rsidR="00BF5FE7" w:rsidRPr="006C69C7" w:rsidRDefault="00CE4C07"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B</w:t>
            </w:r>
            <w:r w:rsidRPr="006C69C7">
              <w:rPr>
                <w:rFonts w:ascii="Aptos" w:eastAsia="Times New Roman" w:hAnsi="Aptos"/>
                <w:color w:val="212529"/>
              </w:rPr>
              <w:t>oston</w:t>
            </w:r>
          </w:p>
        </w:tc>
        <w:tc>
          <w:tcPr>
            <w:tcW w:w="451" w:type="pct"/>
            <w:vAlign w:val="center"/>
          </w:tcPr>
          <w:p w14:paraId="0D7D998F" w14:textId="18D02FEA" w:rsidR="00BF5FE7" w:rsidRPr="006C69C7" w:rsidRDefault="00560A32"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9-12</w:t>
            </w:r>
          </w:p>
        </w:tc>
        <w:tc>
          <w:tcPr>
            <w:tcW w:w="661" w:type="pct"/>
            <w:vAlign w:val="center"/>
          </w:tcPr>
          <w:p w14:paraId="2678BAD9" w14:textId="2110EB32" w:rsidR="00BF5FE7" w:rsidRPr="006C69C7" w:rsidRDefault="00560A32"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448</w:t>
            </w:r>
          </w:p>
        </w:tc>
        <w:tc>
          <w:tcPr>
            <w:tcW w:w="1379" w:type="pct"/>
            <w:vAlign w:val="center"/>
          </w:tcPr>
          <w:p w14:paraId="00A4DDA5" w14:textId="3F238EAA" w:rsidR="00BF5FE7" w:rsidRPr="006C69C7" w:rsidRDefault="00512AED"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Boston</w:t>
            </w:r>
          </w:p>
        </w:tc>
        <w:tc>
          <w:tcPr>
            <w:tcW w:w="847" w:type="pct"/>
            <w:vAlign w:val="center"/>
          </w:tcPr>
          <w:p w14:paraId="4FD7A901" w14:textId="1E73DC99" w:rsidR="00BF5FE7" w:rsidRPr="006C69C7" w:rsidRDefault="00560A32"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 xml:space="preserve">Increase enrollment by </w:t>
            </w:r>
            <w:r w:rsidR="00FB6A6A" w:rsidRPr="006C69C7">
              <w:rPr>
                <w:rFonts w:ascii="Aptos" w:eastAsia="Times New Roman" w:hAnsi="Aptos" w:cs="Times New Roman"/>
                <w:color w:val="212529"/>
              </w:rPr>
              <w:t>3</w:t>
            </w:r>
            <w:r w:rsidR="00FB6A6A">
              <w:rPr>
                <w:rFonts w:ascii="Aptos" w:eastAsia="Times New Roman" w:hAnsi="Aptos" w:cs="Times New Roman"/>
                <w:color w:val="212529"/>
              </w:rPr>
              <w:t>5</w:t>
            </w:r>
            <w:r w:rsidR="00FB6A6A" w:rsidRPr="006C69C7">
              <w:rPr>
                <w:rFonts w:ascii="Aptos" w:eastAsia="Times New Roman" w:hAnsi="Aptos" w:cs="Times New Roman"/>
                <w:color w:val="212529"/>
              </w:rPr>
              <w:t xml:space="preserve">2 </w:t>
            </w:r>
            <w:r w:rsidRPr="006C69C7">
              <w:rPr>
                <w:rFonts w:ascii="Aptos" w:eastAsia="Times New Roman" w:hAnsi="Aptos" w:cs="Times New Roman"/>
                <w:color w:val="212529"/>
              </w:rPr>
              <w:t>seats</w:t>
            </w:r>
          </w:p>
        </w:tc>
      </w:tr>
      <w:tr w:rsidR="00BF5FE7" w:rsidRPr="00616709" w14:paraId="578C0148" w14:textId="77777777" w:rsidTr="004F7149">
        <w:trPr>
          <w:trHeight w:val="165"/>
        </w:trPr>
        <w:tc>
          <w:tcPr>
            <w:tcW w:w="948" w:type="pct"/>
            <w:shd w:val="clear" w:color="auto" w:fill="auto"/>
            <w:vAlign w:val="center"/>
          </w:tcPr>
          <w:p w14:paraId="17BC2317" w14:textId="3EFDA1ED" w:rsidR="00BF5FE7" w:rsidRPr="006C69C7" w:rsidRDefault="004312E3" w:rsidP="009311E2">
            <w:pPr>
              <w:spacing w:after="0" w:line="240" w:lineRule="auto"/>
              <w:jc w:val="center"/>
              <w:textAlignment w:val="baseline"/>
              <w:rPr>
                <w:rFonts w:ascii="Aptos" w:eastAsia="Times New Roman" w:hAnsi="Aptos" w:cs="Times New Roman"/>
              </w:rPr>
            </w:pPr>
            <w:r w:rsidRPr="006C69C7">
              <w:rPr>
                <w:rFonts w:ascii="Aptos" w:eastAsia="Times New Roman" w:hAnsi="Aptos" w:cs="Times New Roman"/>
              </w:rPr>
              <w:t>KIPP Academy Lynn Charter School</w:t>
            </w:r>
          </w:p>
        </w:tc>
        <w:tc>
          <w:tcPr>
            <w:tcW w:w="714" w:type="pct"/>
            <w:vAlign w:val="center"/>
          </w:tcPr>
          <w:p w14:paraId="279AE0BB" w14:textId="2452D92E" w:rsidR="00BF5FE7" w:rsidRPr="006C69C7" w:rsidRDefault="00CE4C07"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L</w:t>
            </w:r>
            <w:r w:rsidRPr="006C69C7">
              <w:rPr>
                <w:rFonts w:ascii="Aptos" w:eastAsia="Times New Roman" w:hAnsi="Aptos"/>
                <w:color w:val="212529"/>
              </w:rPr>
              <w:t>ynn</w:t>
            </w:r>
          </w:p>
        </w:tc>
        <w:tc>
          <w:tcPr>
            <w:tcW w:w="451" w:type="pct"/>
            <w:vAlign w:val="center"/>
          </w:tcPr>
          <w:p w14:paraId="7BAC2253" w14:textId="4093CF2D" w:rsidR="00BF5FE7" w:rsidRPr="006C69C7" w:rsidRDefault="00560A32"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K-12</w:t>
            </w:r>
          </w:p>
        </w:tc>
        <w:tc>
          <w:tcPr>
            <w:tcW w:w="661" w:type="pct"/>
            <w:vAlign w:val="center"/>
          </w:tcPr>
          <w:p w14:paraId="15ADB36E" w14:textId="5CB105F4" w:rsidR="00BF5FE7" w:rsidRPr="006C69C7" w:rsidRDefault="001056C7"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1586</w:t>
            </w:r>
          </w:p>
        </w:tc>
        <w:tc>
          <w:tcPr>
            <w:tcW w:w="1379" w:type="pct"/>
            <w:vAlign w:val="center"/>
          </w:tcPr>
          <w:p w14:paraId="43C93E61" w14:textId="4CBC29B6" w:rsidR="00BF5FE7" w:rsidRPr="006C69C7" w:rsidRDefault="001056C7"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Lynn</w:t>
            </w:r>
          </w:p>
        </w:tc>
        <w:tc>
          <w:tcPr>
            <w:tcW w:w="847" w:type="pct"/>
            <w:vAlign w:val="center"/>
          </w:tcPr>
          <w:p w14:paraId="1A6AEAA7" w14:textId="77D66D0C" w:rsidR="00BF5FE7" w:rsidRPr="006C69C7" w:rsidRDefault="001056C7" w:rsidP="009311E2">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 xml:space="preserve">Increase enrollment by </w:t>
            </w:r>
            <w:r w:rsidR="00414C13" w:rsidRPr="006C69C7">
              <w:rPr>
                <w:rFonts w:ascii="Aptos" w:eastAsia="Times New Roman" w:hAnsi="Aptos" w:cs="Times New Roman"/>
                <w:color w:val="212529"/>
              </w:rPr>
              <w:t>1,361</w:t>
            </w:r>
            <w:r w:rsidR="003A207C" w:rsidRPr="006C69C7">
              <w:rPr>
                <w:rFonts w:ascii="Aptos" w:eastAsia="Times New Roman" w:hAnsi="Aptos" w:cs="Times New Roman"/>
                <w:color w:val="212529"/>
              </w:rPr>
              <w:t xml:space="preserve"> </w:t>
            </w:r>
            <w:r w:rsidRPr="006C69C7">
              <w:rPr>
                <w:rFonts w:ascii="Aptos" w:eastAsia="Times New Roman" w:hAnsi="Aptos" w:cs="Times New Roman"/>
                <w:color w:val="212529"/>
              </w:rPr>
              <w:t>seats</w:t>
            </w:r>
          </w:p>
        </w:tc>
      </w:tr>
      <w:tr w:rsidR="00B62299" w:rsidRPr="00616709" w14:paraId="5D639FEF" w14:textId="0D84FAC0" w:rsidTr="004F7149">
        <w:tc>
          <w:tcPr>
            <w:tcW w:w="948" w:type="pct"/>
            <w:shd w:val="clear" w:color="auto" w:fill="auto"/>
            <w:vAlign w:val="center"/>
          </w:tcPr>
          <w:p w14:paraId="4CEF92B7" w14:textId="22A4851E" w:rsidR="00A2763B" w:rsidRPr="006C69C7" w:rsidRDefault="004312E3" w:rsidP="00A2763B">
            <w:pPr>
              <w:spacing w:after="0" w:line="240" w:lineRule="auto"/>
              <w:jc w:val="center"/>
              <w:textAlignment w:val="baseline"/>
              <w:rPr>
                <w:rFonts w:ascii="Aptos" w:eastAsia="Times New Roman" w:hAnsi="Aptos" w:cs="Times New Roman"/>
                <w:color w:val="000000"/>
              </w:rPr>
            </w:pPr>
            <w:r w:rsidRPr="006C69C7">
              <w:rPr>
                <w:rFonts w:ascii="Aptos" w:eastAsia="Times New Roman" w:hAnsi="Aptos" w:cs="Times New Roman"/>
                <w:color w:val="000000"/>
              </w:rPr>
              <w:t xml:space="preserve">Pioneer Valley Chinese </w:t>
            </w:r>
            <w:r w:rsidR="00B45155">
              <w:rPr>
                <w:rFonts w:ascii="Aptos" w:eastAsia="Times New Roman" w:hAnsi="Aptos" w:cs="Times New Roman"/>
                <w:color w:val="000000"/>
              </w:rPr>
              <w:t xml:space="preserve">Immersion </w:t>
            </w:r>
            <w:r w:rsidRPr="006C69C7">
              <w:rPr>
                <w:rFonts w:ascii="Aptos" w:eastAsia="Times New Roman" w:hAnsi="Aptos" w:cs="Times New Roman"/>
                <w:color w:val="000000"/>
              </w:rPr>
              <w:t>Charter School</w:t>
            </w:r>
          </w:p>
        </w:tc>
        <w:tc>
          <w:tcPr>
            <w:tcW w:w="714" w:type="pct"/>
            <w:shd w:val="clear" w:color="auto" w:fill="auto"/>
            <w:vAlign w:val="center"/>
          </w:tcPr>
          <w:p w14:paraId="1DDC5784" w14:textId="5C28129B" w:rsidR="00A2763B" w:rsidRPr="006C69C7" w:rsidRDefault="00CE4C07" w:rsidP="00A2763B">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H</w:t>
            </w:r>
            <w:r w:rsidRPr="006C69C7">
              <w:rPr>
                <w:rFonts w:ascii="Aptos" w:eastAsia="Times New Roman" w:hAnsi="Aptos"/>
                <w:color w:val="212529"/>
              </w:rPr>
              <w:t>adley</w:t>
            </w:r>
          </w:p>
        </w:tc>
        <w:tc>
          <w:tcPr>
            <w:tcW w:w="451" w:type="pct"/>
            <w:shd w:val="clear" w:color="auto" w:fill="auto"/>
            <w:vAlign w:val="center"/>
          </w:tcPr>
          <w:p w14:paraId="29161F0C" w14:textId="6A4C2FAC" w:rsidR="00A2763B" w:rsidRPr="006C69C7" w:rsidRDefault="00560A32" w:rsidP="00A2763B">
            <w:pPr>
              <w:spacing w:after="0" w:line="240" w:lineRule="auto"/>
              <w:jc w:val="center"/>
              <w:textAlignment w:val="baseline"/>
              <w:rPr>
                <w:rFonts w:ascii="Aptos" w:eastAsia="Times New Roman" w:hAnsi="Aptos" w:cs="Times New Roman"/>
              </w:rPr>
            </w:pPr>
            <w:r w:rsidRPr="006C69C7">
              <w:rPr>
                <w:rFonts w:ascii="Aptos" w:eastAsia="Times New Roman" w:hAnsi="Aptos" w:cs="Times New Roman"/>
              </w:rPr>
              <w:t>K-12</w:t>
            </w:r>
          </w:p>
        </w:tc>
        <w:tc>
          <w:tcPr>
            <w:tcW w:w="661" w:type="pct"/>
            <w:shd w:val="clear" w:color="auto" w:fill="auto"/>
            <w:vAlign w:val="center"/>
          </w:tcPr>
          <w:p w14:paraId="50B1DCC2" w14:textId="43C213CD" w:rsidR="00A2763B" w:rsidRPr="006C69C7" w:rsidRDefault="005901EA" w:rsidP="00A2763B">
            <w:pPr>
              <w:spacing w:after="0" w:line="240" w:lineRule="auto"/>
              <w:jc w:val="center"/>
              <w:textAlignment w:val="baseline"/>
              <w:rPr>
                <w:rFonts w:ascii="Aptos" w:eastAsia="Times New Roman" w:hAnsi="Aptos" w:cs="Times New Roman"/>
              </w:rPr>
            </w:pPr>
            <w:r w:rsidRPr="006C69C7">
              <w:rPr>
                <w:rFonts w:ascii="Aptos" w:eastAsia="Times New Roman" w:hAnsi="Aptos" w:cs="Times New Roman"/>
              </w:rPr>
              <w:t>584</w:t>
            </w:r>
          </w:p>
        </w:tc>
        <w:tc>
          <w:tcPr>
            <w:tcW w:w="1379" w:type="pct"/>
            <w:shd w:val="clear" w:color="auto" w:fill="auto"/>
            <w:vAlign w:val="center"/>
          </w:tcPr>
          <w:p w14:paraId="526EF0AB" w14:textId="2DF103C5" w:rsidR="00A2763B" w:rsidRPr="006C69C7" w:rsidRDefault="00441E00" w:rsidP="00A2763B">
            <w:pPr>
              <w:spacing w:after="0" w:line="240" w:lineRule="auto"/>
              <w:jc w:val="center"/>
              <w:textAlignment w:val="baseline"/>
              <w:rPr>
                <w:rFonts w:ascii="Aptos" w:eastAsia="Times New Roman" w:hAnsi="Aptos" w:cs="Times New Roman"/>
                <w:color w:val="000000"/>
              </w:rPr>
            </w:pPr>
            <w:r w:rsidRPr="006C69C7">
              <w:rPr>
                <w:rFonts w:ascii="Aptos" w:eastAsia="Times New Roman" w:hAnsi="Aptos" w:cs="Times New Roman"/>
                <w:color w:val="000000"/>
              </w:rPr>
              <w:t xml:space="preserve">Agawam, Amherst, Amherst-Pelham, Belchertown, Chesterfield-Goshen, Chicopee, Conway, Deerfield, East Longmeadow, Easthampton, Frontier, </w:t>
            </w:r>
            <w:r w:rsidR="00111C80">
              <w:rPr>
                <w:rFonts w:ascii="Aptos" w:eastAsia="Times New Roman" w:hAnsi="Aptos" w:cs="Times New Roman"/>
                <w:color w:val="000000"/>
              </w:rPr>
              <w:br/>
            </w:r>
            <w:r w:rsidRPr="006C69C7">
              <w:rPr>
                <w:rFonts w:ascii="Aptos" w:eastAsia="Times New Roman" w:hAnsi="Aptos" w:cs="Times New Roman"/>
                <w:color w:val="000000"/>
              </w:rPr>
              <w:t>Gill-Montague, Granby, Greenfield, Hadley, Hampden-Wilbraham, Hampshire, Hatfield, Hawlemont, Holyoke, Leverett, Longmeadow, Ludlow, Mohawk Trail, Northampton, Pelham, Pioneer Valley, Shutesbury, South Hadley, Southampton, Southwick-Tolland-Granville, Springfield, Sunderland, West Springfield, Westfield, Westhampton, Whately, and Williamsburg</w:t>
            </w:r>
          </w:p>
        </w:tc>
        <w:tc>
          <w:tcPr>
            <w:tcW w:w="847" w:type="pct"/>
            <w:vAlign w:val="center"/>
          </w:tcPr>
          <w:p w14:paraId="0513A312" w14:textId="59F3019B" w:rsidR="00A2763B" w:rsidRPr="006C69C7" w:rsidRDefault="001056C7" w:rsidP="00A2763B">
            <w:pPr>
              <w:spacing w:after="0" w:line="240" w:lineRule="auto"/>
              <w:jc w:val="center"/>
              <w:textAlignment w:val="baseline"/>
              <w:rPr>
                <w:rFonts w:ascii="Aptos" w:eastAsia="Times New Roman" w:hAnsi="Aptos" w:cs="Times New Roman"/>
                <w:color w:val="212529"/>
              </w:rPr>
            </w:pPr>
            <w:r w:rsidRPr="006C69C7">
              <w:rPr>
                <w:rFonts w:ascii="Aptos" w:eastAsia="Times New Roman" w:hAnsi="Aptos" w:cs="Times New Roman"/>
                <w:color w:val="212529"/>
              </w:rPr>
              <w:t xml:space="preserve">Increase enrollment by </w:t>
            </w:r>
            <w:r w:rsidR="003A207C" w:rsidRPr="006C69C7">
              <w:rPr>
                <w:rFonts w:ascii="Aptos" w:eastAsia="Times New Roman" w:hAnsi="Aptos" w:cs="Times New Roman"/>
                <w:color w:val="212529"/>
              </w:rPr>
              <w:t>100</w:t>
            </w:r>
            <w:r w:rsidRPr="006C69C7">
              <w:rPr>
                <w:rFonts w:ascii="Aptos" w:eastAsia="Times New Roman" w:hAnsi="Aptos" w:cs="Times New Roman"/>
                <w:color w:val="212529"/>
              </w:rPr>
              <w:t xml:space="preserve"> seats</w:t>
            </w:r>
          </w:p>
        </w:tc>
      </w:tr>
    </w:tbl>
    <w:p w14:paraId="692C604E" w14:textId="77777777" w:rsidR="00A76455" w:rsidRDefault="00A7645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680" w:firstRow="0" w:lastRow="0" w:firstColumn="1" w:lastColumn="0" w:noHBand="1" w:noVBand="1"/>
      </w:tblPr>
      <w:tblGrid>
        <w:gridCol w:w="1910"/>
        <w:gridCol w:w="1438"/>
        <w:gridCol w:w="908"/>
        <w:gridCol w:w="1331"/>
        <w:gridCol w:w="2777"/>
        <w:gridCol w:w="1706"/>
      </w:tblGrid>
      <w:tr w:rsidR="00A76455" w:rsidRPr="006C69C7" w14:paraId="04A27F02" w14:textId="77777777" w:rsidTr="4CD318BD">
        <w:tc>
          <w:tcPr>
            <w:tcW w:w="948" w:type="pct"/>
            <w:shd w:val="clear" w:color="auto" w:fill="auto"/>
            <w:vAlign w:val="center"/>
          </w:tcPr>
          <w:p w14:paraId="511BD546" w14:textId="1AD4C0BC" w:rsidR="00A76455" w:rsidRPr="006C69C7" w:rsidRDefault="00A76455" w:rsidP="00A76455">
            <w:pPr>
              <w:spacing w:after="0" w:line="240" w:lineRule="auto"/>
              <w:jc w:val="center"/>
              <w:textAlignment w:val="baseline"/>
              <w:rPr>
                <w:rFonts w:ascii="Aptos" w:hAnsi="Aptos" w:cs="Times New Roman"/>
                <w:color w:val="000000"/>
              </w:rPr>
            </w:pPr>
            <w:r w:rsidRPr="006C69C7">
              <w:rPr>
                <w:rFonts w:ascii="Aptos" w:hAnsi="Aptos" w:cs="Times New Roman"/>
                <w:b/>
                <w:bCs/>
              </w:rPr>
              <w:lastRenderedPageBreak/>
              <w:t>Charter School Name</w:t>
            </w:r>
          </w:p>
        </w:tc>
        <w:tc>
          <w:tcPr>
            <w:tcW w:w="714" w:type="pct"/>
            <w:shd w:val="clear" w:color="auto" w:fill="auto"/>
            <w:vAlign w:val="center"/>
          </w:tcPr>
          <w:p w14:paraId="33D1AC0E" w14:textId="6EF2AB29" w:rsidR="00A76455" w:rsidRPr="006C69C7" w:rsidRDefault="00A76455" w:rsidP="00A76455">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b/>
                <w:bCs/>
              </w:rPr>
              <w:t>Location</w:t>
            </w:r>
          </w:p>
        </w:tc>
        <w:tc>
          <w:tcPr>
            <w:tcW w:w="451" w:type="pct"/>
            <w:shd w:val="clear" w:color="auto" w:fill="auto"/>
            <w:vAlign w:val="center"/>
          </w:tcPr>
          <w:p w14:paraId="0DC275D2" w14:textId="6E9D2CF1" w:rsidR="00A76455" w:rsidRPr="006C69C7" w:rsidRDefault="00A76455" w:rsidP="00A76455">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b/>
                <w:bCs/>
              </w:rPr>
              <w:t>Grades</w:t>
            </w:r>
          </w:p>
        </w:tc>
        <w:tc>
          <w:tcPr>
            <w:tcW w:w="661" w:type="pct"/>
            <w:shd w:val="clear" w:color="auto" w:fill="auto"/>
            <w:vAlign w:val="center"/>
          </w:tcPr>
          <w:p w14:paraId="782EBFDE" w14:textId="1ED20CDE" w:rsidR="00A76455" w:rsidRPr="006C69C7" w:rsidRDefault="00A76455" w:rsidP="00A76455">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b/>
                <w:bCs/>
              </w:rPr>
              <w:t>Max Enrollment</w:t>
            </w:r>
          </w:p>
        </w:tc>
        <w:tc>
          <w:tcPr>
            <w:tcW w:w="1379" w:type="pct"/>
            <w:shd w:val="clear" w:color="auto" w:fill="auto"/>
            <w:vAlign w:val="center"/>
          </w:tcPr>
          <w:p w14:paraId="3483ABE6" w14:textId="7B44691A" w:rsidR="00A76455" w:rsidRPr="006C69C7" w:rsidRDefault="00A76455" w:rsidP="00A76455">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b/>
                <w:bCs/>
              </w:rPr>
              <w:t>Current District or Region</w:t>
            </w:r>
          </w:p>
        </w:tc>
        <w:tc>
          <w:tcPr>
            <w:tcW w:w="847" w:type="pct"/>
            <w:vAlign w:val="center"/>
          </w:tcPr>
          <w:p w14:paraId="3A6660F6" w14:textId="0A80FD17" w:rsidR="00A76455" w:rsidRPr="006C69C7" w:rsidRDefault="00A76455" w:rsidP="00A76455">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b/>
                <w:bCs/>
              </w:rPr>
              <w:t>Proposed Amendment to Charter</w:t>
            </w:r>
          </w:p>
        </w:tc>
      </w:tr>
      <w:tr w:rsidR="00B62299" w:rsidRPr="00616709" w14:paraId="2835335A" w14:textId="700B6DC4" w:rsidTr="4CD318BD">
        <w:tc>
          <w:tcPr>
            <w:tcW w:w="948" w:type="pct"/>
            <w:shd w:val="clear" w:color="auto" w:fill="auto"/>
            <w:vAlign w:val="center"/>
          </w:tcPr>
          <w:p w14:paraId="33FCCD6B" w14:textId="4A2A039F" w:rsidR="00A2763B" w:rsidRPr="006C69C7" w:rsidRDefault="004312E3" w:rsidP="00A2763B">
            <w:pPr>
              <w:spacing w:after="0" w:line="240" w:lineRule="auto"/>
              <w:jc w:val="center"/>
              <w:textAlignment w:val="baseline"/>
              <w:rPr>
                <w:rFonts w:ascii="Aptos" w:hAnsi="Aptos" w:cs="Times New Roman"/>
                <w:color w:val="000000"/>
              </w:rPr>
            </w:pPr>
            <w:r w:rsidRPr="29724514">
              <w:rPr>
                <w:rFonts w:ascii="Aptos" w:hAnsi="Aptos" w:cs="Times New Roman"/>
                <w:color w:val="000000" w:themeColor="text1"/>
              </w:rPr>
              <w:t xml:space="preserve">Pioneer Valley Performing Arts Charter </w:t>
            </w:r>
            <w:r w:rsidR="207DD3C8" w:rsidRPr="29724514">
              <w:rPr>
                <w:rFonts w:ascii="Aptos" w:hAnsi="Aptos" w:cs="Times New Roman"/>
                <w:color w:val="000000" w:themeColor="text1"/>
              </w:rPr>
              <w:t xml:space="preserve">Public </w:t>
            </w:r>
            <w:r w:rsidRPr="29724514">
              <w:rPr>
                <w:rFonts w:ascii="Aptos" w:hAnsi="Aptos" w:cs="Times New Roman"/>
                <w:color w:val="000000" w:themeColor="text1"/>
              </w:rPr>
              <w:t>School</w:t>
            </w:r>
          </w:p>
        </w:tc>
        <w:tc>
          <w:tcPr>
            <w:tcW w:w="714" w:type="pct"/>
            <w:shd w:val="clear" w:color="auto" w:fill="auto"/>
            <w:vAlign w:val="center"/>
          </w:tcPr>
          <w:p w14:paraId="04615306" w14:textId="769E0FE8" w:rsidR="00A2763B" w:rsidRPr="006C69C7" w:rsidRDefault="00CE4C07" w:rsidP="00A2763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S</w:t>
            </w:r>
            <w:r w:rsidRPr="006C69C7">
              <w:rPr>
                <w:rFonts w:ascii="Aptos" w:hAnsi="Aptos"/>
                <w:shd w:val="clear" w:color="auto" w:fill="FFFFFF"/>
              </w:rPr>
              <w:t>outh Hadley</w:t>
            </w:r>
          </w:p>
        </w:tc>
        <w:tc>
          <w:tcPr>
            <w:tcW w:w="451" w:type="pct"/>
            <w:shd w:val="clear" w:color="auto" w:fill="auto"/>
            <w:vAlign w:val="center"/>
          </w:tcPr>
          <w:p w14:paraId="24BAB5CB" w14:textId="772F9D77" w:rsidR="00A2763B" w:rsidRPr="006C69C7" w:rsidRDefault="00FD167A" w:rsidP="00A2763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7-12</w:t>
            </w:r>
          </w:p>
        </w:tc>
        <w:tc>
          <w:tcPr>
            <w:tcW w:w="661" w:type="pct"/>
            <w:shd w:val="clear" w:color="auto" w:fill="auto"/>
            <w:vAlign w:val="center"/>
          </w:tcPr>
          <w:p w14:paraId="29DCF175" w14:textId="648806F2" w:rsidR="00A2763B" w:rsidRPr="006C69C7" w:rsidRDefault="00FD167A" w:rsidP="00A2763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400</w:t>
            </w:r>
          </w:p>
        </w:tc>
        <w:tc>
          <w:tcPr>
            <w:tcW w:w="1379" w:type="pct"/>
            <w:shd w:val="clear" w:color="auto" w:fill="auto"/>
            <w:vAlign w:val="center"/>
          </w:tcPr>
          <w:p w14:paraId="1C27DEA3" w14:textId="1ED90C70" w:rsidR="00A2763B" w:rsidRPr="006C69C7" w:rsidRDefault="002A4C5F" w:rsidP="00A2763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Agawam, Amherst-Pelham, Belchertown, Chicopee, East Longmeadow, Easthampton, Erving, Frontier, Gateway, Gill-Montague, Granby, Greenfield, Hadley, Hampden-Wilbraham, Hampshire</w:t>
            </w:r>
            <w:r w:rsidR="00E31E7E" w:rsidRPr="006C69C7">
              <w:rPr>
                <w:rFonts w:ascii="Aptos" w:hAnsi="Aptos" w:cs="Times New Roman"/>
                <w:color w:val="000000"/>
                <w:shd w:val="clear" w:color="auto" w:fill="FFFFFF"/>
              </w:rPr>
              <w:t xml:space="preserve"> Regional</w:t>
            </w:r>
            <w:r w:rsidRPr="006C69C7">
              <w:rPr>
                <w:rFonts w:ascii="Aptos" w:hAnsi="Aptos" w:cs="Times New Roman"/>
                <w:color w:val="000000"/>
                <w:shd w:val="clear" w:color="auto" w:fill="FFFFFF"/>
              </w:rPr>
              <w:t xml:space="preserve">, Hatfield, Holyoke, Longmeadow, Ludlow, Mohawk Trail, Monroe, Monson, Northampton, Palmer, Pioneer Valley, Ralph C. Mahar, Rowe, South Hadley, Southwick-Tolland-Granville Regional, Springfield, Tantasqua, Ware, West Springfield, </w:t>
            </w:r>
            <w:r w:rsidR="00111C80">
              <w:rPr>
                <w:rFonts w:ascii="Aptos" w:hAnsi="Aptos" w:cs="Times New Roman"/>
                <w:color w:val="000000"/>
                <w:shd w:val="clear" w:color="auto" w:fill="FFFFFF"/>
              </w:rPr>
              <w:br/>
            </w:r>
            <w:r w:rsidRPr="006C69C7">
              <w:rPr>
                <w:rFonts w:ascii="Aptos" w:hAnsi="Aptos" w:cs="Times New Roman"/>
                <w:color w:val="000000"/>
                <w:shd w:val="clear" w:color="auto" w:fill="FFFFFF"/>
              </w:rPr>
              <w:t>and Westfield</w:t>
            </w:r>
          </w:p>
        </w:tc>
        <w:tc>
          <w:tcPr>
            <w:tcW w:w="847" w:type="pct"/>
            <w:vAlign w:val="center"/>
          </w:tcPr>
          <w:p w14:paraId="4094D17B" w14:textId="0DDA23C8" w:rsidR="00A2763B" w:rsidRPr="006C69C7" w:rsidRDefault="003F70A9" w:rsidP="00A2763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 xml:space="preserve">Reduce the </w:t>
            </w:r>
            <w:r w:rsidR="00E61BFC">
              <w:rPr>
                <w:rFonts w:ascii="Aptos" w:hAnsi="Aptos" w:cs="Times New Roman"/>
                <w:color w:val="000000"/>
                <w:shd w:val="clear" w:color="auto" w:fill="FFFFFF"/>
              </w:rPr>
              <w:t xml:space="preserve">number of </w:t>
            </w:r>
            <w:r w:rsidR="007759FD" w:rsidRPr="006C69C7">
              <w:rPr>
                <w:rFonts w:ascii="Aptos" w:hAnsi="Aptos" w:cs="Times New Roman"/>
                <w:color w:val="000000"/>
                <w:shd w:val="clear" w:color="auto" w:fill="FFFFFF"/>
              </w:rPr>
              <w:t xml:space="preserve">districts </w:t>
            </w:r>
            <w:r w:rsidR="00030ACB" w:rsidRPr="006C69C7">
              <w:rPr>
                <w:rFonts w:ascii="Aptos" w:hAnsi="Aptos" w:cs="Times New Roman"/>
                <w:color w:val="000000"/>
                <w:shd w:val="clear" w:color="auto" w:fill="FFFFFF"/>
              </w:rPr>
              <w:t xml:space="preserve">named </w:t>
            </w:r>
            <w:r w:rsidR="007759FD" w:rsidRPr="006C69C7">
              <w:rPr>
                <w:rFonts w:ascii="Aptos" w:hAnsi="Aptos" w:cs="Times New Roman"/>
                <w:color w:val="000000"/>
                <w:shd w:val="clear" w:color="auto" w:fill="FFFFFF"/>
              </w:rPr>
              <w:t>in the region to 18 districts (</w:t>
            </w:r>
            <w:r w:rsidR="295EA588" w:rsidRPr="006C69C7">
              <w:rPr>
                <w:rFonts w:ascii="Aptos" w:hAnsi="Aptos" w:cs="Times New Roman"/>
                <w:color w:val="000000"/>
                <w:shd w:val="clear" w:color="auto" w:fill="FFFFFF"/>
              </w:rPr>
              <w:t xml:space="preserve">Proposed region is: </w:t>
            </w:r>
            <w:r w:rsidR="007759FD" w:rsidRPr="006C69C7">
              <w:rPr>
                <w:rFonts w:ascii="Aptos" w:hAnsi="Aptos" w:cs="Times New Roman"/>
                <w:color w:val="000000"/>
                <w:shd w:val="clear" w:color="auto" w:fill="FFFFFF"/>
              </w:rPr>
              <w:t>Agawam, Amherst-Pelham, Belchertown, Chicopee, East Longmeadow, Easthampton, Granby, Hadley, Hamden-Wilbraham, Hampshire Regional, Hatfield, Holyoke, Ludlow, Northampton, South Hadley, Springfield, West Springfield, and Westfield)</w:t>
            </w:r>
          </w:p>
        </w:tc>
      </w:tr>
      <w:tr w:rsidR="006C69C7" w:rsidRPr="006C69C7" w14:paraId="1D9BF993" w14:textId="77777777" w:rsidTr="4CD318BD">
        <w:tc>
          <w:tcPr>
            <w:tcW w:w="948" w:type="pct"/>
            <w:shd w:val="clear" w:color="auto" w:fill="auto"/>
            <w:vAlign w:val="center"/>
          </w:tcPr>
          <w:p w14:paraId="315098B1" w14:textId="5301D26B" w:rsidR="004312E3" w:rsidRPr="006C69C7" w:rsidRDefault="004312E3" w:rsidP="004F7149">
            <w:pPr>
              <w:spacing w:after="0" w:line="240" w:lineRule="auto"/>
              <w:jc w:val="center"/>
              <w:rPr>
                <w:rFonts w:ascii="Aptos" w:hAnsi="Aptos" w:cs="Times New Roman"/>
                <w:color w:val="000000"/>
                <w:bdr w:val="none" w:sz="0" w:space="0" w:color="auto" w:frame="1"/>
              </w:rPr>
            </w:pPr>
            <w:r w:rsidRPr="006C69C7">
              <w:rPr>
                <w:rStyle w:val="normaltextrun"/>
                <w:rFonts w:ascii="Aptos" w:hAnsi="Aptos" w:cs="Times New Roman"/>
                <w:color w:val="000000"/>
                <w:bdr w:val="none" w:sz="0" w:space="0" w:color="auto" w:frame="1"/>
              </w:rPr>
              <w:t>Salem Academy Charter School</w:t>
            </w:r>
          </w:p>
        </w:tc>
        <w:tc>
          <w:tcPr>
            <w:tcW w:w="714" w:type="pct"/>
            <w:shd w:val="clear" w:color="auto" w:fill="auto"/>
            <w:vAlign w:val="center"/>
          </w:tcPr>
          <w:p w14:paraId="7BFE8F85" w14:textId="07FC3FB2" w:rsidR="004312E3" w:rsidRPr="006C69C7" w:rsidRDefault="00CE4C07"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S</w:t>
            </w:r>
            <w:r w:rsidRPr="006C69C7">
              <w:rPr>
                <w:rFonts w:ascii="Aptos" w:hAnsi="Aptos"/>
                <w:shd w:val="clear" w:color="auto" w:fill="FFFFFF"/>
              </w:rPr>
              <w:t>alem</w:t>
            </w:r>
          </w:p>
        </w:tc>
        <w:tc>
          <w:tcPr>
            <w:tcW w:w="451" w:type="pct"/>
            <w:shd w:val="clear" w:color="auto" w:fill="auto"/>
            <w:vAlign w:val="center"/>
          </w:tcPr>
          <w:p w14:paraId="6FD4DD9F" w14:textId="540E4984" w:rsidR="004312E3" w:rsidRPr="006C69C7" w:rsidRDefault="002A4C5F"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6-12</w:t>
            </w:r>
          </w:p>
        </w:tc>
        <w:tc>
          <w:tcPr>
            <w:tcW w:w="661" w:type="pct"/>
            <w:shd w:val="clear" w:color="auto" w:fill="auto"/>
            <w:vAlign w:val="center"/>
          </w:tcPr>
          <w:p w14:paraId="544703CA" w14:textId="091D9CE5" w:rsidR="004312E3" w:rsidRPr="006C69C7" w:rsidRDefault="005D324B"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480</w:t>
            </w:r>
          </w:p>
        </w:tc>
        <w:tc>
          <w:tcPr>
            <w:tcW w:w="1379" w:type="pct"/>
            <w:shd w:val="clear" w:color="auto" w:fill="auto"/>
            <w:vAlign w:val="center"/>
          </w:tcPr>
          <w:p w14:paraId="43692CEE" w14:textId="32E64C24" w:rsidR="004312E3" w:rsidRPr="006C69C7" w:rsidRDefault="005D324B"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Salem</w:t>
            </w:r>
          </w:p>
        </w:tc>
        <w:tc>
          <w:tcPr>
            <w:tcW w:w="847" w:type="pct"/>
            <w:vAlign w:val="center"/>
          </w:tcPr>
          <w:p w14:paraId="34ED8A6B" w14:textId="0C0F1CED" w:rsidR="004312E3" w:rsidRPr="006C69C7" w:rsidRDefault="001056C7" w:rsidP="005D324B">
            <w:pPr>
              <w:spacing w:after="0" w:line="240" w:lineRule="auto"/>
              <w:jc w:val="center"/>
              <w:textAlignment w:val="baseline"/>
              <w:rPr>
                <w:rFonts w:ascii="Aptos" w:hAnsi="Aptos" w:cs="Times New Roman"/>
                <w:color w:val="000000"/>
                <w:shd w:val="clear" w:color="auto" w:fill="FFFFFF"/>
              </w:rPr>
            </w:pPr>
            <w:r w:rsidRPr="006C69C7">
              <w:rPr>
                <w:rFonts w:ascii="Aptos" w:eastAsia="Times New Roman" w:hAnsi="Aptos" w:cs="Times New Roman"/>
                <w:color w:val="212529"/>
              </w:rPr>
              <w:t xml:space="preserve">Increase enrollment by </w:t>
            </w:r>
            <w:r w:rsidR="00BA40BD">
              <w:rPr>
                <w:rFonts w:ascii="Aptos" w:eastAsia="Times New Roman" w:hAnsi="Aptos" w:cs="Times New Roman"/>
                <w:color w:val="212529"/>
              </w:rPr>
              <w:br/>
            </w:r>
            <w:r w:rsidR="003A207C" w:rsidRPr="006C69C7">
              <w:rPr>
                <w:rFonts w:ascii="Aptos" w:eastAsia="Times New Roman" w:hAnsi="Aptos" w:cs="Times New Roman"/>
                <w:color w:val="212529"/>
              </w:rPr>
              <w:t xml:space="preserve">70 </w:t>
            </w:r>
            <w:r w:rsidRPr="006C69C7">
              <w:rPr>
                <w:rFonts w:ascii="Aptos" w:eastAsia="Times New Roman" w:hAnsi="Aptos" w:cs="Times New Roman"/>
                <w:color w:val="212529"/>
              </w:rPr>
              <w:t>seats</w:t>
            </w:r>
          </w:p>
        </w:tc>
      </w:tr>
      <w:tr w:rsidR="006C69C7" w:rsidRPr="006C69C7" w14:paraId="06EC8E5B" w14:textId="77777777" w:rsidTr="4CD318BD">
        <w:tc>
          <w:tcPr>
            <w:tcW w:w="948" w:type="pct"/>
            <w:shd w:val="clear" w:color="auto" w:fill="auto"/>
            <w:vAlign w:val="center"/>
          </w:tcPr>
          <w:p w14:paraId="1D7DC481" w14:textId="65D1C87C" w:rsidR="004312E3" w:rsidRPr="006C69C7" w:rsidRDefault="004312E3" w:rsidP="004F7149">
            <w:pPr>
              <w:spacing w:after="0" w:line="240" w:lineRule="auto"/>
              <w:jc w:val="center"/>
              <w:rPr>
                <w:rStyle w:val="normaltextrun"/>
                <w:rFonts w:ascii="Aptos" w:hAnsi="Aptos" w:cs="Times New Roman"/>
                <w:color w:val="000000"/>
                <w:bdr w:val="none" w:sz="0" w:space="0" w:color="auto" w:frame="1"/>
              </w:rPr>
            </w:pPr>
            <w:r w:rsidRPr="006C69C7">
              <w:rPr>
                <w:rStyle w:val="normaltextrun"/>
                <w:rFonts w:ascii="Aptos" w:hAnsi="Aptos" w:cs="Times New Roman"/>
                <w:color w:val="000000"/>
                <w:bdr w:val="none" w:sz="0" w:space="0" w:color="auto" w:frame="1"/>
              </w:rPr>
              <w:t>South Shore Charter Public School</w:t>
            </w:r>
            <w:r w:rsidR="00DA502B">
              <w:rPr>
                <w:rStyle w:val="FootnoteReference"/>
                <w:rFonts w:ascii="Aptos" w:hAnsi="Aptos" w:cs="Times New Roman"/>
                <w:color w:val="000000"/>
                <w:bdr w:val="none" w:sz="0" w:space="0" w:color="auto" w:frame="1"/>
              </w:rPr>
              <w:footnoteReference w:id="3"/>
            </w:r>
          </w:p>
        </w:tc>
        <w:tc>
          <w:tcPr>
            <w:tcW w:w="714" w:type="pct"/>
            <w:shd w:val="clear" w:color="auto" w:fill="auto"/>
            <w:vAlign w:val="center"/>
          </w:tcPr>
          <w:p w14:paraId="7CE84135" w14:textId="6A7E2AB7" w:rsidR="004312E3" w:rsidRPr="006C69C7" w:rsidRDefault="00CE4C07"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N</w:t>
            </w:r>
            <w:r w:rsidRPr="006C69C7">
              <w:rPr>
                <w:rFonts w:ascii="Aptos" w:hAnsi="Aptos"/>
                <w:shd w:val="clear" w:color="auto" w:fill="FFFFFF"/>
              </w:rPr>
              <w:t>orwell</w:t>
            </w:r>
          </w:p>
        </w:tc>
        <w:tc>
          <w:tcPr>
            <w:tcW w:w="451" w:type="pct"/>
            <w:shd w:val="clear" w:color="auto" w:fill="auto"/>
            <w:vAlign w:val="center"/>
          </w:tcPr>
          <w:p w14:paraId="751A7EDE" w14:textId="24140841" w:rsidR="004312E3" w:rsidRPr="006C69C7" w:rsidRDefault="00560A32"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K-12</w:t>
            </w:r>
          </w:p>
        </w:tc>
        <w:tc>
          <w:tcPr>
            <w:tcW w:w="661" w:type="pct"/>
            <w:shd w:val="clear" w:color="auto" w:fill="auto"/>
            <w:vAlign w:val="center"/>
          </w:tcPr>
          <w:p w14:paraId="14820B27" w14:textId="36177A45" w:rsidR="004312E3" w:rsidRPr="006C69C7" w:rsidRDefault="005D324B"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1,075</w:t>
            </w:r>
          </w:p>
        </w:tc>
        <w:tc>
          <w:tcPr>
            <w:tcW w:w="1379" w:type="pct"/>
            <w:shd w:val="clear" w:color="auto" w:fill="auto"/>
            <w:vAlign w:val="center"/>
          </w:tcPr>
          <w:p w14:paraId="5BF29E6C" w14:textId="6746F61C" w:rsidR="004312E3" w:rsidRPr="006C69C7" w:rsidRDefault="005D324B" w:rsidP="005D324B">
            <w:pPr>
              <w:spacing w:after="0" w:line="240" w:lineRule="auto"/>
              <w:jc w:val="center"/>
              <w:textAlignment w:val="baseline"/>
              <w:rPr>
                <w:rFonts w:ascii="Aptos" w:hAnsi="Aptos" w:cs="Times New Roman"/>
                <w:color w:val="000000"/>
                <w:shd w:val="clear" w:color="auto" w:fill="FFFFFF"/>
              </w:rPr>
            </w:pPr>
            <w:r w:rsidRPr="006C69C7">
              <w:rPr>
                <w:rFonts w:ascii="Aptos" w:hAnsi="Aptos" w:cs="Times New Roman"/>
                <w:color w:val="000000"/>
                <w:shd w:val="clear" w:color="auto" w:fill="FFFFFF"/>
              </w:rPr>
              <w:t xml:space="preserve">Abington, Braintree, Brockton, Cohasset, Duxbury, East Bridgewater, Halifax, Hanover, Hingham, Holbrook, Hull, Kingston, Marshfield, Norwell, Pembroke, Plymouth, Plympton, Quincy, Randolph, Rockland, </w:t>
            </w:r>
            <w:r w:rsidRPr="006C69C7">
              <w:rPr>
                <w:rFonts w:ascii="Aptos" w:hAnsi="Aptos" w:cs="Times New Roman"/>
                <w:color w:val="000000"/>
                <w:shd w:val="clear" w:color="auto" w:fill="FFFFFF"/>
              </w:rPr>
              <w:lastRenderedPageBreak/>
              <w:t>Scituate, Weymouth,</w:t>
            </w:r>
            <w:r w:rsidR="00111C80">
              <w:rPr>
                <w:rFonts w:ascii="Aptos" w:hAnsi="Aptos" w:cs="Times New Roman"/>
                <w:color w:val="000000"/>
                <w:shd w:val="clear" w:color="auto" w:fill="FFFFFF"/>
              </w:rPr>
              <w:t xml:space="preserve"> and</w:t>
            </w:r>
            <w:r w:rsidRPr="006C69C7">
              <w:rPr>
                <w:rFonts w:ascii="Aptos" w:hAnsi="Aptos" w:cs="Times New Roman"/>
                <w:color w:val="000000"/>
                <w:shd w:val="clear" w:color="auto" w:fill="FFFFFF"/>
              </w:rPr>
              <w:t xml:space="preserve"> Whitman-Hanson</w:t>
            </w:r>
          </w:p>
        </w:tc>
        <w:tc>
          <w:tcPr>
            <w:tcW w:w="847" w:type="pct"/>
            <w:vAlign w:val="center"/>
          </w:tcPr>
          <w:p w14:paraId="05B48B7A" w14:textId="38DB617D" w:rsidR="004312E3" w:rsidRPr="006C69C7" w:rsidRDefault="001056C7" w:rsidP="005D324B">
            <w:pPr>
              <w:spacing w:after="0" w:line="240" w:lineRule="auto"/>
              <w:jc w:val="center"/>
              <w:textAlignment w:val="baseline"/>
              <w:rPr>
                <w:rFonts w:ascii="Aptos" w:hAnsi="Aptos" w:cs="Times New Roman"/>
                <w:color w:val="000000"/>
                <w:shd w:val="clear" w:color="auto" w:fill="FFFFFF"/>
              </w:rPr>
            </w:pPr>
            <w:r w:rsidRPr="006C69C7">
              <w:rPr>
                <w:rFonts w:ascii="Aptos" w:eastAsia="Times New Roman" w:hAnsi="Aptos" w:cs="Times New Roman"/>
                <w:color w:val="212529"/>
              </w:rPr>
              <w:lastRenderedPageBreak/>
              <w:t xml:space="preserve">Increase enrollment by </w:t>
            </w:r>
            <w:r w:rsidR="003A207C" w:rsidRPr="006C69C7">
              <w:rPr>
                <w:rFonts w:ascii="Aptos" w:eastAsia="Times New Roman" w:hAnsi="Aptos" w:cs="Times New Roman"/>
                <w:color w:val="212529"/>
              </w:rPr>
              <w:t>225</w:t>
            </w:r>
            <w:r w:rsidRPr="006C69C7">
              <w:rPr>
                <w:rFonts w:ascii="Aptos" w:eastAsia="Times New Roman" w:hAnsi="Aptos" w:cs="Times New Roman"/>
                <w:color w:val="212529"/>
              </w:rPr>
              <w:t xml:space="preserve"> seats</w:t>
            </w:r>
          </w:p>
        </w:tc>
      </w:tr>
    </w:tbl>
    <w:p w14:paraId="0450650F" w14:textId="2F9C3951" w:rsidR="00CA5F33" w:rsidRPr="004F7149" w:rsidRDefault="00CA5F33" w:rsidP="00B62299">
      <w:pPr>
        <w:keepNext/>
        <w:pageBreakBefore/>
        <w:tabs>
          <w:tab w:val="left" w:pos="1413"/>
        </w:tabs>
        <w:jc w:val="center"/>
        <w:rPr>
          <w:rFonts w:ascii="Aptos" w:eastAsia="Times New Roman" w:hAnsi="Aptos" w:cs="Times New Roman"/>
          <w:sz w:val="24"/>
          <w:szCs w:val="24"/>
        </w:rPr>
      </w:pPr>
      <w:r w:rsidRPr="004F7149">
        <w:rPr>
          <w:rFonts w:ascii="Aptos" w:hAnsi="Aptos" w:cs="Times New Roman"/>
          <w:b/>
          <w:sz w:val="24"/>
          <w:szCs w:val="24"/>
        </w:rPr>
        <w:lastRenderedPageBreak/>
        <w:t>FY2</w:t>
      </w:r>
      <w:r w:rsidR="00461420" w:rsidRPr="004F7149">
        <w:rPr>
          <w:rFonts w:ascii="Aptos" w:hAnsi="Aptos" w:cs="Times New Roman"/>
          <w:b/>
          <w:sz w:val="24"/>
          <w:szCs w:val="24"/>
        </w:rPr>
        <w:t>5</w:t>
      </w:r>
      <w:r w:rsidRPr="004F7149">
        <w:rPr>
          <w:rFonts w:ascii="Aptos" w:hAnsi="Aptos" w:cs="Times New Roman"/>
          <w:b/>
          <w:sz w:val="24"/>
          <w:szCs w:val="24"/>
        </w:rPr>
        <w:t xml:space="preserve"> Applications for Renewal of Charters</w:t>
      </w:r>
    </w:p>
    <w:p w14:paraId="1B41B29D" w14:textId="7551AD8C" w:rsidR="00CA5F33" w:rsidRPr="004F7149" w:rsidRDefault="00CA5F33" w:rsidP="00CA5F33">
      <w:pPr>
        <w:spacing w:before="100" w:beforeAutospacing="1" w:after="100" w:afterAutospacing="1" w:line="240" w:lineRule="auto"/>
        <w:rPr>
          <w:rFonts w:ascii="Aptos" w:eastAsia="Times New Roman" w:hAnsi="Aptos" w:cs="Times New Roman"/>
          <w:sz w:val="24"/>
          <w:szCs w:val="24"/>
        </w:rPr>
      </w:pPr>
      <w:r w:rsidRPr="004F7149">
        <w:rPr>
          <w:rFonts w:ascii="Aptos" w:eastAsia="Times New Roman" w:hAnsi="Aptos" w:cs="Times New Roman"/>
          <w:sz w:val="24"/>
          <w:szCs w:val="24"/>
        </w:rPr>
        <w:t>This winter, the Commissioner of Elementary and Secondary Education (Commissioner) will make recommendations to the Board of Elementary and Secondary Education (Board) regarding the renewal of the charters for 1</w:t>
      </w:r>
      <w:r w:rsidR="00954109" w:rsidRPr="004F7149">
        <w:rPr>
          <w:rFonts w:ascii="Aptos" w:eastAsia="Times New Roman" w:hAnsi="Aptos" w:cs="Times New Roman"/>
          <w:sz w:val="24"/>
          <w:szCs w:val="24"/>
        </w:rPr>
        <w:t>9</w:t>
      </w:r>
      <w:r w:rsidRPr="004F7149">
        <w:rPr>
          <w:rFonts w:ascii="Aptos" w:eastAsia="Times New Roman" w:hAnsi="Aptos" w:cs="Times New Roman"/>
          <w:sz w:val="24"/>
          <w:szCs w:val="24"/>
        </w:rPr>
        <w:t xml:space="preserve"> schools. </w:t>
      </w:r>
      <w:r w:rsidRPr="004F7149">
        <w:rPr>
          <w:rFonts w:ascii="Aptos" w:hAnsi="Aptos"/>
          <w:sz w:val="24"/>
          <w:szCs w:val="24"/>
        </w:rPr>
        <w:t xml:space="preserve">Please contact the Department </w:t>
      </w:r>
      <w:r w:rsidR="00BD5CB8" w:rsidRPr="004F7149">
        <w:rPr>
          <w:rFonts w:ascii="Aptos" w:hAnsi="Aptos"/>
          <w:sz w:val="24"/>
          <w:szCs w:val="24"/>
        </w:rPr>
        <w:t xml:space="preserve">of Elementary and Secondary Education (Department) </w:t>
      </w:r>
      <w:r w:rsidRPr="004F7149">
        <w:rPr>
          <w:rFonts w:ascii="Aptos" w:hAnsi="Aptos"/>
          <w:sz w:val="24"/>
          <w:szCs w:val="24"/>
        </w:rPr>
        <w:t xml:space="preserve">at </w:t>
      </w:r>
      <w:r w:rsidR="00954109" w:rsidRPr="004F7149">
        <w:rPr>
          <w:rFonts w:ascii="Aptos" w:hAnsi="Aptos"/>
        </w:rPr>
        <w:t>charterschools@</w:t>
      </w:r>
      <w:r w:rsidR="00954109" w:rsidRPr="004F7149">
        <w:rPr>
          <w:rFonts w:ascii="Aptos" w:hAnsi="Aptos" w:cs="Times New Roman"/>
          <w:sz w:val="24"/>
          <w:szCs w:val="24"/>
        </w:rPr>
        <w:t>mass.gov</w:t>
      </w:r>
      <w:r w:rsidRPr="004F7149">
        <w:rPr>
          <w:rFonts w:ascii="Aptos" w:hAnsi="Aptos"/>
          <w:sz w:val="24"/>
          <w:szCs w:val="24"/>
        </w:rPr>
        <w:t xml:space="preserve"> to obtain copies of </w:t>
      </w:r>
      <w:r w:rsidRPr="004F7149">
        <w:rPr>
          <w:rFonts w:ascii="Aptos" w:eastAsia="Times New Roman" w:hAnsi="Aptos" w:cs="Times New Roman"/>
          <w:sz w:val="24"/>
          <w:szCs w:val="24"/>
        </w:rPr>
        <w:t xml:space="preserve">any of the </w:t>
      </w:r>
      <w:r w:rsidR="00590BD5" w:rsidRPr="004F7149">
        <w:rPr>
          <w:rFonts w:ascii="Aptos" w:eastAsia="Times New Roman" w:hAnsi="Aptos" w:cs="Times New Roman"/>
          <w:sz w:val="24"/>
          <w:szCs w:val="24"/>
        </w:rPr>
        <w:t>a</w:t>
      </w:r>
      <w:r w:rsidRPr="004F7149">
        <w:rPr>
          <w:rFonts w:ascii="Aptos" w:eastAsia="Times New Roman" w:hAnsi="Aptos" w:cs="Times New Roman"/>
          <w:sz w:val="24"/>
          <w:szCs w:val="24"/>
        </w:rPr>
        <w:t xml:space="preserve">pplications for </w:t>
      </w:r>
      <w:r w:rsidR="00590BD5" w:rsidRPr="004F7149">
        <w:rPr>
          <w:rFonts w:ascii="Aptos" w:eastAsia="Times New Roman" w:hAnsi="Aptos" w:cs="Times New Roman"/>
          <w:sz w:val="24"/>
          <w:szCs w:val="24"/>
        </w:rPr>
        <w:t>r</w:t>
      </w:r>
      <w:r w:rsidRPr="004F7149">
        <w:rPr>
          <w:rFonts w:ascii="Aptos" w:eastAsia="Times New Roman" w:hAnsi="Aptos" w:cs="Times New Roman"/>
          <w:sz w:val="24"/>
          <w:szCs w:val="24"/>
        </w:rPr>
        <w:t>enewal.</w:t>
      </w:r>
    </w:p>
    <w:p w14:paraId="426DF36C" w14:textId="345EB4E0" w:rsidR="00CA5F33" w:rsidRPr="004F7149" w:rsidRDefault="00CA5F33" w:rsidP="00CA5F33">
      <w:pPr>
        <w:spacing w:before="100" w:beforeAutospacing="1" w:after="100" w:afterAutospacing="1" w:line="240" w:lineRule="auto"/>
        <w:rPr>
          <w:rFonts w:ascii="Aptos" w:eastAsia="Times New Roman" w:hAnsi="Aptos" w:cs="Times New Roman"/>
          <w:sz w:val="24"/>
          <w:szCs w:val="24"/>
        </w:rPr>
      </w:pPr>
      <w:r w:rsidRPr="004F7149">
        <w:rPr>
          <w:rFonts w:ascii="Aptos" w:eastAsia="Times New Roman" w:hAnsi="Aptos" w:cs="Times New Roman"/>
          <w:sz w:val="24"/>
          <w:szCs w:val="24"/>
        </w:rPr>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w:t>
      </w:r>
    </w:p>
    <w:p w14:paraId="0F204D87" w14:textId="328D3F7C" w:rsidR="00CA5F33" w:rsidRPr="004F7149" w:rsidRDefault="00CA5F33" w:rsidP="00CA5F33">
      <w:pPr>
        <w:spacing w:before="100" w:beforeAutospacing="1" w:after="100" w:afterAutospacing="1" w:line="240" w:lineRule="auto"/>
        <w:rPr>
          <w:rFonts w:ascii="Aptos" w:eastAsia="Times New Roman" w:hAnsi="Aptos" w:cs="Times New Roman"/>
          <w:sz w:val="24"/>
          <w:szCs w:val="24"/>
        </w:rPr>
      </w:pPr>
      <w:r w:rsidRPr="004F7149">
        <w:rPr>
          <w:rFonts w:ascii="Aptos" w:eastAsia="Times New Roman" w:hAnsi="Aptos" w:cs="Times New Roman"/>
          <w:sz w:val="24"/>
          <w:szCs w:val="24"/>
        </w:rPr>
        <w:t xml:space="preserve">We currently anticipate that these matters will be brought to the Board for consideration </w:t>
      </w:r>
      <w:r w:rsidR="008416EF" w:rsidRPr="004F7149">
        <w:rPr>
          <w:rFonts w:ascii="Aptos" w:eastAsia="Times New Roman" w:hAnsi="Aptos" w:cs="Times New Roman"/>
          <w:sz w:val="24"/>
          <w:szCs w:val="24"/>
        </w:rPr>
        <w:t xml:space="preserve">prior to the </w:t>
      </w:r>
      <w:r w:rsidRPr="004F7149">
        <w:rPr>
          <w:rFonts w:ascii="Aptos" w:eastAsia="Times New Roman" w:hAnsi="Aptos" w:cs="Times New Roman"/>
          <w:sz w:val="24"/>
          <w:szCs w:val="24"/>
        </w:rPr>
        <w:t xml:space="preserve">February </w:t>
      </w:r>
      <w:r w:rsidR="00AD7D78" w:rsidRPr="004F7149">
        <w:rPr>
          <w:rFonts w:ascii="Aptos" w:eastAsia="Times New Roman" w:hAnsi="Aptos" w:cs="Times New Roman"/>
          <w:sz w:val="24"/>
          <w:szCs w:val="24"/>
        </w:rPr>
        <w:t>25</w:t>
      </w:r>
      <w:r w:rsidRPr="004F7149">
        <w:rPr>
          <w:rFonts w:ascii="Aptos" w:eastAsia="Times New Roman" w:hAnsi="Aptos" w:cs="Times New Roman"/>
          <w:sz w:val="24"/>
          <w:szCs w:val="24"/>
        </w:rPr>
        <w:t>, 202</w:t>
      </w:r>
      <w:r w:rsidR="00AD7D78" w:rsidRPr="004F7149">
        <w:rPr>
          <w:rFonts w:ascii="Aptos" w:eastAsia="Times New Roman" w:hAnsi="Aptos" w:cs="Times New Roman"/>
          <w:sz w:val="24"/>
          <w:szCs w:val="24"/>
        </w:rPr>
        <w:t>5</w:t>
      </w:r>
      <w:r w:rsidR="0083603A" w:rsidRPr="004F7149">
        <w:rPr>
          <w:rFonts w:ascii="Aptos" w:eastAsia="Times New Roman" w:hAnsi="Aptos" w:cs="Times New Roman"/>
          <w:sz w:val="24"/>
          <w:szCs w:val="24"/>
        </w:rPr>
        <w:t>,</w:t>
      </w:r>
      <w:r w:rsidRPr="004F7149">
        <w:rPr>
          <w:rFonts w:ascii="Aptos" w:eastAsia="Times New Roman" w:hAnsi="Aptos" w:cs="Times New Roman"/>
          <w:sz w:val="24"/>
          <w:szCs w:val="24"/>
        </w:rPr>
        <w:t xml:space="preserve"> meeting. Please check </w:t>
      </w:r>
      <w:hyperlink r:id="rId13" w:history="1">
        <w:r w:rsidRPr="004F7149">
          <w:rPr>
            <w:rStyle w:val="Hyperlink"/>
            <w:rFonts w:ascii="Aptos" w:eastAsia="Times New Roman" w:hAnsi="Aptos"/>
            <w:sz w:val="24"/>
            <w:szCs w:val="24"/>
          </w:rPr>
          <w:t>Board Meeting Schedule and Agendas</w:t>
        </w:r>
      </w:hyperlink>
      <w:r w:rsidRPr="004F7149">
        <w:rPr>
          <w:rFonts w:ascii="Aptos" w:eastAsia="Times New Roman" w:hAnsi="Aptos" w:cs="Times New Roman"/>
          <w:sz w:val="24"/>
          <w:szCs w:val="24"/>
        </w:rPr>
        <w:t xml:space="preserve"> for updates.</w:t>
      </w:r>
    </w:p>
    <w:p w14:paraId="654AFEF8" w14:textId="0F18E492" w:rsidR="00CA5F33" w:rsidRPr="009842DE" w:rsidRDefault="00CA5F33" w:rsidP="17042E53">
      <w:pPr>
        <w:spacing w:before="100" w:beforeAutospacing="1" w:after="100" w:afterAutospacing="1" w:line="240" w:lineRule="auto"/>
        <w:rPr>
          <w:rFonts w:ascii="Aptos" w:eastAsia="Times New Roman" w:hAnsi="Aptos" w:cs="Times New Roman"/>
          <w:sz w:val="24"/>
          <w:szCs w:val="24"/>
        </w:rPr>
      </w:pPr>
      <w:r w:rsidRPr="004F7149">
        <w:rPr>
          <w:rFonts w:ascii="Aptos" w:eastAsia="Times New Roman" w:hAnsi="Aptos" w:cs="Times New Roman"/>
          <w:sz w:val="24"/>
          <w:szCs w:val="24"/>
        </w:rPr>
        <w:t xml:space="preserve">The Department invites written comments from </w:t>
      </w:r>
      <w:r w:rsidR="000D2079" w:rsidRPr="004F7149">
        <w:rPr>
          <w:rFonts w:ascii="Aptos" w:eastAsia="Times New Roman" w:hAnsi="Aptos" w:cs="Times New Roman"/>
          <w:sz w:val="24"/>
          <w:szCs w:val="24"/>
        </w:rPr>
        <w:t>s</w:t>
      </w:r>
      <w:r w:rsidRPr="004F7149">
        <w:rPr>
          <w:rFonts w:ascii="Aptos" w:eastAsia="Times New Roman" w:hAnsi="Aptos" w:cs="Times New Roman"/>
          <w:sz w:val="24"/>
          <w:szCs w:val="24"/>
        </w:rPr>
        <w:t xml:space="preserve">uperintendents </w:t>
      </w:r>
      <w:r w:rsidRPr="004F7149">
        <w:rPr>
          <w:rFonts w:ascii="Aptos" w:hAnsi="Aptos"/>
          <w:sz w:val="24"/>
          <w:szCs w:val="24"/>
        </w:rPr>
        <w:t>in the school districts within each charter school's current district or region</w:t>
      </w:r>
      <w:r w:rsidRPr="004F7149">
        <w:rPr>
          <w:rFonts w:ascii="Aptos" w:eastAsia="Times New Roman" w:hAnsi="Aptos" w:cs="Times New Roman"/>
          <w:sz w:val="24"/>
          <w:szCs w:val="24"/>
        </w:rPr>
        <w:t>. Please see the table below for a list of charter schools that have submitted applications for renewal and the schools' associated districts. Comments may be submitted by</w:t>
      </w:r>
      <w:r>
        <w:rPr>
          <w:rFonts w:ascii="Aptos" w:eastAsia="Times New Roman" w:hAnsi="Aptos" w:cs="Times New Roman"/>
          <w:sz w:val="24"/>
          <w:szCs w:val="24"/>
        </w:rPr>
        <w:t xml:space="preserve"> </w:t>
      </w:r>
      <w:r w:rsidR="00255FFF">
        <w:rPr>
          <w:rFonts w:ascii="Aptos" w:eastAsia="Times New Roman" w:hAnsi="Aptos" w:cs="Times New Roman"/>
          <w:sz w:val="24"/>
          <w:szCs w:val="24"/>
        </w:rPr>
        <w:t>December 13, 2024</w:t>
      </w:r>
      <w:r w:rsidRPr="004F7149">
        <w:rPr>
          <w:rFonts w:ascii="Aptos" w:eastAsia="Times New Roman" w:hAnsi="Aptos" w:cs="Times New Roman"/>
          <w:sz w:val="24"/>
          <w:szCs w:val="24"/>
        </w:rPr>
        <w:t xml:space="preserve"> </w:t>
      </w:r>
      <w:r w:rsidRPr="009842DE">
        <w:rPr>
          <w:rFonts w:ascii="Aptos" w:eastAsia="Times New Roman" w:hAnsi="Aptos" w:cs="Times New Roman"/>
          <w:sz w:val="24"/>
          <w:szCs w:val="24"/>
        </w:rPr>
        <w:t xml:space="preserve">to: </w:t>
      </w:r>
      <w:r w:rsidRPr="009842DE">
        <w:rPr>
          <w:rFonts w:ascii="Aptos" w:hAnsi="Aptos"/>
          <w:sz w:val="24"/>
          <w:szCs w:val="24"/>
        </w:rPr>
        <w:t xml:space="preserve">Massachusetts Department of Elementary and Secondary Education, c/o Office of Charter Schools and School Redesign, </w:t>
      </w:r>
      <w:r w:rsidR="002C3680" w:rsidRPr="009842DE">
        <w:rPr>
          <w:rFonts w:ascii="Aptos" w:hAnsi="Aptos"/>
          <w:sz w:val="24"/>
          <w:szCs w:val="24"/>
        </w:rPr>
        <w:t xml:space="preserve">135 Santilli </w:t>
      </w:r>
      <w:r w:rsidR="00986244" w:rsidRPr="009842DE">
        <w:rPr>
          <w:rFonts w:ascii="Aptos" w:hAnsi="Aptos"/>
          <w:sz w:val="24"/>
          <w:szCs w:val="24"/>
        </w:rPr>
        <w:t>Highw</w:t>
      </w:r>
      <w:r w:rsidR="002C3680" w:rsidRPr="009842DE">
        <w:rPr>
          <w:rFonts w:ascii="Aptos" w:hAnsi="Aptos"/>
          <w:sz w:val="24"/>
          <w:szCs w:val="24"/>
        </w:rPr>
        <w:t>ay, Everett</w:t>
      </w:r>
      <w:r w:rsidR="00986244" w:rsidRPr="009842DE">
        <w:rPr>
          <w:rFonts w:ascii="Aptos" w:hAnsi="Aptos"/>
          <w:sz w:val="24"/>
          <w:szCs w:val="24"/>
        </w:rPr>
        <w:t>,</w:t>
      </w:r>
      <w:r w:rsidR="002C3680" w:rsidRPr="009842DE">
        <w:rPr>
          <w:rFonts w:ascii="Aptos" w:hAnsi="Aptos"/>
          <w:sz w:val="24"/>
          <w:szCs w:val="24"/>
        </w:rPr>
        <w:t xml:space="preserve"> MA</w:t>
      </w:r>
      <w:r w:rsidRPr="009842DE">
        <w:rPr>
          <w:rFonts w:ascii="Aptos" w:hAnsi="Aptos"/>
          <w:sz w:val="24"/>
          <w:szCs w:val="24"/>
        </w:rPr>
        <w:t xml:space="preserve"> </w:t>
      </w:r>
      <w:r w:rsidR="00986244" w:rsidRPr="009842DE">
        <w:rPr>
          <w:rFonts w:ascii="Aptos" w:hAnsi="Aptos"/>
          <w:sz w:val="24"/>
          <w:szCs w:val="24"/>
        </w:rPr>
        <w:t xml:space="preserve">02149 </w:t>
      </w:r>
      <w:r w:rsidRPr="009842DE">
        <w:rPr>
          <w:rFonts w:ascii="Aptos" w:hAnsi="Aptos"/>
          <w:sz w:val="24"/>
          <w:szCs w:val="24"/>
        </w:rPr>
        <w:t xml:space="preserve">or by email to </w:t>
      </w:r>
      <w:hyperlink r:id="rId14">
        <w:r w:rsidR="00986244" w:rsidRPr="009842DE">
          <w:rPr>
            <w:rStyle w:val="Hyperlink"/>
            <w:rFonts w:ascii="Aptos" w:hAnsi="Aptos"/>
            <w:sz w:val="24"/>
            <w:szCs w:val="24"/>
          </w:rPr>
          <w:t>charterschools@mass.gov</w:t>
        </w:r>
      </w:hyperlink>
      <w:r w:rsidRPr="009842DE">
        <w:rPr>
          <w:rFonts w:ascii="Aptos" w:eastAsia="Times New Roman" w:hAnsi="Aptos" w:cs="Times New Roman"/>
          <w:sz w:val="24"/>
          <w:szCs w:val="24"/>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29" w:type="dxa"/>
          <w:left w:w="60" w:type="dxa"/>
          <w:bottom w:w="29" w:type="dxa"/>
          <w:right w:w="60" w:type="dxa"/>
        </w:tblCellMar>
        <w:tblLook w:val="04A0" w:firstRow="1" w:lastRow="0" w:firstColumn="1" w:lastColumn="0" w:noHBand="0" w:noVBand="1"/>
      </w:tblPr>
      <w:tblGrid>
        <w:gridCol w:w="4009"/>
        <w:gridCol w:w="3681"/>
        <w:gridCol w:w="1235"/>
        <w:gridCol w:w="1139"/>
      </w:tblGrid>
      <w:tr w:rsidR="00CA5F33" w:rsidRPr="00616709" w14:paraId="4C27C4D9" w14:textId="77777777" w:rsidTr="17042E53">
        <w:trPr>
          <w:trHeight w:val="1248"/>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9246283" w14:textId="77777777" w:rsidR="00CA5F33" w:rsidRPr="009842DE" w:rsidRDefault="00CA5F33" w:rsidP="17042E53">
            <w:pPr>
              <w:spacing w:after="0"/>
              <w:jc w:val="center"/>
              <w:rPr>
                <w:rFonts w:ascii="Aptos" w:hAnsi="Aptos" w:cs="Times New Roman"/>
                <w:b/>
              </w:rPr>
            </w:pPr>
            <w:r w:rsidRPr="009842DE">
              <w:rPr>
                <w:rFonts w:ascii="Aptos" w:hAnsi="Aptos" w:cs="Times New Roman"/>
                <w:b/>
              </w:rPr>
              <w:t>Charter School Name</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3E3FD14" w14:textId="45370004" w:rsidR="00CA5F33" w:rsidRPr="009842DE" w:rsidRDefault="00CA5F33">
            <w:pPr>
              <w:spacing w:after="0"/>
              <w:jc w:val="center"/>
              <w:rPr>
                <w:rFonts w:ascii="Aptos" w:hAnsi="Aptos" w:cs="Times New Roman"/>
                <w:b/>
              </w:rPr>
            </w:pPr>
            <w:r w:rsidRPr="009842DE">
              <w:rPr>
                <w:rFonts w:ascii="Aptos" w:hAnsi="Aptos" w:cs="Times New Roman"/>
                <w:b/>
              </w:rPr>
              <w:t>Current District or Region</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C70B8A9" w14:textId="77777777" w:rsidR="00CA5F33" w:rsidRPr="009842DE" w:rsidRDefault="00CA5F33">
            <w:pPr>
              <w:spacing w:after="0"/>
              <w:jc w:val="center"/>
              <w:rPr>
                <w:rFonts w:ascii="Aptos" w:hAnsi="Aptos" w:cs="Times New Roman"/>
                <w:b/>
              </w:rPr>
            </w:pPr>
            <w:r w:rsidRPr="009842DE">
              <w:rPr>
                <w:rFonts w:ascii="Aptos" w:hAnsi="Aptos" w:cs="Times New Roman"/>
                <w:b/>
              </w:rPr>
              <w:t>Chartered Maximum Enrollment</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B6927C7" w14:textId="77777777" w:rsidR="00CA5F33" w:rsidRPr="009842DE" w:rsidRDefault="00CA5F33">
            <w:pPr>
              <w:spacing w:after="0"/>
              <w:jc w:val="center"/>
              <w:rPr>
                <w:rFonts w:ascii="Aptos" w:hAnsi="Aptos" w:cs="Times New Roman"/>
                <w:b/>
              </w:rPr>
            </w:pPr>
            <w:r w:rsidRPr="009842DE">
              <w:rPr>
                <w:rFonts w:ascii="Aptos" w:hAnsi="Aptos" w:cs="Times New Roman"/>
                <w:b/>
              </w:rPr>
              <w:t>Chartered Grade Span</w:t>
            </w:r>
          </w:p>
        </w:tc>
      </w:tr>
      <w:tr w:rsidR="00C21B5D" w:rsidRPr="00616709" w14:paraId="79DF524E"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7A495" w14:textId="1B3E6E07" w:rsidR="00C21B5D" w:rsidRPr="00A55DC4" w:rsidRDefault="00DE4E0D" w:rsidP="00573F5A">
            <w:pPr>
              <w:spacing w:after="0"/>
              <w:jc w:val="center"/>
              <w:rPr>
                <w:rFonts w:ascii="Aptos" w:hAnsi="Aptos" w:cs="Times New Roman"/>
              </w:rPr>
            </w:pPr>
            <w:r w:rsidRPr="00A55DC4">
              <w:rPr>
                <w:rFonts w:ascii="Aptos" w:hAnsi="Aptos" w:cs="Times New Roman"/>
              </w:rPr>
              <w:t>Advanced Math and Science Academy 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31A340" w14:textId="2CFF05F6" w:rsidR="00C21B5D" w:rsidRPr="00A55DC4" w:rsidRDefault="00DE4E0D" w:rsidP="00573F5A">
            <w:pPr>
              <w:spacing w:after="0"/>
              <w:jc w:val="center"/>
              <w:rPr>
                <w:rFonts w:ascii="Aptos" w:hAnsi="Aptos" w:cs="Times New Roman"/>
              </w:rPr>
            </w:pPr>
            <w:r w:rsidRPr="00A55DC4">
              <w:rPr>
                <w:rFonts w:ascii="Aptos" w:hAnsi="Aptos" w:cs="Times New Roman"/>
              </w:rPr>
              <w:t>Clinton, Hudson, Marlborough, Maynard</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508DCA" w14:textId="125BF49F" w:rsidR="00C21B5D" w:rsidRPr="00A55DC4" w:rsidRDefault="00DE4E0D" w:rsidP="00573F5A">
            <w:pPr>
              <w:spacing w:after="0"/>
              <w:jc w:val="center"/>
              <w:rPr>
                <w:rFonts w:ascii="Aptos" w:hAnsi="Aptos" w:cs="Times New Roman"/>
              </w:rPr>
            </w:pPr>
            <w:r w:rsidRPr="00A55DC4">
              <w:rPr>
                <w:rFonts w:ascii="Aptos" w:hAnsi="Aptos" w:cs="Times New Roman"/>
              </w:rPr>
              <w:t>966</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5C596C" w14:textId="2FA82A37" w:rsidR="00C21B5D" w:rsidRPr="00A55DC4" w:rsidRDefault="00DE4E0D" w:rsidP="00573F5A">
            <w:pPr>
              <w:spacing w:after="0"/>
              <w:jc w:val="center"/>
              <w:rPr>
                <w:rFonts w:ascii="Aptos" w:hAnsi="Aptos" w:cs="Times New Roman"/>
              </w:rPr>
            </w:pPr>
            <w:r w:rsidRPr="00A55DC4">
              <w:rPr>
                <w:rFonts w:ascii="Aptos" w:hAnsi="Aptos" w:cs="Times New Roman"/>
              </w:rPr>
              <w:t>6-12</w:t>
            </w:r>
          </w:p>
        </w:tc>
      </w:tr>
      <w:tr w:rsidR="00C21B5D" w:rsidRPr="00616709" w14:paraId="1ABB487D"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584E2" w14:textId="450FD0EB" w:rsidR="00C21B5D" w:rsidRPr="00A55DC4" w:rsidRDefault="00DE4E0D" w:rsidP="00573F5A">
            <w:pPr>
              <w:spacing w:after="0"/>
              <w:jc w:val="center"/>
              <w:rPr>
                <w:rFonts w:ascii="Aptos" w:hAnsi="Aptos" w:cs="Times New Roman"/>
              </w:rPr>
            </w:pPr>
            <w:r w:rsidRPr="00A55DC4">
              <w:rPr>
                <w:rFonts w:ascii="Aptos" w:hAnsi="Aptos" w:cs="Times New Roman"/>
              </w:rPr>
              <w:t>Atlantis 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78008" w14:textId="48E0169B" w:rsidR="00C21B5D" w:rsidRPr="00A55DC4" w:rsidRDefault="00DE4E0D" w:rsidP="00573F5A">
            <w:pPr>
              <w:spacing w:after="0"/>
              <w:jc w:val="center"/>
              <w:rPr>
                <w:rFonts w:ascii="Aptos" w:hAnsi="Aptos" w:cs="Times New Roman"/>
              </w:rPr>
            </w:pPr>
            <w:r w:rsidRPr="00A55DC4">
              <w:rPr>
                <w:rFonts w:ascii="Aptos" w:hAnsi="Aptos" w:cs="Times New Roman"/>
              </w:rPr>
              <w:t>Fall River</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79A03" w14:textId="5A6B5C64" w:rsidR="00C21B5D" w:rsidRPr="00A55DC4" w:rsidRDefault="00DE4E0D" w:rsidP="00573F5A">
            <w:pPr>
              <w:spacing w:after="0"/>
              <w:jc w:val="center"/>
              <w:rPr>
                <w:rFonts w:ascii="Aptos" w:hAnsi="Aptos" w:cs="Times New Roman"/>
              </w:rPr>
            </w:pPr>
            <w:r w:rsidRPr="00A55DC4">
              <w:rPr>
                <w:rFonts w:ascii="Aptos" w:hAnsi="Aptos" w:cs="Times New Roman"/>
              </w:rPr>
              <w:t>1,378</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0C162A" w14:textId="0DDC11A7" w:rsidR="00C21B5D" w:rsidRPr="00A55DC4" w:rsidRDefault="00DE4E0D" w:rsidP="00573F5A">
            <w:pPr>
              <w:spacing w:after="0"/>
              <w:jc w:val="center"/>
              <w:rPr>
                <w:rFonts w:ascii="Aptos" w:hAnsi="Aptos" w:cs="Times New Roman"/>
              </w:rPr>
            </w:pPr>
            <w:r w:rsidRPr="00A55DC4">
              <w:rPr>
                <w:rFonts w:ascii="Aptos" w:hAnsi="Aptos" w:cs="Times New Roman"/>
              </w:rPr>
              <w:t>K-12</w:t>
            </w:r>
          </w:p>
        </w:tc>
      </w:tr>
      <w:tr w:rsidR="00C21B5D" w:rsidRPr="00616709" w14:paraId="6AF5E833"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D8A75F" w14:textId="4B4FFFC9" w:rsidR="00C21B5D" w:rsidRPr="00A55DC4" w:rsidRDefault="00DE4E0D" w:rsidP="00573F5A">
            <w:pPr>
              <w:spacing w:after="0"/>
              <w:jc w:val="center"/>
              <w:rPr>
                <w:rFonts w:ascii="Aptos" w:hAnsi="Aptos" w:cs="Times New Roman"/>
              </w:rPr>
            </w:pPr>
            <w:r w:rsidRPr="00A55DC4">
              <w:rPr>
                <w:rFonts w:ascii="Aptos" w:hAnsi="Aptos" w:cs="Times New Roman"/>
              </w:rPr>
              <w:t xml:space="preserve">Benjamin Franklin Classical </w:t>
            </w:r>
            <w:r w:rsidR="00573F5A">
              <w:rPr>
                <w:rFonts w:ascii="Aptos" w:hAnsi="Aptos" w:cs="Times New Roman"/>
              </w:rPr>
              <w:br/>
            </w:r>
            <w:r w:rsidRPr="00A55DC4">
              <w:rPr>
                <w:rFonts w:ascii="Aptos" w:hAnsi="Aptos" w:cs="Times New Roman"/>
              </w:rPr>
              <w:t>Charter 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99B7B0" w14:textId="0A945569" w:rsidR="00C21B5D" w:rsidRPr="00A55DC4" w:rsidRDefault="00DE4E0D" w:rsidP="00573F5A">
            <w:pPr>
              <w:pStyle w:val="BodyTextIndent"/>
              <w:spacing w:after="0" w:line="256" w:lineRule="auto"/>
              <w:ind w:left="0"/>
              <w:jc w:val="center"/>
              <w:rPr>
                <w:rFonts w:ascii="Aptos" w:hAnsi="Aptos"/>
                <w:sz w:val="22"/>
                <w:szCs w:val="22"/>
              </w:rPr>
            </w:pPr>
            <w:r w:rsidRPr="00A55DC4">
              <w:rPr>
                <w:rFonts w:ascii="Aptos" w:hAnsi="Aptos"/>
                <w:sz w:val="22"/>
                <w:szCs w:val="22"/>
              </w:rPr>
              <w:t>Bellingham, Blackstone/Millville, Franklin, Holliston, Hopedale, Medway, Mendon/Upton, Milford, Millis, Norfolk, Plainville, Walpole, Wrentham</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289C0C" w14:textId="3B82AFC7" w:rsidR="00C21B5D" w:rsidRPr="00A55DC4" w:rsidRDefault="00DE4E0D" w:rsidP="00573F5A">
            <w:pPr>
              <w:spacing w:after="0"/>
              <w:jc w:val="center"/>
              <w:rPr>
                <w:rFonts w:ascii="Aptos" w:hAnsi="Aptos" w:cs="Times New Roman"/>
              </w:rPr>
            </w:pPr>
            <w:r w:rsidRPr="00A55DC4">
              <w:rPr>
                <w:rFonts w:ascii="Aptos" w:hAnsi="Aptos" w:cs="Times New Roman"/>
              </w:rPr>
              <w:t>900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F772A4" w14:textId="43AFC6A1" w:rsidR="00C21B5D" w:rsidRPr="00A55DC4" w:rsidRDefault="00DE4E0D" w:rsidP="00573F5A">
            <w:pPr>
              <w:spacing w:after="0"/>
              <w:jc w:val="center"/>
              <w:rPr>
                <w:rFonts w:ascii="Aptos" w:hAnsi="Aptos" w:cs="Times New Roman"/>
              </w:rPr>
            </w:pPr>
            <w:r w:rsidRPr="00A55DC4">
              <w:rPr>
                <w:rFonts w:ascii="Aptos" w:hAnsi="Aptos" w:cs="Times New Roman"/>
              </w:rPr>
              <w:t>K-8</w:t>
            </w:r>
          </w:p>
        </w:tc>
      </w:tr>
      <w:tr w:rsidR="00C21B5D" w:rsidRPr="00616709" w14:paraId="548F1391"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D9D8A5" w14:textId="17FC7638" w:rsidR="00C21B5D" w:rsidRPr="00A55DC4" w:rsidRDefault="00DE4E0D" w:rsidP="00573F5A">
            <w:pPr>
              <w:spacing w:after="0"/>
              <w:jc w:val="center"/>
              <w:rPr>
                <w:rFonts w:ascii="Aptos" w:hAnsi="Aptos" w:cs="Times New Roman"/>
              </w:rPr>
            </w:pPr>
            <w:r w:rsidRPr="00A55DC4">
              <w:rPr>
                <w:rFonts w:ascii="Aptos" w:hAnsi="Aptos" w:cs="Times New Roman"/>
              </w:rPr>
              <w:t xml:space="preserve">Boston Renaissance Charter </w:t>
            </w:r>
            <w:r w:rsidR="00573F5A">
              <w:rPr>
                <w:rFonts w:ascii="Aptos" w:hAnsi="Aptos" w:cs="Times New Roman"/>
              </w:rPr>
              <w:br/>
            </w:r>
            <w:r w:rsidRPr="00A55DC4">
              <w:rPr>
                <w:rFonts w:ascii="Aptos" w:hAnsi="Aptos" w:cs="Times New Roman"/>
              </w:rPr>
              <w:t>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593658" w14:textId="0E7C40AE" w:rsidR="00C21B5D" w:rsidRPr="00A55DC4" w:rsidRDefault="00DE4E0D" w:rsidP="00573F5A">
            <w:pPr>
              <w:spacing w:after="0"/>
              <w:jc w:val="center"/>
              <w:rPr>
                <w:rFonts w:ascii="Aptos" w:hAnsi="Aptos" w:cs="Times New Roman"/>
              </w:rPr>
            </w:pPr>
            <w:r w:rsidRPr="00A55DC4">
              <w:rPr>
                <w:rFonts w:ascii="Aptos" w:hAnsi="Aptos" w:cs="Times New Roman"/>
              </w:rPr>
              <w:t>Boston</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867FF2" w14:textId="4EA58BCB" w:rsidR="00C21B5D" w:rsidRPr="00A55DC4" w:rsidRDefault="00DE4E0D" w:rsidP="00573F5A">
            <w:pPr>
              <w:spacing w:after="0"/>
              <w:jc w:val="center"/>
              <w:rPr>
                <w:rFonts w:ascii="Aptos" w:hAnsi="Aptos" w:cs="Times New Roman"/>
              </w:rPr>
            </w:pPr>
            <w:r w:rsidRPr="00A55DC4">
              <w:rPr>
                <w:rFonts w:ascii="Aptos" w:hAnsi="Aptos" w:cs="Times New Roman"/>
              </w:rPr>
              <w:t>944</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E746AC" w14:textId="4EFF1847" w:rsidR="00C21B5D" w:rsidRPr="00A55DC4" w:rsidRDefault="00DE4E0D" w:rsidP="00573F5A">
            <w:pPr>
              <w:spacing w:after="0"/>
              <w:jc w:val="center"/>
              <w:rPr>
                <w:rFonts w:ascii="Aptos" w:hAnsi="Aptos" w:cs="Times New Roman"/>
              </w:rPr>
            </w:pPr>
            <w:r w:rsidRPr="00A55DC4">
              <w:rPr>
                <w:rFonts w:ascii="Aptos" w:hAnsi="Aptos" w:cs="Times New Roman"/>
              </w:rPr>
              <w:t>PK-6</w:t>
            </w:r>
          </w:p>
        </w:tc>
      </w:tr>
      <w:tr w:rsidR="00C21B5D" w:rsidRPr="00616709" w14:paraId="4FB1774B"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EE8EC6" w14:textId="57D32A7D" w:rsidR="00C21B5D" w:rsidRPr="00A55DC4" w:rsidRDefault="00DE4E0D" w:rsidP="00573F5A">
            <w:pPr>
              <w:spacing w:after="0"/>
              <w:jc w:val="center"/>
              <w:rPr>
                <w:rFonts w:ascii="Aptos" w:hAnsi="Aptos" w:cs="Times New Roman"/>
              </w:rPr>
            </w:pPr>
            <w:r w:rsidRPr="00A55DC4">
              <w:rPr>
                <w:rFonts w:ascii="Aptos" w:hAnsi="Aptos" w:cs="Times New Roman"/>
              </w:rPr>
              <w:lastRenderedPageBreak/>
              <w:t>Cape Cod Lighthouse 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E80763" w14:textId="12002206" w:rsidR="00C21B5D" w:rsidRPr="00A55DC4" w:rsidRDefault="00DE4E0D" w:rsidP="00573F5A">
            <w:pPr>
              <w:spacing w:after="0" w:line="240" w:lineRule="auto"/>
              <w:jc w:val="center"/>
              <w:rPr>
                <w:rFonts w:ascii="Aptos" w:hAnsi="Aptos" w:cs="Times New Roman"/>
              </w:rPr>
            </w:pPr>
            <w:r w:rsidRPr="00A55DC4">
              <w:rPr>
                <w:rFonts w:ascii="Aptos" w:hAnsi="Aptos" w:cs="Times New Roman"/>
              </w:rPr>
              <w:t>Barnstable, Bourne, Dennis-Yarmouth, Falmouth, Mashpee, Monomoy Regional, Nauset, Provincetown, Sandwich, Truro</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70496A" w14:textId="6286C73A" w:rsidR="00C21B5D" w:rsidRPr="00A55DC4" w:rsidRDefault="00DE4E0D" w:rsidP="00573F5A">
            <w:pPr>
              <w:spacing w:after="0"/>
              <w:jc w:val="center"/>
              <w:rPr>
                <w:rFonts w:ascii="Aptos" w:hAnsi="Aptos" w:cs="Times New Roman"/>
              </w:rPr>
            </w:pPr>
            <w:r w:rsidRPr="00A55DC4">
              <w:rPr>
                <w:rFonts w:ascii="Aptos" w:hAnsi="Aptos" w:cs="Times New Roman"/>
              </w:rPr>
              <w:t>260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BD494A" w14:textId="16C46711" w:rsidR="00C21B5D" w:rsidRPr="00A55DC4" w:rsidRDefault="00DE4E0D" w:rsidP="00573F5A">
            <w:pPr>
              <w:spacing w:after="0"/>
              <w:jc w:val="center"/>
              <w:rPr>
                <w:rFonts w:ascii="Aptos" w:hAnsi="Aptos" w:cs="Times New Roman"/>
              </w:rPr>
            </w:pPr>
            <w:r w:rsidRPr="00A55DC4">
              <w:rPr>
                <w:rFonts w:ascii="Aptos" w:hAnsi="Aptos" w:cs="Times New Roman"/>
              </w:rPr>
              <w:t>6-8</w:t>
            </w:r>
          </w:p>
        </w:tc>
      </w:tr>
      <w:tr w:rsidR="00C21B5D" w:rsidRPr="00616709" w14:paraId="643B4A4F"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A6929" w14:textId="395549C9" w:rsidR="00C21B5D" w:rsidRPr="00A55DC4" w:rsidRDefault="00DE4E0D" w:rsidP="00573F5A">
            <w:pPr>
              <w:spacing w:after="0"/>
              <w:jc w:val="center"/>
              <w:rPr>
                <w:rFonts w:ascii="Aptos" w:hAnsi="Aptos" w:cs="Times New Roman"/>
              </w:rPr>
            </w:pPr>
            <w:r w:rsidRPr="00A55DC4">
              <w:rPr>
                <w:rFonts w:ascii="Aptos" w:hAnsi="Aptos" w:cs="Times New Roman"/>
              </w:rPr>
              <w:t xml:space="preserve">Community Charter School </w:t>
            </w:r>
            <w:r w:rsidR="00573F5A">
              <w:rPr>
                <w:rFonts w:ascii="Aptos" w:hAnsi="Aptos" w:cs="Times New Roman"/>
              </w:rPr>
              <w:br/>
            </w:r>
            <w:r w:rsidRPr="00A55DC4">
              <w:rPr>
                <w:rFonts w:ascii="Aptos" w:hAnsi="Aptos" w:cs="Times New Roman"/>
              </w:rPr>
              <w:t>of Cambridge</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E13FD4" w14:textId="254D458C" w:rsidR="00C21B5D" w:rsidRPr="00A55DC4" w:rsidRDefault="00DE4E0D" w:rsidP="00573F5A">
            <w:pPr>
              <w:spacing w:after="0"/>
              <w:jc w:val="center"/>
              <w:rPr>
                <w:rFonts w:ascii="Aptos" w:hAnsi="Aptos" w:cs="Times New Roman"/>
              </w:rPr>
            </w:pPr>
            <w:r w:rsidRPr="00A55DC4">
              <w:rPr>
                <w:rFonts w:ascii="Aptos" w:hAnsi="Aptos" w:cs="Times New Roman"/>
              </w:rPr>
              <w:t>Cambridge, Chelsea, Everett, Revere</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AA47A" w14:textId="4C7ECB14" w:rsidR="00C21B5D" w:rsidRPr="00A55DC4" w:rsidRDefault="00DE4E0D" w:rsidP="00573F5A">
            <w:pPr>
              <w:spacing w:after="0"/>
              <w:jc w:val="center"/>
              <w:rPr>
                <w:rFonts w:ascii="Aptos" w:hAnsi="Aptos" w:cs="Times New Roman"/>
              </w:rPr>
            </w:pPr>
            <w:r w:rsidRPr="00A55DC4">
              <w:rPr>
                <w:rFonts w:ascii="Aptos" w:hAnsi="Aptos" w:cs="Times New Roman"/>
              </w:rPr>
              <w:t>420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64847C" w14:textId="6D0AA180" w:rsidR="00C21B5D" w:rsidRPr="00A55DC4" w:rsidRDefault="00DE4E0D" w:rsidP="00573F5A">
            <w:pPr>
              <w:spacing w:after="0"/>
              <w:jc w:val="center"/>
              <w:rPr>
                <w:rFonts w:ascii="Aptos" w:hAnsi="Aptos" w:cs="Times New Roman"/>
              </w:rPr>
            </w:pPr>
            <w:r w:rsidRPr="00A55DC4">
              <w:rPr>
                <w:rFonts w:ascii="Aptos" w:hAnsi="Aptos" w:cs="Times New Roman"/>
              </w:rPr>
              <w:t>6-12</w:t>
            </w:r>
          </w:p>
        </w:tc>
      </w:tr>
      <w:tr w:rsidR="00C21B5D" w:rsidRPr="00616709" w14:paraId="130476E3"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9EA60E" w14:textId="5A60F70B" w:rsidR="00C21B5D" w:rsidRPr="00A55DC4" w:rsidRDefault="00DE4E0D" w:rsidP="00573F5A">
            <w:pPr>
              <w:spacing w:after="0"/>
              <w:jc w:val="center"/>
              <w:rPr>
                <w:rFonts w:ascii="Aptos" w:hAnsi="Aptos" w:cs="Times New Roman"/>
              </w:rPr>
            </w:pPr>
            <w:r w:rsidRPr="00A55DC4">
              <w:rPr>
                <w:rFonts w:ascii="Aptos" w:hAnsi="Aptos" w:cs="Times New Roman"/>
              </w:rPr>
              <w:t>Community Day Charter 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555814" w14:textId="7B02B28A" w:rsidR="00C21B5D" w:rsidRPr="00A55DC4" w:rsidRDefault="009F506D" w:rsidP="00573F5A">
            <w:pPr>
              <w:spacing w:after="0"/>
              <w:jc w:val="center"/>
              <w:rPr>
                <w:rFonts w:ascii="Aptos" w:hAnsi="Aptos" w:cs="Times New Roman"/>
              </w:rPr>
            </w:pPr>
            <w:r>
              <w:rPr>
                <w:rFonts w:ascii="Aptos" w:hAnsi="Aptos" w:cs="Times New Roman"/>
              </w:rPr>
              <w:t>Lawrence</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20CDCF" w14:textId="374DE712" w:rsidR="00C21B5D" w:rsidRPr="00A55DC4" w:rsidRDefault="00DE4E0D" w:rsidP="00573F5A">
            <w:pPr>
              <w:spacing w:after="0"/>
              <w:jc w:val="center"/>
              <w:rPr>
                <w:rFonts w:ascii="Aptos" w:hAnsi="Aptos" w:cs="Times New Roman"/>
              </w:rPr>
            </w:pPr>
            <w:r w:rsidRPr="00A55DC4">
              <w:rPr>
                <w:rFonts w:ascii="Aptos" w:hAnsi="Aptos" w:cs="Times New Roman"/>
              </w:rPr>
              <w:t>1,200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84502B" w14:textId="32A32B32" w:rsidR="00C21B5D" w:rsidRPr="00A55DC4" w:rsidRDefault="00DE4E0D" w:rsidP="00573F5A">
            <w:pPr>
              <w:spacing w:after="0"/>
              <w:jc w:val="center"/>
              <w:rPr>
                <w:rFonts w:ascii="Aptos" w:hAnsi="Aptos" w:cs="Times New Roman"/>
              </w:rPr>
            </w:pPr>
            <w:r w:rsidRPr="00A55DC4">
              <w:rPr>
                <w:rFonts w:ascii="Aptos" w:hAnsi="Aptos" w:cs="Times New Roman"/>
              </w:rPr>
              <w:t>PK-8</w:t>
            </w:r>
          </w:p>
        </w:tc>
      </w:tr>
      <w:tr w:rsidR="00C21B5D" w:rsidRPr="00616709" w14:paraId="5497C85F"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1A048" w14:textId="53CEA323" w:rsidR="00C21B5D" w:rsidRPr="00A55DC4" w:rsidRDefault="00DE4E0D" w:rsidP="00573F5A">
            <w:pPr>
              <w:spacing w:after="0"/>
              <w:jc w:val="center"/>
              <w:rPr>
                <w:rFonts w:ascii="Aptos" w:hAnsi="Aptos" w:cs="Times New Roman"/>
              </w:rPr>
            </w:pPr>
            <w:r w:rsidRPr="00A55DC4">
              <w:rPr>
                <w:rFonts w:ascii="Aptos" w:hAnsi="Aptos" w:cs="Times New Roman"/>
              </w:rPr>
              <w:t xml:space="preserve">Francis W. Parker Charter </w:t>
            </w:r>
            <w:r w:rsidR="00573F5A">
              <w:rPr>
                <w:rFonts w:ascii="Aptos" w:hAnsi="Aptos" w:cs="Times New Roman"/>
              </w:rPr>
              <w:br/>
            </w:r>
            <w:r w:rsidRPr="00A55DC4">
              <w:rPr>
                <w:rFonts w:ascii="Aptos" w:hAnsi="Aptos" w:cs="Times New Roman"/>
              </w:rPr>
              <w:t>Essential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7EBE61" w14:textId="6FE12635" w:rsidR="00C21B5D" w:rsidRPr="00A55DC4" w:rsidRDefault="00DE4E0D" w:rsidP="00573F5A">
            <w:pPr>
              <w:spacing w:after="0"/>
              <w:jc w:val="center"/>
              <w:rPr>
                <w:rFonts w:ascii="Aptos" w:hAnsi="Aptos" w:cs="Times New Roman"/>
              </w:rPr>
            </w:pPr>
            <w:r w:rsidRPr="00A55DC4">
              <w:rPr>
                <w:rFonts w:ascii="Aptos" w:hAnsi="Aptos" w:cs="Times New Roman"/>
              </w:rPr>
              <w:t>Acton-Boxborough, Ashburnham-Westminster, Athol-Royalston, Ayer Shirley, Bedford, Berlin-Boylston, Carlisle,  Chelmsford, Clinton, Concord, Concord-Carlisle, Fitchburg, Gardner, Grafton, Groton-Dunstable, Harvard, Hudson, Leominster, Lincoln, Lincoln-Sudbury, Littleton, Lowell, Lunenburg, Marlborough, Maynard, Narragansett, Nashoba, Newton, Northboro-Southboro, North Middlesex, Orange, Oxford, Quabbin, Ralph C. Mahar, Shirley, Shrewsbury, Southborough, Sudbury, Tyngsborough, Wachusett, Wayland, West Boylston, Westborough, Westford, Westminster, Weston, Winchendon, Worcester</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5A4902" w14:textId="479A5E86" w:rsidR="00C21B5D" w:rsidRPr="00A55DC4" w:rsidRDefault="00DE4E0D" w:rsidP="00573F5A">
            <w:pPr>
              <w:spacing w:after="0"/>
              <w:jc w:val="center"/>
              <w:rPr>
                <w:rFonts w:ascii="Aptos" w:hAnsi="Aptos" w:cs="Times New Roman"/>
              </w:rPr>
            </w:pPr>
            <w:r w:rsidRPr="00A55DC4">
              <w:rPr>
                <w:rFonts w:ascii="Aptos" w:hAnsi="Aptos" w:cs="Times New Roman"/>
              </w:rPr>
              <w:t>400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FAD4B" w14:textId="137208C3" w:rsidR="00C21B5D" w:rsidRPr="00A55DC4" w:rsidRDefault="00DE4E0D" w:rsidP="00573F5A">
            <w:pPr>
              <w:spacing w:after="0"/>
              <w:jc w:val="center"/>
              <w:rPr>
                <w:rFonts w:ascii="Aptos" w:hAnsi="Aptos" w:cs="Times New Roman"/>
              </w:rPr>
            </w:pPr>
            <w:r w:rsidRPr="00A55DC4">
              <w:rPr>
                <w:rFonts w:ascii="Aptos" w:hAnsi="Aptos" w:cs="Times New Roman"/>
              </w:rPr>
              <w:t>7-12</w:t>
            </w:r>
          </w:p>
        </w:tc>
      </w:tr>
      <w:tr w:rsidR="00C21B5D" w:rsidRPr="00616709" w14:paraId="2392DCF6"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ED235" w14:textId="11465F9C" w:rsidR="00C21B5D" w:rsidRPr="00A55DC4" w:rsidRDefault="00DE4E0D" w:rsidP="00573F5A">
            <w:pPr>
              <w:spacing w:after="0"/>
              <w:jc w:val="center"/>
              <w:rPr>
                <w:rFonts w:ascii="Aptos" w:hAnsi="Aptos" w:cs="Times New Roman"/>
              </w:rPr>
            </w:pPr>
            <w:r w:rsidRPr="00A55DC4">
              <w:rPr>
                <w:rFonts w:ascii="Aptos" w:hAnsi="Aptos" w:cs="Times New Roman"/>
              </w:rPr>
              <w:t xml:space="preserve">Hilltown Cooperative </w:t>
            </w:r>
            <w:r w:rsidR="00573F5A">
              <w:rPr>
                <w:rFonts w:ascii="Aptos" w:hAnsi="Aptos" w:cs="Times New Roman"/>
              </w:rPr>
              <w:br/>
            </w:r>
            <w:r w:rsidRPr="00A55DC4">
              <w:rPr>
                <w:rFonts w:ascii="Aptos" w:hAnsi="Aptos" w:cs="Times New Roman"/>
              </w:rPr>
              <w:t>Charter 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031219" w14:textId="79761DA3" w:rsidR="00C21B5D" w:rsidRPr="00A55DC4" w:rsidRDefault="00DE4E0D" w:rsidP="00573F5A">
            <w:pPr>
              <w:spacing w:after="0" w:line="240" w:lineRule="auto"/>
              <w:jc w:val="center"/>
              <w:rPr>
                <w:rFonts w:ascii="Aptos" w:hAnsi="Aptos" w:cs="Times New Roman"/>
              </w:rPr>
            </w:pPr>
            <w:r w:rsidRPr="00A55DC4">
              <w:rPr>
                <w:rFonts w:ascii="Aptos" w:hAnsi="Aptos" w:cs="Times New Roman"/>
              </w:rPr>
              <w:t>Amherst, Amherst-Pelham, Belchertown, Central Berkshire, Chesterfield-Goshen, Conway, Deerfield, Easthampton, Erving, Frontier, Gateway, Gill Montague, Granby, Greenfield, Hadley, Hampshire, Hatfield, Hawlemont, Leverett, Mohawk Trail, New Salem-Wendell, Northampton, Orange, Pelham, Pioneer Valley, Ralph C. Mahar, Rowe, Shutesbury, Southampton, South Hadley, Sunderland, Ware, Westhampton, Whately, Williamsburg</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DA1090" w14:textId="1E505147" w:rsidR="00C21B5D" w:rsidRPr="00A55DC4" w:rsidRDefault="00DE4E0D" w:rsidP="00573F5A">
            <w:pPr>
              <w:spacing w:after="0"/>
              <w:jc w:val="center"/>
              <w:rPr>
                <w:rFonts w:ascii="Aptos" w:hAnsi="Aptos" w:cs="Times New Roman"/>
              </w:rPr>
            </w:pPr>
            <w:r w:rsidRPr="00A55DC4">
              <w:rPr>
                <w:rFonts w:ascii="Aptos" w:hAnsi="Aptos" w:cs="Times New Roman"/>
              </w:rPr>
              <w:t>218</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BA4918" w14:textId="60CE67CC" w:rsidR="00C21B5D" w:rsidRPr="00A55DC4" w:rsidRDefault="00DE4E0D" w:rsidP="00573F5A">
            <w:pPr>
              <w:spacing w:after="0"/>
              <w:jc w:val="center"/>
              <w:rPr>
                <w:rFonts w:ascii="Aptos" w:hAnsi="Aptos" w:cs="Times New Roman"/>
              </w:rPr>
            </w:pPr>
            <w:r w:rsidRPr="00A55DC4">
              <w:rPr>
                <w:rFonts w:ascii="Aptos" w:hAnsi="Aptos" w:cs="Times New Roman"/>
              </w:rPr>
              <w:t>K-8</w:t>
            </w:r>
          </w:p>
        </w:tc>
      </w:tr>
      <w:tr w:rsidR="00C21B5D" w:rsidRPr="00616709" w14:paraId="669B609A"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338888" w14:textId="770FEBF0" w:rsidR="00C21B5D" w:rsidRPr="00A55DC4" w:rsidRDefault="00DE4E0D" w:rsidP="00573F5A">
            <w:pPr>
              <w:spacing w:after="0"/>
              <w:jc w:val="center"/>
              <w:rPr>
                <w:rFonts w:ascii="Aptos" w:hAnsi="Aptos" w:cs="Times New Roman"/>
              </w:rPr>
            </w:pPr>
            <w:r w:rsidRPr="00A55DC4">
              <w:rPr>
                <w:rFonts w:ascii="Aptos" w:hAnsi="Aptos" w:cs="Times New Roman"/>
              </w:rPr>
              <w:t>Holyoke Community 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09A7F7" w14:textId="42477820" w:rsidR="00C21B5D" w:rsidRPr="00A55DC4" w:rsidRDefault="00DE4E0D" w:rsidP="00573F5A">
            <w:pPr>
              <w:spacing w:after="0"/>
              <w:jc w:val="center"/>
              <w:rPr>
                <w:rFonts w:ascii="Aptos" w:hAnsi="Aptos" w:cs="Times New Roman"/>
              </w:rPr>
            </w:pPr>
            <w:r w:rsidRPr="00A55DC4">
              <w:rPr>
                <w:rFonts w:ascii="Aptos" w:hAnsi="Aptos" w:cs="Times New Roman"/>
              </w:rPr>
              <w:t>Chicopee, Holyoke</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D916A" w14:textId="6ADF2A71" w:rsidR="00C21B5D" w:rsidRPr="00A55DC4" w:rsidRDefault="00DE4E0D" w:rsidP="00573F5A">
            <w:pPr>
              <w:spacing w:after="0"/>
              <w:jc w:val="center"/>
              <w:rPr>
                <w:rFonts w:ascii="Aptos" w:hAnsi="Aptos" w:cs="Times New Roman"/>
              </w:rPr>
            </w:pPr>
            <w:r w:rsidRPr="00A55DC4">
              <w:rPr>
                <w:rFonts w:ascii="Aptos" w:hAnsi="Aptos" w:cs="Times New Roman"/>
              </w:rPr>
              <w:t>702</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404B73" w14:textId="51ED6ADA" w:rsidR="00C21B5D" w:rsidRPr="00A55DC4" w:rsidRDefault="00DE4E0D" w:rsidP="00573F5A">
            <w:pPr>
              <w:spacing w:after="0"/>
              <w:jc w:val="center"/>
              <w:rPr>
                <w:rFonts w:ascii="Aptos" w:hAnsi="Aptos" w:cs="Times New Roman"/>
              </w:rPr>
            </w:pPr>
            <w:r w:rsidRPr="00A55DC4">
              <w:rPr>
                <w:rFonts w:ascii="Aptos" w:hAnsi="Aptos" w:cs="Times New Roman"/>
              </w:rPr>
              <w:t>K-8</w:t>
            </w:r>
          </w:p>
        </w:tc>
      </w:tr>
      <w:tr w:rsidR="00C21B5D" w:rsidRPr="00616709" w14:paraId="3CE18E33"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D5EE60" w14:textId="5DDD63B1" w:rsidR="00C21B5D" w:rsidRPr="00A55DC4" w:rsidRDefault="00DE4E0D" w:rsidP="00573F5A">
            <w:pPr>
              <w:spacing w:after="0"/>
              <w:jc w:val="center"/>
              <w:rPr>
                <w:rFonts w:ascii="Aptos" w:hAnsi="Aptos" w:cs="Times New Roman"/>
              </w:rPr>
            </w:pPr>
            <w:r w:rsidRPr="00A55DC4">
              <w:rPr>
                <w:rFonts w:ascii="Aptos" w:hAnsi="Aptos" w:cs="Times New Roman"/>
              </w:rPr>
              <w:lastRenderedPageBreak/>
              <w:t xml:space="preserve">Lawrence Family Development </w:t>
            </w:r>
            <w:r w:rsidR="00573F5A">
              <w:rPr>
                <w:rFonts w:ascii="Aptos" w:hAnsi="Aptos" w:cs="Times New Roman"/>
              </w:rPr>
              <w:br/>
            </w:r>
            <w:r w:rsidRPr="00A55DC4">
              <w:rPr>
                <w:rFonts w:ascii="Aptos" w:hAnsi="Aptos" w:cs="Times New Roman"/>
              </w:rPr>
              <w:t>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6D16F" w14:textId="2CBADDB9" w:rsidR="00C21B5D" w:rsidRPr="00A55DC4" w:rsidRDefault="00DE4E0D" w:rsidP="00573F5A">
            <w:pPr>
              <w:spacing w:after="0"/>
              <w:jc w:val="center"/>
              <w:rPr>
                <w:rFonts w:ascii="Aptos" w:hAnsi="Aptos" w:cs="Times New Roman"/>
              </w:rPr>
            </w:pPr>
            <w:r w:rsidRPr="00A55DC4">
              <w:rPr>
                <w:rFonts w:ascii="Aptos" w:hAnsi="Aptos" w:cs="Times New Roman"/>
              </w:rPr>
              <w:t>Lawrence</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3D7334" w14:textId="64399D9E" w:rsidR="00C21B5D" w:rsidRPr="00A55DC4" w:rsidRDefault="00DE4E0D" w:rsidP="00573F5A">
            <w:pPr>
              <w:spacing w:after="0"/>
              <w:jc w:val="center"/>
              <w:rPr>
                <w:rFonts w:ascii="Aptos" w:hAnsi="Aptos" w:cs="Times New Roman"/>
              </w:rPr>
            </w:pPr>
            <w:r w:rsidRPr="00A55DC4">
              <w:rPr>
                <w:rFonts w:ascii="Aptos" w:hAnsi="Aptos" w:cs="Times New Roman"/>
              </w:rPr>
              <w:t>1,000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79709A" w14:textId="31EC45A0" w:rsidR="00C21B5D" w:rsidRPr="00A55DC4" w:rsidRDefault="00DE4E0D" w:rsidP="00573F5A">
            <w:pPr>
              <w:spacing w:after="0"/>
              <w:jc w:val="center"/>
              <w:rPr>
                <w:rFonts w:ascii="Aptos" w:hAnsi="Aptos" w:cs="Times New Roman"/>
              </w:rPr>
            </w:pPr>
            <w:r w:rsidRPr="00A55DC4">
              <w:rPr>
                <w:rFonts w:ascii="Aptos" w:hAnsi="Aptos" w:cs="Times New Roman"/>
              </w:rPr>
              <w:t>PK-8</w:t>
            </w:r>
          </w:p>
        </w:tc>
      </w:tr>
      <w:tr w:rsidR="00DE4E0D" w:rsidRPr="00616709" w14:paraId="1B7C8B00"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620F42" w14:textId="22422049" w:rsidR="00DE4E0D" w:rsidRPr="00A55DC4" w:rsidDel="00984E27" w:rsidRDefault="00DE4E0D" w:rsidP="00573F5A">
            <w:pPr>
              <w:spacing w:after="0"/>
              <w:jc w:val="center"/>
              <w:rPr>
                <w:rFonts w:ascii="Aptos" w:hAnsi="Aptos" w:cs="Times New Roman"/>
              </w:rPr>
            </w:pPr>
            <w:r w:rsidRPr="00A55DC4">
              <w:rPr>
                <w:rFonts w:ascii="Aptos" w:hAnsi="Aptos" w:cs="Times New Roman"/>
              </w:rPr>
              <w:t xml:space="preserve">Lowell Community </w:t>
            </w:r>
            <w:r w:rsidR="00573F5A">
              <w:rPr>
                <w:rFonts w:ascii="Aptos" w:hAnsi="Aptos" w:cs="Times New Roman"/>
              </w:rPr>
              <w:br/>
            </w:r>
            <w:r w:rsidRPr="00A55DC4">
              <w:rPr>
                <w:rFonts w:ascii="Aptos" w:hAnsi="Aptos" w:cs="Times New Roman"/>
              </w:rPr>
              <w:t>Charter 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F008A8" w14:textId="16268EEA" w:rsidR="00DE4E0D" w:rsidRPr="00A55DC4" w:rsidDel="00984E27" w:rsidRDefault="00DE4E0D" w:rsidP="00573F5A">
            <w:pPr>
              <w:spacing w:after="0"/>
              <w:jc w:val="center"/>
              <w:rPr>
                <w:rFonts w:ascii="Aptos" w:hAnsi="Aptos" w:cs="Times New Roman"/>
              </w:rPr>
            </w:pPr>
            <w:r w:rsidRPr="00A55DC4">
              <w:rPr>
                <w:rFonts w:ascii="Aptos" w:hAnsi="Aptos" w:cs="Times New Roman"/>
              </w:rPr>
              <w:t>Lowell</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88D8EB" w14:textId="2585EA01" w:rsidR="00DE4E0D" w:rsidRPr="00A55DC4" w:rsidDel="00984E27" w:rsidRDefault="00DE4E0D" w:rsidP="00573F5A">
            <w:pPr>
              <w:spacing w:after="0"/>
              <w:jc w:val="center"/>
              <w:rPr>
                <w:rFonts w:ascii="Aptos" w:hAnsi="Aptos" w:cs="Times New Roman"/>
              </w:rPr>
            </w:pPr>
            <w:r w:rsidRPr="00A55DC4">
              <w:rPr>
                <w:rFonts w:ascii="Aptos" w:hAnsi="Aptos" w:cs="Times New Roman"/>
              </w:rPr>
              <w:t>815</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F67893" w14:textId="1D6EE26F" w:rsidR="00DE4E0D" w:rsidRPr="00A55DC4" w:rsidDel="00984E27" w:rsidRDefault="00DE4E0D" w:rsidP="00573F5A">
            <w:pPr>
              <w:spacing w:after="0"/>
              <w:jc w:val="center"/>
              <w:rPr>
                <w:rFonts w:ascii="Aptos" w:hAnsi="Aptos" w:cs="Times New Roman"/>
              </w:rPr>
            </w:pPr>
            <w:r w:rsidRPr="00A55DC4">
              <w:rPr>
                <w:rFonts w:ascii="Aptos" w:hAnsi="Aptos" w:cs="Times New Roman"/>
              </w:rPr>
              <w:t>PK-8</w:t>
            </w:r>
          </w:p>
        </w:tc>
      </w:tr>
      <w:tr w:rsidR="00DE4E0D" w:rsidRPr="00616709" w14:paraId="5FD26A37"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683928" w14:textId="0345A7C7" w:rsidR="00DE4E0D" w:rsidRPr="00A55DC4" w:rsidDel="00984E27" w:rsidRDefault="00DE4E0D" w:rsidP="00573F5A">
            <w:pPr>
              <w:spacing w:after="0"/>
              <w:jc w:val="center"/>
              <w:rPr>
                <w:rFonts w:ascii="Aptos" w:hAnsi="Aptos" w:cs="Times New Roman"/>
              </w:rPr>
            </w:pPr>
            <w:r w:rsidRPr="00A55DC4">
              <w:rPr>
                <w:rFonts w:ascii="Aptos" w:hAnsi="Aptos" w:cs="Times New Roman"/>
              </w:rPr>
              <w:t xml:space="preserve">Lowell Middlesex Academy </w:t>
            </w:r>
            <w:r w:rsidR="00573F5A">
              <w:rPr>
                <w:rFonts w:ascii="Aptos" w:hAnsi="Aptos" w:cs="Times New Roman"/>
              </w:rPr>
              <w:br/>
            </w:r>
            <w:r w:rsidRPr="00A55DC4">
              <w:rPr>
                <w:rFonts w:ascii="Aptos" w:hAnsi="Aptos" w:cs="Times New Roman"/>
              </w:rPr>
              <w:t>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57132" w14:textId="7124123A" w:rsidR="00DE4E0D" w:rsidRPr="00A55DC4" w:rsidDel="00984E27" w:rsidRDefault="00DE4E0D" w:rsidP="00573F5A">
            <w:pPr>
              <w:spacing w:after="0"/>
              <w:jc w:val="center"/>
              <w:rPr>
                <w:rFonts w:ascii="Aptos" w:hAnsi="Aptos" w:cs="Times New Roman"/>
              </w:rPr>
            </w:pPr>
            <w:r w:rsidRPr="00A55DC4">
              <w:rPr>
                <w:rFonts w:ascii="Aptos" w:hAnsi="Aptos" w:cs="Times New Roman"/>
              </w:rPr>
              <w:t>Lowell</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B477CF" w14:textId="41F18D66" w:rsidR="00DE4E0D" w:rsidRPr="00A55DC4" w:rsidDel="00984E27" w:rsidRDefault="00DE4E0D" w:rsidP="00573F5A">
            <w:pPr>
              <w:spacing w:after="0"/>
              <w:jc w:val="center"/>
              <w:rPr>
                <w:rFonts w:ascii="Aptos" w:hAnsi="Aptos" w:cs="Times New Roman"/>
              </w:rPr>
            </w:pPr>
            <w:r w:rsidRPr="00A55DC4">
              <w:rPr>
                <w:rFonts w:ascii="Aptos" w:hAnsi="Aptos" w:cs="Times New Roman"/>
              </w:rPr>
              <w:t>150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52893" w14:textId="6ACA4A0F" w:rsidR="00DE4E0D" w:rsidRPr="00A55DC4" w:rsidDel="00984E27" w:rsidRDefault="00DE4E0D" w:rsidP="00573F5A">
            <w:pPr>
              <w:spacing w:after="0"/>
              <w:jc w:val="center"/>
              <w:rPr>
                <w:rFonts w:ascii="Aptos" w:hAnsi="Aptos" w:cs="Times New Roman"/>
              </w:rPr>
            </w:pPr>
            <w:r w:rsidRPr="00A55DC4">
              <w:rPr>
                <w:rFonts w:ascii="Aptos" w:hAnsi="Aptos" w:cs="Times New Roman"/>
              </w:rPr>
              <w:t>9-12</w:t>
            </w:r>
          </w:p>
        </w:tc>
      </w:tr>
      <w:tr w:rsidR="00DE4E0D" w:rsidRPr="00616709" w14:paraId="2D313CCB"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9F96A" w14:textId="0503F11D" w:rsidR="00DE4E0D" w:rsidRPr="00A55DC4" w:rsidDel="00984E27" w:rsidRDefault="00DE4E0D" w:rsidP="00573F5A">
            <w:pPr>
              <w:spacing w:after="0"/>
              <w:jc w:val="center"/>
              <w:rPr>
                <w:rFonts w:ascii="Aptos" w:hAnsi="Aptos" w:cs="Times New Roman"/>
              </w:rPr>
            </w:pPr>
            <w:r w:rsidRPr="00A55DC4">
              <w:rPr>
                <w:rFonts w:ascii="Aptos" w:hAnsi="Aptos" w:cs="Times New Roman"/>
              </w:rPr>
              <w:t xml:space="preserve">Marblehead Community </w:t>
            </w:r>
            <w:r w:rsidR="00573F5A">
              <w:rPr>
                <w:rFonts w:ascii="Aptos" w:hAnsi="Aptos" w:cs="Times New Roman"/>
              </w:rPr>
              <w:br/>
            </w:r>
            <w:r w:rsidRPr="00A55DC4">
              <w:rPr>
                <w:rFonts w:ascii="Aptos" w:hAnsi="Aptos" w:cs="Times New Roman"/>
              </w:rPr>
              <w:t>Charter 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32382B" w14:textId="22D8395D" w:rsidR="00DE4E0D" w:rsidRPr="00A55DC4" w:rsidDel="00984E27" w:rsidRDefault="00DE4E0D" w:rsidP="00573F5A">
            <w:pPr>
              <w:spacing w:after="0"/>
              <w:jc w:val="center"/>
              <w:rPr>
                <w:rFonts w:ascii="Aptos" w:hAnsi="Aptos" w:cs="Times New Roman"/>
              </w:rPr>
            </w:pPr>
            <w:r w:rsidRPr="00A55DC4">
              <w:rPr>
                <w:rFonts w:ascii="Aptos" w:hAnsi="Aptos" w:cs="Times New Roman"/>
              </w:rPr>
              <w:t>Marblehead, Nahant, Swampscott</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A1893C" w14:textId="6D8810A4" w:rsidR="00DE4E0D" w:rsidRPr="00A55DC4" w:rsidDel="00984E27" w:rsidRDefault="00DE4E0D" w:rsidP="00573F5A">
            <w:pPr>
              <w:spacing w:after="0"/>
              <w:jc w:val="center"/>
              <w:rPr>
                <w:rFonts w:ascii="Aptos" w:hAnsi="Aptos" w:cs="Times New Roman"/>
              </w:rPr>
            </w:pPr>
            <w:r w:rsidRPr="00A55DC4">
              <w:rPr>
                <w:rFonts w:ascii="Aptos" w:hAnsi="Aptos" w:cs="Times New Roman"/>
              </w:rPr>
              <w:t>230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1AA4CE" w14:textId="17F352B3" w:rsidR="00DE4E0D" w:rsidRPr="00A55DC4" w:rsidDel="00984E27" w:rsidRDefault="00DE4E0D" w:rsidP="00573F5A">
            <w:pPr>
              <w:spacing w:after="0"/>
              <w:jc w:val="center"/>
              <w:rPr>
                <w:rFonts w:ascii="Aptos" w:hAnsi="Aptos" w:cs="Times New Roman"/>
              </w:rPr>
            </w:pPr>
            <w:r w:rsidRPr="00A55DC4">
              <w:rPr>
                <w:rFonts w:ascii="Aptos" w:hAnsi="Aptos" w:cs="Times New Roman"/>
              </w:rPr>
              <w:t>4-8</w:t>
            </w:r>
          </w:p>
        </w:tc>
      </w:tr>
      <w:tr w:rsidR="00DE4E0D" w:rsidRPr="00616709" w14:paraId="31B8FA17"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3F0F34" w14:textId="6E451F6F" w:rsidR="00DE4E0D" w:rsidRPr="00A55DC4" w:rsidDel="00984E27" w:rsidRDefault="00DE4E0D" w:rsidP="00573F5A">
            <w:pPr>
              <w:spacing w:after="0"/>
              <w:jc w:val="center"/>
              <w:rPr>
                <w:rFonts w:ascii="Aptos" w:hAnsi="Aptos" w:cs="Times New Roman"/>
              </w:rPr>
            </w:pPr>
            <w:r w:rsidRPr="00A55DC4">
              <w:rPr>
                <w:rFonts w:ascii="Aptos" w:hAnsi="Aptos" w:cs="Times New Roman"/>
              </w:rPr>
              <w:t>Match Charter 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37237E" w14:textId="2917C116" w:rsidR="00DE4E0D" w:rsidRPr="00A55DC4" w:rsidDel="00984E27" w:rsidRDefault="00DE4E0D" w:rsidP="00573F5A">
            <w:pPr>
              <w:spacing w:after="0"/>
              <w:jc w:val="center"/>
              <w:rPr>
                <w:rFonts w:ascii="Aptos" w:hAnsi="Aptos" w:cs="Times New Roman"/>
              </w:rPr>
            </w:pPr>
            <w:r w:rsidRPr="00A55DC4">
              <w:rPr>
                <w:rFonts w:ascii="Aptos" w:hAnsi="Aptos" w:cs="Times New Roman"/>
              </w:rPr>
              <w:t>Boston</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597E4E" w14:textId="6CB85EE3" w:rsidR="00DE4E0D" w:rsidRPr="00A55DC4" w:rsidDel="00984E27" w:rsidRDefault="00DE4E0D" w:rsidP="00573F5A">
            <w:pPr>
              <w:spacing w:after="0"/>
              <w:jc w:val="center"/>
              <w:rPr>
                <w:rFonts w:ascii="Aptos" w:hAnsi="Aptos" w:cs="Times New Roman"/>
              </w:rPr>
            </w:pPr>
            <w:r w:rsidRPr="00A55DC4">
              <w:rPr>
                <w:rFonts w:ascii="Aptos" w:hAnsi="Aptos" w:cs="Times New Roman"/>
              </w:rPr>
              <w:t>1,250</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4F2E89" w14:textId="781D1DB4" w:rsidR="00DE4E0D" w:rsidRPr="00A55DC4" w:rsidDel="00984E27" w:rsidRDefault="00DE4E0D" w:rsidP="00573F5A">
            <w:pPr>
              <w:spacing w:after="0"/>
              <w:jc w:val="center"/>
              <w:rPr>
                <w:rFonts w:ascii="Aptos" w:hAnsi="Aptos" w:cs="Times New Roman"/>
              </w:rPr>
            </w:pPr>
            <w:r w:rsidRPr="00A55DC4">
              <w:rPr>
                <w:rFonts w:ascii="Aptos" w:hAnsi="Aptos" w:cs="Times New Roman"/>
              </w:rPr>
              <w:t>PK-12</w:t>
            </w:r>
          </w:p>
        </w:tc>
      </w:tr>
      <w:tr w:rsidR="00DE4E0D" w:rsidRPr="00616709" w14:paraId="04B8D02E"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00733B" w14:textId="6CD3D7BD" w:rsidR="00DE4E0D" w:rsidRPr="00A55DC4" w:rsidDel="00984E27" w:rsidRDefault="00DE4E0D" w:rsidP="00573F5A">
            <w:pPr>
              <w:spacing w:after="0"/>
              <w:jc w:val="center"/>
              <w:rPr>
                <w:rFonts w:ascii="Aptos" w:hAnsi="Aptos" w:cs="Times New Roman"/>
              </w:rPr>
            </w:pPr>
            <w:r w:rsidRPr="00A55DC4">
              <w:rPr>
                <w:rFonts w:ascii="Aptos" w:hAnsi="Aptos" w:cs="Times New Roman"/>
              </w:rPr>
              <w:t>Neighborhood House 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514D1D" w14:textId="42C5F4FF" w:rsidR="00DE4E0D" w:rsidRPr="00A55DC4" w:rsidDel="00984E27" w:rsidRDefault="00DE4E0D" w:rsidP="00573F5A">
            <w:pPr>
              <w:spacing w:after="0"/>
              <w:jc w:val="center"/>
              <w:rPr>
                <w:rFonts w:ascii="Aptos" w:hAnsi="Aptos" w:cs="Times New Roman"/>
              </w:rPr>
            </w:pPr>
            <w:r w:rsidRPr="00A55DC4">
              <w:rPr>
                <w:rFonts w:ascii="Aptos" w:hAnsi="Aptos" w:cs="Times New Roman"/>
              </w:rPr>
              <w:t>Boston</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83199" w14:textId="10096A52" w:rsidR="00DE4E0D" w:rsidRPr="00A55DC4" w:rsidDel="00984E27" w:rsidRDefault="00DE4E0D" w:rsidP="00573F5A">
            <w:pPr>
              <w:spacing w:after="0"/>
              <w:jc w:val="center"/>
              <w:rPr>
                <w:rFonts w:ascii="Aptos" w:hAnsi="Aptos" w:cs="Times New Roman"/>
              </w:rPr>
            </w:pPr>
            <w:r w:rsidRPr="00A55DC4">
              <w:rPr>
                <w:rFonts w:ascii="Aptos" w:hAnsi="Aptos" w:cs="Times New Roman"/>
              </w:rPr>
              <w:t>828</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6368D0" w14:textId="54407CDE" w:rsidR="00DE4E0D" w:rsidRPr="00A55DC4" w:rsidDel="00984E27" w:rsidRDefault="00DE4E0D" w:rsidP="00573F5A">
            <w:pPr>
              <w:spacing w:after="0"/>
              <w:jc w:val="center"/>
              <w:rPr>
                <w:rFonts w:ascii="Aptos" w:hAnsi="Aptos" w:cs="Times New Roman"/>
              </w:rPr>
            </w:pPr>
            <w:r w:rsidRPr="00A55DC4">
              <w:rPr>
                <w:rFonts w:ascii="Aptos" w:hAnsi="Aptos" w:cs="Times New Roman"/>
              </w:rPr>
              <w:t>PK-12</w:t>
            </w:r>
          </w:p>
        </w:tc>
      </w:tr>
      <w:tr w:rsidR="00DE4E0D" w:rsidRPr="00616709" w14:paraId="33CC5798"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06F12" w14:textId="16085597" w:rsidR="00DE4E0D" w:rsidRPr="00A55DC4" w:rsidDel="00984E27" w:rsidRDefault="00DE4E0D" w:rsidP="00573F5A">
            <w:pPr>
              <w:spacing w:after="0"/>
              <w:jc w:val="center"/>
              <w:rPr>
                <w:rFonts w:ascii="Aptos" w:hAnsi="Aptos" w:cs="Times New Roman"/>
              </w:rPr>
            </w:pPr>
            <w:r w:rsidRPr="00A55DC4">
              <w:rPr>
                <w:rFonts w:ascii="Aptos" w:hAnsi="Aptos" w:cs="Times New Roman"/>
              </w:rPr>
              <w:t>South Shore Charter Public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F1E201" w14:textId="26D5D2BE" w:rsidR="00DE4E0D" w:rsidRPr="00A55DC4" w:rsidDel="00984E27" w:rsidRDefault="00DE4E0D" w:rsidP="00573F5A">
            <w:pPr>
              <w:spacing w:after="0"/>
              <w:jc w:val="center"/>
              <w:rPr>
                <w:rFonts w:ascii="Aptos" w:hAnsi="Aptos" w:cs="Times New Roman"/>
              </w:rPr>
            </w:pPr>
            <w:r w:rsidRPr="00A55DC4">
              <w:rPr>
                <w:rFonts w:ascii="Aptos" w:hAnsi="Aptos" w:cs="Times New Roman"/>
              </w:rPr>
              <w:t>Abington, Braintree, Brockton, Cohasset, Duxbury, East Bridgewater, Halifax, Hanover, Hingham, Holbrook, Hull, Kingston, Marshfield, Norwell, Pembroke, Plymouth, Plympton, Quincy, Randolph, Rockland, Scituate, Weymouth, Whitman-Hanson</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77F962" w14:textId="49032983" w:rsidR="00DE4E0D" w:rsidRPr="00A55DC4" w:rsidDel="00984E27" w:rsidRDefault="00DE4E0D" w:rsidP="00573F5A">
            <w:pPr>
              <w:spacing w:after="0"/>
              <w:jc w:val="center"/>
              <w:rPr>
                <w:rFonts w:ascii="Aptos" w:hAnsi="Aptos" w:cs="Times New Roman"/>
              </w:rPr>
            </w:pPr>
            <w:r w:rsidRPr="00A55DC4">
              <w:rPr>
                <w:rFonts w:ascii="Aptos" w:hAnsi="Aptos" w:cs="Times New Roman"/>
              </w:rPr>
              <w:t>1,075</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A70735" w14:textId="195C70C4" w:rsidR="00DE4E0D" w:rsidRPr="00A55DC4" w:rsidDel="00984E27" w:rsidRDefault="00DE4E0D" w:rsidP="00573F5A">
            <w:pPr>
              <w:spacing w:after="0"/>
              <w:jc w:val="center"/>
              <w:rPr>
                <w:rFonts w:ascii="Aptos" w:hAnsi="Aptos" w:cs="Times New Roman"/>
              </w:rPr>
            </w:pPr>
            <w:r w:rsidRPr="00A55DC4">
              <w:rPr>
                <w:rFonts w:ascii="Aptos" w:hAnsi="Aptos" w:cs="Times New Roman"/>
              </w:rPr>
              <w:t>K-12</w:t>
            </w:r>
          </w:p>
        </w:tc>
      </w:tr>
      <w:tr w:rsidR="00DE4E0D" w:rsidRPr="00616709" w14:paraId="3B3DF40A"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2C902A" w14:textId="58C832EF" w:rsidR="00DE4E0D" w:rsidRPr="00A55DC4" w:rsidDel="00984E27" w:rsidRDefault="00DE4E0D" w:rsidP="00573F5A">
            <w:pPr>
              <w:spacing w:after="0"/>
              <w:jc w:val="center"/>
              <w:rPr>
                <w:rFonts w:ascii="Aptos" w:hAnsi="Aptos" w:cs="Times New Roman"/>
              </w:rPr>
            </w:pPr>
            <w:r w:rsidRPr="00A55DC4">
              <w:rPr>
                <w:rFonts w:ascii="Aptos" w:hAnsi="Aptos" w:cs="Times New Roman"/>
              </w:rPr>
              <w:t>Springfield International 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A38967" w14:textId="63CE6CCC" w:rsidR="00DE4E0D" w:rsidRPr="00A55DC4" w:rsidDel="00984E27" w:rsidRDefault="00DE4E0D" w:rsidP="00573F5A">
            <w:pPr>
              <w:spacing w:after="0"/>
              <w:jc w:val="center"/>
              <w:rPr>
                <w:rFonts w:ascii="Aptos" w:hAnsi="Aptos" w:cs="Times New Roman"/>
              </w:rPr>
            </w:pPr>
            <w:r w:rsidRPr="00A55DC4">
              <w:rPr>
                <w:rFonts w:ascii="Aptos" w:hAnsi="Aptos" w:cs="Times New Roman"/>
              </w:rPr>
              <w:t>Springfield</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DB0EB6" w14:textId="0A5ED171" w:rsidR="00DE4E0D" w:rsidRPr="00A55DC4" w:rsidDel="00984E27" w:rsidRDefault="00DE4E0D" w:rsidP="00573F5A">
            <w:pPr>
              <w:spacing w:after="0"/>
              <w:jc w:val="center"/>
              <w:rPr>
                <w:rFonts w:ascii="Aptos" w:hAnsi="Aptos" w:cs="Times New Roman"/>
              </w:rPr>
            </w:pPr>
            <w:r w:rsidRPr="00A55DC4">
              <w:rPr>
                <w:rFonts w:ascii="Aptos" w:hAnsi="Aptos" w:cs="Times New Roman"/>
              </w:rPr>
              <w:t>1,574</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D00AE0" w14:textId="7295A567" w:rsidR="00DE4E0D" w:rsidRPr="00A55DC4" w:rsidDel="00984E27" w:rsidRDefault="00DE4E0D" w:rsidP="00573F5A">
            <w:pPr>
              <w:spacing w:after="0"/>
              <w:jc w:val="center"/>
              <w:rPr>
                <w:rFonts w:ascii="Aptos" w:hAnsi="Aptos" w:cs="Times New Roman"/>
              </w:rPr>
            </w:pPr>
            <w:r w:rsidRPr="00A55DC4">
              <w:rPr>
                <w:rFonts w:ascii="Aptos" w:hAnsi="Aptos" w:cs="Times New Roman"/>
              </w:rPr>
              <w:t>K-12</w:t>
            </w:r>
          </w:p>
        </w:tc>
      </w:tr>
      <w:tr w:rsidR="00DE4E0D" w:rsidRPr="00616709" w14:paraId="03B497D3" w14:textId="77777777" w:rsidTr="00573F5A">
        <w:trPr>
          <w:jc w:val="center"/>
        </w:trPr>
        <w:tc>
          <w:tcPr>
            <w:tcW w:w="201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885D74" w14:textId="1356D3B1" w:rsidR="00DE4E0D" w:rsidRPr="00A55DC4" w:rsidDel="00984E27" w:rsidRDefault="00DE4E0D" w:rsidP="00573F5A">
            <w:pPr>
              <w:spacing w:after="0"/>
              <w:jc w:val="center"/>
              <w:rPr>
                <w:rFonts w:ascii="Aptos" w:hAnsi="Aptos" w:cs="Times New Roman"/>
              </w:rPr>
            </w:pPr>
            <w:r w:rsidRPr="00A55DC4">
              <w:rPr>
                <w:rFonts w:ascii="Aptos" w:hAnsi="Aptos" w:cs="Times New Roman"/>
              </w:rPr>
              <w:t>Springfield Preparatory Charter School</w:t>
            </w:r>
          </w:p>
        </w:tc>
        <w:tc>
          <w:tcPr>
            <w:tcW w:w="18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7626C5" w14:textId="07A6EC1A" w:rsidR="00DE4E0D" w:rsidRPr="00A55DC4" w:rsidDel="00984E27" w:rsidRDefault="00DE4E0D" w:rsidP="00573F5A">
            <w:pPr>
              <w:spacing w:after="0"/>
              <w:jc w:val="center"/>
              <w:rPr>
                <w:rFonts w:ascii="Aptos" w:hAnsi="Aptos" w:cs="Times New Roman"/>
              </w:rPr>
            </w:pPr>
            <w:r w:rsidRPr="00A55DC4">
              <w:rPr>
                <w:rFonts w:ascii="Aptos" w:hAnsi="Aptos" w:cs="Times New Roman"/>
              </w:rPr>
              <w:t>Springfield</w:t>
            </w:r>
          </w:p>
        </w:tc>
        <w:tc>
          <w:tcPr>
            <w:tcW w:w="59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BA4887" w14:textId="71F759F3" w:rsidR="00DE4E0D" w:rsidRPr="00A55DC4" w:rsidDel="00984E27" w:rsidRDefault="00DE4E0D" w:rsidP="00573F5A">
            <w:pPr>
              <w:spacing w:after="0"/>
              <w:jc w:val="center"/>
              <w:rPr>
                <w:rFonts w:ascii="Aptos" w:hAnsi="Aptos" w:cs="Times New Roman"/>
              </w:rPr>
            </w:pPr>
            <w:r w:rsidRPr="00A55DC4">
              <w:rPr>
                <w:rFonts w:ascii="Aptos" w:hAnsi="Aptos" w:cs="Times New Roman"/>
              </w:rPr>
              <w:t>486</w:t>
            </w:r>
          </w:p>
        </w:tc>
        <w:tc>
          <w:tcPr>
            <w:tcW w:w="546"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7D51B7" w14:textId="3942B118" w:rsidR="00DE4E0D" w:rsidRPr="00A55DC4" w:rsidDel="00984E27" w:rsidRDefault="00DE4E0D" w:rsidP="00573F5A">
            <w:pPr>
              <w:spacing w:after="0"/>
              <w:jc w:val="center"/>
              <w:rPr>
                <w:rFonts w:ascii="Aptos" w:hAnsi="Aptos" w:cs="Times New Roman"/>
              </w:rPr>
            </w:pPr>
            <w:r w:rsidRPr="00A55DC4">
              <w:rPr>
                <w:rFonts w:ascii="Aptos" w:hAnsi="Aptos" w:cs="Times New Roman"/>
              </w:rPr>
              <w:t>K-8</w:t>
            </w:r>
          </w:p>
        </w:tc>
      </w:tr>
    </w:tbl>
    <w:p w14:paraId="30BC4CA0" w14:textId="77777777" w:rsidR="004230D0" w:rsidRPr="00DC4266" w:rsidRDefault="004230D0" w:rsidP="00CA5F33">
      <w:pPr>
        <w:tabs>
          <w:tab w:val="left" w:pos="1413"/>
        </w:tabs>
        <w:jc w:val="center"/>
        <w:rPr>
          <w:rFonts w:ascii="Aptos" w:hAnsi="Aptos" w:cs="Times New Roman"/>
          <w:sz w:val="24"/>
        </w:rPr>
      </w:pPr>
    </w:p>
    <w:sectPr w:rsidR="004230D0" w:rsidRPr="00DC4266" w:rsidSect="0069226D">
      <w:footerReference w:type="defaul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C96C" w14:textId="77777777" w:rsidR="00F0208F" w:rsidRDefault="00F0208F" w:rsidP="001D7F24">
      <w:pPr>
        <w:spacing w:after="0" w:line="240" w:lineRule="auto"/>
      </w:pPr>
      <w:r>
        <w:separator/>
      </w:r>
    </w:p>
  </w:endnote>
  <w:endnote w:type="continuationSeparator" w:id="0">
    <w:p w14:paraId="24E55B26" w14:textId="77777777" w:rsidR="00F0208F" w:rsidRDefault="00F0208F" w:rsidP="001D7F24">
      <w:pPr>
        <w:spacing w:after="0" w:line="240" w:lineRule="auto"/>
      </w:pPr>
      <w:r>
        <w:continuationSeparator/>
      </w:r>
    </w:p>
  </w:endnote>
  <w:endnote w:type="continuationNotice" w:id="1">
    <w:p w14:paraId="5D247E89" w14:textId="77777777" w:rsidR="00F0208F" w:rsidRDefault="00F02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367624"/>
      <w:docPartObj>
        <w:docPartGallery w:val="Page Numbers (Bottom of Page)"/>
        <w:docPartUnique/>
      </w:docPartObj>
    </w:sdtPr>
    <w:sdtEndPr>
      <w:rPr>
        <w:noProof/>
      </w:rPr>
    </w:sdtEndPr>
    <w:sdtContent>
      <w:p w14:paraId="3AEF5188" w14:textId="480031AC" w:rsidR="0069226D" w:rsidRDefault="006922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D67A8B" w14:textId="77777777" w:rsidR="0069226D" w:rsidRDefault="0069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6391" w14:textId="77777777" w:rsidR="00F0208F" w:rsidRDefault="00F0208F" w:rsidP="001D7F24">
      <w:pPr>
        <w:spacing w:after="0" w:line="240" w:lineRule="auto"/>
      </w:pPr>
      <w:r>
        <w:separator/>
      </w:r>
    </w:p>
  </w:footnote>
  <w:footnote w:type="continuationSeparator" w:id="0">
    <w:p w14:paraId="277A9A3C" w14:textId="77777777" w:rsidR="00F0208F" w:rsidRDefault="00F0208F" w:rsidP="001D7F24">
      <w:pPr>
        <w:spacing w:after="0" w:line="240" w:lineRule="auto"/>
      </w:pPr>
      <w:r>
        <w:continuationSeparator/>
      </w:r>
    </w:p>
  </w:footnote>
  <w:footnote w:type="continuationNotice" w:id="1">
    <w:p w14:paraId="177D94B4" w14:textId="77777777" w:rsidR="00F0208F" w:rsidRDefault="00F0208F">
      <w:pPr>
        <w:spacing w:after="0" w:line="240" w:lineRule="auto"/>
      </w:pPr>
    </w:p>
  </w:footnote>
  <w:footnote w:id="2">
    <w:p w14:paraId="20D74CAD" w14:textId="077D038F" w:rsidR="00DA502B" w:rsidRDefault="00DA502B">
      <w:pPr>
        <w:pStyle w:val="FootnoteText"/>
      </w:pPr>
      <w:r>
        <w:rPr>
          <w:rStyle w:val="FootnoteReference"/>
        </w:rPr>
        <w:footnoteRef/>
      </w:r>
      <w:r>
        <w:t xml:space="preserve"> </w:t>
      </w:r>
      <w:r w:rsidRPr="00DA502B">
        <w:t>Advanced Math and Science Academy Charter School</w:t>
      </w:r>
      <w:r>
        <w:t xml:space="preserve"> has also submitted an application for renewal.</w:t>
      </w:r>
    </w:p>
  </w:footnote>
  <w:footnote w:id="3">
    <w:p w14:paraId="3C052A4B" w14:textId="2611B1F2" w:rsidR="00DA502B" w:rsidRDefault="00DA502B">
      <w:pPr>
        <w:pStyle w:val="FootnoteText"/>
      </w:pPr>
      <w:r>
        <w:rPr>
          <w:rStyle w:val="FootnoteReference"/>
        </w:rPr>
        <w:footnoteRef/>
      </w:r>
      <w:r>
        <w:t xml:space="preserve"> </w:t>
      </w:r>
      <w:r w:rsidRPr="00DA502B">
        <w:t>South Shore Charter Public School has also submitted an application for renewal.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B21"/>
    <w:multiLevelType w:val="hybridMultilevel"/>
    <w:tmpl w:val="04DE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16246"/>
    <w:multiLevelType w:val="multilevel"/>
    <w:tmpl w:val="A5DEE8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47968C6"/>
    <w:multiLevelType w:val="multilevel"/>
    <w:tmpl w:val="8D649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2A32AA"/>
    <w:multiLevelType w:val="multilevel"/>
    <w:tmpl w:val="C494F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8A570E5"/>
    <w:multiLevelType w:val="multilevel"/>
    <w:tmpl w:val="C012E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D6539DB"/>
    <w:multiLevelType w:val="multilevel"/>
    <w:tmpl w:val="69262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29A0A71"/>
    <w:multiLevelType w:val="multilevel"/>
    <w:tmpl w:val="5FC6B5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640935"/>
    <w:multiLevelType w:val="multilevel"/>
    <w:tmpl w:val="ED56B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FC0040"/>
    <w:multiLevelType w:val="multilevel"/>
    <w:tmpl w:val="90F21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3E43E3"/>
    <w:multiLevelType w:val="hybridMultilevel"/>
    <w:tmpl w:val="85F214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10" w15:restartNumberingAfterBreak="0">
    <w:nsid w:val="3DE124CE"/>
    <w:multiLevelType w:val="multilevel"/>
    <w:tmpl w:val="54A6F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DF5268C"/>
    <w:multiLevelType w:val="multilevel"/>
    <w:tmpl w:val="0F882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EB971C2"/>
    <w:multiLevelType w:val="multilevel"/>
    <w:tmpl w:val="D18C66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2224BD7"/>
    <w:multiLevelType w:val="multilevel"/>
    <w:tmpl w:val="996AE8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24A4093"/>
    <w:multiLevelType w:val="hybridMultilevel"/>
    <w:tmpl w:val="104C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144350"/>
    <w:multiLevelType w:val="multilevel"/>
    <w:tmpl w:val="3ECEB9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747298F"/>
    <w:multiLevelType w:val="multilevel"/>
    <w:tmpl w:val="378A14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C82579E"/>
    <w:multiLevelType w:val="hybridMultilevel"/>
    <w:tmpl w:val="1E18DA2E"/>
    <w:lvl w:ilvl="0" w:tplc="3CB8E4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3C06A9"/>
    <w:multiLevelType w:val="multilevel"/>
    <w:tmpl w:val="5568C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7022604"/>
    <w:multiLevelType w:val="hybridMultilevel"/>
    <w:tmpl w:val="40101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724D5C"/>
    <w:multiLevelType w:val="multilevel"/>
    <w:tmpl w:val="FC8AE2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C1737E6"/>
    <w:multiLevelType w:val="hybridMultilevel"/>
    <w:tmpl w:val="58ECD8AA"/>
    <w:lvl w:ilvl="0" w:tplc="7DF82828">
      <w:start w:val="1"/>
      <w:numFmt w:val="bullet"/>
      <w:lvlText w:val=""/>
      <w:lvlJc w:val="left"/>
      <w:pPr>
        <w:ind w:left="1020" w:hanging="360"/>
      </w:pPr>
      <w:rPr>
        <w:rFonts w:ascii="Symbol" w:hAnsi="Symbol"/>
      </w:rPr>
    </w:lvl>
    <w:lvl w:ilvl="1" w:tplc="CA942B98">
      <w:start w:val="1"/>
      <w:numFmt w:val="bullet"/>
      <w:lvlText w:val=""/>
      <w:lvlJc w:val="left"/>
      <w:pPr>
        <w:ind w:left="1020" w:hanging="360"/>
      </w:pPr>
      <w:rPr>
        <w:rFonts w:ascii="Symbol" w:hAnsi="Symbol"/>
      </w:rPr>
    </w:lvl>
    <w:lvl w:ilvl="2" w:tplc="C6568C42">
      <w:start w:val="1"/>
      <w:numFmt w:val="bullet"/>
      <w:lvlText w:val=""/>
      <w:lvlJc w:val="left"/>
      <w:pPr>
        <w:ind w:left="1020" w:hanging="360"/>
      </w:pPr>
      <w:rPr>
        <w:rFonts w:ascii="Symbol" w:hAnsi="Symbol"/>
      </w:rPr>
    </w:lvl>
    <w:lvl w:ilvl="3" w:tplc="4A168012">
      <w:start w:val="1"/>
      <w:numFmt w:val="bullet"/>
      <w:lvlText w:val=""/>
      <w:lvlJc w:val="left"/>
      <w:pPr>
        <w:ind w:left="1020" w:hanging="360"/>
      </w:pPr>
      <w:rPr>
        <w:rFonts w:ascii="Symbol" w:hAnsi="Symbol"/>
      </w:rPr>
    </w:lvl>
    <w:lvl w:ilvl="4" w:tplc="B3E25ECA">
      <w:start w:val="1"/>
      <w:numFmt w:val="bullet"/>
      <w:lvlText w:val=""/>
      <w:lvlJc w:val="left"/>
      <w:pPr>
        <w:ind w:left="1020" w:hanging="360"/>
      </w:pPr>
      <w:rPr>
        <w:rFonts w:ascii="Symbol" w:hAnsi="Symbol"/>
      </w:rPr>
    </w:lvl>
    <w:lvl w:ilvl="5" w:tplc="C0ACFBEE">
      <w:start w:val="1"/>
      <w:numFmt w:val="bullet"/>
      <w:lvlText w:val=""/>
      <w:lvlJc w:val="left"/>
      <w:pPr>
        <w:ind w:left="1020" w:hanging="360"/>
      </w:pPr>
      <w:rPr>
        <w:rFonts w:ascii="Symbol" w:hAnsi="Symbol"/>
      </w:rPr>
    </w:lvl>
    <w:lvl w:ilvl="6" w:tplc="66FC3004">
      <w:start w:val="1"/>
      <w:numFmt w:val="bullet"/>
      <w:lvlText w:val=""/>
      <w:lvlJc w:val="left"/>
      <w:pPr>
        <w:ind w:left="1020" w:hanging="360"/>
      </w:pPr>
      <w:rPr>
        <w:rFonts w:ascii="Symbol" w:hAnsi="Symbol"/>
      </w:rPr>
    </w:lvl>
    <w:lvl w:ilvl="7" w:tplc="74A69682">
      <w:start w:val="1"/>
      <w:numFmt w:val="bullet"/>
      <w:lvlText w:val=""/>
      <w:lvlJc w:val="left"/>
      <w:pPr>
        <w:ind w:left="1020" w:hanging="360"/>
      </w:pPr>
      <w:rPr>
        <w:rFonts w:ascii="Symbol" w:hAnsi="Symbol"/>
      </w:rPr>
    </w:lvl>
    <w:lvl w:ilvl="8" w:tplc="933036B0">
      <w:start w:val="1"/>
      <w:numFmt w:val="bullet"/>
      <w:lvlText w:val=""/>
      <w:lvlJc w:val="left"/>
      <w:pPr>
        <w:ind w:left="1020" w:hanging="360"/>
      </w:pPr>
      <w:rPr>
        <w:rFonts w:ascii="Symbol" w:hAnsi="Symbol"/>
      </w:rPr>
    </w:lvl>
  </w:abstractNum>
  <w:abstractNum w:abstractNumId="22" w15:restartNumberingAfterBreak="0">
    <w:nsid w:val="5CF207E0"/>
    <w:multiLevelType w:val="multilevel"/>
    <w:tmpl w:val="7DE09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DFD0667"/>
    <w:multiLevelType w:val="multilevel"/>
    <w:tmpl w:val="B1D6E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199029E"/>
    <w:multiLevelType w:val="multilevel"/>
    <w:tmpl w:val="1A908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44A2DEB"/>
    <w:multiLevelType w:val="multilevel"/>
    <w:tmpl w:val="B10EFF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6F92DDF"/>
    <w:multiLevelType w:val="hybridMultilevel"/>
    <w:tmpl w:val="EE4EDDD4"/>
    <w:lvl w:ilvl="0" w:tplc="3CB8E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B6E32"/>
    <w:multiLevelType w:val="multilevel"/>
    <w:tmpl w:val="807A2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C6A63AE"/>
    <w:multiLevelType w:val="multilevel"/>
    <w:tmpl w:val="9E76A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D274101"/>
    <w:multiLevelType w:val="multilevel"/>
    <w:tmpl w:val="23E2F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F2653CE"/>
    <w:multiLevelType w:val="multilevel"/>
    <w:tmpl w:val="BA328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0442544"/>
    <w:multiLevelType w:val="multilevel"/>
    <w:tmpl w:val="A7F01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14B26B4"/>
    <w:multiLevelType w:val="multilevel"/>
    <w:tmpl w:val="0A5E39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81223AA"/>
    <w:multiLevelType w:val="hybridMultilevel"/>
    <w:tmpl w:val="C514042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F95646"/>
    <w:multiLevelType w:val="multilevel"/>
    <w:tmpl w:val="1F8EFE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27336881">
    <w:abstractNumId w:val="9"/>
  </w:num>
  <w:num w:numId="2" w16cid:durableId="277567424">
    <w:abstractNumId w:val="0"/>
  </w:num>
  <w:num w:numId="3" w16cid:durableId="1837921494">
    <w:abstractNumId w:val="19"/>
  </w:num>
  <w:num w:numId="4" w16cid:durableId="785197485">
    <w:abstractNumId w:val="8"/>
  </w:num>
  <w:num w:numId="5" w16cid:durableId="1426146065">
    <w:abstractNumId w:val="14"/>
  </w:num>
  <w:num w:numId="6" w16cid:durableId="533075732">
    <w:abstractNumId w:val="3"/>
  </w:num>
  <w:num w:numId="7" w16cid:durableId="2060544718">
    <w:abstractNumId w:val="34"/>
  </w:num>
  <w:num w:numId="8" w16cid:durableId="1410347702">
    <w:abstractNumId w:val="2"/>
  </w:num>
  <w:num w:numId="9" w16cid:durableId="981542111">
    <w:abstractNumId w:val="1"/>
  </w:num>
  <w:num w:numId="10" w16cid:durableId="187841802">
    <w:abstractNumId w:val="10"/>
  </w:num>
  <w:num w:numId="11" w16cid:durableId="1000812288">
    <w:abstractNumId w:val="23"/>
  </w:num>
  <w:num w:numId="12" w16cid:durableId="1657369843">
    <w:abstractNumId w:val="13"/>
  </w:num>
  <w:num w:numId="13" w16cid:durableId="2128502387">
    <w:abstractNumId w:val="22"/>
  </w:num>
  <w:num w:numId="14" w16cid:durableId="1839150359">
    <w:abstractNumId w:val="7"/>
  </w:num>
  <w:num w:numId="15" w16cid:durableId="384453485">
    <w:abstractNumId w:val="27"/>
  </w:num>
  <w:num w:numId="16" w16cid:durableId="1519153591">
    <w:abstractNumId w:val="25"/>
  </w:num>
  <w:num w:numId="17" w16cid:durableId="34283966">
    <w:abstractNumId w:val="12"/>
  </w:num>
  <w:num w:numId="18" w16cid:durableId="1183209170">
    <w:abstractNumId w:val="11"/>
  </w:num>
  <w:num w:numId="19" w16cid:durableId="1801604529">
    <w:abstractNumId w:val="28"/>
  </w:num>
  <w:num w:numId="20" w16cid:durableId="57672119">
    <w:abstractNumId w:val="18"/>
  </w:num>
  <w:num w:numId="21" w16cid:durableId="1368532683">
    <w:abstractNumId w:val="31"/>
  </w:num>
  <w:num w:numId="22" w16cid:durableId="478691758">
    <w:abstractNumId w:val="24"/>
  </w:num>
  <w:num w:numId="23" w16cid:durableId="1531794405">
    <w:abstractNumId w:val="32"/>
  </w:num>
  <w:num w:numId="24" w16cid:durableId="124084423">
    <w:abstractNumId w:val="5"/>
  </w:num>
  <w:num w:numId="25" w16cid:durableId="1782529292">
    <w:abstractNumId w:val="20"/>
  </w:num>
  <w:num w:numId="26" w16cid:durableId="1032458461">
    <w:abstractNumId w:val="4"/>
  </w:num>
  <w:num w:numId="27" w16cid:durableId="472989271">
    <w:abstractNumId w:val="6"/>
  </w:num>
  <w:num w:numId="28" w16cid:durableId="1209296954">
    <w:abstractNumId w:val="16"/>
  </w:num>
  <w:num w:numId="29" w16cid:durableId="1191531578">
    <w:abstractNumId w:val="15"/>
  </w:num>
  <w:num w:numId="30" w16cid:durableId="1162622228">
    <w:abstractNumId w:val="30"/>
  </w:num>
  <w:num w:numId="31" w16cid:durableId="394159205">
    <w:abstractNumId w:val="29"/>
  </w:num>
  <w:num w:numId="32" w16cid:durableId="1935547322">
    <w:abstractNumId w:val="26"/>
  </w:num>
  <w:num w:numId="33" w16cid:durableId="754017501">
    <w:abstractNumId w:val="17"/>
  </w:num>
  <w:num w:numId="34" w16cid:durableId="1549224157">
    <w:abstractNumId w:val="33"/>
  </w:num>
  <w:num w:numId="35" w16cid:durableId="10625619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AF"/>
    <w:rsid w:val="0000015A"/>
    <w:rsid w:val="00001200"/>
    <w:rsid w:val="000032DC"/>
    <w:rsid w:val="00003774"/>
    <w:rsid w:val="0000490F"/>
    <w:rsid w:val="00004927"/>
    <w:rsid w:val="0000674E"/>
    <w:rsid w:val="00006764"/>
    <w:rsid w:val="000071C6"/>
    <w:rsid w:val="00015AF4"/>
    <w:rsid w:val="000177D9"/>
    <w:rsid w:val="00021111"/>
    <w:rsid w:val="00022A74"/>
    <w:rsid w:val="00022FA4"/>
    <w:rsid w:val="00027214"/>
    <w:rsid w:val="00030ACB"/>
    <w:rsid w:val="00031C38"/>
    <w:rsid w:val="00035222"/>
    <w:rsid w:val="00037CC3"/>
    <w:rsid w:val="000421B2"/>
    <w:rsid w:val="00043797"/>
    <w:rsid w:val="0004681A"/>
    <w:rsid w:val="000476C3"/>
    <w:rsid w:val="000501DF"/>
    <w:rsid w:val="00051683"/>
    <w:rsid w:val="0005419D"/>
    <w:rsid w:val="00054326"/>
    <w:rsid w:val="00054912"/>
    <w:rsid w:val="00062E1E"/>
    <w:rsid w:val="000656DC"/>
    <w:rsid w:val="000727AE"/>
    <w:rsid w:val="00073AC6"/>
    <w:rsid w:val="00080203"/>
    <w:rsid w:val="000840B6"/>
    <w:rsid w:val="00084353"/>
    <w:rsid w:val="00093824"/>
    <w:rsid w:val="00096811"/>
    <w:rsid w:val="00097713"/>
    <w:rsid w:val="000A0412"/>
    <w:rsid w:val="000A1165"/>
    <w:rsid w:val="000A30F2"/>
    <w:rsid w:val="000A6BB4"/>
    <w:rsid w:val="000B9862"/>
    <w:rsid w:val="000C1551"/>
    <w:rsid w:val="000C1A9F"/>
    <w:rsid w:val="000C1F2B"/>
    <w:rsid w:val="000C244F"/>
    <w:rsid w:val="000D17AA"/>
    <w:rsid w:val="000D2079"/>
    <w:rsid w:val="000D5832"/>
    <w:rsid w:val="000D7CA4"/>
    <w:rsid w:val="000E0937"/>
    <w:rsid w:val="000E0FFB"/>
    <w:rsid w:val="000E2889"/>
    <w:rsid w:val="000F0C13"/>
    <w:rsid w:val="000F1875"/>
    <w:rsid w:val="00104B0C"/>
    <w:rsid w:val="00104FB6"/>
    <w:rsid w:val="0010511E"/>
    <w:rsid w:val="001056C7"/>
    <w:rsid w:val="00107CA9"/>
    <w:rsid w:val="00110A68"/>
    <w:rsid w:val="00111C80"/>
    <w:rsid w:val="00114DB0"/>
    <w:rsid w:val="00115184"/>
    <w:rsid w:val="00122178"/>
    <w:rsid w:val="00130578"/>
    <w:rsid w:val="00132408"/>
    <w:rsid w:val="00132691"/>
    <w:rsid w:val="00135ADC"/>
    <w:rsid w:val="00144400"/>
    <w:rsid w:val="0014447A"/>
    <w:rsid w:val="00151C6C"/>
    <w:rsid w:val="001528BF"/>
    <w:rsid w:val="00155A50"/>
    <w:rsid w:val="001608A9"/>
    <w:rsid w:val="00161C15"/>
    <w:rsid w:val="001621A8"/>
    <w:rsid w:val="001631E5"/>
    <w:rsid w:val="00163981"/>
    <w:rsid w:val="00163CAC"/>
    <w:rsid w:val="00164B77"/>
    <w:rsid w:val="0016596A"/>
    <w:rsid w:val="00167A38"/>
    <w:rsid w:val="00172F1A"/>
    <w:rsid w:val="001754DF"/>
    <w:rsid w:val="00180C65"/>
    <w:rsid w:val="00185295"/>
    <w:rsid w:val="00185D50"/>
    <w:rsid w:val="001866E1"/>
    <w:rsid w:val="00190E41"/>
    <w:rsid w:val="001957E6"/>
    <w:rsid w:val="001A0192"/>
    <w:rsid w:val="001A08A8"/>
    <w:rsid w:val="001A31F2"/>
    <w:rsid w:val="001A3A8C"/>
    <w:rsid w:val="001A4990"/>
    <w:rsid w:val="001A4D8B"/>
    <w:rsid w:val="001A6CA7"/>
    <w:rsid w:val="001B2D0B"/>
    <w:rsid w:val="001B414F"/>
    <w:rsid w:val="001C2ED2"/>
    <w:rsid w:val="001C5CCB"/>
    <w:rsid w:val="001C7D66"/>
    <w:rsid w:val="001D23DF"/>
    <w:rsid w:val="001D528D"/>
    <w:rsid w:val="001D652E"/>
    <w:rsid w:val="001D7039"/>
    <w:rsid w:val="001D7F24"/>
    <w:rsid w:val="001E0FF2"/>
    <w:rsid w:val="001E127B"/>
    <w:rsid w:val="001E6145"/>
    <w:rsid w:val="001E72BB"/>
    <w:rsid w:val="001F460C"/>
    <w:rsid w:val="001F7526"/>
    <w:rsid w:val="001F7D50"/>
    <w:rsid w:val="0020017A"/>
    <w:rsid w:val="00200E69"/>
    <w:rsid w:val="00201947"/>
    <w:rsid w:val="0020289D"/>
    <w:rsid w:val="00203D5B"/>
    <w:rsid w:val="00210B49"/>
    <w:rsid w:val="0021481E"/>
    <w:rsid w:val="002229C9"/>
    <w:rsid w:val="0022432E"/>
    <w:rsid w:val="00226AE9"/>
    <w:rsid w:val="00232184"/>
    <w:rsid w:val="00236581"/>
    <w:rsid w:val="00241989"/>
    <w:rsid w:val="00242907"/>
    <w:rsid w:val="00245760"/>
    <w:rsid w:val="00246D2D"/>
    <w:rsid w:val="0025181A"/>
    <w:rsid w:val="00252E7C"/>
    <w:rsid w:val="00255FFF"/>
    <w:rsid w:val="0025764B"/>
    <w:rsid w:val="00261158"/>
    <w:rsid w:val="002637BD"/>
    <w:rsid w:val="00263F95"/>
    <w:rsid w:val="002642FC"/>
    <w:rsid w:val="002657D3"/>
    <w:rsid w:val="00265D7B"/>
    <w:rsid w:val="00270E20"/>
    <w:rsid w:val="00272C18"/>
    <w:rsid w:val="00273B02"/>
    <w:rsid w:val="00276E2E"/>
    <w:rsid w:val="00281274"/>
    <w:rsid w:val="002824AF"/>
    <w:rsid w:val="002909FE"/>
    <w:rsid w:val="002911C5"/>
    <w:rsid w:val="00296572"/>
    <w:rsid w:val="002A169B"/>
    <w:rsid w:val="002A274D"/>
    <w:rsid w:val="002A2BB8"/>
    <w:rsid w:val="002A4C5F"/>
    <w:rsid w:val="002B1C3C"/>
    <w:rsid w:val="002B218A"/>
    <w:rsid w:val="002B415C"/>
    <w:rsid w:val="002B6E66"/>
    <w:rsid w:val="002C3599"/>
    <w:rsid w:val="002C3680"/>
    <w:rsid w:val="002C768A"/>
    <w:rsid w:val="002C7845"/>
    <w:rsid w:val="002D2CB8"/>
    <w:rsid w:val="002D373C"/>
    <w:rsid w:val="002D3DE9"/>
    <w:rsid w:val="002E0615"/>
    <w:rsid w:val="002E4458"/>
    <w:rsid w:val="002E6DD6"/>
    <w:rsid w:val="002F1B42"/>
    <w:rsid w:val="002F260D"/>
    <w:rsid w:val="002F35A8"/>
    <w:rsid w:val="002F6780"/>
    <w:rsid w:val="00300BFD"/>
    <w:rsid w:val="00304A2B"/>
    <w:rsid w:val="003054A6"/>
    <w:rsid w:val="00306F1A"/>
    <w:rsid w:val="003116A5"/>
    <w:rsid w:val="0031354F"/>
    <w:rsid w:val="003165B5"/>
    <w:rsid w:val="00316DCB"/>
    <w:rsid w:val="00322A9B"/>
    <w:rsid w:val="00330E8F"/>
    <w:rsid w:val="00340D97"/>
    <w:rsid w:val="003429CA"/>
    <w:rsid w:val="003516D9"/>
    <w:rsid w:val="00355F31"/>
    <w:rsid w:val="00356A09"/>
    <w:rsid w:val="00360759"/>
    <w:rsid w:val="003614C3"/>
    <w:rsid w:val="00364740"/>
    <w:rsid w:val="0037085D"/>
    <w:rsid w:val="00370F90"/>
    <w:rsid w:val="00370FBA"/>
    <w:rsid w:val="00373469"/>
    <w:rsid w:val="00375A75"/>
    <w:rsid w:val="003850D3"/>
    <w:rsid w:val="00385141"/>
    <w:rsid w:val="0038730C"/>
    <w:rsid w:val="00394A70"/>
    <w:rsid w:val="003A1166"/>
    <w:rsid w:val="003A207C"/>
    <w:rsid w:val="003A63C7"/>
    <w:rsid w:val="003A6CA6"/>
    <w:rsid w:val="003A773C"/>
    <w:rsid w:val="003B0E70"/>
    <w:rsid w:val="003B47DA"/>
    <w:rsid w:val="003C0288"/>
    <w:rsid w:val="003C122A"/>
    <w:rsid w:val="003C44D0"/>
    <w:rsid w:val="003C569E"/>
    <w:rsid w:val="003D45F2"/>
    <w:rsid w:val="003D5FBA"/>
    <w:rsid w:val="003D75E9"/>
    <w:rsid w:val="003E491F"/>
    <w:rsid w:val="003E5FCE"/>
    <w:rsid w:val="003E6FB1"/>
    <w:rsid w:val="003F0D9D"/>
    <w:rsid w:val="003F290C"/>
    <w:rsid w:val="003F6268"/>
    <w:rsid w:val="003F70A9"/>
    <w:rsid w:val="004009D0"/>
    <w:rsid w:val="00400ECC"/>
    <w:rsid w:val="00403F8A"/>
    <w:rsid w:val="00410DE0"/>
    <w:rsid w:val="0041166D"/>
    <w:rsid w:val="00411C20"/>
    <w:rsid w:val="00412C2B"/>
    <w:rsid w:val="00413628"/>
    <w:rsid w:val="00414C13"/>
    <w:rsid w:val="0042251E"/>
    <w:rsid w:val="004230D0"/>
    <w:rsid w:val="004239DD"/>
    <w:rsid w:val="004312E3"/>
    <w:rsid w:val="00431378"/>
    <w:rsid w:val="00432A00"/>
    <w:rsid w:val="00435F87"/>
    <w:rsid w:val="004363D6"/>
    <w:rsid w:val="00440E9B"/>
    <w:rsid w:val="00441595"/>
    <w:rsid w:val="00441E00"/>
    <w:rsid w:val="00445201"/>
    <w:rsid w:val="004556FC"/>
    <w:rsid w:val="00456FA8"/>
    <w:rsid w:val="00457452"/>
    <w:rsid w:val="00461420"/>
    <w:rsid w:val="0046712D"/>
    <w:rsid w:val="004728A8"/>
    <w:rsid w:val="00472D49"/>
    <w:rsid w:val="004741A0"/>
    <w:rsid w:val="00474607"/>
    <w:rsid w:val="00481AC4"/>
    <w:rsid w:val="00482619"/>
    <w:rsid w:val="00490A83"/>
    <w:rsid w:val="00491A66"/>
    <w:rsid w:val="004A2904"/>
    <w:rsid w:val="004A609F"/>
    <w:rsid w:val="004A68F1"/>
    <w:rsid w:val="004B02DE"/>
    <w:rsid w:val="004B0598"/>
    <w:rsid w:val="004B1CF1"/>
    <w:rsid w:val="004B585B"/>
    <w:rsid w:val="004C14B9"/>
    <w:rsid w:val="004C16C1"/>
    <w:rsid w:val="004C30CC"/>
    <w:rsid w:val="004C34EC"/>
    <w:rsid w:val="004C39B9"/>
    <w:rsid w:val="004C7531"/>
    <w:rsid w:val="004C7DF7"/>
    <w:rsid w:val="004D3BB3"/>
    <w:rsid w:val="004D430F"/>
    <w:rsid w:val="004E0C4C"/>
    <w:rsid w:val="004E0E6A"/>
    <w:rsid w:val="004E7853"/>
    <w:rsid w:val="004F24F6"/>
    <w:rsid w:val="004F63D9"/>
    <w:rsid w:val="004F7149"/>
    <w:rsid w:val="005033F9"/>
    <w:rsid w:val="00504301"/>
    <w:rsid w:val="005125B1"/>
    <w:rsid w:val="00512AED"/>
    <w:rsid w:val="00513F50"/>
    <w:rsid w:val="00516CC9"/>
    <w:rsid w:val="00517042"/>
    <w:rsid w:val="00517936"/>
    <w:rsid w:val="00517F41"/>
    <w:rsid w:val="005227FC"/>
    <w:rsid w:val="00525707"/>
    <w:rsid w:val="005278B7"/>
    <w:rsid w:val="00534198"/>
    <w:rsid w:val="0053515B"/>
    <w:rsid w:val="0054166F"/>
    <w:rsid w:val="005440EA"/>
    <w:rsid w:val="0054781C"/>
    <w:rsid w:val="00550E04"/>
    <w:rsid w:val="00556640"/>
    <w:rsid w:val="00560968"/>
    <w:rsid w:val="00560A32"/>
    <w:rsid w:val="005627CF"/>
    <w:rsid w:val="00570E05"/>
    <w:rsid w:val="00571834"/>
    <w:rsid w:val="00572994"/>
    <w:rsid w:val="00573369"/>
    <w:rsid w:val="00573F5A"/>
    <w:rsid w:val="0057707D"/>
    <w:rsid w:val="005816D8"/>
    <w:rsid w:val="0058466C"/>
    <w:rsid w:val="0058782E"/>
    <w:rsid w:val="005901EA"/>
    <w:rsid w:val="00590BD5"/>
    <w:rsid w:val="00592308"/>
    <w:rsid w:val="0059347F"/>
    <w:rsid w:val="00594217"/>
    <w:rsid w:val="005A1478"/>
    <w:rsid w:val="005A29ED"/>
    <w:rsid w:val="005A4602"/>
    <w:rsid w:val="005A621F"/>
    <w:rsid w:val="005B28EA"/>
    <w:rsid w:val="005B444C"/>
    <w:rsid w:val="005B62C5"/>
    <w:rsid w:val="005C1D0F"/>
    <w:rsid w:val="005D1189"/>
    <w:rsid w:val="005D15E7"/>
    <w:rsid w:val="005D1EFE"/>
    <w:rsid w:val="005D2279"/>
    <w:rsid w:val="005D324B"/>
    <w:rsid w:val="005D47FD"/>
    <w:rsid w:val="005D4E07"/>
    <w:rsid w:val="005D5FA5"/>
    <w:rsid w:val="005D6E36"/>
    <w:rsid w:val="005E1A65"/>
    <w:rsid w:val="005E2804"/>
    <w:rsid w:val="005E384C"/>
    <w:rsid w:val="005E3EBD"/>
    <w:rsid w:val="005E6590"/>
    <w:rsid w:val="005E66D7"/>
    <w:rsid w:val="005E710B"/>
    <w:rsid w:val="005F4A7A"/>
    <w:rsid w:val="005F65EA"/>
    <w:rsid w:val="005F690A"/>
    <w:rsid w:val="005F7834"/>
    <w:rsid w:val="006004E9"/>
    <w:rsid w:val="00606C04"/>
    <w:rsid w:val="00610B87"/>
    <w:rsid w:val="0061560A"/>
    <w:rsid w:val="00616709"/>
    <w:rsid w:val="00616F74"/>
    <w:rsid w:val="00617676"/>
    <w:rsid w:val="0062040D"/>
    <w:rsid w:val="00623AFA"/>
    <w:rsid w:val="00627012"/>
    <w:rsid w:val="00640C1E"/>
    <w:rsid w:val="006418F0"/>
    <w:rsid w:val="00644489"/>
    <w:rsid w:val="00646AF5"/>
    <w:rsid w:val="006470CB"/>
    <w:rsid w:val="006503BC"/>
    <w:rsid w:val="00650DD8"/>
    <w:rsid w:val="0065239E"/>
    <w:rsid w:val="00655CB5"/>
    <w:rsid w:val="00655E40"/>
    <w:rsid w:val="00664033"/>
    <w:rsid w:val="006646EC"/>
    <w:rsid w:val="006732F3"/>
    <w:rsid w:val="00675792"/>
    <w:rsid w:val="00676DC5"/>
    <w:rsid w:val="006778CE"/>
    <w:rsid w:val="0068203F"/>
    <w:rsid w:val="006852F0"/>
    <w:rsid w:val="0069226D"/>
    <w:rsid w:val="0069784A"/>
    <w:rsid w:val="006A7663"/>
    <w:rsid w:val="006B2291"/>
    <w:rsid w:val="006B3807"/>
    <w:rsid w:val="006B576F"/>
    <w:rsid w:val="006B5B8E"/>
    <w:rsid w:val="006C08F9"/>
    <w:rsid w:val="006C0EC7"/>
    <w:rsid w:val="006C308F"/>
    <w:rsid w:val="006C3EDD"/>
    <w:rsid w:val="006C5165"/>
    <w:rsid w:val="006C69C7"/>
    <w:rsid w:val="006D6DE8"/>
    <w:rsid w:val="006E4EE5"/>
    <w:rsid w:val="006E5D78"/>
    <w:rsid w:val="006E79DC"/>
    <w:rsid w:val="006F31A1"/>
    <w:rsid w:val="006F4E07"/>
    <w:rsid w:val="006FA4EC"/>
    <w:rsid w:val="00701121"/>
    <w:rsid w:val="00702D84"/>
    <w:rsid w:val="00704804"/>
    <w:rsid w:val="00704978"/>
    <w:rsid w:val="0071008A"/>
    <w:rsid w:val="0071009F"/>
    <w:rsid w:val="007102A2"/>
    <w:rsid w:val="00710F11"/>
    <w:rsid w:val="007113B7"/>
    <w:rsid w:val="00712C19"/>
    <w:rsid w:val="00713118"/>
    <w:rsid w:val="007134F7"/>
    <w:rsid w:val="00713A88"/>
    <w:rsid w:val="00714BDC"/>
    <w:rsid w:val="0072058B"/>
    <w:rsid w:val="00720C89"/>
    <w:rsid w:val="00721F74"/>
    <w:rsid w:val="007243D5"/>
    <w:rsid w:val="0072513B"/>
    <w:rsid w:val="00727345"/>
    <w:rsid w:val="007332C5"/>
    <w:rsid w:val="0073445C"/>
    <w:rsid w:val="007376F1"/>
    <w:rsid w:val="00741458"/>
    <w:rsid w:val="00743F41"/>
    <w:rsid w:val="00744D59"/>
    <w:rsid w:val="00744EFD"/>
    <w:rsid w:val="00745EA6"/>
    <w:rsid w:val="00746E81"/>
    <w:rsid w:val="00747935"/>
    <w:rsid w:val="00750971"/>
    <w:rsid w:val="00750BD7"/>
    <w:rsid w:val="007537E8"/>
    <w:rsid w:val="00762905"/>
    <w:rsid w:val="007718C8"/>
    <w:rsid w:val="007759FD"/>
    <w:rsid w:val="00783D1E"/>
    <w:rsid w:val="00796035"/>
    <w:rsid w:val="007962EA"/>
    <w:rsid w:val="00796E2F"/>
    <w:rsid w:val="007A32A6"/>
    <w:rsid w:val="007A4CD2"/>
    <w:rsid w:val="007A6B1C"/>
    <w:rsid w:val="007A7788"/>
    <w:rsid w:val="007B4D20"/>
    <w:rsid w:val="007B5F63"/>
    <w:rsid w:val="007C02DF"/>
    <w:rsid w:val="007C2248"/>
    <w:rsid w:val="007C2F6D"/>
    <w:rsid w:val="007C39AE"/>
    <w:rsid w:val="007C78DA"/>
    <w:rsid w:val="007D0802"/>
    <w:rsid w:val="007D204F"/>
    <w:rsid w:val="007D274B"/>
    <w:rsid w:val="007D6DCC"/>
    <w:rsid w:val="007D70DA"/>
    <w:rsid w:val="007D7CC0"/>
    <w:rsid w:val="007E103F"/>
    <w:rsid w:val="007E4B44"/>
    <w:rsid w:val="007F1538"/>
    <w:rsid w:val="007F5087"/>
    <w:rsid w:val="007F5127"/>
    <w:rsid w:val="008048F1"/>
    <w:rsid w:val="00805EC0"/>
    <w:rsid w:val="008123CE"/>
    <w:rsid w:val="00813838"/>
    <w:rsid w:val="00813C2A"/>
    <w:rsid w:val="00815595"/>
    <w:rsid w:val="00816680"/>
    <w:rsid w:val="00817D0E"/>
    <w:rsid w:val="00817D53"/>
    <w:rsid w:val="00817FBA"/>
    <w:rsid w:val="00823CC2"/>
    <w:rsid w:val="00823F42"/>
    <w:rsid w:val="00830944"/>
    <w:rsid w:val="0083603A"/>
    <w:rsid w:val="0083702B"/>
    <w:rsid w:val="008416EF"/>
    <w:rsid w:val="00847599"/>
    <w:rsid w:val="008500FF"/>
    <w:rsid w:val="0086035A"/>
    <w:rsid w:val="0086440B"/>
    <w:rsid w:val="0086507F"/>
    <w:rsid w:val="008748A1"/>
    <w:rsid w:val="008773ED"/>
    <w:rsid w:val="00882C89"/>
    <w:rsid w:val="008857A8"/>
    <w:rsid w:val="00886C6F"/>
    <w:rsid w:val="008935D1"/>
    <w:rsid w:val="008975CF"/>
    <w:rsid w:val="008A16E0"/>
    <w:rsid w:val="008A1E1D"/>
    <w:rsid w:val="008A20C0"/>
    <w:rsid w:val="008A35C3"/>
    <w:rsid w:val="008A497E"/>
    <w:rsid w:val="008B0DFD"/>
    <w:rsid w:val="008B1657"/>
    <w:rsid w:val="008B3947"/>
    <w:rsid w:val="008C213F"/>
    <w:rsid w:val="008C60D8"/>
    <w:rsid w:val="008C7DD5"/>
    <w:rsid w:val="008D30D6"/>
    <w:rsid w:val="008D5754"/>
    <w:rsid w:val="008F0100"/>
    <w:rsid w:val="008F148F"/>
    <w:rsid w:val="008F36C9"/>
    <w:rsid w:val="008F6D9F"/>
    <w:rsid w:val="008F76E8"/>
    <w:rsid w:val="009008AB"/>
    <w:rsid w:val="0090601F"/>
    <w:rsid w:val="009063D5"/>
    <w:rsid w:val="009076F3"/>
    <w:rsid w:val="00911414"/>
    <w:rsid w:val="009128E7"/>
    <w:rsid w:val="009139B0"/>
    <w:rsid w:val="00915431"/>
    <w:rsid w:val="0091789C"/>
    <w:rsid w:val="009311E2"/>
    <w:rsid w:val="0093392E"/>
    <w:rsid w:val="00937409"/>
    <w:rsid w:val="009409AB"/>
    <w:rsid w:val="009420BB"/>
    <w:rsid w:val="009426F5"/>
    <w:rsid w:val="00943F31"/>
    <w:rsid w:val="00950E22"/>
    <w:rsid w:val="00951907"/>
    <w:rsid w:val="00952E7B"/>
    <w:rsid w:val="00954109"/>
    <w:rsid w:val="00954ADE"/>
    <w:rsid w:val="009550FD"/>
    <w:rsid w:val="0097180A"/>
    <w:rsid w:val="00971A43"/>
    <w:rsid w:val="009834C8"/>
    <w:rsid w:val="0098412E"/>
    <w:rsid w:val="009842DE"/>
    <w:rsid w:val="00984A3D"/>
    <w:rsid w:val="00984C20"/>
    <w:rsid w:val="00984E27"/>
    <w:rsid w:val="00986244"/>
    <w:rsid w:val="00995AC6"/>
    <w:rsid w:val="00996CCC"/>
    <w:rsid w:val="009A09F9"/>
    <w:rsid w:val="009A3CBC"/>
    <w:rsid w:val="009A3DB5"/>
    <w:rsid w:val="009A4209"/>
    <w:rsid w:val="009A739C"/>
    <w:rsid w:val="009B31AF"/>
    <w:rsid w:val="009B6FC3"/>
    <w:rsid w:val="009B7AB8"/>
    <w:rsid w:val="009C0F60"/>
    <w:rsid w:val="009C3F76"/>
    <w:rsid w:val="009C4413"/>
    <w:rsid w:val="009C51EE"/>
    <w:rsid w:val="009C6AD2"/>
    <w:rsid w:val="009D5A00"/>
    <w:rsid w:val="009D6713"/>
    <w:rsid w:val="009E2384"/>
    <w:rsid w:val="009E5E50"/>
    <w:rsid w:val="009F08B1"/>
    <w:rsid w:val="009F1ECC"/>
    <w:rsid w:val="009F506D"/>
    <w:rsid w:val="009F7051"/>
    <w:rsid w:val="00A00BE3"/>
    <w:rsid w:val="00A045C9"/>
    <w:rsid w:val="00A06AD8"/>
    <w:rsid w:val="00A07B8C"/>
    <w:rsid w:val="00A11178"/>
    <w:rsid w:val="00A111EC"/>
    <w:rsid w:val="00A12F5D"/>
    <w:rsid w:val="00A12FE5"/>
    <w:rsid w:val="00A148C0"/>
    <w:rsid w:val="00A15115"/>
    <w:rsid w:val="00A22F22"/>
    <w:rsid w:val="00A241F8"/>
    <w:rsid w:val="00A24A56"/>
    <w:rsid w:val="00A262FF"/>
    <w:rsid w:val="00A263ED"/>
    <w:rsid w:val="00A2763B"/>
    <w:rsid w:val="00A27D47"/>
    <w:rsid w:val="00A30F1E"/>
    <w:rsid w:val="00A318E0"/>
    <w:rsid w:val="00A31F42"/>
    <w:rsid w:val="00A41490"/>
    <w:rsid w:val="00A42344"/>
    <w:rsid w:val="00A4431E"/>
    <w:rsid w:val="00A51E76"/>
    <w:rsid w:val="00A53948"/>
    <w:rsid w:val="00A54619"/>
    <w:rsid w:val="00A54C90"/>
    <w:rsid w:val="00A55703"/>
    <w:rsid w:val="00A55DC4"/>
    <w:rsid w:val="00A56ABE"/>
    <w:rsid w:val="00A61C4E"/>
    <w:rsid w:val="00A62C03"/>
    <w:rsid w:val="00A65142"/>
    <w:rsid w:val="00A67DE5"/>
    <w:rsid w:val="00A67ED1"/>
    <w:rsid w:val="00A70AEB"/>
    <w:rsid w:val="00A76455"/>
    <w:rsid w:val="00A767C2"/>
    <w:rsid w:val="00A77F50"/>
    <w:rsid w:val="00A81FDB"/>
    <w:rsid w:val="00A908F1"/>
    <w:rsid w:val="00A952C5"/>
    <w:rsid w:val="00AA168F"/>
    <w:rsid w:val="00AA1C3E"/>
    <w:rsid w:val="00AA3C30"/>
    <w:rsid w:val="00AA6022"/>
    <w:rsid w:val="00AB3C8A"/>
    <w:rsid w:val="00AB4A4E"/>
    <w:rsid w:val="00AB756B"/>
    <w:rsid w:val="00AB7626"/>
    <w:rsid w:val="00AC2CE7"/>
    <w:rsid w:val="00AC472F"/>
    <w:rsid w:val="00AC5EBB"/>
    <w:rsid w:val="00AD02C0"/>
    <w:rsid w:val="00AD4915"/>
    <w:rsid w:val="00AD5C38"/>
    <w:rsid w:val="00AD69B4"/>
    <w:rsid w:val="00AD7D78"/>
    <w:rsid w:val="00AE4DA6"/>
    <w:rsid w:val="00AE7A27"/>
    <w:rsid w:val="00AF0FF3"/>
    <w:rsid w:val="00AF20CA"/>
    <w:rsid w:val="00AF63A6"/>
    <w:rsid w:val="00B02AE7"/>
    <w:rsid w:val="00B03AE8"/>
    <w:rsid w:val="00B112DA"/>
    <w:rsid w:val="00B132FE"/>
    <w:rsid w:val="00B146C0"/>
    <w:rsid w:val="00B1516C"/>
    <w:rsid w:val="00B205BF"/>
    <w:rsid w:val="00B20D95"/>
    <w:rsid w:val="00B22296"/>
    <w:rsid w:val="00B25C69"/>
    <w:rsid w:val="00B30AD6"/>
    <w:rsid w:val="00B327C8"/>
    <w:rsid w:val="00B33812"/>
    <w:rsid w:val="00B36492"/>
    <w:rsid w:val="00B40558"/>
    <w:rsid w:val="00B40CC1"/>
    <w:rsid w:val="00B45155"/>
    <w:rsid w:val="00B465E3"/>
    <w:rsid w:val="00B46D0B"/>
    <w:rsid w:val="00B4783A"/>
    <w:rsid w:val="00B518D2"/>
    <w:rsid w:val="00B5419C"/>
    <w:rsid w:val="00B545FF"/>
    <w:rsid w:val="00B62299"/>
    <w:rsid w:val="00B66903"/>
    <w:rsid w:val="00B67523"/>
    <w:rsid w:val="00B728D6"/>
    <w:rsid w:val="00B744C7"/>
    <w:rsid w:val="00B80D8A"/>
    <w:rsid w:val="00B82018"/>
    <w:rsid w:val="00B847F2"/>
    <w:rsid w:val="00B91E7A"/>
    <w:rsid w:val="00B93847"/>
    <w:rsid w:val="00B94BFB"/>
    <w:rsid w:val="00B9705C"/>
    <w:rsid w:val="00B971CD"/>
    <w:rsid w:val="00B976F6"/>
    <w:rsid w:val="00BA0D25"/>
    <w:rsid w:val="00BA40BD"/>
    <w:rsid w:val="00BA469F"/>
    <w:rsid w:val="00BA5736"/>
    <w:rsid w:val="00BA58AF"/>
    <w:rsid w:val="00BB0559"/>
    <w:rsid w:val="00BB05D7"/>
    <w:rsid w:val="00BB2668"/>
    <w:rsid w:val="00BB7FF7"/>
    <w:rsid w:val="00BC0185"/>
    <w:rsid w:val="00BD19FB"/>
    <w:rsid w:val="00BD41EF"/>
    <w:rsid w:val="00BD5AEE"/>
    <w:rsid w:val="00BD5CB8"/>
    <w:rsid w:val="00BE29BF"/>
    <w:rsid w:val="00BE339E"/>
    <w:rsid w:val="00BF0DFF"/>
    <w:rsid w:val="00BF1FBB"/>
    <w:rsid w:val="00BF4FFA"/>
    <w:rsid w:val="00BF5FE7"/>
    <w:rsid w:val="00BF6E2E"/>
    <w:rsid w:val="00C01A61"/>
    <w:rsid w:val="00C039A8"/>
    <w:rsid w:val="00C06CAA"/>
    <w:rsid w:val="00C132E0"/>
    <w:rsid w:val="00C15EDA"/>
    <w:rsid w:val="00C20F06"/>
    <w:rsid w:val="00C21B5D"/>
    <w:rsid w:val="00C35167"/>
    <w:rsid w:val="00C42C95"/>
    <w:rsid w:val="00C448AE"/>
    <w:rsid w:val="00C464ED"/>
    <w:rsid w:val="00C476A4"/>
    <w:rsid w:val="00C51827"/>
    <w:rsid w:val="00C51A73"/>
    <w:rsid w:val="00C52827"/>
    <w:rsid w:val="00C52E7A"/>
    <w:rsid w:val="00C55605"/>
    <w:rsid w:val="00C65257"/>
    <w:rsid w:val="00C662C5"/>
    <w:rsid w:val="00C67990"/>
    <w:rsid w:val="00C700D3"/>
    <w:rsid w:val="00C755D6"/>
    <w:rsid w:val="00C826F6"/>
    <w:rsid w:val="00C82E4B"/>
    <w:rsid w:val="00C85D0B"/>
    <w:rsid w:val="00C91066"/>
    <w:rsid w:val="00C917C4"/>
    <w:rsid w:val="00C91F20"/>
    <w:rsid w:val="00C9376C"/>
    <w:rsid w:val="00C93F4C"/>
    <w:rsid w:val="00CA14EA"/>
    <w:rsid w:val="00CA3A2E"/>
    <w:rsid w:val="00CA5F33"/>
    <w:rsid w:val="00CB01DD"/>
    <w:rsid w:val="00CB264E"/>
    <w:rsid w:val="00CB298A"/>
    <w:rsid w:val="00CB6A45"/>
    <w:rsid w:val="00CB7F8E"/>
    <w:rsid w:val="00CC147A"/>
    <w:rsid w:val="00CC6B3A"/>
    <w:rsid w:val="00CD2745"/>
    <w:rsid w:val="00CD2D0A"/>
    <w:rsid w:val="00CD4948"/>
    <w:rsid w:val="00CD7C92"/>
    <w:rsid w:val="00CE110B"/>
    <w:rsid w:val="00CE1B64"/>
    <w:rsid w:val="00CE4C07"/>
    <w:rsid w:val="00CF3E83"/>
    <w:rsid w:val="00D005EF"/>
    <w:rsid w:val="00D01AB6"/>
    <w:rsid w:val="00D060CF"/>
    <w:rsid w:val="00D07877"/>
    <w:rsid w:val="00D111A4"/>
    <w:rsid w:val="00D13749"/>
    <w:rsid w:val="00D141DB"/>
    <w:rsid w:val="00D14868"/>
    <w:rsid w:val="00D14F34"/>
    <w:rsid w:val="00D17650"/>
    <w:rsid w:val="00D17EA8"/>
    <w:rsid w:val="00D22921"/>
    <w:rsid w:val="00D24704"/>
    <w:rsid w:val="00D248AC"/>
    <w:rsid w:val="00D265D6"/>
    <w:rsid w:val="00D2682C"/>
    <w:rsid w:val="00D2750A"/>
    <w:rsid w:val="00D313FF"/>
    <w:rsid w:val="00D35566"/>
    <w:rsid w:val="00D371E1"/>
    <w:rsid w:val="00D3731A"/>
    <w:rsid w:val="00D450CD"/>
    <w:rsid w:val="00D53140"/>
    <w:rsid w:val="00D536E4"/>
    <w:rsid w:val="00D5449B"/>
    <w:rsid w:val="00D54A29"/>
    <w:rsid w:val="00D57FDA"/>
    <w:rsid w:val="00D60436"/>
    <w:rsid w:val="00D717E8"/>
    <w:rsid w:val="00D7220C"/>
    <w:rsid w:val="00D77148"/>
    <w:rsid w:val="00D82CE6"/>
    <w:rsid w:val="00D83196"/>
    <w:rsid w:val="00D83227"/>
    <w:rsid w:val="00D91A88"/>
    <w:rsid w:val="00D96F64"/>
    <w:rsid w:val="00DA3469"/>
    <w:rsid w:val="00DA502B"/>
    <w:rsid w:val="00DA7103"/>
    <w:rsid w:val="00DB19A2"/>
    <w:rsid w:val="00DB25DD"/>
    <w:rsid w:val="00DB4D76"/>
    <w:rsid w:val="00DB52CC"/>
    <w:rsid w:val="00DB6AFF"/>
    <w:rsid w:val="00DC4266"/>
    <w:rsid w:val="00DC54E5"/>
    <w:rsid w:val="00DD2678"/>
    <w:rsid w:val="00DD6DDF"/>
    <w:rsid w:val="00DE4E0D"/>
    <w:rsid w:val="00DF50AE"/>
    <w:rsid w:val="00DF51DD"/>
    <w:rsid w:val="00DF5657"/>
    <w:rsid w:val="00DF566C"/>
    <w:rsid w:val="00DF75A9"/>
    <w:rsid w:val="00E03A5F"/>
    <w:rsid w:val="00E066AF"/>
    <w:rsid w:val="00E112F1"/>
    <w:rsid w:val="00E124CD"/>
    <w:rsid w:val="00E1257E"/>
    <w:rsid w:val="00E134D8"/>
    <w:rsid w:val="00E171FA"/>
    <w:rsid w:val="00E17875"/>
    <w:rsid w:val="00E25964"/>
    <w:rsid w:val="00E30A20"/>
    <w:rsid w:val="00E313C6"/>
    <w:rsid w:val="00E31E7E"/>
    <w:rsid w:val="00E34E33"/>
    <w:rsid w:val="00E42F11"/>
    <w:rsid w:val="00E45AE5"/>
    <w:rsid w:val="00E5103A"/>
    <w:rsid w:val="00E54814"/>
    <w:rsid w:val="00E55F24"/>
    <w:rsid w:val="00E567FC"/>
    <w:rsid w:val="00E568CD"/>
    <w:rsid w:val="00E57109"/>
    <w:rsid w:val="00E605CB"/>
    <w:rsid w:val="00E60612"/>
    <w:rsid w:val="00E61697"/>
    <w:rsid w:val="00E61A4C"/>
    <w:rsid w:val="00E61BFC"/>
    <w:rsid w:val="00E6445C"/>
    <w:rsid w:val="00E70B23"/>
    <w:rsid w:val="00E77E95"/>
    <w:rsid w:val="00E810F9"/>
    <w:rsid w:val="00E82047"/>
    <w:rsid w:val="00E8506E"/>
    <w:rsid w:val="00E854AF"/>
    <w:rsid w:val="00E87C34"/>
    <w:rsid w:val="00E964E0"/>
    <w:rsid w:val="00E97199"/>
    <w:rsid w:val="00EA1CB4"/>
    <w:rsid w:val="00EA30BE"/>
    <w:rsid w:val="00EA3FBE"/>
    <w:rsid w:val="00EA57F9"/>
    <w:rsid w:val="00EA681A"/>
    <w:rsid w:val="00EB29F1"/>
    <w:rsid w:val="00ED0BE0"/>
    <w:rsid w:val="00ED4810"/>
    <w:rsid w:val="00ED4FAC"/>
    <w:rsid w:val="00EE065C"/>
    <w:rsid w:val="00EE32AB"/>
    <w:rsid w:val="00EE3594"/>
    <w:rsid w:val="00EE5B1F"/>
    <w:rsid w:val="00EE73EC"/>
    <w:rsid w:val="00EF43FB"/>
    <w:rsid w:val="00EF470A"/>
    <w:rsid w:val="00F00914"/>
    <w:rsid w:val="00F0208F"/>
    <w:rsid w:val="00F0677C"/>
    <w:rsid w:val="00F07360"/>
    <w:rsid w:val="00F14099"/>
    <w:rsid w:val="00F154DA"/>
    <w:rsid w:val="00F1594E"/>
    <w:rsid w:val="00F207BE"/>
    <w:rsid w:val="00F215DC"/>
    <w:rsid w:val="00F269C3"/>
    <w:rsid w:val="00F27EFA"/>
    <w:rsid w:val="00F30FFD"/>
    <w:rsid w:val="00F32E6B"/>
    <w:rsid w:val="00F3651B"/>
    <w:rsid w:val="00F4173C"/>
    <w:rsid w:val="00F42475"/>
    <w:rsid w:val="00F43959"/>
    <w:rsid w:val="00F4578A"/>
    <w:rsid w:val="00F45AF7"/>
    <w:rsid w:val="00F46E1D"/>
    <w:rsid w:val="00F529F3"/>
    <w:rsid w:val="00F52F0E"/>
    <w:rsid w:val="00F61250"/>
    <w:rsid w:val="00F63770"/>
    <w:rsid w:val="00F637A0"/>
    <w:rsid w:val="00F66789"/>
    <w:rsid w:val="00F714F7"/>
    <w:rsid w:val="00F76A54"/>
    <w:rsid w:val="00F7734C"/>
    <w:rsid w:val="00F91573"/>
    <w:rsid w:val="00F954EA"/>
    <w:rsid w:val="00FA07B1"/>
    <w:rsid w:val="00FA23A4"/>
    <w:rsid w:val="00FA3CE2"/>
    <w:rsid w:val="00FA5D3C"/>
    <w:rsid w:val="00FA5F03"/>
    <w:rsid w:val="00FB2B5F"/>
    <w:rsid w:val="00FB2D4A"/>
    <w:rsid w:val="00FB2EFD"/>
    <w:rsid w:val="00FB3691"/>
    <w:rsid w:val="00FB6A6A"/>
    <w:rsid w:val="00FC2D93"/>
    <w:rsid w:val="00FC4D7D"/>
    <w:rsid w:val="00FC636A"/>
    <w:rsid w:val="00FD167A"/>
    <w:rsid w:val="00FD5329"/>
    <w:rsid w:val="00FE6FE8"/>
    <w:rsid w:val="00FE73D2"/>
    <w:rsid w:val="00FF1772"/>
    <w:rsid w:val="00FF2BFD"/>
    <w:rsid w:val="00FF526A"/>
    <w:rsid w:val="00FF6C34"/>
    <w:rsid w:val="01227730"/>
    <w:rsid w:val="02275264"/>
    <w:rsid w:val="02BFFDD8"/>
    <w:rsid w:val="0438CA53"/>
    <w:rsid w:val="0514BB36"/>
    <w:rsid w:val="052CE861"/>
    <w:rsid w:val="0537665F"/>
    <w:rsid w:val="05925E28"/>
    <w:rsid w:val="05AEB6E3"/>
    <w:rsid w:val="062B179D"/>
    <w:rsid w:val="069488F5"/>
    <w:rsid w:val="07344C72"/>
    <w:rsid w:val="074A8744"/>
    <w:rsid w:val="07DE5006"/>
    <w:rsid w:val="0944D16D"/>
    <w:rsid w:val="0A213C96"/>
    <w:rsid w:val="0B2144FD"/>
    <w:rsid w:val="0B46ED95"/>
    <w:rsid w:val="0C0887CB"/>
    <w:rsid w:val="0C10AAF4"/>
    <w:rsid w:val="0CCDABFD"/>
    <w:rsid w:val="0D7BC245"/>
    <w:rsid w:val="0E662BC0"/>
    <w:rsid w:val="0E9B2B3A"/>
    <w:rsid w:val="0EB3615D"/>
    <w:rsid w:val="0F003E21"/>
    <w:rsid w:val="0F9268EF"/>
    <w:rsid w:val="0FAFC6BD"/>
    <w:rsid w:val="10CB2B0B"/>
    <w:rsid w:val="1162F187"/>
    <w:rsid w:val="12104539"/>
    <w:rsid w:val="147B87AD"/>
    <w:rsid w:val="14C7FD7F"/>
    <w:rsid w:val="14C96FD5"/>
    <w:rsid w:val="14DFF619"/>
    <w:rsid w:val="14F6D1D8"/>
    <w:rsid w:val="151C743B"/>
    <w:rsid w:val="15B96777"/>
    <w:rsid w:val="164FBCC9"/>
    <w:rsid w:val="17042E53"/>
    <w:rsid w:val="179917C0"/>
    <w:rsid w:val="17EA83A7"/>
    <w:rsid w:val="19296F0C"/>
    <w:rsid w:val="1A1C67B6"/>
    <w:rsid w:val="1ACF9525"/>
    <w:rsid w:val="1B3839E2"/>
    <w:rsid w:val="1BA537A9"/>
    <w:rsid w:val="1C48B3D2"/>
    <w:rsid w:val="1D560290"/>
    <w:rsid w:val="1EAED941"/>
    <w:rsid w:val="1EC30618"/>
    <w:rsid w:val="1EEF9BE5"/>
    <w:rsid w:val="1F094007"/>
    <w:rsid w:val="207DD3C8"/>
    <w:rsid w:val="21CA9855"/>
    <w:rsid w:val="21D029E1"/>
    <w:rsid w:val="21E3B156"/>
    <w:rsid w:val="23357923"/>
    <w:rsid w:val="237F81B7"/>
    <w:rsid w:val="2433FF16"/>
    <w:rsid w:val="25B388CE"/>
    <w:rsid w:val="26073D70"/>
    <w:rsid w:val="26C89067"/>
    <w:rsid w:val="2734C0BE"/>
    <w:rsid w:val="295EA588"/>
    <w:rsid w:val="29724514"/>
    <w:rsid w:val="29D33F80"/>
    <w:rsid w:val="2A9F8043"/>
    <w:rsid w:val="2B021254"/>
    <w:rsid w:val="2B0FE811"/>
    <w:rsid w:val="2B8A1D75"/>
    <w:rsid w:val="2C5FFA30"/>
    <w:rsid w:val="2DF2560C"/>
    <w:rsid w:val="2E1E7BCD"/>
    <w:rsid w:val="2F07F6B3"/>
    <w:rsid w:val="2F9313C7"/>
    <w:rsid w:val="3001EF4E"/>
    <w:rsid w:val="30E750D8"/>
    <w:rsid w:val="32A6EB2A"/>
    <w:rsid w:val="3319CEA5"/>
    <w:rsid w:val="3646E535"/>
    <w:rsid w:val="36FFD3B1"/>
    <w:rsid w:val="398CCA1A"/>
    <w:rsid w:val="39C79E5B"/>
    <w:rsid w:val="3A913FB9"/>
    <w:rsid w:val="3A92B9FB"/>
    <w:rsid w:val="3C8FE769"/>
    <w:rsid w:val="3D0D6AC9"/>
    <w:rsid w:val="3E2B7B75"/>
    <w:rsid w:val="3EC71D51"/>
    <w:rsid w:val="3F349BBD"/>
    <w:rsid w:val="3FE1EBDB"/>
    <w:rsid w:val="401EBA24"/>
    <w:rsid w:val="4037F8D9"/>
    <w:rsid w:val="412CD0ED"/>
    <w:rsid w:val="413DF7B6"/>
    <w:rsid w:val="419B9997"/>
    <w:rsid w:val="41A2B4A4"/>
    <w:rsid w:val="422A58CE"/>
    <w:rsid w:val="42E58505"/>
    <w:rsid w:val="43CD1886"/>
    <w:rsid w:val="43DCCD07"/>
    <w:rsid w:val="45D636EB"/>
    <w:rsid w:val="47569A64"/>
    <w:rsid w:val="4764740F"/>
    <w:rsid w:val="484F8762"/>
    <w:rsid w:val="493E26FC"/>
    <w:rsid w:val="49587EA9"/>
    <w:rsid w:val="49698047"/>
    <w:rsid w:val="4A91D2DF"/>
    <w:rsid w:val="4AA76E43"/>
    <w:rsid w:val="4AE51E36"/>
    <w:rsid w:val="4B2EC25D"/>
    <w:rsid w:val="4B5AAFE7"/>
    <w:rsid w:val="4B86F37C"/>
    <w:rsid w:val="4CD318BD"/>
    <w:rsid w:val="4D287534"/>
    <w:rsid w:val="4D55AD6F"/>
    <w:rsid w:val="4E3533AD"/>
    <w:rsid w:val="4F1DD2F7"/>
    <w:rsid w:val="4F3C5149"/>
    <w:rsid w:val="4F72D913"/>
    <w:rsid w:val="4FEEFC60"/>
    <w:rsid w:val="4FFD3AA0"/>
    <w:rsid w:val="51002197"/>
    <w:rsid w:val="52AD7D3A"/>
    <w:rsid w:val="5308A4D0"/>
    <w:rsid w:val="531A12BE"/>
    <w:rsid w:val="532A363A"/>
    <w:rsid w:val="5365B54A"/>
    <w:rsid w:val="5401A72E"/>
    <w:rsid w:val="54406502"/>
    <w:rsid w:val="54C68BF7"/>
    <w:rsid w:val="5670D575"/>
    <w:rsid w:val="56A7D788"/>
    <w:rsid w:val="56C4B0C0"/>
    <w:rsid w:val="56CB8B30"/>
    <w:rsid w:val="58DAF995"/>
    <w:rsid w:val="59B0765A"/>
    <w:rsid w:val="5AE2CA1A"/>
    <w:rsid w:val="5BF74375"/>
    <w:rsid w:val="5C94D54D"/>
    <w:rsid w:val="5D3C1312"/>
    <w:rsid w:val="5D3D485D"/>
    <w:rsid w:val="5D5C8478"/>
    <w:rsid w:val="5F69BA52"/>
    <w:rsid w:val="611B8DFA"/>
    <w:rsid w:val="6129ECE5"/>
    <w:rsid w:val="617F4CDB"/>
    <w:rsid w:val="61EB851D"/>
    <w:rsid w:val="6224B85A"/>
    <w:rsid w:val="6254817F"/>
    <w:rsid w:val="6276B198"/>
    <w:rsid w:val="63A36D69"/>
    <w:rsid w:val="63DA3E35"/>
    <w:rsid w:val="64128B8D"/>
    <w:rsid w:val="651C3448"/>
    <w:rsid w:val="6594B586"/>
    <w:rsid w:val="65DB66A2"/>
    <w:rsid w:val="661E9422"/>
    <w:rsid w:val="66363A97"/>
    <w:rsid w:val="67C3DC2F"/>
    <w:rsid w:val="68497C65"/>
    <w:rsid w:val="68579DA8"/>
    <w:rsid w:val="68CD9EE2"/>
    <w:rsid w:val="68FAA6B6"/>
    <w:rsid w:val="6A1F5E63"/>
    <w:rsid w:val="6A696F43"/>
    <w:rsid w:val="6A7CBDEC"/>
    <w:rsid w:val="6B9F008F"/>
    <w:rsid w:val="6C1B1FF1"/>
    <w:rsid w:val="6C9DD498"/>
    <w:rsid w:val="6CB29E1B"/>
    <w:rsid w:val="6D520394"/>
    <w:rsid w:val="6DE0E8A5"/>
    <w:rsid w:val="6EA2D4B4"/>
    <w:rsid w:val="6ED9A0FB"/>
    <w:rsid w:val="6FDA5C75"/>
    <w:rsid w:val="70D7E638"/>
    <w:rsid w:val="70E3F2F7"/>
    <w:rsid w:val="71189F4D"/>
    <w:rsid w:val="718E0591"/>
    <w:rsid w:val="71BA3D71"/>
    <w:rsid w:val="72C3861B"/>
    <w:rsid w:val="7368B012"/>
    <w:rsid w:val="740D1125"/>
    <w:rsid w:val="74BE725D"/>
    <w:rsid w:val="74CDD2D3"/>
    <w:rsid w:val="7527708A"/>
    <w:rsid w:val="775974E0"/>
    <w:rsid w:val="7827FABF"/>
    <w:rsid w:val="78EB7EC5"/>
    <w:rsid w:val="7933158D"/>
    <w:rsid w:val="793980B0"/>
    <w:rsid w:val="793E2998"/>
    <w:rsid w:val="7974CB62"/>
    <w:rsid w:val="7A17CC2B"/>
    <w:rsid w:val="7B352619"/>
    <w:rsid w:val="7DA20999"/>
    <w:rsid w:val="7DB9700F"/>
    <w:rsid w:val="7DBCCD5A"/>
    <w:rsid w:val="7DEE34D8"/>
    <w:rsid w:val="7E48CBC5"/>
    <w:rsid w:val="7EEACF62"/>
    <w:rsid w:val="7FB20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8FAD"/>
  <w15:chartTrackingRefBased/>
  <w15:docId w15:val="{3AAD89B0-78C0-485E-A4AC-44E35D46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91"/>
    <w:pPr>
      <w:spacing w:after="200" w:line="276" w:lineRule="auto"/>
    </w:pPr>
  </w:style>
  <w:style w:type="paragraph" w:styleId="Heading2">
    <w:name w:val="heading 2"/>
    <w:basedOn w:val="Normal"/>
    <w:next w:val="Normal"/>
    <w:link w:val="Heading2Char"/>
    <w:qFormat/>
    <w:rsid w:val="004230D0"/>
    <w:pPr>
      <w:keepNext/>
      <w:widowControl w:val="0"/>
      <w:spacing w:after="0" w:line="240" w:lineRule="auto"/>
      <w:ind w:left="720"/>
      <w:jc w:val="right"/>
      <w:outlineLvl w:val="1"/>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24AF"/>
    <w:pPr>
      <w:ind w:left="720"/>
      <w:contextualSpacing/>
    </w:pPr>
  </w:style>
  <w:style w:type="paragraph" w:styleId="Header">
    <w:name w:val="header"/>
    <w:basedOn w:val="Normal"/>
    <w:link w:val="HeaderChar"/>
    <w:semiHidden/>
    <w:rsid w:val="002824AF"/>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824A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824AF"/>
  </w:style>
  <w:style w:type="paragraph" w:styleId="BalloonText">
    <w:name w:val="Balloon Text"/>
    <w:basedOn w:val="Normal"/>
    <w:link w:val="BalloonTextChar"/>
    <w:uiPriority w:val="99"/>
    <w:semiHidden/>
    <w:unhideWhenUsed/>
    <w:rsid w:val="005D4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FD"/>
    <w:rPr>
      <w:rFonts w:ascii="Segoe UI" w:hAnsi="Segoe UI" w:cs="Segoe UI"/>
      <w:sz w:val="18"/>
      <w:szCs w:val="18"/>
    </w:rPr>
  </w:style>
  <w:style w:type="character" w:styleId="CommentReference">
    <w:name w:val="annotation reference"/>
    <w:basedOn w:val="DefaultParagraphFont"/>
    <w:uiPriority w:val="99"/>
    <w:semiHidden/>
    <w:unhideWhenUsed/>
    <w:rsid w:val="00375A75"/>
    <w:rPr>
      <w:sz w:val="16"/>
      <w:szCs w:val="16"/>
    </w:rPr>
  </w:style>
  <w:style w:type="paragraph" w:styleId="CommentText">
    <w:name w:val="annotation text"/>
    <w:basedOn w:val="Normal"/>
    <w:link w:val="CommentTextChar"/>
    <w:uiPriority w:val="99"/>
    <w:unhideWhenUsed/>
    <w:rsid w:val="00375A75"/>
    <w:pPr>
      <w:spacing w:line="240" w:lineRule="auto"/>
    </w:pPr>
    <w:rPr>
      <w:sz w:val="20"/>
      <w:szCs w:val="20"/>
    </w:rPr>
  </w:style>
  <w:style w:type="character" w:customStyle="1" w:styleId="CommentTextChar">
    <w:name w:val="Comment Text Char"/>
    <w:basedOn w:val="DefaultParagraphFont"/>
    <w:link w:val="CommentText"/>
    <w:uiPriority w:val="99"/>
    <w:rsid w:val="00375A75"/>
    <w:rPr>
      <w:sz w:val="20"/>
      <w:szCs w:val="20"/>
    </w:rPr>
  </w:style>
  <w:style w:type="paragraph" w:styleId="CommentSubject">
    <w:name w:val="annotation subject"/>
    <w:basedOn w:val="CommentText"/>
    <w:next w:val="CommentText"/>
    <w:link w:val="CommentSubjectChar"/>
    <w:uiPriority w:val="99"/>
    <w:semiHidden/>
    <w:unhideWhenUsed/>
    <w:rsid w:val="00375A75"/>
    <w:rPr>
      <w:b/>
      <w:bCs/>
    </w:rPr>
  </w:style>
  <w:style w:type="character" w:customStyle="1" w:styleId="CommentSubjectChar">
    <w:name w:val="Comment Subject Char"/>
    <w:basedOn w:val="CommentTextChar"/>
    <w:link w:val="CommentSubject"/>
    <w:uiPriority w:val="99"/>
    <w:semiHidden/>
    <w:rsid w:val="00375A75"/>
    <w:rPr>
      <w:b/>
      <w:bCs/>
      <w:sz w:val="20"/>
      <w:szCs w:val="20"/>
    </w:rPr>
  </w:style>
  <w:style w:type="character" w:customStyle="1" w:styleId="Heading2Char">
    <w:name w:val="Heading 2 Char"/>
    <w:basedOn w:val="DefaultParagraphFont"/>
    <w:link w:val="Heading2"/>
    <w:rsid w:val="004230D0"/>
    <w:rPr>
      <w:rFonts w:ascii="Arial" w:eastAsia="Times New Roman" w:hAnsi="Arial" w:cs="Arial"/>
      <w:i/>
      <w:iCs/>
      <w:sz w:val="18"/>
      <w:szCs w:val="18"/>
    </w:rPr>
  </w:style>
  <w:style w:type="character" w:styleId="Hyperlink">
    <w:name w:val="Hyperlink"/>
    <w:semiHidden/>
    <w:rsid w:val="004230D0"/>
    <w:rPr>
      <w:rFonts w:ascii="Times New Roman" w:hAnsi="Times New Roman" w:cs="Times New Roman"/>
      <w:color w:val="0000FF"/>
      <w:u w:val="single"/>
    </w:rPr>
  </w:style>
  <w:style w:type="paragraph" w:styleId="NormalWeb">
    <w:name w:val="Normal (Web)"/>
    <w:basedOn w:val="Normal"/>
    <w:uiPriority w:val="99"/>
    <w:rsid w:val="004230D0"/>
    <w:pPr>
      <w:spacing w:before="100" w:beforeAutospacing="1" w:after="100" w:afterAutospacing="1" w:line="240" w:lineRule="auto"/>
    </w:pPr>
    <w:rPr>
      <w:rFonts w:ascii="Georgia" w:eastAsia="Times New Roman" w:hAnsi="Georgia" w:cs="Times New Roman"/>
      <w:sz w:val="23"/>
      <w:szCs w:val="23"/>
    </w:rPr>
  </w:style>
  <w:style w:type="paragraph" w:styleId="BodyTextIndent">
    <w:name w:val="Body Text Indent"/>
    <w:basedOn w:val="Normal"/>
    <w:link w:val="BodyTextIndentChar"/>
    <w:rsid w:val="004230D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230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24"/>
  </w:style>
  <w:style w:type="character" w:customStyle="1" w:styleId="UnresolvedMention1">
    <w:name w:val="Unresolved Mention1"/>
    <w:basedOn w:val="DefaultParagraphFont"/>
    <w:uiPriority w:val="99"/>
    <w:semiHidden/>
    <w:unhideWhenUsed/>
    <w:rsid w:val="007102A2"/>
    <w:rPr>
      <w:color w:val="605E5C"/>
      <w:shd w:val="clear" w:color="auto" w:fill="E1DFDD"/>
    </w:rPr>
  </w:style>
  <w:style w:type="character" w:customStyle="1" w:styleId="normaltextrun">
    <w:name w:val="normaltextrun"/>
    <w:basedOn w:val="DefaultParagraphFont"/>
    <w:rsid w:val="00701121"/>
  </w:style>
  <w:style w:type="character" w:customStyle="1" w:styleId="eop">
    <w:name w:val="eop"/>
    <w:basedOn w:val="DefaultParagraphFont"/>
    <w:rsid w:val="00701121"/>
  </w:style>
  <w:style w:type="character" w:styleId="FollowedHyperlink">
    <w:name w:val="FollowedHyperlink"/>
    <w:basedOn w:val="DefaultParagraphFont"/>
    <w:uiPriority w:val="99"/>
    <w:semiHidden/>
    <w:unhideWhenUsed/>
    <w:rsid w:val="00886C6F"/>
    <w:rPr>
      <w:color w:val="954F72" w:themeColor="followedHyperlink"/>
      <w:u w:val="single"/>
    </w:rPr>
  </w:style>
  <w:style w:type="character" w:styleId="Mention">
    <w:name w:val="Mention"/>
    <w:basedOn w:val="DefaultParagraphFont"/>
    <w:uiPriority w:val="99"/>
    <w:unhideWhenUsed/>
    <w:rsid w:val="00DD2678"/>
    <w:rPr>
      <w:color w:val="2B579A"/>
      <w:shd w:val="clear" w:color="auto" w:fill="E6E6E6"/>
    </w:rPr>
  </w:style>
  <w:style w:type="character" w:styleId="FootnoteReference">
    <w:name w:val="footnote reference"/>
    <w:basedOn w:val="DefaultParagraphFont"/>
    <w:uiPriority w:val="99"/>
    <w:semiHidden/>
    <w:unhideWhenUsed/>
    <w:rsid w:val="00DD2678"/>
    <w:rPr>
      <w:vertAlign w:val="superscript"/>
    </w:rPr>
  </w:style>
  <w:style w:type="character" w:customStyle="1" w:styleId="FootnoteTextChar">
    <w:name w:val="Footnote Text Char"/>
    <w:basedOn w:val="DefaultParagraphFont"/>
    <w:link w:val="FootnoteText"/>
    <w:uiPriority w:val="99"/>
    <w:semiHidden/>
    <w:rsid w:val="00DD2678"/>
    <w:rPr>
      <w:sz w:val="20"/>
      <w:szCs w:val="20"/>
    </w:rPr>
  </w:style>
  <w:style w:type="paragraph" w:styleId="FootnoteText">
    <w:name w:val="footnote text"/>
    <w:basedOn w:val="Normal"/>
    <w:link w:val="FootnoteTextChar"/>
    <w:uiPriority w:val="99"/>
    <w:semiHidden/>
    <w:unhideWhenUsed/>
    <w:rsid w:val="00DD2678"/>
    <w:pPr>
      <w:spacing w:after="0" w:line="240" w:lineRule="auto"/>
    </w:pPr>
    <w:rPr>
      <w:sz w:val="20"/>
      <w:szCs w:val="20"/>
    </w:rPr>
  </w:style>
  <w:style w:type="character" w:customStyle="1" w:styleId="FootnoteTextChar1">
    <w:name w:val="Footnote Text Char1"/>
    <w:basedOn w:val="DefaultParagraphFont"/>
    <w:uiPriority w:val="99"/>
    <w:semiHidden/>
    <w:rsid w:val="00DD2678"/>
    <w:rPr>
      <w:sz w:val="20"/>
      <w:szCs w:val="20"/>
    </w:rPr>
  </w:style>
  <w:style w:type="paragraph" w:customStyle="1" w:styleId="xxxmsonormal">
    <w:name w:val="xxxmsonormal"/>
    <w:basedOn w:val="Normal"/>
    <w:rsid w:val="00FE73D2"/>
    <w:pPr>
      <w:spacing w:after="0" w:line="240" w:lineRule="auto"/>
    </w:pPr>
    <w:rPr>
      <w:rFonts w:ascii="Calibri" w:hAnsi="Calibri" w:cs="Calibri"/>
    </w:rPr>
  </w:style>
  <w:style w:type="paragraph" w:styleId="Revision">
    <w:name w:val="Revision"/>
    <w:hidden/>
    <w:uiPriority w:val="99"/>
    <w:semiHidden/>
    <w:rsid w:val="009076F3"/>
    <w:pPr>
      <w:spacing w:after="0" w:line="240" w:lineRule="auto"/>
    </w:pPr>
  </w:style>
  <w:style w:type="character" w:styleId="UnresolvedMention">
    <w:name w:val="Unresolved Mention"/>
    <w:basedOn w:val="DefaultParagraphFont"/>
    <w:uiPriority w:val="99"/>
    <w:unhideWhenUsed/>
    <w:rsid w:val="00B30AD6"/>
    <w:rPr>
      <w:color w:val="605E5C"/>
      <w:shd w:val="clear" w:color="auto" w:fill="E1DFDD"/>
    </w:rPr>
  </w:style>
  <w:style w:type="character" w:customStyle="1" w:styleId="advancedproofingissue">
    <w:name w:val="advancedproofingissue"/>
    <w:basedOn w:val="DefaultParagraphFont"/>
    <w:rsid w:val="00322A9B"/>
  </w:style>
  <w:style w:type="paragraph" w:customStyle="1" w:styleId="paragraph">
    <w:name w:val="paragraph"/>
    <w:basedOn w:val="Normal"/>
    <w:rsid w:val="00847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2200">
      <w:bodyDiv w:val="1"/>
      <w:marLeft w:val="0"/>
      <w:marRight w:val="0"/>
      <w:marTop w:val="0"/>
      <w:marBottom w:val="0"/>
      <w:divBdr>
        <w:top w:val="none" w:sz="0" w:space="0" w:color="auto"/>
        <w:left w:val="none" w:sz="0" w:space="0" w:color="auto"/>
        <w:bottom w:val="none" w:sz="0" w:space="0" w:color="auto"/>
        <w:right w:val="none" w:sz="0" w:space="0" w:color="auto"/>
      </w:divBdr>
    </w:div>
    <w:div w:id="193740210">
      <w:bodyDiv w:val="1"/>
      <w:marLeft w:val="0"/>
      <w:marRight w:val="0"/>
      <w:marTop w:val="0"/>
      <w:marBottom w:val="0"/>
      <w:divBdr>
        <w:top w:val="none" w:sz="0" w:space="0" w:color="auto"/>
        <w:left w:val="none" w:sz="0" w:space="0" w:color="auto"/>
        <w:bottom w:val="none" w:sz="0" w:space="0" w:color="auto"/>
        <w:right w:val="none" w:sz="0" w:space="0" w:color="auto"/>
      </w:divBdr>
    </w:div>
    <w:div w:id="321854662">
      <w:bodyDiv w:val="1"/>
      <w:marLeft w:val="0"/>
      <w:marRight w:val="0"/>
      <w:marTop w:val="0"/>
      <w:marBottom w:val="0"/>
      <w:divBdr>
        <w:top w:val="none" w:sz="0" w:space="0" w:color="auto"/>
        <w:left w:val="none" w:sz="0" w:space="0" w:color="auto"/>
        <w:bottom w:val="none" w:sz="0" w:space="0" w:color="auto"/>
        <w:right w:val="none" w:sz="0" w:space="0" w:color="auto"/>
      </w:divBdr>
    </w:div>
    <w:div w:id="630406851">
      <w:bodyDiv w:val="1"/>
      <w:marLeft w:val="0"/>
      <w:marRight w:val="0"/>
      <w:marTop w:val="0"/>
      <w:marBottom w:val="0"/>
      <w:divBdr>
        <w:top w:val="none" w:sz="0" w:space="0" w:color="auto"/>
        <w:left w:val="none" w:sz="0" w:space="0" w:color="auto"/>
        <w:bottom w:val="none" w:sz="0" w:space="0" w:color="auto"/>
        <w:right w:val="none" w:sz="0" w:space="0" w:color="auto"/>
      </w:divBdr>
    </w:div>
    <w:div w:id="880944072">
      <w:bodyDiv w:val="1"/>
      <w:marLeft w:val="0"/>
      <w:marRight w:val="0"/>
      <w:marTop w:val="0"/>
      <w:marBottom w:val="0"/>
      <w:divBdr>
        <w:top w:val="none" w:sz="0" w:space="0" w:color="auto"/>
        <w:left w:val="none" w:sz="0" w:space="0" w:color="auto"/>
        <w:bottom w:val="none" w:sz="0" w:space="0" w:color="auto"/>
        <w:right w:val="none" w:sz="0" w:space="0" w:color="auto"/>
      </w:divBdr>
    </w:div>
    <w:div w:id="1058363328">
      <w:bodyDiv w:val="1"/>
      <w:marLeft w:val="0"/>
      <w:marRight w:val="0"/>
      <w:marTop w:val="0"/>
      <w:marBottom w:val="0"/>
      <w:divBdr>
        <w:top w:val="none" w:sz="0" w:space="0" w:color="auto"/>
        <w:left w:val="none" w:sz="0" w:space="0" w:color="auto"/>
        <w:bottom w:val="none" w:sz="0" w:space="0" w:color="auto"/>
        <w:right w:val="none" w:sz="0" w:space="0" w:color="auto"/>
      </w:divBdr>
    </w:div>
    <w:div w:id="1336424106">
      <w:bodyDiv w:val="1"/>
      <w:marLeft w:val="0"/>
      <w:marRight w:val="0"/>
      <w:marTop w:val="0"/>
      <w:marBottom w:val="0"/>
      <w:divBdr>
        <w:top w:val="none" w:sz="0" w:space="0" w:color="auto"/>
        <w:left w:val="none" w:sz="0" w:space="0" w:color="auto"/>
        <w:bottom w:val="none" w:sz="0" w:space="0" w:color="auto"/>
        <w:right w:val="none" w:sz="0" w:space="0" w:color="auto"/>
      </w:divBdr>
    </w:div>
    <w:div w:id="1441605665">
      <w:bodyDiv w:val="1"/>
      <w:marLeft w:val="0"/>
      <w:marRight w:val="0"/>
      <w:marTop w:val="0"/>
      <w:marBottom w:val="0"/>
      <w:divBdr>
        <w:top w:val="none" w:sz="0" w:space="0" w:color="auto"/>
        <w:left w:val="none" w:sz="0" w:space="0" w:color="auto"/>
        <w:bottom w:val="none" w:sz="0" w:space="0" w:color="auto"/>
        <w:right w:val="none" w:sz="0" w:space="0" w:color="auto"/>
      </w:divBdr>
    </w:div>
    <w:div w:id="1685592222">
      <w:bodyDiv w:val="1"/>
      <w:marLeft w:val="0"/>
      <w:marRight w:val="0"/>
      <w:marTop w:val="0"/>
      <w:marBottom w:val="0"/>
      <w:divBdr>
        <w:top w:val="none" w:sz="0" w:space="0" w:color="auto"/>
        <w:left w:val="none" w:sz="0" w:space="0" w:color="auto"/>
        <w:bottom w:val="none" w:sz="0" w:space="0" w:color="auto"/>
        <w:right w:val="none" w:sz="0" w:space="0" w:color="auto"/>
      </w:divBdr>
    </w:div>
    <w:div w:id="1718578550">
      <w:bodyDiv w:val="1"/>
      <w:marLeft w:val="0"/>
      <w:marRight w:val="0"/>
      <w:marTop w:val="0"/>
      <w:marBottom w:val="0"/>
      <w:divBdr>
        <w:top w:val="none" w:sz="0" w:space="0" w:color="auto"/>
        <w:left w:val="none" w:sz="0" w:space="0" w:color="auto"/>
        <w:bottom w:val="none" w:sz="0" w:space="0" w:color="auto"/>
        <w:right w:val="none" w:sz="0" w:space="0" w:color="auto"/>
      </w:divBdr>
    </w:div>
    <w:div w:id="1827670257">
      <w:bodyDiv w:val="1"/>
      <w:marLeft w:val="0"/>
      <w:marRight w:val="0"/>
      <w:marTop w:val="0"/>
      <w:marBottom w:val="0"/>
      <w:divBdr>
        <w:top w:val="none" w:sz="0" w:space="0" w:color="auto"/>
        <w:left w:val="none" w:sz="0" w:space="0" w:color="auto"/>
        <w:bottom w:val="none" w:sz="0" w:space="0" w:color="auto"/>
        <w:right w:val="none" w:sz="0" w:space="0" w:color="auto"/>
      </w:divBdr>
    </w:div>
    <w:div w:id="2042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boedate.htm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bese/boedat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harter/governance/board-amendment-guidelines.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documenttasks/documenttasks1.xml><?xml version="1.0" encoding="utf-8"?>
<t:Tasks xmlns:t="http://schemas.microsoft.com/office/tasks/2019/documenttasks" xmlns:oel="http://schemas.microsoft.com/office/2019/extlst">
  <t:Task id="{02B05E29-572E-4D4A-A0D2-BDC0B4641F3D}">
    <t:Anchor>
      <t:Comment id="621459248"/>
    </t:Anchor>
    <t:History>
      <t:Event id="{4C32DB8D-FD5A-40B4-9C67-2C6E1BFA7F06}" time="2021-10-19T21:16:42.719Z">
        <t:Attribution userId="S::alison.w.bagg@mass.gov::ddb537b5-578f-42e1-afdf-91ffacc16669" userProvider="AD" userName="Bagg, Alison (DESE)"/>
        <t:Anchor>
          <t:Comment id="1948457809"/>
        </t:Anchor>
        <t:Create/>
      </t:Event>
      <t:Event id="{B477F832-1405-4C81-B6B8-DA2D534BF634}" time="2021-10-19T21:16:42.719Z">
        <t:Attribution userId="S::alison.w.bagg@mass.gov::ddb537b5-578f-42e1-afdf-91ffacc16669" userProvider="AD" userName="Bagg, Alison (DESE)"/>
        <t:Anchor>
          <t:Comment id="1948457809"/>
        </t:Anchor>
        <t:Assign userId="S::Patrick.L.Buckwalter@mass.gov::9d96f787-d290-4bcb-abd7-a4183eb2ffd5" userProvider="AD" userName="Buckwalter, Patrick (DESE)"/>
      </t:Event>
      <t:Event id="{0CE87143-27DB-4F72-AF98-16992AD6D624}" time="2021-10-19T21:16:42.719Z">
        <t:Attribution userId="S::alison.w.bagg@mass.gov::ddb537b5-578f-42e1-afdf-91ffacc16669" userProvider="AD" userName="Bagg, Alison (DESE)"/>
        <t:Anchor>
          <t:Comment id="1948457809"/>
        </t:Anchor>
        <t:SetTitle title="@Buckwalter, Patrick (DESE) does this page look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Hopkins, Alyssa (DESE)</DisplayName>
        <AccountId>106</AccountId>
        <AccountType/>
      </UserInfo>
      <UserInfo>
        <DisplayName>Buckwalter, Patrick (DESE)</DisplayName>
        <AccountId>520</AccountId>
        <AccountType/>
      </UserInfo>
      <UserInfo>
        <DisplayName>Bagg, Alison (DESE)</DisplayName>
        <AccountId>111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DD6B-04EE-47E9-91C4-C022AE7BE400}">
  <ds:schemaRefs>
    <ds:schemaRef ds:uri="http://schemas.microsoft.com/sharepoint/v3/contenttype/forms"/>
  </ds:schemaRefs>
</ds:datastoreItem>
</file>

<file path=customXml/itemProps2.xml><?xml version="1.0" encoding="utf-8"?>
<ds:datastoreItem xmlns:ds="http://schemas.openxmlformats.org/officeDocument/2006/customXml" ds:itemID="{535B3CA9-B78E-4BF2-B736-7E18BD659EF1}">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509283EA-AD52-461C-B0D5-1BEFEF27C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BA01F-C781-423F-8D3B-D7464EB2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Massachusetts Board of Elementary and Secondary Education Schedule of Charter School Items September 2023 through June 2024</vt:lpstr>
    </vt:vector>
  </TitlesOfParts>
  <Manager/>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2024 Regular Meeting Item 7 Attachment: Schedule of Charter School Items, September 2024-June 2025</dc:title>
  <dc:subject/>
  <dc:creator>DESE</dc:creator>
  <cp:keywords/>
  <dc:description/>
  <cp:lastModifiedBy>Zou, Dong (EOE)</cp:lastModifiedBy>
  <cp:revision>36</cp:revision>
  <dcterms:created xsi:type="dcterms:W3CDTF">2024-09-27T18:43:00Z</dcterms:created>
  <dcterms:modified xsi:type="dcterms:W3CDTF">2024-10-24T17:41:00Z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2024 12:00AM</vt:lpwstr>
  </property>
</Properties>
</file>