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BF6B58" w14:textId="4815933F" w:rsidR="000609F2" w:rsidRPr="000609F2" w:rsidRDefault="000609F2" w:rsidP="003638D4">
      <w:pPr>
        <w:tabs>
          <w:tab w:val="left" w:pos="4183"/>
        </w:tabs>
        <w:sectPr w:rsidR="000609F2" w:rsidRPr="000609F2" w:rsidSect="0037779C">
          <w:headerReference w:type="default" r:id="rId11"/>
          <w:footerReference w:type="default" r:id="rId12"/>
          <w:pgSz w:w="12240" w:h="15840"/>
          <w:pgMar w:top="2880" w:right="1440" w:bottom="1440" w:left="1440" w:header="576" w:footer="720" w:gutter="0"/>
          <w:cols w:space="720"/>
          <w:docGrid w:linePitch="360"/>
        </w:sectPr>
      </w:pPr>
    </w:p>
    <w:p w14:paraId="7CF3699D" w14:textId="77777777" w:rsidR="006D3FBB" w:rsidRDefault="006D3FBB" w:rsidP="003638D4">
      <w:pPr>
        <w:pStyle w:val="Heading1"/>
        <w:spacing w:before="0"/>
        <w:jc w:val="center"/>
      </w:pPr>
      <w:r>
        <w:t>MEMORANDUM</w:t>
      </w:r>
    </w:p>
    <w:p w14:paraId="07F3A9E9" w14:textId="77777777" w:rsidR="006D3FBB" w:rsidRDefault="006D3FBB" w:rsidP="006D3FBB">
      <w:pPr>
        <w:pStyle w:val="Footer"/>
        <w:widowControl w:val="0"/>
        <w:rPr>
          <w:snapToGrid w:val="0"/>
          <w:szCs w:val="20"/>
        </w:rPr>
      </w:pPr>
    </w:p>
    <w:tbl>
      <w:tblPr>
        <w:tblW w:w="0" w:type="auto"/>
        <w:tblLook w:val="01E0" w:firstRow="1" w:lastRow="1" w:firstColumn="1" w:lastColumn="1" w:noHBand="0" w:noVBand="0"/>
      </w:tblPr>
      <w:tblGrid>
        <w:gridCol w:w="1184"/>
        <w:gridCol w:w="8176"/>
      </w:tblGrid>
      <w:tr w:rsidR="006D3FBB" w:rsidRPr="00C039D4" w14:paraId="428174A4" w14:textId="77777777" w:rsidTr="405EF089">
        <w:tc>
          <w:tcPr>
            <w:tcW w:w="1184" w:type="dxa"/>
          </w:tcPr>
          <w:p w14:paraId="29CA0BBD" w14:textId="400E8A7B" w:rsidR="006D3FBB" w:rsidRPr="003638D4" w:rsidRDefault="006D3FBB" w:rsidP="00B276E1">
            <w:pPr>
              <w:rPr>
                <w:b/>
                <w:sz w:val="23"/>
                <w:szCs w:val="23"/>
              </w:rPr>
            </w:pPr>
            <w:r w:rsidRPr="003638D4">
              <w:rPr>
                <w:b/>
                <w:sz w:val="23"/>
                <w:szCs w:val="23"/>
              </w:rPr>
              <w:t>To:</w:t>
            </w:r>
          </w:p>
        </w:tc>
        <w:tc>
          <w:tcPr>
            <w:tcW w:w="8176" w:type="dxa"/>
          </w:tcPr>
          <w:p w14:paraId="47311F10" w14:textId="1FF7231C" w:rsidR="006D3FBB" w:rsidRPr="003638D4" w:rsidRDefault="00C60E8C" w:rsidP="00B276E1">
            <w:pPr>
              <w:pStyle w:val="Footer"/>
              <w:widowControl w:val="0"/>
              <w:rPr>
                <w:bCs/>
                <w:snapToGrid w:val="0"/>
                <w:sz w:val="23"/>
                <w:szCs w:val="23"/>
              </w:rPr>
            </w:pPr>
            <w:r w:rsidRPr="003638D4">
              <w:rPr>
                <w:bCs/>
                <w:snapToGrid w:val="0"/>
                <w:sz w:val="23"/>
                <w:szCs w:val="23"/>
              </w:rPr>
              <w:t>Members of the Board of Elementary and Secondary Education</w:t>
            </w:r>
          </w:p>
        </w:tc>
      </w:tr>
      <w:tr w:rsidR="006D3FBB" w:rsidRPr="00C039D4" w14:paraId="6BADAB18" w14:textId="77777777" w:rsidTr="405EF089">
        <w:tc>
          <w:tcPr>
            <w:tcW w:w="1184" w:type="dxa"/>
          </w:tcPr>
          <w:p w14:paraId="7B648A85" w14:textId="77777777" w:rsidR="006D3FBB" w:rsidRPr="003638D4" w:rsidRDefault="006D3FBB" w:rsidP="00B276E1">
            <w:pPr>
              <w:rPr>
                <w:b/>
                <w:sz w:val="23"/>
                <w:szCs w:val="23"/>
              </w:rPr>
            </w:pPr>
            <w:r w:rsidRPr="003638D4">
              <w:rPr>
                <w:b/>
                <w:sz w:val="23"/>
                <w:szCs w:val="23"/>
              </w:rPr>
              <w:t>From:</w:t>
            </w:r>
            <w:r w:rsidRPr="003638D4">
              <w:rPr>
                <w:sz w:val="23"/>
                <w:szCs w:val="23"/>
              </w:rPr>
              <w:tab/>
            </w:r>
          </w:p>
        </w:tc>
        <w:tc>
          <w:tcPr>
            <w:tcW w:w="8176" w:type="dxa"/>
          </w:tcPr>
          <w:p w14:paraId="5B231371" w14:textId="1327C2C7" w:rsidR="006D3FBB" w:rsidRPr="003638D4" w:rsidRDefault="00C60E8C" w:rsidP="00B276E1">
            <w:pPr>
              <w:pStyle w:val="Footer"/>
              <w:widowControl w:val="0"/>
              <w:rPr>
                <w:sz w:val="23"/>
                <w:szCs w:val="23"/>
              </w:rPr>
            </w:pPr>
            <w:r w:rsidRPr="003638D4">
              <w:rPr>
                <w:snapToGrid w:val="0"/>
                <w:sz w:val="23"/>
                <w:szCs w:val="23"/>
              </w:rPr>
              <w:t>Russell D. Johnston, Acting Commissioner</w:t>
            </w:r>
          </w:p>
        </w:tc>
      </w:tr>
      <w:tr w:rsidR="006D3FBB" w:rsidRPr="00C039D4" w14:paraId="77D97DD1" w14:textId="77777777" w:rsidTr="405EF089">
        <w:tc>
          <w:tcPr>
            <w:tcW w:w="1184" w:type="dxa"/>
          </w:tcPr>
          <w:p w14:paraId="008997C8" w14:textId="77777777" w:rsidR="006D3FBB" w:rsidRPr="003638D4" w:rsidRDefault="006D3FBB" w:rsidP="00B276E1">
            <w:pPr>
              <w:rPr>
                <w:b/>
                <w:sz w:val="23"/>
                <w:szCs w:val="23"/>
              </w:rPr>
            </w:pPr>
            <w:r w:rsidRPr="003638D4">
              <w:rPr>
                <w:b/>
                <w:sz w:val="23"/>
                <w:szCs w:val="23"/>
              </w:rPr>
              <w:t>Date:</w:t>
            </w:r>
            <w:r w:rsidRPr="003638D4">
              <w:rPr>
                <w:sz w:val="23"/>
                <w:szCs w:val="23"/>
              </w:rPr>
              <w:tab/>
            </w:r>
          </w:p>
        </w:tc>
        <w:tc>
          <w:tcPr>
            <w:tcW w:w="8176" w:type="dxa"/>
          </w:tcPr>
          <w:p w14:paraId="3990820A" w14:textId="2D73E598" w:rsidR="006D3FBB" w:rsidRPr="003638D4" w:rsidRDefault="00D73814" w:rsidP="00B276E1">
            <w:pPr>
              <w:pStyle w:val="Footer"/>
              <w:widowControl w:val="0"/>
              <w:rPr>
                <w:sz w:val="23"/>
                <w:szCs w:val="23"/>
              </w:rPr>
            </w:pPr>
            <w:r w:rsidRPr="405EF089">
              <w:rPr>
                <w:sz w:val="23"/>
                <w:szCs w:val="23"/>
              </w:rPr>
              <w:t xml:space="preserve">September </w:t>
            </w:r>
            <w:r w:rsidR="007E3DB4" w:rsidRPr="405EF089">
              <w:rPr>
                <w:sz w:val="23"/>
                <w:szCs w:val="23"/>
              </w:rPr>
              <w:t>1</w:t>
            </w:r>
            <w:r w:rsidR="007E3DB4">
              <w:rPr>
                <w:sz w:val="23"/>
                <w:szCs w:val="23"/>
              </w:rPr>
              <w:t>7</w:t>
            </w:r>
            <w:r w:rsidRPr="405EF089">
              <w:rPr>
                <w:sz w:val="23"/>
                <w:szCs w:val="23"/>
              </w:rPr>
              <w:t>, 2024</w:t>
            </w:r>
          </w:p>
        </w:tc>
      </w:tr>
      <w:tr w:rsidR="006D3FBB" w:rsidRPr="00C039D4" w14:paraId="10532374" w14:textId="77777777" w:rsidTr="405EF089">
        <w:trPr>
          <w:trHeight w:val="60"/>
        </w:trPr>
        <w:tc>
          <w:tcPr>
            <w:tcW w:w="1184" w:type="dxa"/>
          </w:tcPr>
          <w:p w14:paraId="6DBCAB77" w14:textId="77777777" w:rsidR="006D3FBB" w:rsidRPr="003638D4" w:rsidRDefault="006D3FBB" w:rsidP="00B276E1">
            <w:pPr>
              <w:rPr>
                <w:b/>
                <w:sz w:val="23"/>
                <w:szCs w:val="23"/>
              </w:rPr>
            </w:pPr>
            <w:r w:rsidRPr="003638D4">
              <w:rPr>
                <w:b/>
                <w:sz w:val="23"/>
                <w:szCs w:val="23"/>
              </w:rPr>
              <w:t>Subject:</w:t>
            </w:r>
          </w:p>
        </w:tc>
        <w:tc>
          <w:tcPr>
            <w:tcW w:w="8176" w:type="dxa"/>
          </w:tcPr>
          <w:p w14:paraId="7A0AEDD6" w14:textId="3A44C43A" w:rsidR="006D3FBB" w:rsidRPr="003638D4" w:rsidRDefault="00C63A30" w:rsidP="00B276E1">
            <w:pPr>
              <w:pStyle w:val="Footer"/>
              <w:widowControl w:val="0"/>
              <w:rPr>
                <w:snapToGrid w:val="0"/>
                <w:sz w:val="23"/>
                <w:szCs w:val="23"/>
              </w:rPr>
            </w:pPr>
            <w:r w:rsidRPr="003638D4">
              <w:rPr>
                <w:snapToGrid w:val="0"/>
                <w:sz w:val="23"/>
                <w:szCs w:val="23"/>
              </w:rPr>
              <w:t>Education Collaboratives</w:t>
            </w:r>
            <w:r w:rsidR="000018DF" w:rsidRPr="003638D4">
              <w:rPr>
                <w:snapToGrid w:val="0"/>
                <w:sz w:val="23"/>
                <w:szCs w:val="23"/>
              </w:rPr>
              <w:t xml:space="preserve"> </w:t>
            </w:r>
            <w:r w:rsidR="00C90BE6">
              <w:rPr>
                <w:snapToGrid w:val="0"/>
                <w:sz w:val="23"/>
                <w:szCs w:val="23"/>
              </w:rPr>
              <w:t>–</w:t>
            </w:r>
            <w:r w:rsidRPr="003638D4">
              <w:rPr>
                <w:snapToGrid w:val="0"/>
                <w:sz w:val="23"/>
                <w:szCs w:val="23"/>
              </w:rPr>
              <w:t xml:space="preserve"> Amendments to Collaborative Agreements </w:t>
            </w:r>
            <w:r w:rsidR="00EF012D" w:rsidRPr="003638D4">
              <w:rPr>
                <w:snapToGrid w:val="0"/>
                <w:sz w:val="23"/>
                <w:szCs w:val="23"/>
              </w:rPr>
              <w:t>Approved in FY24</w:t>
            </w:r>
          </w:p>
        </w:tc>
      </w:tr>
    </w:tbl>
    <w:p w14:paraId="6083E497" w14:textId="77777777" w:rsidR="006D3FBB" w:rsidRPr="002D0AE1" w:rsidRDefault="006D3FBB" w:rsidP="007C7163">
      <w:pPr>
        <w:pBdr>
          <w:bottom w:val="single" w:sz="4" w:space="1" w:color="auto"/>
        </w:pBdr>
        <w:rPr>
          <w:sz w:val="23"/>
          <w:szCs w:val="23"/>
        </w:rPr>
      </w:pPr>
      <w:bookmarkStart w:id="0" w:name="TO"/>
      <w:bookmarkStart w:id="1" w:name="FROM"/>
      <w:bookmarkStart w:id="2" w:name="DATE"/>
      <w:bookmarkStart w:id="3" w:name="RE"/>
      <w:bookmarkEnd w:id="0"/>
      <w:bookmarkEnd w:id="1"/>
      <w:bookmarkEnd w:id="2"/>
      <w:bookmarkEnd w:id="3"/>
    </w:p>
    <w:p w14:paraId="26F34286" w14:textId="488A0035" w:rsidR="004F29C0" w:rsidRPr="002D0AE1" w:rsidRDefault="004F29C0" w:rsidP="00986F0F">
      <w:pPr>
        <w:spacing w:before="200" w:after="200"/>
        <w:rPr>
          <w:rFonts w:ascii="Aptos" w:eastAsia="Aptos" w:hAnsi="Aptos" w:cs="Cordia New"/>
          <w:sz w:val="23"/>
          <w:szCs w:val="23"/>
        </w:rPr>
      </w:pPr>
      <w:r w:rsidRPr="002D0AE1">
        <w:rPr>
          <w:rFonts w:ascii="Aptos" w:eastAsia="Aptos" w:hAnsi="Aptos" w:cs="Cordia New"/>
          <w:sz w:val="23"/>
          <w:szCs w:val="23"/>
        </w:rPr>
        <w:t xml:space="preserve">At its meeting on February 26, 2013, the Board </w:t>
      </w:r>
      <w:r w:rsidR="00A93C20" w:rsidRPr="00F169D2">
        <w:rPr>
          <w:rFonts w:ascii="Aptos" w:eastAsia="Aptos" w:hAnsi="Aptos" w:cs="Cordia New"/>
          <w:sz w:val="23"/>
          <w:szCs w:val="23"/>
        </w:rPr>
        <w:t>of Elementary and Secondary Education (Board</w:t>
      </w:r>
      <w:r w:rsidR="00A93C20">
        <w:rPr>
          <w:rFonts w:ascii="Aptos" w:eastAsia="Aptos" w:hAnsi="Aptos" w:cs="Cordia New"/>
          <w:sz w:val="23"/>
          <w:szCs w:val="23"/>
        </w:rPr>
        <w:t>)</w:t>
      </w:r>
      <w:r w:rsidR="00A93C20" w:rsidRPr="002D0AE1">
        <w:rPr>
          <w:rFonts w:ascii="Aptos" w:eastAsia="Aptos" w:hAnsi="Aptos" w:cs="Cordia New"/>
          <w:sz w:val="23"/>
          <w:szCs w:val="23"/>
        </w:rPr>
        <w:t xml:space="preserve"> </w:t>
      </w:r>
      <w:r w:rsidRPr="002D0AE1">
        <w:rPr>
          <w:rFonts w:ascii="Aptos" w:eastAsia="Aptos" w:hAnsi="Aptos" w:cs="Cordia New"/>
          <w:sz w:val="23"/>
          <w:szCs w:val="23"/>
        </w:rPr>
        <w:t xml:space="preserve">voted to authorize the </w:t>
      </w:r>
      <w:r w:rsidR="00C4533B">
        <w:rPr>
          <w:rFonts w:ascii="Aptos" w:eastAsia="Aptos" w:hAnsi="Aptos" w:cs="Cordia New"/>
          <w:sz w:val="23"/>
          <w:szCs w:val="23"/>
        </w:rPr>
        <w:t>c</w:t>
      </w:r>
      <w:r w:rsidRPr="002D0AE1">
        <w:rPr>
          <w:rFonts w:ascii="Aptos" w:eastAsia="Aptos" w:hAnsi="Aptos" w:cs="Cordia New"/>
          <w:sz w:val="23"/>
          <w:szCs w:val="23"/>
        </w:rPr>
        <w:t xml:space="preserve">ommissioner, in accordance with General Laws c. 15, § 1F, paragraph 3, to act on its behalf in approving </w:t>
      </w:r>
      <w:r w:rsidR="00F54C67">
        <w:rPr>
          <w:rFonts w:ascii="Aptos" w:eastAsia="Aptos" w:hAnsi="Aptos" w:cs="Cordia New"/>
          <w:sz w:val="23"/>
          <w:szCs w:val="23"/>
        </w:rPr>
        <w:t xml:space="preserve">education </w:t>
      </w:r>
      <w:r w:rsidRPr="002D0AE1">
        <w:rPr>
          <w:rFonts w:ascii="Aptos" w:eastAsia="Aptos" w:hAnsi="Aptos" w:cs="Cordia New"/>
          <w:sz w:val="23"/>
          <w:szCs w:val="23"/>
        </w:rPr>
        <w:t xml:space="preserve">collaborative agreements and any subsequent amendments to such agreements; provided that the </w:t>
      </w:r>
      <w:r w:rsidR="00C4533B">
        <w:rPr>
          <w:rFonts w:ascii="Aptos" w:eastAsia="Aptos" w:hAnsi="Aptos" w:cs="Cordia New"/>
          <w:sz w:val="23"/>
          <w:szCs w:val="23"/>
        </w:rPr>
        <w:t>c</w:t>
      </w:r>
      <w:r w:rsidRPr="002D0AE1">
        <w:rPr>
          <w:rFonts w:ascii="Aptos" w:eastAsia="Aptos" w:hAnsi="Aptos" w:cs="Cordia New"/>
          <w:sz w:val="23"/>
          <w:szCs w:val="23"/>
        </w:rPr>
        <w:t>ommissioner shall report to the Board periodically on all collaborative agreements, including any subsequent amendments, that have been so approved.</w:t>
      </w:r>
    </w:p>
    <w:p w14:paraId="2FE7057F" w14:textId="2C941C97" w:rsidR="001A53CF" w:rsidRPr="00F169D2" w:rsidRDefault="001A53CF" w:rsidP="00986F0F">
      <w:pPr>
        <w:spacing w:before="200" w:after="200"/>
        <w:rPr>
          <w:sz w:val="23"/>
          <w:szCs w:val="23"/>
        </w:rPr>
      </w:pPr>
      <w:r w:rsidRPr="002D0AE1">
        <w:rPr>
          <w:rFonts w:ascii="Aptos" w:eastAsia="Aptos" w:hAnsi="Aptos" w:cs="Cordia New"/>
          <w:sz w:val="23"/>
          <w:szCs w:val="23"/>
        </w:rPr>
        <w:t xml:space="preserve">This memorandum provides background information about </w:t>
      </w:r>
      <w:r w:rsidR="00F54C67">
        <w:rPr>
          <w:rFonts w:ascii="Aptos" w:eastAsia="Aptos" w:hAnsi="Aptos" w:cs="Cordia New"/>
          <w:sz w:val="23"/>
          <w:szCs w:val="23"/>
        </w:rPr>
        <w:t>e</w:t>
      </w:r>
      <w:r w:rsidRPr="002D0AE1">
        <w:rPr>
          <w:rFonts w:ascii="Aptos" w:eastAsia="Aptos" w:hAnsi="Aptos" w:cs="Cordia New"/>
          <w:sz w:val="23"/>
          <w:szCs w:val="23"/>
        </w:rPr>
        <w:t xml:space="preserve">ducation </w:t>
      </w:r>
      <w:r w:rsidR="00F54C67">
        <w:rPr>
          <w:rFonts w:ascii="Aptos" w:eastAsia="Aptos" w:hAnsi="Aptos" w:cs="Cordia New"/>
          <w:sz w:val="23"/>
          <w:szCs w:val="23"/>
        </w:rPr>
        <w:t>c</w:t>
      </w:r>
      <w:r w:rsidRPr="002D0AE1">
        <w:rPr>
          <w:rFonts w:ascii="Aptos" w:eastAsia="Aptos" w:hAnsi="Aptos" w:cs="Cordia New"/>
          <w:sz w:val="23"/>
          <w:szCs w:val="23"/>
        </w:rPr>
        <w:t>ollabora</w:t>
      </w:r>
      <w:r w:rsidR="00F17898" w:rsidRPr="002D0AE1">
        <w:rPr>
          <w:rFonts w:ascii="Aptos" w:eastAsia="Aptos" w:hAnsi="Aptos" w:cs="Cordia New"/>
          <w:sz w:val="23"/>
          <w:szCs w:val="23"/>
        </w:rPr>
        <w:t xml:space="preserve">tives, </w:t>
      </w:r>
      <w:r w:rsidR="00EE1EAF" w:rsidRPr="002D0AE1">
        <w:rPr>
          <w:rFonts w:ascii="Aptos" w:eastAsia="Aptos" w:hAnsi="Aptos" w:cs="Cordia New"/>
          <w:sz w:val="23"/>
          <w:szCs w:val="23"/>
        </w:rPr>
        <w:t xml:space="preserve">an overview of </w:t>
      </w:r>
      <w:r w:rsidR="008E44E2" w:rsidRPr="002D0AE1">
        <w:rPr>
          <w:rFonts w:ascii="Aptos" w:eastAsia="Aptos" w:hAnsi="Aptos" w:cs="Cordia New"/>
          <w:sz w:val="23"/>
          <w:szCs w:val="23"/>
        </w:rPr>
        <w:t>the</w:t>
      </w:r>
      <w:r w:rsidR="001B0708" w:rsidRPr="002D0AE1">
        <w:rPr>
          <w:rFonts w:ascii="Aptos" w:eastAsia="Aptos" w:hAnsi="Aptos" w:cs="Cordia New"/>
          <w:sz w:val="23"/>
          <w:szCs w:val="23"/>
        </w:rPr>
        <w:t xml:space="preserve"> process for amend</w:t>
      </w:r>
      <w:r w:rsidR="002406FE" w:rsidRPr="002D0AE1">
        <w:rPr>
          <w:rFonts w:ascii="Aptos" w:eastAsia="Aptos" w:hAnsi="Aptos" w:cs="Cordia New"/>
          <w:sz w:val="23"/>
          <w:szCs w:val="23"/>
        </w:rPr>
        <w:t>ing</w:t>
      </w:r>
      <w:r w:rsidR="001B0708" w:rsidRPr="002D0AE1">
        <w:rPr>
          <w:rFonts w:ascii="Aptos" w:eastAsia="Aptos" w:hAnsi="Aptos" w:cs="Cordia New"/>
          <w:sz w:val="23"/>
          <w:szCs w:val="23"/>
        </w:rPr>
        <w:t xml:space="preserve"> </w:t>
      </w:r>
      <w:r w:rsidR="00A50687" w:rsidRPr="002D0AE1">
        <w:rPr>
          <w:rFonts w:ascii="Aptos" w:eastAsia="Aptos" w:hAnsi="Aptos" w:cs="Cordia New"/>
          <w:sz w:val="23"/>
          <w:szCs w:val="23"/>
        </w:rPr>
        <w:t xml:space="preserve">collaborative agreements, and a summary of amendments </w:t>
      </w:r>
      <w:r w:rsidR="00D1120B">
        <w:rPr>
          <w:rFonts w:ascii="Aptos" w:eastAsia="Aptos" w:hAnsi="Aptos" w:cs="Cordia New"/>
          <w:sz w:val="23"/>
          <w:szCs w:val="23"/>
        </w:rPr>
        <w:t xml:space="preserve">that I </w:t>
      </w:r>
      <w:r w:rsidR="00A50687" w:rsidRPr="002D0AE1">
        <w:rPr>
          <w:rFonts w:ascii="Aptos" w:eastAsia="Aptos" w:hAnsi="Aptos" w:cs="Cordia New"/>
          <w:sz w:val="23"/>
          <w:szCs w:val="23"/>
        </w:rPr>
        <w:t xml:space="preserve">approved </w:t>
      </w:r>
      <w:r w:rsidR="00F169D2">
        <w:rPr>
          <w:rFonts w:ascii="Aptos" w:eastAsia="Aptos" w:hAnsi="Aptos" w:cs="Cordia New"/>
          <w:sz w:val="23"/>
          <w:szCs w:val="23"/>
        </w:rPr>
        <w:t xml:space="preserve">as </w:t>
      </w:r>
      <w:r w:rsidR="00C4533B">
        <w:rPr>
          <w:rFonts w:ascii="Aptos" w:eastAsia="Aptos" w:hAnsi="Aptos" w:cs="Cordia New"/>
          <w:sz w:val="23"/>
          <w:szCs w:val="23"/>
        </w:rPr>
        <w:t>a</w:t>
      </w:r>
      <w:r w:rsidR="00F169D2">
        <w:rPr>
          <w:rFonts w:ascii="Aptos" w:eastAsia="Aptos" w:hAnsi="Aptos" w:cs="Cordia New"/>
          <w:sz w:val="23"/>
          <w:szCs w:val="23"/>
        </w:rPr>
        <w:t xml:space="preserve">cting </w:t>
      </w:r>
      <w:r w:rsidR="00C4533B">
        <w:rPr>
          <w:rFonts w:ascii="Aptos" w:eastAsia="Aptos" w:hAnsi="Aptos" w:cs="Cordia New"/>
          <w:sz w:val="23"/>
          <w:szCs w:val="23"/>
        </w:rPr>
        <w:t>c</w:t>
      </w:r>
      <w:r w:rsidR="00F169D2">
        <w:rPr>
          <w:rFonts w:ascii="Aptos" w:eastAsia="Aptos" w:hAnsi="Aptos" w:cs="Cordia New"/>
          <w:sz w:val="23"/>
          <w:szCs w:val="23"/>
        </w:rPr>
        <w:t>ommissioner</w:t>
      </w:r>
      <w:r w:rsidR="00A50687" w:rsidRPr="002D0AE1">
        <w:rPr>
          <w:rFonts w:ascii="Aptos" w:eastAsia="Aptos" w:hAnsi="Aptos" w:cs="Cordia New"/>
          <w:sz w:val="23"/>
          <w:szCs w:val="23"/>
        </w:rPr>
        <w:t xml:space="preserve"> </w:t>
      </w:r>
      <w:r w:rsidR="00A50687" w:rsidRPr="00F169D2">
        <w:rPr>
          <w:rFonts w:ascii="Aptos" w:eastAsia="Aptos" w:hAnsi="Aptos" w:cs="Cordia New"/>
          <w:sz w:val="23"/>
          <w:szCs w:val="23"/>
        </w:rPr>
        <w:t xml:space="preserve">during the 2023-24 school year. </w:t>
      </w:r>
    </w:p>
    <w:p w14:paraId="25087362" w14:textId="77777777" w:rsidR="004F29C0" w:rsidRPr="00F169D2" w:rsidRDefault="004F29C0" w:rsidP="00986F0F">
      <w:pPr>
        <w:spacing w:before="200" w:after="200"/>
        <w:rPr>
          <w:rFonts w:ascii="Aptos" w:eastAsia="Aptos" w:hAnsi="Aptos" w:cs="Cordia New"/>
          <w:b/>
          <w:bCs/>
          <w:sz w:val="23"/>
          <w:szCs w:val="23"/>
        </w:rPr>
      </w:pPr>
      <w:r w:rsidRPr="00F169D2">
        <w:rPr>
          <w:rFonts w:ascii="Aptos" w:eastAsia="Aptos" w:hAnsi="Aptos" w:cs="Cordia New"/>
          <w:b/>
          <w:bCs/>
          <w:sz w:val="23"/>
          <w:szCs w:val="23"/>
        </w:rPr>
        <w:t>Background</w:t>
      </w:r>
    </w:p>
    <w:p w14:paraId="6450C6D1" w14:textId="54E61CC1" w:rsidR="0092467C" w:rsidRDefault="00D73814" w:rsidP="00986F0F">
      <w:pPr>
        <w:spacing w:before="200" w:after="200"/>
        <w:rPr>
          <w:rFonts w:ascii="Aptos" w:eastAsia="Aptos" w:hAnsi="Aptos" w:cs="Cordia New"/>
          <w:sz w:val="23"/>
          <w:szCs w:val="23"/>
        </w:rPr>
      </w:pPr>
      <w:r w:rsidRPr="00F169D2">
        <w:rPr>
          <w:rFonts w:ascii="Aptos" w:eastAsia="Aptos" w:hAnsi="Aptos" w:cs="Cordia New"/>
          <w:sz w:val="23"/>
          <w:szCs w:val="23"/>
        </w:rPr>
        <w:t>Education collaboratives have operated in Massachusetts for over 50 years</w:t>
      </w:r>
      <w:r w:rsidR="00480A5F">
        <w:rPr>
          <w:rFonts w:ascii="Aptos" w:eastAsia="Aptos" w:hAnsi="Aptos" w:cs="Cordia New"/>
          <w:sz w:val="23"/>
          <w:szCs w:val="23"/>
        </w:rPr>
        <w:t xml:space="preserve"> and</w:t>
      </w:r>
      <w:r w:rsidR="006A7772">
        <w:rPr>
          <w:rFonts w:ascii="Aptos" w:eastAsia="Aptos" w:hAnsi="Aptos" w:cs="Cordia New"/>
          <w:sz w:val="23"/>
          <w:szCs w:val="23"/>
        </w:rPr>
        <w:t xml:space="preserve"> </w:t>
      </w:r>
      <w:r w:rsidR="00021152">
        <w:rPr>
          <w:rFonts w:ascii="Aptos" w:eastAsia="Aptos" w:hAnsi="Aptos" w:cs="Cordia New"/>
          <w:sz w:val="23"/>
          <w:szCs w:val="23"/>
        </w:rPr>
        <w:t xml:space="preserve">there are currently 24 </w:t>
      </w:r>
      <w:r w:rsidR="0054062C">
        <w:rPr>
          <w:rFonts w:ascii="Aptos" w:eastAsia="Aptos" w:hAnsi="Aptos" w:cs="Cordia New"/>
          <w:sz w:val="23"/>
          <w:szCs w:val="23"/>
        </w:rPr>
        <w:t>in the Commonwealth</w:t>
      </w:r>
      <w:r w:rsidRPr="00F169D2">
        <w:rPr>
          <w:rFonts w:ascii="Aptos" w:eastAsia="Aptos" w:hAnsi="Aptos" w:cs="Cordia New"/>
          <w:sz w:val="23"/>
          <w:szCs w:val="23"/>
        </w:rPr>
        <w:t xml:space="preserve">. Formed through an agreement among two or more school committees and/or charter school boards under </w:t>
      </w:r>
      <w:hyperlink r:id="rId13" w:history="1">
        <w:r w:rsidR="001B5DF8" w:rsidRPr="00694DA5">
          <w:rPr>
            <w:rStyle w:val="Hyperlink"/>
            <w:rFonts w:ascii="Aptos" w:eastAsia="Aptos" w:hAnsi="Aptos" w:cs="Cordia New"/>
            <w:sz w:val="23"/>
            <w:szCs w:val="23"/>
          </w:rPr>
          <w:t xml:space="preserve">General Laws c. 40, § </w:t>
        </w:r>
        <w:r w:rsidR="003D2ADA" w:rsidRPr="00694DA5">
          <w:rPr>
            <w:rStyle w:val="Hyperlink"/>
            <w:rFonts w:ascii="Aptos" w:eastAsia="Aptos" w:hAnsi="Aptos" w:cs="Cordia New"/>
            <w:sz w:val="23"/>
            <w:szCs w:val="23"/>
          </w:rPr>
          <w:t>4E</w:t>
        </w:r>
      </w:hyperlink>
      <w:r w:rsidR="003D2ADA">
        <w:rPr>
          <w:rFonts w:ascii="Aptos" w:eastAsia="Aptos" w:hAnsi="Aptos" w:cs="Cordia New"/>
          <w:sz w:val="23"/>
          <w:szCs w:val="23"/>
        </w:rPr>
        <w:t xml:space="preserve">, </w:t>
      </w:r>
      <w:r w:rsidRPr="00F169D2">
        <w:rPr>
          <w:rFonts w:ascii="Aptos" w:eastAsia="Aptos" w:hAnsi="Aptos" w:cs="Cordia New"/>
          <w:sz w:val="23"/>
          <w:szCs w:val="23"/>
        </w:rPr>
        <w:t>education collaboratives provide programming that supplements and strengthens the programs and services offered by</w:t>
      </w:r>
      <w:r w:rsidR="00C54E55">
        <w:rPr>
          <w:rFonts w:ascii="Aptos" w:eastAsia="Aptos" w:hAnsi="Aptos" w:cs="Cordia New"/>
          <w:sz w:val="23"/>
          <w:szCs w:val="23"/>
        </w:rPr>
        <w:t xml:space="preserve"> school districts and charter schools</w:t>
      </w:r>
      <w:r w:rsidRPr="00F169D2">
        <w:rPr>
          <w:rFonts w:ascii="Aptos" w:eastAsia="Aptos" w:hAnsi="Aptos" w:cs="Cordia New"/>
          <w:sz w:val="23"/>
          <w:szCs w:val="23"/>
        </w:rPr>
        <w:t xml:space="preserve">. </w:t>
      </w:r>
      <w:r w:rsidR="00381D57">
        <w:rPr>
          <w:rFonts w:ascii="Aptos" w:eastAsia="Aptos" w:hAnsi="Aptos" w:cs="Cordia New"/>
          <w:sz w:val="23"/>
          <w:szCs w:val="23"/>
        </w:rPr>
        <w:t xml:space="preserve">Information about </w:t>
      </w:r>
      <w:r w:rsidR="003D6E3C" w:rsidRPr="00F169D2">
        <w:rPr>
          <w:rFonts w:ascii="Aptos" w:eastAsia="Aptos" w:hAnsi="Aptos" w:cs="Cordia New"/>
          <w:sz w:val="23"/>
          <w:szCs w:val="23"/>
        </w:rPr>
        <w:t xml:space="preserve">Massachusetts </w:t>
      </w:r>
      <w:r w:rsidR="00B52A3C">
        <w:rPr>
          <w:rFonts w:ascii="Aptos" w:eastAsia="Aptos" w:hAnsi="Aptos" w:cs="Cordia New"/>
          <w:sz w:val="23"/>
          <w:szCs w:val="23"/>
        </w:rPr>
        <w:t xml:space="preserve">education collaboratives </w:t>
      </w:r>
      <w:r w:rsidR="00EA577F">
        <w:rPr>
          <w:rFonts w:ascii="Aptos" w:eastAsia="Aptos" w:hAnsi="Aptos" w:cs="Cordia New"/>
          <w:sz w:val="23"/>
          <w:szCs w:val="23"/>
        </w:rPr>
        <w:t>is on DESE’s website</w:t>
      </w:r>
      <w:r w:rsidR="0092467C">
        <w:rPr>
          <w:rFonts w:ascii="Aptos" w:eastAsia="Aptos" w:hAnsi="Aptos" w:cs="Cordia New"/>
          <w:sz w:val="23"/>
          <w:szCs w:val="23"/>
        </w:rPr>
        <w:t xml:space="preserve"> at </w:t>
      </w:r>
      <w:hyperlink r:id="rId14" w:history="1">
        <w:r w:rsidR="001876C6" w:rsidRPr="00EE0202">
          <w:rPr>
            <w:rStyle w:val="Hyperlink"/>
            <w:rFonts w:ascii="Aptos" w:eastAsia="Aptos" w:hAnsi="Aptos" w:cs="Cordia New"/>
            <w:sz w:val="23"/>
            <w:szCs w:val="23"/>
          </w:rPr>
          <w:t>https://www.doe.mass.edu/edcollaboratives/</w:t>
        </w:r>
      </w:hyperlink>
      <w:r w:rsidR="001876C6">
        <w:rPr>
          <w:rFonts w:ascii="Aptos" w:eastAsia="Aptos" w:hAnsi="Aptos" w:cs="Cordia New"/>
          <w:sz w:val="23"/>
          <w:szCs w:val="23"/>
        </w:rPr>
        <w:t xml:space="preserve"> and the Board regulations on education collaboratives are at </w:t>
      </w:r>
      <w:hyperlink r:id="rId15" w:history="1">
        <w:r w:rsidR="001876C6" w:rsidRPr="00BD5577">
          <w:rPr>
            <w:rStyle w:val="Hyperlink"/>
            <w:rFonts w:ascii="Aptos" w:eastAsia="Aptos" w:hAnsi="Aptos" w:cs="Cordia New"/>
            <w:sz w:val="23"/>
            <w:szCs w:val="23"/>
          </w:rPr>
          <w:t xml:space="preserve">603 CMR </w:t>
        </w:r>
        <w:r w:rsidR="00BD5577" w:rsidRPr="00BD5577">
          <w:rPr>
            <w:rStyle w:val="Hyperlink"/>
            <w:rFonts w:ascii="Aptos" w:eastAsia="Aptos" w:hAnsi="Aptos" w:cs="Cordia New"/>
            <w:sz w:val="23"/>
            <w:szCs w:val="23"/>
          </w:rPr>
          <w:t>50.00</w:t>
        </w:r>
      </w:hyperlink>
      <w:r w:rsidR="00BD5577">
        <w:rPr>
          <w:rFonts w:ascii="Aptos" w:eastAsia="Aptos" w:hAnsi="Aptos" w:cs="Cordia New"/>
          <w:sz w:val="23"/>
          <w:szCs w:val="23"/>
        </w:rPr>
        <w:t>.</w:t>
      </w:r>
    </w:p>
    <w:p w14:paraId="4C986F77" w14:textId="747EA514" w:rsidR="00D10DD2" w:rsidRPr="00F169D2" w:rsidRDefault="00D73814" w:rsidP="00986F0F">
      <w:pPr>
        <w:spacing w:before="200" w:after="200"/>
        <w:rPr>
          <w:sz w:val="23"/>
          <w:szCs w:val="23"/>
        </w:rPr>
      </w:pPr>
      <w:r w:rsidRPr="00F169D2">
        <w:rPr>
          <w:rFonts w:ascii="Aptos" w:eastAsia="Aptos" w:hAnsi="Aptos" w:cs="Cordia New"/>
          <w:sz w:val="23"/>
          <w:szCs w:val="23"/>
        </w:rPr>
        <w:t xml:space="preserve">All education collaborative agreements and amendments must be approved by the </w:t>
      </w:r>
      <w:r w:rsidR="00AD3CB3" w:rsidRPr="00F169D2">
        <w:rPr>
          <w:rFonts w:ascii="Aptos" w:eastAsia="Aptos" w:hAnsi="Aptos" w:cs="Cordia New"/>
          <w:sz w:val="23"/>
          <w:szCs w:val="23"/>
        </w:rPr>
        <w:t xml:space="preserve">relevant </w:t>
      </w:r>
      <w:r w:rsidRPr="00F169D2">
        <w:rPr>
          <w:rFonts w:ascii="Aptos" w:eastAsia="Aptos" w:hAnsi="Aptos" w:cs="Cordia New"/>
          <w:sz w:val="23"/>
          <w:szCs w:val="23"/>
        </w:rPr>
        <w:t>school committees</w:t>
      </w:r>
      <w:r w:rsidR="006B5E3E" w:rsidRPr="00F169D2">
        <w:rPr>
          <w:rFonts w:ascii="Aptos" w:eastAsia="Aptos" w:hAnsi="Aptos" w:cs="Cordia New"/>
          <w:sz w:val="23"/>
          <w:szCs w:val="23"/>
        </w:rPr>
        <w:t xml:space="preserve"> and/or</w:t>
      </w:r>
      <w:r w:rsidRPr="00F169D2">
        <w:rPr>
          <w:rFonts w:ascii="Aptos" w:eastAsia="Aptos" w:hAnsi="Aptos" w:cs="Cordia New"/>
          <w:sz w:val="23"/>
          <w:szCs w:val="23"/>
        </w:rPr>
        <w:t xml:space="preserve"> charter school boards </w:t>
      </w:r>
      <w:r w:rsidR="006B5E3E" w:rsidRPr="00F169D2">
        <w:rPr>
          <w:rFonts w:ascii="Aptos" w:eastAsia="Aptos" w:hAnsi="Aptos" w:cs="Cordia New"/>
          <w:sz w:val="23"/>
          <w:szCs w:val="23"/>
        </w:rPr>
        <w:t>as well as</w:t>
      </w:r>
      <w:r w:rsidRPr="00F169D2">
        <w:rPr>
          <w:rFonts w:ascii="Aptos" w:eastAsia="Aptos" w:hAnsi="Aptos" w:cs="Cordia New"/>
          <w:sz w:val="23"/>
          <w:szCs w:val="23"/>
        </w:rPr>
        <w:t xml:space="preserve"> the Board of Elementary and Secondary Education</w:t>
      </w:r>
      <w:r w:rsidR="005C7D81">
        <w:rPr>
          <w:rFonts w:ascii="Aptos" w:eastAsia="Aptos" w:hAnsi="Aptos" w:cs="Cordia New"/>
          <w:sz w:val="23"/>
          <w:szCs w:val="23"/>
        </w:rPr>
        <w:t xml:space="preserve"> through the </w:t>
      </w:r>
      <w:r w:rsidR="00630AF8">
        <w:rPr>
          <w:rFonts w:ascii="Aptos" w:eastAsia="Aptos" w:hAnsi="Aptos" w:cs="Cordia New"/>
          <w:sz w:val="23"/>
          <w:szCs w:val="23"/>
        </w:rPr>
        <w:t>c</w:t>
      </w:r>
      <w:r w:rsidR="005C7D81">
        <w:rPr>
          <w:rFonts w:ascii="Aptos" w:eastAsia="Aptos" w:hAnsi="Aptos" w:cs="Cordia New"/>
          <w:sz w:val="23"/>
          <w:szCs w:val="23"/>
        </w:rPr>
        <w:t xml:space="preserve">ommissioner, as stated above. </w:t>
      </w:r>
      <w:r w:rsidRPr="00F169D2">
        <w:rPr>
          <w:rFonts w:ascii="Aptos" w:eastAsia="Aptos" w:hAnsi="Aptos" w:cs="Cordia New"/>
          <w:sz w:val="23"/>
          <w:szCs w:val="23"/>
        </w:rPr>
        <w:t>Once approved, the school committees and/or charter school boards are recognized as members of the collaborative.</w:t>
      </w:r>
    </w:p>
    <w:p w14:paraId="7C0FAFC4" w14:textId="398FE9CD" w:rsidR="00554EDB" w:rsidRPr="00F169D2" w:rsidRDefault="00D73814" w:rsidP="0056756A">
      <w:pPr>
        <w:spacing w:before="200"/>
        <w:rPr>
          <w:sz w:val="23"/>
          <w:szCs w:val="23"/>
        </w:rPr>
      </w:pPr>
      <w:r w:rsidRPr="00F169D2">
        <w:rPr>
          <w:sz w:val="23"/>
          <w:szCs w:val="23"/>
        </w:rPr>
        <w:t>The written agreement forms the basis of the education collaborative setting forth</w:t>
      </w:r>
      <w:r w:rsidR="006B5E3E" w:rsidRPr="00F169D2">
        <w:rPr>
          <w:sz w:val="23"/>
          <w:szCs w:val="23"/>
        </w:rPr>
        <w:t>:</w:t>
      </w:r>
      <w:r w:rsidRPr="00F169D2">
        <w:rPr>
          <w:sz w:val="23"/>
          <w:szCs w:val="23"/>
        </w:rPr>
        <w:t xml:space="preserve"> </w:t>
      </w:r>
    </w:p>
    <w:p w14:paraId="2B721CEB" w14:textId="5BBF299B" w:rsidR="00554EDB" w:rsidRPr="00F169D2" w:rsidRDefault="00BD5577" w:rsidP="00554EDB">
      <w:pPr>
        <w:pStyle w:val="ListParagraph"/>
        <w:numPr>
          <w:ilvl w:val="0"/>
          <w:numId w:val="26"/>
        </w:numPr>
        <w:rPr>
          <w:sz w:val="23"/>
          <w:szCs w:val="23"/>
        </w:rPr>
      </w:pPr>
      <w:r>
        <w:rPr>
          <w:sz w:val="23"/>
          <w:szCs w:val="23"/>
        </w:rPr>
        <w:t xml:space="preserve">The </w:t>
      </w:r>
      <w:r w:rsidR="00D73814" w:rsidRPr="00F169D2">
        <w:rPr>
          <w:sz w:val="23"/>
          <w:szCs w:val="23"/>
        </w:rPr>
        <w:t xml:space="preserve">mission, purpose and focus of the </w:t>
      </w:r>
      <w:proofErr w:type="gramStart"/>
      <w:r w:rsidR="00D73814" w:rsidRPr="00F169D2">
        <w:rPr>
          <w:sz w:val="23"/>
          <w:szCs w:val="23"/>
        </w:rPr>
        <w:t>collaborative;</w:t>
      </w:r>
      <w:proofErr w:type="gramEnd"/>
    </w:p>
    <w:p w14:paraId="4CBE301E" w14:textId="32449DF2" w:rsidR="00554EDB" w:rsidRPr="00F169D2" w:rsidRDefault="00D73814" w:rsidP="00554EDB">
      <w:pPr>
        <w:pStyle w:val="ListParagraph"/>
        <w:numPr>
          <w:ilvl w:val="0"/>
          <w:numId w:val="26"/>
        </w:numPr>
        <w:rPr>
          <w:sz w:val="23"/>
          <w:szCs w:val="23"/>
        </w:rPr>
      </w:pPr>
      <w:r w:rsidRPr="00F169D2">
        <w:rPr>
          <w:sz w:val="23"/>
          <w:szCs w:val="23"/>
        </w:rPr>
        <w:t xml:space="preserve">the programs or services to be offered by the </w:t>
      </w:r>
      <w:proofErr w:type="gramStart"/>
      <w:r w:rsidRPr="00F169D2">
        <w:rPr>
          <w:sz w:val="23"/>
          <w:szCs w:val="23"/>
        </w:rPr>
        <w:t>collaborative;</w:t>
      </w:r>
      <w:proofErr w:type="gramEnd"/>
    </w:p>
    <w:p w14:paraId="502F7834" w14:textId="35067B98" w:rsidR="00554EDB" w:rsidRPr="00F169D2" w:rsidRDefault="00D73814" w:rsidP="00554EDB">
      <w:pPr>
        <w:pStyle w:val="ListParagraph"/>
        <w:numPr>
          <w:ilvl w:val="0"/>
          <w:numId w:val="26"/>
        </w:numPr>
        <w:rPr>
          <w:sz w:val="23"/>
          <w:szCs w:val="23"/>
        </w:rPr>
      </w:pPr>
      <w:r w:rsidRPr="00F169D2">
        <w:rPr>
          <w:sz w:val="23"/>
          <w:szCs w:val="23"/>
        </w:rPr>
        <w:lastRenderedPageBreak/>
        <w:t xml:space="preserve">the financial terms and conditions of membership of the education collaborative, including a limit on the amount of cumulative surplus revenue that may be held by the collaborative at the end of a fiscal </w:t>
      </w:r>
      <w:proofErr w:type="gramStart"/>
      <w:r w:rsidRPr="00F169D2">
        <w:rPr>
          <w:sz w:val="23"/>
          <w:szCs w:val="23"/>
        </w:rPr>
        <w:t>year;</w:t>
      </w:r>
      <w:proofErr w:type="gramEnd"/>
    </w:p>
    <w:p w14:paraId="42B8FC6E" w14:textId="2117D3BB" w:rsidR="00554EDB" w:rsidRPr="00F169D2" w:rsidRDefault="00D73814" w:rsidP="00554EDB">
      <w:pPr>
        <w:pStyle w:val="ListParagraph"/>
        <w:numPr>
          <w:ilvl w:val="0"/>
          <w:numId w:val="26"/>
        </w:numPr>
        <w:rPr>
          <w:sz w:val="23"/>
          <w:szCs w:val="23"/>
        </w:rPr>
      </w:pPr>
      <w:r w:rsidRPr="00F169D2">
        <w:rPr>
          <w:sz w:val="23"/>
          <w:szCs w:val="23"/>
        </w:rPr>
        <w:t xml:space="preserve">the procedure for the preparation and adoption of an annual </w:t>
      </w:r>
      <w:proofErr w:type="gramStart"/>
      <w:r w:rsidRPr="00F169D2">
        <w:rPr>
          <w:sz w:val="23"/>
          <w:szCs w:val="23"/>
        </w:rPr>
        <w:t>budget;</w:t>
      </w:r>
      <w:proofErr w:type="gramEnd"/>
    </w:p>
    <w:p w14:paraId="3FD0CCC5" w14:textId="2AF30478" w:rsidR="00554EDB" w:rsidRPr="00F169D2" w:rsidRDefault="00D73814" w:rsidP="00554EDB">
      <w:pPr>
        <w:pStyle w:val="ListParagraph"/>
        <w:numPr>
          <w:ilvl w:val="0"/>
          <w:numId w:val="26"/>
        </w:numPr>
        <w:rPr>
          <w:sz w:val="23"/>
          <w:szCs w:val="23"/>
        </w:rPr>
      </w:pPr>
      <w:r w:rsidRPr="00F169D2">
        <w:rPr>
          <w:sz w:val="23"/>
          <w:szCs w:val="23"/>
        </w:rPr>
        <w:t xml:space="preserve">the method of termination of the education collaborative and of the withdrawal of member school committees and charter school </w:t>
      </w:r>
      <w:proofErr w:type="gramStart"/>
      <w:r w:rsidRPr="00F169D2">
        <w:rPr>
          <w:sz w:val="23"/>
          <w:szCs w:val="23"/>
        </w:rPr>
        <w:t>boards;</w:t>
      </w:r>
      <w:proofErr w:type="gramEnd"/>
    </w:p>
    <w:p w14:paraId="650185CD" w14:textId="1F7E9F33" w:rsidR="00554EDB" w:rsidRPr="00F169D2" w:rsidRDefault="00D73814" w:rsidP="00554EDB">
      <w:pPr>
        <w:pStyle w:val="ListParagraph"/>
        <w:numPr>
          <w:ilvl w:val="0"/>
          <w:numId w:val="26"/>
        </w:numPr>
        <w:rPr>
          <w:sz w:val="23"/>
          <w:szCs w:val="23"/>
        </w:rPr>
      </w:pPr>
      <w:r w:rsidRPr="00F169D2">
        <w:rPr>
          <w:sz w:val="23"/>
          <w:szCs w:val="23"/>
        </w:rPr>
        <w:t xml:space="preserve">the procedure for admitting new members and for amending the collaborative </w:t>
      </w:r>
      <w:proofErr w:type="gramStart"/>
      <w:r w:rsidRPr="00F169D2">
        <w:rPr>
          <w:sz w:val="23"/>
          <w:szCs w:val="23"/>
        </w:rPr>
        <w:t>agreement;</w:t>
      </w:r>
      <w:proofErr w:type="gramEnd"/>
    </w:p>
    <w:p w14:paraId="1B4C6D28" w14:textId="4EA77B04" w:rsidR="00E252F4" w:rsidRPr="00F169D2" w:rsidRDefault="00D73814" w:rsidP="00554EDB">
      <w:pPr>
        <w:pStyle w:val="ListParagraph"/>
        <w:numPr>
          <w:ilvl w:val="0"/>
          <w:numId w:val="26"/>
        </w:numPr>
        <w:rPr>
          <w:sz w:val="23"/>
          <w:szCs w:val="23"/>
        </w:rPr>
      </w:pPr>
      <w:r w:rsidRPr="00F169D2">
        <w:rPr>
          <w:sz w:val="23"/>
          <w:szCs w:val="23"/>
        </w:rPr>
        <w:t>the powers and duties of the board of directors of the education collaborative to operate and manage the education collaborative; and</w:t>
      </w:r>
    </w:p>
    <w:p w14:paraId="4F181B95" w14:textId="3728F992" w:rsidR="00D73814" w:rsidRPr="00F169D2" w:rsidRDefault="00D73814" w:rsidP="00CA2F0F">
      <w:pPr>
        <w:pStyle w:val="ListParagraph"/>
        <w:numPr>
          <w:ilvl w:val="0"/>
          <w:numId w:val="26"/>
        </w:numPr>
        <w:rPr>
          <w:sz w:val="23"/>
          <w:szCs w:val="23"/>
        </w:rPr>
      </w:pPr>
      <w:r w:rsidRPr="00F169D2">
        <w:rPr>
          <w:sz w:val="23"/>
          <w:szCs w:val="23"/>
        </w:rPr>
        <w:t>any other matter not incompatible with law which the member school committees and charter school boards consider advisable.</w:t>
      </w:r>
    </w:p>
    <w:p w14:paraId="414E594D" w14:textId="77777777" w:rsidR="008E44E2" w:rsidRPr="00F169D2" w:rsidRDefault="008E44E2" w:rsidP="00B02858">
      <w:pPr>
        <w:spacing w:before="200" w:after="200"/>
        <w:rPr>
          <w:b/>
          <w:bCs/>
          <w:sz w:val="23"/>
          <w:szCs w:val="23"/>
        </w:rPr>
      </w:pPr>
      <w:r w:rsidRPr="00F169D2">
        <w:rPr>
          <w:b/>
          <w:bCs/>
          <w:sz w:val="23"/>
          <w:szCs w:val="23"/>
        </w:rPr>
        <w:t>Overview of Amendment Process</w:t>
      </w:r>
    </w:p>
    <w:p w14:paraId="538DCCB0" w14:textId="610928EC" w:rsidR="00FA025B" w:rsidRPr="00F169D2" w:rsidRDefault="00F616CA" w:rsidP="00B02858">
      <w:pPr>
        <w:spacing w:before="200" w:after="200"/>
        <w:rPr>
          <w:sz w:val="23"/>
          <w:szCs w:val="23"/>
        </w:rPr>
      </w:pPr>
      <w:r w:rsidRPr="00F169D2">
        <w:rPr>
          <w:sz w:val="23"/>
          <w:szCs w:val="23"/>
        </w:rPr>
        <w:t>For a variety of reasons, f</w:t>
      </w:r>
      <w:r w:rsidR="00D10DD2" w:rsidRPr="00F169D2">
        <w:rPr>
          <w:sz w:val="23"/>
          <w:szCs w:val="23"/>
        </w:rPr>
        <w:t xml:space="preserve">rom </w:t>
      </w:r>
      <w:proofErr w:type="gramStart"/>
      <w:r w:rsidR="00D10DD2" w:rsidRPr="00F169D2">
        <w:rPr>
          <w:sz w:val="23"/>
          <w:szCs w:val="23"/>
        </w:rPr>
        <w:t>time to time</w:t>
      </w:r>
      <w:proofErr w:type="gramEnd"/>
      <w:r w:rsidR="00D10DD2" w:rsidRPr="00F169D2">
        <w:rPr>
          <w:sz w:val="23"/>
          <w:szCs w:val="23"/>
        </w:rPr>
        <w:t xml:space="preserve"> collaborative agreements may </w:t>
      </w:r>
      <w:r w:rsidR="00E4779B" w:rsidRPr="00F169D2">
        <w:rPr>
          <w:sz w:val="23"/>
          <w:szCs w:val="23"/>
        </w:rPr>
        <w:t>require</w:t>
      </w:r>
      <w:r w:rsidR="00D10DD2" w:rsidRPr="00F169D2">
        <w:rPr>
          <w:sz w:val="23"/>
          <w:szCs w:val="23"/>
        </w:rPr>
        <w:t xml:space="preserve"> </w:t>
      </w:r>
      <w:r w:rsidR="00DC2C98" w:rsidRPr="00F169D2">
        <w:rPr>
          <w:sz w:val="23"/>
          <w:szCs w:val="23"/>
        </w:rPr>
        <w:t>revision</w:t>
      </w:r>
      <w:r w:rsidR="00D10DD2" w:rsidRPr="00F169D2">
        <w:rPr>
          <w:sz w:val="23"/>
          <w:szCs w:val="23"/>
        </w:rPr>
        <w:t xml:space="preserve"> due to a change in membership</w:t>
      </w:r>
      <w:r w:rsidR="007825EB" w:rsidRPr="00F169D2">
        <w:rPr>
          <w:sz w:val="23"/>
          <w:szCs w:val="23"/>
        </w:rPr>
        <w:t xml:space="preserve">, </w:t>
      </w:r>
      <w:r w:rsidR="00FA025B" w:rsidRPr="00F169D2">
        <w:rPr>
          <w:sz w:val="23"/>
          <w:szCs w:val="23"/>
        </w:rPr>
        <w:t xml:space="preserve">a change in </w:t>
      </w:r>
      <w:r w:rsidR="00E4779B" w:rsidRPr="00F169D2">
        <w:rPr>
          <w:sz w:val="23"/>
          <w:szCs w:val="23"/>
        </w:rPr>
        <w:t xml:space="preserve">required </w:t>
      </w:r>
      <w:r w:rsidR="007825EB" w:rsidRPr="00F169D2">
        <w:rPr>
          <w:sz w:val="23"/>
          <w:szCs w:val="23"/>
        </w:rPr>
        <w:t xml:space="preserve">procedures </w:t>
      </w:r>
      <w:r w:rsidR="00E4779B" w:rsidRPr="00F169D2">
        <w:rPr>
          <w:sz w:val="23"/>
          <w:szCs w:val="23"/>
        </w:rPr>
        <w:t>outlined</w:t>
      </w:r>
      <w:r w:rsidR="007825EB" w:rsidRPr="00F169D2">
        <w:rPr>
          <w:sz w:val="23"/>
          <w:szCs w:val="23"/>
        </w:rPr>
        <w:t xml:space="preserve"> in the collaborative agreement</w:t>
      </w:r>
      <w:r w:rsidR="00FA025B" w:rsidRPr="00F169D2">
        <w:rPr>
          <w:sz w:val="23"/>
          <w:szCs w:val="23"/>
        </w:rPr>
        <w:t xml:space="preserve">, and/or </w:t>
      </w:r>
      <w:r w:rsidR="00D10DD2" w:rsidRPr="00F169D2">
        <w:rPr>
          <w:sz w:val="23"/>
          <w:szCs w:val="23"/>
        </w:rPr>
        <w:t>to ensure that the agreement is consistent with current legal requirements or practices.</w:t>
      </w:r>
    </w:p>
    <w:p w14:paraId="1F8930FF" w14:textId="50E8C4FF" w:rsidR="002829D2" w:rsidRPr="003638D4" w:rsidRDefault="00741DB7" w:rsidP="00077DB2">
      <w:pPr>
        <w:spacing w:after="120"/>
        <w:rPr>
          <w:sz w:val="23"/>
          <w:szCs w:val="23"/>
        </w:rPr>
      </w:pPr>
      <w:r w:rsidRPr="6BE8535A">
        <w:rPr>
          <w:sz w:val="23"/>
          <w:szCs w:val="23"/>
        </w:rPr>
        <w:t xml:space="preserve">DESE </w:t>
      </w:r>
      <w:r w:rsidR="00077DB2" w:rsidRPr="6BE8535A">
        <w:rPr>
          <w:sz w:val="23"/>
          <w:szCs w:val="23"/>
        </w:rPr>
        <w:t xml:space="preserve">manages the </w:t>
      </w:r>
      <w:r w:rsidR="005265EC" w:rsidRPr="6BE8535A">
        <w:rPr>
          <w:sz w:val="23"/>
          <w:szCs w:val="23"/>
        </w:rPr>
        <w:t xml:space="preserve">annual </w:t>
      </w:r>
      <w:r w:rsidR="00077DB2" w:rsidRPr="6BE8535A">
        <w:rPr>
          <w:sz w:val="23"/>
          <w:szCs w:val="23"/>
        </w:rPr>
        <w:t xml:space="preserve">review </w:t>
      </w:r>
      <w:r w:rsidR="00F82E79" w:rsidRPr="6BE8535A">
        <w:rPr>
          <w:sz w:val="23"/>
          <w:szCs w:val="23"/>
        </w:rPr>
        <w:t xml:space="preserve">process </w:t>
      </w:r>
      <w:r w:rsidR="00077DB2" w:rsidRPr="6BE8535A">
        <w:rPr>
          <w:sz w:val="23"/>
          <w:szCs w:val="23"/>
        </w:rPr>
        <w:t xml:space="preserve">for </w:t>
      </w:r>
      <w:r w:rsidR="00257F0C" w:rsidRPr="6BE8535A">
        <w:rPr>
          <w:sz w:val="23"/>
          <w:szCs w:val="23"/>
        </w:rPr>
        <w:t>c</w:t>
      </w:r>
      <w:r w:rsidR="00077DB2" w:rsidRPr="6BE8535A">
        <w:rPr>
          <w:sz w:val="23"/>
          <w:szCs w:val="23"/>
        </w:rPr>
        <w:t xml:space="preserve">ollaborative </w:t>
      </w:r>
      <w:r w:rsidR="00257F0C" w:rsidRPr="6BE8535A">
        <w:rPr>
          <w:sz w:val="23"/>
          <w:szCs w:val="23"/>
        </w:rPr>
        <w:t>a</w:t>
      </w:r>
      <w:r w:rsidR="00077DB2" w:rsidRPr="6BE8535A">
        <w:rPr>
          <w:sz w:val="23"/>
          <w:szCs w:val="23"/>
        </w:rPr>
        <w:t xml:space="preserve">greements or </w:t>
      </w:r>
      <w:r w:rsidR="00257F0C" w:rsidRPr="6BE8535A">
        <w:rPr>
          <w:sz w:val="23"/>
          <w:szCs w:val="23"/>
        </w:rPr>
        <w:t>a</w:t>
      </w:r>
      <w:r w:rsidR="00077DB2" w:rsidRPr="6BE8535A">
        <w:rPr>
          <w:sz w:val="23"/>
          <w:szCs w:val="23"/>
        </w:rPr>
        <w:t xml:space="preserve">mendments </w:t>
      </w:r>
      <w:r w:rsidR="00257F0C" w:rsidRPr="6BE8535A">
        <w:rPr>
          <w:sz w:val="23"/>
          <w:szCs w:val="23"/>
        </w:rPr>
        <w:t xml:space="preserve">to collaborative agreements. </w:t>
      </w:r>
      <w:r w:rsidR="00EE1BF8" w:rsidRPr="6BE8535A">
        <w:rPr>
          <w:sz w:val="23"/>
          <w:szCs w:val="23"/>
        </w:rPr>
        <w:t xml:space="preserve">The </w:t>
      </w:r>
      <w:hyperlink r:id="rId16">
        <w:r w:rsidR="002A561A" w:rsidRPr="6BE8535A">
          <w:rPr>
            <w:rStyle w:val="Hyperlink"/>
            <w:sz w:val="23"/>
            <w:szCs w:val="23"/>
          </w:rPr>
          <w:t>Guidance for Amending a Collaborative Agreement</w:t>
        </w:r>
      </w:hyperlink>
      <w:r w:rsidR="009514ED" w:rsidRPr="6BE8535A">
        <w:rPr>
          <w:sz w:val="23"/>
          <w:szCs w:val="23"/>
        </w:rPr>
        <w:t xml:space="preserve"> </w:t>
      </w:r>
      <w:r w:rsidR="00A01862" w:rsidRPr="6BE8535A">
        <w:rPr>
          <w:sz w:val="23"/>
          <w:szCs w:val="23"/>
        </w:rPr>
        <w:t xml:space="preserve">on </w:t>
      </w:r>
      <w:r w:rsidRPr="6BE8535A">
        <w:rPr>
          <w:sz w:val="23"/>
          <w:szCs w:val="23"/>
        </w:rPr>
        <w:t xml:space="preserve">DESE’s </w:t>
      </w:r>
      <w:r w:rsidR="009514ED" w:rsidRPr="6BE8535A">
        <w:rPr>
          <w:sz w:val="23"/>
          <w:szCs w:val="23"/>
        </w:rPr>
        <w:t>website help</w:t>
      </w:r>
      <w:r w:rsidRPr="6BE8535A">
        <w:rPr>
          <w:sz w:val="23"/>
          <w:szCs w:val="23"/>
        </w:rPr>
        <w:t>s</w:t>
      </w:r>
      <w:r w:rsidR="009514ED" w:rsidRPr="6BE8535A">
        <w:rPr>
          <w:sz w:val="23"/>
          <w:szCs w:val="23"/>
        </w:rPr>
        <w:t xml:space="preserve"> with an orderly and transparent approval process.  </w:t>
      </w:r>
      <w:r w:rsidR="005265EC" w:rsidRPr="6BE8535A">
        <w:rPr>
          <w:sz w:val="23"/>
          <w:szCs w:val="23"/>
        </w:rPr>
        <w:t>A</w:t>
      </w:r>
      <w:r w:rsidR="00077DB2" w:rsidRPr="6BE8535A">
        <w:rPr>
          <w:sz w:val="23"/>
          <w:szCs w:val="23"/>
        </w:rPr>
        <w:t>ll amendment</w:t>
      </w:r>
      <w:r w:rsidR="005025F8" w:rsidRPr="6BE8535A">
        <w:rPr>
          <w:sz w:val="23"/>
          <w:szCs w:val="23"/>
        </w:rPr>
        <w:t xml:space="preserve"> requests</w:t>
      </w:r>
      <w:r w:rsidR="00077DB2" w:rsidRPr="6BE8535A">
        <w:rPr>
          <w:sz w:val="23"/>
          <w:szCs w:val="23"/>
        </w:rPr>
        <w:t xml:space="preserve"> </w:t>
      </w:r>
      <w:r w:rsidR="005025F8" w:rsidRPr="6BE8535A">
        <w:rPr>
          <w:sz w:val="23"/>
          <w:szCs w:val="23"/>
        </w:rPr>
        <w:t xml:space="preserve">submitted to </w:t>
      </w:r>
      <w:r w:rsidR="00456A01" w:rsidRPr="6BE8535A">
        <w:rPr>
          <w:sz w:val="23"/>
          <w:szCs w:val="23"/>
        </w:rPr>
        <w:t xml:space="preserve">DESE </w:t>
      </w:r>
      <w:r w:rsidR="005025F8" w:rsidRPr="6BE8535A">
        <w:rPr>
          <w:sz w:val="23"/>
          <w:szCs w:val="23"/>
        </w:rPr>
        <w:t xml:space="preserve">are reviewed </w:t>
      </w:r>
      <w:r w:rsidRPr="6BE8535A">
        <w:rPr>
          <w:sz w:val="23"/>
          <w:szCs w:val="23"/>
        </w:rPr>
        <w:t xml:space="preserve">for </w:t>
      </w:r>
      <w:r w:rsidR="005025F8" w:rsidRPr="6BE8535A">
        <w:rPr>
          <w:sz w:val="23"/>
          <w:szCs w:val="23"/>
        </w:rPr>
        <w:t>compliance with regulation</w:t>
      </w:r>
      <w:r w:rsidRPr="6BE8535A">
        <w:rPr>
          <w:sz w:val="23"/>
          <w:szCs w:val="23"/>
        </w:rPr>
        <w:t>s</w:t>
      </w:r>
      <w:r w:rsidR="005025F8" w:rsidRPr="6BE8535A">
        <w:rPr>
          <w:sz w:val="23"/>
          <w:szCs w:val="23"/>
        </w:rPr>
        <w:t xml:space="preserve"> and guidance</w:t>
      </w:r>
      <w:r w:rsidR="00141D04" w:rsidRPr="6BE8535A">
        <w:rPr>
          <w:sz w:val="23"/>
          <w:szCs w:val="23"/>
        </w:rPr>
        <w:t xml:space="preserve">. Once the request is finalized, the </w:t>
      </w:r>
      <w:r w:rsidR="00456A01" w:rsidRPr="6BE8535A">
        <w:rPr>
          <w:sz w:val="23"/>
          <w:szCs w:val="23"/>
        </w:rPr>
        <w:t>c</w:t>
      </w:r>
      <w:r w:rsidR="00141D04" w:rsidRPr="6BE8535A">
        <w:rPr>
          <w:sz w:val="23"/>
          <w:szCs w:val="23"/>
        </w:rPr>
        <w:t xml:space="preserve">ollaborative </w:t>
      </w:r>
      <w:r w:rsidR="00456A01" w:rsidRPr="6BE8535A">
        <w:rPr>
          <w:sz w:val="23"/>
          <w:szCs w:val="23"/>
        </w:rPr>
        <w:t>b</w:t>
      </w:r>
      <w:r w:rsidR="00141D04" w:rsidRPr="6BE8535A">
        <w:rPr>
          <w:sz w:val="23"/>
          <w:szCs w:val="23"/>
        </w:rPr>
        <w:t>oard votes its approval of the reques</w:t>
      </w:r>
      <w:r w:rsidR="00A23913" w:rsidRPr="6BE8535A">
        <w:rPr>
          <w:sz w:val="23"/>
          <w:szCs w:val="23"/>
        </w:rPr>
        <w:t>t,</w:t>
      </w:r>
      <w:r w:rsidR="00141D04" w:rsidRPr="6BE8535A">
        <w:rPr>
          <w:sz w:val="23"/>
          <w:szCs w:val="23"/>
        </w:rPr>
        <w:t xml:space="preserve"> </w:t>
      </w:r>
      <w:r w:rsidR="009646A5" w:rsidRPr="6BE8535A">
        <w:rPr>
          <w:sz w:val="23"/>
          <w:szCs w:val="23"/>
        </w:rPr>
        <w:t>obtains approval f</w:t>
      </w:r>
      <w:r w:rsidR="009056A9" w:rsidRPr="6BE8535A">
        <w:rPr>
          <w:sz w:val="23"/>
          <w:szCs w:val="23"/>
        </w:rPr>
        <w:t>ro</w:t>
      </w:r>
      <w:r w:rsidR="009646A5" w:rsidRPr="6BE8535A">
        <w:rPr>
          <w:sz w:val="23"/>
          <w:szCs w:val="23"/>
        </w:rPr>
        <w:t>m member school districts</w:t>
      </w:r>
      <w:r w:rsidR="00A23913" w:rsidRPr="6BE8535A">
        <w:rPr>
          <w:sz w:val="23"/>
          <w:szCs w:val="23"/>
        </w:rPr>
        <w:t>,</w:t>
      </w:r>
      <w:r w:rsidR="009646A5" w:rsidRPr="6BE8535A">
        <w:rPr>
          <w:sz w:val="23"/>
          <w:szCs w:val="23"/>
        </w:rPr>
        <w:t xml:space="preserve"> and submits the final request to </w:t>
      </w:r>
      <w:r w:rsidR="00456A01" w:rsidRPr="6BE8535A">
        <w:rPr>
          <w:sz w:val="23"/>
          <w:szCs w:val="23"/>
        </w:rPr>
        <w:t xml:space="preserve">DESE </w:t>
      </w:r>
      <w:r w:rsidR="009646A5" w:rsidRPr="6BE8535A">
        <w:rPr>
          <w:sz w:val="23"/>
          <w:szCs w:val="23"/>
        </w:rPr>
        <w:t xml:space="preserve">for </w:t>
      </w:r>
      <w:r w:rsidR="00456A01" w:rsidRPr="6BE8535A">
        <w:rPr>
          <w:sz w:val="23"/>
          <w:szCs w:val="23"/>
        </w:rPr>
        <w:t xml:space="preserve">the </w:t>
      </w:r>
      <w:r w:rsidR="00772520" w:rsidRPr="6BE8535A">
        <w:rPr>
          <w:sz w:val="23"/>
          <w:szCs w:val="23"/>
        </w:rPr>
        <w:t>c</w:t>
      </w:r>
      <w:r w:rsidR="0048075E" w:rsidRPr="6BE8535A">
        <w:rPr>
          <w:sz w:val="23"/>
          <w:szCs w:val="23"/>
        </w:rPr>
        <w:t>ommissioner</w:t>
      </w:r>
      <w:r w:rsidR="00456A01" w:rsidRPr="6BE8535A">
        <w:rPr>
          <w:sz w:val="23"/>
          <w:szCs w:val="23"/>
        </w:rPr>
        <w:t>’s</w:t>
      </w:r>
      <w:r w:rsidR="0048075E" w:rsidRPr="6BE8535A">
        <w:rPr>
          <w:sz w:val="23"/>
          <w:szCs w:val="23"/>
        </w:rPr>
        <w:t xml:space="preserve"> approval. </w:t>
      </w:r>
    </w:p>
    <w:p w14:paraId="518B1C6C" w14:textId="26893124" w:rsidR="00077DB2" w:rsidRPr="003638D4" w:rsidRDefault="008D616B" w:rsidP="00077DB2">
      <w:pPr>
        <w:spacing w:after="120"/>
        <w:rPr>
          <w:sz w:val="23"/>
          <w:szCs w:val="23"/>
        </w:rPr>
      </w:pPr>
      <w:r w:rsidRPr="003638D4">
        <w:rPr>
          <w:sz w:val="23"/>
          <w:szCs w:val="23"/>
        </w:rPr>
        <w:t>A collaborative proposing</w:t>
      </w:r>
      <w:r w:rsidR="006F09EA" w:rsidRPr="003638D4">
        <w:rPr>
          <w:sz w:val="23"/>
          <w:szCs w:val="23"/>
        </w:rPr>
        <w:t xml:space="preserve"> to </w:t>
      </w:r>
      <w:r w:rsidRPr="003638D4">
        <w:rPr>
          <w:sz w:val="23"/>
          <w:szCs w:val="23"/>
        </w:rPr>
        <w:t>add or withdraw a</w:t>
      </w:r>
      <w:r w:rsidR="00077DB2" w:rsidRPr="003638D4">
        <w:rPr>
          <w:sz w:val="23"/>
          <w:szCs w:val="23"/>
        </w:rPr>
        <w:t xml:space="preserve"> member </w:t>
      </w:r>
      <w:r w:rsidRPr="003638D4">
        <w:rPr>
          <w:sz w:val="23"/>
          <w:szCs w:val="23"/>
        </w:rPr>
        <w:t>district</w:t>
      </w:r>
      <w:r w:rsidR="00077DB2" w:rsidRPr="003638D4">
        <w:rPr>
          <w:sz w:val="23"/>
          <w:szCs w:val="23"/>
        </w:rPr>
        <w:t xml:space="preserve"> must comply with the following timeline:</w:t>
      </w:r>
    </w:p>
    <w:p w14:paraId="4818E0DA" w14:textId="735E42B4" w:rsidR="00C158B4" w:rsidRPr="003638D4" w:rsidRDefault="00077DB2" w:rsidP="00C158B4">
      <w:pPr>
        <w:pStyle w:val="ListParagraph"/>
        <w:numPr>
          <w:ilvl w:val="0"/>
          <w:numId w:val="21"/>
        </w:numPr>
        <w:spacing w:after="80"/>
        <w:ind w:right="115"/>
        <w:contextualSpacing w:val="0"/>
        <w:rPr>
          <w:rFonts w:cstheme="minorHAnsi"/>
          <w:sz w:val="23"/>
          <w:szCs w:val="23"/>
        </w:rPr>
      </w:pPr>
      <w:r w:rsidRPr="003638D4">
        <w:rPr>
          <w:rFonts w:cstheme="minorHAnsi"/>
          <w:sz w:val="23"/>
          <w:szCs w:val="23"/>
        </w:rPr>
        <w:t xml:space="preserve">A school committee or charter school board may be admitted to, or an existing member district may withdraw from an education collaborative as of July 1st of any fiscal year, provided that all </w:t>
      </w:r>
      <w:r w:rsidRPr="003638D4">
        <w:rPr>
          <w:rFonts w:cstheme="minorHAnsi"/>
          <w:b/>
          <w:bCs/>
          <w:sz w:val="23"/>
          <w:szCs w:val="23"/>
        </w:rPr>
        <w:t>requisite approvals</w:t>
      </w:r>
      <w:r w:rsidRPr="003638D4">
        <w:rPr>
          <w:rFonts w:cstheme="minorHAnsi"/>
          <w:sz w:val="23"/>
          <w:szCs w:val="23"/>
        </w:rPr>
        <w:t xml:space="preserve"> for such admission or withdrawal, including the commissioner’s or BESE’s approval, shall be obtained no later than the preceding April 30</w:t>
      </w:r>
      <w:r w:rsidRPr="003638D4">
        <w:rPr>
          <w:rFonts w:cstheme="minorHAnsi"/>
          <w:sz w:val="23"/>
          <w:szCs w:val="23"/>
          <w:vertAlign w:val="superscript"/>
        </w:rPr>
        <w:t>th</w:t>
      </w:r>
      <w:r w:rsidR="001F10DA" w:rsidRPr="003638D4">
        <w:rPr>
          <w:rFonts w:cstheme="minorHAnsi"/>
          <w:sz w:val="23"/>
          <w:szCs w:val="23"/>
        </w:rPr>
        <w:t xml:space="preserve"> (603 CMR 50</w:t>
      </w:r>
      <w:r w:rsidR="00B43E68" w:rsidRPr="003638D4">
        <w:rPr>
          <w:rFonts w:cstheme="minorHAnsi"/>
          <w:sz w:val="23"/>
          <w:szCs w:val="23"/>
        </w:rPr>
        <w:t>.03(3)</w:t>
      </w:r>
      <w:r w:rsidR="002406FE" w:rsidRPr="003638D4">
        <w:rPr>
          <w:rFonts w:cstheme="minorHAnsi"/>
          <w:sz w:val="23"/>
          <w:szCs w:val="23"/>
        </w:rPr>
        <w:t>)</w:t>
      </w:r>
      <w:r w:rsidR="00B43E68" w:rsidRPr="003638D4">
        <w:rPr>
          <w:rFonts w:cstheme="minorHAnsi"/>
          <w:sz w:val="23"/>
          <w:szCs w:val="23"/>
        </w:rPr>
        <w:t>.</w:t>
      </w:r>
    </w:p>
    <w:p w14:paraId="7BBE3F07" w14:textId="77777777" w:rsidR="00165C24" w:rsidRDefault="00165C24">
      <w:pPr>
        <w:rPr>
          <w:rFonts w:ascii="Aptos" w:eastAsia="Aptos" w:hAnsi="Aptos" w:cs="Cordia New"/>
          <w:b/>
          <w:bCs/>
          <w:sz w:val="23"/>
          <w:szCs w:val="23"/>
        </w:rPr>
      </w:pPr>
      <w:r>
        <w:rPr>
          <w:rFonts w:ascii="Aptos" w:eastAsia="Aptos" w:hAnsi="Aptos" w:cs="Cordia New"/>
          <w:b/>
          <w:bCs/>
          <w:sz w:val="23"/>
          <w:szCs w:val="23"/>
        </w:rPr>
        <w:br w:type="page"/>
      </w:r>
    </w:p>
    <w:p w14:paraId="79AA4E19" w14:textId="1A6A5151" w:rsidR="008E44E2" w:rsidRPr="003638D4" w:rsidRDefault="008E44E2" w:rsidP="00CA2F0F">
      <w:pPr>
        <w:spacing w:before="200" w:after="200"/>
        <w:ind w:right="115"/>
        <w:rPr>
          <w:rFonts w:cstheme="minorHAnsi"/>
          <w:b/>
          <w:bCs/>
          <w:sz w:val="23"/>
          <w:szCs w:val="23"/>
        </w:rPr>
      </w:pPr>
      <w:r w:rsidRPr="003638D4">
        <w:rPr>
          <w:rFonts w:ascii="Aptos" w:eastAsia="Aptos" w:hAnsi="Aptos" w:cs="Cordia New"/>
          <w:b/>
          <w:bCs/>
          <w:sz w:val="23"/>
          <w:szCs w:val="23"/>
        </w:rPr>
        <w:lastRenderedPageBreak/>
        <w:t xml:space="preserve">Summary of Approved Amendments </w:t>
      </w:r>
    </w:p>
    <w:p w14:paraId="3A7DC806" w14:textId="2C9211EA" w:rsidR="00D73814" w:rsidRPr="003638D4" w:rsidRDefault="00944C35" w:rsidP="005C0B8E">
      <w:pPr>
        <w:spacing w:before="200" w:after="200"/>
        <w:rPr>
          <w:rFonts w:ascii="Aptos" w:eastAsia="Aptos" w:hAnsi="Aptos" w:cs="Cordia New"/>
          <w:sz w:val="23"/>
          <w:szCs w:val="23"/>
        </w:rPr>
      </w:pPr>
      <w:r>
        <w:rPr>
          <w:rFonts w:ascii="Aptos" w:eastAsia="Aptos" w:hAnsi="Aptos" w:cs="Cordia New"/>
          <w:sz w:val="23"/>
          <w:szCs w:val="23"/>
        </w:rPr>
        <w:t>In</w:t>
      </w:r>
      <w:r w:rsidRPr="003638D4">
        <w:rPr>
          <w:rFonts w:ascii="Aptos" w:eastAsia="Aptos" w:hAnsi="Aptos" w:cs="Cordia New"/>
          <w:sz w:val="23"/>
          <w:szCs w:val="23"/>
        </w:rPr>
        <w:t xml:space="preserve"> </w:t>
      </w:r>
      <w:r w:rsidR="008636B0">
        <w:rPr>
          <w:rFonts w:ascii="Aptos" w:eastAsia="Aptos" w:hAnsi="Aptos" w:cs="Cordia New"/>
          <w:sz w:val="23"/>
          <w:szCs w:val="23"/>
        </w:rPr>
        <w:t>April</w:t>
      </w:r>
      <w:r w:rsidR="008636B0" w:rsidRPr="003638D4">
        <w:rPr>
          <w:rFonts w:ascii="Aptos" w:eastAsia="Aptos" w:hAnsi="Aptos" w:cs="Cordia New"/>
          <w:sz w:val="23"/>
          <w:szCs w:val="23"/>
        </w:rPr>
        <w:t xml:space="preserve"> </w:t>
      </w:r>
      <w:r w:rsidR="00CC7E6D" w:rsidRPr="003638D4">
        <w:rPr>
          <w:rFonts w:ascii="Aptos" w:eastAsia="Aptos" w:hAnsi="Aptos" w:cs="Cordia New"/>
          <w:sz w:val="23"/>
          <w:szCs w:val="23"/>
        </w:rPr>
        <w:t>2024</w:t>
      </w:r>
      <w:r w:rsidR="00D12BC6" w:rsidRPr="003638D4">
        <w:rPr>
          <w:rFonts w:ascii="Aptos" w:eastAsia="Aptos" w:hAnsi="Aptos" w:cs="Cordia New"/>
          <w:sz w:val="23"/>
          <w:szCs w:val="23"/>
        </w:rPr>
        <w:t xml:space="preserve">, </w:t>
      </w:r>
      <w:r w:rsidR="00AC4CF0" w:rsidRPr="003638D4">
        <w:rPr>
          <w:rFonts w:ascii="Aptos" w:eastAsia="Aptos" w:hAnsi="Aptos" w:cs="Cordia New"/>
          <w:sz w:val="23"/>
          <w:szCs w:val="23"/>
        </w:rPr>
        <w:t>in accordance with</w:t>
      </w:r>
      <w:r w:rsidR="00491687" w:rsidRPr="003638D4">
        <w:rPr>
          <w:rFonts w:ascii="Aptos" w:eastAsia="Aptos" w:hAnsi="Aptos" w:cs="Cordia New"/>
          <w:sz w:val="23"/>
          <w:szCs w:val="23"/>
        </w:rPr>
        <w:t xml:space="preserve"> </w:t>
      </w:r>
      <w:r w:rsidR="00AB06C0" w:rsidRPr="003638D4">
        <w:rPr>
          <w:rFonts w:ascii="Aptos" w:eastAsia="Aptos" w:hAnsi="Aptos" w:cs="Cordia New"/>
          <w:sz w:val="23"/>
          <w:szCs w:val="23"/>
        </w:rPr>
        <w:t>th</w:t>
      </w:r>
      <w:r>
        <w:rPr>
          <w:rFonts w:ascii="Aptos" w:eastAsia="Aptos" w:hAnsi="Aptos" w:cs="Cordia New"/>
          <w:sz w:val="23"/>
          <w:szCs w:val="23"/>
        </w:rPr>
        <w:t>e</w:t>
      </w:r>
      <w:r w:rsidR="00AB06C0" w:rsidRPr="003638D4">
        <w:rPr>
          <w:rFonts w:ascii="Aptos" w:eastAsia="Aptos" w:hAnsi="Aptos" w:cs="Cordia New"/>
          <w:sz w:val="23"/>
          <w:szCs w:val="23"/>
        </w:rPr>
        <w:t xml:space="preserve"> review process</w:t>
      </w:r>
      <w:r>
        <w:rPr>
          <w:rFonts w:ascii="Aptos" w:eastAsia="Aptos" w:hAnsi="Aptos" w:cs="Cordia New"/>
          <w:sz w:val="23"/>
          <w:szCs w:val="23"/>
        </w:rPr>
        <w:t xml:space="preserve"> outlined above</w:t>
      </w:r>
      <w:r w:rsidR="00AB06C0" w:rsidRPr="003638D4">
        <w:rPr>
          <w:rFonts w:ascii="Aptos" w:eastAsia="Aptos" w:hAnsi="Aptos" w:cs="Cordia New"/>
          <w:sz w:val="23"/>
          <w:szCs w:val="23"/>
        </w:rPr>
        <w:t xml:space="preserve">, </w:t>
      </w:r>
      <w:r w:rsidR="00F45CAB" w:rsidRPr="003638D4">
        <w:rPr>
          <w:rFonts w:ascii="Aptos" w:eastAsia="Aptos" w:hAnsi="Aptos" w:cs="Cordia New"/>
          <w:sz w:val="23"/>
          <w:szCs w:val="23"/>
        </w:rPr>
        <w:t xml:space="preserve">I </w:t>
      </w:r>
      <w:r w:rsidR="00D12BC6" w:rsidRPr="003638D4">
        <w:rPr>
          <w:rFonts w:ascii="Aptos" w:eastAsia="Aptos" w:hAnsi="Aptos" w:cs="Cordia New"/>
          <w:sz w:val="23"/>
          <w:szCs w:val="23"/>
        </w:rPr>
        <w:t xml:space="preserve">approved </w:t>
      </w:r>
      <w:r w:rsidR="00491687" w:rsidRPr="003638D4">
        <w:rPr>
          <w:rFonts w:ascii="Aptos" w:eastAsia="Aptos" w:hAnsi="Aptos" w:cs="Cordia New"/>
          <w:sz w:val="23"/>
          <w:szCs w:val="23"/>
        </w:rPr>
        <w:t xml:space="preserve">amendments to four collaborative agreements. </w:t>
      </w:r>
      <w:r w:rsidR="00D73814" w:rsidRPr="003638D4">
        <w:rPr>
          <w:rFonts w:ascii="Aptos" w:eastAsia="Aptos" w:hAnsi="Aptos" w:cs="Cordia New"/>
          <w:sz w:val="23"/>
          <w:szCs w:val="23"/>
        </w:rPr>
        <w:t xml:space="preserve">This memo informs the Board of </w:t>
      </w:r>
      <w:r w:rsidR="00491687" w:rsidRPr="003638D4">
        <w:rPr>
          <w:rFonts w:ascii="Aptos" w:eastAsia="Aptos" w:hAnsi="Aptos" w:cs="Cordia New"/>
          <w:sz w:val="23"/>
          <w:szCs w:val="23"/>
        </w:rPr>
        <w:t xml:space="preserve">about these </w:t>
      </w:r>
      <w:r w:rsidR="00D73814" w:rsidRPr="003638D4">
        <w:rPr>
          <w:rFonts w:ascii="Aptos" w:eastAsia="Aptos" w:hAnsi="Aptos" w:cs="Cordia New"/>
          <w:sz w:val="23"/>
          <w:szCs w:val="23"/>
        </w:rPr>
        <w:t>approvals that became effective on July 1, 2024.</w:t>
      </w:r>
    </w:p>
    <w:tbl>
      <w:tblPr>
        <w:tblStyle w:val="TableGrid1"/>
        <w:tblW w:w="9570" w:type="dxa"/>
        <w:tblInd w:w="0" w:type="dxa"/>
        <w:tblLook w:val="04A0" w:firstRow="1" w:lastRow="0" w:firstColumn="1" w:lastColumn="0" w:noHBand="0" w:noVBand="1"/>
      </w:tblPr>
      <w:tblGrid>
        <w:gridCol w:w="2109"/>
        <w:gridCol w:w="1216"/>
        <w:gridCol w:w="1143"/>
        <w:gridCol w:w="2277"/>
        <w:gridCol w:w="1461"/>
        <w:gridCol w:w="1364"/>
      </w:tblGrid>
      <w:tr w:rsidR="00D44FE7" w:rsidRPr="00D73814" w14:paraId="5B8BA100" w14:textId="77777777" w:rsidTr="00D44FE7">
        <w:trPr>
          <w:trHeight w:val="710"/>
        </w:trPr>
        <w:tc>
          <w:tcPr>
            <w:tcW w:w="2109" w:type="dxa"/>
            <w:tcBorders>
              <w:top w:val="single" w:sz="4" w:space="0" w:color="auto"/>
              <w:left w:val="single" w:sz="4" w:space="0" w:color="auto"/>
              <w:bottom w:val="single" w:sz="4" w:space="0" w:color="auto"/>
              <w:right w:val="single" w:sz="4" w:space="0" w:color="auto"/>
            </w:tcBorders>
            <w:shd w:val="clear" w:color="auto" w:fill="0070C0"/>
            <w:vAlign w:val="center"/>
            <w:hideMark/>
          </w:tcPr>
          <w:p w14:paraId="066F6FD1" w14:textId="77777777" w:rsidR="00E5255B" w:rsidRPr="00D73814" w:rsidRDefault="00E5255B" w:rsidP="00D73814">
            <w:pPr>
              <w:spacing w:before="120" w:after="120"/>
              <w:jc w:val="center"/>
              <w:rPr>
                <w:b/>
                <w:bCs/>
                <w:color w:val="FFFFFF" w:themeColor="background1"/>
                <w:sz w:val="20"/>
                <w:szCs w:val="20"/>
              </w:rPr>
            </w:pPr>
            <w:r w:rsidRPr="00D73814">
              <w:rPr>
                <w:b/>
                <w:bCs/>
                <w:color w:val="FFFFFF" w:themeColor="background1"/>
                <w:sz w:val="20"/>
                <w:szCs w:val="20"/>
              </w:rPr>
              <w:t xml:space="preserve">Name </w:t>
            </w:r>
          </w:p>
        </w:tc>
        <w:tc>
          <w:tcPr>
            <w:tcW w:w="1216" w:type="dxa"/>
            <w:tcBorders>
              <w:top w:val="single" w:sz="4" w:space="0" w:color="auto"/>
              <w:left w:val="single" w:sz="4" w:space="0" w:color="auto"/>
              <w:bottom w:val="single" w:sz="4" w:space="0" w:color="auto"/>
              <w:right w:val="single" w:sz="4" w:space="0" w:color="auto"/>
            </w:tcBorders>
            <w:shd w:val="clear" w:color="auto" w:fill="0070C0"/>
            <w:vAlign w:val="center"/>
            <w:hideMark/>
          </w:tcPr>
          <w:p w14:paraId="7C214C09" w14:textId="77777777" w:rsidR="00E5255B" w:rsidRPr="00D73814" w:rsidRDefault="00E5255B" w:rsidP="00D73814">
            <w:pPr>
              <w:spacing w:before="120" w:after="120"/>
              <w:jc w:val="center"/>
              <w:rPr>
                <w:b/>
                <w:bCs/>
                <w:color w:val="FFFFFF" w:themeColor="background1"/>
                <w:sz w:val="20"/>
                <w:szCs w:val="20"/>
              </w:rPr>
            </w:pPr>
            <w:r w:rsidRPr="00D73814">
              <w:rPr>
                <w:b/>
                <w:bCs/>
                <w:color w:val="FFFFFF" w:themeColor="background1"/>
                <w:sz w:val="20"/>
                <w:szCs w:val="20"/>
              </w:rPr>
              <w:t>Original Agreement</w:t>
            </w:r>
          </w:p>
        </w:tc>
        <w:tc>
          <w:tcPr>
            <w:tcW w:w="1143" w:type="dxa"/>
            <w:tcBorders>
              <w:top w:val="single" w:sz="4" w:space="0" w:color="auto"/>
              <w:left w:val="single" w:sz="4" w:space="0" w:color="auto"/>
              <w:bottom w:val="single" w:sz="4" w:space="0" w:color="auto"/>
              <w:right w:val="single" w:sz="4" w:space="0" w:color="auto"/>
            </w:tcBorders>
            <w:shd w:val="clear" w:color="auto" w:fill="0070C0"/>
            <w:vAlign w:val="center"/>
          </w:tcPr>
          <w:p w14:paraId="2185E043" w14:textId="7A08F517" w:rsidR="00E5255B" w:rsidRPr="00D73814" w:rsidRDefault="00E5255B" w:rsidP="003638D4">
            <w:pPr>
              <w:spacing w:before="120" w:after="120"/>
              <w:jc w:val="center"/>
              <w:rPr>
                <w:b/>
                <w:bCs/>
                <w:color w:val="FFFFFF" w:themeColor="background1"/>
                <w:sz w:val="20"/>
                <w:szCs w:val="20"/>
              </w:rPr>
            </w:pPr>
            <w:r>
              <w:rPr>
                <w:b/>
                <w:bCs/>
                <w:color w:val="FFFFFF" w:themeColor="background1"/>
                <w:sz w:val="20"/>
                <w:szCs w:val="20"/>
              </w:rPr>
              <w:t>Last Amended</w:t>
            </w:r>
          </w:p>
        </w:tc>
        <w:tc>
          <w:tcPr>
            <w:tcW w:w="2277" w:type="dxa"/>
            <w:tcBorders>
              <w:top w:val="single" w:sz="4" w:space="0" w:color="auto"/>
              <w:left w:val="single" w:sz="4" w:space="0" w:color="auto"/>
              <w:bottom w:val="single" w:sz="4" w:space="0" w:color="auto"/>
              <w:right w:val="single" w:sz="4" w:space="0" w:color="auto"/>
            </w:tcBorders>
            <w:shd w:val="clear" w:color="auto" w:fill="0070C0"/>
            <w:vAlign w:val="center"/>
            <w:hideMark/>
          </w:tcPr>
          <w:p w14:paraId="246EEE6E" w14:textId="27311881" w:rsidR="00E5255B" w:rsidRPr="00D73814" w:rsidRDefault="00E5255B" w:rsidP="00D73814">
            <w:pPr>
              <w:spacing w:before="120" w:after="120"/>
              <w:jc w:val="center"/>
              <w:rPr>
                <w:b/>
                <w:bCs/>
                <w:color w:val="FFFFFF" w:themeColor="background1"/>
                <w:sz w:val="20"/>
                <w:szCs w:val="20"/>
              </w:rPr>
            </w:pPr>
            <w:r w:rsidRPr="00D73814">
              <w:rPr>
                <w:b/>
                <w:bCs/>
                <w:color w:val="FFFFFF" w:themeColor="background1"/>
                <w:sz w:val="20"/>
                <w:szCs w:val="20"/>
              </w:rPr>
              <w:t>Proposed Changes</w:t>
            </w:r>
          </w:p>
        </w:tc>
        <w:tc>
          <w:tcPr>
            <w:tcW w:w="1461" w:type="dxa"/>
            <w:tcBorders>
              <w:top w:val="single" w:sz="4" w:space="0" w:color="auto"/>
              <w:left w:val="single" w:sz="4" w:space="0" w:color="auto"/>
              <w:bottom w:val="single" w:sz="4" w:space="0" w:color="auto"/>
              <w:right w:val="single" w:sz="4" w:space="0" w:color="auto"/>
            </w:tcBorders>
            <w:shd w:val="clear" w:color="auto" w:fill="0070C0"/>
            <w:vAlign w:val="center"/>
            <w:hideMark/>
          </w:tcPr>
          <w:p w14:paraId="4EBDC0DC" w14:textId="77777777" w:rsidR="00E5255B" w:rsidRPr="00D73814" w:rsidRDefault="00E5255B" w:rsidP="00D73814">
            <w:pPr>
              <w:spacing w:before="120" w:after="120"/>
              <w:jc w:val="center"/>
              <w:rPr>
                <w:b/>
                <w:bCs/>
                <w:color w:val="FFFFFF" w:themeColor="background1"/>
                <w:sz w:val="20"/>
                <w:szCs w:val="20"/>
              </w:rPr>
            </w:pPr>
            <w:r w:rsidRPr="00D73814">
              <w:rPr>
                <w:b/>
                <w:bCs/>
                <w:color w:val="FFFFFF" w:themeColor="background1"/>
                <w:sz w:val="20"/>
                <w:szCs w:val="20"/>
              </w:rPr>
              <w:t>Approval Date</w:t>
            </w:r>
          </w:p>
        </w:tc>
        <w:tc>
          <w:tcPr>
            <w:tcW w:w="1364" w:type="dxa"/>
            <w:tcBorders>
              <w:top w:val="single" w:sz="4" w:space="0" w:color="auto"/>
              <w:left w:val="single" w:sz="4" w:space="0" w:color="auto"/>
              <w:bottom w:val="single" w:sz="4" w:space="0" w:color="auto"/>
              <w:right w:val="single" w:sz="4" w:space="0" w:color="auto"/>
            </w:tcBorders>
            <w:shd w:val="clear" w:color="auto" w:fill="0070C0"/>
            <w:vAlign w:val="center"/>
            <w:hideMark/>
          </w:tcPr>
          <w:p w14:paraId="609C9C06" w14:textId="77777777" w:rsidR="00E5255B" w:rsidRPr="00D73814" w:rsidRDefault="00E5255B" w:rsidP="00D73814">
            <w:pPr>
              <w:spacing w:before="120" w:after="120"/>
              <w:jc w:val="center"/>
              <w:rPr>
                <w:b/>
                <w:bCs/>
                <w:color w:val="FFFFFF" w:themeColor="background1"/>
                <w:sz w:val="20"/>
                <w:szCs w:val="20"/>
              </w:rPr>
            </w:pPr>
            <w:r w:rsidRPr="00D73814">
              <w:rPr>
                <w:b/>
                <w:bCs/>
                <w:color w:val="FFFFFF" w:themeColor="background1"/>
                <w:sz w:val="20"/>
                <w:szCs w:val="20"/>
              </w:rPr>
              <w:t>Effective Date</w:t>
            </w:r>
          </w:p>
        </w:tc>
      </w:tr>
      <w:tr w:rsidR="00E5255B" w:rsidRPr="00D73814" w14:paraId="26865014" w14:textId="77777777" w:rsidTr="003638D4">
        <w:tc>
          <w:tcPr>
            <w:tcW w:w="2109" w:type="dxa"/>
            <w:tcBorders>
              <w:top w:val="single" w:sz="4" w:space="0" w:color="auto"/>
              <w:left w:val="single" w:sz="4" w:space="0" w:color="auto"/>
              <w:bottom w:val="single" w:sz="4" w:space="0" w:color="auto"/>
              <w:right w:val="single" w:sz="4" w:space="0" w:color="auto"/>
            </w:tcBorders>
            <w:hideMark/>
          </w:tcPr>
          <w:p w14:paraId="16AC5857" w14:textId="58269AB5" w:rsidR="00E5255B" w:rsidRPr="00D73814" w:rsidRDefault="004C4913" w:rsidP="003638D4">
            <w:pPr>
              <w:spacing w:before="120"/>
              <w:rPr>
                <w:b/>
                <w:bCs/>
                <w:sz w:val="20"/>
                <w:szCs w:val="20"/>
              </w:rPr>
            </w:pPr>
            <w:r>
              <w:rPr>
                <w:b/>
                <w:bCs/>
                <w:sz w:val="20"/>
                <w:szCs w:val="20"/>
              </w:rPr>
              <w:t xml:space="preserve">ACCEPT Education Collaborative </w:t>
            </w:r>
            <w:r w:rsidR="007B40BA">
              <w:rPr>
                <w:b/>
                <w:bCs/>
                <w:sz w:val="20"/>
                <w:szCs w:val="20"/>
              </w:rPr>
              <w:t>(</w:t>
            </w:r>
            <w:r w:rsidR="00E5255B" w:rsidRPr="00D73814">
              <w:rPr>
                <w:b/>
                <w:bCs/>
                <w:sz w:val="20"/>
                <w:szCs w:val="20"/>
              </w:rPr>
              <w:t>ACCEPT</w:t>
            </w:r>
            <w:r w:rsidR="007B40BA">
              <w:rPr>
                <w:b/>
                <w:bCs/>
                <w:sz w:val="20"/>
                <w:szCs w:val="20"/>
              </w:rPr>
              <w:t>)</w:t>
            </w:r>
          </w:p>
        </w:tc>
        <w:tc>
          <w:tcPr>
            <w:tcW w:w="1216" w:type="dxa"/>
            <w:tcBorders>
              <w:top w:val="single" w:sz="4" w:space="0" w:color="auto"/>
              <w:left w:val="single" w:sz="4" w:space="0" w:color="auto"/>
              <w:bottom w:val="single" w:sz="4" w:space="0" w:color="auto"/>
              <w:right w:val="single" w:sz="4" w:space="0" w:color="auto"/>
            </w:tcBorders>
            <w:hideMark/>
          </w:tcPr>
          <w:p w14:paraId="6CC5C530" w14:textId="77777777" w:rsidR="00E5255B" w:rsidRPr="008E4892" w:rsidRDefault="00E5255B" w:rsidP="003638D4">
            <w:pPr>
              <w:spacing w:before="120"/>
              <w:jc w:val="center"/>
              <w:rPr>
                <w:sz w:val="20"/>
                <w:szCs w:val="20"/>
              </w:rPr>
            </w:pPr>
            <w:r w:rsidRPr="008E4892">
              <w:rPr>
                <w:sz w:val="20"/>
                <w:szCs w:val="20"/>
              </w:rPr>
              <w:t>1976</w:t>
            </w:r>
          </w:p>
        </w:tc>
        <w:tc>
          <w:tcPr>
            <w:tcW w:w="1143" w:type="dxa"/>
            <w:tcBorders>
              <w:top w:val="single" w:sz="4" w:space="0" w:color="auto"/>
              <w:left w:val="single" w:sz="4" w:space="0" w:color="auto"/>
              <w:bottom w:val="single" w:sz="4" w:space="0" w:color="auto"/>
              <w:right w:val="single" w:sz="4" w:space="0" w:color="auto"/>
            </w:tcBorders>
          </w:tcPr>
          <w:p w14:paraId="34EFB9EB" w14:textId="3F6D8CDD" w:rsidR="00E5255B" w:rsidRPr="008E4892" w:rsidRDefault="00E5255B" w:rsidP="003638D4">
            <w:pPr>
              <w:spacing w:before="120"/>
              <w:jc w:val="center"/>
              <w:rPr>
                <w:sz w:val="20"/>
                <w:szCs w:val="20"/>
              </w:rPr>
            </w:pPr>
            <w:r w:rsidRPr="008E4892">
              <w:rPr>
                <w:sz w:val="20"/>
                <w:szCs w:val="20"/>
              </w:rPr>
              <w:t>2015</w:t>
            </w:r>
          </w:p>
        </w:tc>
        <w:tc>
          <w:tcPr>
            <w:tcW w:w="2277" w:type="dxa"/>
            <w:tcBorders>
              <w:top w:val="single" w:sz="4" w:space="0" w:color="auto"/>
              <w:left w:val="single" w:sz="4" w:space="0" w:color="auto"/>
              <w:bottom w:val="single" w:sz="4" w:space="0" w:color="auto"/>
              <w:right w:val="single" w:sz="4" w:space="0" w:color="auto"/>
            </w:tcBorders>
            <w:hideMark/>
          </w:tcPr>
          <w:p w14:paraId="7A2ABC7E" w14:textId="14C06BAE" w:rsidR="00E5255B" w:rsidRPr="00D73814" w:rsidRDefault="00E5255B" w:rsidP="003638D4">
            <w:pPr>
              <w:numPr>
                <w:ilvl w:val="0"/>
                <w:numId w:val="20"/>
              </w:numPr>
              <w:spacing w:before="120"/>
              <w:ind w:left="187" w:hanging="187"/>
              <w:rPr>
                <w:sz w:val="20"/>
                <w:szCs w:val="20"/>
              </w:rPr>
            </w:pPr>
            <w:r w:rsidRPr="00D73814">
              <w:rPr>
                <w:sz w:val="20"/>
                <w:szCs w:val="20"/>
              </w:rPr>
              <w:t>Amended to reflect best and current practices and recent statutory changes.</w:t>
            </w:r>
          </w:p>
          <w:p w14:paraId="548E29EE" w14:textId="0D10F676" w:rsidR="00E5255B" w:rsidRPr="00D73814" w:rsidRDefault="00E5255B" w:rsidP="00CA2F0F">
            <w:pPr>
              <w:numPr>
                <w:ilvl w:val="0"/>
                <w:numId w:val="20"/>
              </w:numPr>
              <w:spacing w:before="80" w:after="80"/>
              <w:ind w:left="187" w:hanging="187"/>
              <w:rPr>
                <w:sz w:val="20"/>
                <w:szCs w:val="20"/>
              </w:rPr>
            </w:pPr>
            <w:r w:rsidRPr="00D73814">
              <w:rPr>
                <w:sz w:val="20"/>
                <w:szCs w:val="20"/>
              </w:rPr>
              <w:t>Added a new member district (highlighted</w:t>
            </w:r>
            <w:r w:rsidR="00E202CB">
              <w:rPr>
                <w:sz w:val="20"/>
                <w:szCs w:val="20"/>
              </w:rPr>
              <w:t xml:space="preserve"> below</w:t>
            </w:r>
            <w:r w:rsidRPr="00D73814">
              <w:rPr>
                <w:sz w:val="20"/>
                <w:szCs w:val="20"/>
              </w:rPr>
              <w:t>)</w:t>
            </w:r>
          </w:p>
        </w:tc>
        <w:tc>
          <w:tcPr>
            <w:tcW w:w="1461" w:type="dxa"/>
            <w:tcBorders>
              <w:top w:val="single" w:sz="4" w:space="0" w:color="auto"/>
              <w:left w:val="single" w:sz="4" w:space="0" w:color="auto"/>
              <w:bottom w:val="single" w:sz="4" w:space="0" w:color="auto"/>
              <w:right w:val="single" w:sz="4" w:space="0" w:color="auto"/>
            </w:tcBorders>
            <w:hideMark/>
          </w:tcPr>
          <w:p w14:paraId="6CEB688C" w14:textId="77777777" w:rsidR="00E5255B" w:rsidRPr="00D73814" w:rsidRDefault="00E5255B" w:rsidP="003638D4">
            <w:pPr>
              <w:spacing w:before="120"/>
              <w:rPr>
                <w:sz w:val="20"/>
                <w:szCs w:val="20"/>
              </w:rPr>
            </w:pPr>
            <w:r w:rsidRPr="00D73814">
              <w:rPr>
                <w:sz w:val="20"/>
                <w:szCs w:val="20"/>
              </w:rPr>
              <w:t>April 30, 2024</w:t>
            </w:r>
          </w:p>
        </w:tc>
        <w:tc>
          <w:tcPr>
            <w:tcW w:w="1364" w:type="dxa"/>
            <w:tcBorders>
              <w:top w:val="single" w:sz="4" w:space="0" w:color="auto"/>
              <w:left w:val="single" w:sz="4" w:space="0" w:color="auto"/>
              <w:bottom w:val="single" w:sz="4" w:space="0" w:color="auto"/>
              <w:right w:val="single" w:sz="4" w:space="0" w:color="auto"/>
            </w:tcBorders>
            <w:hideMark/>
          </w:tcPr>
          <w:p w14:paraId="1E16C1F1" w14:textId="77777777" w:rsidR="00E5255B" w:rsidRPr="00D73814" w:rsidRDefault="00E5255B" w:rsidP="003638D4">
            <w:pPr>
              <w:spacing w:before="120"/>
              <w:rPr>
                <w:sz w:val="20"/>
                <w:szCs w:val="20"/>
              </w:rPr>
            </w:pPr>
            <w:r w:rsidRPr="00D73814">
              <w:rPr>
                <w:sz w:val="20"/>
                <w:szCs w:val="20"/>
              </w:rPr>
              <w:t>July 1, 2024</w:t>
            </w:r>
          </w:p>
        </w:tc>
      </w:tr>
      <w:tr w:rsidR="00E5255B" w:rsidRPr="00D73814" w14:paraId="5FF86039" w14:textId="1F7ABAD7" w:rsidTr="00CA2F0F">
        <w:tc>
          <w:tcPr>
            <w:tcW w:w="9570" w:type="dxa"/>
            <w:gridSpan w:val="6"/>
            <w:tcBorders>
              <w:top w:val="single" w:sz="4" w:space="0" w:color="auto"/>
              <w:left w:val="single" w:sz="4" w:space="0" w:color="auto"/>
              <w:bottom w:val="single" w:sz="4" w:space="0" w:color="auto"/>
              <w:right w:val="single" w:sz="4" w:space="0" w:color="auto"/>
            </w:tcBorders>
          </w:tcPr>
          <w:p w14:paraId="09BAD7E0" w14:textId="62D98EDC" w:rsidR="00E5255B" w:rsidRPr="00D73814" w:rsidRDefault="00E5255B" w:rsidP="00CA2F0F">
            <w:pPr>
              <w:spacing w:before="80" w:after="80"/>
              <w:rPr>
                <w:sz w:val="20"/>
                <w:szCs w:val="20"/>
              </w:rPr>
            </w:pPr>
            <w:r w:rsidRPr="00D73814">
              <w:rPr>
                <w:b/>
                <w:bCs/>
                <w:sz w:val="20"/>
                <w:szCs w:val="20"/>
              </w:rPr>
              <w:t>Membership:</w:t>
            </w:r>
            <w:r w:rsidRPr="00D73814">
              <w:rPr>
                <w:sz w:val="20"/>
                <w:szCs w:val="20"/>
              </w:rPr>
              <w:t xml:space="preserve">  Ashland, Dover, Dover-Sherborn, Framingham, Franklin, Holliston, Hopkinton, South Middlesex Regional Vocational, Medfield, Medway, Millis, Natick, Needham, Sudbury, Sherborn, Wellesley, </w:t>
            </w:r>
            <w:r w:rsidRPr="00D73814">
              <w:rPr>
                <w:sz w:val="20"/>
                <w:szCs w:val="20"/>
                <w:highlight w:val="yellow"/>
              </w:rPr>
              <w:t>Westborough</w:t>
            </w:r>
          </w:p>
        </w:tc>
      </w:tr>
      <w:tr w:rsidR="00E5255B" w:rsidRPr="00D73814" w14:paraId="135A50E3" w14:textId="77777777" w:rsidTr="003638D4">
        <w:tc>
          <w:tcPr>
            <w:tcW w:w="2109" w:type="dxa"/>
            <w:tcBorders>
              <w:top w:val="single" w:sz="4" w:space="0" w:color="auto"/>
              <w:left w:val="single" w:sz="4" w:space="0" w:color="auto"/>
              <w:bottom w:val="single" w:sz="4" w:space="0" w:color="auto"/>
              <w:right w:val="single" w:sz="4" w:space="0" w:color="auto"/>
            </w:tcBorders>
            <w:hideMark/>
          </w:tcPr>
          <w:p w14:paraId="56905F38" w14:textId="6143564C" w:rsidR="00E5255B" w:rsidRPr="00D73814" w:rsidRDefault="00C21B94" w:rsidP="003638D4">
            <w:pPr>
              <w:spacing w:before="120"/>
              <w:rPr>
                <w:b/>
                <w:bCs/>
                <w:sz w:val="20"/>
                <w:szCs w:val="20"/>
              </w:rPr>
            </w:pPr>
            <w:r w:rsidRPr="00C21B94">
              <w:rPr>
                <w:b/>
                <w:bCs/>
                <w:sz w:val="20"/>
                <w:szCs w:val="20"/>
              </w:rPr>
              <w:t>Central Area Programs and Services Education Collaborative (CAPS)</w:t>
            </w:r>
          </w:p>
        </w:tc>
        <w:tc>
          <w:tcPr>
            <w:tcW w:w="1216" w:type="dxa"/>
            <w:tcBorders>
              <w:top w:val="single" w:sz="4" w:space="0" w:color="auto"/>
              <w:left w:val="single" w:sz="4" w:space="0" w:color="auto"/>
              <w:bottom w:val="single" w:sz="4" w:space="0" w:color="auto"/>
              <w:right w:val="single" w:sz="4" w:space="0" w:color="auto"/>
            </w:tcBorders>
            <w:hideMark/>
          </w:tcPr>
          <w:p w14:paraId="7BA1D27D" w14:textId="77777777" w:rsidR="00E5255B" w:rsidRPr="008E4892" w:rsidRDefault="00E5255B" w:rsidP="003638D4">
            <w:pPr>
              <w:spacing w:before="120"/>
              <w:jc w:val="center"/>
              <w:rPr>
                <w:sz w:val="20"/>
                <w:szCs w:val="20"/>
              </w:rPr>
            </w:pPr>
            <w:r w:rsidRPr="008E4892">
              <w:rPr>
                <w:sz w:val="20"/>
                <w:szCs w:val="20"/>
              </w:rPr>
              <w:t>1991</w:t>
            </w:r>
          </w:p>
        </w:tc>
        <w:tc>
          <w:tcPr>
            <w:tcW w:w="1143" w:type="dxa"/>
            <w:tcBorders>
              <w:top w:val="single" w:sz="4" w:space="0" w:color="auto"/>
              <w:left w:val="single" w:sz="4" w:space="0" w:color="auto"/>
              <w:bottom w:val="single" w:sz="4" w:space="0" w:color="auto"/>
              <w:right w:val="single" w:sz="4" w:space="0" w:color="auto"/>
            </w:tcBorders>
          </w:tcPr>
          <w:p w14:paraId="511F186E" w14:textId="3E8D4070" w:rsidR="00E5255B" w:rsidRPr="008E4892" w:rsidRDefault="00E5255B" w:rsidP="003638D4">
            <w:pPr>
              <w:spacing w:before="120"/>
              <w:jc w:val="center"/>
              <w:rPr>
                <w:sz w:val="20"/>
                <w:szCs w:val="20"/>
              </w:rPr>
            </w:pPr>
            <w:r w:rsidRPr="008E4892">
              <w:rPr>
                <w:sz w:val="20"/>
                <w:szCs w:val="20"/>
              </w:rPr>
              <w:t>2014</w:t>
            </w:r>
          </w:p>
        </w:tc>
        <w:tc>
          <w:tcPr>
            <w:tcW w:w="2277" w:type="dxa"/>
            <w:tcBorders>
              <w:top w:val="single" w:sz="4" w:space="0" w:color="auto"/>
              <w:left w:val="single" w:sz="4" w:space="0" w:color="auto"/>
              <w:bottom w:val="single" w:sz="4" w:space="0" w:color="auto"/>
              <w:right w:val="single" w:sz="4" w:space="0" w:color="auto"/>
            </w:tcBorders>
            <w:hideMark/>
          </w:tcPr>
          <w:p w14:paraId="0A14FBE0" w14:textId="5EE34D73" w:rsidR="00E5255B" w:rsidRPr="00D73814" w:rsidRDefault="00E5255B" w:rsidP="003638D4">
            <w:pPr>
              <w:numPr>
                <w:ilvl w:val="0"/>
                <w:numId w:val="20"/>
              </w:numPr>
              <w:spacing w:before="120" w:after="80"/>
              <w:ind w:left="187" w:hanging="187"/>
              <w:rPr>
                <w:sz w:val="20"/>
                <w:szCs w:val="20"/>
              </w:rPr>
            </w:pPr>
            <w:r w:rsidRPr="00D73814">
              <w:rPr>
                <w:sz w:val="20"/>
                <w:szCs w:val="20"/>
              </w:rPr>
              <w:t>Amended to reflect best and current practices and recent statutory changes.</w:t>
            </w:r>
          </w:p>
          <w:p w14:paraId="620F7A98" w14:textId="155F1629" w:rsidR="00E5255B" w:rsidRPr="00D73814" w:rsidRDefault="00E5255B" w:rsidP="00CA2F0F">
            <w:pPr>
              <w:numPr>
                <w:ilvl w:val="0"/>
                <w:numId w:val="20"/>
              </w:numPr>
              <w:spacing w:before="80" w:after="80"/>
              <w:ind w:left="187" w:hanging="187"/>
              <w:rPr>
                <w:sz w:val="20"/>
                <w:szCs w:val="20"/>
              </w:rPr>
            </w:pPr>
            <w:r w:rsidRPr="00D73814">
              <w:rPr>
                <w:sz w:val="20"/>
                <w:szCs w:val="20"/>
              </w:rPr>
              <w:t>Added a new member district (highlighted</w:t>
            </w:r>
            <w:r w:rsidR="003E09EF">
              <w:rPr>
                <w:sz w:val="20"/>
                <w:szCs w:val="20"/>
              </w:rPr>
              <w:t xml:space="preserve"> below</w:t>
            </w:r>
            <w:r w:rsidRPr="00D73814">
              <w:rPr>
                <w:sz w:val="20"/>
                <w:szCs w:val="20"/>
              </w:rPr>
              <w:t>)</w:t>
            </w:r>
          </w:p>
        </w:tc>
        <w:tc>
          <w:tcPr>
            <w:tcW w:w="1461" w:type="dxa"/>
            <w:tcBorders>
              <w:top w:val="single" w:sz="4" w:space="0" w:color="auto"/>
              <w:left w:val="single" w:sz="4" w:space="0" w:color="auto"/>
              <w:bottom w:val="single" w:sz="4" w:space="0" w:color="auto"/>
              <w:right w:val="single" w:sz="4" w:space="0" w:color="auto"/>
            </w:tcBorders>
            <w:hideMark/>
          </w:tcPr>
          <w:p w14:paraId="06DEF83B" w14:textId="77777777" w:rsidR="00E5255B" w:rsidRPr="00D73814" w:rsidRDefault="00E5255B" w:rsidP="003638D4">
            <w:pPr>
              <w:spacing w:before="120"/>
              <w:rPr>
                <w:sz w:val="20"/>
                <w:szCs w:val="20"/>
              </w:rPr>
            </w:pPr>
            <w:r w:rsidRPr="00D73814">
              <w:rPr>
                <w:sz w:val="20"/>
                <w:szCs w:val="20"/>
              </w:rPr>
              <w:t>April 29, 2024</w:t>
            </w:r>
          </w:p>
        </w:tc>
        <w:tc>
          <w:tcPr>
            <w:tcW w:w="1364" w:type="dxa"/>
            <w:tcBorders>
              <w:top w:val="single" w:sz="4" w:space="0" w:color="auto"/>
              <w:left w:val="single" w:sz="4" w:space="0" w:color="auto"/>
              <w:bottom w:val="single" w:sz="4" w:space="0" w:color="auto"/>
              <w:right w:val="single" w:sz="4" w:space="0" w:color="auto"/>
            </w:tcBorders>
            <w:hideMark/>
          </w:tcPr>
          <w:p w14:paraId="32E5AF33" w14:textId="77777777" w:rsidR="00E5255B" w:rsidRPr="00D73814" w:rsidRDefault="00E5255B" w:rsidP="003638D4">
            <w:pPr>
              <w:spacing w:before="120"/>
              <w:rPr>
                <w:sz w:val="20"/>
                <w:szCs w:val="20"/>
              </w:rPr>
            </w:pPr>
            <w:r w:rsidRPr="00D73814">
              <w:rPr>
                <w:sz w:val="20"/>
                <w:szCs w:val="20"/>
              </w:rPr>
              <w:t>July 1, 2024</w:t>
            </w:r>
          </w:p>
        </w:tc>
      </w:tr>
      <w:tr w:rsidR="00E5255B" w:rsidRPr="00D73814" w14:paraId="7B04066F" w14:textId="665BF383" w:rsidTr="00CA2F0F">
        <w:tc>
          <w:tcPr>
            <w:tcW w:w="9570" w:type="dxa"/>
            <w:gridSpan w:val="6"/>
            <w:tcBorders>
              <w:top w:val="single" w:sz="4" w:space="0" w:color="auto"/>
              <w:left w:val="single" w:sz="4" w:space="0" w:color="auto"/>
              <w:bottom w:val="single" w:sz="4" w:space="0" w:color="auto"/>
              <w:right w:val="single" w:sz="4" w:space="0" w:color="auto"/>
            </w:tcBorders>
          </w:tcPr>
          <w:p w14:paraId="0ADDD368" w14:textId="537AFF3F" w:rsidR="00E5255B" w:rsidRPr="00D73814" w:rsidRDefault="00E5255B" w:rsidP="00CA2F0F">
            <w:pPr>
              <w:spacing w:before="80" w:after="80"/>
              <w:rPr>
                <w:sz w:val="20"/>
                <w:szCs w:val="20"/>
              </w:rPr>
            </w:pPr>
            <w:r w:rsidRPr="00D73814">
              <w:rPr>
                <w:sz w:val="20"/>
                <w:szCs w:val="20"/>
              </w:rPr>
              <w:t xml:space="preserve">Membership:  Ashburnham/Westminster Regional, </w:t>
            </w:r>
            <w:r w:rsidRPr="00D73814">
              <w:rPr>
                <w:sz w:val="20"/>
                <w:szCs w:val="20"/>
                <w:highlight w:val="yellow"/>
              </w:rPr>
              <w:t>Ayer-Shirley Regional</w:t>
            </w:r>
            <w:r w:rsidRPr="00D73814">
              <w:rPr>
                <w:sz w:val="20"/>
                <w:szCs w:val="20"/>
              </w:rPr>
              <w:t>, Athol/</w:t>
            </w:r>
            <w:proofErr w:type="spellStart"/>
            <w:r w:rsidRPr="00D73814">
              <w:rPr>
                <w:sz w:val="20"/>
                <w:szCs w:val="20"/>
              </w:rPr>
              <w:t>Royalston</w:t>
            </w:r>
            <w:proofErr w:type="spellEnd"/>
            <w:r w:rsidRPr="00D73814">
              <w:rPr>
                <w:sz w:val="20"/>
                <w:szCs w:val="20"/>
              </w:rPr>
              <w:t xml:space="preserve"> Regional, Fitchburg, Gardner, Leominster, Mahar Regional, Narragansett Regional, Orange, </w:t>
            </w:r>
            <w:proofErr w:type="spellStart"/>
            <w:r w:rsidRPr="00D73814">
              <w:rPr>
                <w:sz w:val="20"/>
                <w:szCs w:val="20"/>
              </w:rPr>
              <w:t>Petersham</w:t>
            </w:r>
            <w:proofErr w:type="spellEnd"/>
            <w:r w:rsidRPr="00D73814">
              <w:rPr>
                <w:sz w:val="20"/>
                <w:szCs w:val="20"/>
              </w:rPr>
              <w:t xml:space="preserve">, </w:t>
            </w:r>
            <w:proofErr w:type="spellStart"/>
            <w:r w:rsidRPr="00D73814">
              <w:rPr>
                <w:sz w:val="20"/>
                <w:szCs w:val="20"/>
              </w:rPr>
              <w:t>Quabbin</w:t>
            </w:r>
            <w:proofErr w:type="spellEnd"/>
            <w:r w:rsidRPr="00D73814">
              <w:rPr>
                <w:sz w:val="20"/>
                <w:szCs w:val="20"/>
              </w:rPr>
              <w:t xml:space="preserve"> Regional, Winchendon</w:t>
            </w:r>
          </w:p>
        </w:tc>
      </w:tr>
      <w:tr w:rsidR="00E5255B" w:rsidRPr="00D73814" w14:paraId="44C4A245" w14:textId="77777777" w:rsidTr="003638D4">
        <w:tc>
          <w:tcPr>
            <w:tcW w:w="2109" w:type="dxa"/>
            <w:tcBorders>
              <w:top w:val="single" w:sz="4" w:space="0" w:color="auto"/>
              <w:left w:val="single" w:sz="4" w:space="0" w:color="auto"/>
              <w:bottom w:val="single" w:sz="4" w:space="0" w:color="auto"/>
              <w:right w:val="single" w:sz="4" w:space="0" w:color="auto"/>
            </w:tcBorders>
            <w:hideMark/>
          </w:tcPr>
          <w:p w14:paraId="6477BF5E" w14:textId="782628F0" w:rsidR="00E5255B" w:rsidRPr="00D73814" w:rsidRDefault="001C0DE7" w:rsidP="003638D4">
            <w:pPr>
              <w:spacing w:before="120"/>
              <w:rPr>
                <w:b/>
                <w:bCs/>
                <w:sz w:val="20"/>
                <w:szCs w:val="20"/>
              </w:rPr>
            </w:pPr>
            <w:r w:rsidRPr="000C10A5">
              <w:rPr>
                <w:b/>
                <w:bCs/>
                <w:sz w:val="20"/>
                <w:szCs w:val="20"/>
              </w:rPr>
              <w:t>R</w:t>
            </w:r>
            <w:r>
              <w:rPr>
                <w:b/>
                <w:bCs/>
                <w:sz w:val="20"/>
                <w:szCs w:val="20"/>
              </w:rPr>
              <w:t xml:space="preserve">egional Educational Assessment and Diagnostic Services </w:t>
            </w:r>
            <w:r w:rsidR="00C21B94">
              <w:rPr>
                <w:b/>
                <w:bCs/>
                <w:sz w:val="20"/>
                <w:szCs w:val="20"/>
              </w:rPr>
              <w:t>(</w:t>
            </w:r>
            <w:r w:rsidR="00E5255B" w:rsidRPr="00D73814">
              <w:rPr>
                <w:b/>
                <w:bCs/>
                <w:sz w:val="20"/>
                <w:szCs w:val="20"/>
              </w:rPr>
              <w:t>READS</w:t>
            </w:r>
            <w:r w:rsidR="00C21B94">
              <w:rPr>
                <w:b/>
                <w:bCs/>
                <w:sz w:val="20"/>
                <w:szCs w:val="20"/>
              </w:rPr>
              <w:t>)</w:t>
            </w:r>
          </w:p>
        </w:tc>
        <w:tc>
          <w:tcPr>
            <w:tcW w:w="1216" w:type="dxa"/>
            <w:tcBorders>
              <w:top w:val="single" w:sz="4" w:space="0" w:color="auto"/>
              <w:left w:val="single" w:sz="4" w:space="0" w:color="auto"/>
              <w:bottom w:val="single" w:sz="4" w:space="0" w:color="auto"/>
              <w:right w:val="single" w:sz="4" w:space="0" w:color="auto"/>
            </w:tcBorders>
            <w:hideMark/>
          </w:tcPr>
          <w:p w14:paraId="60F55A7B" w14:textId="77777777" w:rsidR="00E5255B" w:rsidRPr="00D44FE7" w:rsidRDefault="00E5255B" w:rsidP="003638D4">
            <w:pPr>
              <w:spacing w:before="120"/>
              <w:jc w:val="center"/>
              <w:rPr>
                <w:sz w:val="20"/>
                <w:szCs w:val="20"/>
              </w:rPr>
            </w:pPr>
            <w:r w:rsidRPr="00D44FE7">
              <w:rPr>
                <w:sz w:val="20"/>
                <w:szCs w:val="20"/>
              </w:rPr>
              <w:t>1987</w:t>
            </w:r>
          </w:p>
        </w:tc>
        <w:tc>
          <w:tcPr>
            <w:tcW w:w="1143" w:type="dxa"/>
            <w:tcBorders>
              <w:top w:val="single" w:sz="4" w:space="0" w:color="auto"/>
              <w:left w:val="single" w:sz="4" w:space="0" w:color="auto"/>
              <w:bottom w:val="single" w:sz="4" w:space="0" w:color="auto"/>
              <w:right w:val="single" w:sz="4" w:space="0" w:color="auto"/>
            </w:tcBorders>
          </w:tcPr>
          <w:p w14:paraId="555FDD4E" w14:textId="1203E9CC" w:rsidR="00E5255B" w:rsidRPr="00D44FE7" w:rsidRDefault="00E5255B" w:rsidP="003638D4">
            <w:pPr>
              <w:spacing w:before="120"/>
              <w:jc w:val="center"/>
              <w:rPr>
                <w:sz w:val="20"/>
                <w:szCs w:val="20"/>
              </w:rPr>
            </w:pPr>
            <w:r w:rsidRPr="00D44FE7">
              <w:rPr>
                <w:sz w:val="20"/>
                <w:szCs w:val="20"/>
              </w:rPr>
              <w:t>2023</w:t>
            </w:r>
          </w:p>
        </w:tc>
        <w:tc>
          <w:tcPr>
            <w:tcW w:w="2277" w:type="dxa"/>
            <w:tcBorders>
              <w:top w:val="single" w:sz="4" w:space="0" w:color="auto"/>
              <w:left w:val="single" w:sz="4" w:space="0" w:color="auto"/>
              <w:bottom w:val="single" w:sz="4" w:space="0" w:color="auto"/>
              <w:right w:val="single" w:sz="4" w:space="0" w:color="auto"/>
            </w:tcBorders>
            <w:hideMark/>
          </w:tcPr>
          <w:p w14:paraId="3F9CF8A6" w14:textId="1D049F4C" w:rsidR="00E5255B" w:rsidRPr="00D73814" w:rsidRDefault="00E5255B" w:rsidP="003638D4">
            <w:pPr>
              <w:numPr>
                <w:ilvl w:val="0"/>
                <w:numId w:val="20"/>
              </w:numPr>
              <w:spacing w:before="120" w:after="80"/>
              <w:ind w:left="187" w:hanging="187"/>
              <w:rPr>
                <w:sz w:val="20"/>
                <w:szCs w:val="20"/>
              </w:rPr>
            </w:pPr>
            <w:r w:rsidRPr="00D73814">
              <w:rPr>
                <w:sz w:val="20"/>
                <w:szCs w:val="20"/>
              </w:rPr>
              <w:t xml:space="preserve">Amended to reflect best and current practices and recent statutory changes. </w:t>
            </w:r>
          </w:p>
          <w:p w14:paraId="03FBDB97" w14:textId="10914F1F" w:rsidR="00E5255B" w:rsidRPr="00D73814" w:rsidRDefault="00E5255B" w:rsidP="003638D4">
            <w:pPr>
              <w:numPr>
                <w:ilvl w:val="0"/>
                <w:numId w:val="20"/>
              </w:numPr>
              <w:spacing w:before="120" w:after="80"/>
              <w:ind w:left="187" w:hanging="187"/>
              <w:rPr>
                <w:sz w:val="20"/>
                <w:szCs w:val="20"/>
              </w:rPr>
            </w:pPr>
            <w:r w:rsidRPr="00D73814">
              <w:rPr>
                <w:sz w:val="20"/>
                <w:szCs w:val="20"/>
              </w:rPr>
              <w:t>Added two new member districts (highlighted</w:t>
            </w:r>
            <w:r w:rsidR="00B048EC">
              <w:rPr>
                <w:sz w:val="20"/>
                <w:szCs w:val="20"/>
              </w:rPr>
              <w:t xml:space="preserve"> below</w:t>
            </w:r>
            <w:r w:rsidRPr="00D73814">
              <w:rPr>
                <w:sz w:val="20"/>
                <w:szCs w:val="20"/>
              </w:rPr>
              <w:t>)</w:t>
            </w:r>
          </w:p>
        </w:tc>
        <w:tc>
          <w:tcPr>
            <w:tcW w:w="1461" w:type="dxa"/>
            <w:tcBorders>
              <w:top w:val="single" w:sz="4" w:space="0" w:color="auto"/>
              <w:left w:val="single" w:sz="4" w:space="0" w:color="auto"/>
              <w:bottom w:val="single" w:sz="4" w:space="0" w:color="auto"/>
              <w:right w:val="single" w:sz="4" w:space="0" w:color="auto"/>
            </w:tcBorders>
            <w:hideMark/>
          </w:tcPr>
          <w:p w14:paraId="7023D6D1" w14:textId="77777777" w:rsidR="00E5255B" w:rsidRPr="00D73814" w:rsidRDefault="00E5255B" w:rsidP="003638D4">
            <w:pPr>
              <w:spacing w:before="120"/>
              <w:rPr>
                <w:sz w:val="20"/>
                <w:szCs w:val="20"/>
              </w:rPr>
            </w:pPr>
            <w:r w:rsidRPr="00D73814">
              <w:rPr>
                <w:sz w:val="20"/>
                <w:szCs w:val="20"/>
              </w:rPr>
              <w:t>April 23, 2024</w:t>
            </w:r>
          </w:p>
        </w:tc>
        <w:tc>
          <w:tcPr>
            <w:tcW w:w="1364" w:type="dxa"/>
            <w:tcBorders>
              <w:top w:val="single" w:sz="4" w:space="0" w:color="auto"/>
              <w:left w:val="single" w:sz="4" w:space="0" w:color="auto"/>
              <w:bottom w:val="single" w:sz="4" w:space="0" w:color="auto"/>
              <w:right w:val="single" w:sz="4" w:space="0" w:color="auto"/>
            </w:tcBorders>
            <w:hideMark/>
          </w:tcPr>
          <w:p w14:paraId="29F4FB26" w14:textId="77777777" w:rsidR="00E5255B" w:rsidRPr="00D73814" w:rsidRDefault="00E5255B" w:rsidP="003638D4">
            <w:pPr>
              <w:spacing w:before="120"/>
              <w:rPr>
                <w:sz w:val="20"/>
                <w:szCs w:val="20"/>
              </w:rPr>
            </w:pPr>
            <w:r w:rsidRPr="00D73814">
              <w:rPr>
                <w:sz w:val="20"/>
                <w:szCs w:val="20"/>
              </w:rPr>
              <w:t>July 1, 2024</w:t>
            </w:r>
          </w:p>
        </w:tc>
      </w:tr>
      <w:tr w:rsidR="00E5255B" w:rsidRPr="00D73814" w14:paraId="6AE48185" w14:textId="07F0E7F0" w:rsidTr="00CA2F0F">
        <w:trPr>
          <w:trHeight w:val="1790"/>
        </w:trPr>
        <w:tc>
          <w:tcPr>
            <w:tcW w:w="9570" w:type="dxa"/>
            <w:gridSpan w:val="6"/>
            <w:tcBorders>
              <w:top w:val="single" w:sz="4" w:space="0" w:color="auto"/>
              <w:left w:val="single" w:sz="4" w:space="0" w:color="auto"/>
              <w:bottom w:val="single" w:sz="4" w:space="0" w:color="auto"/>
              <w:right w:val="single" w:sz="4" w:space="0" w:color="auto"/>
            </w:tcBorders>
          </w:tcPr>
          <w:p w14:paraId="4692055C" w14:textId="396126C0" w:rsidR="00E5255B" w:rsidRPr="00D73814" w:rsidRDefault="00E5255B" w:rsidP="00CA2F0F">
            <w:pPr>
              <w:spacing w:before="80" w:after="80"/>
              <w:rPr>
                <w:sz w:val="20"/>
                <w:szCs w:val="20"/>
              </w:rPr>
            </w:pPr>
            <w:r w:rsidRPr="00D73814">
              <w:rPr>
                <w:b/>
                <w:bCs/>
                <w:sz w:val="20"/>
                <w:szCs w:val="20"/>
              </w:rPr>
              <w:t>Membership:</w:t>
            </w:r>
            <w:r w:rsidRPr="00D73814">
              <w:rPr>
                <w:sz w:val="20"/>
                <w:szCs w:val="20"/>
              </w:rPr>
              <w:t xml:space="preserve"> Abington Public Schools, Acushnet Public Schools, Berkley Public Schools, Bridgewater-Raynham Regional School District, Bristol-Plymouth Regional Technical School District, </w:t>
            </w:r>
            <w:r w:rsidRPr="00D73814">
              <w:rPr>
                <w:sz w:val="20"/>
                <w:szCs w:val="20"/>
                <w:highlight w:val="yellow"/>
              </w:rPr>
              <w:t>Brockton Public Schools</w:t>
            </w:r>
            <w:r w:rsidRPr="00D73814">
              <w:rPr>
                <w:sz w:val="20"/>
                <w:szCs w:val="20"/>
              </w:rPr>
              <w:t xml:space="preserve">, Carver Public Schools, Dighton-Rehoboth Regional School District, East Bridgewater Public Schools, Freetown-Lakeville Regional School District, Marion Public Schools, Mattapoisett Public Schools, Middleborough Public Schools, Norton Public Schools, Rochester Public Schools, Somerset Public Schools, Somerset-Berkley Regional School District, Taunton Public Schools, West Bridgewater Public Schools, </w:t>
            </w:r>
            <w:r w:rsidRPr="00D73814">
              <w:rPr>
                <w:sz w:val="20"/>
                <w:szCs w:val="20"/>
                <w:highlight w:val="yellow"/>
              </w:rPr>
              <w:t>Whitman-Hanson Regional School District</w:t>
            </w:r>
          </w:p>
        </w:tc>
      </w:tr>
      <w:tr w:rsidR="00E5255B" w:rsidRPr="00D73814" w14:paraId="456B0CEE" w14:textId="77777777" w:rsidTr="003638D4">
        <w:tc>
          <w:tcPr>
            <w:tcW w:w="2109" w:type="dxa"/>
            <w:tcBorders>
              <w:top w:val="single" w:sz="4" w:space="0" w:color="auto"/>
              <w:left w:val="single" w:sz="4" w:space="0" w:color="auto"/>
              <w:bottom w:val="single" w:sz="4" w:space="0" w:color="auto"/>
              <w:right w:val="single" w:sz="4" w:space="0" w:color="auto"/>
            </w:tcBorders>
            <w:hideMark/>
          </w:tcPr>
          <w:p w14:paraId="5B49C91F" w14:textId="77777777" w:rsidR="00E5255B" w:rsidRPr="00D73814" w:rsidRDefault="00E5255B" w:rsidP="003638D4">
            <w:pPr>
              <w:spacing w:before="120"/>
              <w:rPr>
                <w:b/>
                <w:bCs/>
                <w:sz w:val="20"/>
                <w:szCs w:val="20"/>
              </w:rPr>
            </w:pPr>
            <w:r w:rsidRPr="00D73814">
              <w:rPr>
                <w:b/>
                <w:bCs/>
                <w:sz w:val="20"/>
                <w:szCs w:val="20"/>
              </w:rPr>
              <w:t>Pilgrim Area Collaborative (PAC)</w:t>
            </w:r>
          </w:p>
        </w:tc>
        <w:tc>
          <w:tcPr>
            <w:tcW w:w="1216" w:type="dxa"/>
            <w:tcBorders>
              <w:top w:val="single" w:sz="4" w:space="0" w:color="auto"/>
              <w:left w:val="single" w:sz="4" w:space="0" w:color="auto"/>
              <w:bottom w:val="single" w:sz="4" w:space="0" w:color="auto"/>
              <w:right w:val="single" w:sz="4" w:space="0" w:color="auto"/>
            </w:tcBorders>
            <w:hideMark/>
          </w:tcPr>
          <w:p w14:paraId="38B58334" w14:textId="77777777" w:rsidR="00E5255B" w:rsidRPr="00D73814" w:rsidRDefault="00E5255B" w:rsidP="003638D4">
            <w:pPr>
              <w:spacing w:before="120"/>
              <w:jc w:val="center"/>
              <w:rPr>
                <w:sz w:val="20"/>
                <w:szCs w:val="20"/>
              </w:rPr>
            </w:pPr>
            <w:r w:rsidRPr="00D73814">
              <w:rPr>
                <w:sz w:val="20"/>
                <w:szCs w:val="20"/>
              </w:rPr>
              <w:t>1975</w:t>
            </w:r>
          </w:p>
        </w:tc>
        <w:tc>
          <w:tcPr>
            <w:tcW w:w="1143" w:type="dxa"/>
            <w:tcBorders>
              <w:top w:val="single" w:sz="4" w:space="0" w:color="auto"/>
              <w:left w:val="single" w:sz="4" w:space="0" w:color="auto"/>
              <w:bottom w:val="single" w:sz="4" w:space="0" w:color="auto"/>
              <w:right w:val="single" w:sz="4" w:space="0" w:color="auto"/>
            </w:tcBorders>
          </w:tcPr>
          <w:p w14:paraId="12961592" w14:textId="151FA4B2" w:rsidR="00E5255B" w:rsidRPr="00D73814" w:rsidRDefault="00E5255B" w:rsidP="003638D4">
            <w:pPr>
              <w:spacing w:before="120"/>
              <w:jc w:val="center"/>
              <w:rPr>
                <w:sz w:val="20"/>
                <w:szCs w:val="20"/>
              </w:rPr>
            </w:pPr>
            <w:r>
              <w:rPr>
                <w:sz w:val="20"/>
                <w:szCs w:val="20"/>
              </w:rPr>
              <w:t>2013</w:t>
            </w:r>
          </w:p>
        </w:tc>
        <w:tc>
          <w:tcPr>
            <w:tcW w:w="2277" w:type="dxa"/>
            <w:tcBorders>
              <w:top w:val="single" w:sz="4" w:space="0" w:color="auto"/>
              <w:left w:val="single" w:sz="4" w:space="0" w:color="auto"/>
              <w:bottom w:val="single" w:sz="4" w:space="0" w:color="auto"/>
              <w:right w:val="single" w:sz="4" w:space="0" w:color="auto"/>
            </w:tcBorders>
            <w:hideMark/>
          </w:tcPr>
          <w:p w14:paraId="26772CAC" w14:textId="1BBBE6E8" w:rsidR="00E5255B" w:rsidRPr="00D73814" w:rsidRDefault="00E5255B" w:rsidP="003638D4">
            <w:pPr>
              <w:numPr>
                <w:ilvl w:val="0"/>
                <w:numId w:val="20"/>
              </w:numPr>
              <w:spacing w:before="120" w:after="80"/>
              <w:ind w:left="187" w:hanging="187"/>
              <w:rPr>
                <w:sz w:val="20"/>
                <w:szCs w:val="20"/>
              </w:rPr>
            </w:pPr>
            <w:r w:rsidRPr="00D73814">
              <w:rPr>
                <w:sz w:val="20"/>
                <w:szCs w:val="20"/>
              </w:rPr>
              <w:t xml:space="preserve">Updated to reflect recent changes in statute and </w:t>
            </w:r>
            <w:r w:rsidRPr="00D73814">
              <w:rPr>
                <w:sz w:val="20"/>
                <w:szCs w:val="20"/>
              </w:rPr>
              <w:lastRenderedPageBreak/>
              <w:t>regulation (M.G.L. c. 40, s. 4E and 603 C.M.R. 50.00).</w:t>
            </w:r>
          </w:p>
          <w:p w14:paraId="44F9809A" w14:textId="77777777" w:rsidR="00E5255B" w:rsidRPr="00D73814" w:rsidRDefault="00E5255B" w:rsidP="003638D4">
            <w:pPr>
              <w:numPr>
                <w:ilvl w:val="0"/>
                <w:numId w:val="20"/>
              </w:numPr>
              <w:spacing w:before="120" w:after="80"/>
              <w:ind w:left="187" w:hanging="187"/>
              <w:rPr>
                <w:sz w:val="20"/>
                <w:szCs w:val="20"/>
              </w:rPr>
            </w:pPr>
            <w:r w:rsidRPr="00D73814">
              <w:rPr>
                <w:sz w:val="20"/>
                <w:szCs w:val="20"/>
              </w:rPr>
              <w:t>Membership unchanged.</w:t>
            </w:r>
          </w:p>
        </w:tc>
        <w:tc>
          <w:tcPr>
            <w:tcW w:w="1461" w:type="dxa"/>
            <w:tcBorders>
              <w:top w:val="single" w:sz="4" w:space="0" w:color="auto"/>
              <w:left w:val="single" w:sz="4" w:space="0" w:color="auto"/>
              <w:bottom w:val="single" w:sz="4" w:space="0" w:color="auto"/>
              <w:right w:val="single" w:sz="4" w:space="0" w:color="auto"/>
            </w:tcBorders>
            <w:hideMark/>
          </w:tcPr>
          <w:p w14:paraId="32C75DAD" w14:textId="77777777" w:rsidR="00E5255B" w:rsidRPr="00D73814" w:rsidRDefault="00E5255B" w:rsidP="003638D4">
            <w:pPr>
              <w:spacing w:before="120"/>
              <w:rPr>
                <w:sz w:val="20"/>
                <w:szCs w:val="20"/>
              </w:rPr>
            </w:pPr>
            <w:r w:rsidRPr="00D73814">
              <w:rPr>
                <w:sz w:val="20"/>
                <w:szCs w:val="20"/>
              </w:rPr>
              <w:lastRenderedPageBreak/>
              <w:t>April 23, 2024</w:t>
            </w:r>
          </w:p>
        </w:tc>
        <w:tc>
          <w:tcPr>
            <w:tcW w:w="1364" w:type="dxa"/>
            <w:tcBorders>
              <w:top w:val="single" w:sz="4" w:space="0" w:color="auto"/>
              <w:left w:val="single" w:sz="4" w:space="0" w:color="auto"/>
              <w:bottom w:val="single" w:sz="4" w:space="0" w:color="auto"/>
              <w:right w:val="single" w:sz="4" w:space="0" w:color="auto"/>
            </w:tcBorders>
            <w:hideMark/>
          </w:tcPr>
          <w:p w14:paraId="25618580" w14:textId="77777777" w:rsidR="00E5255B" w:rsidRPr="00D73814" w:rsidRDefault="00E5255B" w:rsidP="003638D4">
            <w:pPr>
              <w:spacing w:before="120"/>
              <w:rPr>
                <w:sz w:val="20"/>
                <w:szCs w:val="20"/>
              </w:rPr>
            </w:pPr>
            <w:r w:rsidRPr="00D73814">
              <w:rPr>
                <w:sz w:val="20"/>
                <w:szCs w:val="20"/>
              </w:rPr>
              <w:t>July 1, 2024</w:t>
            </w:r>
          </w:p>
        </w:tc>
      </w:tr>
      <w:tr w:rsidR="00E5255B" w:rsidRPr="00D73814" w14:paraId="2E580334" w14:textId="3D3ED520" w:rsidTr="00CA2F0F">
        <w:tc>
          <w:tcPr>
            <w:tcW w:w="9570" w:type="dxa"/>
            <w:gridSpan w:val="6"/>
            <w:tcBorders>
              <w:top w:val="single" w:sz="4" w:space="0" w:color="auto"/>
              <w:left w:val="single" w:sz="4" w:space="0" w:color="auto"/>
              <w:bottom w:val="single" w:sz="4" w:space="0" w:color="auto"/>
              <w:right w:val="single" w:sz="4" w:space="0" w:color="auto"/>
            </w:tcBorders>
          </w:tcPr>
          <w:p w14:paraId="36DBEE76" w14:textId="7667032B" w:rsidR="00E5255B" w:rsidRPr="00D73814" w:rsidRDefault="00E5255B" w:rsidP="00CA2F0F">
            <w:pPr>
              <w:spacing w:before="80" w:after="80"/>
              <w:rPr>
                <w:sz w:val="20"/>
                <w:szCs w:val="20"/>
              </w:rPr>
            </w:pPr>
            <w:r w:rsidRPr="00D73814">
              <w:rPr>
                <w:b/>
                <w:bCs/>
                <w:sz w:val="20"/>
                <w:szCs w:val="20"/>
              </w:rPr>
              <w:t>Membership:</w:t>
            </w:r>
            <w:r w:rsidRPr="00D73814">
              <w:rPr>
                <w:sz w:val="20"/>
                <w:szCs w:val="20"/>
              </w:rPr>
              <w:t xml:space="preserve">  Duxbury, Halifax, Kingston, Marshfield, Middleborough, Plymouth, Plympton, Silver Lake Regional School District, Stoughton, Whitman-Hanson Regional School District</w:t>
            </w:r>
          </w:p>
        </w:tc>
      </w:tr>
    </w:tbl>
    <w:p w14:paraId="723791EA" w14:textId="77777777" w:rsidR="00D73814" w:rsidRDefault="00D73814" w:rsidP="00D73814">
      <w:pPr>
        <w:tabs>
          <w:tab w:val="left" w:pos="810"/>
        </w:tabs>
        <w:snapToGrid w:val="0"/>
        <w:ind w:left="810" w:right="360" w:hanging="810"/>
        <w:jc w:val="center"/>
        <w:rPr>
          <w:rFonts w:ascii="Aptos" w:eastAsia="Times New Roman" w:hAnsi="Aptos" w:cs="Times New Roman"/>
          <w:i/>
          <w:color w:val="000000"/>
          <w:kern w:val="0"/>
          <w:sz w:val="23"/>
          <w:szCs w:val="23"/>
          <w14:ligatures w14:val="none"/>
        </w:rPr>
      </w:pPr>
    </w:p>
    <w:p w14:paraId="14B27558" w14:textId="747D67C1" w:rsidR="003D72C8" w:rsidRPr="003638D4" w:rsidRDefault="00D73814" w:rsidP="004C4913">
      <w:pPr>
        <w:rPr>
          <w:sz w:val="23"/>
          <w:szCs w:val="23"/>
        </w:rPr>
      </w:pPr>
      <w:r w:rsidRPr="00C039D4">
        <w:rPr>
          <w:rFonts w:ascii="Aptos" w:eastAsia="Aptos" w:hAnsi="Aptos" w:cs="Cordia New"/>
          <w:color w:val="000000"/>
          <w:sz w:val="23"/>
          <w:szCs w:val="23"/>
        </w:rPr>
        <w:t>If you have any questions regarding these matters or require additional information, please contact Alison Bagg, Director of Charter Schools and School Redesign; Regina Robinson, Deputy Commissioner; or me.</w:t>
      </w:r>
    </w:p>
    <w:sectPr w:rsidR="003D72C8" w:rsidRPr="003638D4" w:rsidSect="0037779C">
      <w:headerReference w:type="even" r:id="rId17"/>
      <w:headerReference w:type="default" r:id="rId18"/>
      <w:footerReference w:type="default" r:id="rId19"/>
      <w:headerReference w:type="first" r:id="rId20"/>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D56004" w14:textId="77777777" w:rsidR="00365A6E" w:rsidRDefault="00365A6E" w:rsidP="00ED5501">
      <w:r>
        <w:separator/>
      </w:r>
    </w:p>
  </w:endnote>
  <w:endnote w:type="continuationSeparator" w:id="0">
    <w:p w14:paraId="6B892980" w14:textId="77777777" w:rsidR="00365A6E" w:rsidRDefault="00365A6E" w:rsidP="00ED5501">
      <w:r>
        <w:continuationSeparator/>
      </w:r>
    </w:p>
  </w:endnote>
  <w:endnote w:type="continuationNotice" w:id="1">
    <w:p w14:paraId="03C5879C" w14:textId="77777777" w:rsidR="00365A6E" w:rsidRDefault="00365A6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ordia New">
    <w:panose1 w:val="020B0304020202020204"/>
    <w:charset w:val="DE"/>
    <w:family w:val="swiss"/>
    <w:pitch w:val="variable"/>
    <w:sig w:usb0="81000003" w:usb1="00000000" w:usb2="00000000" w:usb3="00000000" w:csb0="00010001"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D8C818" w14:textId="27232996" w:rsidR="00ED5501" w:rsidRPr="00ED5501" w:rsidRDefault="00ED5501" w:rsidP="00ED5501">
    <w:pPr>
      <w:pStyle w:val="Footer"/>
    </w:pPr>
    <w:r>
      <w:rPr>
        <w:noProof/>
      </w:rPr>
      <w:drawing>
        <wp:anchor distT="0" distB="0" distL="114300" distR="114300" simplePos="0" relativeHeight="251658241" behindDoc="1" locked="0" layoutInCell="1" allowOverlap="1" wp14:anchorId="120D86E0" wp14:editId="687308D1">
          <wp:simplePos x="0" y="0"/>
          <wp:positionH relativeFrom="column">
            <wp:posOffset>-970915</wp:posOffset>
          </wp:positionH>
          <wp:positionV relativeFrom="paragraph">
            <wp:posOffset>-80645</wp:posOffset>
          </wp:positionV>
          <wp:extent cx="8080001" cy="528308"/>
          <wp:effectExtent l="0" t="0" r="0" b="0"/>
          <wp:wrapNone/>
          <wp:docPr id="2051122816"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1122816" name="Picture 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8080001" cy="528308"/>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48660440"/>
      <w:docPartObj>
        <w:docPartGallery w:val="Page Numbers (Bottom of Page)"/>
        <w:docPartUnique/>
      </w:docPartObj>
    </w:sdtPr>
    <w:sdtEndPr>
      <w:rPr>
        <w:noProof/>
      </w:rPr>
    </w:sdtEndPr>
    <w:sdtContent>
      <w:p w14:paraId="6C68C50C" w14:textId="2FE857D8" w:rsidR="00E2551F" w:rsidRDefault="00E2551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7738A8D" w14:textId="08F58ED5" w:rsidR="00E2551F" w:rsidRPr="00ED5501" w:rsidRDefault="00E2551F" w:rsidP="00ED55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B11645" w14:textId="77777777" w:rsidR="00365A6E" w:rsidRDefault="00365A6E" w:rsidP="00ED5501">
      <w:r>
        <w:separator/>
      </w:r>
    </w:p>
  </w:footnote>
  <w:footnote w:type="continuationSeparator" w:id="0">
    <w:p w14:paraId="22304391" w14:textId="77777777" w:rsidR="00365A6E" w:rsidRDefault="00365A6E" w:rsidP="00ED5501">
      <w:r>
        <w:continuationSeparator/>
      </w:r>
    </w:p>
  </w:footnote>
  <w:footnote w:type="continuationNotice" w:id="1">
    <w:p w14:paraId="0A4CAEF2" w14:textId="77777777" w:rsidR="00365A6E" w:rsidRDefault="00365A6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B551A2" w14:textId="49164FBB" w:rsidR="00ED5501" w:rsidRDefault="00ED5501">
    <w:pPr>
      <w:pStyle w:val="Header"/>
    </w:pPr>
    <w:r>
      <w:rPr>
        <w:noProof/>
      </w:rPr>
      <w:drawing>
        <wp:anchor distT="0" distB="0" distL="114300" distR="114300" simplePos="0" relativeHeight="251658240" behindDoc="1" locked="0" layoutInCell="1" allowOverlap="1" wp14:anchorId="29412DF0" wp14:editId="3D00F2E5">
          <wp:simplePos x="0" y="0"/>
          <wp:positionH relativeFrom="page">
            <wp:posOffset>0</wp:posOffset>
          </wp:positionH>
          <wp:positionV relativeFrom="paragraph">
            <wp:posOffset>-505460</wp:posOffset>
          </wp:positionV>
          <wp:extent cx="7810500" cy="1590675"/>
          <wp:effectExtent l="0" t="0" r="0" b="0"/>
          <wp:wrapNone/>
          <wp:docPr id="960139627"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0139627"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rcRect l="1460" r="1460"/>
                  <a:stretch>
                    <a:fillRect/>
                  </a:stretch>
                </pic:blipFill>
                <pic:spPr bwMode="auto">
                  <a:xfrm>
                    <a:off x="0" y="0"/>
                    <a:ext cx="7810500" cy="15906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B87467" w14:textId="575EB74E" w:rsidR="00710DBD" w:rsidRDefault="00710DB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2E5170" w14:textId="67AB168E" w:rsidR="004873A1" w:rsidRDefault="004873A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71DC85" w14:textId="77FD9C36" w:rsidR="00710DBD" w:rsidRDefault="00710DB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2E588F"/>
    <w:multiLevelType w:val="multilevel"/>
    <w:tmpl w:val="7E42323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C0172B"/>
    <w:multiLevelType w:val="hybridMultilevel"/>
    <w:tmpl w:val="21C046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6C3874"/>
    <w:multiLevelType w:val="multilevel"/>
    <w:tmpl w:val="0B46C90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1D66161"/>
    <w:multiLevelType w:val="hybridMultilevel"/>
    <w:tmpl w:val="90F818CC"/>
    <w:lvl w:ilvl="0" w:tplc="17A2F66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101402"/>
    <w:multiLevelType w:val="multilevel"/>
    <w:tmpl w:val="9CBC6DD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7FE2637"/>
    <w:multiLevelType w:val="multilevel"/>
    <w:tmpl w:val="958C89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87D2FCB"/>
    <w:multiLevelType w:val="multilevel"/>
    <w:tmpl w:val="6CE02C3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B030230"/>
    <w:multiLevelType w:val="multilevel"/>
    <w:tmpl w:val="3D684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D091483"/>
    <w:multiLevelType w:val="multilevel"/>
    <w:tmpl w:val="217E20B2"/>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7047460"/>
    <w:multiLevelType w:val="multilevel"/>
    <w:tmpl w:val="BB72B1C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B4654BE"/>
    <w:multiLevelType w:val="multilevel"/>
    <w:tmpl w:val="7A1AB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FE22DC7"/>
    <w:multiLevelType w:val="multilevel"/>
    <w:tmpl w:val="EA80C73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B8B724E"/>
    <w:multiLevelType w:val="multilevel"/>
    <w:tmpl w:val="DC449DA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EC7111F"/>
    <w:multiLevelType w:val="hybridMultilevel"/>
    <w:tmpl w:val="F28816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0D60FA5"/>
    <w:multiLevelType w:val="multilevel"/>
    <w:tmpl w:val="A1E8BA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40075B7"/>
    <w:multiLevelType w:val="multilevel"/>
    <w:tmpl w:val="8DA20546"/>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F357B9B"/>
    <w:multiLevelType w:val="hybridMultilevel"/>
    <w:tmpl w:val="591050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5A246776"/>
    <w:multiLevelType w:val="hybridMultilevel"/>
    <w:tmpl w:val="EE8646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E651242"/>
    <w:multiLevelType w:val="multilevel"/>
    <w:tmpl w:val="42B0AC28"/>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20C2E03"/>
    <w:multiLevelType w:val="multilevel"/>
    <w:tmpl w:val="E68621E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6AF2208"/>
    <w:multiLevelType w:val="hybridMultilevel"/>
    <w:tmpl w:val="A6D6C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6C733FC"/>
    <w:multiLevelType w:val="hybridMultilevel"/>
    <w:tmpl w:val="F4248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79C0F95"/>
    <w:multiLevelType w:val="multilevel"/>
    <w:tmpl w:val="D3945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B002F2B"/>
    <w:multiLevelType w:val="hybridMultilevel"/>
    <w:tmpl w:val="5CF0E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3FC5B2F"/>
    <w:multiLevelType w:val="multilevel"/>
    <w:tmpl w:val="D89EC8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885F192"/>
    <w:multiLevelType w:val="hybridMultilevel"/>
    <w:tmpl w:val="2B2466F2"/>
    <w:lvl w:ilvl="0" w:tplc="E8BE5F5C">
      <w:start w:val="1"/>
      <w:numFmt w:val="decimal"/>
      <w:lvlText w:val="%1."/>
      <w:lvlJc w:val="left"/>
      <w:pPr>
        <w:ind w:left="720" w:hanging="360"/>
      </w:pPr>
    </w:lvl>
    <w:lvl w:ilvl="1" w:tplc="B9C2B85E">
      <w:start w:val="1"/>
      <w:numFmt w:val="lowerLetter"/>
      <w:lvlText w:val="%2."/>
      <w:lvlJc w:val="left"/>
      <w:pPr>
        <w:ind w:left="1440" w:hanging="360"/>
      </w:pPr>
    </w:lvl>
    <w:lvl w:ilvl="2" w:tplc="713A388E">
      <w:start w:val="1"/>
      <w:numFmt w:val="lowerRoman"/>
      <w:lvlText w:val="%3."/>
      <w:lvlJc w:val="right"/>
      <w:pPr>
        <w:ind w:left="2160" w:hanging="180"/>
      </w:pPr>
    </w:lvl>
    <w:lvl w:ilvl="3" w:tplc="2982E05E">
      <w:start w:val="1"/>
      <w:numFmt w:val="decimal"/>
      <w:lvlText w:val="%4."/>
      <w:lvlJc w:val="left"/>
      <w:pPr>
        <w:ind w:left="2880" w:hanging="360"/>
      </w:pPr>
    </w:lvl>
    <w:lvl w:ilvl="4" w:tplc="3200AA9E">
      <w:start w:val="1"/>
      <w:numFmt w:val="lowerLetter"/>
      <w:lvlText w:val="%5."/>
      <w:lvlJc w:val="left"/>
      <w:pPr>
        <w:ind w:left="3600" w:hanging="360"/>
      </w:pPr>
    </w:lvl>
    <w:lvl w:ilvl="5" w:tplc="23DABCE6">
      <w:start w:val="1"/>
      <w:numFmt w:val="lowerRoman"/>
      <w:lvlText w:val="%6."/>
      <w:lvlJc w:val="right"/>
      <w:pPr>
        <w:ind w:left="4320" w:hanging="180"/>
      </w:pPr>
    </w:lvl>
    <w:lvl w:ilvl="6" w:tplc="51488862">
      <w:start w:val="1"/>
      <w:numFmt w:val="decimal"/>
      <w:lvlText w:val="%7."/>
      <w:lvlJc w:val="left"/>
      <w:pPr>
        <w:ind w:left="5040" w:hanging="360"/>
      </w:pPr>
    </w:lvl>
    <w:lvl w:ilvl="7" w:tplc="8FFE96A6">
      <w:start w:val="1"/>
      <w:numFmt w:val="lowerLetter"/>
      <w:lvlText w:val="%8."/>
      <w:lvlJc w:val="left"/>
      <w:pPr>
        <w:ind w:left="5760" w:hanging="360"/>
      </w:pPr>
    </w:lvl>
    <w:lvl w:ilvl="8" w:tplc="D34210EE">
      <w:start w:val="1"/>
      <w:numFmt w:val="lowerRoman"/>
      <w:lvlText w:val="%9."/>
      <w:lvlJc w:val="right"/>
      <w:pPr>
        <w:ind w:left="6480" w:hanging="180"/>
      </w:pPr>
    </w:lvl>
  </w:abstractNum>
  <w:num w:numId="1" w16cid:durableId="1003238300">
    <w:abstractNumId w:val="25"/>
  </w:num>
  <w:num w:numId="2" w16cid:durableId="1450707644">
    <w:abstractNumId w:val="1"/>
  </w:num>
  <w:num w:numId="3" w16cid:durableId="294992057">
    <w:abstractNumId w:val="24"/>
  </w:num>
  <w:num w:numId="4" w16cid:durableId="1788739745">
    <w:abstractNumId w:val="10"/>
  </w:num>
  <w:num w:numId="5" w16cid:durableId="236137911">
    <w:abstractNumId w:val="5"/>
  </w:num>
  <w:num w:numId="6" w16cid:durableId="1738937334">
    <w:abstractNumId w:val="7"/>
  </w:num>
  <w:num w:numId="7" w16cid:durableId="1216623507">
    <w:abstractNumId w:val="22"/>
  </w:num>
  <w:num w:numId="8" w16cid:durableId="1151753298">
    <w:abstractNumId w:val="14"/>
  </w:num>
  <w:num w:numId="9" w16cid:durableId="160851360">
    <w:abstractNumId w:val="18"/>
  </w:num>
  <w:num w:numId="10" w16cid:durableId="1780762097">
    <w:abstractNumId w:val="12"/>
  </w:num>
  <w:num w:numId="11" w16cid:durableId="368535659">
    <w:abstractNumId w:val="6"/>
  </w:num>
  <w:num w:numId="12" w16cid:durableId="1068000150">
    <w:abstractNumId w:val="2"/>
  </w:num>
  <w:num w:numId="13" w16cid:durableId="163741276">
    <w:abstractNumId w:val="11"/>
  </w:num>
  <w:num w:numId="14" w16cid:durableId="1501509355">
    <w:abstractNumId w:val="4"/>
  </w:num>
  <w:num w:numId="15" w16cid:durableId="698354244">
    <w:abstractNumId w:val="0"/>
  </w:num>
  <w:num w:numId="16" w16cid:durableId="487282019">
    <w:abstractNumId w:val="9"/>
  </w:num>
  <w:num w:numId="17" w16cid:durableId="755515878">
    <w:abstractNumId w:val="19"/>
  </w:num>
  <w:num w:numId="18" w16cid:durableId="1221286126">
    <w:abstractNumId w:val="8"/>
  </w:num>
  <w:num w:numId="19" w16cid:durableId="1827816253">
    <w:abstractNumId w:val="13"/>
  </w:num>
  <w:num w:numId="20" w16cid:durableId="1128401569">
    <w:abstractNumId w:val="16"/>
  </w:num>
  <w:num w:numId="21" w16cid:durableId="2027713319">
    <w:abstractNumId w:val="20"/>
  </w:num>
  <w:num w:numId="22" w16cid:durableId="167409152">
    <w:abstractNumId w:val="15"/>
  </w:num>
  <w:num w:numId="23" w16cid:durableId="536433376">
    <w:abstractNumId w:val="3"/>
  </w:num>
  <w:num w:numId="24" w16cid:durableId="2033530248">
    <w:abstractNumId w:val="17"/>
  </w:num>
  <w:num w:numId="25" w16cid:durableId="1528179109">
    <w:abstractNumId w:val="23"/>
  </w:num>
  <w:num w:numId="26" w16cid:durableId="47718832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5501"/>
    <w:rsid w:val="000014E6"/>
    <w:rsid w:val="000018DF"/>
    <w:rsid w:val="00012FAB"/>
    <w:rsid w:val="00014099"/>
    <w:rsid w:val="00014719"/>
    <w:rsid w:val="00015D4B"/>
    <w:rsid w:val="00017E0C"/>
    <w:rsid w:val="00021152"/>
    <w:rsid w:val="0002326C"/>
    <w:rsid w:val="00026290"/>
    <w:rsid w:val="0003010D"/>
    <w:rsid w:val="00030B38"/>
    <w:rsid w:val="00032C6B"/>
    <w:rsid w:val="00032CB7"/>
    <w:rsid w:val="000361D0"/>
    <w:rsid w:val="00041D6B"/>
    <w:rsid w:val="000500FD"/>
    <w:rsid w:val="00052299"/>
    <w:rsid w:val="000609F2"/>
    <w:rsid w:val="00062E17"/>
    <w:rsid w:val="00072720"/>
    <w:rsid w:val="00072F85"/>
    <w:rsid w:val="0007459D"/>
    <w:rsid w:val="00074BC6"/>
    <w:rsid w:val="00075DB3"/>
    <w:rsid w:val="00076F23"/>
    <w:rsid w:val="00077DB2"/>
    <w:rsid w:val="00080D99"/>
    <w:rsid w:val="00083240"/>
    <w:rsid w:val="00090813"/>
    <w:rsid w:val="00092064"/>
    <w:rsid w:val="000A239E"/>
    <w:rsid w:val="000A3544"/>
    <w:rsid w:val="000A649D"/>
    <w:rsid w:val="000B042A"/>
    <w:rsid w:val="000B1B66"/>
    <w:rsid w:val="000B24E2"/>
    <w:rsid w:val="000B2645"/>
    <w:rsid w:val="000B3C72"/>
    <w:rsid w:val="000B7C65"/>
    <w:rsid w:val="000B7F36"/>
    <w:rsid w:val="000C10A5"/>
    <w:rsid w:val="000C11B7"/>
    <w:rsid w:val="000C1F4B"/>
    <w:rsid w:val="000D4F61"/>
    <w:rsid w:val="000D7A2E"/>
    <w:rsid w:val="000E2863"/>
    <w:rsid w:val="000E5D6A"/>
    <w:rsid w:val="000E5E85"/>
    <w:rsid w:val="00100F49"/>
    <w:rsid w:val="001055A4"/>
    <w:rsid w:val="00106C62"/>
    <w:rsid w:val="00107DB5"/>
    <w:rsid w:val="00110C26"/>
    <w:rsid w:val="00116D3B"/>
    <w:rsid w:val="0011769E"/>
    <w:rsid w:val="0012622F"/>
    <w:rsid w:val="00126BC8"/>
    <w:rsid w:val="0012783A"/>
    <w:rsid w:val="0013000D"/>
    <w:rsid w:val="00130C53"/>
    <w:rsid w:val="0013375C"/>
    <w:rsid w:val="001340DC"/>
    <w:rsid w:val="00141ABD"/>
    <w:rsid w:val="00141D04"/>
    <w:rsid w:val="001424F9"/>
    <w:rsid w:val="001453AD"/>
    <w:rsid w:val="0014552A"/>
    <w:rsid w:val="00145CD0"/>
    <w:rsid w:val="00145CD3"/>
    <w:rsid w:val="00151951"/>
    <w:rsid w:val="00155950"/>
    <w:rsid w:val="00156EBB"/>
    <w:rsid w:val="0016371A"/>
    <w:rsid w:val="00163DE1"/>
    <w:rsid w:val="001656DB"/>
    <w:rsid w:val="00165C24"/>
    <w:rsid w:val="001669DE"/>
    <w:rsid w:val="001751E7"/>
    <w:rsid w:val="001800ED"/>
    <w:rsid w:val="00180354"/>
    <w:rsid w:val="00182F41"/>
    <w:rsid w:val="001830A4"/>
    <w:rsid w:val="001840C5"/>
    <w:rsid w:val="001856B9"/>
    <w:rsid w:val="00185A68"/>
    <w:rsid w:val="001876C6"/>
    <w:rsid w:val="00195CC9"/>
    <w:rsid w:val="001976C5"/>
    <w:rsid w:val="001A28C2"/>
    <w:rsid w:val="001A53CF"/>
    <w:rsid w:val="001A5526"/>
    <w:rsid w:val="001A5799"/>
    <w:rsid w:val="001A5A15"/>
    <w:rsid w:val="001B0708"/>
    <w:rsid w:val="001B149A"/>
    <w:rsid w:val="001B24EF"/>
    <w:rsid w:val="001B2F38"/>
    <w:rsid w:val="001B5DF8"/>
    <w:rsid w:val="001C0605"/>
    <w:rsid w:val="001C0DE7"/>
    <w:rsid w:val="001C7E5F"/>
    <w:rsid w:val="001D30BC"/>
    <w:rsid w:val="001D69F2"/>
    <w:rsid w:val="001E122C"/>
    <w:rsid w:val="001E20C3"/>
    <w:rsid w:val="001E43A7"/>
    <w:rsid w:val="001E44BD"/>
    <w:rsid w:val="001E480E"/>
    <w:rsid w:val="001E7846"/>
    <w:rsid w:val="001F10DA"/>
    <w:rsid w:val="001F1558"/>
    <w:rsid w:val="001F7F37"/>
    <w:rsid w:val="002009B3"/>
    <w:rsid w:val="00203832"/>
    <w:rsid w:val="00203BB3"/>
    <w:rsid w:val="00204F57"/>
    <w:rsid w:val="00210A28"/>
    <w:rsid w:val="00215F87"/>
    <w:rsid w:val="0021630A"/>
    <w:rsid w:val="00217DAD"/>
    <w:rsid w:val="002238F3"/>
    <w:rsid w:val="00224A05"/>
    <w:rsid w:val="00240241"/>
    <w:rsid w:val="002406FE"/>
    <w:rsid w:val="002447C7"/>
    <w:rsid w:val="00245B0B"/>
    <w:rsid w:val="00247B6A"/>
    <w:rsid w:val="002509DA"/>
    <w:rsid w:val="002538C6"/>
    <w:rsid w:val="00257F0C"/>
    <w:rsid w:val="002715BD"/>
    <w:rsid w:val="00281162"/>
    <w:rsid w:val="002829D2"/>
    <w:rsid w:val="00282BFA"/>
    <w:rsid w:val="00283555"/>
    <w:rsid w:val="00283988"/>
    <w:rsid w:val="002842FC"/>
    <w:rsid w:val="002858B4"/>
    <w:rsid w:val="002867C9"/>
    <w:rsid w:val="00287A5F"/>
    <w:rsid w:val="00287F23"/>
    <w:rsid w:val="00294C48"/>
    <w:rsid w:val="0029576B"/>
    <w:rsid w:val="0029734B"/>
    <w:rsid w:val="002A08AB"/>
    <w:rsid w:val="002A307C"/>
    <w:rsid w:val="002A35B4"/>
    <w:rsid w:val="002A561A"/>
    <w:rsid w:val="002A61F6"/>
    <w:rsid w:val="002A6D58"/>
    <w:rsid w:val="002A7F8F"/>
    <w:rsid w:val="002B2CC2"/>
    <w:rsid w:val="002B3B9B"/>
    <w:rsid w:val="002B610B"/>
    <w:rsid w:val="002B627A"/>
    <w:rsid w:val="002B6962"/>
    <w:rsid w:val="002C29F0"/>
    <w:rsid w:val="002C3D41"/>
    <w:rsid w:val="002C4F4E"/>
    <w:rsid w:val="002D0AE1"/>
    <w:rsid w:val="002D27A7"/>
    <w:rsid w:val="002E2D66"/>
    <w:rsid w:val="002E4281"/>
    <w:rsid w:val="002E4622"/>
    <w:rsid w:val="002E55AA"/>
    <w:rsid w:val="002E6B01"/>
    <w:rsid w:val="002E7DFC"/>
    <w:rsid w:val="002F2111"/>
    <w:rsid w:val="003028A7"/>
    <w:rsid w:val="003062DB"/>
    <w:rsid w:val="0030721E"/>
    <w:rsid w:val="003078AC"/>
    <w:rsid w:val="00311347"/>
    <w:rsid w:val="0031239D"/>
    <w:rsid w:val="00312B36"/>
    <w:rsid w:val="00312C6E"/>
    <w:rsid w:val="00313C83"/>
    <w:rsid w:val="00313F57"/>
    <w:rsid w:val="003154D9"/>
    <w:rsid w:val="003155E8"/>
    <w:rsid w:val="00315D11"/>
    <w:rsid w:val="00316226"/>
    <w:rsid w:val="00321029"/>
    <w:rsid w:val="00321F2F"/>
    <w:rsid w:val="003274FC"/>
    <w:rsid w:val="00330728"/>
    <w:rsid w:val="00331ECC"/>
    <w:rsid w:val="00343BBC"/>
    <w:rsid w:val="00347D1D"/>
    <w:rsid w:val="00350FAF"/>
    <w:rsid w:val="00354F1B"/>
    <w:rsid w:val="00356C91"/>
    <w:rsid w:val="003638D4"/>
    <w:rsid w:val="003642D3"/>
    <w:rsid w:val="0036444E"/>
    <w:rsid w:val="00365355"/>
    <w:rsid w:val="00365A6E"/>
    <w:rsid w:val="00366CC7"/>
    <w:rsid w:val="00370B39"/>
    <w:rsid w:val="003713F4"/>
    <w:rsid w:val="003751CA"/>
    <w:rsid w:val="0037637B"/>
    <w:rsid w:val="003768A1"/>
    <w:rsid w:val="0037779C"/>
    <w:rsid w:val="00377832"/>
    <w:rsid w:val="00380C02"/>
    <w:rsid w:val="00381D57"/>
    <w:rsid w:val="003859FE"/>
    <w:rsid w:val="003908B0"/>
    <w:rsid w:val="003939A1"/>
    <w:rsid w:val="003943FA"/>
    <w:rsid w:val="00396D7B"/>
    <w:rsid w:val="003A3862"/>
    <w:rsid w:val="003A4959"/>
    <w:rsid w:val="003A6942"/>
    <w:rsid w:val="003B2AF6"/>
    <w:rsid w:val="003B5969"/>
    <w:rsid w:val="003B5E7A"/>
    <w:rsid w:val="003C17BE"/>
    <w:rsid w:val="003C1BBF"/>
    <w:rsid w:val="003C287B"/>
    <w:rsid w:val="003C663B"/>
    <w:rsid w:val="003C7D5D"/>
    <w:rsid w:val="003D0B6C"/>
    <w:rsid w:val="003D1AF2"/>
    <w:rsid w:val="003D2ADA"/>
    <w:rsid w:val="003D2D6D"/>
    <w:rsid w:val="003D42F2"/>
    <w:rsid w:val="003D6E3C"/>
    <w:rsid w:val="003D72C8"/>
    <w:rsid w:val="003E0420"/>
    <w:rsid w:val="003E08AD"/>
    <w:rsid w:val="003E09EF"/>
    <w:rsid w:val="003E1EC2"/>
    <w:rsid w:val="003E49C0"/>
    <w:rsid w:val="003F245D"/>
    <w:rsid w:val="003F3B3E"/>
    <w:rsid w:val="003F4D1D"/>
    <w:rsid w:val="003F59A7"/>
    <w:rsid w:val="0040146B"/>
    <w:rsid w:val="004018E8"/>
    <w:rsid w:val="00403864"/>
    <w:rsid w:val="004107BE"/>
    <w:rsid w:val="00417AB8"/>
    <w:rsid w:val="004201CE"/>
    <w:rsid w:val="00421321"/>
    <w:rsid w:val="00430BE7"/>
    <w:rsid w:val="004315A3"/>
    <w:rsid w:val="00434588"/>
    <w:rsid w:val="00440033"/>
    <w:rsid w:val="00444A14"/>
    <w:rsid w:val="00451CBB"/>
    <w:rsid w:val="00454BF3"/>
    <w:rsid w:val="00456A01"/>
    <w:rsid w:val="004579F1"/>
    <w:rsid w:val="00464013"/>
    <w:rsid w:val="00467914"/>
    <w:rsid w:val="0047556B"/>
    <w:rsid w:val="00475578"/>
    <w:rsid w:val="004801C9"/>
    <w:rsid w:val="0048075E"/>
    <w:rsid w:val="00480A5F"/>
    <w:rsid w:val="004818D2"/>
    <w:rsid w:val="004873A1"/>
    <w:rsid w:val="00491687"/>
    <w:rsid w:val="004916C7"/>
    <w:rsid w:val="00491FA8"/>
    <w:rsid w:val="004929D3"/>
    <w:rsid w:val="004941A9"/>
    <w:rsid w:val="00494BD2"/>
    <w:rsid w:val="0049762E"/>
    <w:rsid w:val="004A0CBC"/>
    <w:rsid w:val="004A22C4"/>
    <w:rsid w:val="004A4179"/>
    <w:rsid w:val="004A4EC5"/>
    <w:rsid w:val="004A651D"/>
    <w:rsid w:val="004A7683"/>
    <w:rsid w:val="004A7BA6"/>
    <w:rsid w:val="004B1317"/>
    <w:rsid w:val="004B45D0"/>
    <w:rsid w:val="004B7AC9"/>
    <w:rsid w:val="004C1630"/>
    <w:rsid w:val="004C1B3C"/>
    <w:rsid w:val="004C2F65"/>
    <w:rsid w:val="004C4913"/>
    <w:rsid w:val="004D2D41"/>
    <w:rsid w:val="004D59DF"/>
    <w:rsid w:val="004E0DF9"/>
    <w:rsid w:val="004E1014"/>
    <w:rsid w:val="004E1A12"/>
    <w:rsid w:val="004E1E8A"/>
    <w:rsid w:val="004E429D"/>
    <w:rsid w:val="004E642E"/>
    <w:rsid w:val="004E7807"/>
    <w:rsid w:val="004F1025"/>
    <w:rsid w:val="004F129A"/>
    <w:rsid w:val="004F14FC"/>
    <w:rsid w:val="004F29C0"/>
    <w:rsid w:val="004F3B6E"/>
    <w:rsid w:val="004F53F9"/>
    <w:rsid w:val="00500C88"/>
    <w:rsid w:val="005025F8"/>
    <w:rsid w:val="00503CBB"/>
    <w:rsid w:val="00505F2C"/>
    <w:rsid w:val="00506A5C"/>
    <w:rsid w:val="00515A9A"/>
    <w:rsid w:val="005166CC"/>
    <w:rsid w:val="0051727F"/>
    <w:rsid w:val="005206EA"/>
    <w:rsid w:val="005259AC"/>
    <w:rsid w:val="005265EC"/>
    <w:rsid w:val="00530E55"/>
    <w:rsid w:val="00533276"/>
    <w:rsid w:val="00534238"/>
    <w:rsid w:val="0054062C"/>
    <w:rsid w:val="00540E5C"/>
    <w:rsid w:val="00544C42"/>
    <w:rsid w:val="00553577"/>
    <w:rsid w:val="005542C2"/>
    <w:rsid w:val="0055483B"/>
    <w:rsid w:val="00554EDB"/>
    <w:rsid w:val="00557E46"/>
    <w:rsid w:val="00563E13"/>
    <w:rsid w:val="0056601D"/>
    <w:rsid w:val="0056756A"/>
    <w:rsid w:val="00572BCB"/>
    <w:rsid w:val="005739EF"/>
    <w:rsid w:val="00580876"/>
    <w:rsid w:val="0058105F"/>
    <w:rsid w:val="005858AF"/>
    <w:rsid w:val="0059054B"/>
    <w:rsid w:val="005976EA"/>
    <w:rsid w:val="005A6003"/>
    <w:rsid w:val="005A6A8C"/>
    <w:rsid w:val="005B1360"/>
    <w:rsid w:val="005C05AD"/>
    <w:rsid w:val="005C0B8E"/>
    <w:rsid w:val="005C1732"/>
    <w:rsid w:val="005C464C"/>
    <w:rsid w:val="005C7631"/>
    <w:rsid w:val="005C7D81"/>
    <w:rsid w:val="005D20F0"/>
    <w:rsid w:val="005E4084"/>
    <w:rsid w:val="005F2588"/>
    <w:rsid w:val="005F78F0"/>
    <w:rsid w:val="00600896"/>
    <w:rsid w:val="006015FF"/>
    <w:rsid w:val="00603B15"/>
    <w:rsid w:val="006043CF"/>
    <w:rsid w:val="00604D7F"/>
    <w:rsid w:val="00606AE0"/>
    <w:rsid w:val="006177D9"/>
    <w:rsid w:val="00621289"/>
    <w:rsid w:val="006218F0"/>
    <w:rsid w:val="00623B1A"/>
    <w:rsid w:val="00625E22"/>
    <w:rsid w:val="00627BA2"/>
    <w:rsid w:val="00630AF8"/>
    <w:rsid w:val="00632DEF"/>
    <w:rsid w:val="00634E20"/>
    <w:rsid w:val="00637618"/>
    <w:rsid w:val="0064748C"/>
    <w:rsid w:val="006611E9"/>
    <w:rsid w:val="00661257"/>
    <w:rsid w:val="006734A7"/>
    <w:rsid w:val="0067655A"/>
    <w:rsid w:val="00677B5E"/>
    <w:rsid w:val="006845E1"/>
    <w:rsid w:val="006845F5"/>
    <w:rsid w:val="006915F2"/>
    <w:rsid w:val="006925CA"/>
    <w:rsid w:val="006934B0"/>
    <w:rsid w:val="006940F5"/>
    <w:rsid w:val="00694479"/>
    <w:rsid w:val="00694DA5"/>
    <w:rsid w:val="00695418"/>
    <w:rsid w:val="006A30A8"/>
    <w:rsid w:val="006A7772"/>
    <w:rsid w:val="006A7916"/>
    <w:rsid w:val="006B1DDF"/>
    <w:rsid w:val="006B5E3E"/>
    <w:rsid w:val="006C3192"/>
    <w:rsid w:val="006C3F62"/>
    <w:rsid w:val="006C5BA2"/>
    <w:rsid w:val="006C6AED"/>
    <w:rsid w:val="006D0021"/>
    <w:rsid w:val="006D2CAF"/>
    <w:rsid w:val="006D313D"/>
    <w:rsid w:val="006D3F8D"/>
    <w:rsid w:val="006D3FBB"/>
    <w:rsid w:val="006E2060"/>
    <w:rsid w:val="006E4114"/>
    <w:rsid w:val="006E6453"/>
    <w:rsid w:val="006F09EA"/>
    <w:rsid w:val="006F17BE"/>
    <w:rsid w:val="006F20D2"/>
    <w:rsid w:val="006F4CB8"/>
    <w:rsid w:val="006F53F3"/>
    <w:rsid w:val="006F5455"/>
    <w:rsid w:val="006F70B5"/>
    <w:rsid w:val="0070371D"/>
    <w:rsid w:val="00705328"/>
    <w:rsid w:val="00706FE6"/>
    <w:rsid w:val="00710DBD"/>
    <w:rsid w:val="00720A97"/>
    <w:rsid w:val="0072279B"/>
    <w:rsid w:val="00727A98"/>
    <w:rsid w:val="00727E2E"/>
    <w:rsid w:val="007300EB"/>
    <w:rsid w:val="00730349"/>
    <w:rsid w:val="00733729"/>
    <w:rsid w:val="00734F75"/>
    <w:rsid w:val="00736BA1"/>
    <w:rsid w:val="007371CC"/>
    <w:rsid w:val="00737971"/>
    <w:rsid w:val="00740E28"/>
    <w:rsid w:val="00741DB7"/>
    <w:rsid w:val="00745F9D"/>
    <w:rsid w:val="00746E16"/>
    <w:rsid w:val="00747729"/>
    <w:rsid w:val="00750281"/>
    <w:rsid w:val="00751D66"/>
    <w:rsid w:val="00751E1F"/>
    <w:rsid w:val="00753B0E"/>
    <w:rsid w:val="00754711"/>
    <w:rsid w:val="00755187"/>
    <w:rsid w:val="007578FC"/>
    <w:rsid w:val="00770419"/>
    <w:rsid w:val="00771735"/>
    <w:rsid w:val="00772109"/>
    <w:rsid w:val="00772411"/>
    <w:rsid w:val="00772520"/>
    <w:rsid w:val="0077262F"/>
    <w:rsid w:val="00773445"/>
    <w:rsid w:val="007761C0"/>
    <w:rsid w:val="007771EE"/>
    <w:rsid w:val="00781B81"/>
    <w:rsid w:val="007825EB"/>
    <w:rsid w:val="007852AD"/>
    <w:rsid w:val="007868B6"/>
    <w:rsid w:val="00790A98"/>
    <w:rsid w:val="00790D88"/>
    <w:rsid w:val="00795638"/>
    <w:rsid w:val="00795F7D"/>
    <w:rsid w:val="007A093E"/>
    <w:rsid w:val="007A1143"/>
    <w:rsid w:val="007A5DB0"/>
    <w:rsid w:val="007A7DAE"/>
    <w:rsid w:val="007B40BA"/>
    <w:rsid w:val="007B5FA4"/>
    <w:rsid w:val="007B75C1"/>
    <w:rsid w:val="007B7E3C"/>
    <w:rsid w:val="007C57BC"/>
    <w:rsid w:val="007C7163"/>
    <w:rsid w:val="007D128E"/>
    <w:rsid w:val="007D1BDE"/>
    <w:rsid w:val="007D48A3"/>
    <w:rsid w:val="007D55F5"/>
    <w:rsid w:val="007E0A44"/>
    <w:rsid w:val="007E3538"/>
    <w:rsid w:val="007E3DB4"/>
    <w:rsid w:val="007E44C6"/>
    <w:rsid w:val="007E4576"/>
    <w:rsid w:val="007E65D1"/>
    <w:rsid w:val="007F6568"/>
    <w:rsid w:val="00802A28"/>
    <w:rsid w:val="00802CA6"/>
    <w:rsid w:val="00804B5A"/>
    <w:rsid w:val="008156DE"/>
    <w:rsid w:val="00831A6F"/>
    <w:rsid w:val="00833104"/>
    <w:rsid w:val="00834688"/>
    <w:rsid w:val="008440C5"/>
    <w:rsid w:val="0084718B"/>
    <w:rsid w:val="008471FA"/>
    <w:rsid w:val="00852AD7"/>
    <w:rsid w:val="008575E5"/>
    <w:rsid w:val="008636B0"/>
    <w:rsid w:val="0086470A"/>
    <w:rsid w:val="00865A85"/>
    <w:rsid w:val="00865B97"/>
    <w:rsid w:val="008660E7"/>
    <w:rsid w:val="00872036"/>
    <w:rsid w:val="008730AB"/>
    <w:rsid w:val="0087409C"/>
    <w:rsid w:val="00874FE1"/>
    <w:rsid w:val="00875C59"/>
    <w:rsid w:val="00875E20"/>
    <w:rsid w:val="00876916"/>
    <w:rsid w:val="00877B2F"/>
    <w:rsid w:val="008810BD"/>
    <w:rsid w:val="008926A3"/>
    <w:rsid w:val="008926E9"/>
    <w:rsid w:val="008A1BC9"/>
    <w:rsid w:val="008B0F88"/>
    <w:rsid w:val="008B4EEE"/>
    <w:rsid w:val="008B7A1E"/>
    <w:rsid w:val="008C1EDF"/>
    <w:rsid w:val="008C4161"/>
    <w:rsid w:val="008D35B5"/>
    <w:rsid w:val="008D3E86"/>
    <w:rsid w:val="008D616B"/>
    <w:rsid w:val="008D7D28"/>
    <w:rsid w:val="008E1135"/>
    <w:rsid w:val="008E44E2"/>
    <w:rsid w:val="008E4892"/>
    <w:rsid w:val="008E68F1"/>
    <w:rsid w:val="008E6F81"/>
    <w:rsid w:val="008F07FB"/>
    <w:rsid w:val="008F234F"/>
    <w:rsid w:val="00900A15"/>
    <w:rsid w:val="00903928"/>
    <w:rsid w:val="009056A9"/>
    <w:rsid w:val="00905C3A"/>
    <w:rsid w:val="0090711B"/>
    <w:rsid w:val="00907DFE"/>
    <w:rsid w:val="009100D3"/>
    <w:rsid w:val="009107CE"/>
    <w:rsid w:val="009131E4"/>
    <w:rsid w:val="00913D55"/>
    <w:rsid w:val="009150BC"/>
    <w:rsid w:val="00920A82"/>
    <w:rsid w:val="00924458"/>
    <w:rsid w:val="0092467C"/>
    <w:rsid w:val="009320F6"/>
    <w:rsid w:val="009327E5"/>
    <w:rsid w:val="00934B6C"/>
    <w:rsid w:val="00935868"/>
    <w:rsid w:val="0094123D"/>
    <w:rsid w:val="00944C35"/>
    <w:rsid w:val="00945AA0"/>
    <w:rsid w:val="00947FD1"/>
    <w:rsid w:val="00950E06"/>
    <w:rsid w:val="009514ED"/>
    <w:rsid w:val="009518F2"/>
    <w:rsid w:val="009538E2"/>
    <w:rsid w:val="00953B96"/>
    <w:rsid w:val="009560A6"/>
    <w:rsid w:val="009604CB"/>
    <w:rsid w:val="00960C08"/>
    <w:rsid w:val="009646A5"/>
    <w:rsid w:val="009660D7"/>
    <w:rsid w:val="00971395"/>
    <w:rsid w:val="009757E1"/>
    <w:rsid w:val="00982A6D"/>
    <w:rsid w:val="00986ED6"/>
    <w:rsid w:val="00986F0F"/>
    <w:rsid w:val="009912E7"/>
    <w:rsid w:val="00991DD3"/>
    <w:rsid w:val="00992AAB"/>
    <w:rsid w:val="00992F9B"/>
    <w:rsid w:val="009A0062"/>
    <w:rsid w:val="009A21BA"/>
    <w:rsid w:val="009A28ED"/>
    <w:rsid w:val="009A328B"/>
    <w:rsid w:val="009A389B"/>
    <w:rsid w:val="009A709D"/>
    <w:rsid w:val="009B3FDF"/>
    <w:rsid w:val="009C088C"/>
    <w:rsid w:val="009C2DFC"/>
    <w:rsid w:val="009C4868"/>
    <w:rsid w:val="009C49AC"/>
    <w:rsid w:val="009C72D5"/>
    <w:rsid w:val="009D0EBC"/>
    <w:rsid w:val="009D12F9"/>
    <w:rsid w:val="009D1665"/>
    <w:rsid w:val="009D4063"/>
    <w:rsid w:val="009D47A0"/>
    <w:rsid w:val="009E164A"/>
    <w:rsid w:val="009E4331"/>
    <w:rsid w:val="009E7F94"/>
    <w:rsid w:val="009F15BD"/>
    <w:rsid w:val="009F2951"/>
    <w:rsid w:val="009F37DD"/>
    <w:rsid w:val="009F3BB9"/>
    <w:rsid w:val="009F552B"/>
    <w:rsid w:val="00A01862"/>
    <w:rsid w:val="00A02396"/>
    <w:rsid w:val="00A028B7"/>
    <w:rsid w:val="00A03887"/>
    <w:rsid w:val="00A07E1E"/>
    <w:rsid w:val="00A12CD6"/>
    <w:rsid w:val="00A131DC"/>
    <w:rsid w:val="00A14460"/>
    <w:rsid w:val="00A16611"/>
    <w:rsid w:val="00A21DE2"/>
    <w:rsid w:val="00A23913"/>
    <w:rsid w:val="00A24073"/>
    <w:rsid w:val="00A316B6"/>
    <w:rsid w:val="00A32AB7"/>
    <w:rsid w:val="00A3703C"/>
    <w:rsid w:val="00A4014A"/>
    <w:rsid w:val="00A50687"/>
    <w:rsid w:val="00A51A76"/>
    <w:rsid w:val="00A52D55"/>
    <w:rsid w:val="00A53BBE"/>
    <w:rsid w:val="00A569B9"/>
    <w:rsid w:val="00A61738"/>
    <w:rsid w:val="00A62740"/>
    <w:rsid w:val="00A63580"/>
    <w:rsid w:val="00A648A9"/>
    <w:rsid w:val="00A64B39"/>
    <w:rsid w:val="00A65B4B"/>
    <w:rsid w:val="00A65E7C"/>
    <w:rsid w:val="00A670E9"/>
    <w:rsid w:val="00A70191"/>
    <w:rsid w:val="00A739FB"/>
    <w:rsid w:val="00A74A22"/>
    <w:rsid w:val="00A77346"/>
    <w:rsid w:val="00A80928"/>
    <w:rsid w:val="00A815A7"/>
    <w:rsid w:val="00A82292"/>
    <w:rsid w:val="00A8351C"/>
    <w:rsid w:val="00A84662"/>
    <w:rsid w:val="00A84796"/>
    <w:rsid w:val="00A878EB"/>
    <w:rsid w:val="00A87BE6"/>
    <w:rsid w:val="00A92588"/>
    <w:rsid w:val="00A9392D"/>
    <w:rsid w:val="00A93C20"/>
    <w:rsid w:val="00A97186"/>
    <w:rsid w:val="00A97A0C"/>
    <w:rsid w:val="00AA19FA"/>
    <w:rsid w:val="00AA1C06"/>
    <w:rsid w:val="00AA20AD"/>
    <w:rsid w:val="00AA242C"/>
    <w:rsid w:val="00AA60E3"/>
    <w:rsid w:val="00AB06B4"/>
    <w:rsid w:val="00AB06C0"/>
    <w:rsid w:val="00AB386D"/>
    <w:rsid w:val="00AB61DB"/>
    <w:rsid w:val="00AB6B03"/>
    <w:rsid w:val="00AC0E2B"/>
    <w:rsid w:val="00AC4CF0"/>
    <w:rsid w:val="00AD1109"/>
    <w:rsid w:val="00AD1DCC"/>
    <w:rsid w:val="00AD3CB3"/>
    <w:rsid w:val="00AD62FF"/>
    <w:rsid w:val="00AE00FA"/>
    <w:rsid w:val="00AE0559"/>
    <w:rsid w:val="00AE6B28"/>
    <w:rsid w:val="00AE7FD7"/>
    <w:rsid w:val="00AF0902"/>
    <w:rsid w:val="00AF2A4E"/>
    <w:rsid w:val="00AF38A2"/>
    <w:rsid w:val="00AF506A"/>
    <w:rsid w:val="00AF66DD"/>
    <w:rsid w:val="00AF7531"/>
    <w:rsid w:val="00B02858"/>
    <w:rsid w:val="00B03370"/>
    <w:rsid w:val="00B048EC"/>
    <w:rsid w:val="00B06494"/>
    <w:rsid w:val="00B1050A"/>
    <w:rsid w:val="00B1113C"/>
    <w:rsid w:val="00B17D40"/>
    <w:rsid w:val="00B17FF9"/>
    <w:rsid w:val="00B24DC2"/>
    <w:rsid w:val="00B25E89"/>
    <w:rsid w:val="00B2734A"/>
    <w:rsid w:val="00B36E20"/>
    <w:rsid w:val="00B37070"/>
    <w:rsid w:val="00B41A9A"/>
    <w:rsid w:val="00B42FBD"/>
    <w:rsid w:val="00B43E68"/>
    <w:rsid w:val="00B472B9"/>
    <w:rsid w:val="00B47B85"/>
    <w:rsid w:val="00B51A3B"/>
    <w:rsid w:val="00B52A3C"/>
    <w:rsid w:val="00B52B53"/>
    <w:rsid w:val="00B56877"/>
    <w:rsid w:val="00B62072"/>
    <w:rsid w:val="00B6794F"/>
    <w:rsid w:val="00B7044F"/>
    <w:rsid w:val="00B713E1"/>
    <w:rsid w:val="00B72F1C"/>
    <w:rsid w:val="00B733F0"/>
    <w:rsid w:val="00B752C3"/>
    <w:rsid w:val="00B773E9"/>
    <w:rsid w:val="00B77A5A"/>
    <w:rsid w:val="00B83A4A"/>
    <w:rsid w:val="00B83C83"/>
    <w:rsid w:val="00B8497D"/>
    <w:rsid w:val="00B85362"/>
    <w:rsid w:val="00B85388"/>
    <w:rsid w:val="00B85874"/>
    <w:rsid w:val="00B85C9C"/>
    <w:rsid w:val="00B8762E"/>
    <w:rsid w:val="00B87F99"/>
    <w:rsid w:val="00B9202C"/>
    <w:rsid w:val="00B94752"/>
    <w:rsid w:val="00B95566"/>
    <w:rsid w:val="00B95DD8"/>
    <w:rsid w:val="00B97B7D"/>
    <w:rsid w:val="00BA299C"/>
    <w:rsid w:val="00BA5098"/>
    <w:rsid w:val="00BA5B27"/>
    <w:rsid w:val="00BA65B7"/>
    <w:rsid w:val="00BB6758"/>
    <w:rsid w:val="00BC0968"/>
    <w:rsid w:val="00BC3832"/>
    <w:rsid w:val="00BC53D7"/>
    <w:rsid w:val="00BC56E1"/>
    <w:rsid w:val="00BD0FEC"/>
    <w:rsid w:val="00BD2DA6"/>
    <w:rsid w:val="00BD30EA"/>
    <w:rsid w:val="00BD366C"/>
    <w:rsid w:val="00BD5577"/>
    <w:rsid w:val="00BD6FB7"/>
    <w:rsid w:val="00BD7A8E"/>
    <w:rsid w:val="00BE040F"/>
    <w:rsid w:val="00BE083E"/>
    <w:rsid w:val="00BE0FCC"/>
    <w:rsid w:val="00BE243E"/>
    <w:rsid w:val="00BF4906"/>
    <w:rsid w:val="00BF63DD"/>
    <w:rsid w:val="00BF746C"/>
    <w:rsid w:val="00C00AEB"/>
    <w:rsid w:val="00C02908"/>
    <w:rsid w:val="00C039D4"/>
    <w:rsid w:val="00C1059F"/>
    <w:rsid w:val="00C12ACD"/>
    <w:rsid w:val="00C158B4"/>
    <w:rsid w:val="00C21B94"/>
    <w:rsid w:val="00C233D7"/>
    <w:rsid w:val="00C23447"/>
    <w:rsid w:val="00C24105"/>
    <w:rsid w:val="00C31FBA"/>
    <w:rsid w:val="00C329DB"/>
    <w:rsid w:val="00C34845"/>
    <w:rsid w:val="00C35BB9"/>
    <w:rsid w:val="00C43BD4"/>
    <w:rsid w:val="00C4533B"/>
    <w:rsid w:val="00C513C4"/>
    <w:rsid w:val="00C52759"/>
    <w:rsid w:val="00C5299C"/>
    <w:rsid w:val="00C532BE"/>
    <w:rsid w:val="00C53314"/>
    <w:rsid w:val="00C53695"/>
    <w:rsid w:val="00C54E55"/>
    <w:rsid w:val="00C5503C"/>
    <w:rsid w:val="00C55AB7"/>
    <w:rsid w:val="00C566F6"/>
    <w:rsid w:val="00C60E8C"/>
    <w:rsid w:val="00C61419"/>
    <w:rsid w:val="00C61805"/>
    <w:rsid w:val="00C63A30"/>
    <w:rsid w:val="00C67A26"/>
    <w:rsid w:val="00C74C04"/>
    <w:rsid w:val="00C7618E"/>
    <w:rsid w:val="00C80372"/>
    <w:rsid w:val="00C818D8"/>
    <w:rsid w:val="00C81B2D"/>
    <w:rsid w:val="00C82D2C"/>
    <w:rsid w:val="00C83B66"/>
    <w:rsid w:val="00C8448E"/>
    <w:rsid w:val="00C90BE6"/>
    <w:rsid w:val="00C915F9"/>
    <w:rsid w:val="00C91DF1"/>
    <w:rsid w:val="00C964AF"/>
    <w:rsid w:val="00CA0185"/>
    <w:rsid w:val="00CA2F0F"/>
    <w:rsid w:val="00CA4918"/>
    <w:rsid w:val="00CA4EE0"/>
    <w:rsid w:val="00CA5E62"/>
    <w:rsid w:val="00CA6DC9"/>
    <w:rsid w:val="00CA7526"/>
    <w:rsid w:val="00CB2785"/>
    <w:rsid w:val="00CB4F05"/>
    <w:rsid w:val="00CC0904"/>
    <w:rsid w:val="00CC7E6D"/>
    <w:rsid w:val="00CD4D73"/>
    <w:rsid w:val="00CD7A61"/>
    <w:rsid w:val="00CD7B5F"/>
    <w:rsid w:val="00CE5E2D"/>
    <w:rsid w:val="00CF0F86"/>
    <w:rsid w:val="00CF3AFE"/>
    <w:rsid w:val="00CF5696"/>
    <w:rsid w:val="00CF5DC3"/>
    <w:rsid w:val="00D02B5F"/>
    <w:rsid w:val="00D07B50"/>
    <w:rsid w:val="00D10DD2"/>
    <w:rsid w:val="00D1120B"/>
    <w:rsid w:val="00D11360"/>
    <w:rsid w:val="00D12BC6"/>
    <w:rsid w:val="00D16F7B"/>
    <w:rsid w:val="00D1758D"/>
    <w:rsid w:val="00D205D8"/>
    <w:rsid w:val="00D22765"/>
    <w:rsid w:val="00D24281"/>
    <w:rsid w:val="00D30CFD"/>
    <w:rsid w:val="00D31320"/>
    <w:rsid w:val="00D35986"/>
    <w:rsid w:val="00D44FE7"/>
    <w:rsid w:val="00D456CE"/>
    <w:rsid w:val="00D54852"/>
    <w:rsid w:val="00D66F3A"/>
    <w:rsid w:val="00D70979"/>
    <w:rsid w:val="00D73814"/>
    <w:rsid w:val="00D748C5"/>
    <w:rsid w:val="00D84600"/>
    <w:rsid w:val="00D84640"/>
    <w:rsid w:val="00D867A2"/>
    <w:rsid w:val="00D923E4"/>
    <w:rsid w:val="00D932F0"/>
    <w:rsid w:val="00D95730"/>
    <w:rsid w:val="00D96C2B"/>
    <w:rsid w:val="00D97369"/>
    <w:rsid w:val="00D97DF7"/>
    <w:rsid w:val="00DA2E55"/>
    <w:rsid w:val="00DA3581"/>
    <w:rsid w:val="00DA39B7"/>
    <w:rsid w:val="00DA4590"/>
    <w:rsid w:val="00DA47A3"/>
    <w:rsid w:val="00DB03B3"/>
    <w:rsid w:val="00DB1AFF"/>
    <w:rsid w:val="00DB1D6E"/>
    <w:rsid w:val="00DB4532"/>
    <w:rsid w:val="00DB4EA1"/>
    <w:rsid w:val="00DC188A"/>
    <w:rsid w:val="00DC2C98"/>
    <w:rsid w:val="00DC4FC9"/>
    <w:rsid w:val="00DC712D"/>
    <w:rsid w:val="00DC7905"/>
    <w:rsid w:val="00DD028C"/>
    <w:rsid w:val="00DD185E"/>
    <w:rsid w:val="00DD5DBE"/>
    <w:rsid w:val="00DE330C"/>
    <w:rsid w:val="00DE4914"/>
    <w:rsid w:val="00DF0779"/>
    <w:rsid w:val="00DF08EA"/>
    <w:rsid w:val="00DF0D33"/>
    <w:rsid w:val="00DF4653"/>
    <w:rsid w:val="00DF4C29"/>
    <w:rsid w:val="00DF5D31"/>
    <w:rsid w:val="00DF6756"/>
    <w:rsid w:val="00E0222B"/>
    <w:rsid w:val="00E023A1"/>
    <w:rsid w:val="00E06BEB"/>
    <w:rsid w:val="00E13774"/>
    <w:rsid w:val="00E1490E"/>
    <w:rsid w:val="00E15EDC"/>
    <w:rsid w:val="00E17C3E"/>
    <w:rsid w:val="00E202CB"/>
    <w:rsid w:val="00E24B80"/>
    <w:rsid w:val="00E252F4"/>
    <w:rsid w:val="00E2551F"/>
    <w:rsid w:val="00E25A22"/>
    <w:rsid w:val="00E33FBF"/>
    <w:rsid w:val="00E34CCA"/>
    <w:rsid w:val="00E3706A"/>
    <w:rsid w:val="00E4779B"/>
    <w:rsid w:val="00E51041"/>
    <w:rsid w:val="00E5255B"/>
    <w:rsid w:val="00E53BD4"/>
    <w:rsid w:val="00E55AF4"/>
    <w:rsid w:val="00E55F2B"/>
    <w:rsid w:val="00E5645C"/>
    <w:rsid w:val="00E57043"/>
    <w:rsid w:val="00E5770E"/>
    <w:rsid w:val="00E643CC"/>
    <w:rsid w:val="00E673BA"/>
    <w:rsid w:val="00E7056A"/>
    <w:rsid w:val="00E70D25"/>
    <w:rsid w:val="00E711E9"/>
    <w:rsid w:val="00E71822"/>
    <w:rsid w:val="00E71A37"/>
    <w:rsid w:val="00E76A4A"/>
    <w:rsid w:val="00E80FAE"/>
    <w:rsid w:val="00E81F62"/>
    <w:rsid w:val="00E83A3F"/>
    <w:rsid w:val="00E96BD6"/>
    <w:rsid w:val="00EA3684"/>
    <w:rsid w:val="00EA3A24"/>
    <w:rsid w:val="00EA577F"/>
    <w:rsid w:val="00EA5C5D"/>
    <w:rsid w:val="00EA7FB0"/>
    <w:rsid w:val="00EB0E89"/>
    <w:rsid w:val="00EB2178"/>
    <w:rsid w:val="00EB35FE"/>
    <w:rsid w:val="00EB3637"/>
    <w:rsid w:val="00EC0664"/>
    <w:rsid w:val="00EC219C"/>
    <w:rsid w:val="00EC5C9A"/>
    <w:rsid w:val="00EC7EC4"/>
    <w:rsid w:val="00ED0292"/>
    <w:rsid w:val="00ED0FC6"/>
    <w:rsid w:val="00ED2400"/>
    <w:rsid w:val="00ED33CD"/>
    <w:rsid w:val="00ED5501"/>
    <w:rsid w:val="00ED77CB"/>
    <w:rsid w:val="00EE065B"/>
    <w:rsid w:val="00EE0923"/>
    <w:rsid w:val="00EE1BF8"/>
    <w:rsid w:val="00EE1EAF"/>
    <w:rsid w:val="00EE3FEE"/>
    <w:rsid w:val="00EE68DE"/>
    <w:rsid w:val="00EF012D"/>
    <w:rsid w:val="00EF2B04"/>
    <w:rsid w:val="00EF4001"/>
    <w:rsid w:val="00EF42C6"/>
    <w:rsid w:val="00F029F7"/>
    <w:rsid w:val="00F02F24"/>
    <w:rsid w:val="00F04524"/>
    <w:rsid w:val="00F0473E"/>
    <w:rsid w:val="00F06428"/>
    <w:rsid w:val="00F070DA"/>
    <w:rsid w:val="00F07690"/>
    <w:rsid w:val="00F07E0D"/>
    <w:rsid w:val="00F1128E"/>
    <w:rsid w:val="00F113F7"/>
    <w:rsid w:val="00F12DAF"/>
    <w:rsid w:val="00F1446C"/>
    <w:rsid w:val="00F16002"/>
    <w:rsid w:val="00F169D2"/>
    <w:rsid w:val="00F17316"/>
    <w:rsid w:val="00F17898"/>
    <w:rsid w:val="00F21CE7"/>
    <w:rsid w:val="00F2264A"/>
    <w:rsid w:val="00F31206"/>
    <w:rsid w:val="00F3161C"/>
    <w:rsid w:val="00F336BB"/>
    <w:rsid w:val="00F37357"/>
    <w:rsid w:val="00F45CAB"/>
    <w:rsid w:val="00F51136"/>
    <w:rsid w:val="00F51D0A"/>
    <w:rsid w:val="00F528E2"/>
    <w:rsid w:val="00F5314D"/>
    <w:rsid w:val="00F54C67"/>
    <w:rsid w:val="00F56264"/>
    <w:rsid w:val="00F56E95"/>
    <w:rsid w:val="00F579BE"/>
    <w:rsid w:val="00F616CA"/>
    <w:rsid w:val="00F61BFF"/>
    <w:rsid w:val="00F65AE7"/>
    <w:rsid w:val="00F820EB"/>
    <w:rsid w:val="00F82436"/>
    <w:rsid w:val="00F82853"/>
    <w:rsid w:val="00F82E79"/>
    <w:rsid w:val="00F87A7D"/>
    <w:rsid w:val="00F900A7"/>
    <w:rsid w:val="00F90FBF"/>
    <w:rsid w:val="00F94872"/>
    <w:rsid w:val="00F961EF"/>
    <w:rsid w:val="00F96EE1"/>
    <w:rsid w:val="00FA01C0"/>
    <w:rsid w:val="00FA025B"/>
    <w:rsid w:val="00FA5797"/>
    <w:rsid w:val="00FA5C31"/>
    <w:rsid w:val="00FA64C3"/>
    <w:rsid w:val="00FB070A"/>
    <w:rsid w:val="00FB45C5"/>
    <w:rsid w:val="00FB6BF8"/>
    <w:rsid w:val="00FB7371"/>
    <w:rsid w:val="00FC47AB"/>
    <w:rsid w:val="00FC71E8"/>
    <w:rsid w:val="00FD689B"/>
    <w:rsid w:val="00FD7335"/>
    <w:rsid w:val="00FE0D2B"/>
    <w:rsid w:val="00FE2FA4"/>
    <w:rsid w:val="00FE34A5"/>
    <w:rsid w:val="00FE4B0E"/>
    <w:rsid w:val="00FE68FF"/>
    <w:rsid w:val="00FE726B"/>
    <w:rsid w:val="00FF647A"/>
    <w:rsid w:val="00FF7710"/>
    <w:rsid w:val="03C4FD7D"/>
    <w:rsid w:val="07D70AF7"/>
    <w:rsid w:val="07E7B10E"/>
    <w:rsid w:val="085F2054"/>
    <w:rsid w:val="08FBFD9E"/>
    <w:rsid w:val="10BC6790"/>
    <w:rsid w:val="1192965C"/>
    <w:rsid w:val="1D4B41F4"/>
    <w:rsid w:val="20092D06"/>
    <w:rsid w:val="283DC9CC"/>
    <w:rsid w:val="356FB7D5"/>
    <w:rsid w:val="357F0743"/>
    <w:rsid w:val="3F590592"/>
    <w:rsid w:val="3F837632"/>
    <w:rsid w:val="405EF089"/>
    <w:rsid w:val="465C520C"/>
    <w:rsid w:val="48EC8FFC"/>
    <w:rsid w:val="49EDA423"/>
    <w:rsid w:val="4CD1AA16"/>
    <w:rsid w:val="5BC63508"/>
    <w:rsid w:val="5ECA2006"/>
    <w:rsid w:val="6A7EF28E"/>
    <w:rsid w:val="6BE8535A"/>
    <w:rsid w:val="6F7507A8"/>
    <w:rsid w:val="72C5B61A"/>
    <w:rsid w:val="7921D17F"/>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5896C8"/>
  <w15:chartTrackingRefBased/>
  <w15:docId w15:val="{70A2B330-C9B3-4DC7-BBE2-C717F8980B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D550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D550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D550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D550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D550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D550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D550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D550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D550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550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D550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D550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D550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D550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D550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D550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D550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D5501"/>
    <w:rPr>
      <w:rFonts w:eastAsiaTheme="majorEastAsia" w:cstheme="majorBidi"/>
      <w:color w:val="272727" w:themeColor="text1" w:themeTint="D8"/>
    </w:rPr>
  </w:style>
  <w:style w:type="paragraph" w:styleId="Title">
    <w:name w:val="Title"/>
    <w:basedOn w:val="Normal"/>
    <w:next w:val="Normal"/>
    <w:link w:val="TitleChar"/>
    <w:uiPriority w:val="10"/>
    <w:qFormat/>
    <w:rsid w:val="00ED550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D550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D5501"/>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D550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D5501"/>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ED5501"/>
    <w:rPr>
      <w:i/>
      <w:iCs/>
      <w:color w:val="404040" w:themeColor="text1" w:themeTint="BF"/>
    </w:rPr>
  </w:style>
  <w:style w:type="paragraph" w:styleId="ListParagraph">
    <w:name w:val="List Paragraph"/>
    <w:basedOn w:val="Normal"/>
    <w:link w:val="ListParagraphChar"/>
    <w:uiPriority w:val="34"/>
    <w:qFormat/>
    <w:rsid w:val="00ED5501"/>
    <w:pPr>
      <w:ind w:left="720"/>
      <w:contextualSpacing/>
    </w:pPr>
  </w:style>
  <w:style w:type="character" w:styleId="IntenseEmphasis">
    <w:name w:val="Intense Emphasis"/>
    <w:basedOn w:val="DefaultParagraphFont"/>
    <w:uiPriority w:val="21"/>
    <w:qFormat/>
    <w:rsid w:val="00ED5501"/>
    <w:rPr>
      <w:i/>
      <w:iCs/>
      <w:color w:val="0F4761" w:themeColor="accent1" w:themeShade="BF"/>
    </w:rPr>
  </w:style>
  <w:style w:type="paragraph" w:styleId="IntenseQuote">
    <w:name w:val="Intense Quote"/>
    <w:basedOn w:val="Normal"/>
    <w:next w:val="Normal"/>
    <w:link w:val="IntenseQuoteChar"/>
    <w:uiPriority w:val="30"/>
    <w:qFormat/>
    <w:rsid w:val="00ED550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D5501"/>
    <w:rPr>
      <w:i/>
      <w:iCs/>
      <w:color w:val="0F4761" w:themeColor="accent1" w:themeShade="BF"/>
    </w:rPr>
  </w:style>
  <w:style w:type="character" w:styleId="IntenseReference">
    <w:name w:val="Intense Reference"/>
    <w:basedOn w:val="DefaultParagraphFont"/>
    <w:uiPriority w:val="32"/>
    <w:qFormat/>
    <w:rsid w:val="00ED5501"/>
    <w:rPr>
      <w:b/>
      <w:bCs/>
      <w:smallCaps/>
      <w:color w:val="0F4761" w:themeColor="accent1" w:themeShade="BF"/>
      <w:spacing w:val="5"/>
    </w:rPr>
  </w:style>
  <w:style w:type="paragraph" w:styleId="Header">
    <w:name w:val="header"/>
    <w:basedOn w:val="Normal"/>
    <w:link w:val="HeaderChar"/>
    <w:uiPriority w:val="99"/>
    <w:unhideWhenUsed/>
    <w:rsid w:val="00ED5501"/>
    <w:pPr>
      <w:tabs>
        <w:tab w:val="center" w:pos="4680"/>
        <w:tab w:val="right" w:pos="9360"/>
      </w:tabs>
    </w:pPr>
  </w:style>
  <w:style w:type="character" w:customStyle="1" w:styleId="HeaderChar">
    <w:name w:val="Header Char"/>
    <w:basedOn w:val="DefaultParagraphFont"/>
    <w:link w:val="Header"/>
    <w:uiPriority w:val="99"/>
    <w:rsid w:val="00ED5501"/>
  </w:style>
  <w:style w:type="paragraph" w:styleId="Footer">
    <w:name w:val="footer"/>
    <w:basedOn w:val="Normal"/>
    <w:link w:val="FooterChar"/>
    <w:uiPriority w:val="99"/>
    <w:unhideWhenUsed/>
    <w:rsid w:val="00ED5501"/>
    <w:pPr>
      <w:tabs>
        <w:tab w:val="center" w:pos="4680"/>
        <w:tab w:val="right" w:pos="9360"/>
      </w:tabs>
    </w:pPr>
  </w:style>
  <w:style w:type="character" w:customStyle="1" w:styleId="FooterChar">
    <w:name w:val="Footer Char"/>
    <w:basedOn w:val="DefaultParagraphFont"/>
    <w:link w:val="Footer"/>
    <w:uiPriority w:val="99"/>
    <w:rsid w:val="00ED5501"/>
  </w:style>
  <w:style w:type="paragraph" w:customStyle="1" w:styleId="paragraph">
    <w:name w:val="paragraph"/>
    <w:basedOn w:val="Normal"/>
    <w:rsid w:val="00B95566"/>
    <w:pPr>
      <w:spacing w:before="100" w:beforeAutospacing="1" w:after="100" w:afterAutospacing="1"/>
    </w:pPr>
    <w:rPr>
      <w:rFonts w:ascii="Times New Roman" w:eastAsia="Times New Roman" w:hAnsi="Times New Roman" w:cs="Times New Roman"/>
      <w:kern w:val="0"/>
      <w:lang w:eastAsia="zh-CN" w:bidi="th-TH"/>
      <w14:ligatures w14:val="none"/>
    </w:rPr>
  </w:style>
  <w:style w:type="character" w:customStyle="1" w:styleId="normaltextrun">
    <w:name w:val="normaltextrun"/>
    <w:basedOn w:val="DefaultParagraphFont"/>
    <w:rsid w:val="00B95566"/>
  </w:style>
  <w:style w:type="character" w:customStyle="1" w:styleId="eop">
    <w:name w:val="eop"/>
    <w:basedOn w:val="DefaultParagraphFont"/>
    <w:rsid w:val="00B95566"/>
  </w:style>
  <w:style w:type="character" w:styleId="FootnoteReference">
    <w:name w:val="footnote reference"/>
    <w:rsid w:val="001E480E"/>
  </w:style>
  <w:style w:type="table" w:styleId="TableGrid">
    <w:name w:val="Table Grid"/>
    <w:basedOn w:val="TableNormal"/>
    <w:uiPriority w:val="59"/>
    <w:rsid w:val="001E480E"/>
    <w:pPr>
      <w:widowControl w:val="0"/>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nhideWhenUsed/>
    <w:rsid w:val="001E480E"/>
    <w:pPr>
      <w:widowControl w:val="0"/>
    </w:pPr>
    <w:rPr>
      <w:rFonts w:ascii="Times New Roman" w:eastAsia="Times New Roman" w:hAnsi="Times New Roman" w:cs="Times New Roman"/>
      <w:snapToGrid w:val="0"/>
      <w:kern w:val="0"/>
      <w:sz w:val="20"/>
      <w:szCs w:val="20"/>
      <w14:ligatures w14:val="none"/>
    </w:rPr>
  </w:style>
  <w:style w:type="character" w:customStyle="1" w:styleId="FootnoteTextChar">
    <w:name w:val="Footnote Text Char"/>
    <w:basedOn w:val="DefaultParagraphFont"/>
    <w:link w:val="FootnoteText"/>
    <w:rsid w:val="001E480E"/>
    <w:rPr>
      <w:rFonts w:ascii="Times New Roman" w:eastAsia="Times New Roman" w:hAnsi="Times New Roman" w:cs="Times New Roman"/>
      <w:snapToGrid w:val="0"/>
      <w:kern w:val="0"/>
      <w:sz w:val="20"/>
      <w:szCs w:val="20"/>
      <w14:ligatures w14:val="none"/>
    </w:rPr>
  </w:style>
  <w:style w:type="paragraph" w:customStyle="1" w:styleId="Table">
    <w:name w:val="Table"/>
    <w:basedOn w:val="Normal"/>
    <w:qFormat/>
    <w:rsid w:val="001E480E"/>
    <w:pPr>
      <w:spacing w:before="80" w:after="80"/>
    </w:pPr>
    <w:rPr>
      <w:rFonts w:eastAsiaTheme="minorEastAsia"/>
      <w:kern w:val="0"/>
      <w:sz w:val="20"/>
      <w:szCs w:val="20"/>
      <w:lang w:bidi="en-US"/>
      <w14:ligatures w14:val="none"/>
    </w:rPr>
  </w:style>
  <w:style w:type="paragraph" w:customStyle="1" w:styleId="TableHeading">
    <w:name w:val="Table Heading"/>
    <w:basedOn w:val="Table"/>
    <w:qFormat/>
    <w:rsid w:val="001E480E"/>
    <w:rPr>
      <w:b/>
      <w:sz w:val="22"/>
      <w:szCs w:val="22"/>
    </w:rPr>
  </w:style>
  <w:style w:type="paragraph" w:customStyle="1" w:styleId="Default">
    <w:name w:val="Default"/>
    <w:rsid w:val="001E480E"/>
    <w:pPr>
      <w:autoSpaceDE w:val="0"/>
      <w:autoSpaceDN w:val="0"/>
      <w:adjustRightInd w:val="0"/>
    </w:pPr>
    <w:rPr>
      <w:rFonts w:ascii="Calibri" w:eastAsiaTheme="minorEastAsia" w:hAnsi="Calibri" w:cs="Calibri"/>
      <w:color w:val="000000"/>
      <w:kern w:val="0"/>
      <w14:ligatures w14:val="none"/>
    </w:rPr>
  </w:style>
  <w:style w:type="character" w:styleId="CommentReference">
    <w:name w:val="annotation reference"/>
    <w:basedOn w:val="DefaultParagraphFont"/>
    <w:uiPriority w:val="99"/>
    <w:semiHidden/>
    <w:unhideWhenUsed/>
    <w:rsid w:val="00E53BD4"/>
    <w:rPr>
      <w:sz w:val="16"/>
      <w:szCs w:val="16"/>
    </w:rPr>
  </w:style>
  <w:style w:type="paragraph" w:styleId="CommentText">
    <w:name w:val="annotation text"/>
    <w:basedOn w:val="Normal"/>
    <w:link w:val="CommentTextChar"/>
    <w:uiPriority w:val="99"/>
    <w:unhideWhenUsed/>
    <w:rsid w:val="00E53BD4"/>
    <w:rPr>
      <w:sz w:val="20"/>
      <w:szCs w:val="20"/>
    </w:rPr>
  </w:style>
  <w:style w:type="character" w:customStyle="1" w:styleId="CommentTextChar">
    <w:name w:val="Comment Text Char"/>
    <w:basedOn w:val="DefaultParagraphFont"/>
    <w:link w:val="CommentText"/>
    <w:uiPriority w:val="99"/>
    <w:rsid w:val="00E53BD4"/>
    <w:rPr>
      <w:sz w:val="20"/>
      <w:szCs w:val="20"/>
    </w:rPr>
  </w:style>
  <w:style w:type="paragraph" w:styleId="CommentSubject">
    <w:name w:val="annotation subject"/>
    <w:basedOn w:val="CommentText"/>
    <w:next w:val="CommentText"/>
    <w:link w:val="CommentSubjectChar"/>
    <w:uiPriority w:val="99"/>
    <w:semiHidden/>
    <w:unhideWhenUsed/>
    <w:rsid w:val="00E53BD4"/>
    <w:rPr>
      <w:b/>
      <w:bCs/>
    </w:rPr>
  </w:style>
  <w:style w:type="character" w:customStyle="1" w:styleId="CommentSubjectChar">
    <w:name w:val="Comment Subject Char"/>
    <w:basedOn w:val="CommentTextChar"/>
    <w:link w:val="CommentSubject"/>
    <w:uiPriority w:val="99"/>
    <w:semiHidden/>
    <w:rsid w:val="00E53BD4"/>
    <w:rPr>
      <w:b/>
      <w:bCs/>
      <w:sz w:val="20"/>
      <w:szCs w:val="20"/>
    </w:rPr>
  </w:style>
  <w:style w:type="character" w:styleId="Mention">
    <w:name w:val="Mention"/>
    <w:basedOn w:val="DefaultParagraphFont"/>
    <w:uiPriority w:val="99"/>
    <w:unhideWhenUsed/>
    <w:rsid w:val="00E53BD4"/>
    <w:rPr>
      <w:color w:val="2B579A"/>
      <w:shd w:val="clear" w:color="auto" w:fill="E1DFDD"/>
    </w:rPr>
  </w:style>
  <w:style w:type="character" w:customStyle="1" w:styleId="ListParagraphChar">
    <w:name w:val="List Paragraph Char"/>
    <w:link w:val="ListParagraph"/>
    <w:uiPriority w:val="34"/>
    <w:locked/>
    <w:rsid w:val="001E7846"/>
  </w:style>
  <w:style w:type="character" w:customStyle="1" w:styleId="xnormaltextrun">
    <w:name w:val="x_normaltextrun"/>
    <w:basedOn w:val="DefaultParagraphFont"/>
    <w:rsid w:val="00B9202C"/>
  </w:style>
  <w:style w:type="character" w:styleId="Hyperlink">
    <w:name w:val="Hyperlink"/>
    <w:basedOn w:val="DefaultParagraphFont"/>
    <w:uiPriority w:val="99"/>
    <w:unhideWhenUsed/>
    <w:rsid w:val="00B85388"/>
    <w:rPr>
      <w:color w:val="467886" w:themeColor="hyperlink"/>
      <w:u w:val="single"/>
    </w:rPr>
  </w:style>
  <w:style w:type="character" w:customStyle="1" w:styleId="superscript">
    <w:name w:val="superscript"/>
    <w:basedOn w:val="DefaultParagraphFont"/>
    <w:rsid w:val="00FB7371"/>
  </w:style>
  <w:style w:type="character" w:customStyle="1" w:styleId="cf01">
    <w:name w:val="cf01"/>
    <w:basedOn w:val="DefaultParagraphFont"/>
    <w:rsid w:val="0067655A"/>
    <w:rPr>
      <w:rFonts w:ascii="Segoe UI" w:hAnsi="Segoe UI" w:cs="Segoe UI" w:hint="default"/>
      <w:sz w:val="18"/>
      <w:szCs w:val="18"/>
    </w:rPr>
  </w:style>
  <w:style w:type="character" w:styleId="UnresolvedMention">
    <w:name w:val="Unresolved Mention"/>
    <w:basedOn w:val="DefaultParagraphFont"/>
    <w:uiPriority w:val="99"/>
    <w:semiHidden/>
    <w:unhideWhenUsed/>
    <w:rsid w:val="00F900A7"/>
    <w:rPr>
      <w:color w:val="605E5C"/>
      <w:shd w:val="clear" w:color="auto" w:fill="E1DFDD"/>
    </w:rPr>
  </w:style>
  <w:style w:type="paragraph" w:styleId="Revision">
    <w:name w:val="Revision"/>
    <w:hidden/>
    <w:uiPriority w:val="99"/>
    <w:semiHidden/>
    <w:rsid w:val="004F129A"/>
  </w:style>
  <w:style w:type="table" w:customStyle="1" w:styleId="TableGrid1">
    <w:name w:val="Table Grid1"/>
    <w:basedOn w:val="TableNormal"/>
    <w:next w:val="TableGrid"/>
    <w:uiPriority w:val="39"/>
    <w:rsid w:val="00D73814"/>
    <w:rPr>
      <w:rFonts w:ascii="Aptos" w:eastAsia="Aptos" w:hAnsi="Aptos" w:cs="Cordia Ne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D31320"/>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5929994">
      <w:bodyDiv w:val="1"/>
      <w:marLeft w:val="0"/>
      <w:marRight w:val="0"/>
      <w:marTop w:val="0"/>
      <w:marBottom w:val="0"/>
      <w:divBdr>
        <w:top w:val="none" w:sz="0" w:space="0" w:color="auto"/>
        <w:left w:val="none" w:sz="0" w:space="0" w:color="auto"/>
        <w:bottom w:val="none" w:sz="0" w:space="0" w:color="auto"/>
        <w:right w:val="none" w:sz="0" w:space="0" w:color="auto"/>
      </w:divBdr>
      <w:divsChild>
        <w:div w:id="1982611101">
          <w:marLeft w:val="0"/>
          <w:marRight w:val="0"/>
          <w:marTop w:val="0"/>
          <w:marBottom w:val="0"/>
          <w:divBdr>
            <w:top w:val="none" w:sz="0" w:space="0" w:color="auto"/>
            <w:left w:val="none" w:sz="0" w:space="0" w:color="auto"/>
            <w:bottom w:val="none" w:sz="0" w:space="0" w:color="auto"/>
            <w:right w:val="none" w:sz="0" w:space="0" w:color="auto"/>
          </w:divBdr>
          <w:divsChild>
            <w:div w:id="1838111500">
              <w:marLeft w:val="0"/>
              <w:marRight w:val="0"/>
              <w:marTop w:val="0"/>
              <w:marBottom w:val="0"/>
              <w:divBdr>
                <w:top w:val="none" w:sz="0" w:space="0" w:color="auto"/>
                <w:left w:val="none" w:sz="0" w:space="0" w:color="auto"/>
                <w:bottom w:val="none" w:sz="0" w:space="0" w:color="auto"/>
                <w:right w:val="none" w:sz="0" w:space="0" w:color="auto"/>
              </w:divBdr>
            </w:div>
          </w:divsChild>
        </w:div>
        <w:div w:id="1176336110">
          <w:marLeft w:val="0"/>
          <w:marRight w:val="0"/>
          <w:marTop w:val="0"/>
          <w:marBottom w:val="0"/>
          <w:divBdr>
            <w:top w:val="none" w:sz="0" w:space="0" w:color="auto"/>
            <w:left w:val="none" w:sz="0" w:space="0" w:color="auto"/>
            <w:bottom w:val="none" w:sz="0" w:space="0" w:color="auto"/>
            <w:right w:val="none" w:sz="0" w:space="0" w:color="auto"/>
          </w:divBdr>
          <w:divsChild>
            <w:div w:id="896403198">
              <w:marLeft w:val="0"/>
              <w:marRight w:val="0"/>
              <w:marTop w:val="0"/>
              <w:marBottom w:val="0"/>
              <w:divBdr>
                <w:top w:val="none" w:sz="0" w:space="0" w:color="auto"/>
                <w:left w:val="none" w:sz="0" w:space="0" w:color="auto"/>
                <w:bottom w:val="none" w:sz="0" w:space="0" w:color="auto"/>
                <w:right w:val="none" w:sz="0" w:space="0" w:color="auto"/>
              </w:divBdr>
            </w:div>
          </w:divsChild>
        </w:div>
        <w:div w:id="1165978462">
          <w:marLeft w:val="0"/>
          <w:marRight w:val="0"/>
          <w:marTop w:val="0"/>
          <w:marBottom w:val="0"/>
          <w:divBdr>
            <w:top w:val="none" w:sz="0" w:space="0" w:color="auto"/>
            <w:left w:val="none" w:sz="0" w:space="0" w:color="auto"/>
            <w:bottom w:val="none" w:sz="0" w:space="0" w:color="auto"/>
            <w:right w:val="none" w:sz="0" w:space="0" w:color="auto"/>
          </w:divBdr>
          <w:divsChild>
            <w:div w:id="1141188919">
              <w:marLeft w:val="0"/>
              <w:marRight w:val="0"/>
              <w:marTop w:val="0"/>
              <w:marBottom w:val="0"/>
              <w:divBdr>
                <w:top w:val="none" w:sz="0" w:space="0" w:color="auto"/>
                <w:left w:val="none" w:sz="0" w:space="0" w:color="auto"/>
                <w:bottom w:val="none" w:sz="0" w:space="0" w:color="auto"/>
                <w:right w:val="none" w:sz="0" w:space="0" w:color="auto"/>
              </w:divBdr>
            </w:div>
          </w:divsChild>
        </w:div>
        <w:div w:id="199980415">
          <w:marLeft w:val="0"/>
          <w:marRight w:val="0"/>
          <w:marTop w:val="0"/>
          <w:marBottom w:val="0"/>
          <w:divBdr>
            <w:top w:val="none" w:sz="0" w:space="0" w:color="auto"/>
            <w:left w:val="none" w:sz="0" w:space="0" w:color="auto"/>
            <w:bottom w:val="none" w:sz="0" w:space="0" w:color="auto"/>
            <w:right w:val="none" w:sz="0" w:space="0" w:color="auto"/>
          </w:divBdr>
          <w:divsChild>
            <w:div w:id="51518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956056">
      <w:bodyDiv w:val="1"/>
      <w:marLeft w:val="0"/>
      <w:marRight w:val="0"/>
      <w:marTop w:val="0"/>
      <w:marBottom w:val="0"/>
      <w:divBdr>
        <w:top w:val="none" w:sz="0" w:space="0" w:color="auto"/>
        <w:left w:val="none" w:sz="0" w:space="0" w:color="auto"/>
        <w:bottom w:val="none" w:sz="0" w:space="0" w:color="auto"/>
        <w:right w:val="none" w:sz="0" w:space="0" w:color="auto"/>
      </w:divBdr>
      <w:divsChild>
        <w:div w:id="1409376026">
          <w:marLeft w:val="0"/>
          <w:marRight w:val="0"/>
          <w:marTop w:val="0"/>
          <w:marBottom w:val="0"/>
          <w:divBdr>
            <w:top w:val="none" w:sz="0" w:space="0" w:color="auto"/>
            <w:left w:val="none" w:sz="0" w:space="0" w:color="auto"/>
            <w:bottom w:val="none" w:sz="0" w:space="0" w:color="auto"/>
            <w:right w:val="none" w:sz="0" w:space="0" w:color="auto"/>
          </w:divBdr>
        </w:div>
        <w:div w:id="2065324419">
          <w:marLeft w:val="0"/>
          <w:marRight w:val="0"/>
          <w:marTop w:val="0"/>
          <w:marBottom w:val="0"/>
          <w:divBdr>
            <w:top w:val="none" w:sz="0" w:space="0" w:color="auto"/>
            <w:left w:val="none" w:sz="0" w:space="0" w:color="auto"/>
            <w:bottom w:val="none" w:sz="0" w:space="0" w:color="auto"/>
            <w:right w:val="none" w:sz="0" w:space="0" w:color="auto"/>
          </w:divBdr>
        </w:div>
        <w:div w:id="1171598818">
          <w:marLeft w:val="0"/>
          <w:marRight w:val="0"/>
          <w:marTop w:val="0"/>
          <w:marBottom w:val="0"/>
          <w:divBdr>
            <w:top w:val="none" w:sz="0" w:space="0" w:color="auto"/>
            <w:left w:val="none" w:sz="0" w:space="0" w:color="auto"/>
            <w:bottom w:val="none" w:sz="0" w:space="0" w:color="auto"/>
            <w:right w:val="none" w:sz="0" w:space="0" w:color="auto"/>
          </w:divBdr>
          <w:divsChild>
            <w:div w:id="142503227">
              <w:marLeft w:val="0"/>
              <w:marRight w:val="0"/>
              <w:marTop w:val="0"/>
              <w:marBottom w:val="0"/>
              <w:divBdr>
                <w:top w:val="none" w:sz="0" w:space="0" w:color="auto"/>
                <w:left w:val="none" w:sz="0" w:space="0" w:color="auto"/>
                <w:bottom w:val="none" w:sz="0" w:space="0" w:color="auto"/>
                <w:right w:val="none" w:sz="0" w:space="0" w:color="auto"/>
              </w:divBdr>
            </w:div>
            <w:div w:id="202789169">
              <w:marLeft w:val="0"/>
              <w:marRight w:val="0"/>
              <w:marTop w:val="0"/>
              <w:marBottom w:val="0"/>
              <w:divBdr>
                <w:top w:val="none" w:sz="0" w:space="0" w:color="auto"/>
                <w:left w:val="none" w:sz="0" w:space="0" w:color="auto"/>
                <w:bottom w:val="none" w:sz="0" w:space="0" w:color="auto"/>
                <w:right w:val="none" w:sz="0" w:space="0" w:color="auto"/>
              </w:divBdr>
            </w:div>
            <w:div w:id="1880506463">
              <w:marLeft w:val="0"/>
              <w:marRight w:val="0"/>
              <w:marTop w:val="0"/>
              <w:marBottom w:val="0"/>
              <w:divBdr>
                <w:top w:val="none" w:sz="0" w:space="0" w:color="auto"/>
                <w:left w:val="none" w:sz="0" w:space="0" w:color="auto"/>
                <w:bottom w:val="none" w:sz="0" w:space="0" w:color="auto"/>
                <w:right w:val="none" w:sz="0" w:space="0" w:color="auto"/>
              </w:divBdr>
            </w:div>
            <w:div w:id="325784896">
              <w:marLeft w:val="0"/>
              <w:marRight w:val="0"/>
              <w:marTop w:val="0"/>
              <w:marBottom w:val="0"/>
              <w:divBdr>
                <w:top w:val="none" w:sz="0" w:space="0" w:color="auto"/>
                <w:left w:val="none" w:sz="0" w:space="0" w:color="auto"/>
                <w:bottom w:val="none" w:sz="0" w:space="0" w:color="auto"/>
                <w:right w:val="none" w:sz="0" w:space="0" w:color="auto"/>
              </w:divBdr>
            </w:div>
            <w:div w:id="1030255705">
              <w:marLeft w:val="0"/>
              <w:marRight w:val="0"/>
              <w:marTop w:val="0"/>
              <w:marBottom w:val="0"/>
              <w:divBdr>
                <w:top w:val="none" w:sz="0" w:space="0" w:color="auto"/>
                <w:left w:val="none" w:sz="0" w:space="0" w:color="auto"/>
                <w:bottom w:val="none" w:sz="0" w:space="0" w:color="auto"/>
                <w:right w:val="none" w:sz="0" w:space="0" w:color="auto"/>
              </w:divBdr>
            </w:div>
            <w:div w:id="599214473">
              <w:marLeft w:val="0"/>
              <w:marRight w:val="0"/>
              <w:marTop w:val="0"/>
              <w:marBottom w:val="0"/>
              <w:divBdr>
                <w:top w:val="none" w:sz="0" w:space="0" w:color="auto"/>
                <w:left w:val="none" w:sz="0" w:space="0" w:color="auto"/>
                <w:bottom w:val="none" w:sz="0" w:space="0" w:color="auto"/>
                <w:right w:val="none" w:sz="0" w:space="0" w:color="auto"/>
              </w:divBdr>
            </w:div>
            <w:div w:id="630283567">
              <w:marLeft w:val="0"/>
              <w:marRight w:val="0"/>
              <w:marTop w:val="0"/>
              <w:marBottom w:val="0"/>
              <w:divBdr>
                <w:top w:val="none" w:sz="0" w:space="0" w:color="auto"/>
                <w:left w:val="none" w:sz="0" w:space="0" w:color="auto"/>
                <w:bottom w:val="none" w:sz="0" w:space="0" w:color="auto"/>
                <w:right w:val="none" w:sz="0" w:space="0" w:color="auto"/>
              </w:divBdr>
            </w:div>
            <w:div w:id="1455096972">
              <w:marLeft w:val="0"/>
              <w:marRight w:val="0"/>
              <w:marTop w:val="0"/>
              <w:marBottom w:val="0"/>
              <w:divBdr>
                <w:top w:val="none" w:sz="0" w:space="0" w:color="auto"/>
                <w:left w:val="none" w:sz="0" w:space="0" w:color="auto"/>
                <w:bottom w:val="none" w:sz="0" w:space="0" w:color="auto"/>
                <w:right w:val="none" w:sz="0" w:space="0" w:color="auto"/>
              </w:divBdr>
            </w:div>
            <w:div w:id="1944220242">
              <w:marLeft w:val="0"/>
              <w:marRight w:val="0"/>
              <w:marTop w:val="0"/>
              <w:marBottom w:val="0"/>
              <w:divBdr>
                <w:top w:val="none" w:sz="0" w:space="0" w:color="auto"/>
                <w:left w:val="none" w:sz="0" w:space="0" w:color="auto"/>
                <w:bottom w:val="none" w:sz="0" w:space="0" w:color="auto"/>
                <w:right w:val="none" w:sz="0" w:space="0" w:color="auto"/>
              </w:divBdr>
            </w:div>
            <w:div w:id="1479298061">
              <w:marLeft w:val="0"/>
              <w:marRight w:val="0"/>
              <w:marTop w:val="0"/>
              <w:marBottom w:val="0"/>
              <w:divBdr>
                <w:top w:val="none" w:sz="0" w:space="0" w:color="auto"/>
                <w:left w:val="none" w:sz="0" w:space="0" w:color="auto"/>
                <w:bottom w:val="none" w:sz="0" w:space="0" w:color="auto"/>
                <w:right w:val="none" w:sz="0" w:space="0" w:color="auto"/>
              </w:divBdr>
            </w:div>
            <w:div w:id="845560006">
              <w:marLeft w:val="0"/>
              <w:marRight w:val="0"/>
              <w:marTop w:val="0"/>
              <w:marBottom w:val="0"/>
              <w:divBdr>
                <w:top w:val="none" w:sz="0" w:space="0" w:color="auto"/>
                <w:left w:val="none" w:sz="0" w:space="0" w:color="auto"/>
                <w:bottom w:val="none" w:sz="0" w:space="0" w:color="auto"/>
                <w:right w:val="none" w:sz="0" w:space="0" w:color="auto"/>
              </w:divBdr>
            </w:div>
            <w:div w:id="1077940928">
              <w:marLeft w:val="0"/>
              <w:marRight w:val="0"/>
              <w:marTop w:val="0"/>
              <w:marBottom w:val="0"/>
              <w:divBdr>
                <w:top w:val="none" w:sz="0" w:space="0" w:color="auto"/>
                <w:left w:val="none" w:sz="0" w:space="0" w:color="auto"/>
                <w:bottom w:val="none" w:sz="0" w:space="0" w:color="auto"/>
                <w:right w:val="none" w:sz="0" w:space="0" w:color="auto"/>
              </w:divBdr>
            </w:div>
            <w:div w:id="1294749303">
              <w:marLeft w:val="0"/>
              <w:marRight w:val="0"/>
              <w:marTop w:val="0"/>
              <w:marBottom w:val="0"/>
              <w:divBdr>
                <w:top w:val="none" w:sz="0" w:space="0" w:color="auto"/>
                <w:left w:val="none" w:sz="0" w:space="0" w:color="auto"/>
                <w:bottom w:val="none" w:sz="0" w:space="0" w:color="auto"/>
                <w:right w:val="none" w:sz="0" w:space="0" w:color="auto"/>
              </w:divBdr>
            </w:div>
          </w:divsChild>
        </w:div>
        <w:div w:id="1705398368">
          <w:marLeft w:val="0"/>
          <w:marRight w:val="0"/>
          <w:marTop w:val="0"/>
          <w:marBottom w:val="0"/>
          <w:divBdr>
            <w:top w:val="none" w:sz="0" w:space="0" w:color="auto"/>
            <w:left w:val="none" w:sz="0" w:space="0" w:color="auto"/>
            <w:bottom w:val="none" w:sz="0" w:space="0" w:color="auto"/>
            <w:right w:val="none" w:sz="0" w:space="0" w:color="auto"/>
          </w:divBdr>
          <w:divsChild>
            <w:div w:id="1437556276">
              <w:marLeft w:val="0"/>
              <w:marRight w:val="0"/>
              <w:marTop w:val="0"/>
              <w:marBottom w:val="0"/>
              <w:divBdr>
                <w:top w:val="none" w:sz="0" w:space="0" w:color="auto"/>
                <w:left w:val="none" w:sz="0" w:space="0" w:color="auto"/>
                <w:bottom w:val="none" w:sz="0" w:space="0" w:color="auto"/>
                <w:right w:val="none" w:sz="0" w:space="0" w:color="auto"/>
              </w:divBdr>
            </w:div>
            <w:div w:id="353119340">
              <w:marLeft w:val="0"/>
              <w:marRight w:val="0"/>
              <w:marTop w:val="0"/>
              <w:marBottom w:val="0"/>
              <w:divBdr>
                <w:top w:val="none" w:sz="0" w:space="0" w:color="auto"/>
                <w:left w:val="none" w:sz="0" w:space="0" w:color="auto"/>
                <w:bottom w:val="none" w:sz="0" w:space="0" w:color="auto"/>
                <w:right w:val="none" w:sz="0" w:space="0" w:color="auto"/>
              </w:divBdr>
            </w:div>
            <w:div w:id="1306280819">
              <w:marLeft w:val="0"/>
              <w:marRight w:val="0"/>
              <w:marTop w:val="0"/>
              <w:marBottom w:val="0"/>
              <w:divBdr>
                <w:top w:val="none" w:sz="0" w:space="0" w:color="auto"/>
                <w:left w:val="none" w:sz="0" w:space="0" w:color="auto"/>
                <w:bottom w:val="none" w:sz="0" w:space="0" w:color="auto"/>
                <w:right w:val="none" w:sz="0" w:space="0" w:color="auto"/>
              </w:divBdr>
            </w:div>
            <w:div w:id="551382007">
              <w:marLeft w:val="0"/>
              <w:marRight w:val="0"/>
              <w:marTop w:val="0"/>
              <w:marBottom w:val="0"/>
              <w:divBdr>
                <w:top w:val="none" w:sz="0" w:space="0" w:color="auto"/>
                <w:left w:val="none" w:sz="0" w:space="0" w:color="auto"/>
                <w:bottom w:val="none" w:sz="0" w:space="0" w:color="auto"/>
                <w:right w:val="none" w:sz="0" w:space="0" w:color="auto"/>
              </w:divBdr>
            </w:div>
            <w:div w:id="190070336">
              <w:marLeft w:val="0"/>
              <w:marRight w:val="0"/>
              <w:marTop w:val="0"/>
              <w:marBottom w:val="0"/>
              <w:divBdr>
                <w:top w:val="none" w:sz="0" w:space="0" w:color="auto"/>
                <w:left w:val="none" w:sz="0" w:space="0" w:color="auto"/>
                <w:bottom w:val="none" w:sz="0" w:space="0" w:color="auto"/>
                <w:right w:val="none" w:sz="0" w:space="0" w:color="auto"/>
              </w:divBdr>
            </w:div>
            <w:div w:id="941837555">
              <w:marLeft w:val="0"/>
              <w:marRight w:val="0"/>
              <w:marTop w:val="0"/>
              <w:marBottom w:val="0"/>
              <w:divBdr>
                <w:top w:val="none" w:sz="0" w:space="0" w:color="auto"/>
                <w:left w:val="none" w:sz="0" w:space="0" w:color="auto"/>
                <w:bottom w:val="none" w:sz="0" w:space="0" w:color="auto"/>
                <w:right w:val="none" w:sz="0" w:space="0" w:color="auto"/>
              </w:divBdr>
            </w:div>
            <w:div w:id="163861305">
              <w:marLeft w:val="0"/>
              <w:marRight w:val="0"/>
              <w:marTop w:val="0"/>
              <w:marBottom w:val="0"/>
              <w:divBdr>
                <w:top w:val="none" w:sz="0" w:space="0" w:color="auto"/>
                <w:left w:val="none" w:sz="0" w:space="0" w:color="auto"/>
                <w:bottom w:val="none" w:sz="0" w:space="0" w:color="auto"/>
                <w:right w:val="none" w:sz="0" w:space="0" w:color="auto"/>
              </w:divBdr>
            </w:div>
            <w:div w:id="1276717591">
              <w:marLeft w:val="0"/>
              <w:marRight w:val="0"/>
              <w:marTop w:val="0"/>
              <w:marBottom w:val="0"/>
              <w:divBdr>
                <w:top w:val="none" w:sz="0" w:space="0" w:color="auto"/>
                <w:left w:val="none" w:sz="0" w:space="0" w:color="auto"/>
                <w:bottom w:val="none" w:sz="0" w:space="0" w:color="auto"/>
                <w:right w:val="none" w:sz="0" w:space="0" w:color="auto"/>
              </w:divBdr>
            </w:div>
            <w:div w:id="1070612648">
              <w:marLeft w:val="0"/>
              <w:marRight w:val="0"/>
              <w:marTop w:val="0"/>
              <w:marBottom w:val="0"/>
              <w:divBdr>
                <w:top w:val="none" w:sz="0" w:space="0" w:color="auto"/>
                <w:left w:val="none" w:sz="0" w:space="0" w:color="auto"/>
                <w:bottom w:val="none" w:sz="0" w:space="0" w:color="auto"/>
                <w:right w:val="none" w:sz="0" w:space="0" w:color="auto"/>
              </w:divBdr>
            </w:div>
            <w:div w:id="215700036">
              <w:marLeft w:val="0"/>
              <w:marRight w:val="0"/>
              <w:marTop w:val="0"/>
              <w:marBottom w:val="0"/>
              <w:divBdr>
                <w:top w:val="none" w:sz="0" w:space="0" w:color="auto"/>
                <w:left w:val="none" w:sz="0" w:space="0" w:color="auto"/>
                <w:bottom w:val="none" w:sz="0" w:space="0" w:color="auto"/>
                <w:right w:val="none" w:sz="0" w:space="0" w:color="auto"/>
              </w:divBdr>
            </w:div>
            <w:div w:id="1814104352">
              <w:marLeft w:val="0"/>
              <w:marRight w:val="0"/>
              <w:marTop w:val="0"/>
              <w:marBottom w:val="0"/>
              <w:divBdr>
                <w:top w:val="none" w:sz="0" w:space="0" w:color="auto"/>
                <w:left w:val="none" w:sz="0" w:space="0" w:color="auto"/>
                <w:bottom w:val="none" w:sz="0" w:space="0" w:color="auto"/>
                <w:right w:val="none" w:sz="0" w:space="0" w:color="auto"/>
              </w:divBdr>
            </w:div>
            <w:div w:id="147676465">
              <w:marLeft w:val="0"/>
              <w:marRight w:val="0"/>
              <w:marTop w:val="0"/>
              <w:marBottom w:val="0"/>
              <w:divBdr>
                <w:top w:val="none" w:sz="0" w:space="0" w:color="auto"/>
                <w:left w:val="none" w:sz="0" w:space="0" w:color="auto"/>
                <w:bottom w:val="none" w:sz="0" w:space="0" w:color="auto"/>
                <w:right w:val="none" w:sz="0" w:space="0" w:color="auto"/>
              </w:divBdr>
            </w:div>
            <w:div w:id="1187059570">
              <w:marLeft w:val="0"/>
              <w:marRight w:val="0"/>
              <w:marTop w:val="0"/>
              <w:marBottom w:val="0"/>
              <w:divBdr>
                <w:top w:val="none" w:sz="0" w:space="0" w:color="auto"/>
                <w:left w:val="none" w:sz="0" w:space="0" w:color="auto"/>
                <w:bottom w:val="none" w:sz="0" w:space="0" w:color="auto"/>
                <w:right w:val="none" w:sz="0" w:space="0" w:color="auto"/>
              </w:divBdr>
            </w:div>
            <w:div w:id="235827684">
              <w:marLeft w:val="0"/>
              <w:marRight w:val="0"/>
              <w:marTop w:val="0"/>
              <w:marBottom w:val="0"/>
              <w:divBdr>
                <w:top w:val="none" w:sz="0" w:space="0" w:color="auto"/>
                <w:left w:val="none" w:sz="0" w:space="0" w:color="auto"/>
                <w:bottom w:val="none" w:sz="0" w:space="0" w:color="auto"/>
                <w:right w:val="none" w:sz="0" w:space="0" w:color="auto"/>
              </w:divBdr>
            </w:div>
          </w:divsChild>
        </w:div>
        <w:div w:id="907302882">
          <w:marLeft w:val="0"/>
          <w:marRight w:val="0"/>
          <w:marTop w:val="0"/>
          <w:marBottom w:val="0"/>
          <w:divBdr>
            <w:top w:val="none" w:sz="0" w:space="0" w:color="auto"/>
            <w:left w:val="none" w:sz="0" w:space="0" w:color="auto"/>
            <w:bottom w:val="none" w:sz="0" w:space="0" w:color="auto"/>
            <w:right w:val="none" w:sz="0" w:space="0" w:color="auto"/>
          </w:divBdr>
          <w:divsChild>
            <w:div w:id="449249580">
              <w:marLeft w:val="0"/>
              <w:marRight w:val="0"/>
              <w:marTop w:val="0"/>
              <w:marBottom w:val="0"/>
              <w:divBdr>
                <w:top w:val="none" w:sz="0" w:space="0" w:color="auto"/>
                <w:left w:val="none" w:sz="0" w:space="0" w:color="auto"/>
                <w:bottom w:val="none" w:sz="0" w:space="0" w:color="auto"/>
                <w:right w:val="none" w:sz="0" w:space="0" w:color="auto"/>
              </w:divBdr>
            </w:div>
            <w:div w:id="2056927465">
              <w:marLeft w:val="0"/>
              <w:marRight w:val="0"/>
              <w:marTop w:val="0"/>
              <w:marBottom w:val="0"/>
              <w:divBdr>
                <w:top w:val="none" w:sz="0" w:space="0" w:color="auto"/>
                <w:left w:val="none" w:sz="0" w:space="0" w:color="auto"/>
                <w:bottom w:val="none" w:sz="0" w:space="0" w:color="auto"/>
                <w:right w:val="none" w:sz="0" w:space="0" w:color="auto"/>
              </w:divBdr>
            </w:div>
            <w:div w:id="1151754817">
              <w:marLeft w:val="0"/>
              <w:marRight w:val="0"/>
              <w:marTop w:val="0"/>
              <w:marBottom w:val="0"/>
              <w:divBdr>
                <w:top w:val="none" w:sz="0" w:space="0" w:color="auto"/>
                <w:left w:val="none" w:sz="0" w:space="0" w:color="auto"/>
                <w:bottom w:val="none" w:sz="0" w:space="0" w:color="auto"/>
                <w:right w:val="none" w:sz="0" w:space="0" w:color="auto"/>
              </w:divBdr>
            </w:div>
            <w:div w:id="2048215482">
              <w:marLeft w:val="0"/>
              <w:marRight w:val="0"/>
              <w:marTop w:val="0"/>
              <w:marBottom w:val="0"/>
              <w:divBdr>
                <w:top w:val="none" w:sz="0" w:space="0" w:color="auto"/>
                <w:left w:val="none" w:sz="0" w:space="0" w:color="auto"/>
                <w:bottom w:val="none" w:sz="0" w:space="0" w:color="auto"/>
                <w:right w:val="none" w:sz="0" w:space="0" w:color="auto"/>
              </w:divBdr>
            </w:div>
            <w:div w:id="29683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598840">
      <w:bodyDiv w:val="1"/>
      <w:marLeft w:val="0"/>
      <w:marRight w:val="0"/>
      <w:marTop w:val="0"/>
      <w:marBottom w:val="0"/>
      <w:divBdr>
        <w:top w:val="none" w:sz="0" w:space="0" w:color="auto"/>
        <w:left w:val="none" w:sz="0" w:space="0" w:color="auto"/>
        <w:bottom w:val="none" w:sz="0" w:space="0" w:color="auto"/>
        <w:right w:val="none" w:sz="0" w:space="0" w:color="auto"/>
      </w:divBdr>
    </w:div>
    <w:div w:id="590820521">
      <w:bodyDiv w:val="1"/>
      <w:marLeft w:val="0"/>
      <w:marRight w:val="0"/>
      <w:marTop w:val="0"/>
      <w:marBottom w:val="0"/>
      <w:divBdr>
        <w:top w:val="none" w:sz="0" w:space="0" w:color="auto"/>
        <w:left w:val="none" w:sz="0" w:space="0" w:color="auto"/>
        <w:bottom w:val="none" w:sz="0" w:space="0" w:color="auto"/>
        <w:right w:val="none" w:sz="0" w:space="0" w:color="auto"/>
      </w:divBdr>
      <w:divsChild>
        <w:div w:id="1864052653">
          <w:marLeft w:val="0"/>
          <w:marRight w:val="0"/>
          <w:marTop w:val="0"/>
          <w:marBottom w:val="0"/>
          <w:divBdr>
            <w:top w:val="none" w:sz="0" w:space="0" w:color="auto"/>
            <w:left w:val="none" w:sz="0" w:space="0" w:color="auto"/>
            <w:bottom w:val="none" w:sz="0" w:space="0" w:color="auto"/>
            <w:right w:val="none" w:sz="0" w:space="0" w:color="auto"/>
          </w:divBdr>
        </w:div>
        <w:div w:id="601497766">
          <w:marLeft w:val="0"/>
          <w:marRight w:val="0"/>
          <w:marTop w:val="0"/>
          <w:marBottom w:val="0"/>
          <w:divBdr>
            <w:top w:val="none" w:sz="0" w:space="0" w:color="auto"/>
            <w:left w:val="none" w:sz="0" w:space="0" w:color="auto"/>
            <w:bottom w:val="none" w:sz="0" w:space="0" w:color="auto"/>
            <w:right w:val="none" w:sz="0" w:space="0" w:color="auto"/>
          </w:divBdr>
        </w:div>
        <w:div w:id="1317649">
          <w:marLeft w:val="0"/>
          <w:marRight w:val="0"/>
          <w:marTop w:val="0"/>
          <w:marBottom w:val="0"/>
          <w:divBdr>
            <w:top w:val="none" w:sz="0" w:space="0" w:color="auto"/>
            <w:left w:val="none" w:sz="0" w:space="0" w:color="auto"/>
            <w:bottom w:val="none" w:sz="0" w:space="0" w:color="auto"/>
            <w:right w:val="none" w:sz="0" w:space="0" w:color="auto"/>
          </w:divBdr>
        </w:div>
        <w:div w:id="2114977838">
          <w:marLeft w:val="0"/>
          <w:marRight w:val="0"/>
          <w:marTop w:val="0"/>
          <w:marBottom w:val="0"/>
          <w:divBdr>
            <w:top w:val="none" w:sz="0" w:space="0" w:color="auto"/>
            <w:left w:val="none" w:sz="0" w:space="0" w:color="auto"/>
            <w:bottom w:val="none" w:sz="0" w:space="0" w:color="auto"/>
            <w:right w:val="none" w:sz="0" w:space="0" w:color="auto"/>
          </w:divBdr>
        </w:div>
        <w:div w:id="1815758089">
          <w:marLeft w:val="0"/>
          <w:marRight w:val="0"/>
          <w:marTop w:val="0"/>
          <w:marBottom w:val="0"/>
          <w:divBdr>
            <w:top w:val="none" w:sz="0" w:space="0" w:color="auto"/>
            <w:left w:val="none" w:sz="0" w:space="0" w:color="auto"/>
            <w:bottom w:val="none" w:sz="0" w:space="0" w:color="auto"/>
            <w:right w:val="none" w:sz="0" w:space="0" w:color="auto"/>
          </w:divBdr>
        </w:div>
        <w:div w:id="137457100">
          <w:marLeft w:val="0"/>
          <w:marRight w:val="0"/>
          <w:marTop w:val="0"/>
          <w:marBottom w:val="0"/>
          <w:divBdr>
            <w:top w:val="none" w:sz="0" w:space="0" w:color="auto"/>
            <w:left w:val="none" w:sz="0" w:space="0" w:color="auto"/>
            <w:bottom w:val="none" w:sz="0" w:space="0" w:color="auto"/>
            <w:right w:val="none" w:sz="0" w:space="0" w:color="auto"/>
          </w:divBdr>
        </w:div>
        <w:div w:id="1437015575">
          <w:marLeft w:val="0"/>
          <w:marRight w:val="0"/>
          <w:marTop w:val="0"/>
          <w:marBottom w:val="0"/>
          <w:divBdr>
            <w:top w:val="none" w:sz="0" w:space="0" w:color="auto"/>
            <w:left w:val="none" w:sz="0" w:space="0" w:color="auto"/>
            <w:bottom w:val="none" w:sz="0" w:space="0" w:color="auto"/>
            <w:right w:val="none" w:sz="0" w:space="0" w:color="auto"/>
          </w:divBdr>
        </w:div>
        <w:div w:id="1990330750">
          <w:marLeft w:val="0"/>
          <w:marRight w:val="0"/>
          <w:marTop w:val="0"/>
          <w:marBottom w:val="0"/>
          <w:divBdr>
            <w:top w:val="none" w:sz="0" w:space="0" w:color="auto"/>
            <w:left w:val="none" w:sz="0" w:space="0" w:color="auto"/>
            <w:bottom w:val="none" w:sz="0" w:space="0" w:color="auto"/>
            <w:right w:val="none" w:sz="0" w:space="0" w:color="auto"/>
          </w:divBdr>
        </w:div>
        <w:div w:id="946547783">
          <w:marLeft w:val="0"/>
          <w:marRight w:val="0"/>
          <w:marTop w:val="0"/>
          <w:marBottom w:val="0"/>
          <w:divBdr>
            <w:top w:val="none" w:sz="0" w:space="0" w:color="auto"/>
            <w:left w:val="none" w:sz="0" w:space="0" w:color="auto"/>
            <w:bottom w:val="none" w:sz="0" w:space="0" w:color="auto"/>
            <w:right w:val="none" w:sz="0" w:space="0" w:color="auto"/>
          </w:divBdr>
        </w:div>
      </w:divsChild>
    </w:div>
    <w:div w:id="1349873234">
      <w:bodyDiv w:val="1"/>
      <w:marLeft w:val="0"/>
      <w:marRight w:val="0"/>
      <w:marTop w:val="0"/>
      <w:marBottom w:val="0"/>
      <w:divBdr>
        <w:top w:val="none" w:sz="0" w:space="0" w:color="auto"/>
        <w:left w:val="none" w:sz="0" w:space="0" w:color="auto"/>
        <w:bottom w:val="none" w:sz="0" w:space="0" w:color="auto"/>
        <w:right w:val="none" w:sz="0" w:space="0" w:color="auto"/>
      </w:divBdr>
      <w:divsChild>
        <w:div w:id="854073535">
          <w:marLeft w:val="0"/>
          <w:marRight w:val="0"/>
          <w:marTop w:val="0"/>
          <w:marBottom w:val="0"/>
          <w:divBdr>
            <w:top w:val="none" w:sz="0" w:space="0" w:color="auto"/>
            <w:left w:val="none" w:sz="0" w:space="0" w:color="auto"/>
            <w:bottom w:val="none" w:sz="0" w:space="0" w:color="auto"/>
            <w:right w:val="none" w:sz="0" w:space="0" w:color="auto"/>
          </w:divBdr>
        </w:div>
        <w:div w:id="1528177857">
          <w:marLeft w:val="0"/>
          <w:marRight w:val="0"/>
          <w:marTop w:val="0"/>
          <w:marBottom w:val="0"/>
          <w:divBdr>
            <w:top w:val="none" w:sz="0" w:space="0" w:color="auto"/>
            <w:left w:val="none" w:sz="0" w:space="0" w:color="auto"/>
            <w:bottom w:val="none" w:sz="0" w:space="0" w:color="auto"/>
            <w:right w:val="none" w:sz="0" w:space="0" w:color="auto"/>
          </w:divBdr>
        </w:div>
        <w:div w:id="372771866">
          <w:marLeft w:val="0"/>
          <w:marRight w:val="0"/>
          <w:marTop w:val="0"/>
          <w:marBottom w:val="0"/>
          <w:divBdr>
            <w:top w:val="none" w:sz="0" w:space="0" w:color="auto"/>
            <w:left w:val="none" w:sz="0" w:space="0" w:color="auto"/>
            <w:bottom w:val="none" w:sz="0" w:space="0" w:color="auto"/>
            <w:right w:val="none" w:sz="0" w:space="0" w:color="auto"/>
          </w:divBdr>
        </w:div>
      </w:divsChild>
    </w:div>
    <w:div w:id="1727146004">
      <w:bodyDiv w:val="1"/>
      <w:marLeft w:val="0"/>
      <w:marRight w:val="0"/>
      <w:marTop w:val="0"/>
      <w:marBottom w:val="0"/>
      <w:divBdr>
        <w:top w:val="none" w:sz="0" w:space="0" w:color="auto"/>
        <w:left w:val="none" w:sz="0" w:space="0" w:color="auto"/>
        <w:bottom w:val="none" w:sz="0" w:space="0" w:color="auto"/>
        <w:right w:val="none" w:sz="0" w:space="0" w:color="auto"/>
      </w:divBdr>
      <w:divsChild>
        <w:div w:id="1780181701">
          <w:marLeft w:val="0"/>
          <w:marRight w:val="0"/>
          <w:marTop w:val="0"/>
          <w:marBottom w:val="0"/>
          <w:divBdr>
            <w:top w:val="none" w:sz="0" w:space="0" w:color="auto"/>
            <w:left w:val="none" w:sz="0" w:space="0" w:color="auto"/>
            <w:bottom w:val="none" w:sz="0" w:space="0" w:color="auto"/>
            <w:right w:val="none" w:sz="0" w:space="0" w:color="auto"/>
          </w:divBdr>
        </w:div>
        <w:div w:id="583731092">
          <w:marLeft w:val="0"/>
          <w:marRight w:val="0"/>
          <w:marTop w:val="0"/>
          <w:marBottom w:val="0"/>
          <w:divBdr>
            <w:top w:val="none" w:sz="0" w:space="0" w:color="auto"/>
            <w:left w:val="none" w:sz="0" w:space="0" w:color="auto"/>
            <w:bottom w:val="none" w:sz="0" w:space="0" w:color="auto"/>
            <w:right w:val="none" w:sz="0" w:space="0" w:color="auto"/>
          </w:divBdr>
        </w:div>
        <w:div w:id="1051341591">
          <w:marLeft w:val="0"/>
          <w:marRight w:val="0"/>
          <w:marTop w:val="0"/>
          <w:marBottom w:val="0"/>
          <w:divBdr>
            <w:top w:val="none" w:sz="0" w:space="0" w:color="auto"/>
            <w:left w:val="none" w:sz="0" w:space="0" w:color="auto"/>
            <w:bottom w:val="none" w:sz="0" w:space="0" w:color="auto"/>
            <w:right w:val="none" w:sz="0" w:space="0" w:color="auto"/>
          </w:divBdr>
        </w:div>
        <w:div w:id="445319634">
          <w:marLeft w:val="0"/>
          <w:marRight w:val="0"/>
          <w:marTop w:val="0"/>
          <w:marBottom w:val="0"/>
          <w:divBdr>
            <w:top w:val="none" w:sz="0" w:space="0" w:color="auto"/>
            <w:left w:val="none" w:sz="0" w:space="0" w:color="auto"/>
            <w:bottom w:val="none" w:sz="0" w:space="0" w:color="auto"/>
            <w:right w:val="none" w:sz="0" w:space="0" w:color="auto"/>
          </w:divBdr>
        </w:div>
        <w:div w:id="214005190">
          <w:marLeft w:val="0"/>
          <w:marRight w:val="0"/>
          <w:marTop w:val="0"/>
          <w:marBottom w:val="0"/>
          <w:divBdr>
            <w:top w:val="none" w:sz="0" w:space="0" w:color="auto"/>
            <w:left w:val="none" w:sz="0" w:space="0" w:color="auto"/>
            <w:bottom w:val="none" w:sz="0" w:space="0" w:color="auto"/>
            <w:right w:val="none" w:sz="0" w:space="0" w:color="auto"/>
          </w:divBdr>
        </w:div>
        <w:div w:id="1787844">
          <w:marLeft w:val="0"/>
          <w:marRight w:val="0"/>
          <w:marTop w:val="0"/>
          <w:marBottom w:val="0"/>
          <w:divBdr>
            <w:top w:val="none" w:sz="0" w:space="0" w:color="auto"/>
            <w:left w:val="none" w:sz="0" w:space="0" w:color="auto"/>
            <w:bottom w:val="none" w:sz="0" w:space="0" w:color="auto"/>
            <w:right w:val="none" w:sz="0" w:space="0" w:color="auto"/>
          </w:divBdr>
        </w:div>
        <w:div w:id="1706372303">
          <w:marLeft w:val="0"/>
          <w:marRight w:val="0"/>
          <w:marTop w:val="0"/>
          <w:marBottom w:val="0"/>
          <w:divBdr>
            <w:top w:val="none" w:sz="0" w:space="0" w:color="auto"/>
            <w:left w:val="none" w:sz="0" w:space="0" w:color="auto"/>
            <w:bottom w:val="none" w:sz="0" w:space="0" w:color="auto"/>
            <w:right w:val="none" w:sz="0" w:space="0" w:color="auto"/>
          </w:divBdr>
        </w:div>
        <w:div w:id="686446862">
          <w:marLeft w:val="0"/>
          <w:marRight w:val="0"/>
          <w:marTop w:val="0"/>
          <w:marBottom w:val="0"/>
          <w:divBdr>
            <w:top w:val="none" w:sz="0" w:space="0" w:color="auto"/>
            <w:left w:val="none" w:sz="0" w:space="0" w:color="auto"/>
            <w:bottom w:val="none" w:sz="0" w:space="0" w:color="auto"/>
            <w:right w:val="none" w:sz="0" w:space="0" w:color="auto"/>
          </w:divBdr>
        </w:div>
        <w:div w:id="1224948047">
          <w:marLeft w:val="0"/>
          <w:marRight w:val="0"/>
          <w:marTop w:val="0"/>
          <w:marBottom w:val="0"/>
          <w:divBdr>
            <w:top w:val="none" w:sz="0" w:space="0" w:color="auto"/>
            <w:left w:val="none" w:sz="0" w:space="0" w:color="auto"/>
            <w:bottom w:val="none" w:sz="0" w:space="0" w:color="auto"/>
            <w:right w:val="none" w:sz="0" w:space="0" w:color="auto"/>
          </w:divBdr>
        </w:div>
        <w:div w:id="1659504047">
          <w:marLeft w:val="0"/>
          <w:marRight w:val="0"/>
          <w:marTop w:val="0"/>
          <w:marBottom w:val="0"/>
          <w:divBdr>
            <w:top w:val="none" w:sz="0" w:space="0" w:color="auto"/>
            <w:left w:val="none" w:sz="0" w:space="0" w:color="auto"/>
            <w:bottom w:val="none" w:sz="0" w:space="0" w:color="auto"/>
            <w:right w:val="none" w:sz="0" w:space="0" w:color="auto"/>
          </w:divBdr>
        </w:div>
        <w:div w:id="402798019">
          <w:marLeft w:val="0"/>
          <w:marRight w:val="0"/>
          <w:marTop w:val="0"/>
          <w:marBottom w:val="0"/>
          <w:divBdr>
            <w:top w:val="none" w:sz="0" w:space="0" w:color="auto"/>
            <w:left w:val="none" w:sz="0" w:space="0" w:color="auto"/>
            <w:bottom w:val="none" w:sz="0" w:space="0" w:color="auto"/>
            <w:right w:val="none" w:sz="0" w:space="0" w:color="auto"/>
          </w:divBdr>
        </w:div>
        <w:div w:id="2056930680">
          <w:marLeft w:val="0"/>
          <w:marRight w:val="0"/>
          <w:marTop w:val="0"/>
          <w:marBottom w:val="0"/>
          <w:divBdr>
            <w:top w:val="none" w:sz="0" w:space="0" w:color="auto"/>
            <w:left w:val="none" w:sz="0" w:space="0" w:color="auto"/>
            <w:bottom w:val="none" w:sz="0" w:space="0" w:color="auto"/>
            <w:right w:val="none" w:sz="0" w:space="0" w:color="auto"/>
          </w:divBdr>
        </w:div>
        <w:div w:id="1822765469">
          <w:marLeft w:val="0"/>
          <w:marRight w:val="0"/>
          <w:marTop w:val="0"/>
          <w:marBottom w:val="0"/>
          <w:divBdr>
            <w:top w:val="none" w:sz="0" w:space="0" w:color="auto"/>
            <w:left w:val="none" w:sz="0" w:space="0" w:color="auto"/>
            <w:bottom w:val="none" w:sz="0" w:space="0" w:color="auto"/>
            <w:right w:val="none" w:sz="0" w:space="0" w:color="auto"/>
          </w:divBdr>
        </w:div>
        <w:div w:id="1348171605">
          <w:marLeft w:val="0"/>
          <w:marRight w:val="0"/>
          <w:marTop w:val="0"/>
          <w:marBottom w:val="0"/>
          <w:divBdr>
            <w:top w:val="none" w:sz="0" w:space="0" w:color="auto"/>
            <w:left w:val="none" w:sz="0" w:space="0" w:color="auto"/>
            <w:bottom w:val="none" w:sz="0" w:space="0" w:color="auto"/>
            <w:right w:val="none" w:sz="0" w:space="0" w:color="auto"/>
          </w:divBdr>
        </w:div>
        <w:div w:id="1919441415">
          <w:marLeft w:val="0"/>
          <w:marRight w:val="0"/>
          <w:marTop w:val="0"/>
          <w:marBottom w:val="0"/>
          <w:divBdr>
            <w:top w:val="none" w:sz="0" w:space="0" w:color="auto"/>
            <w:left w:val="none" w:sz="0" w:space="0" w:color="auto"/>
            <w:bottom w:val="none" w:sz="0" w:space="0" w:color="auto"/>
            <w:right w:val="none" w:sz="0" w:space="0" w:color="auto"/>
          </w:divBdr>
        </w:div>
        <w:div w:id="1948460228">
          <w:marLeft w:val="0"/>
          <w:marRight w:val="0"/>
          <w:marTop w:val="0"/>
          <w:marBottom w:val="0"/>
          <w:divBdr>
            <w:top w:val="none" w:sz="0" w:space="0" w:color="auto"/>
            <w:left w:val="none" w:sz="0" w:space="0" w:color="auto"/>
            <w:bottom w:val="none" w:sz="0" w:space="0" w:color="auto"/>
            <w:right w:val="none" w:sz="0" w:space="0" w:color="auto"/>
          </w:divBdr>
        </w:div>
        <w:div w:id="219899806">
          <w:marLeft w:val="0"/>
          <w:marRight w:val="0"/>
          <w:marTop w:val="0"/>
          <w:marBottom w:val="0"/>
          <w:divBdr>
            <w:top w:val="none" w:sz="0" w:space="0" w:color="auto"/>
            <w:left w:val="none" w:sz="0" w:space="0" w:color="auto"/>
            <w:bottom w:val="none" w:sz="0" w:space="0" w:color="auto"/>
            <w:right w:val="none" w:sz="0" w:space="0" w:color="auto"/>
          </w:divBdr>
        </w:div>
        <w:div w:id="1317761862">
          <w:marLeft w:val="0"/>
          <w:marRight w:val="0"/>
          <w:marTop w:val="0"/>
          <w:marBottom w:val="0"/>
          <w:divBdr>
            <w:top w:val="none" w:sz="0" w:space="0" w:color="auto"/>
            <w:left w:val="none" w:sz="0" w:space="0" w:color="auto"/>
            <w:bottom w:val="none" w:sz="0" w:space="0" w:color="auto"/>
            <w:right w:val="none" w:sz="0" w:space="0" w:color="auto"/>
          </w:divBdr>
        </w:div>
        <w:div w:id="2118014431">
          <w:marLeft w:val="0"/>
          <w:marRight w:val="0"/>
          <w:marTop w:val="0"/>
          <w:marBottom w:val="0"/>
          <w:divBdr>
            <w:top w:val="none" w:sz="0" w:space="0" w:color="auto"/>
            <w:left w:val="none" w:sz="0" w:space="0" w:color="auto"/>
            <w:bottom w:val="none" w:sz="0" w:space="0" w:color="auto"/>
            <w:right w:val="none" w:sz="0" w:space="0" w:color="auto"/>
          </w:divBdr>
        </w:div>
      </w:divsChild>
    </w:div>
    <w:div w:id="1763643203">
      <w:bodyDiv w:val="1"/>
      <w:marLeft w:val="0"/>
      <w:marRight w:val="0"/>
      <w:marTop w:val="0"/>
      <w:marBottom w:val="0"/>
      <w:divBdr>
        <w:top w:val="none" w:sz="0" w:space="0" w:color="auto"/>
        <w:left w:val="none" w:sz="0" w:space="0" w:color="auto"/>
        <w:bottom w:val="none" w:sz="0" w:space="0" w:color="auto"/>
        <w:right w:val="none" w:sz="0" w:space="0" w:color="auto"/>
      </w:divBdr>
      <w:divsChild>
        <w:div w:id="648707722">
          <w:marLeft w:val="0"/>
          <w:marRight w:val="0"/>
          <w:marTop w:val="0"/>
          <w:marBottom w:val="0"/>
          <w:divBdr>
            <w:top w:val="none" w:sz="0" w:space="0" w:color="auto"/>
            <w:left w:val="none" w:sz="0" w:space="0" w:color="auto"/>
            <w:bottom w:val="none" w:sz="0" w:space="0" w:color="auto"/>
            <w:right w:val="none" w:sz="0" w:space="0" w:color="auto"/>
          </w:divBdr>
        </w:div>
        <w:div w:id="381638499">
          <w:marLeft w:val="0"/>
          <w:marRight w:val="0"/>
          <w:marTop w:val="0"/>
          <w:marBottom w:val="0"/>
          <w:divBdr>
            <w:top w:val="none" w:sz="0" w:space="0" w:color="auto"/>
            <w:left w:val="none" w:sz="0" w:space="0" w:color="auto"/>
            <w:bottom w:val="none" w:sz="0" w:space="0" w:color="auto"/>
            <w:right w:val="none" w:sz="0" w:space="0" w:color="auto"/>
          </w:divBdr>
        </w:div>
        <w:div w:id="326321708">
          <w:marLeft w:val="0"/>
          <w:marRight w:val="0"/>
          <w:marTop w:val="0"/>
          <w:marBottom w:val="0"/>
          <w:divBdr>
            <w:top w:val="none" w:sz="0" w:space="0" w:color="auto"/>
            <w:left w:val="none" w:sz="0" w:space="0" w:color="auto"/>
            <w:bottom w:val="none" w:sz="0" w:space="0" w:color="auto"/>
            <w:right w:val="none" w:sz="0" w:space="0" w:color="auto"/>
          </w:divBdr>
        </w:div>
        <w:div w:id="7429946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alegislature.gov/Laws/GeneralLaws/PartI/TitleVII/Chapter40/Section4E"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www.doe.mass.edu/edcollaboratives/governance-guidance/amending-agreement-guidance.docx" TargetMode="Externa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doe.mass.edu/lawsregs/603cmr50.html"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doe.mass.edu/edcollaboratives/"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FC0EA0BB4E6A684694772750B001C800" ma:contentTypeVersion="14" ma:contentTypeDescription="Create a new document." ma:contentTypeScope="" ma:versionID="0597d2fbe8c51ea1a99f0b301ddf1cf4">
  <xsd:schema xmlns:xsd="http://www.w3.org/2001/XMLSchema" xmlns:xs="http://www.w3.org/2001/XMLSchema" xmlns:p="http://schemas.microsoft.com/office/2006/metadata/properties" xmlns:ns2="0128f6a2-0fe6-40ac-973e-bb0bf351512f" xmlns:ns3="7a12eb2f-f040-4639-9fb2-5a6588dc8035" targetNamespace="http://schemas.microsoft.com/office/2006/metadata/properties" ma:root="true" ma:fieldsID="de92621add0bf12420b44dc4d92a35b7" ns2:_="" ns3:_="">
    <xsd:import namespace="0128f6a2-0fe6-40ac-973e-bb0bf351512f"/>
    <xsd:import namespace="7a12eb2f-f040-4639-9fb2-5a6588dc803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28f6a2-0fe6-40ac-973e-bb0bf35151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a12eb2f-f040-4639-9fb2-5a6588dc803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37bb8feb-9677-4bc1-b64f-9fa6907871bd}" ma:internalName="TaxCatchAll" ma:showField="CatchAllData" ma:web="7a12eb2f-f040-4639-9fb2-5a6588dc803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7a12eb2f-f040-4639-9fb2-5a6588dc8035" xsi:nil="true"/>
    <lcf76f155ced4ddcb4097134ff3c332f xmlns="0128f6a2-0fe6-40ac-973e-bb0bf351512f">
      <Terms xmlns="http://schemas.microsoft.com/office/infopath/2007/PartnerControls"/>
    </lcf76f155ced4ddcb4097134ff3c332f>
    <SharedWithUsers xmlns="7a12eb2f-f040-4639-9fb2-5a6588dc8035">
      <UserInfo>
        <DisplayName>Sedlacko, Irene (DESE)</DisplayName>
        <AccountId>432</AccountId>
        <AccountType/>
      </UserInfo>
      <UserInfo>
        <DisplayName>Long, Steve (DESE)</DisplayName>
        <AccountId>457</AccountId>
        <AccountType/>
      </UserInfo>
      <UserInfo>
        <DisplayName>Chavez, Jacqueline G. (DESE)</DisplayName>
        <AccountId>2236</AccountId>
        <AccountType/>
      </UserInfo>
      <UserInfo>
        <DisplayName>Deranian, Dustin (EOTSS)</DisplayName>
        <AccountId>15</AccountId>
        <AccountType/>
      </UserInfo>
      <UserInfo>
        <DisplayName>Resil, Jennifer (DYS)</DisplayName>
        <AccountId>2237</AccountId>
        <AccountType/>
      </UserInfo>
      <UserInfo>
        <DisplayName>Everyone</DisplayName>
        <AccountId>8</AccountId>
        <AccountType/>
      </UserInfo>
      <UserInfo>
        <DisplayName>Courtney, Denise (DESE)</DisplayName>
        <AccountId>218</AccountId>
        <AccountType/>
      </UserInfo>
      <UserInfo>
        <DisplayName>Nixon, Matthew V (DESE)</DisplayName>
        <AccountId>447</AccountId>
        <AccountType/>
      </UserInfo>
      <UserInfo>
        <DisplayName>George, Patricia C (DMH)</DisplayName>
        <AccountId>2238</AccountId>
        <AccountType/>
      </UserInfo>
      <UserInfo>
        <DisplayName>Smith, Allison Ward (DESE)</DisplayName>
        <AccountId>55</AccountId>
        <AccountType/>
      </UserInfo>
      <UserInfo>
        <DisplayName>Codreanu, Dan (DESE)</DisplayName>
        <AccountId>526</AccountId>
        <AccountType/>
      </UserInfo>
    </SharedWithUsers>
  </documentManagement>
</p:properties>
</file>

<file path=customXml/itemProps1.xml><?xml version="1.0" encoding="utf-8"?>
<ds:datastoreItem xmlns:ds="http://schemas.openxmlformats.org/officeDocument/2006/customXml" ds:itemID="{AD6ADCD2-DD8C-47FA-81DA-CC382BF1D19B}">
  <ds:schemaRefs>
    <ds:schemaRef ds:uri="http://schemas.microsoft.com/sharepoint/v3/contenttype/forms"/>
  </ds:schemaRefs>
</ds:datastoreItem>
</file>

<file path=customXml/itemProps2.xml><?xml version="1.0" encoding="utf-8"?>
<ds:datastoreItem xmlns:ds="http://schemas.openxmlformats.org/officeDocument/2006/customXml" ds:itemID="{D771EDCF-09C3-4842-9A92-E745491FD0B9}">
  <ds:schemaRefs>
    <ds:schemaRef ds:uri="http://schemas.openxmlformats.org/officeDocument/2006/bibliography"/>
  </ds:schemaRefs>
</ds:datastoreItem>
</file>

<file path=customXml/itemProps3.xml><?xml version="1.0" encoding="utf-8"?>
<ds:datastoreItem xmlns:ds="http://schemas.openxmlformats.org/officeDocument/2006/customXml" ds:itemID="{B84C87EA-6A5B-44EC-9A86-17B6C822B0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28f6a2-0fe6-40ac-973e-bb0bf351512f"/>
    <ds:schemaRef ds:uri="7a12eb2f-f040-4639-9fb2-5a6588dc80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7C64CD0-6E98-4E44-BDA7-DCA2642942A4}">
  <ds:schemaRefs>
    <ds:schemaRef ds:uri="http://schemas.microsoft.com/office/2006/metadata/properties"/>
    <ds:schemaRef ds:uri="http://schemas.microsoft.com/office/infopath/2007/PartnerControls"/>
    <ds:schemaRef ds:uri="7a12eb2f-f040-4639-9fb2-5a6588dc8035"/>
    <ds:schemaRef ds:uri="0128f6a2-0fe6-40ac-973e-bb0bf351512f"/>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1076</Words>
  <Characters>6139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BESE September 2024 Regular Meeting Item 9: Amendments to Collaborative Agreements Approved in FY24</vt:lpstr>
    </vt:vector>
  </TitlesOfParts>
  <Company/>
  <LinksUpToDate>false</LinksUpToDate>
  <CharactersWithSpaces>7201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BESE September 2024 Regular Meeting Item 9: Amendments to Collaborative Agreements Approved in FY24</dc:title>
  <dc:subject/>
  <dc:creator>DESE</dc:creator>
  <cp:keywords/>
  <dc:description/>
  <cp:lastModifiedBy>Zou, Dong (EOE)</cp:lastModifiedBy>
  <cp:revision>5</cp:revision>
  <cp:lastPrinted>2024-03-18T15:40:00Z</cp:lastPrinted>
  <dcterms:created xsi:type="dcterms:W3CDTF">2024-09-16T18:17:00Z</dcterms:created>
  <dcterms:modified xsi:type="dcterms:W3CDTF">2024-09-23T15:59:00Z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Sep 23 2024 12:00AM</vt:lpwstr>
  </property>
</Properties>
</file>