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EE526D">
          <w:headerReference w:type="default" r:id="rId10"/>
          <w:footerReference w:type="default" r:id="rId11"/>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7E6AB118">
        <w:tc>
          <w:tcPr>
            <w:tcW w:w="1184" w:type="dxa"/>
          </w:tcPr>
          <w:p w14:paraId="29CA0BBD" w14:textId="400E8A7B" w:rsidR="006D3FBB" w:rsidRDefault="006D3FBB">
            <w:pPr>
              <w:rPr>
                <w:b/>
              </w:rPr>
            </w:pPr>
            <w:r>
              <w:rPr>
                <w:b/>
              </w:rPr>
              <w:t>To:</w:t>
            </w:r>
          </w:p>
        </w:tc>
        <w:tc>
          <w:tcPr>
            <w:tcW w:w="8176" w:type="dxa"/>
          </w:tcPr>
          <w:p w14:paraId="47311F10" w14:textId="669E7E11" w:rsidR="006D3FBB" w:rsidRDefault="00DB3B66">
            <w:pPr>
              <w:pStyle w:val="Footer"/>
              <w:widowControl w:val="0"/>
              <w:rPr>
                <w:bCs/>
                <w:snapToGrid w:val="0"/>
                <w:szCs w:val="20"/>
              </w:rPr>
            </w:pPr>
            <w:r>
              <w:rPr>
                <w:bCs/>
                <w:snapToGrid w:val="0"/>
                <w:szCs w:val="20"/>
              </w:rPr>
              <w:t>Members of the Board of Elementary and Secondary Education</w:t>
            </w:r>
          </w:p>
        </w:tc>
      </w:tr>
      <w:tr w:rsidR="006D3FBB" w14:paraId="6BADAB18" w14:textId="77777777" w:rsidTr="7E6AB118">
        <w:tc>
          <w:tcPr>
            <w:tcW w:w="1184" w:type="dxa"/>
          </w:tcPr>
          <w:p w14:paraId="7B648A85" w14:textId="77777777" w:rsidR="006D3FBB" w:rsidRDefault="006D3FBB">
            <w:pPr>
              <w:rPr>
                <w:b/>
              </w:rPr>
            </w:pPr>
            <w:r>
              <w:rPr>
                <w:b/>
              </w:rPr>
              <w:t>From:</w:t>
            </w:r>
            <w:r>
              <w:tab/>
            </w:r>
          </w:p>
        </w:tc>
        <w:tc>
          <w:tcPr>
            <w:tcW w:w="8176" w:type="dxa"/>
          </w:tcPr>
          <w:p w14:paraId="5B231371" w14:textId="3F6578E8" w:rsidR="006D3FBB" w:rsidRPr="00947C0C" w:rsidRDefault="00DB3B66">
            <w:pPr>
              <w:pStyle w:val="Footer"/>
              <w:widowControl w:val="0"/>
              <w:rPr>
                <w:bCs/>
                <w:snapToGrid w:val="0"/>
              </w:rPr>
            </w:pPr>
            <w:r>
              <w:rPr>
                <w:bCs/>
                <w:snapToGrid w:val="0"/>
              </w:rPr>
              <w:t>Russell D. Johnston, Acting Commissioner</w:t>
            </w:r>
          </w:p>
        </w:tc>
      </w:tr>
      <w:tr w:rsidR="006D3FBB" w14:paraId="77D97DD1" w14:textId="77777777" w:rsidTr="7E6AB118">
        <w:tc>
          <w:tcPr>
            <w:tcW w:w="1184" w:type="dxa"/>
          </w:tcPr>
          <w:p w14:paraId="008997C8" w14:textId="77777777" w:rsidR="006D3FBB" w:rsidRDefault="006D3FBB">
            <w:pPr>
              <w:rPr>
                <w:b/>
              </w:rPr>
            </w:pPr>
            <w:r>
              <w:rPr>
                <w:b/>
              </w:rPr>
              <w:t>Date:</w:t>
            </w:r>
            <w:r>
              <w:tab/>
            </w:r>
          </w:p>
        </w:tc>
        <w:tc>
          <w:tcPr>
            <w:tcW w:w="8176" w:type="dxa"/>
          </w:tcPr>
          <w:p w14:paraId="3990820A" w14:textId="1C7486B2" w:rsidR="006D3FBB" w:rsidRDefault="004A1002">
            <w:pPr>
              <w:pStyle w:val="Footer"/>
              <w:widowControl w:val="0"/>
            </w:pPr>
            <w:r>
              <w:t xml:space="preserve">September </w:t>
            </w:r>
            <w:r w:rsidR="17F0CD25">
              <w:t>1</w:t>
            </w:r>
            <w:r w:rsidR="003F6D92">
              <w:t>7</w:t>
            </w:r>
            <w:r>
              <w:t>, 2024</w:t>
            </w:r>
          </w:p>
        </w:tc>
      </w:tr>
      <w:tr w:rsidR="006D3FBB" w14:paraId="10532374" w14:textId="77777777" w:rsidTr="7E6AB118">
        <w:tc>
          <w:tcPr>
            <w:tcW w:w="1184" w:type="dxa"/>
          </w:tcPr>
          <w:p w14:paraId="6DBCAB77" w14:textId="77777777" w:rsidR="006D3FBB" w:rsidRDefault="006D3FBB">
            <w:pPr>
              <w:rPr>
                <w:b/>
              </w:rPr>
            </w:pPr>
            <w:r>
              <w:rPr>
                <w:b/>
              </w:rPr>
              <w:t>Subject:</w:t>
            </w:r>
          </w:p>
        </w:tc>
        <w:tc>
          <w:tcPr>
            <w:tcW w:w="8176" w:type="dxa"/>
          </w:tcPr>
          <w:p w14:paraId="7A0AEDD6" w14:textId="31EE61F3" w:rsidR="006D3FBB" w:rsidRPr="007A22FF" w:rsidRDefault="004A1002">
            <w:pPr>
              <w:pStyle w:val="Footer"/>
              <w:widowControl w:val="0"/>
              <w:rPr>
                <w:snapToGrid w:val="0"/>
              </w:rPr>
            </w:pPr>
            <w:r w:rsidRPr="61969193">
              <w:rPr>
                <w:rStyle w:val="normaltextrun"/>
                <w:rFonts w:eastAsiaTheme="minorEastAsia"/>
              </w:rPr>
              <w:t>2024 Assessment an</w:t>
            </w:r>
            <w:r>
              <w:rPr>
                <w:rStyle w:val="normaltextrun"/>
                <w:rFonts w:eastAsiaTheme="minorEastAsia"/>
              </w:rPr>
              <w:t>d</w:t>
            </w:r>
            <w:r w:rsidRPr="61969193">
              <w:rPr>
                <w:rStyle w:val="normaltextrun"/>
                <w:rFonts w:eastAsiaTheme="minorEastAsia"/>
              </w:rPr>
              <w:t xml:space="preserve"> Accountability Results</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00A37FB8" w14:textId="77777777" w:rsidR="000D2143" w:rsidRDefault="00D317AE" w:rsidP="00D317AE">
      <w:r w:rsidRPr="00D317AE">
        <w:t xml:space="preserve">At the September </w:t>
      </w:r>
      <w:r w:rsidR="00277010">
        <w:t>24</w:t>
      </w:r>
      <w:r w:rsidRPr="00D317AE">
        <w:t>, 202</w:t>
      </w:r>
      <w:r w:rsidR="00277010">
        <w:t>4</w:t>
      </w:r>
      <w:r w:rsidRPr="00D317AE">
        <w:t xml:space="preserve">, meeting of the Board of Elementary and Secondary Education (Board), I will present </w:t>
      </w:r>
      <w:r w:rsidR="000D2143">
        <w:t xml:space="preserve">the 2024 assessment and accountability results. </w:t>
      </w:r>
    </w:p>
    <w:p w14:paraId="1FE86429" w14:textId="77777777" w:rsidR="000D2143" w:rsidRDefault="000D2143" w:rsidP="00D317AE"/>
    <w:p w14:paraId="3A524218" w14:textId="77777777" w:rsidR="000D2143" w:rsidRDefault="000D2143" w:rsidP="00D317AE">
      <w:pPr>
        <w:rPr>
          <w:b/>
          <w:bCs/>
        </w:rPr>
      </w:pPr>
      <w:r>
        <w:rPr>
          <w:b/>
          <w:bCs/>
        </w:rPr>
        <w:t>2024 Assessment Results</w:t>
      </w:r>
    </w:p>
    <w:p w14:paraId="63405C35" w14:textId="26038714" w:rsidR="00FC2354" w:rsidRDefault="00E0354D" w:rsidP="00D317AE">
      <w:r>
        <w:t xml:space="preserve">At the meeting, I will share </w:t>
      </w:r>
      <w:r w:rsidR="00D317AE" w:rsidRPr="00D317AE">
        <w:t>results from the spring 202</w:t>
      </w:r>
      <w:r w:rsidR="00277010">
        <w:t>4</w:t>
      </w:r>
      <w:r w:rsidR="00D317AE" w:rsidRPr="00D317AE">
        <w:t xml:space="preserve"> administration of the MCAS tests in English language arts, mathematics, and science and technology/engineering</w:t>
      </w:r>
      <w:r>
        <w:t xml:space="preserve">. </w:t>
      </w:r>
      <w:r w:rsidR="00D317AE" w:rsidRPr="00D317AE">
        <w:t xml:space="preserve">The Department of Elementary and Secondary Education (DESE) is releasing the assessment and accountability results to the public on September </w:t>
      </w:r>
      <w:r w:rsidR="00277010">
        <w:t>24</w:t>
      </w:r>
      <w:r w:rsidR="00DA50FB">
        <w:t xml:space="preserve">. </w:t>
      </w:r>
    </w:p>
    <w:p w14:paraId="0E08DAFC" w14:textId="77777777" w:rsidR="00DA50FB" w:rsidRDefault="00DA50FB" w:rsidP="00D317AE"/>
    <w:p w14:paraId="145B3D71" w14:textId="5DA3A5B3" w:rsidR="00056B5A" w:rsidRPr="00771574" w:rsidRDefault="00056B5A" w:rsidP="00056B5A">
      <w:pPr>
        <w:rPr>
          <w:b/>
        </w:rPr>
      </w:pPr>
      <w:r w:rsidRPr="00771574">
        <w:rPr>
          <w:b/>
        </w:rPr>
        <w:t>2</w:t>
      </w:r>
      <w:r w:rsidR="09BEFD53" w:rsidRPr="00771574">
        <w:rPr>
          <w:b/>
        </w:rPr>
        <w:t xml:space="preserve">024 </w:t>
      </w:r>
      <w:r w:rsidRPr="00771574">
        <w:rPr>
          <w:b/>
        </w:rPr>
        <w:t>Accountability Results</w:t>
      </w:r>
    </w:p>
    <w:p w14:paraId="07B2C1A9" w14:textId="77C19C77" w:rsidR="00DA50FB" w:rsidRPr="00771574" w:rsidRDefault="00E0354D" w:rsidP="035D8E17">
      <w:pPr>
        <w:spacing w:line="259" w:lineRule="auto"/>
      </w:pPr>
      <w:r w:rsidRPr="00771574">
        <w:t>DESE</w:t>
      </w:r>
      <w:r w:rsidR="3CF66E71" w:rsidRPr="00771574">
        <w:t xml:space="preserve"> issues accountability determinations for each district and school with sufficient data. </w:t>
      </w:r>
      <w:r w:rsidR="00056B5A" w:rsidRPr="00771574">
        <w:t>Accountability determinations include information about the degree to which each district, school, and student group is making progress towards improvement targets, how each school is performing relative to other schools that administered similar assessments, and student group results. Results are reported in two categories: districts or schools that require assistance or intervention, and districts or schools that do not require assistance or intervention.</w:t>
      </w:r>
      <w:r w:rsidR="79ED445B" w:rsidRPr="00771574">
        <w:t xml:space="preserve"> With this data release, DESE has also identified schools of recognition, which are schools that demonstrate high achievement, high growth, and meet or exceed </w:t>
      </w:r>
      <w:r w:rsidR="4EBBC7BE" w:rsidRPr="00771574">
        <w:t>targets.</w:t>
      </w:r>
    </w:p>
    <w:p w14:paraId="20873F1D" w14:textId="77777777" w:rsidR="00FC2354" w:rsidRDefault="00FC2354" w:rsidP="00D317AE"/>
    <w:p w14:paraId="5D6F38A5" w14:textId="00C1DE5B" w:rsidR="00FC2354" w:rsidRPr="00FC2354" w:rsidRDefault="00FC2354" w:rsidP="00FC2354">
      <w:r w:rsidRPr="00FC2354">
        <w:t xml:space="preserve">Rob Curtin, </w:t>
      </w:r>
      <w:r w:rsidR="00AC15E6">
        <w:t>c</w:t>
      </w:r>
      <w:r w:rsidRPr="00FC2354">
        <w:t xml:space="preserve">hief </w:t>
      </w:r>
      <w:r w:rsidR="00AC15E6">
        <w:t>o</w:t>
      </w:r>
      <w:r w:rsidRPr="00FC2354">
        <w:t xml:space="preserve">fficer for </w:t>
      </w:r>
      <w:r w:rsidR="00AC15E6">
        <w:t>d</w:t>
      </w:r>
      <w:r w:rsidRPr="00FC2354">
        <w:t xml:space="preserve">ata, </w:t>
      </w:r>
      <w:r w:rsidR="00AC15E6">
        <w:t>a</w:t>
      </w:r>
      <w:r w:rsidRPr="00FC2354">
        <w:t xml:space="preserve">ssessment, and </w:t>
      </w:r>
      <w:r w:rsidR="00AC15E6">
        <w:t>a</w:t>
      </w:r>
      <w:r w:rsidRPr="00FC2354">
        <w:t>ccountability</w:t>
      </w:r>
      <w:r>
        <w:t>,</w:t>
      </w:r>
      <w:r w:rsidRPr="00FC2354">
        <w:t xml:space="preserve"> will join us for the discussion on September </w:t>
      </w:r>
      <w:r>
        <w:t>24</w:t>
      </w:r>
      <w:r w:rsidRPr="00FC2354">
        <w:t>.</w:t>
      </w:r>
    </w:p>
    <w:p w14:paraId="14B27558" w14:textId="77777777" w:rsidR="003D72C8" w:rsidRPr="00755187" w:rsidRDefault="003D72C8" w:rsidP="00ED5501"/>
    <w:sectPr w:rsidR="003D72C8" w:rsidRPr="00755187" w:rsidSect="00EE526D">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CAE3" w14:textId="77777777" w:rsidR="00F36ECE" w:rsidRDefault="00F36ECE" w:rsidP="00ED5501">
      <w:r>
        <w:separator/>
      </w:r>
    </w:p>
  </w:endnote>
  <w:endnote w:type="continuationSeparator" w:id="0">
    <w:p w14:paraId="7E211906" w14:textId="77777777" w:rsidR="00F36ECE" w:rsidRDefault="00F36ECE" w:rsidP="00ED5501">
      <w:r>
        <w:continuationSeparator/>
      </w:r>
    </w:p>
  </w:endnote>
  <w:endnote w:type="continuationNotice" w:id="1">
    <w:p w14:paraId="1E5EA91C" w14:textId="77777777" w:rsidR="00F36ECE" w:rsidRDefault="00F36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color w:val="2B579A"/>
        <w:shd w:val="clear" w:color="auto" w:fill="E6E6E6"/>
      </w:rPr>
      <w:drawing>
        <wp:anchor distT="0" distB="0" distL="114300" distR="114300" simplePos="0" relativeHeight="251658241" behindDoc="1" locked="0" layoutInCell="1" allowOverlap="1" wp14:anchorId="120D86E0" wp14:editId="483BA033">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58FA" w14:textId="77777777" w:rsidR="00F36ECE" w:rsidRDefault="00F36ECE" w:rsidP="00ED5501">
      <w:r>
        <w:separator/>
      </w:r>
    </w:p>
  </w:footnote>
  <w:footnote w:type="continuationSeparator" w:id="0">
    <w:p w14:paraId="0BB780CD" w14:textId="77777777" w:rsidR="00F36ECE" w:rsidRDefault="00F36ECE" w:rsidP="00ED5501">
      <w:r>
        <w:continuationSeparator/>
      </w:r>
    </w:p>
  </w:footnote>
  <w:footnote w:type="continuationNotice" w:id="1">
    <w:p w14:paraId="182D5DCC" w14:textId="77777777" w:rsidR="00F36ECE" w:rsidRDefault="00F36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color w:val="2B579A"/>
        <w:shd w:val="clear" w:color="auto" w:fill="E6E6E6"/>
      </w:rPr>
      <w:drawing>
        <wp:anchor distT="0" distB="0" distL="114300" distR="114300" simplePos="0" relativeHeight="251658240" behindDoc="1" locked="0" layoutInCell="1" allowOverlap="1" wp14:anchorId="29412DF0" wp14:editId="0A39032E">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37E8F"/>
    <w:rsid w:val="00052299"/>
    <w:rsid w:val="00056B5A"/>
    <w:rsid w:val="000647F7"/>
    <w:rsid w:val="00075DB3"/>
    <w:rsid w:val="000A649D"/>
    <w:rsid w:val="000C6F52"/>
    <w:rsid w:val="000D2143"/>
    <w:rsid w:val="000D253C"/>
    <w:rsid w:val="000D59F4"/>
    <w:rsid w:val="000E5D6A"/>
    <w:rsid w:val="000F304B"/>
    <w:rsid w:val="001122E4"/>
    <w:rsid w:val="00141ABD"/>
    <w:rsid w:val="0015348C"/>
    <w:rsid w:val="0015754B"/>
    <w:rsid w:val="001D69F2"/>
    <w:rsid w:val="001F5B0C"/>
    <w:rsid w:val="0021630A"/>
    <w:rsid w:val="00221D7D"/>
    <w:rsid w:val="002238F3"/>
    <w:rsid w:val="00264FCF"/>
    <w:rsid w:val="00266F3A"/>
    <w:rsid w:val="00277010"/>
    <w:rsid w:val="002A6D58"/>
    <w:rsid w:val="002B627A"/>
    <w:rsid w:val="00315D11"/>
    <w:rsid w:val="003279E2"/>
    <w:rsid w:val="00350FAF"/>
    <w:rsid w:val="00396D7B"/>
    <w:rsid w:val="003A3862"/>
    <w:rsid w:val="003D72C8"/>
    <w:rsid w:val="003F6D92"/>
    <w:rsid w:val="004107BE"/>
    <w:rsid w:val="004225B4"/>
    <w:rsid w:val="00455E02"/>
    <w:rsid w:val="004873A1"/>
    <w:rsid w:val="0049357B"/>
    <w:rsid w:val="0049762E"/>
    <w:rsid w:val="004A1002"/>
    <w:rsid w:val="004C69B9"/>
    <w:rsid w:val="004E429D"/>
    <w:rsid w:val="004E7807"/>
    <w:rsid w:val="00583553"/>
    <w:rsid w:val="00587BFE"/>
    <w:rsid w:val="005A2985"/>
    <w:rsid w:val="00604D7F"/>
    <w:rsid w:val="006C3F62"/>
    <w:rsid w:val="006C5BA2"/>
    <w:rsid w:val="006D3FBB"/>
    <w:rsid w:val="0072379D"/>
    <w:rsid w:val="00747500"/>
    <w:rsid w:val="00755187"/>
    <w:rsid w:val="00771574"/>
    <w:rsid w:val="00781B81"/>
    <w:rsid w:val="007A3378"/>
    <w:rsid w:val="007A59BE"/>
    <w:rsid w:val="007A6E66"/>
    <w:rsid w:val="007B7CAC"/>
    <w:rsid w:val="007D5C5B"/>
    <w:rsid w:val="007F56E0"/>
    <w:rsid w:val="007F788E"/>
    <w:rsid w:val="00804B5A"/>
    <w:rsid w:val="00845B8B"/>
    <w:rsid w:val="00897BC0"/>
    <w:rsid w:val="008B51C2"/>
    <w:rsid w:val="008D2C71"/>
    <w:rsid w:val="008D6451"/>
    <w:rsid w:val="00923800"/>
    <w:rsid w:val="009327E5"/>
    <w:rsid w:val="00934C95"/>
    <w:rsid w:val="009560A6"/>
    <w:rsid w:val="00996381"/>
    <w:rsid w:val="009A28ED"/>
    <w:rsid w:val="009B6434"/>
    <w:rsid w:val="009E7F94"/>
    <w:rsid w:val="00A14460"/>
    <w:rsid w:val="00A14B98"/>
    <w:rsid w:val="00A9392D"/>
    <w:rsid w:val="00AB386D"/>
    <w:rsid w:val="00AC15E6"/>
    <w:rsid w:val="00AF38A2"/>
    <w:rsid w:val="00B01164"/>
    <w:rsid w:val="00B31BF7"/>
    <w:rsid w:val="00B85C9C"/>
    <w:rsid w:val="00B92E08"/>
    <w:rsid w:val="00B94642"/>
    <w:rsid w:val="00BB6273"/>
    <w:rsid w:val="00BD1764"/>
    <w:rsid w:val="00BE372B"/>
    <w:rsid w:val="00C05E0A"/>
    <w:rsid w:val="00C107EE"/>
    <w:rsid w:val="00C12ACD"/>
    <w:rsid w:val="00CA3ECD"/>
    <w:rsid w:val="00D03B9A"/>
    <w:rsid w:val="00D10A73"/>
    <w:rsid w:val="00D317AE"/>
    <w:rsid w:val="00D95730"/>
    <w:rsid w:val="00DA50FB"/>
    <w:rsid w:val="00DB3B66"/>
    <w:rsid w:val="00DD563D"/>
    <w:rsid w:val="00DF5886"/>
    <w:rsid w:val="00E02628"/>
    <w:rsid w:val="00E0354D"/>
    <w:rsid w:val="00E24B80"/>
    <w:rsid w:val="00E2551F"/>
    <w:rsid w:val="00E3706A"/>
    <w:rsid w:val="00E51041"/>
    <w:rsid w:val="00E55F2B"/>
    <w:rsid w:val="00E643CC"/>
    <w:rsid w:val="00E72E0E"/>
    <w:rsid w:val="00E75A36"/>
    <w:rsid w:val="00E96BD6"/>
    <w:rsid w:val="00EC0664"/>
    <w:rsid w:val="00EC5C9A"/>
    <w:rsid w:val="00ED5501"/>
    <w:rsid w:val="00EE526D"/>
    <w:rsid w:val="00EF2B04"/>
    <w:rsid w:val="00EF42C6"/>
    <w:rsid w:val="00F04524"/>
    <w:rsid w:val="00F1446C"/>
    <w:rsid w:val="00F21CE7"/>
    <w:rsid w:val="00F36ECE"/>
    <w:rsid w:val="00F43DBD"/>
    <w:rsid w:val="00FA01C0"/>
    <w:rsid w:val="00FB070A"/>
    <w:rsid w:val="00FC1189"/>
    <w:rsid w:val="00FC2354"/>
    <w:rsid w:val="00FC5F82"/>
    <w:rsid w:val="00FD0B5F"/>
    <w:rsid w:val="00FF53BA"/>
    <w:rsid w:val="00FF7895"/>
    <w:rsid w:val="035D8E17"/>
    <w:rsid w:val="09BEFD53"/>
    <w:rsid w:val="10BC6790"/>
    <w:rsid w:val="1192965C"/>
    <w:rsid w:val="17F0CD25"/>
    <w:rsid w:val="200F62AA"/>
    <w:rsid w:val="21C4BAE8"/>
    <w:rsid w:val="22B02735"/>
    <w:rsid w:val="3CF66E71"/>
    <w:rsid w:val="4E60235F"/>
    <w:rsid w:val="4EBBC7BE"/>
    <w:rsid w:val="500A544C"/>
    <w:rsid w:val="522BB0A9"/>
    <w:rsid w:val="5874EC19"/>
    <w:rsid w:val="79ED445B"/>
    <w:rsid w:val="7E6AB1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C66C943E-017D-4E96-AD15-11720321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customStyle="1" w:styleId="normaltextrun">
    <w:name w:val="normaltextrun"/>
    <w:basedOn w:val="DefaultParagraphFont"/>
    <w:rsid w:val="004A1002"/>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D2143"/>
  </w:style>
  <w:style w:type="paragraph" w:styleId="CommentSubject">
    <w:name w:val="annotation subject"/>
    <w:basedOn w:val="CommentText"/>
    <w:next w:val="CommentText"/>
    <w:link w:val="CommentSubjectChar"/>
    <w:uiPriority w:val="99"/>
    <w:semiHidden/>
    <w:unhideWhenUsed/>
    <w:rsid w:val="008D6451"/>
    <w:rPr>
      <w:b/>
      <w:bCs/>
    </w:rPr>
  </w:style>
  <w:style w:type="character" w:customStyle="1" w:styleId="CommentSubjectChar">
    <w:name w:val="Comment Subject Char"/>
    <w:basedOn w:val="CommentTextChar"/>
    <w:link w:val="CommentSubject"/>
    <w:uiPriority w:val="99"/>
    <w:semiHidden/>
    <w:rsid w:val="008D64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20043">
      <w:bodyDiv w:val="1"/>
      <w:marLeft w:val="0"/>
      <w:marRight w:val="0"/>
      <w:marTop w:val="0"/>
      <w:marBottom w:val="0"/>
      <w:divBdr>
        <w:top w:val="none" w:sz="0" w:space="0" w:color="auto"/>
        <w:left w:val="none" w:sz="0" w:space="0" w:color="auto"/>
        <w:bottom w:val="none" w:sz="0" w:space="0" w:color="auto"/>
        <w:right w:val="none" w:sz="0" w:space="0" w:color="auto"/>
      </w:divBdr>
    </w:div>
    <w:div w:id="555898200">
      <w:bodyDiv w:val="1"/>
      <w:marLeft w:val="0"/>
      <w:marRight w:val="0"/>
      <w:marTop w:val="0"/>
      <w:marBottom w:val="0"/>
      <w:divBdr>
        <w:top w:val="none" w:sz="0" w:space="0" w:color="auto"/>
        <w:left w:val="none" w:sz="0" w:space="0" w:color="auto"/>
        <w:bottom w:val="none" w:sz="0" w:space="0" w:color="auto"/>
        <w:right w:val="none" w:sz="0" w:space="0" w:color="auto"/>
      </w:divBdr>
    </w:div>
    <w:div w:id="614211528">
      <w:bodyDiv w:val="1"/>
      <w:marLeft w:val="0"/>
      <w:marRight w:val="0"/>
      <w:marTop w:val="0"/>
      <w:marBottom w:val="0"/>
      <w:divBdr>
        <w:top w:val="none" w:sz="0" w:space="0" w:color="auto"/>
        <w:left w:val="none" w:sz="0" w:space="0" w:color="auto"/>
        <w:bottom w:val="none" w:sz="0" w:space="0" w:color="auto"/>
        <w:right w:val="none" w:sz="0" w:space="0" w:color="auto"/>
      </w:divBdr>
    </w:div>
    <w:div w:id="1066993024">
      <w:bodyDiv w:val="1"/>
      <w:marLeft w:val="0"/>
      <w:marRight w:val="0"/>
      <w:marTop w:val="0"/>
      <w:marBottom w:val="0"/>
      <w:divBdr>
        <w:top w:val="none" w:sz="0" w:space="0" w:color="auto"/>
        <w:left w:val="none" w:sz="0" w:space="0" w:color="auto"/>
        <w:bottom w:val="none" w:sz="0" w:space="0" w:color="auto"/>
        <w:right w:val="none" w:sz="0" w:space="0" w:color="auto"/>
      </w:divBdr>
    </w:div>
    <w:div w:id="1314063189">
      <w:bodyDiv w:val="1"/>
      <w:marLeft w:val="0"/>
      <w:marRight w:val="0"/>
      <w:marTop w:val="0"/>
      <w:marBottom w:val="0"/>
      <w:divBdr>
        <w:top w:val="none" w:sz="0" w:space="0" w:color="auto"/>
        <w:left w:val="none" w:sz="0" w:space="0" w:color="auto"/>
        <w:bottom w:val="none" w:sz="0" w:space="0" w:color="auto"/>
        <w:right w:val="none" w:sz="0" w:space="0" w:color="auto"/>
      </w:divBdr>
    </w:div>
    <w:div w:id="134069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0597d2fbe8c51ea1a99f0b301ddf1cf4">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e92621add0bf12420b44dc4d92a35b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41A1-24FD-4AAA-8E60-05604D191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BESE September 2024 Regular Meeting Item 1: 2024 Assessment and Accountability Results</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2024 Regular Meeting Item 1: 2024 Assessment and Accountability Results</dc:title>
  <dc:subject/>
  <dc:creator>DESE</dc:creator>
  <cp:keywords/>
  <dc:description/>
  <cp:lastModifiedBy>Zou, Dong (EOE)</cp:lastModifiedBy>
  <cp:revision>4</cp:revision>
  <cp:lastPrinted>2024-03-18T21:40:00Z</cp:lastPrinted>
  <dcterms:created xsi:type="dcterms:W3CDTF">2024-09-16T16:47:00Z</dcterms:created>
  <dcterms:modified xsi:type="dcterms:W3CDTF">2024-09-23T15:25:00Z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