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B6F0" w14:textId="2F1C8A1B" w:rsidR="007D4AF0" w:rsidRPr="00196204" w:rsidRDefault="4990A24B" w:rsidP="00C363EA">
      <w:pPr>
        <w:jc w:val="center"/>
        <w:rPr>
          <w:rFonts w:asciiTheme="minorHAnsi" w:eastAsia="Calibri" w:hAnsiTheme="minorHAnsi" w:cstheme="minorBidi"/>
          <w:b/>
          <w:bCs/>
        </w:rPr>
      </w:pPr>
      <w:r w:rsidRPr="45E09292">
        <w:rPr>
          <w:rFonts w:asciiTheme="minorHAnsi" w:eastAsia="Calibri" w:hAnsiTheme="minorHAnsi" w:cstheme="minorBidi"/>
          <w:b/>
          <w:bCs/>
        </w:rPr>
        <w:t>Racial Imbalance Advisory Council</w:t>
      </w:r>
      <w:r w:rsidR="15CDA937" w:rsidRPr="45E09292">
        <w:rPr>
          <w:rFonts w:asciiTheme="minorHAnsi" w:eastAsia="Calibri" w:hAnsiTheme="minorHAnsi" w:cstheme="minorBidi"/>
          <w:b/>
          <w:bCs/>
        </w:rPr>
        <w:t xml:space="preserve"> (RIAC)</w:t>
      </w:r>
    </w:p>
    <w:p w14:paraId="0D389E67" w14:textId="75A56C0B" w:rsidR="0B83D696" w:rsidRPr="00690906" w:rsidRDefault="00DE3B63" w:rsidP="00C363EA">
      <w:pPr>
        <w:jc w:val="center"/>
        <w:rPr>
          <w:rFonts w:asciiTheme="minorHAnsi" w:eastAsia="Calibri" w:hAnsiTheme="minorHAnsi" w:cstheme="minorBidi"/>
          <w:b/>
          <w:bCs/>
        </w:rPr>
      </w:pPr>
      <w:r w:rsidRPr="08116090">
        <w:rPr>
          <w:rFonts w:asciiTheme="minorHAnsi" w:eastAsia="Calibri" w:hAnsiTheme="minorHAnsi" w:cstheme="minorBidi"/>
          <w:b/>
          <w:bCs/>
        </w:rPr>
        <w:t>Monday,</w:t>
      </w:r>
      <w:r w:rsidR="73C94003" w:rsidRPr="08116090">
        <w:rPr>
          <w:rFonts w:asciiTheme="minorHAnsi" w:eastAsia="Calibri" w:hAnsiTheme="minorHAnsi" w:cstheme="minorBidi"/>
          <w:b/>
          <w:bCs/>
        </w:rPr>
        <w:t xml:space="preserve"> </w:t>
      </w:r>
      <w:r w:rsidR="0018490B">
        <w:rPr>
          <w:rFonts w:asciiTheme="minorHAnsi" w:eastAsia="Calibri" w:hAnsiTheme="minorHAnsi" w:cstheme="minorBidi"/>
          <w:b/>
          <w:bCs/>
        </w:rPr>
        <w:t>January 13, 2025</w:t>
      </w:r>
    </w:p>
    <w:p w14:paraId="41721586" w14:textId="30D1A504" w:rsidR="147320EA" w:rsidRPr="00196204" w:rsidRDefault="00DE3B63" w:rsidP="00C363EA">
      <w:pPr>
        <w:jc w:val="center"/>
        <w:rPr>
          <w:rFonts w:asciiTheme="minorHAnsi" w:eastAsia="Calibri" w:hAnsiTheme="minorHAnsi" w:cstheme="minorBidi"/>
        </w:rPr>
      </w:pPr>
      <w:r w:rsidRPr="48AE18E0">
        <w:rPr>
          <w:rFonts w:asciiTheme="minorHAnsi" w:eastAsia="Calibri" w:hAnsiTheme="minorHAnsi" w:cstheme="minorBidi"/>
        </w:rPr>
        <w:t>9:30</w:t>
      </w:r>
      <w:r w:rsidR="0C75410C" w:rsidRPr="48AE18E0">
        <w:rPr>
          <w:rFonts w:asciiTheme="minorHAnsi" w:eastAsia="Calibri" w:hAnsiTheme="minorHAnsi" w:cstheme="minorBidi"/>
        </w:rPr>
        <w:t xml:space="preserve"> </w:t>
      </w:r>
      <w:r w:rsidR="0C75410C" w:rsidRPr="48AE18E0">
        <w:rPr>
          <w:rFonts w:asciiTheme="minorHAnsi" w:eastAsia="Times New Roman" w:hAnsiTheme="minorHAnsi" w:cstheme="minorBidi"/>
        </w:rPr>
        <w:t xml:space="preserve">– </w:t>
      </w:r>
      <w:r w:rsidRPr="48AE18E0">
        <w:rPr>
          <w:rFonts w:asciiTheme="minorHAnsi" w:eastAsia="Calibri" w:hAnsiTheme="minorHAnsi" w:cstheme="minorBidi"/>
        </w:rPr>
        <w:t>11:00</w:t>
      </w:r>
      <w:r w:rsidR="003C523F">
        <w:rPr>
          <w:rFonts w:asciiTheme="minorHAnsi" w:eastAsia="Calibri" w:hAnsiTheme="minorHAnsi" w:cstheme="minorBidi"/>
        </w:rPr>
        <w:t xml:space="preserve"> a.m.</w:t>
      </w:r>
    </w:p>
    <w:p w14:paraId="1D2ADD62" w14:textId="5C47F6EE" w:rsidR="147320EA" w:rsidRPr="00196204" w:rsidRDefault="2D6C30C8" w:rsidP="00C363EA">
      <w:pPr>
        <w:jc w:val="center"/>
        <w:rPr>
          <w:rFonts w:asciiTheme="minorHAnsi" w:eastAsia="Calibri" w:hAnsiTheme="minorHAnsi" w:cstheme="minorBidi"/>
        </w:rPr>
      </w:pPr>
      <w:r w:rsidRPr="21E650B0">
        <w:rPr>
          <w:rFonts w:asciiTheme="minorHAnsi" w:eastAsia="Calibri" w:hAnsiTheme="minorHAnsi" w:cstheme="minorBidi"/>
        </w:rPr>
        <w:t>Online Remote Participation (Zoom)</w:t>
      </w:r>
    </w:p>
    <w:p w14:paraId="1FA5DEBC" w14:textId="77777777" w:rsidR="007D4AF0" w:rsidRPr="00196204" w:rsidRDefault="007D4AF0" w:rsidP="00C363EA">
      <w:pPr>
        <w:rPr>
          <w:rFonts w:asciiTheme="minorHAnsi" w:eastAsia="Calibri" w:hAnsiTheme="minorHAnsi" w:cstheme="minorHAnsi"/>
          <w:b/>
          <w:bCs/>
        </w:rPr>
      </w:pPr>
    </w:p>
    <w:p w14:paraId="647A7691" w14:textId="236DD6DF" w:rsidR="00D017B7" w:rsidRPr="00196204" w:rsidRDefault="00D017B7" w:rsidP="00C363EA">
      <w:pPr>
        <w:rPr>
          <w:rFonts w:asciiTheme="minorHAnsi" w:eastAsia="Calibri" w:hAnsiTheme="minorHAnsi" w:cstheme="minorHAnsi"/>
        </w:rPr>
      </w:pPr>
      <w:r w:rsidRPr="00196204">
        <w:rPr>
          <w:rFonts w:asciiTheme="minorHAnsi" w:eastAsia="Calibri" w:hAnsiTheme="minorHAnsi" w:cstheme="minorHAnsi"/>
          <w:b/>
          <w:bCs/>
        </w:rPr>
        <w:t xml:space="preserve">Council </w:t>
      </w:r>
      <w:r w:rsidR="006A5610" w:rsidRPr="00196204">
        <w:rPr>
          <w:rFonts w:asciiTheme="minorHAnsi" w:eastAsia="Calibri" w:hAnsiTheme="minorHAnsi" w:cstheme="minorHAnsi"/>
          <w:b/>
          <w:bCs/>
        </w:rPr>
        <w:t>C</w:t>
      </w:r>
      <w:r w:rsidRPr="00196204">
        <w:rPr>
          <w:rFonts w:asciiTheme="minorHAnsi" w:eastAsia="Calibri" w:hAnsiTheme="minorHAnsi" w:cstheme="minorHAnsi"/>
          <w:b/>
          <w:bCs/>
        </w:rPr>
        <w:t>hair:</w:t>
      </w:r>
      <w:r w:rsidRPr="00196204">
        <w:rPr>
          <w:rFonts w:asciiTheme="minorHAnsi" w:eastAsia="Calibri" w:hAnsiTheme="minorHAnsi" w:cstheme="minorHAnsi"/>
        </w:rPr>
        <w:t xml:space="preserve"> </w:t>
      </w:r>
      <w:r w:rsidR="006F3806">
        <w:rPr>
          <w:rStyle w:val="normaltextrun"/>
          <w:color w:val="000000"/>
          <w:shd w:val="clear" w:color="auto" w:fill="FFFFFF"/>
        </w:rPr>
        <w:t>Monica Roberts</w:t>
      </w:r>
    </w:p>
    <w:p w14:paraId="2681D252" w14:textId="7C1AAFC3" w:rsidR="00D017B7" w:rsidRPr="00196204" w:rsidRDefault="319A72AF" w:rsidP="00C363EA">
      <w:pPr>
        <w:rPr>
          <w:rFonts w:asciiTheme="minorHAnsi" w:eastAsia="Calibri" w:hAnsiTheme="minorHAnsi" w:cstheme="minorBidi"/>
        </w:rPr>
      </w:pPr>
      <w:r w:rsidRPr="45E09292">
        <w:rPr>
          <w:rFonts w:asciiTheme="minorHAnsi" w:eastAsia="Calibri" w:hAnsiTheme="minorHAnsi" w:cstheme="minorBidi"/>
          <w:b/>
          <w:bCs/>
        </w:rPr>
        <w:t>Council Members:</w:t>
      </w:r>
      <w:r w:rsidRPr="45E09292">
        <w:rPr>
          <w:rFonts w:asciiTheme="minorHAnsi" w:eastAsia="Calibri" w:hAnsiTheme="minorHAnsi" w:cstheme="minorBidi"/>
        </w:rPr>
        <w:t xml:space="preserve"> </w:t>
      </w:r>
      <w:r w:rsidR="00040EB0">
        <w:rPr>
          <w:rStyle w:val="normaltextrun"/>
          <w:color w:val="000000"/>
          <w:shd w:val="clear" w:color="auto" w:fill="FFFFFF"/>
        </w:rPr>
        <w:t xml:space="preserve">Matt Brunell, J.D.; </w:t>
      </w:r>
      <w:r w:rsidR="00611FAD" w:rsidRPr="00611FAD">
        <w:rPr>
          <w:rStyle w:val="normaltextrun"/>
          <w:color w:val="000000"/>
          <w:shd w:val="clear" w:color="auto" w:fill="FFFFFF"/>
        </w:rPr>
        <w:t>Jorge Fanjul, M.P.M., M.A.</w:t>
      </w:r>
      <w:r w:rsidR="00611FAD">
        <w:rPr>
          <w:rStyle w:val="normaltextrun"/>
          <w:color w:val="000000"/>
          <w:shd w:val="clear" w:color="auto" w:fill="FFFFFF"/>
        </w:rPr>
        <w:t xml:space="preserve">; </w:t>
      </w:r>
      <w:r w:rsidR="00040EB0">
        <w:rPr>
          <w:rStyle w:val="normaltextrun"/>
          <w:color w:val="000000"/>
          <w:shd w:val="clear" w:color="auto" w:fill="FFFFFF"/>
        </w:rPr>
        <w:t>Lateefah Franck, M.Ed.; Renée Heywood, Ph.D.; Laurie Hunter, M.Ed., Ed.D.; Julia Jarquin;</w:t>
      </w:r>
      <w:r w:rsidR="25A405AD" w:rsidRPr="45E09292">
        <w:rPr>
          <w:rStyle w:val="normaltextrun"/>
          <w:color w:val="000000" w:themeColor="text1"/>
        </w:rPr>
        <w:t xml:space="preserve"> </w:t>
      </w:r>
      <w:r w:rsidR="00611FAD" w:rsidRPr="00611FAD">
        <w:rPr>
          <w:rStyle w:val="normaltextrun"/>
          <w:color w:val="000000" w:themeColor="text1"/>
        </w:rPr>
        <w:t>Josephine M.  Kim, Ph.D., LMHC, NCC</w:t>
      </w:r>
      <w:r w:rsidR="00611FAD">
        <w:rPr>
          <w:rStyle w:val="normaltextrun"/>
          <w:color w:val="000000" w:themeColor="text1"/>
        </w:rPr>
        <w:t xml:space="preserve">; </w:t>
      </w:r>
      <w:r w:rsidR="006E5E8A">
        <w:rPr>
          <w:rStyle w:val="normaltextrun"/>
          <w:color w:val="000000" w:themeColor="text1"/>
        </w:rPr>
        <w:t>Jos</w:t>
      </w:r>
      <w:r w:rsidR="006E5E8A" w:rsidRPr="006E5E8A">
        <w:rPr>
          <w:rStyle w:val="normaltextrun"/>
          <w:color w:val="000000" w:themeColor="text1"/>
        </w:rPr>
        <w:t>é</w:t>
      </w:r>
      <w:r w:rsidR="006E5E8A">
        <w:rPr>
          <w:rStyle w:val="normaltextrun"/>
          <w:color w:val="000000" w:themeColor="text1"/>
        </w:rPr>
        <w:t xml:space="preserve"> Lugo, M</w:t>
      </w:r>
      <w:r w:rsidR="00905ABF">
        <w:rPr>
          <w:rStyle w:val="normaltextrun"/>
          <w:color w:val="000000" w:themeColor="text1"/>
        </w:rPr>
        <w:t>.</w:t>
      </w:r>
      <w:r w:rsidR="006E5E8A">
        <w:rPr>
          <w:rStyle w:val="normaltextrun"/>
          <w:color w:val="000000" w:themeColor="text1"/>
        </w:rPr>
        <w:t>A</w:t>
      </w:r>
      <w:r w:rsidR="00905ABF">
        <w:rPr>
          <w:rStyle w:val="normaltextrun"/>
          <w:color w:val="000000" w:themeColor="text1"/>
        </w:rPr>
        <w:t>.</w:t>
      </w:r>
      <w:r w:rsidR="006E5E8A">
        <w:rPr>
          <w:rStyle w:val="normaltextrun"/>
          <w:color w:val="000000" w:themeColor="text1"/>
        </w:rPr>
        <w:t xml:space="preserve">; </w:t>
      </w:r>
      <w:proofErr w:type="spellStart"/>
      <w:r w:rsidR="00040EB0" w:rsidRPr="45E09292">
        <w:rPr>
          <w:rStyle w:val="normaltextrun"/>
          <w:color w:val="000000" w:themeColor="text1"/>
        </w:rPr>
        <w:t>Lamikco</w:t>
      </w:r>
      <w:proofErr w:type="spellEnd"/>
      <w:r w:rsidR="00040EB0" w:rsidRPr="45E09292">
        <w:rPr>
          <w:rStyle w:val="normaltextrun"/>
          <w:color w:val="000000" w:themeColor="text1"/>
        </w:rPr>
        <w:t xml:space="preserve"> T. Magee, M.Ed., J.D., Ph.D.; Cleonie Mainvielle, MSW; Marieme Ngom; Monica Roberts; Darlene Spencer</w:t>
      </w:r>
    </w:p>
    <w:p w14:paraId="32B7F225" w14:textId="55D14696" w:rsidR="00752F93" w:rsidRPr="00196204" w:rsidRDefault="00752F93" w:rsidP="00C363EA">
      <w:pPr>
        <w:rPr>
          <w:rFonts w:asciiTheme="minorHAnsi" w:eastAsia="Calibri" w:hAnsiTheme="minorHAnsi" w:cstheme="minorHAnsi"/>
        </w:rPr>
      </w:pPr>
    </w:p>
    <w:tbl>
      <w:tblPr>
        <w:tblStyle w:val="TableGrid"/>
        <w:tblpPr w:leftFromText="180" w:rightFromText="180" w:vertAnchor="text" w:horzAnchor="margin" w:tblpY="172"/>
        <w:tblW w:w="10795" w:type="dxa"/>
        <w:tblLook w:val="04A0" w:firstRow="1" w:lastRow="0" w:firstColumn="1" w:lastColumn="0" w:noHBand="0" w:noVBand="1"/>
      </w:tblPr>
      <w:tblGrid>
        <w:gridCol w:w="1038"/>
        <w:gridCol w:w="9757"/>
      </w:tblGrid>
      <w:tr w:rsidR="006F3806" w:rsidRPr="00196204" w14:paraId="5A9E6DF9" w14:textId="77777777" w:rsidTr="00A37160">
        <w:trPr>
          <w:trHeight w:val="254"/>
        </w:trPr>
        <w:tc>
          <w:tcPr>
            <w:tcW w:w="1038" w:type="dxa"/>
          </w:tcPr>
          <w:p w14:paraId="6798BEC2" w14:textId="77777777" w:rsidR="006F3806" w:rsidRPr="00196204" w:rsidRDefault="006F3806" w:rsidP="00C363E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196204">
              <w:rPr>
                <w:rFonts w:asciiTheme="minorHAnsi" w:eastAsia="Times New Roman" w:hAnsiTheme="minorHAnsi" w:cstheme="minorHAnsi"/>
                <w:b/>
                <w:bCs/>
              </w:rPr>
              <w:t>Time</w:t>
            </w:r>
          </w:p>
        </w:tc>
        <w:tc>
          <w:tcPr>
            <w:tcW w:w="9757" w:type="dxa"/>
          </w:tcPr>
          <w:p w14:paraId="69DB159B" w14:textId="77777777" w:rsidR="006F3806" w:rsidRPr="00196204" w:rsidRDefault="006F3806" w:rsidP="00C363E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196204">
              <w:rPr>
                <w:rFonts w:asciiTheme="minorHAnsi" w:eastAsia="Times New Roman" w:hAnsiTheme="minorHAnsi" w:cstheme="minorHAnsi"/>
                <w:b/>
                <w:bCs/>
              </w:rPr>
              <w:t>Agenda Item</w:t>
            </w:r>
          </w:p>
        </w:tc>
      </w:tr>
      <w:tr w:rsidR="006F3806" w:rsidRPr="00196204" w14:paraId="1D454C25" w14:textId="77777777" w:rsidTr="00A37160">
        <w:trPr>
          <w:trHeight w:val="495"/>
        </w:trPr>
        <w:tc>
          <w:tcPr>
            <w:tcW w:w="1038" w:type="dxa"/>
          </w:tcPr>
          <w:p w14:paraId="0AEDCEB0" w14:textId="350F92D9" w:rsidR="006F3806" w:rsidRPr="00690906" w:rsidRDefault="00DE3B63" w:rsidP="00C363EA">
            <w:pPr>
              <w:rPr>
                <w:rFonts w:asciiTheme="minorHAnsi" w:eastAsia="Times New Roman" w:hAnsiTheme="minorHAnsi" w:cstheme="minorBidi"/>
              </w:rPr>
            </w:pPr>
            <w:r>
              <w:rPr>
                <w:rFonts w:asciiTheme="minorHAnsi" w:eastAsia="Times New Roman" w:hAnsiTheme="minorHAnsi" w:cstheme="minorBidi"/>
              </w:rPr>
              <w:t>9</w:t>
            </w:r>
            <w:r w:rsidR="00690906" w:rsidRPr="00690906">
              <w:rPr>
                <w:rFonts w:asciiTheme="minorHAnsi" w:eastAsia="Times New Roman" w:hAnsiTheme="minorHAnsi" w:cstheme="minorBidi"/>
              </w:rPr>
              <w:t>:30</w:t>
            </w:r>
          </w:p>
          <w:p w14:paraId="601EF89F" w14:textId="77777777" w:rsidR="006F3806" w:rsidRPr="00690906" w:rsidRDefault="006F3806" w:rsidP="00C363E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757" w:type="dxa"/>
          </w:tcPr>
          <w:p w14:paraId="1F34DEEE" w14:textId="77777777" w:rsidR="006F3806" w:rsidRPr="00196204" w:rsidRDefault="006F3806" w:rsidP="00C363E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196204">
              <w:rPr>
                <w:rFonts w:asciiTheme="minorHAnsi" w:eastAsia="Times New Roman" w:hAnsiTheme="minorHAnsi" w:cstheme="minorHAnsi"/>
                <w:b/>
                <w:bCs/>
              </w:rPr>
              <w:t>Arrival</w:t>
            </w:r>
          </w:p>
          <w:p w14:paraId="4A590AE8" w14:textId="77777777" w:rsidR="006F3806" w:rsidRPr="00196204" w:rsidRDefault="006F3806" w:rsidP="00C363E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6F3806" w:rsidRPr="00196204" w14:paraId="105FA6E1" w14:textId="77777777" w:rsidTr="00A37160">
        <w:trPr>
          <w:trHeight w:val="282"/>
        </w:trPr>
        <w:tc>
          <w:tcPr>
            <w:tcW w:w="1038" w:type="dxa"/>
          </w:tcPr>
          <w:p w14:paraId="4577D01C" w14:textId="3F0D7418" w:rsidR="006F3806" w:rsidRDefault="00DE3B63" w:rsidP="00C363EA">
            <w:pPr>
              <w:rPr>
                <w:rFonts w:asciiTheme="minorHAnsi" w:eastAsia="Times New Roman" w:hAnsiTheme="minorHAnsi" w:cstheme="minorBidi"/>
              </w:rPr>
            </w:pPr>
            <w:r w:rsidRPr="08116090">
              <w:rPr>
                <w:rFonts w:asciiTheme="minorHAnsi" w:eastAsia="Times New Roman" w:hAnsiTheme="minorHAnsi" w:cstheme="minorBidi"/>
              </w:rPr>
              <w:t>9</w:t>
            </w:r>
            <w:r w:rsidR="00690906" w:rsidRPr="08116090">
              <w:rPr>
                <w:rFonts w:asciiTheme="minorHAnsi" w:eastAsia="Times New Roman" w:hAnsiTheme="minorHAnsi" w:cstheme="minorBidi"/>
              </w:rPr>
              <w:t>:35</w:t>
            </w:r>
            <w:r w:rsidR="00E45C27" w:rsidRPr="08116090">
              <w:rPr>
                <w:rFonts w:asciiTheme="minorHAnsi" w:eastAsia="Times New Roman" w:hAnsiTheme="minorHAnsi" w:cstheme="minorBidi"/>
              </w:rPr>
              <w:t xml:space="preserve"> – </w:t>
            </w:r>
            <w:r w:rsidR="00B92F0C" w:rsidRPr="08116090">
              <w:rPr>
                <w:rFonts w:asciiTheme="minorHAnsi" w:eastAsia="Times New Roman" w:hAnsiTheme="minorHAnsi" w:cstheme="minorBidi"/>
              </w:rPr>
              <w:t>9:</w:t>
            </w:r>
            <w:r w:rsidR="50043AC3" w:rsidRPr="08116090">
              <w:rPr>
                <w:rFonts w:asciiTheme="minorHAnsi" w:eastAsia="Times New Roman" w:hAnsiTheme="minorHAnsi" w:cstheme="minorBidi"/>
              </w:rPr>
              <w:t>40</w:t>
            </w:r>
          </w:p>
          <w:p w14:paraId="020452F5" w14:textId="4A9F5354" w:rsidR="00E45C27" w:rsidRPr="00690906" w:rsidRDefault="00E45C27" w:rsidP="00C363EA">
            <w:pPr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9757" w:type="dxa"/>
          </w:tcPr>
          <w:p w14:paraId="1B3565BE" w14:textId="20103306" w:rsidR="00BC7C73" w:rsidRPr="00BC7C73" w:rsidRDefault="50043AC3" w:rsidP="00C363EA">
            <w:pPr>
              <w:rPr>
                <w:rFonts w:asciiTheme="minorHAnsi" w:eastAsia="Times New Roman" w:hAnsiTheme="minorHAnsi" w:cstheme="minorBidi"/>
                <w:b/>
                <w:bCs/>
              </w:rPr>
            </w:pPr>
            <w:r w:rsidRPr="08116090">
              <w:rPr>
                <w:rFonts w:asciiTheme="minorHAnsi" w:eastAsia="Times New Roman" w:hAnsiTheme="minorHAnsi" w:cstheme="minorBidi"/>
                <w:b/>
                <w:bCs/>
              </w:rPr>
              <w:t>General Council Business</w:t>
            </w:r>
          </w:p>
          <w:p w14:paraId="7E828E5D" w14:textId="2F3E6E49" w:rsidR="00BC7C73" w:rsidRPr="00BC7C73" w:rsidRDefault="50043AC3" w:rsidP="00C363EA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Times New Roman" w:hAnsiTheme="minorHAnsi" w:cstheme="minorBidi"/>
              </w:rPr>
            </w:pPr>
            <w:r w:rsidRPr="08116090">
              <w:rPr>
                <w:rFonts w:asciiTheme="minorHAnsi" w:eastAsia="Times New Roman" w:hAnsiTheme="minorHAnsi" w:cstheme="minorBidi"/>
              </w:rPr>
              <w:t xml:space="preserve">Approve </w:t>
            </w:r>
            <w:r w:rsidR="0018490B">
              <w:rPr>
                <w:rFonts w:asciiTheme="minorHAnsi" w:eastAsia="Times New Roman" w:hAnsiTheme="minorHAnsi" w:cstheme="minorBidi"/>
              </w:rPr>
              <w:t>November</w:t>
            </w:r>
            <w:r w:rsidRPr="08116090">
              <w:rPr>
                <w:rFonts w:asciiTheme="minorHAnsi" w:eastAsia="Times New Roman" w:hAnsiTheme="minorHAnsi" w:cstheme="minorBidi"/>
              </w:rPr>
              <w:t xml:space="preserve"> 2024 Meeting Minutes</w:t>
            </w:r>
          </w:p>
          <w:p w14:paraId="5C451D32" w14:textId="4642CF81" w:rsidR="00BC7C73" w:rsidRPr="00BC7C73" w:rsidRDefault="00BC7C73" w:rsidP="00C363EA">
            <w:pPr>
              <w:rPr>
                <w:rFonts w:asciiTheme="minorHAnsi" w:eastAsia="Times New Roman" w:hAnsiTheme="minorHAnsi" w:cstheme="minorBidi"/>
                <w:b/>
                <w:bCs/>
              </w:rPr>
            </w:pPr>
          </w:p>
        </w:tc>
      </w:tr>
      <w:tr w:rsidR="00C363EA" w:rsidRPr="00196204" w14:paraId="76F2D903" w14:textId="77777777" w:rsidTr="00A37160">
        <w:trPr>
          <w:trHeight w:val="396"/>
        </w:trPr>
        <w:tc>
          <w:tcPr>
            <w:tcW w:w="1038" w:type="dxa"/>
          </w:tcPr>
          <w:p w14:paraId="23ABDD77" w14:textId="73DFF50E" w:rsidR="00C363EA" w:rsidRDefault="00C363EA" w:rsidP="00C363EA">
            <w:pPr>
              <w:rPr>
                <w:rFonts w:asciiTheme="minorHAnsi" w:eastAsia="Times New Roman" w:hAnsiTheme="minorHAnsi" w:cstheme="minorBidi"/>
              </w:rPr>
            </w:pPr>
            <w:r w:rsidRPr="00C363EA">
              <w:rPr>
                <w:rFonts w:asciiTheme="minorHAnsi" w:eastAsia="Times New Roman" w:hAnsiTheme="minorHAnsi" w:cstheme="minorBidi"/>
              </w:rPr>
              <w:t>9:40 –10:</w:t>
            </w:r>
            <w:r w:rsidR="00142BC9">
              <w:rPr>
                <w:rFonts w:asciiTheme="minorHAnsi" w:eastAsia="Times New Roman" w:hAnsiTheme="minorHAnsi" w:cstheme="minorBidi"/>
              </w:rPr>
              <w:t>05</w:t>
            </w:r>
          </w:p>
          <w:p w14:paraId="33EA5C4C" w14:textId="4102BDE9" w:rsidR="00C363EA" w:rsidRDefault="00C363EA" w:rsidP="00C363EA">
            <w:pPr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9757" w:type="dxa"/>
          </w:tcPr>
          <w:p w14:paraId="7CD7AA2F" w14:textId="77777777" w:rsidR="006F406D" w:rsidRPr="006F406D" w:rsidRDefault="006F406D" w:rsidP="006F406D">
            <w:pPr>
              <w:rPr>
                <w:rFonts w:asciiTheme="minorHAnsi" w:eastAsia="Times New Roman" w:hAnsiTheme="minorHAnsi" w:cstheme="minorBidi"/>
              </w:rPr>
            </w:pPr>
            <w:r w:rsidRPr="006F406D">
              <w:rPr>
                <w:rFonts w:asciiTheme="minorHAnsi" w:eastAsia="Times New Roman" w:hAnsiTheme="minorHAnsi" w:cstheme="minorBidi"/>
                <w:b/>
                <w:bCs/>
              </w:rPr>
              <w:t>Following up on the 23-24 RIAC Annual Report Recommendation: Identify pathways to robust, sustained outcomes in segregated non-white schools.</w:t>
            </w:r>
          </w:p>
          <w:p w14:paraId="2465383E" w14:textId="111F67A4" w:rsidR="008C7546" w:rsidRDefault="00E04790" w:rsidP="00E04790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Bidi"/>
              </w:rPr>
            </w:pPr>
            <w:r>
              <w:rPr>
                <w:rFonts w:asciiTheme="minorHAnsi" w:eastAsia="Times New Roman" w:hAnsiTheme="minorHAnsi" w:cstheme="minorBidi"/>
              </w:rPr>
              <w:t xml:space="preserve">Claire Abbott, </w:t>
            </w:r>
            <w:r w:rsidRPr="00E04790">
              <w:rPr>
                <w:rFonts w:asciiTheme="minorHAnsi" w:eastAsia="Times New Roman" w:hAnsiTheme="minorHAnsi" w:cstheme="minorBidi"/>
              </w:rPr>
              <w:t>Director</w:t>
            </w:r>
            <w:r>
              <w:rPr>
                <w:rFonts w:asciiTheme="minorHAnsi" w:eastAsia="Times New Roman" w:hAnsiTheme="minorHAnsi" w:cstheme="minorBidi"/>
              </w:rPr>
              <w:t xml:space="preserve"> of</w:t>
            </w:r>
            <w:r w:rsidRPr="00E04790">
              <w:rPr>
                <w:rFonts w:asciiTheme="minorHAnsi" w:eastAsia="Times New Roman" w:hAnsiTheme="minorHAnsi" w:cstheme="minorBidi"/>
              </w:rPr>
              <w:t xml:space="preserve"> </w:t>
            </w:r>
            <w:r>
              <w:rPr>
                <w:rFonts w:asciiTheme="minorHAnsi" w:eastAsia="Times New Roman" w:hAnsiTheme="minorHAnsi" w:cstheme="minorBidi"/>
              </w:rPr>
              <w:t xml:space="preserve">the </w:t>
            </w:r>
            <w:r w:rsidRPr="00E04790">
              <w:rPr>
                <w:rFonts w:asciiTheme="minorHAnsi" w:eastAsia="Times New Roman" w:hAnsiTheme="minorHAnsi" w:cstheme="minorBidi"/>
              </w:rPr>
              <w:t>Office of Educator</w:t>
            </w:r>
            <w:r w:rsidR="00283C07">
              <w:rPr>
                <w:rFonts w:asciiTheme="minorHAnsi" w:eastAsia="Times New Roman" w:hAnsiTheme="minorHAnsi" w:cstheme="minorBidi"/>
              </w:rPr>
              <w:t xml:space="preserve"> Effectiveness</w:t>
            </w:r>
            <w:r>
              <w:rPr>
                <w:rFonts w:asciiTheme="minorHAnsi" w:eastAsia="Times New Roman" w:hAnsiTheme="minorHAnsi" w:cstheme="minorBidi"/>
              </w:rPr>
              <w:t xml:space="preserve">, will present on how DESE is </w:t>
            </w:r>
            <w:r w:rsidR="003C6752" w:rsidRPr="003C6752">
              <w:rPr>
                <w:rFonts w:asciiTheme="minorHAnsi" w:eastAsia="Times New Roman" w:hAnsiTheme="minorHAnsi" w:cstheme="minorBidi"/>
              </w:rPr>
              <w:t xml:space="preserve">positioning </w:t>
            </w:r>
            <w:r>
              <w:rPr>
                <w:rFonts w:asciiTheme="minorHAnsi" w:eastAsia="Times New Roman" w:hAnsiTheme="minorHAnsi" w:cstheme="minorBidi"/>
              </w:rPr>
              <w:t xml:space="preserve">the pilot </w:t>
            </w:r>
            <w:r w:rsidR="008C7546">
              <w:rPr>
                <w:rFonts w:asciiTheme="minorHAnsi" w:eastAsia="Times New Roman" w:hAnsiTheme="minorHAnsi" w:cstheme="minorBidi"/>
              </w:rPr>
              <w:t>Registered Teacher Apprenticeship Program (</w:t>
            </w:r>
            <w:r w:rsidR="003C6752" w:rsidRPr="003C6752">
              <w:rPr>
                <w:rFonts w:asciiTheme="minorHAnsi" w:eastAsia="Times New Roman" w:hAnsiTheme="minorHAnsi" w:cstheme="minorBidi"/>
              </w:rPr>
              <w:t>RTAP</w:t>
            </w:r>
            <w:r w:rsidR="008C7546">
              <w:rPr>
                <w:rFonts w:asciiTheme="minorHAnsi" w:eastAsia="Times New Roman" w:hAnsiTheme="minorHAnsi" w:cstheme="minorBidi"/>
              </w:rPr>
              <w:t>)</w:t>
            </w:r>
            <w:r w:rsidR="000E7D89">
              <w:rPr>
                <w:rFonts w:asciiTheme="minorHAnsi" w:eastAsia="Times New Roman" w:hAnsiTheme="minorHAnsi" w:cstheme="minorBidi"/>
              </w:rPr>
              <w:t xml:space="preserve">, which falls under Strategic Objective </w:t>
            </w:r>
            <w:r w:rsidR="003965B3">
              <w:rPr>
                <w:rFonts w:asciiTheme="minorHAnsi" w:eastAsia="Times New Roman" w:hAnsiTheme="minorHAnsi" w:cstheme="minorBidi"/>
              </w:rPr>
              <w:t>#3 of DESE’s Educational Vision,</w:t>
            </w:r>
            <w:r w:rsidR="003C6752" w:rsidRPr="003C6752">
              <w:rPr>
                <w:rFonts w:asciiTheme="minorHAnsi" w:eastAsia="Times New Roman" w:hAnsiTheme="minorHAnsi" w:cstheme="minorBidi"/>
              </w:rPr>
              <w:t xml:space="preserve"> to prioritize communities that are racially imbalanced</w:t>
            </w:r>
            <w:r w:rsidR="00B81573">
              <w:rPr>
                <w:rFonts w:asciiTheme="minorHAnsi" w:eastAsia="Times New Roman" w:hAnsiTheme="minorHAnsi" w:cstheme="minorBidi"/>
              </w:rPr>
              <w:t>.</w:t>
            </w:r>
            <w:r w:rsidR="003C6752" w:rsidRPr="003C6752">
              <w:rPr>
                <w:rFonts w:asciiTheme="minorHAnsi" w:eastAsia="Times New Roman" w:hAnsiTheme="minorHAnsi" w:cstheme="minorBidi"/>
              </w:rPr>
              <w:t xml:space="preserve"> </w:t>
            </w:r>
          </w:p>
          <w:p w14:paraId="40E39C60" w14:textId="757F1C96" w:rsidR="00C363EA" w:rsidRPr="00C363EA" w:rsidRDefault="00C363EA" w:rsidP="009A5112">
            <w:pPr>
              <w:rPr>
                <w:rFonts w:asciiTheme="minorHAnsi" w:eastAsia="Times New Roman" w:hAnsiTheme="minorHAnsi" w:cstheme="minorBidi"/>
              </w:rPr>
            </w:pPr>
          </w:p>
        </w:tc>
      </w:tr>
      <w:tr w:rsidR="00600398" w:rsidRPr="00196204" w14:paraId="065A7CDD" w14:textId="77777777" w:rsidTr="00A37160">
        <w:trPr>
          <w:trHeight w:val="396"/>
        </w:trPr>
        <w:tc>
          <w:tcPr>
            <w:tcW w:w="1038" w:type="dxa"/>
          </w:tcPr>
          <w:p w14:paraId="7DECD374" w14:textId="119B98FC" w:rsidR="00600398" w:rsidRDefault="00600398" w:rsidP="00C363EA">
            <w:pPr>
              <w:rPr>
                <w:rFonts w:asciiTheme="minorHAnsi" w:eastAsia="Times New Roman" w:hAnsiTheme="minorHAnsi" w:cstheme="minorBidi"/>
              </w:rPr>
            </w:pPr>
            <w:r>
              <w:rPr>
                <w:rFonts w:asciiTheme="minorHAnsi" w:eastAsia="Times New Roman" w:hAnsiTheme="minorHAnsi" w:cstheme="minorBidi"/>
              </w:rPr>
              <w:t>10:</w:t>
            </w:r>
            <w:r w:rsidR="00142BC9">
              <w:rPr>
                <w:rFonts w:asciiTheme="minorHAnsi" w:eastAsia="Times New Roman" w:hAnsiTheme="minorHAnsi" w:cstheme="minorBidi"/>
              </w:rPr>
              <w:t>05</w:t>
            </w:r>
            <w:r w:rsidRPr="00C363EA">
              <w:rPr>
                <w:rFonts w:asciiTheme="minorHAnsi" w:eastAsia="Times New Roman" w:hAnsiTheme="minorHAnsi" w:cstheme="minorBidi"/>
              </w:rPr>
              <w:t xml:space="preserve"> –10:</w:t>
            </w:r>
            <w:r w:rsidR="008716AB">
              <w:rPr>
                <w:rFonts w:asciiTheme="minorHAnsi" w:eastAsia="Times New Roman" w:hAnsiTheme="minorHAnsi" w:cstheme="minorBidi"/>
              </w:rPr>
              <w:t>15</w:t>
            </w:r>
          </w:p>
          <w:p w14:paraId="43EDCB95" w14:textId="47BA79F0" w:rsidR="00142BC9" w:rsidRDefault="00142BC9" w:rsidP="00C363EA">
            <w:pPr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9757" w:type="dxa"/>
          </w:tcPr>
          <w:p w14:paraId="7344576E" w14:textId="002235AF" w:rsidR="006F406D" w:rsidRPr="006F406D" w:rsidRDefault="006F406D" w:rsidP="006F406D">
            <w:pPr>
              <w:rPr>
                <w:rFonts w:asciiTheme="minorHAnsi" w:eastAsia="Times New Roman" w:hAnsiTheme="minorHAnsi" w:cstheme="minorBidi"/>
              </w:rPr>
            </w:pPr>
            <w:r w:rsidRPr="006F406D">
              <w:rPr>
                <w:rFonts w:asciiTheme="minorHAnsi" w:eastAsia="Times New Roman" w:hAnsiTheme="minorHAnsi" w:cstheme="minorBidi"/>
                <w:b/>
                <w:bCs/>
              </w:rPr>
              <w:t>Following up on the 23-24 RIAC Annual Report Recommendation: DESE and BESE should seek to clarify and strengthen their oversight responsibilities.</w:t>
            </w:r>
          </w:p>
          <w:p w14:paraId="73A913FD" w14:textId="388CED4A" w:rsidR="00A079BF" w:rsidRDefault="00E6350C" w:rsidP="005F0BB3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Bidi"/>
              </w:rPr>
            </w:pPr>
            <w:r w:rsidRPr="004B6533">
              <w:rPr>
                <w:rFonts w:asciiTheme="minorHAnsi" w:eastAsia="Times New Roman" w:hAnsiTheme="minorHAnsi" w:cstheme="minorBidi"/>
              </w:rPr>
              <w:t xml:space="preserve">Karen M. Sampson, JD, </w:t>
            </w:r>
            <w:r w:rsidR="00A079BF" w:rsidRPr="004B6533">
              <w:rPr>
                <w:rFonts w:asciiTheme="minorHAnsi" w:eastAsia="Times New Roman" w:hAnsiTheme="minorHAnsi" w:cstheme="minorBidi"/>
              </w:rPr>
              <w:t xml:space="preserve">DESE’s </w:t>
            </w:r>
            <w:r w:rsidRPr="004B6533">
              <w:rPr>
                <w:rFonts w:asciiTheme="minorHAnsi" w:eastAsia="Times New Roman" w:hAnsiTheme="minorHAnsi" w:cstheme="minorBidi"/>
              </w:rPr>
              <w:t>Director of Diversity Equity and Inclusion</w:t>
            </w:r>
            <w:r w:rsidR="00A079BF" w:rsidRPr="004B6533">
              <w:rPr>
                <w:rFonts w:asciiTheme="minorHAnsi" w:eastAsia="Times New Roman" w:hAnsiTheme="minorHAnsi" w:cstheme="minorBidi"/>
              </w:rPr>
              <w:t xml:space="preserve">, </w:t>
            </w:r>
            <w:r w:rsidR="008D3CB5" w:rsidRPr="004B6533">
              <w:rPr>
                <w:rFonts w:asciiTheme="minorHAnsi" w:eastAsia="Times New Roman" w:hAnsiTheme="minorHAnsi" w:cstheme="minorBidi"/>
              </w:rPr>
              <w:t xml:space="preserve">will present on </w:t>
            </w:r>
            <w:r w:rsidR="005F0BB3" w:rsidRPr="004B6533">
              <w:rPr>
                <w:rFonts w:asciiTheme="minorHAnsi" w:eastAsia="Times New Roman" w:hAnsiTheme="minorHAnsi" w:cstheme="minorBidi"/>
              </w:rPr>
              <w:t>DESE</w:t>
            </w:r>
            <w:r w:rsidR="004B6533" w:rsidRPr="004B6533">
              <w:rPr>
                <w:rFonts w:asciiTheme="minorHAnsi" w:eastAsia="Times New Roman" w:hAnsiTheme="minorHAnsi" w:cstheme="minorBidi"/>
              </w:rPr>
              <w:t>’s</w:t>
            </w:r>
            <w:r w:rsidR="005F0BB3" w:rsidRPr="004B6533">
              <w:rPr>
                <w:rFonts w:asciiTheme="minorHAnsi" w:eastAsia="Times New Roman" w:hAnsiTheme="minorHAnsi" w:cstheme="minorBidi"/>
              </w:rPr>
              <w:t xml:space="preserve"> </w:t>
            </w:r>
            <w:r w:rsidR="006E6DE5">
              <w:rPr>
                <w:rFonts w:asciiTheme="minorHAnsi" w:eastAsia="Times New Roman" w:hAnsiTheme="minorHAnsi" w:cstheme="minorBidi"/>
              </w:rPr>
              <w:t xml:space="preserve">culturally and linguistically responsive </w:t>
            </w:r>
            <w:r w:rsidR="004B6533">
              <w:rPr>
                <w:rFonts w:asciiTheme="minorHAnsi" w:eastAsia="Times New Roman" w:hAnsiTheme="minorHAnsi" w:cstheme="minorBidi"/>
              </w:rPr>
              <w:t>staff training</w:t>
            </w:r>
            <w:r w:rsidR="006E6DE5">
              <w:rPr>
                <w:rFonts w:asciiTheme="minorHAnsi" w:eastAsia="Times New Roman" w:hAnsiTheme="minorHAnsi" w:cstheme="minorBidi"/>
              </w:rPr>
              <w:t>s</w:t>
            </w:r>
            <w:r w:rsidR="004B6533">
              <w:rPr>
                <w:rFonts w:asciiTheme="minorHAnsi" w:eastAsia="Times New Roman" w:hAnsiTheme="minorHAnsi" w:cstheme="minorBidi"/>
              </w:rPr>
              <w:t xml:space="preserve"> </w:t>
            </w:r>
            <w:r w:rsidR="005F0BB3" w:rsidRPr="004B6533">
              <w:rPr>
                <w:rFonts w:asciiTheme="minorHAnsi" w:eastAsia="Times New Roman" w:hAnsiTheme="minorHAnsi" w:cstheme="minorBidi"/>
              </w:rPr>
              <w:t>and provide a status on the work underway</w:t>
            </w:r>
            <w:r w:rsidR="00DE435C" w:rsidRPr="004B6533">
              <w:rPr>
                <w:rFonts w:asciiTheme="minorHAnsi" w:eastAsia="Times New Roman" w:hAnsiTheme="minorHAnsi" w:cstheme="minorBidi"/>
              </w:rPr>
              <w:t>.</w:t>
            </w:r>
          </w:p>
          <w:p w14:paraId="14A7D9C8" w14:textId="7A2DE8A4" w:rsidR="006F406D" w:rsidRPr="006F406D" w:rsidRDefault="006F406D" w:rsidP="006F406D">
            <w:pPr>
              <w:rPr>
                <w:rFonts w:asciiTheme="minorHAnsi" w:eastAsia="Times New Roman" w:hAnsiTheme="minorHAnsi" w:cstheme="minorBidi"/>
              </w:rPr>
            </w:pPr>
          </w:p>
        </w:tc>
      </w:tr>
      <w:tr w:rsidR="008716AB" w:rsidRPr="00196204" w14:paraId="022C3C5E" w14:textId="77777777" w:rsidTr="00A37160">
        <w:trPr>
          <w:trHeight w:val="396"/>
        </w:trPr>
        <w:tc>
          <w:tcPr>
            <w:tcW w:w="1038" w:type="dxa"/>
          </w:tcPr>
          <w:p w14:paraId="20F09CF1" w14:textId="6EB16C2A" w:rsidR="008716AB" w:rsidRDefault="008716AB" w:rsidP="008716AB">
            <w:pPr>
              <w:rPr>
                <w:rFonts w:asciiTheme="minorHAnsi" w:eastAsia="Times New Roman" w:hAnsiTheme="minorHAnsi" w:cstheme="minorBidi"/>
              </w:rPr>
            </w:pPr>
            <w:r>
              <w:rPr>
                <w:rFonts w:asciiTheme="minorHAnsi" w:eastAsia="Times New Roman" w:hAnsiTheme="minorHAnsi" w:cstheme="minorBidi"/>
              </w:rPr>
              <w:t>10:15</w:t>
            </w:r>
            <w:r w:rsidRPr="00C363EA">
              <w:rPr>
                <w:rFonts w:asciiTheme="minorHAnsi" w:eastAsia="Times New Roman" w:hAnsiTheme="minorHAnsi" w:cstheme="minorBidi"/>
              </w:rPr>
              <w:t xml:space="preserve"> –10:</w:t>
            </w:r>
            <w:r w:rsidR="004B6533">
              <w:rPr>
                <w:rFonts w:asciiTheme="minorHAnsi" w:eastAsia="Times New Roman" w:hAnsiTheme="minorHAnsi" w:cstheme="minorBidi"/>
              </w:rPr>
              <w:t>30</w:t>
            </w:r>
          </w:p>
          <w:p w14:paraId="335BE681" w14:textId="77777777" w:rsidR="008716AB" w:rsidRDefault="008716AB" w:rsidP="00C363EA">
            <w:pPr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9757" w:type="dxa"/>
          </w:tcPr>
          <w:p w14:paraId="29B57581" w14:textId="392E1B9F" w:rsidR="006F406D" w:rsidRPr="006F406D" w:rsidRDefault="006F406D" w:rsidP="006F406D">
            <w:pPr>
              <w:rPr>
                <w:rFonts w:asciiTheme="minorHAnsi" w:eastAsia="Times New Roman" w:hAnsiTheme="minorHAnsi" w:cstheme="minorBidi"/>
              </w:rPr>
            </w:pPr>
            <w:r w:rsidRPr="006F406D">
              <w:rPr>
                <w:rFonts w:asciiTheme="minorHAnsi" w:eastAsia="Times New Roman" w:hAnsiTheme="minorHAnsi" w:cstheme="minorBidi"/>
                <w:b/>
                <w:bCs/>
              </w:rPr>
              <w:t>Following up on the 23-24 RIAC Annual Report Recommendation: DESE should collect more detailed data which may reveal even more disparities.</w:t>
            </w:r>
          </w:p>
          <w:p w14:paraId="17E45176" w14:textId="77DE6429" w:rsidR="004B6533" w:rsidRDefault="004B6533" w:rsidP="006F406D">
            <w:pPr>
              <w:pStyle w:val="ListParagraph"/>
              <w:numPr>
                <w:ilvl w:val="0"/>
                <w:numId w:val="33"/>
              </w:numPr>
              <w:rPr>
                <w:rFonts w:asciiTheme="minorHAnsi" w:eastAsia="Times New Roman" w:hAnsiTheme="minorHAnsi" w:cstheme="minorBidi"/>
              </w:rPr>
            </w:pPr>
            <w:r>
              <w:rPr>
                <w:rFonts w:asciiTheme="minorHAnsi" w:eastAsia="Times New Roman" w:hAnsiTheme="minorHAnsi" w:cstheme="minorBidi"/>
              </w:rPr>
              <w:t xml:space="preserve">Darcy Fernandes, Senior Associate Commissioner, will provide an overview of the </w:t>
            </w:r>
            <w:proofErr w:type="spellStart"/>
            <w:r w:rsidRPr="004B6533">
              <w:rPr>
                <w:rFonts w:asciiTheme="minorHAnsi" w:eastAsia="Times New Roman" w:hAnsiTheme="minorHAnsi" w:cstheme="minorBidi"/>
              </w:rPr>
              <w:t>MassLeads</w:t>
            </w:r>
            <w:proofErr w:type="spellEnd"/>
            <w:r w:rsidRPr="004B6533">
              <w:rPr>
                <w:rFonts w:asciiTheme="minorHAnsi" w:eastAsia="Times New Roman" w:hAnsiTheme="minorHAnsi" w:cstheme="minorBidi"/>
              </w:rPr>
              <w:t xml:space="preserve"> Economic Development Bill</w:t>
            </w:r>
            <w:r>
              <w:rPr>
                <w:rFonts w:asciiTheme="minorHAnsi" w:eastAsia="Times New Roman" w:hAnsiTheme="minorHAnsi" w:cstheme="minorBidi"/>
              </w:rPr>
              <w:t>.</w:t>
            </w:r>
          </w:p>
          <w:p w14:paraId="67A6B9A1" w14:textId="293154AB" w:rsidR="006F406D" w:rsidRPr="006F406D" w:rsidRDefault="006F406D" w:rsidP="006F406D">
            <w:pPr>
              <w:rPr>
                <w:rFonts w:asciiTheme="minorHAnsi" w:eastAsia="Times New Roman" w:hAnsiTheme="minorHAnsi" w:cstheme="minorBidi"/>
              </w:rPr>
            </w:pPr>
          </w:p>
        </w:tc>
      </w:tr>
      <w:tr w:rsidR="005F6F2C" w:rsidRPr="00196204" w14:paraId="0AC6CE8B" w14:textId="77777777" w:rsidTr="00A37160">
        <w:trPr>
          <w:trHeight w:val="396"/>
        </w:trPr>
        <w:tc>
          <w:tcPr>
            <w:tcW w:w="1038" w:type="dxa"/>
          </w:tcPr>
          <w:p w14:paraId="465B59CE" w14:textId="1B51FF36" w:rsidR="005F6F2C" w:rsidRPr="6BA69BAE" w:rsidRDefault="005F6F2C" w:rsidP="00C363EA">
            <w:pPr>
              <w:rPr>
                <w:rFonts w:asciiTheme="minorHAnsi" w:eastAsia="Times New Roman" w:hAnsiTheme="minorHAnsi" w:cstheme="minorBidi"/>
              </w:rPr>
            </w:pPr>
            <w:r>
              <w:rPr>
                <w:rFonts w:asciiTheme="minorHAnsi" w:eastAsia="Times New Roman" w:hAnsiTheme="minorHAnsi" w:cstheme="minorBidi"/>
              </w:rPr>
              <w:t>10:</w:t>
            </w:r>
            <w:r w:rsidR="004B6533">
              <w:rPr>
                <w:rFonts w:asciiTheme="minorHAnsi" w:eastAsia="Times New Roman" w:hAnsiTheme="minorHAnsi" w:cstheme="minorBidi"/>
              </w:rPr>
              <w:t>30</w:t>
            </w:r>
            <w:r>
              <w:rPr>
                <w:rFonts w:asciiTheme="minorHAnsi" w:eastAsia="Times New Roman" w:hAnsiTheme="minorHAnsi" w:cstheme="minorBidi"/>
              </w:rPr>
              <w:t xml:space="preserve"> – 10:55</w:t>
            </w:r>
          </w:p>
        </w:tc>
        <w:tc>
          <w:tcPr>
            <w:tcW w:w="9757" w:type="dxa"/>
          </w:tcPr>
          <w:p w14:paraId="4D66498D" w14:textId="14C9A605" w:rsidR="008D514B" w:rsidRPr="00197E40" w:rsidRDefault="00A17E65" w:rsidP="008D514B">
            <w:pPr>
              <w:rPr>
                <w:rFonts w:asciiTheme="minorHAnsi" w:eastAsia="Times New Roman" w:hAnsiTheme="minorHAnsi" w:cstheme="minorBidi"/>
                <w:b/>
                <w:bCs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</w:rPr>
              <w:t>Council Discussion</w:t>
            </w:r>
            <w:r w:rsidR="00A079BF">
              <w:rPr>
                <w:rFonts w:asciiTheme="minorHAnsi" w:eastAsia="Times New Roman" w:hAnsiTheme="minorHAnsi" w:cstheme="minorBidi"/>
                <w:b/>
                <w:bCs/>
              </w:rPr>
              <w:t>:</w:t>
            </w:r>
            <w:r w:rsidR="008D514B" w:rsidRPr="00197E40">
              <w:rPr>
                <w:rFonts w:asciiTheme="minorHAnsi" w:eastAsia="Times New Roman" w:hAnsiTheme="minorHAnsi" w:cstheme="minorBidi"/>
                <w:b/>
                <w:bCs/>
              </w:rPr>
              <w:t xml:space="preserve"> States with Racial Imbalance Laws</w:t>
            </w:r>
          </w:p>
          <w:p w14:paraId="444B623C" w14:textId="1CEB06AB" w:rsidR="002008EE" w:rsidRPr="001860DA" w:rsidRDefault="00D03C80" w:rsidP="001860DA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Times New Roman" w:hAnsiTheme="minorHAnsi" w:cstheme="minorBidi"/>
              </w:rPr>
            </w:pPr>
            <w:r>
              <w:rPr>
                <w:rFonts w:asciiTheme="minorHAnsi" w:eastAsia="Times New Roman" w:hAnsiTheme="minorHAnsi" w:cstheme="minorBidi"/>
              </w:rPr>
              <w:t xml:space="preserve">Councilmembers will provide </w:t>
            </w:r>
            <w:r w:rsidR="002008EE">
              <w:rPr>
                <w:rFonts w:asciiTheme="minorHAnsi" w:eastAsia="Times New Roman" w:hAnsiTheme="minorHAnsi" w:cstheme="minorBidi"/>
              </w:rPr>
              <w:t xml:space="preserve">outreach and/or research </w:t>
            </w:r>
            <w:r>
              <w:rPr>
                <w:rFonts w:asciiTheme="minorHAnsi" w:eastAsia="Times New Roman" w:hAnsiTheme="minorHAnsi" w:cstheme="minorBidi"/>
              </w:rPr>
              <w:t>updates</w:t>
            </w:r>
            <w:r w:rsidR="00214DA7">
              <w:rPr>
                <w:rFonts w:asciiTheme="minorHAnsi" w:eastAsia="Times New Roman" w:hAnsiTheme="minorHAnsi" w:cstheme="minorBidi"/>
              </w:rPr>
              <w:t xml:space="preserve">, not limited to the </w:t>
            </w:r>
            <w:r w:rsidR="00BF0502">
              <w:rPr>
                <w:rFonts w:asciiTheme="minorHAnsi" w:eastAsia="Times New Roman" w:hAnsiTheme="minorHAnsi" w:cstheme="minorBidi"/>
              </w:rPr>
              <w:t>racial imbalance laws</w:t>
            </w:r>
            <w:r w:rsidR="00916EE8">
              <w:rPr>
                <w:rFonts w:asciiTheme="minorHAnsi" w:eastAsia="Times New Roman" w:hAnsiTheme="minorHAnsi" w:cstheme="minorBidi"/>
              </w:rPr>
              <w:t xml:space="preserve"> </w:t>
            </w:r>
            <w:r w:rsidR="002008EE">
              <w:rPr>
                <w:rFonts w:asciiTheme="minorHAnsi" w:eastAsia="Times New Roman" w:hAnsiTheme="minorHAnsi" w:cstheme="minorBidi"/>
              </w:rPr>
              <w:t>and efforts</w:t>
            </w:r>
            <w:r w:rsidR="00214DA7">
              <w:rPr>
                <w:rFonts w:asciiTheme="minorHAnsi" w:eastAsia="Times New Roman" w:hAnsiTheme="minorHAnsi" w:cstheme="minorBidi"/>
              </w:rPr>
              <w:t>; inter-</w:t>
            </w:r>
            <w:r w:rsidR="00214DA7" w:rsidRPr="6BA69BAE">
              <w:rPr>
                <w:rFonts w:asciiTheme="minorHAnsi" w:eastAsia="Times New Roman" w:hAnsiTheme="minorHAnsi" w:cstheme="minorBidi"/>
              </w:rPr>
              <w:t>agenc</w:t>
            </w:r>
            <w:r w:rsidR="00214DA7">
              <w:rPr>
                <w:rFonts w:asciiTheme="minorHAnsi" w:eastAsia="Times New Roman" w:hAnsiTheme="minorHAnsi" w:cstheme="minorBidi"/>
              </w:rPr>
              <w:t>y</w:t>
            </w:r>
            <w:r w:rsidR="00214DA7" w:rsidRPr="6BA69BAE">
              <w:rPr>
                <w:rFonts w:asciiTheme="minorHAnsi" w:eastAsia="Times New Roman" w:hAnsiTheme="minorHAnsi" w:cstheme="minorBidi"/>
              </w:rPr>
              <w:t xml:space="preserve"> and/or entit</w:t>
            </w:r>
            <w:r w:rsidR="00214DA7">
              <w:rPr>
                <w:rFonts w:asciiTheme="minorHAnsi" w:eastAsia="Times New Roman" w:hAnsiTheme="minorHAnsi" w:cstheme="minorBidi"/>
              </w:rPr>
              <w:t>y collaboration to mitigate racial imbalance; evidence of effectiveness; strategies for educator diversity and retention</w:t>
            </w:r>
            <w:r w:rsidR="001860DA">
              <w:rPr>
                <w:rFonts w:asciiTheme="minorHAnsi" w:eastAsia="Times New Roman" w:hAnsiTheme="minorHAnsi" w:cstheme="minorBidi"/>
              </w:rPr>
              <w:t xml:space="preserve">; and </w:t>
            </w:r>
            <w:r w:rsidR="00214DA7">
              <w:rPr>
                <w:rFonts w:asciiTheme="minorHAnsi" w:eastAsia="Times New Roman" w:hAnsiTheme="minorHAnsi" w:cstheme="minorBidi"/>
              </w:rPr>
              <w:t>incentives for school and district efforts to increase racial balance</w:t>
            </w:r>
            <w:r w:rsidR="001860DA">
              <w:rPr>
                <w:rFonts w:asciiTheme="minorHAnsi" w:eastAsia="Times New Roman" w:hAnsiTheme="minorHAnsi" w:cstheme="minorBidi"/>
              </w:rPr>
              <w:t xml:space="preserve">, </w:t>
            </w:r>
            <w:r w:rsidR="002008EE" w:rsidRPr="001860DA">
              <w:rPr>
                <w:rFonts w:asciiTheme="minorHAnsi" w:eastAsia="Times New Roman" w:hAnsiTheme="minorHAnsi" w:cstheme="minorBidi"/>
              </w:rPr>
              <w:t>f</w:t>
            </w:r>
            <w:r w:rsidR="001860DA">
              <w:rPr>
                <w:rFonts w:asciiTheme="minorHAnsi" w:eastAsia="Times New Roman" w:hAnsiTheme="minorHAnsi" w:cstheme="minorBidi"/>
              </w:rPr>
              <w:t>or</w:t>
            </w:r>
            <w:r w:rsidR="002008EE" w:rsidRPr="001860DA">
              <w:rPr>
                <w:rFonts w:asciiTheme="minorHAnsi" w:eastAsia="Times New Roman" w:hAnsiTheme="minorHAnsi" w:cstheme="minorBidi"/>
              </w:rPr>
              <w:t xml:space="preserve"> the following states:</w:t>
            </w:r>
          </w:p>
          <w:p w14:paraId="3FE0C984" w14:textId="77777777" w:rsidR="002008EE" w:rsidRDefault="002008EE" w:rsidP="002008EE">
            <w:pPr>
              <w:pStyle w:val="ListParagraph"/>
              <w:numPr>
                <w:ilvl w:val="1"/>
                <w:numId w:val="31"/>
              </w:numPr>
              <w:rPr>
                <w:rFonts w:asciiTheme="minorHAnsi" w:eastAsia="Times New Roman" w:hAnsiTheme="minorHAnsi" w:cstheme="minorBidi"/>
              </w:rPr>
            </w:pPr>
            <w:r w:rsidRPr="00580942">
              <w:rPr>
                <w:rFonts w:asciiTheme="minorHAnsi" w:eastAsia="Times New Roman" w:hAnsiTheme="minorHAnsi" w:cstheme="minorBidi"/>
              </w:rPr>
              <w:t xml:space="preserve">Connecticut </w:t>
            </w:r>
          </w:p>
          <w:p w14:paraId="6BF2B03E" w14:textId="3FE4997B" w:rsidR="002008EE" w:rsidRDefault="008D514B" w:rsidP="002008EE">
            <w:pPr>
              <w:pStyle w:val="ListParagraph"/>
              <w:numPr>
                <w:ilvl w:val="1"/>
                <w:numId w:val="31"/>
              </w:numPr>
              <w:rPr>
                <w:rFonts w:asciiTheme="minorHAnsi" w:eastAsia="Times New Roman" w:hAnsiTheme="minorHAnsi" w:cstheme="minorBidi"/>
              </w:rPr>
            </w:pPr>
            <w:r w:rsidRPr="00580942">
              <w:rPr>
                <w:rFonts w:asciiTheme="minorHAnsi" w:eastAsia="Times New Roman" w:hAnsiTheme="minorHAnsi" w:cstheme="minorBidi"/>
              </w:rPr>
              <w:t>Minnesota</w:t>
            </w:r>
          </w:p>
          <w:p w14:paraId="1CBF2118" w14:textId="77777777" w:rsidR="002008EE" w:rsidRDefault="008D514B" w:rsidP="002008EE">
            <w:pPr>
              <w:pStyle w:val="ListParagraph"/>
              <w:numPr>
                <w:ilvl w:val="1"/>
                <w:numId w:val="31"/>
              </w:numPr>
              <w:rPr>
                <w:rFonts w:asciiTheme="minorHAnsi" w:eastAsia="Times New Roman" w:hAnsiTheme="minorHAnsi" w:cstheme="minorBidi"/>
              </w:rPr>
            </w:pPr>
            <w:r w:rsidRPr="00580942">
              <w:rPr>
                <w:rFonts w:asciiTheme="minorHAnsi" w:eastAsia="Times New Roman" w:hAnsiTheme="minorHAnsi" w:cstheme="minorBidi"/>
              </w:rPr>
              <w:t>New Jersey</w:t>
            </w:r>
          </w:p>
          <w:p w14:paraId="198310DB" w14:textId="77777777" w:rsidR="00953B13" w:rsidRPr="001860DA" w:rsidRDefault="008D514B" w:rsidP="001860DA">
            <w:pPr>
              <w:pStyle w:val="ListParagraph"/>
              <w:numPr>
                <w:ilvl w:val="1"/>
                <w:numId w:val="31"/>
              </w:numPr>
              <w:rPr>
                <w:rFonts w:asciiTheme="minorHAnsi" w:eastAsia="Times New Roman" w:hAnsiTheme="minorHAnsi" w:cstheme="minorBidi"/>
              </w:rPr>
            </w:pPr>
            <w:r w:rsidRPr="001860DA">
              <w:rPr>
                <w:rFonts w:asciiTheme="minorHAnsi" w:eastAsia="Times New Roman" w:hAnsiTheme="minorHAnsi" w:cstheme="minorBidi"/>
              </w:rPr>
              <w:t>Washington</w:t>
            </w:r>
          </w:p>
          <w:p w14:paraId="39910057" w14:textId="573416DB" w:rsidR="001860DA" w:rsidRPr="001860DA" w:rsidRDefault="001860DA" w:rsidP="001860DA">
            <w:pPr>
              <w:rPr>
                <w:rFonts w:asciiTheme="minorHAnsi" w:eastAsia="Times New Roman" w:hAnsiTheme="minorHAnsi" w:cstheme="minorBidi"/>
                <w:highlight w:val="yellow"/>
              </w:rPr>
            </w:pPr>
          </w:p>
        </w:tc>
      </w:tr>
      <w:tr w:rsidR="006F3806" w:rsidRPr="00196204" w14:paraId="46D1F412" w14:textId="77777777" w:rsidTr="00A37160">
        <w:trPr>
          <w:trHeight w:val="396"/>
        </w:trPr>
        <w:tc>
          <w:tcPr>
            <w:tcW w:w="1038" w:type="dxa"/>
          </w:tcPr>
          <w:p w14:paraId="6E09C220" w14:textId="29DE4682" w:rsidR="006F3806" w:rsidRPr="00690906" w:rsidRDefault="006F3806" w:rsidP="00C363EA">
            <w:pPr>
              <w:rPr>
                <w:rFonts w:asciiTheme="minorHAnsi" w:eastAsia="Times New Roman" w:hAnsiTheme="minorHAnsi" w:cstheme="minorBidi"/>
              </w:rPr>
            </w:pPr>
            <w:r w:rsidRPr="6BA69BAE">
              <w:rPr>
                <w:rFonts w:asciiTheme="minorHAnsi" w:eastAsia="Times New Roman" w:hAnsiTheme="minorHAnsi" w:cstheme="minorBidi"/>
              </w:rPr>
              <w:t>1</w:t>
            </w:r>
            <w:r w:rsidR="009E0BE8" w:rsidRPr="6BA69BAE">
              <w:rPr>
                <w:rFonts w:asciiTheme="minorHAnsi" w:eastAsia="Times New Roman" w:hAnsiTheme="minorHAnsi" w:cstheme="minorBidi"/>
              </w:rPr>
              <w:t>0:</w:t>
            </w:r>
            <w:r w:rsidR="71066B16" w:rsidRPr="6BA69BAE">
              <w:rPr>
                <w:rFonts w:asciiTheme="minorHAnsi" w:eastAsia="Times New Roman" w:hAnsiTheme="minorHAnsi" w:cstheme="minorBidi"/>
              </w:rPr>
              <w:t>55</w:t>
            </w:r>
          </w:p>
        </w:tc>
        <w:tc>
          <w:tcPr>
            <w:tcW w:w="9757" w:type="dxa"/>
          </w:tcPr>
          <w:p w14:paraId="07692A42" w14:textId="08408AA1" w:rsidR="006F3806" w:rsidRPr="00196204" w:rsidRDefault="006F3806" w:rsidP="00C363EA">
            <w:pPr>
              <w:rPr>
                <w:rFonts w:asciiTheme="minorHAnsi" w:eastAsia="Times New Roman" w:hAnsiTheme="minorHAnsi" w:cstheme="minorHAnsi"/>
              </w:rPr>
            </w:pPr>
            <w:r w:rsidRPr="00196204">
              <w:rPr>
                <w:rFonts w:asciiTheme="minorHAnsi" w:eastAsia="Times New Roman" w:hAnsiTheme="minorHAnsi" w:cstheme="minorHAnsi"/>
                <w:b/>
                <w:bCs/>
              </w:rPr>
              <w:t>Closing</w:t>
            </w:r>
          </w:p>
          <w:p w14:paraId="636FD660" w14:textId="77777777" w:rsidR="000F71C4" w:rsidRDefault="000F71C4" w:rsidP="00C363EA">
            <w:pPr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Public Comment</w:t>
            </w:r>
          </w:p>
          <w:p w14:paraId="54801E4E" w14:textId="77777777" w:rsidR="000F71C4" w:rsidRDefault="000F71C4" w:rsidP="00C363EA">
            <w:pPr>
              <w:numPr>
                <w:ilvl w:val="1"/>
                <w:numId w:val="24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Members of the public may address the RIAC for no longer than 3 minutes. Should the comment exceed this allotted time, the individual should attend a following meeting and/or submit written material (of any length) to the DESE liaison to share with council </w:t>
            </w:r>
            <w:r>
              <w:rPr>
                <w:rFonts w:asciiTheme="minorHAnsi" w:eastAsia="Times New Roman" w:hAnsiTheme="minorHAnsi" w:cstheme="minorHAnsi"/>
              </w:rPr>
              <w:lastRenderedPageBreak/>
              <w:t xml:space="preserve">members. </w:t>
            </w:r>
            <w:r w:rsidRPr="00064ED4">
              <w:rPr>
                <w:rFonts w:asciiTheme="minorHAnsi" w:eastAsia="Times New Roman" w:hAnsiTheme="minorHAnsi" w:cstheme="minorHAnsi"/>
              </w:rPr>
              <w:t>The Council will not provide an immediate response but may address the comment in a future meeting.</w:t>
            </w:r>
          </w:p>
          <w:p w14:paraId="307ADE65" w14:textId="77777777" w:rsidR="00330DCA" w:rsidRDefault="00330DCA" w:rsidP="00C363EA">
            <w:pPr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Announcements</w:t>
            </w:r>
          </w:p>
          <w:p w14:paraId="048507E9" w14:textId="28282AA5" w:rsidR="00330DCA" w:rsidRPr="00330DCA" w:rsidRDefault="00330DCA" w:rsidP="00C363EA">
            <w:pPr>
              <w:numPr>
                <w:ilvl w:val="1"/>
                <w:numId w:val="24"/>
              </w:numPr>
              <w:rPr>
                <w:rFonts w:asciiTheme="minorHAnsi" w:eastAsia="Times New Roman" w:hAnsiTheme="minorHAnsi" w:cstheme="minorBidi"/>
              </w:rPr>
            </w:pPr>
            <w:r w:rsidRPr="08116090">
              <w:rPr>
                <w:rFonts w:asciiTheme="minorHAnsi" w:eastAsia="Times New Roman" w:hAnsiTheme="minorHAnsi" w:cstheme="minorBidi"/>
              </w:rPr>
              <w:t xml:space="preserve">Next Meeting: Monday, </w:t>
            </w:r>
            <w:r w:rsidR="008F7DC5">
              <w:rPr>
                <w:rFonts w:asciiTheme="minorHAnsi" w:eastAsia="Times New Roman" w:hAnsiTheme="minorHAnsi" w:cstheme="minorBidi"/>
              </w:rPr>
              <w:t>2/10</w:t>
            </w:r>
            <w:r w:rsidRPr="08116090">
              <w:rPr>
                <w:rFonts w:asciiTheme="minorHAnsi" w:eastAsia="Times New Roman" w:hAnsiTheme="minorHAnsi" w:cstheme="minorBidi"/>
              </w:rPr>
              <w:t xml:space="preserve"> from 9:30</w:t>
            </w:r>
            <w:r w:rsidR="4400DEEA" w:rsidRPr="08116090">
              <w:rPr>
                <w:rFonts w:asciiTheme="minorHAnsi" w:eastAsia="Times New Roman" w:hAnsiTheme="minorHAnsi" w:cstheme="minorBidi"/>
              </w:rPr>
              <w:t xml:space="preserve"> – </w:t>
            </w:r>
            <w:r w:rsidRPr="08116090">
              <w:rPr>
                <w:rFonts w:asciiTheme="minorHAnsi" w:eastAsia="Times New Roman" w:hAnsiTheme="minorHAnsi" w:cstheme="minorBidi"/>
              </w:rPr>
              <w:t>11:00am</w:t>
            </w:r>
          </w:p>
          <w:p w14:paraId="2F2FAC51" w14:textId="7E702CFD" w:rsidR="005660A4" w:rsidRDefault="00330DCA" w:rsidP="00C363EA">
            <w:pPr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Next Steps</w:t>
            </w:r>
          </w:p>
          <w:p w14:paraId="18008C70" w14:textId="4CC57A29" w:rsidR="006F3806" w:rsidRPr="006F3806" w:rsidRDefault="006F3806" w:rsidP="00C363EA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6F3806" w:rsidRPr="00196204" w14:paraId="0E4B6EE6" w14:textId="77777777" w:rsidTr="00A37160">
        <w:trPr>
          <w:trHeight w:val="495"/>
        </w:trPr>
        <w:tc>
          <w:tcPr>
            <w:tcW w:w="1038" w:type="dxa"/>
          </w:tcPr>
          <w:p w14:paraId="7F8D2403" w14:textId="4898897C" w:rsidR="006F3806" w:rsidRPr="00690906" w:rsidRDefault="006F3806" w:rsidP="00C363EA">
            <w:pPr>
              <w:rPr>
                <w:rFonts w:asciiTheme="minorHAnsi" w:eastAsia="Times New Roman" w:hAnsiTheme="minorHAnsi" w:cstheme="minorBidi"/>
              </w:rPr>
            </w:pPr>
            <w:r w:rsidRPr="00690906">
              <w:rPr>
                <w:rFonts w:asciiTheme="minorHAnsi" w:eastAsia="Times New Roman" w:hAnsiTheme="minorHAnsi" w:cstheme="minorBidi"/>
              </w:rPr>
              <w:lastRenderedPageBreak/>
              <w:t>1</w:t>
            </w:r>
            <w:r w:rsidR="009E0BE8">
              <w:rPr>
                <w:rFonts w:asciiTheme="minorHAnsi" w:eastAsia="Times New Roman" w:hAnsiTheme="minorHAnsi" w:cstheme="minorBidi"/>
              </w:rPr>
              <w:t>1:0</w:t>
            </w:r>
            <w:r w:rsidRPr="00690906">
              <w:rPr>
                <w:rFonts w:asciiTheme="minorHAnsi" w:eastAsia="Times New Roman" w:hAnsiTheme="minorHAnsi" w:cstheme="minorBidi"/>
              </w:rPr>
              <w:t>0</w:t>
            </w:r>
          </w:p>
        </w:tc>
        <w:tc>
          <w:tcPr>
            <w:tcW w:w="9757" w:type="dxa"/>
          </w:tcPr>
          <w:p w14:paraId="64AB803F" w14:textId="77777777" w:rsidR="006F3806" w:rsidRPr="00196204" w:rsidRDefault="006F3806" w:rsidP="00C363E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196204">
              <w:rPr>
                <w:rFonts w:asciiTheme="minorHAnsi" w:eastAsia="Times New Roman" w:hAnsiTheme="minorHAnsi" w:cstheme="minorHAnsi"/>
                <w:b/>
                <w:bCs/>
              </w:rPr>
              <w:t>Meeting Adjourned</w:t>
            </w:r>
          </w:p>
          <w:p w14:paraId="2263E627" w14:textId="77777777" w:rsidR="006F3806" w:rsidRPr="00196204" w:rsidRDefault="006F3806" w:rsidP="00C363E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38A4AF50" w14:textId="77777777" w:rsidR="006F406D" w:rsidRDefault="006F406D" w:rsidP="00C363EA">
      <w:pPr>
        <w:rPr>
          <w:rFonts w:asciiTheme="minorHAnsi" w:eastAsia="Times New Roman" w:hAnsiTheme="minorHAnsi" w:cstheme="minorHAnsi"/>
        </w:rPr>
      </w:pPr>
    </w:p>
    <w:p w14:paraId="23A9BFAA" w14:textId="650232C0" w:rsidR="00580942" w:rsidRPr="00D923D2" w:rsidRDefault="00D923D2" w:rsidP="00C363EA">
      <w:pPr>
        <w:rPr>
          <w:rFonts w:asciiTheme="minorHAnsi" w:eastAsia="Times New Roman" w:hAnsiTheme="minorHAnsi" w:cstheme="minorHAnsi"/>
          <w:u w:val="single"/>
        </w:rPr>
      </w:pPr>
      <w:r w:rsidRPr="00D923D2">
        <w:rPr>
          <w:rFonts w:asciiTheme="minorHAnsi" w:eastAsia="Times New Roman" w:hAnsiTheme="minorHAnsi" w:cstheme="minorHAnsi"/>
          <w:u w:val="single"/>
        </w:rPr>
        <w:t>RIAC’s 24-25 Charges</w:t>
      </w:r>
    </w:p>
    <w:p w14:paraId="05C63811" w14:textId="77777777" w:rsidR="00D923D2" w:rsidRPr="00D923D2" w:rsidRDefault="00D923D2" w:rsidP="00D923D2">
      <w:pPr>
        <w:pStyle w:val="ListParagraph"/>
        <w:numPr>
          <w:ilvl w:val="0"/>
          <w:numId w:val="36"/>
        </w:numPr>
        <w:rPr>
          <w:rFonts w:asciiTheme="minorHAnsi" w:eastAsia="Times New Roman" w:hAnsiTheme="minorHAnsi" w:cstheme="minorHAnsi"/>
        </w:rPr>
      </w:pPr>
      <w:r w:rsidRPr="00D923D2">
        <w:rPr>
          <w:rFonts w:asciiTheme="minorHAnsi" w:eastAsia="Times New Roman" w:hAnsiTheme="minorHAnsi" w:cstheme="minorHAnsi"/>
        </w:rPr>
        <w:t xml:space="preserve">Determine what other state departments of education are effectively addressing regarding racial imbalance in public schools through policies, programs, and practices; and how are they collaborating with other state agencies and/or entities to mitigate imbalance and/or address educational inequities? </w:t>
      </w:r>
    </w:p>
    <w:p w14:paraId="2061A165" w14:textId="77777777" w:rsidR="00D923D2" w:rsidRPr="00D923D2" w:rsidRDefault="00D923D2" w:rsidP="00D923D2">
      <w:pPr>
        <w:pStyle w:val="ListParagraph"/>
        <w:numPr>
          <w:ilvl w:val="0"/>
          <w:numId w:val="36"/>
        </w:numPr>
        <w:rPr>
          <w:rFonts w:asciiTheme="minorHAnsi" w:eastAsia="Times New Roman" w:hAnsiTheme="minorHAnsi" w:cstheme="minorHAnsi"/>
        </w:rPr>
      </w:pPr>
      <w:r w:rsidRPr="00D923D2">
        <w:rPr>
          <w:rFonts w:asciiTheme="minorHAnsi" w:eastAsia="Times New Roman" w:hAnsiTheme="minorHAnsi" w:cstheme="minorHAnsi"/>
        </w:rPr>
        <w:t xml:space="preserve">Identify specific policy recommendations, particularly from the 2024 RIAC report, that can be made related to DESE’s educational vision that would benefit from such policies, programs, and practices; and, </w:t>
      </w:r>
    </w:p>
    <w:p w14:paraId="4BB443B4" w14:textId="4616BD17" w:rsidR="002679AA" w:rsidRDefault="00D923D2" w:rsidP="002679AA">
      <w:pPr>
        <w:pStyle w:val="ListParagraph"/>
        <w:numPr>
          <w:ilvl w:val="0"/>
          <w:numId w:val="36"/>
        </w:numPr>
        <w:rPr>
          <w:rFonts w:asciiTheme="minorHAnsi" w:eastAsia="Times New Roman" w:hAnsiTheme="minorHAnsi" w:cstheme="minorHAnsi"/>
        </w:rPr>
      </w:pPr>
      <w:r w:rsidRPr="00D923D2">
        <w:rPr>
          <w:rFonts w:asciiTheme="minorHAnsi" w:eastAsia="Times New Roman" w:hAnsiTheme="minorHAnsi" w:cstheme="minorHAnsi"/>
        </w:rPr>
        <w:t>Provide additional programmatic recommendations, as it deems necessary, to fulfill the goals established by the Board and align with the Department’s Educational Vision and Strategic Objectives.</w:t>
      </w:r>
    </w:p>
    <w:p w14:paraId="7D6C4D2E" w14:textId="1911C5E1" w:rsidR="00A37160" w:rsidRPr="002679AA" w:rsidRDefault="00A37160" w:rsidP="002679AA">
      <w:pPr>
        <w:rPr>
          <w:rFonts w:asciiTheme="minorHAnsi" w:eastAsia="Times New Roman" w:hAnsiTheme="minorHAnsi" w:cstheme="minorHAnsi"/>
          <w:u w:val="single"/>
        </w:rPr>
      </w:pPr>
    </w:p>
    <w:tbl>
      <w:tblPr>
        <w:tblStyle w:val="TableGrid"/>
        <w:tblW w:w="113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65"/>
        <w:gridCol w:w="3358"/>
        <w:gridCol w:w="3358"/>
        <w:gridCol w:w="3359"/>
      </w:tblGrid>
      <w:tr w:rsidR="00A37160" w14:paraId="75827CA2" w14:textId="77777777" w:rsidTr="00A37160">
        <w:tc>
          <w:tcPr>
            <w:tcW w:w="11340" w:type="dxa"/>
            <w:gridSpan w:val="4"/>
          </w:tcPr>
          <w:p w14:paraId="5DC1F936" w14:textId="37F04EF4" w:rsidR="00A37160" w:rsidRPr="00A37160" w:rsidRDefault="00A37160" w:rsidP="00A3716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37160">
              <w:rPr>
                <w:rFonts w:asciiTheme="minorHAnsi" w:eastAsia="Times New Roman" w:hAnsiTheme="minorHAnsi" w:cstheme="minorHAnsi"/>
                <w:b/>
                <w:bCs/>
              </w:rPr>
              <w:t>Current DESE Initiatives (Under Strategic Initiative #3: Culturally Responsive Workforce) that Align with the FY24 RIAC Recommendations</w:t>
            </w:r>
          </w:p>
        </w:tc>
      </w:tr>
      <w:tr w:rsidR="00A37160" w14:paraId="7EB505AF" w14:textId="77777777" w:rsidTr="00A37160">
        <w:tc>
          <w:tcPr>
            <w:tcW w:w="1265" w:type="dxa"/>
          </w:tcPr>
          <w:p w14:paraId="101D2325" w14:textId="57DC31CA" w:rsidR="00A37160" w:rsidRDefault="00A37160" w:rsidP="002679AA">
            <w:p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  <w:sz w:val="14"/>
                <w:szCs w:val="14"/>
                <w:highlight w:val="yellow"/>
              </w:rPr>
              <w:t xml:space="preserve">Highlighted align to 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highlight w:val="yellow"/>
              </w:rPr>
              <w:t xml:space="preserve">23-24 RIAC annual report </w:t>
            </w:r>
            <w:r w:rsidRPr="00A37160">
              <w:rPr>
                <w:rFonts w:asciiTheme="minorHAnsi" w:eastAsia="Times New Roman" w:hAnsiTheme="minorHAnsi" w:cstheme="minorHAnsi"/>
                <w:sz w:val="14"/>
                <w:szCs w:val="14"/>
                <w:highlight w:val="yellow"/>
              </w:rPr>
              <w:t>recommendations</w:t>
            </w:r>
          </w:p>
        </w:tc>
        <w:tc>
          <w:tcPr>
            <w:tcW w:w="3358" w:type="dxa"/>
          </w:tcPr>
          <w:p w14:paraId="48D9EBBA" w14:textId="59241E5C" w:rsidR="00A37160" w:rsidRPr="00A37160" w:rsidRDefault="00A37160" w:rsidP="002679A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A37160">
              <w:rPr>
                <w:rFonts w:asciiTheme="minorHAnsi" w:eastAsia="Times New Roman" w:hAnsiTheme="minorHAnsi" w:cstheme="minorHAnsi"/>
                <w:b/>
                <w:bCs/>
              </w:rPr>
              <w:t>3.1 Recruitment/ Pipeline</w:t>
            </w:r>
          </w:p>
        </w:tc>
        <w:tc>
          <w:tcPr>
            <w:tcW w:w="3358" w:type="dxa"/>
          </w:tcPr>
          <w:p w14:paraId="6B351BA1" w14:textId="7E90B1C9" w:rsidR="00A37160" w:rsidRPr="00A37160" w:rsidRDefault="00A37160" w:rsidP="002679A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A37160">
              <w:rPr>
                <w:rFonts w:asciiTheme="minorHAnsi" w:eastAsia="Times New Roman" w:hAnsiTheme="minorHAnsi" w:cstheme="minorHAnsi"/>
                <w:b/>
                <w:bCs/>
              </w:rPr>
              <w:t>3.2 Sustain and Retain</w:t>
            </w:r>
          </w:p>
        </w:tc>
        <w:tc>
          <w:tcPr>
            <w:tcW w:w="3359" w:type="dxa"/>
          </w:tcPr>
          <w:p w14:paraId="6F71E041" w14:textId="36A7A2BB" w:rsidR="00A37160" w:rsidRPr="00A37160" w:rsidRDefault="00A37160" w:rsidP="002679A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A37160">
              <w:rPr>
                <w:rFonts w:asciiTheme="minorHAnsi" w:eastAsia="Times New Roman" w:hAnsiTheme="minorHAnsi" w:cstheme="minorHAnsi"/>
                <w:b/>
                <w:bCs/>
              </w:rPr>
              <w:t>3.3 Development/ Continuous Improvement</w:t>
            </w:r>
          </w:p>
        </w:tc>
      </w:tr>
      <w:tr w:rsidR="00A37160" w14:paraId="7D024773" w14:textId="77777777" w:rsidTr="00A37160">
        <w:tc>
          <w:tcPr>
            <w:tcW w:w="1265" w:type="dxa"/>
          </w:tcPr>
          <w:p w14:paraId="01A81652" w14:textId="4D3C1436" w:rsidR="00A37160" w:rsidRPr="005E6AD1" w:rsidRDefault="00A37160" w:rsidP="002679AA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5E6AD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Inventory Highlights</w:t>
            </w:r>
          </w:p>
        </w:tc>
        <w:tc>
          <w:tcPr>
            <w:tcW w:w="3358" w:type="dxa"/>
          </w:tcPr>
          <w:p w14:paraId="651E9069" w14:textId="77777777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Performance Review Program for initial Licensure</w:t>
            </w:r>
          </w:p>
          <w:p w14:paraId="6097060D" w14:textId="52AAD5E3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Professional Assessment for Leaders (PAL)</w:t>
            </w:r>
          </w:p>
          <w:p w14:paraId="1CD00EDF" w14:textId="77777777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 xml:space="preserve">CLST Framework &amp; MTEL </w:t>
            </w:r>
          </w:p>
          <w:p w14:paraId="74D734EF" w14:textId="77777777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 xml:space="preserve">IES Studies on MTEL Validity and Vouchers, Special Educator Pipeline </w:t>
            </w:r>
          </w:p>
          <w:p w14:paraId="286CF220" w14:textId="7F16B04D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Principal Pipeline Study</w:t>
            </w:r>
          </w:p>
        </w:tc>
        <w:tc>
          <w:tcPr>
            <w:tcW w:w="3358" w:type="dxa"/>
          </w:tcPr>
          <w:p w14:paraId="76918127" w14:textId="51AA6A9B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Updated Professional Licensure Guidelines (proposed)</w:t>
            </w:r>
          </w:p>
        </w:tc>
        <w:tc>
          <w:tcPr>
            <w:tcW w:w="3359" w:type="dxa"/>
          </w:tcPr>
          <w:p w14:paraId="608AE76B" w14:textId="77777777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Updated Professional Standards for Teaching (ed prep)</w:t>
            </w:r>
          </w:p>
          <w:p w14:paraId="4BDCD3B4" w14:textId="77777777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Model Handbook for Principal Induction and Mentoring</w:t>
            </w:r>
          </w:p>
          <w:p w14:paraId="71B28671" w14:textId="77777777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Updated Standards &amp; Rubrics for Effective Teaching and Leading</w:t>
            </w:r>
          </w:p>
          <w:p w14:paraId="47149E1B" w14:textId="68DC8606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IES Study on Teacher Quality</w:t>
            </w:r>
          </w:p>
        </w:tc>
      </w:tr>
      <w:tr w:rsidR="00A37160" w14:paraId="0917E368" w14:textId="77777777" w:rsidTr="00A37160">
        <w:tc>
          <w:tcPr>
            <w:tcW w:w="1265" w:type="dxa"/>
          </w:tcPr>
          <w:p w14:paraId="5B7BF838" w14:textId="43334164" w:rsidR="00A37160" w:rsidRPr="005E6AD1" w:rsidRDefault="00A37160" w:rsidP="002679AA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5E6AD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Guidance, Resources, &amp; Tools</w:t>
            </w:r>
          </w:p>
        </w:tc>
        <w:tc>
          <w:tcPr>
            <w:tcW w:w="3358" w:type="dxa"/>
          </w:tcPr>
          <w:p w14:paraId="3DEE567C" w14:textId="4C445DE5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Teacher Diversification Guidebook</w:t>
            </w:r>
          </w:p>
        </w:tc>
        <w:tc>
          <w:tcPr>
            <w:tcW w:w="3358" w:type="dxa"/>
          </w:tcPr>
          <w:p w14:paraId="723E6D1E" w14:textId="77777777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Regional Licensure Assistance Centers</w:t>
            </w:r>
          </w:p>
          <w:p w14:paraId="5FED1AA6" w14:textId="77777777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Talent Guide</w:t>
            </w:r>
          </w:p>
          <w:p w14:paraId="7B789A3A" w14:textId="26242ACC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Updated Diversification Guidebook</w:t>
            </w:r>
          </w:p>
        </w:tc>
        <w:tc>
          <w:tcPr>
            <w:tcW w:w="3359" w:type="dxa"/>
          </w:tcPr>
          <w:p w14:paraId="5CC19256" w14:textId="3EBC42E7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Educator Evaluation Implementation Resources</w:t>
            </w:r>
          </w:p>
        </w:tc>
      </w:tr>
      <w:tr w:rsidR="00A37160" w14:paraId="391DE3F9" w14:textId="77777777" w:rsidTr="00A37160">
        <w:tc>
          <w:tcPr>
            <w:tcW w:w="1265" w:type="dxa"/>
          </w:tcPr>
          <w:p w14:paraId="747BD16A" w14:textId="7CA5800E" w:rsidR="00A37160" w:rsidRPr="005E6AD1" w:rsidRDefault="00A37160" w:rsidP="002679AA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5E6AD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Grant Offerings</w:t>
            </w:r>
          </w:p>
        </w:tc>
        <w:tc>
          <w:tcPr>
            <w:tcW w:w="3358" w:type="dxa"/>
          </w:tcPr>
          <w:p w14:paraId="2B66D6A8" w14:textId="77777777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Registered Teacher Apprenticeships-</w:t>
            </w:r>
          </w:p>
          <w:p w14:paraId="2345A674" w14:textId="77777777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Diversifying the Educator Workforce Grant</w:t>
            </w:r>
          </w:p>
          <w:p w14:paraId="4D1DB808" w14:textId="38572E5F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Priority to underperforming/Title 1</w:t>
            </w:r>
          </w:p>
        </w:tc>
        <w:tc>
          <w:tcPr>
            <w:tcW w:w="3358" w:type="dxa"/>
          </w:tcPr>
          <w:p w14:paraId="0829F3BC" w14:textId="03280304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Teacher Diversification Grant/Research Program and PLC</w:t>
            </w:r>
          </w:p>
        </w:tc>
        <w:tc>
          <w:tcPr>
            <w:tcW w:w="3359" w:type="dxa"/>
          </w:tcPr>
          <w:p w14:paraId="4C782B31" w14:textId="6F0A5DF6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Early Literacy Partnership Consortium Grant</w:t>
            </w:r>
          </w:p>
        </w:tc>
      </w:tr>
      <w:tr w:rsidR="00A37160" w14:paraId="0DB5FAB3" w14:textId="77777777" w:rsidTr="00A37160">
        <w:tc>
          <w:tcPr>
            <w:tcW w:w="1265" w:type="dxa"/>
          </w:tcPr>
          <w:p w14:paraId="4ABF93E2" w14:textId="78F6B5A9" w:rsidR="00A37160" w:rsidRPr="005E6AD1" w:rsidRDefault="00A37160" w:rsidP="002679AA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5E6AD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Professional Learning Opportunities</w:t>
            </w:r>
          </w:p>
        </w:tc>
        <w:tc>
          <w:tcPr>
            <w:tcW w:w="3358" w:type="dxa"/>
          </w:tcPr>
          <w:p w14:paraId="3299296F" w14:textId="460B2F06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PLC Teacher Diversification</w:t>
            </w:r>
          </w:p>
        </w:tc>
        <w:tc>
          <w:tcPr>
            <w:tcW w:w="3358" w:type="dxa"/>
          </w:tcPr>
          <w:p w14:paraId="38D7431E" w14:textId="5C82E085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Culturally and Linguistically Sustaining Practice Mentor/Supervisor Training</w:t>
            </w:r>
          </w:p>
        </w:tc>
        <w:tc>
          <w:tcPr>
            <w:tcW w:w="3359" w:type="dxa"/>
          </w:tcPr>
          <w:p w14:paraId="27431FE2" w14:textId="77777777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Leadership Network on Culturally &amp; Linguistically Sustaining Practices</w:t>
            </w:r>
          </w:p>
          <w:p w14:paraId="552AE06A" w14:textId="77777777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Special Education Institutes</w:t>
            </w:r>
          </w:p>
          <w:p w14:paraId="3536ADCA" w14:textId="68F02F00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Para PD Modules</w:t>
            </w:r>
          </w:p>
        </w:tc>
      </w:tr>
      <w:tr w:rsidR="00A37160" w14:paraId="360C1DA2" w14:textId="77777777" w:rsidTr="00A37160">
        <w:tc>
          <w:tcPr>
            <w:tcW w:w="1265" w:type="dxa"/>
          </w:tcPr>
          <w:p w14:paraId="195F501D" w14:textId="0CD5B28B" w:rsidR="00A37160" w:rsidRPr="005E6AD1" w:rsidRDefault="00A37160" w:rsidP="002679AA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5E6AD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Programming</w:t>
            </w:r>
          </w:p>
        </w:tc>
        <w:tc>
          <w:tcPr>
            <w:tcW w:w="3358" w:type="dxa"/>
          </w:tcPr>
          <w:p w14:paraId="23CA6C4A" w14:textId="77777777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MTEL Alternative Assessments Pilot</w:t>
            </w:r>
          </w:p>
          <w:p w14:paraId="27A915B8" w14:textId="77777777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Equitable Access to the MTEL</w:t>
            </w:r>
          </w:p>
          <w:p w14:paraId="1CB30E96" w14:textId="77777777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Influence 100 Program and Research Study</w:t>
            </w:r>
          </w:p>
          <w:p w14:paraId="78912D04" w14:textId="1C4342B2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Aspiring Principals Fellowship</w:t>
            </w:r>
          </w:p>
        </w:tc>
        <w:tc>
          <w:tcPr>
            <w:tcW w:w="3358" w:type="dxa"/>
          </w:tcPr>
          <w:p w14:paraId="7478F367" w14:textId="66D0F8DE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Partners in Equity Leaders Conference</w:t>
            </w:r>
          </w:p>
        </w:tc>
        <w:tc>
          <w:tcPr>
            <w:tcW w:w="3359" w:type="dxa"/>
          </w:tcPr>
          <w:p w14:paraId="3D35941E" w14:textId="77777777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New Superintendents Induction Program</w:t>
            </w:r>
          </w:p>
          <w:p w14:paraId="4B802AE6" w14:textId="77777777" w:rsidR="00A37160" w:rsidRPr="005E6AD1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  <w:highlight w:val="yellow"/>
              </w:rPr>
            </w:pPr>
            <w:r w:rsidRPr="005E6AD1">
              <w:rPr>
                <w:rFonts w:asciiTheme="minorHAnsi" w:eastAsia="Times New Roman" w:hAnsiTheme="minorHAnsi" w:cstheme="minorHAnsi"/>
                <w:highlight w:val="yellow"/>
              </w:rPr>
              <w:t>Equity in Action</w:t>
            </w:r>
          </w:p>
          <w:p w14:paraId="5F1EA77C" w14:textId="0EFA97E5" w:rsidR="00A37160" w:rsidRPr="00A37160" w:rsidRDefault="00A37160" w:rsidP="00A37160">
            <w:pPr>
              <w:pStyle w:val="ListParagraph"/>
              <w:numPr>
                <w:ilvl w:val="0"/>
                <w:numId w:val="37"/>
              </w:numPr>
              <w:rPr>
                <w:rFonts w:asciiTheme="minorHAnsi" w:eastAsia="Times New Roman" w:hAnsiTheme="minorHAnsi" w:cstheme="minorHAnsi"/>
              </w:rPr>
            </w:pPr>
            <w:r w:rsidRPr="00A37160">
              <w:rPr>
                <w:rFonts w:asciiTheme="minorHAnsi" w:eastAsia="Times New Roman" w:hAnsiTheme="minorHAnsi" w:cstheme="minorHAnsi"/>
              </w:rPr>
              <w:t>PAC/TAC</w:t>
            </w:r>
          </w:p>
        </w:tc>
      </w:tr>
    </w:tbl>
    <w:p w14:paraId="7ABCB61B" w14:textId="6DBCBAE0" w:rsidR="002679AA" w:rsidRPr="002679AA" w:rsidRDefault="002679AA" w:rsidP="002679AA">
      <w:pPr>
        <w:rPr>
          <w:rFonts w:asciiTheme="minorHAnsi" w:eastAsia="Times New Roman" w:hAnsiTheme="minorHAnsi" w:cstheme="minorHAnsi"/>
        </w:rPr>
      </w:pPr>
    </w:p>
    <w:sectPr w:rsidR="002679AA" w:rsidRPr="002679AA" w:rsidSect="00A3716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BAFB0" w14:textId="77777777" w:rsidR="00430672" w:rsidRDefault="00430672">
      <w:r>
        <w:separator/>
      </w:r>
    </w:p>
  </w:endnote>
  <w:endnote w:type="continuationSeparator" w:id="0">
    <w:p w14:paraId="1AC8E65C" w14:textId="77777777" w:rsidR="00430672" w:rsidRDefault="00430672">
      <w:r>
        <w:continuationSeparator/>
      </w:r>
    </w:p>
  </w:endnote>
  <w:endnote w:type="continuationNotice" w:id="1">
    <w:p w14:paraId="59E2BBA2" w14:textId="77777777" w:rsidR="00430672" w:rsidRDefault="00430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2E4D21ED" w14:textId="77777777" w:rsidTr="147320EA">
      <w:tc>
        <w:tcPr>
          <w:tcW w:w="3120" w:type="dxa"/>
        </w:tcPr>
        <w:p w14:paraId="2866BC31" w14:textId="078D3904" w:rsidR="147320EA" w:rsidRDefault="147320EA" w:rsidP="147320EA">
          <w:pPr>
            <w:pStyle w:val="Header"/>
            <w:ind w:left="-115"/>
          </w:pPr>
        </w:p>
      </w:tc>
      <w:tc>
        <w:tcPr>
          <w:tcW w:w="3120" w:type="dxa"/>
        </w:tcPr>
        <w:p w14:paraId="1D288898" w14:textId="5E821426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74793079" w14:textId="3DCC03BF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66109266" w14:textId="25AB6456" w:rsidR="147320EA" w:rsidRDefault="147320EA" w:rsidP="1473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F0BC" w14:textId="77777777" w:rsidR="00430672" w:rsidRDefault="00430672">
      <w:r>
        <w:separator/>
      </w:r>
    </w:p>
  </w:footnote>
  <w:footnote w:type="continuationSeparator" w:id="0">
    <w:p w14:paraId="23D298A9" w14:textId="77777777" w:rsidR="00430672" w:rsidRDefault="00430672">
      <w:r>
        <w:continuationSeparator/>
      </w:r>
    </w:p>
  </w:footnote>
  <w:footnote w:type="continuationNotice" w:id="1">
    <w:p w14:paraId="24DD445A" w14:textId="77777777" w:rsidR="00430672" w:rsidRDefault="00430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7320EA" w14:paraId="6FF65768" w14:textId="77777777" w:rsidTr="147320EA">
      <w:tc>
        <w:tcPr>
          <w:tcW w:w="3120" w:type="dxa"/>
        </w:tcPr>
        <w:p w14:paraId="09D1C7A8" w14:textId="54BBB01C" w:rsidR="147320EA" w:rsidRDefault="147320EA" w:rsidP="147320EA">
          <w:pPr>
            <w:pStyle w:val="Header"/>
            <w:ind w:left="-115"/>
            <w:rPr>
              <w:rFonts w:ascii="Avenir Next LT Pro" w:eastAsia="Avenir Next LT Pro" w:hAnsi="Avenir Next LT Pro" w:cs="Avenir Next LT Pro"/>
              <w:b/>
              <w:bCs/>
            </w:rPr>
          </w:pPr>
          <w:r w:rsidRPr="147320EA">
            <w:rPr>
              <w:rFonts w:ascii="Avenir Next LT Pro" w:eastAsia="Avenir Next LT Pro" w:hAnsi="Avenir Next LT Pro" w:cs="Avenir Next LT Pro"/>
              <w:b/>
              <w:bCs/>
            </w:rPr>
            <w:t>AGENDA</w:t>
          </w:r>
        </w:p>
      </w:tc>
      <w:tc>
        <w:tcPr>
          <w:tcW w:w="3120" w:type="dxa"/>
        </w:tcPr>
        <w:p w14:paraId="4D2A9939" w14:textId="3E783AFF" w:rsidR="147320EA" w:rsidRDefault="147320EA" w:rsidP="147320EA">
          <w:pPr>
            <w:pStyle w:val="Header"/>
            <w:jc w:val="center"/>
          </w:pPr>
        </w:p>
      </w:tc>
      <w:tc>
        <w:tcPr>
          <w:tcW w:w="3120" w:type="dxa"/>
        </w:tcPr>
        <w:p w14:paraId="6D01C6CF" w14:textId="7692BA5E" w:rsidR="147320EA" w:rsidRDefault="147320EA" w:rsidP="147320EA">
          <w:pPr>
            <w:pStyle w:val="Header"/>
            <w:ind w:right="-115"/>
            <w:jc w:val="right"/>
          </w:pPr>
        </w:p>
      </w:tc>
    </w:tr>
  </w:tbl>
  <w:p w14:paraId="2BA514FA" w14:textId="2EF2A900" w:rsidR="147320EA" w:rsidRDefault="147320EA" w:rsidP="14732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08"/>
    <w:multiLevelType w:val="multilevel"/>
    <w:tmpl w:val="8D2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D3B25"/>
    <w:multiLevelType w:val="hybridMultilevel"/>
    <w:tmpl w:val="1462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B99"/>
    <w:multiLevelType w:val="hybridMultilevel"/>
    <w:tmpl w:val="D9C4F59E"/>
    <w:lvl w:ilvl="0" w:tplc="ED66E5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1FF"/>
    <w:multiLevelType w:val="hybridMultilevel"/>
    <w:tmpl w:val="CAB0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2F83"/>
    <w:multiLevelType w:val="hybridMultilevel"/>
    <w:tmpl w:val="03A8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0174"/>
    <w:multiLevelType w:val="hybridMultilevel"/>
    <w:tmpl w:val="EE001DDE"/>
    <w:lvl w:ilvl="0" w:tplc="27485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AB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42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AA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6B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C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4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EC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26B8"/>
    <w:multiLevelType w:val="hybridMultilevel"/>
    <w:tmpl w:val="224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711B"/>
    <w:multiLevelType w:val="hybridMultilevel"/>
    <w:tmpl w:val="83C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7895"/>
    <w:multiLevelType w:val="hybridMultilevel"/>
    <w:tmpl w:val="6580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E566B"/>
    <w:multiLevelType w:val="hybridMultilevel"/>
    <w:tmpl w:val="2DA47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04FCD"/>
    <w:multiLevelType w:val="hybridMultilevel"/>
    <w:tmpl w:val="6E22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41D0B"/>
    <w:multiLevelType w:val="hybridMultilevel"/>
    <w:tmpl w:val="E76A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82574"/>
    <w:multiLevelType w:val="hybridMultilevel"/>
    <w:tmpl w:val="E0E4347A"/>
    <w:lvl w:ilvl="0" w:tplc="571A1842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77D85"/>
    <w:multiLevelType w:val="hybridMultilevel"/>
    <w:tmpl w:val="5AACD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B5DC5"/>
    <w:multiLevelType w:val="multilevel"/>
    <w:tmpl w:val="572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CF122F"/>
    <w:multiLevelType w:val="hybridMultilevel"/>
    <w:tmpl w:val="7EB8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1497F"/>
    <w:multiLevelType w:val="hybridMultilevel"/>
    <w:tmpl w:val="83E4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21D28"/>
    <w:multiLevelType w:val="hybridMultilevel"/>
    <w:tmpl w:val="AB68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C513B"/>
    <w:multiLevelType w:val="hybridMultilevel"/>
    <w:tmpl w:val="8F42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1559"/>
    <w:multiLevelType w:val="hybridMultilevel"/>
    <w:tmpl w:val="404861E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503E1F44"/>
    <w:multiLevelType w:val="hybridMultilevel"/>
    <w:tmpl w:val="1048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10E81"/>
    <w:multiLevelType w:val="hybridMultilevel"/>
    <w:tmpl w:val="34E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E5855"/>
    <w:multiLevelType w:val="hybridMultilevel"/>
    <w:tmpl w:val="E23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64D46"/>
    <w:multiLevelType w:val="hybridMultilevel"/>
    <w:tmpl w:val="9A2C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E116A"/>
    <w:multiLevelType w:val="hybridMultilevel"/>
    <w:tmpl w:val="976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34283"/>
    <w:multiLevelType w:val="hybridMultilevel"/>
    <w:tmpl w:val="A6629A90"/>
    <w:lvl w:ilvl="0" w:tplc="1C3EEF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6363F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236A4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1E03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B6EBE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5234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F62EA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894E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5202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60BD0230"/>
    <w:multiLevelType w:val="hybridMultilevel"/>
    <w:tmpl w:val="31E2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B488F"/>
    <w:multiLevelType w:val="hybridMultilevel"/>
    <w:tmpl w:val="066EFFA8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214B8"/>
    <w:multiLevelType w:val="hybridMultilevel"/>
    <w:tmpl w:val="23B8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41301"/>
    <w:multiLevelType w:val="hybridMultilevel"/>
    <w:tmpl w:val="BDD0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A1BA7"/>
    <w:multiLevelType w:val="hybridMultilevel"/>
    <w:tmpl w:val="3CB8C5C2"/>
    <w:lvl w:ilvl="0" w:tplc="5EB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F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6D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48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A1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04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6D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06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426C5"/>
    <w:multiLevelType w:val="hybridMultilevel"/>
    <w:tmpl w:val="1E503EA8"/>
    <w:lvl w:ilvl="0" w:tplc="2104E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44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E6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4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E0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8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CE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1420"/>
    <w:multiLevelType w:val="hybridMultilevel"/>
    <w:tmpl w:val="6D689466"/>
    <w:lvl w:ilvl="0" w:tplc="8C5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D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82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2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1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84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AA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6A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56885"/>
    <w:multiLevelType w:val="hybridMultilevel"/>
    <w:tmpl w:val="200820DC"/>
    <w:lvl w:ilvl="0" w:tplc="F93C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8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03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9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D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AD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5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44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43D6F"/>
    <w:multiLevelType w:val="hybridMultilevel"/>
    <w:tmpl w:val="A7B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934922">
    <w:abstractNumId w:val="32"/>
  </w:num>
  <w:num w:numId="2" w16cid:durableId="2050446919">
    <w:abstractNumId w:val="31"/>
  </w:num>
  <w:num w:numId="3" w16cid:durableId="528765047">
    <w:abstractNumId w:val="33"/>
  </w:num>
  <w:num w:numId="4" w16cid:durableId="1102459513">
    <w:abstractNumId w:val="5"/>
  </w:num>
  <w:num w:numId="5" w16cid:durableId="932280638">
    <w:abstractNumId w:val="30"/>
  </w:num>
  <w:num w:numId="6" w16cid:durableId="1659264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1142709">
    <w:abstractNumId w:val="4"/>
  </w:num>
  <w:num w:numId="8" w16cid:durableId="1311908060">
    <w:abstractNumId w:val="14"/>
  </w:num>
  <w:num w:numId="9" w16cid:durableId="513113687">
    <w:abstractNumId w:val="34"/>
  </w:num>
  <w:num w:numId="10" w16cid:durableId="1725181386">
    <w:abstractNumId w:val="28"/>
  </w:num>
  <w:num w:numId="11" w16cid:durableId="120080368">
    <w:abstractNumId w:val="4"/>
  </w:num>
  <w:num w:numId="12" w16cid:durableId="594826837">
    <w:abstractNumId w:val="10"/>
  </w:num>
  <w:num w:numId="13" w16cid:durableId="26568699">
    <w:abstractNumId w:val="15"/>
  </w:num>
  <w:num w:numId="14" w16cid:durableId="1436057532">
    <w:abstractNumId w:val="0"/>
  </w:num>
  <w:num w:numId="15" w16cid:durableId="1334379036">
    <w:abstractNumId w:val="22"/>
  </w:num>
  <w:num w:numId="16" w16cid:durableId="1062680737">
    <w:abstractNumId w:val="26"/>
  </w:num>
  <w:num w:numId="17" w16cid:durableId="1841921332">
    <w:abstractNumId w:val="18"/>
  </w:num>
  <w:num w:numId="18" w16cid:durableId="2031028809">
    <w:abstractNumId w:val="19"/>
  </w:num>
  <w:num w:numId="19" w16cid:durableId="491288859">
    <w:abstractNumId w:val="24"/>
  </w:num>
  <w:num w:numId="20" w16cid:durableId="1579557792">
    <w:abstractNumId w:val="8"/>
  </w:num>
  <w:num w:numId="21" w16cid:durableId="371077508">
    <w:abstractNumId w:val="1"/>
  </w:num>
  <w:num w:numId="22" w16cid:durableId="251739717">
    <w:abstractNumId w:val="12"/>
  </w:num>
  <w:num w:numId="23" w16cid:durableId="554312760">
    <w:abstractNumId w:val="27"/>
  </w:num>
  <w:num w:numId="24" w16cid:durableId="1310668444">
    <w:abstractNumId w:val="20"/>
  </w:num>
  <w:num w:numId="25" w16cid:durableId="1824588982">
    <w:abstractNumId w:val="17"/>
  </w:num>
  <w:num w:numId="26" w16cid:durableId="252209656">
    <w:abstractNumId w:val="3"/>
  </w:num>
  <w:num w:numId="27" w16cid:durableId="18627869">
    <w:abstractNumId w:val="2"/>
  </w:num>
  <w:num w:numId="28" w16cid:durableId="458109641">
    <w:abstractNumId w:val="7"/>
  </w:num>
  <w:num w:numId="29" w16cid:durableId="63723282">
    <w:abstractNumId w:val="16"/>
  </w:num>
  <w:num w:numId="30" w16cid:durableId="143354511">
    <w:abstractNumId w:val="25"/>
  </w:num>
  <w:num w:numId="31" w16cid:durableId="1667198068">
    <w:abstractNumId w:val="21"/>
  </w:num>
  <w:num w:numId="32" w16cid:durableId="2041011124">
    <w:abstractNumId w:val="11"/>
  </w:num>
  <w:num w:numId="33" w16cid:durableId="1200505909">
    <w:abstractNumId w:val="23"/>
  </w:num>
  <w:num w:numId="34" w16cid:durableId="1997030725">
    <w:abstractNumId w:val="29"/>
  </w:num>
  <w:num w:numId="35" w16cid:durableId="1187525799">
    <w:abstractNumId w:val="6"/>
  </w:num>
  <w:num w:numId="36" w16cid:durableId="1395346878">
    <w:abstractNumId w:val="9"/>
  </w:num>
  <w:num w:numId="37" w16cid:durableId="279798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F0"/>
    <w:rsid w:val="000215D9"/>
    <w:rsid w:val="00025EB2"/>
    <w:rsid w:val="00040EB0"/>
    <w:rsid w:val="000462A3"/>
    <w:rsid w:val="00064ED4"/>
    <w:rsid w:val="0006767D"/>
    <w:rsid w:val="00070980"/>
    <w:rsid w:val="00096356"/>
    <w:rsid w:val="00097577"/>
    <w:rsid w:val="000A11FF"/>
    <w:rsid w:val="000A218D"/>
    <w:rsid w:val="000B0F2E"/>
    <w:rsid w:val="000B5CF1"/>
    <w:rsid w:val="000B6FDE"/>
    <w:rsid w:val="000C14E9"/>
    <w:rsid w:val="000E7D89"/>
    <w:rsid w:val="000F2883"/>
    <w:rsid w:val="000F71C4"/>
    <w:rsid w:val="001323E6"/>
    <w:rsid w:val="00134BB5"/>
    <w:rsid w:val="00142BC9"/>
    <w:rsid w:val="00152901"/>
    <w:rsid w:val="00157340"/>
    <w:rsid w:val="00161F57"/>
    <w:rsid w:val="001637E9"/>
    <w:rsid w:val="001711B7"/>
    <w:rsid w:val="0017460C"/>
    <w:rsid w:val="0018490B"/>
    <w:rsid w:val="001860DA"/>
    <w:rsid w:val="00195202"/>
    <w:rsid w:val="00196204"/>
    <w:rsid w:val="00196921"/>
    <w:rsid w:val="00197E40"/>
    <w:rsid w:val="001A09C1"/>
    <w:rsid w:val="001A1456"/>
    <w:rsid w:val="001A597A"/>
    <w:rsid w:val="001B43F2"/>
    <w:rsid w:val="001C1E20"/>
    <w:rsid w:val="002008EE"/>
    <w:rsid w:val="00205EDD"/>
    <w:rsid w:val="00214DA7"/>
    <w:rsid w:val="00224BA0"/>
    <w:rsid w:val="0024465B"/>
    <w:rsid w:val="002522F4"/>
    <w:rsid w:val="00264C58"/>
    <w:rsid w:val="002679AA"/>
    <w:rsid w:val="002825DB"/>
    <w:rsid w:val="002829C9"/>
    <w:rsid w:val="00283C07"/>
    <w:rsid w:val="00285998"/>
    <w:rsid w:val="00295960"/>
    <w:rsid w:val="002D359D"/>
    <w:rsid w:val="002E3A47"/>
    <w:rsid w:val="002F1324"/>
    <w:rsid w:val="0030781D"/>
    <w:rsid w:val="00316C5E"/>
    <w:rsid w:val="00323173"/>
    <w:rsid w:val="00330DCA"/>
    <w:rsid w:val="00343DC4"/>
    <w:rsid w:val="00347002"/>
    <w:rsid w:val="00371589"/>
    <w:rsid w:val="003724BC"/>
    <w:rsid w:val="003818E5"/>
    <w:rsid w:val="00383319"/>
    <w:rsid w:val="003965B3"/>
    <w:rsid w:val="003C4845"/>
    <w:rsid w:val="003C523F"/>
    <w:rsid w:val="003C6752"/>
    <w:rsid w:val="003D1DB3"/>
    <w:rsid w:val="003D446C"/>
    <w:rsid w:val="003F0B31"/>
    <w:rsid w:val="00416A17"/>
    <w:rsid w:val="00430672"/>
    <w:rsid w:val="00432AB5"/>
    <w:rsid w:val="00471586"/>
    <w:rsid w:val="0047711E"/>
    <w:rsid w:val="004806FF"/>
    <w:rsid w:val="00491601"/>
    <w:rsid w:val="004937B6"/>
    <w:rsid w:val="00494708"/>
    <w:rsid w:val="00494874"/>
    <w:rsid w:val="004B6533"/>
    <w:rsid w:val="004B78A9"/>
    <w:rsid w:val="004C67FF"/>
    <w:rsid w:val="004CE01A"/>
    <w:rsid w:val="004D53E1"/>
    <w:rsid w:val="004E2EF7"/>
    <w:rsid w:val="004E5410"/>
    <w:rsid w:val="004F226C"/>
    <w:rsid w:val="004F27C6"/>
    <w:rsid w:val="00530638"/>
    <w:rsid w:val="0053111D"/>
    <w:rsid w:val="00560173"/>
    <w:rsid w:val="00562042"/>
    <w:rsid w:val="005660A4"/>
    <w:rsid w:val="0057447E"/>
    <w:rsid w:val="00580942"/>
    <w:rsid w:val="00582401"/>
    <w:rsid w:val="00593399"/>
    <w:rsid w:val="005949F2"/>
    <w:rsid w:val="005A5FBA"/>
    <w:rsid w:val="005A690E"/>
    <w:rsid w:val="005A738C"/>
    <w:rsid w:val="005C1F82"/>
    <w:rsid w:val="005C3F72"/>
    <w:rsid w:val="005C7994"/>
    <w:rsid w:val="005D43D2"/>
    <w:rsid w:val="005E4C74"/>
    <w:rsid w:val="005E5158"/>
    <w:rsid w:val="005E6AD1"/>
    <w:rsid w:val="005F0BB3"/>
    <w:rsid w:val="005F0C02"/>
    <w:rsid w:val="005F56BE"/>
    <w:rsid w:val="005F6F2C"/>
    <w:rsid w:val="00600398"/>
    <w:rsid w:val="0060311A"/>
    <w:rsid w:val="006036EB"/>
    <w:rsid w:val="00611FAD"/>
    <w:rsid w:val="0062391B"/>
    <w:rsid w:val="00642D90"/>
    <w:rsid w:val="006513FB"/>
    <w:rsid w:val="006609FF"/>
    <w:rsid w:val="00661D3E"/>
    <w:rsid w:val="00690906"/>
    <w:rsid w:val="006A09CF"/>
    <w:rsid w:val="006A5610"/>
    <w:rsid w:val="006A5F73"/>
    <w:rsid w:val="006C1B7C"/>
    <w:rsid w:val="006D0626"/>
    <w:rsid w:val="006D5309"/>
    <w:rsid w:val="006E4F81"/>
    <w:rsid w:val="006E5390"/>
    <w:rsid w:val="006E5982"/>
    <w:rsid w:val="006E5E8A"/>
    <w:rsid w:val="006E6DE5"/>
    <w:rsid w:val="006F3806"/>
    <w:rsid w:val="006F406D"/>
    <w:rsid w:val="00702648"/>
    <w:rsid w:val="00727636"/>
    <w:rsid w:val="00744E1C"/>
    <w:rsid w:val="00745E83"/>
    <w:rsid w:val="007507DE"/>
    <w:rsid w:val="00752F93"/>
    <w:rsid w:val="00753F6A"/>
    <w:rsid w:val="007545E2"/>
    <w:rsid w:val="00772A56"/>
    <w:rsid w:val="0077457F"/>
    <w:rsid w:val="007A34DD"/>
    <w:rsid w:val="007A46D3"/>
    <w:rsid w:val="007A4B62"/>
    <w:rsid w:val="007B0780"/>
    <w:rsid w:val="007D4AF0"/>
    <w:rsid w:val="007F2CF3"/>
    <w:rsid w:val="00801DF0"/>
    <w:rsid w:val="0080343B"/>
    <w:rsid w:val="00803FC8"/>
    <w:rsid w:val="00810533"/>
    <w:rsid w:val="00826A30"/>
    <w:rsid w:val="00837F09"/>
    <w:rsid w:val="00840094"/>
    <w:rsid w:val="008432AB"/>
    <w:rsid w:val="00853098"/>
    <w:rsid w:val="00861CC1"/>
    <w:rsid w:val="008716AB"/>
    <w:rsid w:val="00883358"/>
    <w:rsid w:val="00892585"/>
    <w:rsid w:val="008A6E0B"/>
    <w:rsid w:val="008B1004"/>
    <w:rsid w:val="008B2CC0"/>
    <w:rsid w:val="008C7546"/>
    <w:rsid w:val="008D3CB5"/>
    <w:rsid w:val="008D514B"/>
    <w:rsid w:val="008E32E2"/>
    <w:rsid w:val="008F7DC5"/>
    <w:rsid w:val="00905213"/>
    <w:rsid w:val="00905ABF"/>
    <w:rsid w:val="00916EE8"/>
    <w:rsid w:val="00917042"/>
    <w:rsid w:val="00950838"/>
    <w:rsid w:val="00953B13"/>
    <w:rsid w:val="00953D4D"/>
    <w:rsid w:val="0095400B"/>
    <w:rsid w:val="00963758"/>
    <w:rsid w:val="00963A97"/>
    <w:rsid w:val="00963C70"/>
    <w:rsid w:val="00992B88"/>
    <w:rsid w:val="009968D9"/>
    <w:rsid w:val="009A5112"/>
    <w:rsid w:val="009A71D0"/>
    <w:rsid w:val="009B0CB7"/>
    <w:rsid w:val="009B223A"/>
    <w:rsid w:val="009D1555"/>
    <w:rsid w:val="009E0BE8"/>
    <w:rsid w:val="009F09E4"/>
    <w:rsid w:val="009F2C6A"/>
    <w:rsid w:val="009F449B"/>
    <w:rsid w:val="00A079BF"/>
    <w:rsid w:val="00A07BB5"/>
    <w:rsid w:val="00A1555B"/>
    <w:rsid w:val="00A17E28"/>
    <w:rsid w:val="00A17E65"/>
    <w:rsid w:val="00A206CC"/>
    <w:rsid w:val="00A26360"/>
    <w:rsid w:val="00A37160"/>
    <w:rsid w:val="00A451D0"/>
    <w:rsid w:val="00A77865"/>
    <w:rsid w:val="00A852F9"/>
    <w:rsid w:val="00A951E6"/>
    <w:rsid w:val="00AC33D6"/>
    <w:rsid w:val="00AD0C9E"/>
    <w:rsid w:val="00AD1DDF"/>
    <w:rsid w:val="00AD4D65"/>
    <w:rsid w:val="00AD6D52"/>
    <w:rsid w:val="00AD9EA4"/>
    <w:rsid w:val="00AE3C37"/>
    <w:rsid w:val="00B02910"/>
    <w:rsid w:val="00B041CD"/>
    <w:rsid w:val="00B04EDA"/>
    <w:rsid w:val="00B32265"/>
    <w:rsid w:val="00B3561D"/>
    <w:rsid w:val="00B361AC"/>
    <w:rsid w:val="00B377B0"/>
    <w:rsid w:val="00B737B5"/>
    <w:rsid w:val="00B75640"/>
    <w:rsid w:val="00B81573"/>
    <w:rsid w:val="00B8359B"/>
    <w:rsid w:val="00B92F0C"/>
    <w:rsid w:val="00B95793"/>
    <w:rsid w:val="00BA17A4"/>
    <w:rsid w:val="00BA37D0"/>
    <w:rsid w:val="00BB199B"/>
    <w:rsid w:val="00BB2E71"/>
    <w:rsid w:val="00BB5726"/>
    <w:rsid w:val="00BB67A1"/>
    <w:rsid w:val="00BC0D5C"/>
    <w:rsid w:val="00BC749C"/>
    <w:rsid w:val="00BC7C73"/>
    <w:rsid w:val="00BD180B"/>
    <w:rsid w:val="00BD68D6"/>
    <w:rsid w:val="00BF0502"/>
    <w:rsid w:val="00BF6352"/>
    <w:rsid w:val="00BF6F2F"/>
    <w:rsid w:val="00C006C4"/>
    <w:rsid w:val="00C10972"/>
    <w:rsid w:val="00C15176"/>
    <w:rsid w:val="00C235F0"/>
    <w:rsid w:val="00C24EA4"/>
    <w:rsid w:val="00C363EA"/>
    <w:rsid w:val="00C54BC2"/>
    <w:rsid w:val="00C61438"/>
    <w:rsid w:val="00C657AF"/>
    <w:rsid w:val="00C66E78"/>
    <w:rsid w:val="00C724B9"/>
    <w:rsid w:val="00C77FEE"/>
    <w:rsid w:val="00C90086"/>
    <w:rsid w:val="00CB0F69"/>
    <w:rsid w:val="00CB51A1"/>
    <w:rsid w:val="00CD1F0D"/>
    <w:rsid w:val="00CF46F9"/>
    <w:rsid w:val="00CF7DD8"/>
    <w:rsid w:val="00D017B7"/>
    <w:rsid w:val="00D03C80"/>
    <w:rsid w:val="00D117BC"/>
    <w:rsid w:val="00D140ED"/>
    <w:rsid w:val="00D30CC3"/>
    <w:rsid w:val="00D315CA"/>
    <w:rsid w:val="00D3172D"/>
    <w:rsid w:val="00D42B78"/>
    <w:rsid w:val="00D54E99"/>
    <w:rsid w:val="00D57D5D"/>
    <w:rsid w:val="00D60059"/>
    <w:rsid w:val="00D60F52"/>
    <w:rsid w:val="00D62D80"/>
    <w:rsid w:val="00D65869"/>
    <w:rsid w:val="00D923D2"/>
    <w:rsid w:val="00D945D0"/>
    <w:rsid w:val="00D97A09"/>
    <w:rsid w:val="00DB09F0"/>
    <w:rsid w:val="00DB36BD"/>
    <w:rsid w:val="00DB5EC3"/>
    <w:rsid w:val="00DD7DF6"/>
    <w:rsid w:val="00DE3B63"/>
    <w:rsid w:val="00DE435C"/>
    <w:rsid w:val="00DE4CEA"/>
    <w:rsid w:val="00E04790"/>
    <w:rsid w:val="00E06E53"/>
    <w:rsid w:val="00E30265"/>
    <w:rsid w:val="00E342C8"/>
    <w:rsid w:val="00E45C27"/>
    <w:rsid w:val="00E6350C"/>
    <w:rsid w:val="00E70CCB"/>
    <w:rsid w:val="00EC20B4"/>
    <w:rsid w:val="00EC7B95"/>
    <w:rsid w:val="00EE2042"/>
    <w:rsid w:val="00EF7C05"/>
    <w:rsid w:val="00F053C3"/>
    <w:rsid w:val="00F064CE"/>
    <w:rsid w:val="00F130C7"/>
    <w:rsid w:val="00F3230B"/>
    <w:rsid w:val="00F43A69"/>
    <w:rsid w:val="00F97308"/>
    <w:rsid w:val="00FA6E04"/>
    <w:rsid w:val="00FA723C"/>
    <w:rsid w:val="00FB5C10"/>
    <w:rsid w:val="00FD0616"/>
    <w:rsid w:val="00FE24E2"/>
    <w:rsid w:val="00FF2169"/>
    <w:rsid w:val="010EC3E8"/>
    <w:rsid w:val="0117D2F4"/>
    <w:rsid w:val="01214548"/>
    <w:rsid w:val="015D173C"/>
    <w:rsid w:val="0268B4E5"/>
    <w:rsid w:val="02A3B758"/>
    <w:rsid w:val="02AA6EB2"/>
    <w:rsid w:val="02D620E4"/>
    <w:rsid w:val="02F82F7F"/>
    <w:rsid w:val="03EE2DAB"/>
    <w:rsid w:val="044B41AC"/>
    <w:rsid w:val="0547172B"/>
    <w:rsid w:val="069AC0AA"/>
    <w:rsid w:val="06F139CA"/>
    <w:rsid w:val="070F64DA"/>
    <w:rsid w:val="077765C2"/>
    <w:rsid w:val="07824E7E"/>
    <w:rsid w:val="07E0459A"/>
    <w:rsid w:val="08116090"/>
    <w:rsid w:val="087D621C"/>
    <w:rsid w:val="08A89A1C"/>
    <w:rsid w:val="094F57D9"/>
    <w:rsid w:val="09504CEC"/>
    <w:rsid w:val="09DC8AA2"/>
    <w:rsid w:val="0A1E4D50"/>
    <w:rsid w:val="0A47B705"/>
    <w:rsid w:val="0B83D696"/>
    <w:rsid w:val="0C75410C"/>
    <w:rsid w:val="0C7D24EC"/>
    <w:rsid w:val="0CE3C130"/>
    <w:rsid w:val="0DA4C931"/>
    <w:rsid w:val="0DE34FD4"/>
    <w:rsid w:val="0E780CCD"/>
    <w:rsid w:val="0F061C3E"/>
    <w:rsid w:val="0F660DEC"/>
    <w:rsid w:val="0FA22333"/>
    <w:rsid w:val="1145FD21"/>
    <w:rsid w:val="1261AF13"/>
    <w:rsid w:val="12F34413"/>
    <w:rsid w:val="13FC8704"/>
    <w:rsid w:val="140E4151"/>
    <w:rsid w:val="146B72D2"/>
    <w:rsid w:val="147320EA"/>
    <w:rsid w:val="14AB0EE5"/>
    <w:rsid w:val="14C165E2"/>
    <w:rsid w:val="15CDA937"/>
    <w:rsid w:val="160020C4"/>
    <w:rsid w:val="1671A2D2"/>
    <w:rsid w:val="16AFABEF"/>
    <w:rsid w:val="16FC5B07"/>
    <w:rsid w:val="1724E215"/>
    <w:rsid w:val="17884EAB"/>
    <w:rsid w:val="17AEE3B6"/>
    <w:rsid w:val="18AD69AB"/>
    <w:rsid w:val="18BDEEB6"/>
    <w:rsid w:val="18CF0AFE"/>
    <w:rsid w:val="199A4FCD"/>
    <w:rsid w:val="19AEC52D"/>
    <w:rsid w:val="1A441420"/>
    <w:rsid w:val="1A593F3E"/>
    <w:rsid w:val="1AD2D844"/>
    <w:rsid w:val="1C2E455B"/>
    <w:rsid w:val="1CB75731"/>
    <w:rsid w:val="1CEE4B4C"/>
    <w:rsid w:val="1D2D1EFD"/>
    <w:rsid w:val="1D597277"/>
    <w:rsid w:val="1D618D60"/>
    <w:rsid w:val="1DF605E8"/>
    <w:rsid w:val="1E00CAD9"/>
    <w:rsid w:val="1E850782"/>
    <w:rsid w:val="1EAEAFEE"/>
    <w:rsid w:val="1EC10FDC"/>
    <w:rsid w:val="1EF8F58F"/>
    <w:rsid w:val="1F8D73FB"/>
    <w:rsid w:val="1FA1CE06"/>
    <w:rsid w:val="1FA7282D"/>
    <w:rsid w:val="201593F0"/>
    <w:rsid w:val="20189C5B"/>
    <w:rsid w:val="204A804F"/>
    <w:rsid w:val="205CF75F"/>
    <w:rsid w:val="2063A1C9"/>
    <w:rsid w:val="20A86D4B"/>
    <w:rsid w:val="20E33CFB"/>
    <w:rsid w:val="20F13407"/>
    <w:rsid w:val="2171DCCE"/>
    <w:rsid w:val="21A03A22"/>
    <w:rsid w:val="21E650B0"/>
    <w:rsid w:val="220B1AEB"/>
    <w:rsid w:val="22338ED5"/>
    <w:rsid w:val="2301D42F"/>
    <w:rsid w:val="23798A7D"/>
    <w:rsid w:val="23A33080"/>
    <w:rsid w:val="2443E8DB"/>
    <w:rsid w:val="25349A75"/>
    <w:rsid w:val="25A405AD"/>
    <w:rsid w:val="262780F2"/>
    <w:rsid w:val="26288F6A"/>
    <w:rsid w:val="26376910"/>
    <w:rsid w:val="263C81BF"/>
    <w:rsid w:val="265D5B05"/>
    <w:rsid w:val="26688ABF"/>
    <w:rsid w:val="2682CC1B"/>
    <w:rsid w:val="26926B25"/>
    <w:rsid w:val="2693E7B1"/>
    <w:rsid w:val="271640A8"/>
    <w:rsid w:val="287E634F"/>
    <w:rsid w:val="28CDACBF"/>
    <w:rsid w:val="28D400F8"/>
    <w:rsid w:val="2984864B"/>
    <w:rsid w:val="29C754F2"/>
    <w:rsid w:val="2A3E6109"/>
    <w:rsid w:val="2A707B93"/>
    <w:rsid w:val="2A92BBEF"/>
    <w:rsid w:val="2A975977"/>
    <w:rsid w:val="2B145553"/>
    <w:rsid w:val="2B4B9B91"/>
    <w:rsid w:val="2B8E532F"/>
    <w:rsid w:val="2B9A477C"/>
    <w:rsid w:val="2BBE6933"/>
    <w:rsid w:val="2C0D48A4"/>
    <w:rsid w:val="2C43D524"/>
    <w:rsid w:val="2C4DC671"/>
    <w:rsid w:val="2C645306"/>
    <w:rsid w:val="2D04773F"/>
    <w:rsid w:val="2D6C30C8"/>
    <w:rsid w:val="2D7B3606"/>
    <w:rsid w:val="2DC37B0E"/>
    <w:rsid w:val="2E8AE296"/>
    <w:rsid w:val="2EAAD3EA"/>
    <w:rsid w:val="2EB45386"/>
    <w:rsid w:val="2EB77314"/>
    <w:rsid w:val="2F25AEA6"/>
    <w:rsid w:val="2F4422F8"/>
    <w:rsid w:val="2F85BFFB"/>
    <w:rsid w:val="2FB24AF9"/>
    <w:rsid w:val="2FD80E75"/>
    <w:rsid w:val="30052C93"/>
    <w:rsid w:val="303364A6"/>
    <w:rsid w:val="304C7C03"/>
    <w:rsid w:val="3085B939"/>
    <w:rsid w:val="30D4BE20"/>
    <w:rsid w:val="311F72E6"/>
    <w:rsid w:val="319A72AF"/>
    <w:rsid w:val="319C7495"/>
    <w:rsid w:val="32766165"/>
    <w:rsid w:val="32DE4FAA"/>
    <w:rsid w:val="33550EDB"/>
    <w:rsid w:val="345D99CF"/>
    <w:rsid w:val="34C6ECAE"/>
    <w:rsid w:val="3513B269"/>
    <w:rsid w:val="3534177C"/>
    <w:rsid w:val="358E17C2"/>
    <w:rsid w:val="35BDE5ED"/>
    <w:rsid w:val="3607938E"/>
    <w:rsid w:val="360EAFD2"/>
    <w:rsid w:val="36751C15"/>
    <w:rsid w:val="3689A3D3"/>
    <w:rsid w:val="368BA63E"/>
    <w:rsid w:val="369E69C8"/>
    <w:rsid w:val="36C7DFEE"/>
    <w:rsid w:val="36FB6CF4"/>
    <w:rsid w:val="36FC0D92"/>
    <w:rsid w:val="370D18F9"/>
    <w:rsid w:val="3711109D"/>
    <w:rsid w:val="37162D06"/>
    <w:rsid w:val="37544660"/>
    <w:rsid w:val="37757C14"/>
    <w:rsid w:val="37B425B6"/>
    <w:rsid w:val="37B72305"/>
    <w:rsid w:val="38149F9E"/>
    <w:rsid w:val="383BF598"/>
    <w:rsid w:val="3880B22D"/>
    <w:rsid w:val="3889696C"/>
    <w:rsid w:val="38D87AF2"/>
    <w:rsid w:val="393AD8ED"/>
    <w:rsid w:val="393D647F"/>
    <w:rsid w:val="39855D2B"/>
    <w:rsid w:val="3A49BD4A"/>
    <w:rsid w:val="3A4B234D"/>
    <w:rsid w:val="3A5FDB82"/>
    <w:rsid w:val="3B73F491"/>
    <w:rsid w:val="3BF8E7BB"/>
    <w:rsid w:val="3C2ACB3D"/>
    <w:rsid w:val="3CC70553"/>
    <w:rsid w:val="3D5117C8"/>
    <w:rsid w:val="3DB16DA0"/>
    <w:rsid w:val="3DCC2A2E"/>
    <w:rsid w:val="3DF0043E"/>
    <w:rsid w:val="3DFAE8D3"/>
    <w:rsid w:val="3E1B7860"/>
    <w:rsid w:val="3EAD2EDE"/>
    <w:rsid w:val="3F4F2C67"/>
    <w:rsid w:val="3F8B1D9F"/>
    <w:rsid w:val="4012D264"/>
    <w:rsid w:val="40568BCB"/>
    <w:rsid w:val="4060F36F"/>
    <w:rsid w:val="406BCC3D"/>
    <w:rsid w:val="4077652F"/>
    <w:rsid w:val="40D1DE9C"/>
    <w:rsid w:val="41AEA2C5"/>
    <w:rsid w:val="420DEC9C"/>
    <w:rsid w:val="422A5061"/>
    <w:rsid w:val="431C2D56"/>
    <w:rsid w:val="433E20D0"/>
    <w:rsid w:val="434CCE65"/>
    <w:rsid w:val="435809EA"/>
    <w:rsid w:val="4398C8A4"/>
    <w:rsid w:val="4400DEEA"/>
    <w:rsid w:val="44245424"/>
    <w:rsid w:val="442AA96F"/>
    <w:rsid w:val="445B8DEB"/>
    <w:rsid w:val="44AAFB4C"/>
    <w:rsid w:val="45E09292"/>
    <w:rsid w:val="45EA58DB"/>
    <w:rsid w:val="45ED573D"/>
    <w:rsid w:val="460E6112"/>
    <w:rsid w:val="468EC648"/>
    <w:rsid w:val="46A1CC8E"/>
    <w:rsid w:val="46E4EBBA"/>
    <w:rsid w:val="46FDFB69"/>
    <w:rsid w:val="47AB0163"/>
    <w:rsid w:val="47F469E6"/>
    <w:rsid w:val="484C8F77"/>
    <w:rsid w:val="485A7425"/>
    <w:rsid w:val="488B1E88"/>
    <w:rsid w:val="48A75ACB"/>
    <w:rsid w:val="48AE18E0"/>
    <w:rsid w:val="49609DDB"/>
    <w:rsid w:val="4990A24B"/>
    <w:rsid w:val="49D826E1"/>
    <w:rsid w:val="49F6D245"/>
    <w:rsid w:val="4A0B928F"/>
    <w:rsid w:val="4A4B9BFE"/>
    <w:rsid w:val="4AB4D201"/>
    <w:rsid w:val="4AFF67B6"/>
    <w:rsid w:val="4B2D0661"/>
    <w:rsid w:val="4B55C43C"/>
    <w:rsid w:val="4B883696"/>
    <w:rsid w:val="4B8DE4B6"/>
    <w:rsid w:val="4BEB567F"/>
    <w:rsid w:val="4C530923"/>
    <w:rsid w:val="4DD90E06"/>
    <w:rsid w:val="4DEB1957"/>
    <w:rsid w:val="4DFEEC34"/>
    <w:rsid w:val="4E521112"/>
    <w:rsid w:val="4F4BCABD"/>
    <w:rsid w:val="4F93F111"/>
    <w:rsid w:val="4FDA5945"/>
    <w:rsid w:val="4FE78B17"/>
    <w:rsid w:val="4FFD186B"/>
    <w:rsid w:val="50043AC3"/>
    <w:rsid w:val="50559C45"/>
    <w:rsid w:val="50E0F20D"/>
    <w:rsid w:val="511CB921"/>
    <w:rsid w:val="515DE9C9"/>
    <w:rsid w:val="5163F9CA"/>
    <w:rsid w:val="516FC859"/>
    <w:rsid w:val="5220D96B"/>
    <w:rsid w:val="526C813B"/>
    <w:rsid w:val="53424F0B"/>
    <w:rsid w:val="54110844"/>
    <w:rsid w:val="548DA4D7"/>
    <w:rsid w:val="54AF1EF6"/>
    <w:rsid w:val="54C8964B"/>
    <w:rsid w:val="54CE7D16"/>
    <w:rsid w:val="55093DBF"/>
    <w:rsid w:val="550FC4B6"/>
    <w:rsid w:val="5520EE0C"/>
    <w:rsid w:val="556E1938"/>
    <w:rsid w:val="55CC5C3C"/>
    <w:rsid w:val="5601E652"/>
    <w:rsid w:val="56365F61"/>
    <w:rsid w:val="569E6E0E"/>
    <w:rsid w:val="56BE8327"/>
    <w:rsid w:val="56FD2B0A"/>
    <w:rsid w:val="571F4AA9"/>
    <w:rsid w:val="5729C66D"/>
    <w:rsid w:val="5771442C"/>
    <w:rsid w:val="57F3A6B9"/>
    <w:rsid w:val="5809D7AB"/>
    <w:rsid w:val="58AD7CE0"/>
    <w:rsid w:val="58D13A89"/>
    <w:rsid w:val="58F55353"/>
    <w:rsid w:val="592355A1"/>
    <w:rsid w:val="59424CE1"/>
    <w:rsid w:val="59A6F28F"/>
    <w:rsid w:val="5A331F4E"/>
    <w:rsid w:val="5A3A5380"/>
    <w:rsid w:val="5A4F6FBD"/>
    <w:rsid w:val="5A6BFFA9"/>
    <w:rsid w:val="5A88428F"/>
    <w:rsid w:val="5ADF194F"/>
    <w:rsid w:val="5B0C2B24"/>
    <w:rsid w:val="5B360320"/>
    <w:rsid w:val="5C1C2AE8"/>
    <w:rsid w:val="5C29FDBC"/>
    <w:rsid w:val="5C319C1D"/>
    <w:rsid w:val="5C8AA36B"/>
    <w:rsid w:val="5CE5188A"/>
    <w:rsid w:val="5CF10234"/>
    <w:rsid w:val="5CFD156D"/>
    <w:rsid w:val="5D386DE0"/>
    <w:rsid w:val="5D4FE8AC"/>
    <w:rsid w:val="5ECB1FCA"/>
    <w:rsid w:val="5F365642"/>
    <w:rsid w:val="5F4F9E5D"/>
    <w:rsid w:val="5F5793F7"/>
    <w:rsid w:val="5FF78C16"/>
    <w:rsid w:val="60338175"/>
    <w:rsid w:val="60626ABB"/>
    <w:rsid w:val="60884394"/>
    <w:rsid w:val="608DB171"/>
    <w:rsid w:val="60D8388D"/>
    <w:rsid w:val="60EB6EBE"/>
    <w:rsid w:val="6172F373"/>
    <w:rsid w:val="6192BEC1"/>
    <w:rsid w:val="6209E721"/>
    <w:rsid w:val="622C16CF"/>
    <w:rsid w:val="636F4947"/>
    <w:rsid w:val="63F6537C"/>
    <w:rsid w:val="63FA3E3B"/>
    <w:rsid w:val="63FD0A5C"/>
    <w:rsid w:val="643A6318"/>
    <w:rsid w:val="648B1002"/>
    <w:rsid w:val="64B0459A"/>
    <w:rsid w:val="64CDF0CF"/>
    <w:rsid w:val="64F47AC9"/>
    <w:rsid w:val="651AF66B"/>
    <w:rsid w:val="6596EB99"/>
    <w:rsid w:val="65BF07B9"/>
    <w:rsid w:val="65E08953"/>
    <w:rsid w:val="663BA50C"/>
    <w:rsid w:val="6676FDAA"/>
    <w:rsid w:val="66C8C59E"/>
    <w:rsid w:val="674B7195"/>
    <w:rsid w:val="67A4D6C0"/>
    <w:rsid w:val="67B06E13"/>
    <w:rsid w:val="67E85472"/>
    <w:rsid w:val="67EC421C"/>
    <w:rsid w:val="687FEC8D"/>
    <w:rsid w:val="68D37269"/>
    <w:rsid w:val="68F837DC"/>
    <w:rsid w:val="6945E7E4"/>
    <w:rsid w:val="69AC64D8"/>
    <w:rsid w:val="6A3AD829"/>
    <w:rsid w:val="6A8C22E0"/>
    <w:rsid w:val="6B1293C2"/>
    <w:rsid w:val="6BA20E04"/>
    <w:rsid w:val="6BA69BAE"/>
    <w:rsid w:val="6C43CB32"/>
    <w:rsid w:val="6C9BA413"/>
    <w:rsid w:val="6CC14200"/>
    <w:rsid w:val="6CCF895D"/>
    <w:rsid w:val="6CE7616B"/>
    <w:rsid w:val="6D4B3446"/>
    <w:rsid w:val="6D64241F"/>
    <w:rsid w:val="6DAA0BCE"/>
    <w:rsid w:val="6DD16B02"/>
    <w:rsid w:val="6E34D2DA"/>
    <w:rsid w:val="6E620473"/>
    <w:rsid w:val="6EC953FB"/>
    <w:rsid w:val="6EE6D7E7"/>
    <w:rsid w:val="6F1BAA54"/>
    <w:rsid w:val="6F643F89"/>
    <w:rsid w:val="701763C2"/>
    <w:rsid w:val="70EB9DB6"/>
    <w:rsid w:val="70F05092"/>
    <w:rsid w:val="70FE04EB"/>
    <w:rsid w:val="71066B16"/>
    <w:rsid w:val="718E7F74"/>
    <w:rsid w:val="7296D15C"/>
    <w:rsid w:val="72A5506F"/>
    <w:rsid w:val="72B70A4B"/>
    <w:rsid w:val="732F2CDF"/>
    <w:rsid w:val="734E61AB"/>
    <w:rsid w:val="73BFAB17"/>
    <w:rsid w:val="73C94003"/>
    <w:rsid w:val="73FEEB47"/>
    <w:rsid w:val="740098FA"/>
    <w:rsid w:val="74BF04DE"/>
    <w:rsid w:val="754A70DD"/>
    <w:rsid w:val="754EC77D"/>
    <w:rsid w:val="7642AC21"/>
    <w:rsid w:val="7662FC80"/>
    <w:rsid w:val="768267B7"/>
    <w:rsid w:val="77058762"/>
    <w:rsid w:val="7778C192"/>
    <w:rsid w:val="781F6179"/>
    <w:rsid w:val="78B60E82"/>
    <w:rsid w:val="79ACC55A"/>
    <w:rsid w:val="79CCAFBC"/>
    <w:rsid w:val="7A310085"/>
    <w:rsid w:val="7A4FCEA1"/>
    <w:rsid w:val="7B0000D7"/>
    <w:rsid w:val="7B3D7EB1"/>
    <w:rsid w:val="7B65F89E"/>
    <w:rsid w:val="7BE9DF15"/>
    <w:rsid w:val="7C0CB807"/>
    <w:rsid w:val="7C28247B"/>
    <w:rsid w:val="7C5BA84C"/>
    <w:rsid w:val="7E25BD4C"/>
    <w:rsid w:val="7EB91944"/>
    <w:rsid w:val="7F38AC19"/>
    <w:rsid w:val="7F9E4479"/>
    <w:rsid w:val="7FB89692"/>
    <w:rsid w:val="7FD6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72D36"/>
  <w15:chartTrackingRefBased/>
  <w15:docId w15:val="{AEF8E2E6-DDC7-4C84-B419-4407E3E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F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A852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5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235F0"/>
    <w:pPr>
      <w:ind w:left="720"/>
    </w:pPr>
  </w:style>
  <w:style w:type="paragraph" w:customStyle="1" w:styleId="xmsonormal">
    <w:name w:val="x_msonormal"/>
    <w:basedOn w:val="Normal"/>
    <w:rsid w:val="00C235F0"/>
  </w:style>
  <w:style w:type="paragraph" w:customStyle="1" w:styleId="xmsolistparagraph">
    <w:name w:val="x_msolistparagraph"/>
    <w:basedOn w:val="Normal"/>
    <w:rsid w:val="00C235F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2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5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2F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2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F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852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0F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0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4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6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4DD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4DD"/>
    <w:rPr>
      <w:rFonts w:ascii="Calibri" w:hAnsi="Calibri" w:cs="Calibri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040EB0"/>
  </w:style>
  <w:style w:type="character" w:customStyle="1" w:styleId="ui-provider">
    <w:name w:val="ui-provider"/>
    <w:basedOn w:val="DefaultParagraphFont"/>
    <w:rsid w:val="00661D3E"/>
  </w:style>
  <w:style w:type="paragraph" w:styleId="Revision">
    <w:name w:val="Revision"/>
    <w:hidden/>
    <w:uiPriority w:val="99"/>
    <w:semiHidden/>
    <w:rsid w:val="00B8359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Props1.xml><?xml version="1.0" encoding="utf-8"?>
<ds:datastoreItem xmlns:ds="http://schemas.openxmlformats.org/officeDocument/2006/customXml" ds:itemID="{00F3E144-547B-49BE-B8F3-9D53A655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38BBA-C1CA-47EA-A843-E38FFEA2F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EB3130-F906-47C1-90B9-E2422036F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D4661-91B7-42D9-928B-EA77A10B9C57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Racial Imbalance Advisory Council Meeting Monday, January 13, 2025</dc:title>
  <dc:subject/>
  <dc:creator>DESE</dc:creator>
  <cp:keywords/>
  <dc:description/>
  <cp:lastModifiedBy>Zou, Dong (EOE)</cp:lastModifiedBy>
  <cp:revision>59</cp:revision>
  <cp:lastPrinted>2024-11-13T14:19:00Z</cp:lastPrinted>
  <dcterms:created xsi:type="dcterms:W3CDTF">2024-11-13T14:20:00Z</dcterms:created>
  <dcterms:modified xsi:type="dcterms:W3CDTF">2025-01-09T16:15:00Z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9 2025 12:00AM</vt:lpwstr>
  </property>
</Properties>
</file>