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485"/>
      </w:tblGrid>
      <w:tr w:rsidR="00E634D1" w:rsidRPr="00FA0AAC" w14:paraId="33A51214" w14:textId="77777777" w:rsidTr="00475CF8">
        <w:tc>
          <w:tcPr>
            <w:tcW w:w="3865" w:type="dxa"/>
          </w:tcPr>
          <w:p w14:paraId="66B14B53" w14:textId="5E37BE12" w:rsidR="00E634D1" w:rsidRPr="00FA0AAC" w:rsidRDefault="00E634D1">
            <w:pPr>
              <w:rPr>
                <w:b/>
                <w:sz w:val="23"/>
                <w:szCs w:val="23"/>
              </w:rPr>
            </w:pPr>
            <w:r w:rsidRPr="00FA0AAC">
              <w:rPr>
                <w:b/>
                <w:sz w:val="23"/>
                <w:szCs w:val="23"/>
              </w:rPr>
              <w:t>Digital Learning Advisory Council</w:t>
            </w:r>
            <w:r w:rsidRPr="00FA0AAC">
              <w:rPr>
                <w:rStyle w:val="FootnoteReference"/>
                <w:bCs/>
                <w:sz w:val="23"/>
                <w:szCs w:val="23"/>
              </w:rPr>
              <w:footnoteReference w:id="2"/>
            </w:r>
            <w:r w:rsidRPr="00FA0AAC">
              <w:rPr>
                <w:b/>
                <w:sz w:val="23"/>
                <w:szCs w:val="23"/>
              </w:rPr>
              <w:t>:</w:t>
            </w:r>
          </w:p>
        </w:tc>
        <w:tc>
          <w:tcPr>
            <w:tcW w:w="5485" w:type="dxa"/>
          </w:tcPr>
          <w:p w14:paraId="3AA3A95C" w14:textId="6A9FB329" w:rsidR="00E634D1" w:rsidRPr="00FA0AAC" w:rsidRDefault="00E634D1" w:rsidP="00E634D1">
            <w:pPr>
              <w:rPr>
                <w:b/>
                <w:sz w:val="23"/>
                <w:szCs w:val="23"/>
              </w:rPr>
            </w:pPr>
            <w:r w:rsidRPr="00FA0AAC">
              <w:rPr>
                <w:sz w:val="23"/>
                <w:szCs w:val="23"/>
              </w:rPr>
              <w:t>September 2</w:t>
            </w:r>
            <w:r w:rsidR="00742EC2">
              <w:rPr>
                <w:sz w:val="23"/>
                <w:szCs w:val="23"/>
              </w:rPr>
              <w:t>5</w:t>
            </w:r>
            <w:r w:rsidRPr="00FA0AAC">
              <w:rPr>
                <w:sz w:val="23"/>
                <w:szCs w:val="23"/>
              </w:rPr>
              <w:t>, 202</w:t>
            </w:r>
            <w:r w:rsidR="00742EC2">
              <w:rPr>
                <w:sz w:val="23"/>
                <w:szCs w:val="23"/>
              </w:rPr>
              <w:t>4</w:t>
            </w:r>
          </w:p>
        </w:tc>
      </w:tr>
      <w:tr w:rsidR="00E634D1" w:rsidRPr="00FA0AAC" w14:paraId="6A20C778" w14:textId="77777777" w:rsidTr="00475CF8">
        <w:tc>
          <w:tcPr>
            <w:tcW w:w="3865" w:type="dxa"/>
          </w:tcPr>
          <w:p w14:paraId="5EB35312" w14:textId="0A79D70F" w:rsidR="00E634D1" w:rsidRPr="00FA0AAC" w:rsidRDefault="00E634D1">
            <w:pPr>
              <w:rPr>
                <w:b/>
                <w:sz w:val="23"/>
                <w:szCs w:val="23"/>
              </w:rPr>
            </w:pPr>
            <w:r w:rsidRPr="00FA0AAC">
              <w:rPr>
                <w:b/>
                <w:sz w:val="23"/>
                <w:szCs w:val="23"/>
              </w:rPr>
              <w:t>Time:</w:t>
            </w:r>
          </w:p>
        </w:tc>
        <w:tc>
          <w:tcPr>
            <w:tcW w:w="5485" w:type="dxa"/>
          </w:tcPr>
          <w:p w14:paraId="2086B029" w14:textId="581BFB6E" w:rsidR="00E634D1" w:rsidRPr="00FA0AAC" w:rsidRDefault="00E634D1">
            <w:pPr>
              <w:rPr>
                <w:bCs/>
                <w:sz w:val="23"/>
                <w:szCs w:val="23"/>
              </w:rPr>
            </w:pPr>
            <w:r w:rsidRPr="00FA0AAC">
              <w:rPr>
                <w:bCs/>
                <w:sz w:val="23"/>
                <w:szCs w:val="23"/>
              </w:rPr>
              <w:t>12:30</w:t>
            </w:r>
            <w:r w:rsidR="00E70C84" w:rsidRPr="00FA0AAC">
              <w:rPr>
                <w:bCs/>
                <w:sz w:val="23"/>
                <w:szCs w:val="23"/>
              </w:rPr>
              <w:t xml:space="preserve"> PM – 2:00 PM</w:t>
            </w:r>
          </w:p>
        </w:tc>
      </w:tr>
      <w:tr w:rsidR="00E634D1" w:rsidRPr="00FA0AAC" w14:paraId="78149B05" w14:textId="77777777" w:rsidTr="00475CF8">
        <w:trPr>
          <w:trHeight w:val="1088"/>
        </w:trPr>
        <w:tc>
          <w:tcPr>
            <w:tcW w:w="3865" w:type="dxa"/>
          </w:tcPr>
          <w:p w14:paraId="747DE70C" w14:textId="359BE075" w:rsidR="009C577E" w:rsidRDefault="009C577E">
            <w:pPr>
              <w:rPr>
                <w:b/>
                <w:sz w:val="23"/>
                <w:szCs w:val="23"/>
              </w:rPr>
            </w:pPr>
            <w:bookmarkStart w:id="0" w:name="_Hlk177467779"/>
          </w:p>
          <w:p w14:paraId="069137BD" w14:textId="221A1EA3" w:rsidR="00E634D1" w:rsidRPr="00FA0AAC" w:rsidRDefault="009C577E">
            <w:pPr>
              <w:rPr>
                <w:b/>
                <w:sz w:val="23"/>
                <w:szCs w:val="23"/>
              </w:rPr>
            </w:pPr>
            <w:r>
              <w:rPr>
                <w:b/>
                <w:sz w:val="23"/>
                <w:szCs w:val="23"/>
              </w:rPr>
              <w:t xml:space="preserve">General </w:t>
            </w:r>
            <w:r w:rsidR="00BF0477">
              <w:rPr>
                <w:b/>
                <w:sz w:val="23"/>
                <w:szCs w:val="23"/>
              </w:rPr>
              <w:t>Public Registration Zoom Link</w:t>
            </w:r>
            <w:r w:rsidR="00E84410">
              <w:rPr>
                <w:b/>
                <w:sz w:val="23"/>
                <w:szCs w:val="23"/>
              </w:rPr>
              <w:t>:</w:t>
            </w:r>
          </w:p>
        </w:tc>
        <w:tc>
          <w:tcPr>
            <w:tcW w:w="5485" w:type="dxa"/>
          </w:tcPr>
          <w:p w14:paraId="0122E7B9" w14:textId="3EB0B965" w:rsidR="00E634D1" w:rsidRPr="00FA0AAC" w:rsidRDefault="009C577E">
            <w:pPr>
              <w:rPr>
                <w:bCs/>
                <w:sz w:val="23"/>
                <w:szCs w:val="23"/>
              </w:rPr>
            </w:pPr>
            <w:r w:rsidRPr="00FA0AAC">
              <w:rPr>
                <w:bCs/>
                <w:noProof/>
                <w:sz w:val="23"/>
                <w:szCs w:val="23"/>
              </w:rPr>
              <mc:AlternateContent>
                <mc:Choice Requires="wps">
                  <w:drawing>
                    <wp:anchor distT="0" distB="0" distL="114300" distR="114300" simplePos="0" relativeHeight="251658240" behindDoc="0" locked="0" layoutInCell="1" allowOverlap="1" wp14:anchorId="117E1E5C" wp14:editId="1170ED43">
                      <wp:simplePos x="0" y="0"/>
                      <wp:positionH relativeFrom="column">
                        <wp:posOffset>-84455</wp:posOffset>
                      </wp:positionH>
                      <wp:positionV relativeFrom="paragraph">
                        <wp:posOffset>163830</wp:posOffset>
                      </wp:positionV>
                      <wp:extent cx="5226050" cy="3556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226050" cy="355600"/>
                              </a:xfrm>
                              <a:prstGeom prst="rect">
                                <a:avLst/>
                              </a:prstGeom>
                              <a:solidFill>
                                <a:schemeClr val="lt1"/>
                              </a:solidFill>
                              <a:ln w="6350">
                                <a:solidFill>
                                  <a:schemeClr val="bg1"/>
                                </a:solidFill>
                              </a:ln>
                            </wps:spPr>
                            <wps:txbx>
                              <w:txbxContent>
                                <w:p w14:paraId="4EC66F76" w14:textId="4E9D71BE" w:rsidR="00250E80" w:rsidRPr="009C577E" w:rsidRDefault="00BF0477" w:rsidP="009C577E">
                                  <w:pPr>
                                    <w:rPr>
                                      <w:sz w:val="20"/>
                                      <w:szCs w:val="20"/>
                                    </w:rPr>
                                  </w:pPr>
                                  <w:hyperlink r:id="rId11" w:history="1">
                                    <w:r w:rsidRPr="009C577E">
                                      <w:rPr>
                                        <w:rStyle w:val="Hyperlink"/>
                                        <w:sz w:val="20"/>
                                        <w:szCs w:val="20"/>
                                      </w:rPr>
                                      <w:t>https://us02web.zoom.us/webinar/register/WN_NBYkd7XdQeiBR5sTrVzInA</w:t>
                                    </w:r>
                                  </w:hyperlink>
                                </w:p>
                                <w:p w14:paraId="5CAAA4B8" w14:textId="29C54D98" w:rsidR="00250E80" w:rsidRDefault="00250E80" w:rsidP="00250E80">
                                  <w:pPr>
                                    <w:spacing w:after="0" w:line="240" w:lineRule="auto"/>
                                  </w:pPr>
                                </w:p>
                                <w:p w14:paraId="197E1E35" w14:textId="77777777" w:rsidR="00250E80" w:rsidRDefault="00250E80" w:rsidP="00250E80">
                                  <w:pPr>
                                    <w:spacing w:after="0" w:line="240" w:lineRule="auto"/>
                                  </w:pPr>
                                </w:p>
                                <w:p w14:paraId="1DDC66E9" w14:textId="77777777" w:rsidR="00250E80" w:rsidRDefault="00250E80" w:rsidP="00250E80">
                                  <w:pPr>
                                    <w:spacing w:after="0" w:line="240" w:lineRule="auto"/>
                                  </w:pPr>
                                </w:p>
                                <w:p w14:paraId="65BF1581" w14:textId="2B64BDF4" w:rsidR="00271F80" w:rsidRPr="00FB7F51" w:rsidRDefault="00250E80" w:rsidP="00250E80">
                                  <w:pPr>
                                    <w:spacing w:after="0" w:line="240" w:lineRule="auto"/>
                                  </w:pPr>
                                  <w:r>
                                    <w:t>---</w:t>
                                  </w:r>
                                </w:p>
                                <w:p w14:paraId="0A9CE0A9" w14:textId="77777777" w:rsidR="007542ED" w:rsidRPr="00FB7F51" w:rsidRDefault="00754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E1E5C" id="_x0000_t202" coordsize="21600,21600" o:spt="202" path="m,l,21600r21600,l21600,xe">
                      <v:stroke joinstyle="miter"/>
                      <v:path gradientshapeok="t" o:connecttype="rect"/>
                    </v:shapetype>
                    <v:shape id="Text Box 1" o:spid="_x0000_s1026" type="#_x0000_t202" style="position:absolute;margin-left:-6.65pt;margin-top:12.9pt;width:411.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" fillcolor="white [3201]" strokecolor="white [3212]" strokeweight=".5pt">
                      <v:textbox>
                        <w:txbxContent>
                          <w:p w14:paraId="4EC66F76" w14:textId="4E9D71BE" w:rsidR="00250E80" w:rsidRPr="009C577E" w:rsidRDefault="00BF0477" w:rsidP="009C577E">
                            <w:pPr>
                              <w:rPr>
                                <w:sz w:val="20"/>
                                <w:szCs w:val="20"/>
                              </w:rPr>
                            </w:pPr>
                            <w:hyperlink r:id="rId12" w:history="1">
                              <w:r w:rsidRPr="009C577E">
                                <w:rPr>
                                  <w:rStyle w:val="Hyperlink"/>
                                  <w:sz w:val="20"/>
                                  <w:szCs w:val="20"/>
                                </w:rPr>
                                <w:t>https://us02web.zoom.us/webinar/register/WN_NBYkd7XdQeiBR5sTrVzInA</w:t>
                              </w:r>
                            </w:hyperlink>
                          </w:p>
                          <w:p w14:paraId="5CAAA4B8" w14:textId="29C54D98" w:rsidR="00250E80" w:rsidRDefault="00250E80" w:rsidP="00250E80">
                            <w:pPr>
                              <w:spacing w:after="0" w:line="240" w:lineRule="auto"/>
                            </w:pPr>
                          </w:p>
                          <w:p w14:paraId="197E1E35" w14:textId="77777777" w:rsidR="00250E80" w:rsidRDefault="00250E80" w:rsidP="00250E80">
                            <w:pPr>
                              <w:spacing w:after="0" w:line="240" w:lineRule="auto"/>
                            </w:pPr>
                          </w:p>
                          <w:p w14:paraId="1DDC66E9" w14:textId="77777777" w:rsidR="00250E80" w:rsidRDefault="00250E80" w:rsidP="00250E80">
                            <w:pPr>
                              <w:spacing w:after="0" w:line="240" w:lineRule="auto"/>
                            </w:pPr>
                          </w:p>
                          <w:p w14:paraId="65BF1581" w14:textId="2B64BDF4" w:rsidR="00271F80" w:rsidRPr="00FB7F51" w:rsidRDefault="00250E80" w:rsidP="00250E80">
                            <w:pPr>
                              <w:spacing w:after="0" w:line="240" w:lineRule="auto"/>
                            </w:pPr>
                            <w:r>
                              <w:t>---</w:t>
                            </w:r>
                          </w:p>
                          <w:p w14:paraId="0A9CE0A9" w14:textId="77777777" w:rsidR="007542ED" w:rsidRPr="00FB7F51" w:rsidRDefault="007542ED"/>
                        </w:txbxContent>
                      </v:textbox>
                    </v:shape>
                  </w:pict>
                </mc:Fallback>
              </mc:AlternateContent>
            </w:r>
          </w:p>
          <w:p w14:paraId="7CCA8F7C" w14:textId="37E1866C" w:rsidR="004B720B" w:rsidRPr="00FA0AAC" w:rsidRDefault="004B720B">
            <w:pPr>
              <w:rPr>
                <w:bCs/>
                <w:sz w:val="23"/>
                <w:szCs w:val="23"/>
              </w:rPr>
            </w:pPr>
          </w:p>
          <w:p w14:paraId="59BD09F7" w14:textId="77777777" w:rsidR="004B720B" w:rsidRPr="00FA0AAC" w:rsidRDefault="004B720B">
            <w:pPr>
              <w:rPr>
                <w:bCs/>
                <w:sz w:val="23"/>
                <w:szCs w:val="23"/>
              </w:rPr>
            </w:pPr>
          </w:p>
          <w:p w14:paraId="0C140BC7" w14:textId="01EF708A" w:rsidR="004B720B" w:rsidRPr="00FA0AAC" w:rsidRDefault="004B720B">
            <w:pPr>
              <w:rPr>
                <w:bCs/>
                <w:sz w:val="23"/>
                <w:szCs w:val="23"/>
              </w:rPr>
            </w:pPr>
          </w:p>
        </w:tc>
      </w:tr>
      <w:bookmarkEnd w:id="0"/>
      <w:tr w:rsidR="00E634D1" w:rsidRPr="00FA0AAC" w14:paraId="3438A78B" w14:textId="77777777" w:rsidTr="00475CF8">
        <w:tc>
          <w:tcPr>
            <w:tcW w:w="3865" w:type="dxa"/>
          </w:tcPr>
          <w:p w14:paraId="498C04D4" w14:textId="1DB5E24B" w:rsidR="00E634D1" w:rsidRPr="00FA0AAC" w:rsidRDefault="00E634D1">
            <w:pPr>
              <w:rPr>
                <w:b/>
                <w:sz w:val="23"/>
                <w:szCs w:val="23"/>
              </w:rPr>
            </w:pPr>
            <w:r w:rsidRPr="00FA0AAC">
              <w:rPr>
                <w:b/>
                <w:sz w:val="23"/>
                <w:szCs w:val="23"/>
              </w:rPr>
              <w:t xml:space="preserve">Location: </w:t>
            </w:r>
          </w:p>
        </w:tc>
        <w:tc>
          <w:tcPr>
            <w:tcW w:w="5485" w:type="dxa"/>
          </w:tcPr>
          <w:p w14:paraId="1BA21627" w14:textId="054ABCAE" w:rsidR="00E634D1" w:rsidRPr="00FA0AAC" w:rsidRDefault="00F255B5">
            <w:pPr>
              <w:rPr>
                <w:bCs/>
                <w:sz w:val="23"/>
                <w:szCs w:val="23"/>
              </w:rPr>
            </w:pPr>
            <w:r w:rsidRPr="00FA0AAC">
              <w:rPr>
                <w:bCs/>
                <w:sz w:val="23"/>
                <w:szCs w:val="23"/>
              </w:rPr>
              <w:t>Remote Participation - Online</w:t>
            </w:r>
          </w:p>
        </w:tc>
      </w:tr>
      <w:tr w:rsidR="00E634D1" w:rsidRPr="00FA0AAC" w14:paraId="59C0D4BA" w14:textId="77777777" w:rsidTr="00475CF8">
        <w:tc>
          <w:tcPr>
            <w:tcW w:w="3865" w:type="dxa"/>
          </w:tcPr>
          <w:p w14:paraId="7C803D02" w14:textId="53956587" w:rsidR="00E634D1" w:rsidRPr="00FA0AAC" w:rsidRDefault="00E634D1">
            <w:pPr>
              <w:rPr>
                <w:b/>
                <w:sz w:val="23"/>
                <w:szCs w:val="23"/>
              </w:rPr>
            </w:pPr>
            <w:r w:rsidRPr="00FA0AAC">
              <w:rPr>
                <w:b/>
                <w:sz w:val="23"/>
                <w:szCs w:val="23"/>
              </w:rPr>
              <w:t xml:space="preserve">Attendee Information: </w:t>
            </w:r>
          </w:p>
        </w:tc>
        <w:tc>
          <w:tcPr>
            <w:tcW w:w="5485" w:type="dxa"/>
          </w:tcPr>
          <w:p w14:paraId="5EB17ACC" w14:textId="7DDF6FB7" w:rsidR="00E634D1" w:rsidRPr="00FA0AAC" w:rsidRDefault="00F255B5">
            <w:pPr>
              <w:rPr>
                <w:bCs/>
                <w:sz w:val="23"/>
                <w:szCs w:val="23"/>
              </w:rPr>
            </w:pPr>
            <w:r w:rsidRPr="00FA0AAC">
              <w:rPr>
                <w:bCs/>
                <w:sz w:val="23"/>
                <w:szCs w:val="23"/>
              </w:rPr>
              <w:t>Digi</w:t>
            </w:r>
            <w:r w:rsidR="004B720B" w:rsidRPr="00FA0AAC">
              <w:rPr>
                <w:bCs/>
                <w:sz w:val="23"/>
                <w:szCs w:val="23"/>
              </w:rPr>
              <w:t>tal Learning Advisory Council (DLAC)</w:t>
            </w:r>
          </w:p>
        </w:tc>
      </w:tr>
    </w:tbl>
    <w:p w14:paraId="612CAFA7" w14:textId="12AAD4C1" w:rsidR="008D3052" w:rsidRPr="00FA0AAC" w:rsidRDefault="00271F80">
      <w:pPr>
        <w:spacing w:after="0" w:line="240" w:lineRule="auto"/>
        <w:rPr>
          <w:rFonts w:asciiTheme="majorHAnsi" w:hAnsiTheme="majorHAnsi" w:cstheme="majorHAnsi"/>
          <w:sz w:val="23"/>
          <w:szCs w:val="23"/>
        </w:rPr>
      </w:pPr>
      <w:r w:rsidRPr="00FA0AAC">
        <w:rPr>
          <w:rFonts w:asciiTheme="majorHAnsi" w:hAnsiTheme="majorHAnsi" w:cstheme="majorHAnsi"/>
          <w:sz w:val="23"/>
          <w:szCs w:val="23"/>
        </w:rPr>
        <w:t>==============================================================================</w:t>
      </w:r>
    </w:p>
    <w:p w14:paraId="2C452CE3" w14:textId="094405A3" w:rsidR="00C77AEE" w:rsidRPr="004A7F39" w:rsidRDefault="00C77AEE" w:rsidP="000A395E">
      <w:pPr>
        <w:numPr>
          <w:ilvl w:val="0"/>
          <w:numId w:val="1"/>
        </w:numPr>
        <w:spacing w:after="0" w:line="240" w:lineRule="auto"/>
        <w:rPr>
          <w:rFonts w:asciiTheme="majorHAnsi" w:hAnsiTheme="majorHAnsi" w:cstheme="majorHAnsi"/>
          <w:b/>
          <w:sz w:val="23"/>
          <w:szCs w:val="23"/>
        </w:rPr>
      </w:pPr>
      <w:r w:rsidRPr="004A7F39">
        <w:rPr>
          <w:rFonts w:asciiTheme="majorHAnsi" w:hAnsiTheme="majorHAnsi" w:cstheme="majorHAnsi"/>
          <w:b/>
          <w:sz w:val="23"/>
          <w:szCs w:val="23"/>
        </w:rPr>
        <w:t xml:space="preserve">Welcome </w:t>
      </w:r>
    </w:p>
    <w:p w14:paraId="1688A367" w14:textId="77777777" w:rsidR="00C77AEE" w:rsidRPr="00CE5E3E" w:rsidRDefault="00C77AEE" w:rsidP="000A395E">
      <w:pPr>
        <w:spacing w:after="0" w:line="240" w:lineRule="auto"/>
        <w:ind w:left="720"/>
        <w:rPr>
          <w:rFonts w:asciiTheme="majorHAnsi" w:hAnsiTheme="majorHAnsi" w:cstheme="majorHAnsi"/>
          <w:b/>
          <w:sz w:val="23"/>
          <w:szCs w:val="23"/>
        </w:rPr>
      </w:pPr>
    </w:p>
    <w:p w14:paraId="50F75E23" w14:textId="40C4CF78" w:rsidR="002023D6" w:rsidRDefault="00937EBE" w:rsidP="000A395E">
      <w:pPr>
        <w:numPr>
          <w:ilvl w:val="0"/>
          <w:numId w:val="1"/>
        </w:numPr>
        <w:spacing w:after="0" w:line="240" w:lineRule="auto"/>
        <w:rPr>
          <w:rFonts w:asciiTheme="majorHAnsi" w:hAnsiTheme="majorHAnsi" w:cstheme="majorHAnsi"/>
          <w:b/>
          <w:sz w:val="23"/>
          <w:szCs w:val="23"/>
        </w:rPr>
      </w:pPr>
      <w:r w:rsidRPr="00CE5E3E">
        <w:rPr>
          <w:rFonts w:asciiTheme="majorHAnsi" w:hAnsiTheme="majorHAnsi" w:cstheme="majorHAnsi"/>
          <w:b/>
          <w:sz w:val="23"/>
          <w:szCs w:val="23"/>
        </w:rPr>
        <w:t>Introductions</w:t>
      </w:r>
      <w:r w:rsidR="0082170F" w:rsidRPr="00CE5E3E">
        <w:rPr>
          <w:rFonts w:asciiTheme="majorHAnsi" w:hAnsiTheme="majorHAnsi" w:cstheme="majorHAnsi"/>
          <w:b/>
          <w:sz w:val="23"/>
          <w:szCs w:val="23"/>
        </w:rPr>
        <w:t xml:space="preserve"> </w:t>
      </w:r>
      <w:r w:rsidR="00E65E41" w:rsidRPr="00CE5E3E">
        <w:rPr>
          <w:rFonts w:asciiTheme="majorHAnsi" w:hAnsiTheme="majorHAnsi" w:cstheme="majorHAnsi"/>
          <w:b/>
          <w:sz w:val="23"/>
          <w:szCs w:val="23"/>
        </w:rPr>
        <w:t xml:space="preserve">of Remote Participants </w:t>
      </w:r>
    </w:p>
    <w:p w14:paraId="005AB801" w14:textId="77777777" w:rsidR="00787CCA" w:rsidRDefault="00787CCA" w:rsidP="000A395E">
      <w:pPr>
        <w:pStyle w:val="ListParagraph"/>
        <w:spacing w:after="0" w:line="240" w:lineRule="auto"/>
        <w:rPr>
          <w:rFonts w:asciiTheme="majorHAnsi" w:hAnsiTheme="majorHAnsi" w:cstheme="majorHAnsi"/>
          <w:b/>
          <w:sz w:val="23"/>
          <w:szCs w:val="23"/>
        </w:rPr>
      </w:pPr>
    </w:p>
    <w:p w14:paraId="427204F6" w14:textId="77777777" w:rsidR="000A395E" w:rsidRDefault="000A395E" w:rsidP="000A395E">
      <w:pPr>
        <w:numPr>
          <w:ilvl w:val="0"/>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DLAC members:</w:t>
      </w:r>
    </w:p>
    <w:p w14:paraId="2B3517F4" w14:textId="77777777" w:rsidR="000A395E" w:rsidRDefault="000A395E" w:rsidP="000A395E">
      <w:pPr>
        <w:pStyle w:val="ListParagraph"/>
        <w:spacing w:after="0" w:line="240" w:lineRule="auto"/>
        <w:rPr>
          <w:rFonts w:asciiTheme="majorHAnsi" w:hAnsiTheme="majorHAnsi" w:cstheme="majorHAnsi"/>
          <w:bCs/>
          <w:sz w:val="23"/>
          <w:szCs w:val="23"/>
        </w:rPr>
      </w:pPr>
    </w:p>
    <w:p w14:paraId="774CE773" w14:textId="290BBD83" w:rsidR="00037927" w:rsidRPr="000A395E" w:rsidRDefault="00037927"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Daniel Downs (chair)</w:t>
      </w:r>
    </w:p>
    <w:p w14:paraId="1162D8C3" w14:textId="143881FC" w:rsidR="000A395E" w:rsidRPr="000A395E" w:rsidRDefault="00037927"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Sarah </w:t>
      </w:r>
      <w:proofErr w:type="spellStart"/>
      <w:r w:rsidRPr="000A395E">
        <w:rPr>
          <w:rFonts w:asciiTheme="majorHAnsi" w:hAnsiTheme="majorHAnsi" w:cstheme="majorHAnsi"/>
          <w:bCs/>
          <w:sz w:val="23"/>
          <w:szCs w:val="23"/>
        </w:rPr>
        <w:t>Haavind</w:t>
      </w:r>
      <w:proofErr w:type="spellEnd"/>
    </w:p>
    <w:p w14:paraId="5B66275F" w14:textId="75B1099A" w:rsidR="000A395E" w:rsidRPr="000A395E" w:rsidRDefault="000A395E"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Cindy </w:t>
      </w:r>
      <w:proofErr w:type="spellStart"/>
      <w:r w:rsidRPr="000A395E">
        <w:rPr>
          <w:rFonts w:asciiTheme="majorHAnsi" w:hAnsiTheme="majorHAnsi" w:cstheme="majorHAnsi"/>
          <w:bCs/>
          <w:sz w:val="23"/>
          <w:szCs w:val="23"/>
        </w:rPr>
        <w:t>Yetman</w:t>
      </w:r>
      <w:proofErr w:type="spellEnd"/>
    </w:p>
    <w:p w14:paraId="4D67D739" w14:textId="7566B247" w:rsidR="000A395E" w:rsidRPr="000A395E" w:rsidRDefault="000A395E"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Jared Perrine</w:t>
      </w:r>
    </w:p>
    <w:p w14:paraId="2E603C6E" w14:textId="6BB3BFD0" w:rsidR="000A395E" w:rsidRPr="000A395E" w:rsidRDefault="000A395E"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Bill Silver</w:t>
      </w:r>
    </w:p>
    <w:p w14:paraId="1C4F9555" w14:textId="6AE9155D" w:rsidR="000A395E" w:rsidRPr="000A395E" w:rsidRDefault="000A395E"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Elizabeth Tripathi</w:t>
      </w:r>
    </w:p>
    <w:p w14:paraId="4A86469B" w14:textId="0E14659D" w:rsidR="000A395E" w:rsidRDefault="000A395E" w:rsidP="000A395E">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Scott Morrison</w:t>
      </w:r>
    </w:p>
    <w:p w14:paraId="350F0578" w14:textId="44173E69" w:rsidR="006E2763" w:rsidRPr="000A395E" w:rsidRDefault="006E2763" w:rsidP="000A395E">
      <w:pPr>
        <w:numPr>
          <w:ilvl w:val="0"/>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Stacy Young</w:t>
      </w:r>
    </w:p>
    <w:p w14:paraId="18DE6732" w14:textId="77777777" w:rsidR="00037927" w:rsidRDefault="00037927" w:rsidP="000A395E">
      <w:pPr>
        <w:pStyle w:val="ListParagraph"/>
        <w:spacing w:after="0" w:line="240" w:lineRule="auto"/>
        <w:rPr>
          <w:rFonts w:asciiTheme="majorHAnsi" w:hAnsiTheme="majorHAnsi" w:cstheme="majorHAnsi"/>
          <w:b/>
          <w:sz w:val="23"/>
          <w:szCs w:val="23"/>
        </w:rPr>
      </w:pPr>
    </w:p>
    <w:p w14:paraId="59687F09" w14:textId="75A77587" w:rsidR="00037927" w:rsidRDefault="000A395E" w:rsidP="000A395E">
      <w:pPr>
        <w:numPr>
          <w:ilvl w:val="0"/>
          <w:numId w:val="1"/>
        </w:numPr>
        <w:spacing w:after="0" w:line="240" w:lineRule="auto"/>
        <w:rPr>
          <w:rFonts w:asciiTheme="majorHAnsi" w:hAnsiTheme="majorHAnsi" w:cstheme="majorHAnsi"/>
          <w:b/>
          <w:sz w:val="23"/>
          <w:szCs w:val="23"/>
        </w:rPr>
      </w:pPr>
      <w:r>
        <w:rPr>
          <w:rFonts w:asciiTheme="majorHAnsi" w:hAnsiTheme="majorHAnsi" w:cstheme="majorHAnsi"/>
          <w:b/>
          <w:sz w:val="23"/>
          <w:szCs w:val="23"/>
        </w:rPr>
        <w:t xml:space="preserve">DESE: </w:t>
      </w:r>
      <w:r w:rsidR="006E2763">
        <w:rPr>
          <w:rFonts w:asciiTheme="majorHAnsi" w:hAnsiTheme="majorHAnsi" w:cstheme="majorHAnsi"/>
          <w:bCs/>
          <w:sz w:val="23"/>
          <w:szCs w:val="23"/>
        </w:rPr>
        <w:t>Ruth Hersh, Jackie Gantzer, Alison Bagg</w:t>
      </w:r>
    </w:p>
    <w:p w14:paraId="35C877AD" w14:textId="3454C1F1" w:rsidR="000A395E" w:rsidRPr="00CE5E3E" w:rsidRDefault="000A395E" w:rsidP="006E2763">
      <w:pPr>
        <w:spacing w:after="0" w:line="240" w:lineRule="auto"/>
        <w:rPr>
          <w:rFonts w:asciiTheme="majorHAnsi" w:hAnsiTheme="majorHAnsi" w:cstheme="majorHAnsi"/>
          <w:b/>
          <w:sz w:val="23"/>
          <w:szCs w:val="23"/>
        </w:rPr>
      </w:pPr>
    </w:p>
    <w:p w14:paraId="612CAFA9" w14:textId="77777777" w:rsidR="008D3052" w:rsidRPr="00CE5E3E" w:rsidRDefault="008D3052" w:rsidP="000A395E">
      <w:pPr>
        <w:spacing w:after="0" w:line="240" w:lineRule="auto"/>
        <w:ind w:left="720"/>
        <w:rPr>
          <w:rFonts w:asciiTheme="majorHAnsi" w:hAnsiTheme="majorHAnsi" w:cstheme="majorHAnsi"/>
          <w:b/>
          <w:sz w:val="23"/>
          <w:szCs w:val="23"/>
        </w:rPr>
      </w:pPr>
    </w:p>
    <w:p w14:paraId="2AC68106" w14:textId="2A95669D" w:rsidR="006925E8" w:rsidRDefault="00937EBE" w:rsidP="000A395E">
      <w:pPr>
        <w:numPr>
          <w:ilvl w:val="0"/>
          <w:numId w:val="1"/>
        </w:numPr>
        <w:spacing w:after="0" w:line="240" w:lineRule="auto"/>
        <w:rPr>
          <w:rFonts w:asciiTheme="majorHAnsi" w:hAnsiTheme="majorHAnsi" w:cstheme="majorHAnsi"/>
          <w:b/>
          <w:color w:val="000000"/>
          <w:sz w:val="23"/>
          <w:szCs w:val="23"/>
        </w:rPr>
      </w:pPr>
      <w:r w:rsidRPr="00CE5E3E">
        <w:rPr>
          <w:rFonts w:asciiTheme="majorHAnsi" w:hAnsiTheme="majorHAnsi" w:cstheme="majorHAnsi"/>
          <w:b/>
          <w:color w:val="000000"/>
          <w:sz w:val="23"/>
          <w:szCs w:val="23"/>
        </w:rPr>
        <w:t xml:space="preserve">Review </w:t>
      </w:r>
      <w:r w:rsidR="00201C5C" w:rsidRPr="00CE5E3E">
        <w:rPr>
          <w:rFonts w:asciiTheme="majorHAnsi" w:hAnsiTheme="majorHAnsi" w:cstheme="majorHAnsi"/>
          <w:b/>
          <w:color w:val="000000"/>
          <w:sz w:val="23"/>
          <w:szCs w:val="23"/>
        </w:rPr>
        <w:t xml:space="preserve">and Approve </w:t>
      </w:r>
      <w:r w:rsidRPr="00CE5E3E">
        <w:rPr>
          <w:rFonts w:asciiTheme="majorHAnsi" w:hAnsiTheme="majorHAnsi" w:cstheme="majorHAnsi"/>
          <w:b/>
          <w:color w:val="000000"/>
          <w:sz w:val="23"/>
          <w:szCs w:val="23"/>
        </w:rPr>
        <w:t xml:space="preserve">Minutes from </w:t>
      </w:r>
      <w:r w:rsidR="00491F5A" w:rsidRPr="00CE5E3E">
        <w:rPr>
          <w:rFonts w:asciiTheme="majorHAnsi" w:hAnsiTheme="majorHAnsi" w:cstheme="majorHAnsi"/>
          <w:b/>
          <w:color w:val="000000"/>
          <w:sz w:val="23"/>
          <w:szCs w:val="23"/>
        </w:rPr>
        <w:t xml:space="preserve">June </w:t>
      </w:r>
      <w:r w:rsidR="009A5A4F">
        <w:rPr>
          <w:rFonts w:asciiTheme="majorHAnsi" w:hAnsiTheme="majorHAnsi" w:cstheme="majorHAnsi"/>
          <w:b/>
          <w:color w:val="000000"/>
          <w:sz w:val="23"/>
          <w:szCs w:val="23"/>
        </w:rPr>
        <w:t>12</w:t>
      </w:r>
      <w:r w:rsidRPr="00CE5E3E">
        <w:rPr>
          <w:rFonts w:asciiTheme="majorHAnsi" w:hAnsiTheme="majorHAnsi" w:cstheme="majorHAnsi"/>
          <w:b/>
          <w:sz w:val="23"/>
          <w:szCs w:val="23"/>
        </w:rPr>
        <w:t xml:space="preserve">, </w:t>
      </w:r>
      <w:r w:rsidR="00CD2AC4" w:rsidRPr="00CE5E3E">
        <w:rPr>
          <w:rFonts w:asciiTheme="majorHAnsi" w:hAnsiTheme="majorHAnsi" w:cstheme="majorHAnsi"/>
          <w:b/>
          <w:sz w:val="23"/>
          <w:szCs w:val="23"/>
        </w:rPr>
        <w:t>202</w:t>
      </w:r>
      <w:r w:rsidR="009A5A4F">
        <w:rPr>
          <w:rFonts w:asciiTheme="majorHAnsi" w:hAnsiTheme="majorHAnsi" w:cstheme="majorHAnsi"/>
          <w:b/>
          <w:sz w:val="23"/>
          <w:szCs w:val="23"/>
        </w:rPr>
        <w:t>4</w:t>
      </w:r>
      <w:r w:rsidR="00CD2AC4" w:rsidRPr="00CE5E3E">
        <w:rPr>
          <w:rFonts w:asciiTheme="majorHAnsi" w:hAnsiTheme="majorHAnsi" w:cstheme="majorHAnsi"/>
          <w:b/>
          <w:sz w:val="23"/>
          <w:szCs w:val="23"/>
        </w:rPr>
        <w:t>,</w:t>
      </w:r>
      <w:r w:rsidRPr="00CE5E3E">
        <w:rPr>
          <w:rFonts w:asciiTheme="majorHAnsi" w:hAnsiTheme="majorHAnsi" w:cstheme="majorHAnsi"/>
          <w:b/>
          <w:sz w:val="23"/>
          <w:szCs w:val="23"/>
        </w:rPr>
        <w:t xml:space="preserve"> </w:t>
      </w:r>
      <w:r w:rsidRPr="00CE5E3E">
        <w:rPr>
          <w:rFonts w:asciiTheme="majorHAnsi" w:hAnsiTheme="majorHAnsi" w:cstheme="majorHAnsi"/>
          <w:b/>
          <w:color w:val="000000"/>
          <w:sz w:val="23"/>
          <w:szCs w:val="23"/>
        </w:rPr>
        <w:t>DLAC Meeting</w:t>
      </w:r>
      <w:r w:rsidR="00E65E41" w:rsidRPr="00CE5E3E">
        <w:rPr>
          <w:rFonts w:asciiTheme="majorHAnsi" w:hAnsiTheme="majorHAnsi" w:cstheme="majorHAnsi"/>
          <w:b/>
          <w:color w:val="000000"/>
          <w:sz w:val="23"/>
          <w:szCs w:val="23"/>
        </w:rPr>
        <w:t xml:space="preserve"> (roll call)</w:t>
      </w:r>
    </w:p>
    <w:p w14:paraId="192701F2" w14:textId="018CCCFD" w:rsidR="002F06C8" w:rsidRDefault="002F06C8" w:rsidP="000A395E">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Motion to approve – Cindy</w:t>
      </w:r>
    </w:p>
    <w:p w14:paraId="7FF9F3C1" w14:textId="212E08D2" w:rsidR="002F06C8" w:rsidRDefault="002F06C8" w:rsidP="000A395E">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Second – Beth</w:t>
      </w:r>
    </w:p>
    <w:p w14:paraId="0AB1CBE7" w14:textId="187ACDD2" w:rsidR="002F06C8" w:rsidRDefault="002F06C8" w:rsidP="000A395E">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Roll Call:</w:t>
      </w:r>
    </w:p>
    <w:p w14:paraId="05048B5D" w14:textId="090D9FB7"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Daniel Downs (chair)</w:t>
      </w:r>
      <w:r>
        <w:rPr>
          <w:rFonts w:asciiTheme="majorHAnsi" w:hAnsiTheme="majorHAnsi" w:cstheme="majorHAnsi"/>
          <w:bCs/>
          <w:sz w:val="23"/>
          <w:szCs w:val="23"/>
        </w:rPr>
        <w:t xml:space="preserve"> - yes</w:t>
      </w:r>
    </w:p>
    <w:p w14:paraId="1A631CA5" w14:textId="4A080CDE"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Sarah </w:t>
      </w:r>
      <w:proofErr w:type="spellStart"/>
      <w:r w:rsidRPr="000A395E">
        <w:rPr>
          <w:rFonts w:asciiTheme="majorHAnsi" w:hAnsiTheme="majorHAnsi" w:cstheme="majorHAnsi"/>
          <w:bCs/>
          <w:sz w:val="23"/>
          <w:szCs w:val="23"/>
        </w:rPr>
        <w:t>Haavind</w:t>
      </w:r>
      <w:proofErr w:type="spellEnd"/>
      <w:r>
        <w:rPr>
          <w:rFonts w:asciiTheme="majorHAnsi" w:hAnsiTheme="majorHAnsi" w:cstheme="majorHAnsi"/>
          <w:bCs/>
          <w:sz w:val="23"/>
          <w:szCs w:val="23"/>
        </w:rPr>
        <w:t xml:space="preserve"> - yes</w:t>
      </w:r>
    </w:p>
    <w:p w14:paraId="674E9FB6" w14:textId="62B676CF"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Cindy </w:t>
      </w:r>
      <w:proofErr w:type="spellStart"/>
      <w:r w:rsidRPr="000A395E">
        <w:rPr>
          <w:rFonts w:asciiTheme="majorHAnsi" w:hAnsiTheme="majorHAnsi" w:cstheme="majorHAnsi"/>
          <w:bCs/>
          <w:sz w:val="23"/>
          <w:szCs w:val="23"/>
        </w:rPr>
        <w:t>Yetman</w:t>
      </w:r>
      <w:proofErr w:type="spellEnd"/>
      <w:r>
        <w:rPr>
          <w:rFonts w:asciiTheme="majorHAnsi" w:hAnsiTheme="majorHAnsi" w:cstheme="majorHAnsi"/>
          <w:bCs/>
          <w:sz w:val="23"/>
          <w:szCs w:val="23"/>
        </w:rPr>
        <w:t xml:space="preserve"> - yes</w:t>
      </w:r>
    </w:p>
    <w:p w14:paraId="4E51E4AE" w14:textId="08D6C592"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Jared Perrine</w:t>
      </w:r>
      <w:r>
        <w:rPr>
          <w:rFonts w:asciiTheme="majorHAnsi" w:hAnsiTheme="majorHAnsi" w:cstheme="majorHAnsi"/>
          <w:bCs/>
          <w:sz w:val="23"/>
          <w:szCs w:val="23"/>
        </w:rPr>
        <w:t xml:space="preserve"> - yes</w:t>
      </w:r>
    </w:p>
    <w:p w14:paraId="36BEBFB4" w14:textId="66956D31"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Bill Silver</w:t>
      </w:r>
      <w:r>
        <w:rPr>
          <w:rFonts w:asciiTheme="majorHAnsi" w:hAnsiTheme="majorHAnsi" w:cstheme="majorHAnsi"/>
          <w:bCs/>
          <w:sz w:val="23"/>
          <w:szCs w:val="23"/>
        </w:rPr>
        <w:t xml:space="preserve"> – abstain (did not attend last meeting)</w:t>
      </w:r>
    </w:p>
    <w:p w14:paraId="4ECD23B9" w14:textId="3D4057FF" w:rsidR="002F06C8" w:rsidRPr="000A395E"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lastRenderedPageBreak/>
        <w:t>Elizabeth Tripathi</w:t>
      </w:r>
      <w:r>
        <w:rPr>
          <w:rFonts w:asciiTheme="majorHAnsi" w:hAnsiTheme="majorHAnsi" w:cstheme="majorHAnsi"/>
          <w:bCs/>
          <w:sz w:val="23"/>
          <w:szCs w:val="23"/>
        </w:rPr>
        <w:t xml:space="preserve"> -yes</w:t>
      </w:r>
    </w:p>
    <w:p w14:paraId="2EE0470D" w14:textId="646A8685" w:rsidR="002F06C8" w:rsidRDefault="002F06C8" w:rsidP="002F06C8">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Scott Morrison</w:t>
      </w:r>
      <w:r>
        <w:rPr>
          <w:rFonts w:asciiTheme="majorHAnsi" w:hAnsiTheme="majorHAnsi" w:cstheme="majorHAnsi"/>
          <w:bCs/>
          <w:sz w:val="23"/>
          <w:szCs w:val="23"/>
        </w:rPr>
        <w:t xml:space="preserve"> - yes</w:t>
      </w:r>
    </w:p>
    <w:p w14:paraId="6D128534" w14:textId="0EB7AD1F" w:rsidR="002F06C8" w:rsidRPr="000A395E" w:rsidRDefault="002F06C8" w:rsidP="002F06C8">
      <w:pPr>
        <w:numPr>
          <w:ilvl w:val="0"/>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Stacy Young - yes</w:t>
      </w:r>
    </w:p>
    <w:p w14:paraId="6094BFC2" w14:textId="77777777" w:rsidR="002F06C8" w:rsidRPr="00CE5E3E" w:rsidRDefault="002F06C8" w:rsidP="002F06C8">
      <w:pPr>
        <w:spacing w:after="0" w:line="240" w:lineRule="auto"/>
        <w:ind w:left="720"/>
        <w:rPr>
          <w:rFonts w:asciiTheme="majorHAnsi" w:hAnsiTheme="majorHAnsi" w:cstheme="majorHAnsi"/>
          <w:b/>
          <w:color w:val="000000"/>
          <w:sz w:val="23"/>
          <w:szCs w:val="23"/>
        </w:rPr>
      </w:pPr>
    </w:p>
    <w:p w14:paraId="143DA80D" w14:textId="77777777" w:rsidR="006925E8" w:rsidRPr="00CE5E3E" w:rsidRDefault="006925E8" w:rsidP="000A395E">
      <w:pPr>
        <w:spacing w:after="0" w:line="240" w:lineRule="auto"/>
        <w:ind w:left="720"/>
        <w:rPr>
          <w:rFonts w:asciiTheme="majorHAnsi" w:hAnsiTheme="majorHAnsi" w:cstheme="majorHAnsi"/>
          <w:b/>
          <w:color w:val="000000"/>
          <w:sz w:val="23"/>
          <w:szCs w:val="23"/>
        </w:rPr>
      </w:pPr>
    </w:p>
    <w:p w14:paraId="1E325C2F" w14:textId="41C15B44" w:rsidR="005F148E" w:rsidRPr="00CE5E3E" w:rsidRDefault="006925E8" w:rsidP="000A395E">
      <w:pPr>
        <w:numPr>
          <w:ilvl w:val="0"/>
          <w:numId w:val="1"/>
        </w:numPr>
        <w:spacing w:after="0" w:line="240" w:lineRule="auto"/>
        <w:rPr>
          <w:rFonts w:asciiTheme="majorHAnsi" w:hAnsiTheme="majorHAnsi" w:cstheme="majorHAnsi"/>
          <w:b/>
          <w:color w:val="000000"/>
          <w:sz w:val="23"/>
          <w:szCs w:val="23"/>
        </w:rPr>
      </w:pPr>
      <w:r w:rsidRPr="00CE5E3E">
        <w:rPr>
          <w:rFonts w:asciiTheme="majorHAnsi" w:hAnsiTheme="majorHAnsi" w:cstheme="majorHAnsi"/>
          <w:b/>
          <w:sz w:val="23"/>
          <w:szCs w:val="23"/>
        </w:rPr>
        <w:t xml:space="preserve">Advisory Council </w:t>
      </w:r>
      <w:r w:rsidR="003157CE" w:rsidRPr="00CE5E3E">
        <w:rPr>
          <w:rFonts w:asciiTheme="majorHAnsi" w:hAnsiTheme="majorHAnsi" w:cstheme="majorHAnsi"/>
          <w:b/>
          <w:sz w:val="23"/>
          <w:szCs w:val="23"/>
        </w:rPr>
        <w:t>Orientation</w:t>
      </w:r>
      <w:r w:rsidR="0071312F">
        <w:rPr>
          <w:rFonts w:asciiTheme="majorHAnsi" w:hAnsiTheme="majorHAnsi" w:cstheme="majorHAnsi"/>
          <w:b/>
          <w:sz w:val="23"/>
          <w:szCs w:val="23"/>
        </w:rPr>
        <w:t xml:space="preserve"> and Reminders</w:t>
      </w:r>
      <w:r w:rsidR="005F148E" w:rsidRPr="00CE5E3E">
        <w:rPr>
          <w:rFonts w:asciiTheme="majorHAnsi" w:hAnsiTheme="majorHAnsi" w:cstheme="majorHAnsi"/>
          <w:b/>
          <w:color w:val="000000"/>
          <w:sz w:val="23"/>
          <w:szCs w:val="23"/>
        </w:rPr>
        <w:tab/>
      </w:r>
    </w:p>
    <w:p w14:paraId="3E7211F5" w14:textId="14E68592" w:rsidR="00BA077D" w:rsidRDefault="00BA077D" w:rsidP="000A395E">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DLAC C</w:t>
      </w:r>
      <w:r w:rsidR="003F2F50">
        <w:rPr>
          <w:rFonts w:eastAsia="Times New Roman"/>
          <w:sz w:val="23"/>
          <w:szCs w:val="23"/>
        </w:rPr>
        <w:t>harge</w:t>
      </w:r>
      <w:r>
        <w:rPr>
          <w:rFonts w:eastAsia="Times New Roman"/>
          <w:sz w:val="23"/>
          <w:szCs w:val="23"/>
        </w:rPr>
        <w:t xml:space="preserve"> </w:t>
      </w:r>
      <w:r w:rsidR="00951382">
        <w:rPr>
          <w:rFonts w:eastAsia="Times New Roman"/>
          <w:sz w:val="23"/>
          <w:szCs w:val="23"/>
        </w:rPr>
        <w:t>– from the Commissioner for SY25</w:t>
      </w:r>
      <w:r w:rsidR="00DF0AE3">
        <w:rPr>
          <w:rFonts w:eastAsia="Times New Roman"/>
          <w:sz w:val="23"/>
          <w:szCs w:val="23"/>
        </w:rPr>
        <w:t xml:space="preserve">. Shared with Chair Downs on September 24, 2024. </w:t>
      </w:r>
    </w:p>
    <w:p w14:paraId="26AF2964" w14:textId="77777777" w:rsidR="00951382" w:rsidRPr="00951382" w:rsidRDefault="00951382" w:rsidP="00951382">
      <w:pPr>
        <w:pStyle w:val="ListParagraph"/>
        <w:numPr>
          <w:ilvl w:val="2"/>
          <w:numId w:val="1"/>
        </w:numPr>
        <w:rPr>
          <w:rFonts w:eastAsia="Times New Roman"/>
          <w:sz w:val="23"/>
          <w:szCs w:val="23"/>
        </w:rPr>
      </w:pPr>
      <w:r w:rsidRPr="00951382">
        <w:rPr>
          <w:rFonts w:eastAsia="Times New Roman"/>
          <w:sz w:val="23"/>
          <w:szCs w:val="23"/>
        </w:rPr>
        <w:t>Look at how digital learning aligns with the Department’s educational vision and three strategic objectives. </w:t>
      </w:r>
    </w:p>
    <w:p w14:paraId="28D3BB2B" w14:textId="2BFFFC08" w:rsidR="00951382" w:rsidRPr="00951382" w:rsidRDefault="00D05CCA" w:rsidP="00951382">
      <w:pPr>
        <w:pStyle w:val="ListParagraph"/>
        <w:numPr>
          <w:ilvl w:val="2"/>
          <w:numId w:val="1"/>
        </w:numPr>
        <w:rPr>
          <w:rFonts w:eastAsia="Times New Roman"/>
          <w:sz w:val="23"/>
          <w:szCs w:val="23"/>
        </w:rPr>
      </w:pPr>
      <w:r w:rsidRPr="00951382">
        <w:rPr>
          <w:rFonts w:eastAsia="Times New Roman"/>
          <w:sz w:val="23"/>
          <w:szCs w:val="23"/>
        </w:rPr>
        <w:t>Advice</w:t>
      </w:r>
      <w:r w:rsidR="00951382" w:rsidRPr="00951382">
        <w:rPr>
          <w:rFonts w:eastAsia="Times New Roman"/>
          <w:sz w:val="23"/>
          <w:szCs w:val="23"/>
        </w:rPr>
        <w:t xml:space="preserve"> regarding virtual schools, supplemental online courses, education technology and other matters related to virtual education, including, but not limited to, recommendations for best practices to encourage online education to complement classroom instruction in district schools; and, </w:t>
      </w:r>
    </w:p>
    <w:p w14:paraId="5CA5779B" w14:textId="5DC0324B" w:rsidR="00951382" w:rsidRDefault="00951382" w:rsidP="00951382">
      <w:pPr>
        <w:pStyle w:val="ListParagraph"/>
        <w:numPr>
          <w:ilvl w:val="2"/>
          <w:numId w:val="1"/>
        </w:numPr>
        <w:spacing w:after="0" w:line="240" w:lineRule="auto"/>
        <w:contextualSpacing w:val="0"/>
        <w:rPr>
          <w:rFonts w:eastAsia="Times New Roman"/>
          <w:sz w:val="23"/>
          <w:szCs w:val="23"/>
        </w:rPr>
      </w:pPr>
      <w:r w:rsidRPr="00951382">
        <w:rPr>
          <w:rFonts w:eastAsia="Times New Roman"/>
          <w:sz w:val="23"/>
          <w:szCs w:val="23"/>
        </w:rPr>
        <w:t xml:space="preserve">Provide additional programmatic recommendations, as it deems necessary, to fulfill the goals established by the Board and align with the Department’s </w:t>
      </w:r>
      <w:hyperlink r:id="rId13" w:tgtFrame="_blank" w:history="1">
        <w:r w:rsidRPr="00951382">
          <w:rPr>
            <w:rStyle w:val="Hyperlink"/>
            <w:rFonts w:eastAsia="Times New Roman"/>
            <w:sz w:val="23"/>
            <w:szCs w:val="23"/>
          </w:rPr>
          <w:t>Educational Vision</w:t>
        </w:r>
      </w:hyperlink>
      <w:r w:rsidRPr="00951382">
        <w:rPr>
          <w:rFonts w:eastAsia="Times New Roman"/>
          <w:sz w:val="23"/>
          <w:szCs w:val="23"/>
        </w:rPr>
        <w:t xml:space="preserve"> and </w:t>
      </w:r>
      <w:hyperlink r:id="rId14" w:tgtFrame="_blank" w:history="1">
        <w:r w:rsidRPr="00951382">
          <w:rPr>
            <w:rStyle w:val="Hyperlink"/>
            <w:rFonts w:eastAsia="Times New Roman"/>
            <w:sz w:val="23"/>
            <w:szCs w:val="23"/>
          </w:rPr>
          <w:t>Strategic Objectives.</w:t>
        </w:r>
      </w:hyperlink>
    </w:p>
    <w:p w14:paraId="57CFA55C" w14:textId="4F1342EB" w:rsidR="002320F4" w:rsidRDefault="002320F4" w:rsidP="00951382">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Short version of Ed Vision:</w:t>
      </w:r>
    </w:p>
    <w:p w14:paraId="6DBCB712" w14:textId="77777777" w:rsidR="002320F4" w:rsidRPr="006E72F6" w:rsidRDefault="002320F4" w:rsidP="002320F4">
      <w:pPr>
        <w:ind w:left="1080"/>
        <w:rPr>
          <w:sz w:val="24"/>
          <w:szCs w:val="24"/>
        </w:rPr>
      </w:pPr>
      <w:r w:rsidRPr="006E72F6">
        <w:rPr>
          <w:sz w:val="24"/>
          <w:szCs w:val="24"/>
        </w:rPr>
        <w:t xml:space="preserve">The Department of Elementary and Secondary Education (Department) continues to promote an </w:t>
      </w:r>
      <w:hyperlink r:id="rId15">
        <w:r w:rsidRPr="006E72F6">
          <w:rPr>
            <w:rStyle w:val="Hyperlink"/>
            <w:sz w:val="24"/>
            <w:szCs w:val="24"/>
          </w:rPr>
          <w:t>educational vision</w:t>
        </w:r>
      </w:hyperlink>
      <w:r w:rsidRPr="006E72F6">
        <w:rPr>
          <w:sz w:val="24"/>
          <w:szCs w:val="24"/>
        </w:rPr>
        <w:t xml:space="preserve"> which encourages all educators to provide learning environments where:</w:t>
      </w:r>
    </w:p>
    <w:p w14:paraId="7BC82FD6" w14:textId="77777777" w:rsidR="002320F4" w:rsidRPr="006E72F6" w:rsidRDefault="002320F4" w:rsidP="002320F4">
      <w:pPr>
        <w:pStyle w:val="ListParagraph"/>
        <w:numPr>
          <w:ilvl w:val="0"/>
          <w:numId w:val="1"/>
        </w:numPr>
        <w:spacing w:after="0" w:line="240" w:lineRule="auto"/>
        <w:ind w:left="1800"/>
        <w:rPr>
          <w:sz w:val="24"/>
          <w:szCs w:val="24"/>
        </w:rPr>
      </w:pPr>
      <w:r w:rsidRPr="006E72F6">
        <w:rPr>
          <w:sz w:val="24"/>
          <w:szCs w:val="24"/>
        </w:rPr>
        <w:t xml:space="preserve">All students are known and </w:t>
      </w:r>
      <w:proofErr w:type="gramStart"/>
      <w:r w:rsidRPr="006E72F6">
        <w:rPr>
          <w:sz w:val="24"/>
          <w:szCs w:val="24"/>
        </w:rPr>
        <w:t>valued;</w:t>
      </w:r>
      <w:proofErr w:type="gramEnd"/>
    </w:p>
    <w:p w14:paraId="49E02026" w14:textId="77777777" w:rsidR="002320F4" w:rsidRPr="006E72F6" w:rsidRDefault="002320F4" w:rsidP="002320F4">
      <w:pPr>
        <w:pStyle w:val="ListParagraph"/>
        <w:numPr>
          <w:ilvl w:val="0"/>
          <w:numId w:val="1"/>
        </w:numPr>
        <w:spacing w:after="0" w:line="240" w:lineRule="auto"/>
        <w:ind w:left="1800"/>
        <w:rPr>
          <w:sz w:val="24"/>
          <w:szCs w:val="24"/>
        </w:rPr>
      </w:pPr>
      <w:r w:rsidRPr="006E72F6">
        <w:rPr>
          <w:sz w:val="24"/>
          <w:szCs w:val="24"/>
        </w:rPr>
        <w:t>Learning experiences are relevant, real-world, and interactive; and</w:t>
      </w:r>
    </w:p>
    <w:p w14:paraId="2B797650" w14:textId="21390667" w:rsidR="002320F4" w:rsidRPr="002320F4" w:rsidRDefault="002320F4" w:rsidP="002320F4">
      <w:pPr>
        <w:pStyle w:val="ListParagraph"/>
        <w:numPr>
          <w:ilvl w:val="0"/>
          <w:numId w:val="1"/>
        </w:numPr>
        <w:spacing w:after="0" w:line="240" w:lineRule="auto"/>
        <w:ind w:left="1800"/>
        <w:rPr>
          <w:sz w:val="24"/>
          <w:szCs w:val="24"/>
        </w:rPr>
      </w:pPr>
      <w:r w:rsidRPr="006E72F6">
        <w:rPr>
          <w:sz w:val="24"/>
          <w:szCs w:val="24"/>
        </w:rPr>
        <w:t>Individualized supports allow all students to excel.</w:t>
      </w:r>
    </w:p>
    <w:p w14:paraId="34339FE1" w14:textId="38661A7C" w:rsidR="007721F1" w:rsidRDefault="007721F1" w:rsidP="00951382">
      <w:pPr>
        <w:pStyle w:val="ListParagraph"/>
        <w:numPr>
          <w:ilvl w:val="2"/>
          <w:numId w:val="1"/>
        </w:numPr>
        <w:spacing w:after="0" w:line="240" w:lineRule="auto"/>
        <w:contextualSpacing w:val="0"/>
        <w:rPr>
          <w:rFonts w:eastAsia="Times New Roman"/>
          <w:sz w:val="23"/>
          <w:szCs w:val="23"/>
        </w:rPr>
      </w:pPr>
      <w:r w:rsidRPr="002320F4">
        <w:rPr>
          <w:rFonts w:eastAsia="Times New Roman"/>
          <w:sz w:val="23"/>
          <w:szCs w:val="23"/>
        </w:rPr>
        <w:t>Member comment</w:t>
      </w:r>
      <w:r>
        <w:rPr>
          <w:rFonts w:eastAsia="Times New Roman"/>
          <w:sz w:val="23"/>
          <w:szCs w:val="23"/>
        </w:rPr>
        <w:t xml:space="preserve">: </w:t>
      </w:r>
      <w:r w:rsidR="0069321C">
        <w:rPr>
          <w:rFonts w:eastAsia="Times New Roman"/>
          <w:sz w:val="23"/>
          <w:szCs w:val="23"/>
        </w:rPr>
        <w:t xml:space="preserve">Let’s </w:t>
      </w:r>
      <w:r w:rsidR="00AE379D">
        <w:rPr>
          <w:rFonts w:eastAsia="Times New Roman"/>
          <w:sz w:val="23"/>
          <w:szCs w:val="23"/>
        </w:rPr>
        <w:t xml:space="preserve">dig into the Educational Vision during </w:t>
      </w:r>
      <w:r w:rsidR="00D05CCA">
        <w:rPr>
          <w:rFonts w:eastAsia="Times New Roman"/>
          <w:sz w:val="23"/>
          <w:szCs w:val="23"/>
        </w:rPr>
        <w:t>the December</w:t>
      </w:r>
      <w:r w:rsidR="00AE379D">
        <w:rPr>
          <w:rFonts w:eastAsia="Times New Roman"/>
          <w:sz w:val="23"/>
          <w:szCs w:val="23"/>
        </w:rPr>
        <w:t xml:space="preserve"> meeting. </w:t>
      </w:r>
      <w:r w:rsidR="00051F2D">
        <w:rPr>
          <w:rFonts w:eastAsia="Times New Roman"/>
          <w:sz w:val="23"/>
          <w:szCs w:val="23"/>
        </w:rPr>
        <w:t xml:space="preserve">Discuss first element of CMMR’s charge for DLAC. </w:t>
      </w:r>
      <w:r w:rsidR="006E1A89">
        <w:rPr>
          <w:rFonts w:eastAsia="Times New Roman"/>
          <w:sz w:val="23"/>
          <w:szCs w:val="23"/>
        </w:rPr>
        <w:t xml:space="preserve">Is there a strong representation </w:t>
      </w:r>
      <w:r w:rsidR="002905D5">
        <w:rPr>
          <w:rFonts w:eastAsia="Times New Roman"/>
          <w:sz w:val="23"/>
          <w:szCs w:val="23"/>
        </w:rPr>
        <w:t xml:space="preserve">for CMVS </w:t>
      </w:r>
      <w:r w:rsidR="00E22660">
        <w:rPr>
          <w:rFonts w:eastAsia="Times New Roman"/>
          <w:sz w:val="23"/>
          <w:szCs w:val="23"/>
        </w:rPr>
        <w:t>in Western MA</w:t>
      </w:r>
      <w:r w:rsidR="00C80DB3">
        <w:rPr>
          <w:rFonts w:eastAsia="Times New Roman"/>
          <w:sz w:val="23"/>
          <w:szCs w:val="23"/>
        </w:rPr>
        <w:t>?</w:t>
      </w:r>
    </w:p>
    <w:p w14:paraId="2F9920B0" w14:textId="0916F8DC" w:rsidR="0071312F" w:rsidRDefault="0071312F" w:rsidP="000A395E">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Webinar Format</w:t>
      </w:r>
      <w:r w:rsidR="005A0EB6">
        <w:rPr>
          <w:rFonts w:eastAsia="Times New Roman"/>
          <w:sz w:val="23"/>
          <w:szCs w:val="23"/>
        </w:rPr>
        <w:t xml:space="preserve">: moving to the Zoom Webinar Format for this school year for safety reasons. </w:t>
      </w:r>
    </w:p>
    <w:p w14:paraId="252335DF" w14:textId="1F3B7FFC" w:rsidR="0071312F" w:rsidRDefault="0071312F" w:rsidP="000A395E">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New Member Outreach</w:t>
      </w:r>
      <w:r w:rsidR="00C9363E">
        <w:rPr>
          <w:rFonts w:eastAsia="Times New Roman"/>
          <w:sz w:val="23"/>
          <w:szCs w:val="23"/>
        </w:rPr>
        <w:t xml:space="preserve">: seeking </w:t>
      </w:r>
      <w:r w:rsidR="00FF01FD">
        <w:rPr>
          <w:rFonts w:eastAsia="Times New Roman"/>
          <w:sz w:val="23"/>
          <w:szCs w:val="23"/>
        </w:rPr>
        <w:t>a secondary</w:t>
      </w:r>
      <w:r w:rsidR="00C9363E">
        <w:rPr>
          <w:rFonts w:eastAsia="Times New Roman"/>
          <w:sz w:val="23"/>
          <w:szCs w:val="23"/>
        </w:rPr>
        <w:t xml:space="preserve"> administrator and individual who represents an organization th</w:t>
      </w:r>
      <w:r w:rsidR="00333AF3">
        <w:rPr>
          <w:rFonts w:eastAsia="Times New Roman"/>
          <w:sz w:val="23"/>
          <w:szCs w:val="23"/>
        </w:rPr>
        <w:t>a</w:t>
      </w:r>
      <w:r w:rsidR="00C9363E">
        <w:rPr>
          <w:rFonts w:eastAsia="Times New Roman"/>
          <w:sz w:val="23"/>
          <w:szCs w:val="23"/>
        </w:rPr>
        <w:t>t performs research</w:t>
      </w:r>
      <w:r w:rsidR="00333AF3">
        <w:rPr>
          <w:rFonts w:eastAsia="Times New Roman"/>
          <w:sz w:val="23"/>
          <w:szCs w:val="23"/>
        </w:rPr>
        <w:t>. Ruth will send email to collect resumes and letters of interest through September 30.</w:t>
      </w:r>
      <w:r w:rsidR="00CE45B0">
        <w:rPr>
          <w:rFonts w:eastAsia="Times New Roman"/>
          <w:sz w:val="23"/>
          <w:szCs w:val="23"/>
        </w:rPr>
        <w:t xml:space="preserve"> </w:t>
      </w:r>
    </w:p>
    <w:p w14:paraId="4B2F95CE" w14:textId="77777777" w:rsidR="00650E35" w:rsidRDefault="00CE45B0" w:rsidP="00650E35">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 xml:space="preserve">Member comment: Current membership does not represent the Western region of the state. </w:t>
      </w:r>
      <w:r w:rsidR="00125982">
        <w:rPr>
          <w:rFonts w:eastAsia="Times New Roman"/>
          <w:sz w:val="23"/>
          <w:szCs w:val="23"/>
        </w:rPr>
        <w:t xml:space="preserve">Equity issue, it is important for rural and Western MA </w:t>
      </w:r>
      <w:r w:rsidR="00DD132A">
        <w:rPr>
          <w:rFonts w:eastAsia="Times New Roman"/>
          <w:sz w:val="23"/>
          <w:szCs w:val="23"/>
        </w:rPr>
        <w:t xml:space="preserve">to be represented. </w:t>
      </w:r>
    </w:p>
    <w:p w14:paraId="08D4A02F" w14:textId="319F6698" w:rsidR="00650E35" w:rsidRDefault="00650E35" w:rsidP="00650E35">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 xml:space="preserve">DESE staff: We can provide the DLAC the SY23 annual legislative report when it is approved. It shows CMVS enrollment by district. </w:t>
      </w:r>
    </w:p>
    <w:p w14:paraId="6011DFBF" w14:textId="77777777" w:rsidR="00650E35" w:rsidRDefault="00650E35" w:rsidP="00650E35">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Member comment: can we look at resumes?</w:t>
      </w:r>
    </w:p>
    <w:p w14:paraId="28C196D4" w14:textId="77777777" w:rsidR="00650E35" w:rsidRDefault="00650E35" w:rsidP="00650E35">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Member comment: Will we continue to use Zoom to meet? Shift how we advertise the meetings as virtual.</w:t>
      </w:r>
    </w:p>
    <w:p w14:paraId="64A7CC80" w14:textId="342A01E0" w:rsidR="00CE45B0" w:rsidRPr="00650E35" w:rsidRDefault="00650E35" w:rsidP="00650E35">
      <w:pPr>
        <w:pStyle w:val="ListParagraph"/>
        <w:numPr>
          <w:ilvl w:val="2"/>
          <w:numId w:val="1"/>
        </w:numPr>
        <w:spacing w:after="0" w:line="240" w:lineRule="auto"/>
        <w:contextualSpacing w:val="0"/>
        <w:rPr>
          <w:rFonts w:eastAsia="Times New Roman"/>
          <w:sz w:val="23"/>
          <w:szCs w:val="23"/>
        </w:rPr>
      </w:pPr>
      <w:r>
        <w:rPr>
          <w:rFonts w:eastAsia="Times New Roman"/>
          <w:sz w:val="23"/>
          <w:szCs w:val="23"/>
        </w:rPr>
        <w:t xml:space="preserve">Member comment: I would like to know how tech is implemented across the virtual schools, is it different from across the state? How are virtual schools designed to support student learning with tech, is there an equity piece? Compare proposals to implementation. Interesting topic. </w:t>
      </w:r>
    </w:p>
    <w:p w14:paraId="7C9880D3" w14:textId="069224C4" w:rsidR="00267268" w:rsidRPr="00CE5E3E" w:rsidRDefault="004A7F39" w:rsidP="000A395E">
      <w:pPr>
        <w:pStyle w:val="ListParagraph"/>
        <w:numPr>
          <w:ilvl w:val="1"/>
          <w:numId w:val="1"/>
        </w:numPr>
        <w:spacing w:after="0" w:line="240" w:lineRule="auto"/>
        <w:contextualSpacing w:val="0"/>
        <w:rPr>
          <w:rFonts w:eastAsia="Times New Roman"/>
          <w:sz w:val="23"/>
          <w:szCs w:val="23"/>
        </w:rPr>
      </w:pPr>
      <w:r w:rsidRPr="00CE5E3E">
        <w:rPr>
          <w:rFonts w:eastAsia="Times New Roman"/>
          <w:sz w:val="23"/>
          <w:szCs w:val="23"/>
        </w:rPr>
        <w:lastRenderedPageBreak/>
        <w:t>Committees, subcommittees or working groups and Open Meeting Law</w:t>
      </w:r>
    </w:p>
    <w:p w14:paraId="12734A3E" w14:textId="0CDC9ADB" w:rsidR="0071312F" w:rsidRDefault="00267268" w:rsidP="000A395E">
      <w:pPr>
        <w:spacing w:after="0" w:line="240" w:lineRule="auto"/>
        <w:ind w:left="1440"/>
        <w:rPr>
          <w:rStyle w:val="Hyperlink"/>
          <w:sz w:val="23"/>
          <w:szCs w:val="23"/>
        </w:rPr>
      </w:pPr>
      <w:hyperlink r:id="rId16" w:history="1">
        <w:r w:rsidRPr="00CE5E3E">
          <w:rPr>
            <w:rStyle w:val="Hyperlink"/>
            <w:sz w:val="23"/>
            <w:szCs w:val="23"/>
          </w:rPr>
          <w:t>Open Meeting Law Guide</w:t>
        </w:r>
      </w:hyperlink>
      <w:r w:rsidRPr="00CE5E3E">
        <w:rPr>
          <w:sz w:val="23"/>
          <w:szCs w:val="23"/>
        </w:rPr>
        <w:t xml:space="preserve">, p. 6-7. See also the Attorney General’s </w:t>
      </w:r>
      <w:hyperlink r:id="rId17" w:anchor="frequently-asked-questions-about-the-open-meeting-law:-deliberation-and-electronic-communication-" w:history="1">
        <w:r w:rsidRPr="00CE5E3E">
          <w:rPr>
            <w:rStyle w:val="Hyperlink"/>
            <w:sz w:val="23"/>
            <w:szCs w:val="23"/>
          </w:rPr>
          <w:t>Frequently Asked Questions about the OML: Deliberation and Electronic Communication</w:t>
        </w:r>
      </w:hyperlink>
    </w:p>
    <w:p w14:paraId="17E66C54" w14:textId="77777777" w:rsidR="0071312F" w:rsidRPr="0071312F" w:rsidRDefault="0071312F" w:rsidP="000A395E">
      <w:pPr>
        <w:pStyle w:val="ListParagraph"/>
        <w:spacing w:after="0" w:line="240" w:lineRule="auto"/>
        <w:ind w:left="1800"/>
        <w:rPr>
          <w:rStyle w:val="Hyperlink"/>
          <w:sz w:val="23"/>
          <w:szCs w:val="23"/>
        </w:rPr>
      </w:pPr>
    </w:p>
    <w:p w14:paraId="4C78A320" w14:textId="17335E3C" w:rsidR="000D3DE2" w:rsidRPr="00CE5E3E" w:rsidRDefault="000D3DE2" w:rsidP="000A395E">
      <w:pPr>
        <w:pStyle w:val="ListParagraph"/>
        <w:numPr>
          <w:ilvl w:val="0"/>
          <w:numId w:val="10"/>
        </w:numPr>
        <w:spacing w:after="0" w:line="240" w:lineRule="auto"/>
        <w:rPr>
          <w:rFonts w:asciiTheme="majorHAnsi" w:hAnsiTheme="majorHAnsi" w:cstheme="majorHAnsi"/>
          <w:bCs/>
          <w:sz w:val="23"/>
          <w:szCs w:val="23"/>
        </w:rPr>
      </w:pPr>
      <w:r w:rsidRPr="00CE5E3E">
        <w:rPr>
          <w:rFonts w:asciiTheme="majorHAnsi" w:hAnsiTheme="majorHAnsi" w:cstheme="majorHAnsi"/>
          <w:b/>
          <w:sz w:val="23"/>
          <w:szCs w:val="23"/>
        </w:rPr>
        <w:t xml:space="preserve">Consider The Department of Elementary and Secondary Education’s </w:t>
      </w:r>
      <w:r w:rsidRPr="00CE5E3E">
        <w:rPr>
          <w:rFonts w:asciiTheme="majorHAnsi" w:hAnsiTheme="majorHAnsi" w:cstheme="majorHAnsi"/>
          <w:bCs/>
          <w:sz w:val="23"/>
          <w:szCs w:val="23"/>
        </w:rPr>
        <w:t xml:space="preserve">(DESE) </w:t>
      </w:r>
      <w:hyperlink r:id="rId18" w:history="1">
        <w:r w:rsidRPr="00CE5E3E">
          <w:rPr>
            <w:rStyle w:val="Hyperlink"/>
            <w:rFonts w:asciiTheme="majorHAnsi" w:hAnsiTheme="majorHAnsi" w:cstheme="majorHAnsi"/>
            <w:bCs/>
            <w:sz w:val="23"/>
            <w:szCs w:val="23"/>
          </w:rPr>
          <w:t>Educational Vision</w:t>
        </w:r>
      </w:hyperlink>
      <w:r w:rsidRPr="00CE5E3E">
        <w:rPr>
          <w:rFonts w:asciiTheme="majorHAnsi" w:hAnsiTheme="majorHAnsi" w:cstheme="majorHAnsi"/>
          <w:bCs/>
          <w:sz w:val="23"/>
          <w:szCs w:val="23"/>
        </w:rPr>
        <w:t xml:space="preserve"> </w:t>
      </w:r>
      <w:r w:rsidR="00CE5E3E" w:rsidRPr="00CE5E3E">
        <w:rPr>
          <w:rFonts w:asciiTheme="majorHAnsi" w:hAnsiTheme="majorHAnsi" w:cstheme="majorHAnsi"/>
          <w:bCs/>
          <w:sz w:val="23"/>
          <w:szCs w:val="23"/>
        </w:rPr>
        <w:t xml:space="preserve">and </w:t>
      </w:r>
      <w:r w:rsidRPr="00CE5E3E">
        <w:rPr>
          <w:rFonts w:asciiTheme="majorHAnsi" w:hAnsiTheme="majorHAnsi" w:cstheme="majorHAnsi"/>
          <w:b/>
          <w:sz w:val="23"/>
          <w:szCs w:val="23"/>
        </w:rPr>
        <w:t xml:space="preserve"> </w:t>
      </w:r>
      <w:hyperlink r:id="rId19" w:history="1">
        <w:r w:rsidRPr="00CE5E3E">
          <w:rPr>
            <w:rStyle w:val="Hyperlink"/>
            <w:rFonts w:asciiTheme="majorHAnsi" w:hAnsiTheme="majorHAnsi" w:cstheme="majorHAnsi"/>
            <w:bCs/>
            <w:sz w:val="23"/>
            <w:szCs w:val="23"/>
          </w:rPr>
          <w:t>DESE</w:t>
        </w:r>
        <w:r w:rsidR="00CE5E3E" w:rsidRPr="00CE5E3E">
          <w:rPr>
            <w:rStyle w:val="Hyperlink"/>
            <w:rFonts w:asciiTheme="majorHAnsi" w:hAnsiTheme="majorHAnsi" w:cstheme="majorHAnsi"/>
            <w:bCs/>
            <w:sz w:val="23"/>
            <w:szCs w:val="23"/>
          </w:rPr>
          <w:t>’s r</w:t>
        </w:r>
        <w:r w:rsidRPr="00CE5E3E">
          <w:rPr>
            <w:rStyle w:val="Hyperlink"/>
            <w:rFonts w:asciiTheme="majorHAnsi" w:hAnsiTheme="majorHAnsi" w:cstheme="majorHAnsi"/>
            <w:bCs/>
            <w:sz w:val="23"/>
            <w:szCs w:val="23"/>
          </w:rPr>
          <w:t>esources</w:t>
        </w:r>
      </w:hyperlink>
      <w:r w:rsidRPr="00CE5E3E">
        <w:rPr>
          <w:rFonts w:asciiTheme="majorHAnsi" w:hAnsiTheme="majorHAnsi" w:cstheme="majorHAnsi"/>
          <w:bCs/>
          <w:sz w:val="23"/>
          <w:szCs w:val="23"/>
        </w:rPr>
        <w:t xml:space="preserve"> </w:t>
      </w:r>
    </w:p>
    <w:p w14:paraId="6C39D22C" w14:textId="77777777" w:rsidR="00A35103" w:rsidRPr="005D24E5" w:rsidRDefault="00A35103" w:rsidP="000A395E">
      <w:pPr>
        <w:spacing w:after="0" w:line="240" w:lineRule="auto"/>
        <w:rPr>
          <w:rFonts w:eastAsia="Times New Roman"/>
          <w:b/>
          <w:bCs/>
          <w:sz w:val="23"/>
          <w:szCs w:val="23"/>
        </w:rPr>
      </w:pPr>
    </w:p>
    <w:p w14:paraId="612CAFAB" w14:textId="2BC8FC47" w:rsidR="008D3052" w:rsidRDefault="00937EBE" w:rsidP="000A395E">
      <w:pPr>
        <w:numPr>
          <w:ilvl w:val="0"/>
          <w:numId w:val="1"/>
        </w:numPr>
        <w:spacing w:after="0" w:line="240" w:lineRule="auto"/>
        <w:rPr>
          <w:rFonts w:asciiTheme="majorHAnsi" w:hAnsiTheme="majorHAnsi" w:cstheme="majorHAnsi"/>
          <w:b/>
          <w:color w:val="000000"/>
          <w:sz w:val="23"/>
          <w:szCs w:val="23"/>
        </w:rPr>
      </w:pPr>
      <w:r w:rsidRPr="00CE5E3E">
        <w:rPr>
          <w:rFonts w:asciiTheme="majorHAnsi" w:hAnsiTheme="majorHAnsi" w:cstheme="majorHAnsi"/>
          <w:b/>
          <w:color w:val="000000"/>
          <w:sz w:val="23"/>
          <w:szCs w:val="23"/>
        </w:rPr>
        <w:t>DESE’s Updates on CMVS</w:t>
      </w:r>
      <w:r w:rsidR="00BC35FE" w:rsidRPr="00CE5E3E">
        <w:rPr>
          <w:rFonts w:asciiTheme="majorHAnsi" w:hAnsiTheme="majorHAnsi" w:cstheme="majorHAnsi"/>
          <w:b/>
          <w:color w:val="000000"/>
          <w:sz w:val="23"/>
          <w:szCs w:val="23"/>
        </w:rPr>
        <w:t>/SDVS</w:t>
      </w:r>
      <w:r w:rsidRPr="00CE5E3E">
        <w:rPr>
          <w:rFonts w:asciiTheme="majorHAnsi" w:hAnsiTheme="majorHAnsi" w:cstheme="majorHAnsi"/>
          <w:b/>
          <w:color w:val="000000"/>
          <w:sz w:val="23"/>
          <w:szCs w:val="23"/>
        </w:rPr>
        <w:t xml:space="preserve"> (Alison Bagg</w:t>
      </w:r>
      <w:r w:rsidR="00C77AEE" w:rsidRPr="00CE5E3E">
        <w:rPr>
          <w:rFonts w:asciiTheme="majorHAnsi" w:hAnsiTheme="majorHAnsi" w:cstheme="majorHAnsi"/>
          <w:b/>
          <w:color w:val="000000"/>
          <w:sz w:val="23"/>
          <w:szCs w:val="23"/>
        </w:rPr>
        <w:t xml:space="preserve"> </w:t>
      </w:r>
      <w:r w:rsidRPr="00CE5E3E">
        <w:rPr>
          <w:rFonts w:asciiTheme="majorHAnsi" w:hAnsiTheme="majorHAnsi" w:cstheme="majorHAnsi"/>
          <w:b/>
          <w:color w:val="000000"/>
          <w:sz w:val="23"/>
          <w:szCs w:val="23"/>
        </w:rPr>
        <w:t xml:space="preserve">&amp; Ruth Hersh) </w:t>
      </w:r>
    </w:p>
    <w:p w14:paraId="67A9E79F" w14:textId="510380E7" w:rsidR="00811A8F" w:rsidRDefault="00B12DF5" w:rsidP="00811A8F">
      <w:pPr>
        <w:numPr>
          <w:ilvl w:val="1"/>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CMVS:</w:t>
      </w:r>
    </w:p>
    <w:p w14:paraId="3AFDC05F" w14:textId="031FD3DE" w:rsidR="00B12DF5" w:rsidRPr="008A00DB" w:rsidRDefault="00C92840" w:rsidP="00811A8F">
      <w:pPr>
        <w:numPr>
          <w:ilvl w:val="1"/>
          <w:numId w:val="1"/>
        </w:numPr>
        <w:spacing w:after="0" w:line="240" w:lineRule="auto"/>
        <w:rPr>
          <w:rFonts w:asciiTheme="majorHAnsi" w:hAnsiTheme="majorHAnsi" w:cstheme="majorHAnsi"/>
          <w:bCs/>
          <w:color w:val="000000"/>
          <w:sz w:val="23"/>
          <w:szCs w:val="23"/>
        </w:rPr>
      </w:pPr>
      <w:r w:rsidRPr="008A00DB">
        <w:rPr>
          <w:rFonts w:asciiTheme="majorHAnsi" w:hAnsiTheme="majorHAnsi" w:cstheme="majorHAnsi"/>
          <w:bCs/>
          <w:color w:val="000000"/>
          <w:sz w:val="23"/>
          <w:szCs w:val="23"/>
        </w:rPr>
        <w:t xml:space="preserve">TECCA and GCVS are seeking </w:t>
      </w:r>
      <w:r w:rsidR="00D05CCA" w:rsidRPr="008A00DB">
        <w:rPr>
          <w:rFonts w:asciiTheme="majorHAnsi" w:hAnsiTheme="majorHAnsi" w:cstheme="majorHAnsi"/>
          <w:bCs/>
          <w:color w:val="000000"/>
          <w:sz w:val="23"/>
          <w:szCs w:val="23"/>
        </w:rPr>
        <w:t>an increase</w:t>
      </w:r>
      <w:r w:rsidR="00666AB5" w:rsidRPr="008A00DB">
        <w:rPr>
          <w:rFonts w:asciiTheme="majorHAnsi" w:hAnsiTheme="majorHAnsi" w:cstheme="majorHAnsi"/>
          <w:bCs/>
          <w:color w:val="000000"/>
          <w:sz w:val="23"/>
          <w:szCs w:val="23"/>
        </w:rPr>
        <w:t xml:space="preserve"> of tuition rate. CMMR will bring recommendation to </w:t>
      </w:r>
      <w:r w:rsidR="00450DC4" w:rsidRPr="008A00DB">
        <w:rPr>
          <w:rFonts w:asciiTheme="majorHAnsi" w:hAnsiTheme="majorHAnsi" w:cstheme="majorHAnsi"/>
          <w:bCs/>
          <w:color w:val="000000"/>
          <w:sz w:val="23"/>
          <w:szCs w:val="23"/>
        </w:rPr>
        <w:t xml:space="preserve">BESE in November. </w:t>
      </w:r>
    </w:p>
    <w:p w14:paraId="29BF6567" w14:textId="1AE11EC6" w:rsidR="00450DC4" w:rsidRPr="008A00DB" w:rsidRDefault="00450DC4" w:rsidP="00811A8F">
      <w:pPr>
        <w:numPr>
          <w:ilvl w:val="1"/>
          <w:numId w:val="1"/>
        </w:numPr>
        <w:spacing w:after="0" w:line="240" w:lineRule="auto"/>
        <w:rPr>
          <w:rFonts w:asciiTheme="majorHAnsi" w:hAnsiTheme="majorHAnsi" w:cstheme="majorHAnsi"/>
          <w:bCs/>
          <w:color w:val="000000"/>
          <w:sz w:val="23"/>
          <w:szCs w:val="23"/>
        </w:rPr>
      </w:pPr>
      <w:r w:rsidRPr="008A00DB">
        <w:rPr>
          <w:rFonts w:asciiTheme="majorHAnsi" w:hAnsiTheme="majorHAnsi" w:cstheme="majorHAnsi"/>
          <w:bCs/>
          <w:color w:val="000000"/>
          <w:sz w:val="23"/>
          <w:szCs w:val="23"/>
        </w:rPr>
        <w:t xml:space="preserve">CMMR will bring a memo to BESE in October about Felix: a report on conditions and request from Felix to extend the </w:t>
      </w:r>
      <w:r w:rsidR="00E67F8B" w:rsidRPr="008A00DB">
        <w:rPr>
          <w:rFonts w:asciiTheme="majorHAnsi" w:hAnsiTheme="majorHAnsi" w:cstheme="majorHAnsi"/>
          <w:bCs/>
          <w:color w:val="000000"/>
          <w:sz w:val="23"/>
          <w:szCs w:val="23"/>
        </w:rPr>
        <w:t>certificate beyond 19-month</w:t>
      </w:r>
      <w:r w:rsidR="00E03423" w:rsidRPr="008A00DB">
        <w:rPr>
          <w:rFonts w:asciiTheme="majorHAnsi" w:hAnsiTheme="majorHAnsi" w:cstheme="majorHAnsi"/>
          <w:bCs/>
          <w:color w:val="000000"/>
          <w:sz w:val="23"/>
          <w:szCs w:val="23"/>
        </w:rPr>
        <w:t xml:space="preserve">; delay its opening from September 2025 to September 2026. </w:t>
      </w:r>
    </w:p>
    <w:p w14:paraId="0F69F1E0" w14:textId="014CE439" w:rsidR="00887C8E" w:rsidRPr="008A00DB" w:rsidRDefault="00887C8E" w:rsidP="00811A8F">
      <w:pPr>
        <w:numPr>
          <w:ilvl w:val="1"/>
          <w:numId w:val="1"/>
        </w:numPr>
        <w:spacing w:after="0" w:line="240" w:lineRule="auto"/>
        <w:rPr>
          <w:rFonts w:asciiTheme="majorHAnsi" w:hAnsiTheme="majorHAnsi" w:cstheme="majorHAnsi"/>
          <w:bCs/>
          <w:color w:val="000000"/>
          <w:sz w:val="23"/>
          <w:szCs w:val="23"/>
        </w:rPr>
      </w:pPr>
      <w:r w:rsidRPr="008A00DB">
        <w:rPr>
          <w:rFonts w:asciiTheme="majorHAnsi" w:hAnsiTheme="majorHAnsi" w:cstheme="majorHAnsi"/>
          <w:bCs/>
          <w:color w:val="000000"/>
          <w:sz w:val="23"/>
          <w:szCs w:val="23"/>
        </w:rPr>
        <w:t xml:space="preserve">Member question for Felix: have they applied for </w:t>
      </w:r>
      <w:r w:rsidR="00D05CCA" w:rsidRPr="008A00DB">
        <w:rPr>
          <w:rFonts w:asciiTheme="majorHAnsi" w:hAnsiTheme="majorHAnsi" w:cstheme="majorHAnsi"/>
          <w:bCs/>
          <w:color w:val="000000"/>
          <w:sz w:val="23"/>
          <w:szCs w:val="23"/>
        </w:rPr>
        <w:t>an opening</w:t>
      </w:r>
      <w:r w:rsidRPr="008A00DB">
        <w:rPr>
          <w:rFonts w:asciiTheme="majorHAnsi" w:hAnsiTheme="majorHAnsi" w:cstheme="majorHAnsi"/>
          <w:bCs/>
          <w:color w:val="000000"/>
          <w:sz w:val="23"/>
          <w:szCs w:val="23"/>
        </w:rPr>
        <w:t xml:space="preserve"> grant</w:t>
      </w:r>
      <w:r w:rsidR="00B648CD" w:rsidRPr="008A00DB">
        <w:rPr>
          <w:rFonts w:asciiTheme="majorHAnsi" w:hAnsiTheme="majorHAnsi" w:cstheme="majorHAnsi"/>
          <w:bCs/>
          <w:color w:val="000000"/>
          <w:sz w:val="23"/>
          <w:szCs w:val="23"/>
        </w:rPr>
        <w:t xml:space="preserve">, a lot of money, did they get </w:t>
      </w:r>
      <w:r w:rsidR="00D05CCA" w:rsidRPr="008A00DB">
        <w:rPr>
          <w:rFonts w:asciiTheme="majorHAnsi" w:hAnsiTheme="majorHAnsi" w:cstheme="majorHAnsi"/>
          <w:bCs/>
          <w:color w:val="000000"/>
          <w:sz w:val="23"/>
          <w:szCs w:val="23"/>
        </w:rPr>
        <w:t>the</w:t>
      </w:r>
      <w:r w:rsidR="00B648CD" w:rsidRPr="008A00DB">
        <w:rPr>
          <w:rFonts w:asciiTheme="majorHAnsi" w:hAnsiTheme="majorHAnsi" w:cstheme="majorHAnsi"/>
          <w:bCs/>
          <w:color w:val="000000"/>
          <w:sz w:val="23"/>
          <w:szCs w:val="23"/>
        </w:rPr>
        <w:t xml:space="preserve"> grant</w:t>
      </w:r>
      <w:r w:rsidR="00E837BD" w:rsidRPr="008A00DB">
        <w:rPr>
          <w:rFonts w:asciiTheme="majorHAnsi" w:hAnsiTheme="majorHAnsi" w:cstheme="majorHAnsi"/>
          <w:bCs/>
          <w:color w:val="000000"/>
          <w:sz w:val="23"/>
          <w:szCs w:val="23"/>
        </w:rPr>
        <w:t xml:space="preserve">, </w:t>
      </w:r>
      <w:r w:rsidR="00D05CCA" w:rsidRPr="008A00DB">
        <w:rPr>
          <w:rFonts w:asciiTheme="majorHAnsi" w:hAnsiTheme="majorHAnsi" w:cstheme="majorHAnsi"/>
          <w:bCs/>
          <w:color w:val="000000"/>
          <w:sz w:val="23"/>
          <w:szCs w:val="23"/>
        </w:rPr>
        <w:t>have</w:t>
      </w:r>
      <w:r w:rsidR="00E837BD" w:rsidRPr="008A00DB">
        <w:rPr>
          <w:rFonts w:asciiTheme="majorHAnsi" w:hAnsiTheme="majorHAnsi" w:cstheme="majorHAnsi"/>
          <w:bCs/>
          <w:color w:val="000000"/>
          <w:sz w:val="23"/>
          <w:szCs w:val="23"/>
        </w:rPr>
        <w:t xml:space="preserve"> they spent the money? DESE: </w:t>
      </w:r>
    </w:p>
    <w:p w14:paraId="7FCAE37A" w14:textId="579EB91B" w:rsidR="00380625" w:rsidRPr="008A00DB" w:rsidRDefault="00380625" w:rsidP="00811A8F">
      <w:pPr>
        <w:numPr>
          <w:ilvl w:val="1"/>
          <w:numId w:val="1"/>
        </w:numPr>
        <w:spacing w:after="0" w:line="240" w:lineRule="auto"/>
        <w:rPr>
          <w:rFonts w:asciiTheme="majorHAnsi" w:hAnsiTheme="majorHAnsi" w:cstheme="majorHAnsi"/>
          <w:bCs/>
          <w:color w:val="000000"/>
          <w:sz w:val="23"/>
          <w:szCs w:val="23"/>
        </w:rPr>
      </w:pPr>
      <w:r w:rsidRPr="008A00DB">
        <w:rPr>
          <w:rFonts w:asciiTheme="majorHAnsi" w:hAnsiTheme="majorHAnsi" w:cstheme="majorHAnsi"/>
          <w:bCs/>
          <w:color w:val="000000"/>
          <w:sz w:val="23"/>
          <w:szCs w:val="23"/>
        </w:rPr>
        <w:t>Member question: how many students will Felix serve? DESE: 700</w:t>
      </w:r>
    </w:p>
    <w:p w14:paraId="771E7A12" w14:textId="6372CBC3" w:rsidR="00380625" w:rsidRDefault="00380625" w:rsidP="00811A8F">
      <w:pPr>
        <w:numPr>
          <w:ilvl w:val="1"/>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SDVS: </w:t>
      </w:r>
    </w:p>
    <w:p w14:paraId="127D9F53" w14:textId="0A014C98" w:rsidR="00666AB5" w:rsidRPr="008A00DB" w:rsidRDefault="00666AB5" w:rsidP="00811A8F">
      <w:pPr>
        <w:numPr>
          <w:ilvl w:val="1"/>
          <w:numId w:val="1"/>
        </w:numPr>
        <w:spacing w:after="0" w:line="240" w:lineRule="auto"/>
        <w:rPr>
          <w:rFonts w:asciiTheme="majorHAnsi" w:hAnsiTheme="majorHAnsi" w:cstheme="majorHAnsi"/>
          <w:bCs/>
          <w:color w:val="000000"/>
          <w:sz w:val="23"/>
          <w:szCs w:val="23"/>
        </w:rPr>
      </w:pPr>
      <w:r w:rsidRPr="008A00DB">
        <w:rPr>
          <w:rFonts w:asciiTheme="majorHAnsi" w:hAnsiTheme="majorHAnsi" w:cstheme="majorHAnsi"/>
          <w:bCs/>
          <w:color w:val="000000"/>
          <w:sz w:val="23"/>
          <w:szCs w:val="23"/>
        </w:rPr>
        <w:t xml:space="preserve">Closure of </w:t>
      </w:r>
      <w:r w:rsidR="00450DC4" w:rsidRPr="008A00DB">
        <w:rPr>
          <w:rFonts w:asciiTheme="majorHAnsi" w:hAnsiTheme="majorHAnsi" w:cstheme="majorHAnsi"/>
          <w:bCs/>
          <w:color w:val="000000"/>
          <w:sz w:val="23"/>
          <w:szCs w:val="23"/>
        </w:rPr>
        <w:t xml:space="preserve">Pittsfield end of 2023; </w:t>
      </w:r>
      <w:r w:rsidRPr="008A00DB">
        <w:rPr>
          <w:rFonts w:asciiTheme="majorHAnsi" w:hAnsiTheme="majorHAnsi" w:cstheme="majorHAnsi"/>
          <w:bCs/>
          <w:color w:val="000000"/>
          <w:sz w:val="23"/>
          <w:szCs w:val="23"/>
        </w:rPr>
        <w:t xml:space="preserve">Westfield </w:t>
      </w:r>
      <w:r w:rsidR="00450DC4" w:rsidRPr="008A00DB">
        <w:rPr>
          <w:rFonts w:asciiTheme="majorHAnsi" w:hAnsiTheme="majorHAnsi" w:cstheme="majorHAnsi"/>
          <w:bCs/>
          <w:color w:val="000000"/>
          <w:sz w:val="23"/>
          <w:szCs w:val="23"/>
        </w:rPr>
        <w:t>closed end of 2024</w:t>
      </w:r>
      <w:r w:rsidRPr="008A00DB">
        <w:rPr>
          <w:rFonts w:asciiTheme="majorHAnsi" w:hAnsiTheme="majorHAnsi" w:cstheme="majorHAnsi"/>
          <w:bCs/>
          <w:color w:val="000000"/>
          <w:sz w:val="23"/>
          <w:szCs w:val="23"/>
        </w:rPr>
        <w:t xml:space="preserve">, no new SDVS opening this year. Remember: DESE only reviews proposals, not approve. Local decision.  7 </w:t>
      </w:r>
      <w:proofErr w:type="gramStart"/>
      <w:r w:rsidRPr="008A00DB">
        <w:rPr>
          <w:rFonts w:asciiTheme="majorHAnsi" w:hAnsiTheme="majorHAnsi" w:cstheme="majorHAnsi"/>
          <w:bCs/>
          <w:color w:val="000000"/>
          <w:sz w:val="23"/>
          <w:szCs w:val="23"/>
        </w:rPr>
        <w:t>schools</w:t>
      </w:r>
      <w:proofErr w:type="gramEnd"/>
      <w:r w:rsidRPr="008A00DB">
        <w:rPr>
          <w:rFonts w:asciiTheme="majorHAnsi" w:hAnsiTheme="majorHAnsi" w:cstheme="majorHAnsi"/>
          <w:bCs/>
          <w:color w:val="000000"/>
          <w:sz w:val="23"/>
          <w:szCs w:val="23"/>
        </w:rPr>
        <w:t xml:space="preserve"> total. C</w:t>
      </w:r>
      <w:r w:rsidR="00795692">
        <w:rPr>
          <w:rFonts w:asciiTheme="majorHAnsi" w:hAnsiTheme="majorHAnsi" w:cstheme="majorHAnsi"/>
          <w:bCs/>
          <w:color w:val="000000"/>
          <w:sz w:val="23"/>
          <w:szCs w:val="23"/>
        </w:rPr>
        <w:t>ommunity of Practice will be offered</w:t>
      </w:r>
      <w:r w:rsidRPr="008A00DB">
        <w:rPr>
          <w:rFonts w:asciiTheme="majorHAnsi" w:hAnsiTheme="majorHAnsi" w:cstheme="majorHAnsi"/>
          <w:bCs/>
          <w:color w:val="000000"/>
          <w:sz w:val="23"/>
          <w:szCs w:val="23"/>
        </w:rPr>
        <w:t xml:space="preserve"> this year</w:t>
      </w:r>
      <w:r w:rsidR="00795692">
        <w:rPr>
          <w:rFonts w:asciiTheme="majorHAnsi" w:hAnsiTheme="majorHAnsi" w:cstheme="majorHAnsi"/>
          <w:bCs/>
          <w:color w:val="000000"/>
          <w:sz w:val="23"/>
          <w:szCs w:val="23"/>
        </w:rPr>
        <w:t xml:space="preserve"> again. Professional development from DESE offices: Public School Monitoring, Office of Language Acquisition as well as ongoing office hours</w:t>
      </w:r>
      <w:r w:rsidRPr="008A00DB">
        <w:rPr>
          <w:rFonts w:asciiTheme="majorHAnsi" w:hAnsiTheme="majorHAnsi" w:cstheme="majorHAnsi"/>
          <w:bCs/>
          <w:color w:val="000000"/>
          <w:sz w:val="23"/>
          <w:szCs w:val="23"/>
        </w:rPr>
        <w:t>.</w:t>
      </w:r>
    </w:p>
    <w:p w14:paraId="2B80C577" w14:textId="77777777" w:rsidR="00C4302E" w:rsidRPr="00341EFB" w:rsidRDefault="00C4302E" w:rsidP="000A395E">
      <w:pPr>
        <w:spacing w:after="0" w:line="240" w:lineRule="auto"/>
        <w:ind w:left="720"/>
        <w:rPr>
          <w:rFonts w:asciiTheme="majorHAnsi" w:hAnsiTheme="majorHAnsi" w:cstheme="majorHAnsi"/>
          <w:bCs/>
          <w:color w:val="000000"/>
          <w:sz w:val="23"/>
          <w:szCs w:val="23"/>
        </w:rPr>
      </w:pPr>
    </w:p>
    <w:p w14:paraId="5D37F221" w14:textId="43CD086C" w:rsidR="00D6350D" w:rsidRDefault="00937EBE" w:rsidP="000A395E">
      <w:pPr>
        <w:numPr>
          <w:ilvl w:val="0"/>
          <w:numId w:val="1"/>
        </w:numPr>
        <w:spacing w:after="0" w:line="240" w:lineRule="auto"/>
        <w:rPr>
          <w:rFonts w:asciiTheme="majorHAnsi" w:hAnsiTheme="majorHAnsi" w:cstheme="majorHAnsi"/>
          <w:b/>
          <w:sz w:val="23"/>
          <w:szCs w:val="23"/>
        </w:rPr>
      </w:pPr>
      <w:r w:rsidRPr="00CE5E3E">
        <w:rPr>
          <w:rFonts w:asciiTheme="majorHAnsi" w:hAnsiTheme="majorHAnsi" w:cstheme="majorHAnsi"/>
          <w:b/>
          <w:sz w:val="23"/>
          <w:szCs w:val="23"/>
        </w:rPr>
        <w:t>Education Technology Team Update</w:t>
      </w:r>
      <w:r w:rsidRPr="004A7F39">
        <w:rPr>
          <w:rFonts w:asciiTheme="majorHAnsi" w:hAnsiTheme="majorHAnsi" w:cstheme="majorHAnsi"/>
          <w:b/>
          <w:sz w:val="23"/>
          <w:szCs w:val="23"/>
        </w:rPr>
        <w:t xml:space="preserve"> (A.J. Cote</w:t>
      </w:r>
      <w:r w:rsidR="009C577E" w:rsidRPr="009C577E">
        <w:rPr>
          <w:rFonts w:asciiTheme="majorHAnsi" w:hAnsiTheme="majorHAnsi" w:cstheme="majorHAnsi"/>
          <w:b/>
          <w:sz w:val="23"/>
          <w:szCs w:val="23"/>
        </w:rPr>
        <w:t xml:space="preserve"> </w:t>
      </w:r>
      <w:r w:rsidR="009C577E">
        <w:rPr>
          <w:rFonts w:asciiTheme="majorHAnsi" w:hAnsiTheme="majorHAnsi" w:cstheme="majorHAnsi"/>
          <w:b/>
          <w:sz w:val="23"/>
          <w:szCs w:val="23"/>
        </w:rPr>
        <w:t xml:space="preserve">&amp; </w:t>
      </w:r>
      <w:r w:rsidR="009C577E" w:rsidRPr="004A7F39">
        <w:rPr>
          <w:rFonts w:asciiTheme="majorHAnsi" w:hAnsiTheme="majorHAnsi" w:cstheme="majorHAnsi"/>
          <w:b/>
          <w:sz w:val="23"/>
          <w:szCs w:val="23"/>
        </w:rPr>
        <w:t>Jacqulyn Gantzer</w:t>
      </w:r>
      <w:r w:rsidRPr="004A7F39">
        <w:rPr>
          <w:rFonts w:asciiTheme="majorHAnsi" w:hAnsiTheme="majorHAnsi" w:cstheme="majorHAnsi"/>
          <w:b/>
          <w:sz w:val="23"/>
          <w:szCs w:val="23"/>
        </w:rPr>
        <w:t>)</w:t>
      </w:r>
    </w:p>
    <w:p w14:paraId="71AB0C7D" w14:textId="7763F0F5" w:rsidR="00E67F8B" w:rsidRPr="005E2B8D" w:rsidRDefault="00E67F8B" w:rsidP="00E67F8B">
      <w:pPr>
        <w:numPr>
          <w:ilvl w:val="1"/>
          <w:numId w:val="1"/>
        </w:numPr>
        <w:spacing w:after="0" w:line="240" w:lineRule="auto"/>
        <w:rPr>
          <w:rFonts w:asciiTheme="majorHAnsi" w:hAnsiTheme="majorHAnsi" w:cstheme="majorHAnsi"/>
          <w:bCs/>
          <w:sz w:val="23"/>
          <w:szCs w:val="23"/>
        </w:rPr>
      </w:pPr>
      <w:r w:rsidRPr="005E2B8D">
        <w:rPr>
          <w:rFonts w:asciiTheme="majorHAnsi" w:hAnsiTheme="majorHAnsi" w:cstheme="majorHAnsi"/>
          <w:bCs/>
          <w:sz w:val="23"/>
          <w:szCs w:val="23"/>
        </w:rPr>
        <w:t xml:space="preserve">Helping schools </w:t>
      </w:r>
      <w:r w:rsidR="00E25598" w:rsidRPr="005E2B8D">
        <w:rPr>
          <w:rFonts w:asciiTheme="majorHAnsi" w:hAnsiTheme="majorHAnsi" w:cstheme="majorHAnsi"/>
          <w:bCs/>
          <w:sz w:val="23"/>
          <w:szCs w:val="23"/>
        </w:rPr>
        <w:t>a</w:t>
      </w:r>
      <w:r w:rsidRPr="005E2B8D">
        <w:rPr>
          <w:rFonts w:asciiTheme="majorHAnsi" w:hAnsiTheme="majorHAnsi" w:cstheme="majorHAnsi"/>
          <w:bCs/>
          <w:sz w:val="23"/>
          <w:szCs w:val="23"/>
        </w:rPr>
        <w:t xml:space="preserve">nd districts </w:t>
      </w:r>
      <w:r w:rsidRPr="008A00DB">
        <w:rPr>
          <w:rFonts w:asciiTheme="majorHAnsi" w:hAnsiTheme="majorHAnsi" w:cstheme="majorHAnsi"/>
          <w:b/>
          <w:sz w:val="23"/>
          <w:szCs w:val="23"/>
        </w:rPr>
        <w:t>plan for technology integration</w:t>
      </w:r>
      <w:r w:rsidRPr="005E2B8D">
        <w:rPr>
          <w:rFonts w:asciiTheme="majorHAnsi" w:hAnsiTheme="majorHAnsi" w:cstheme="majorHAnsi"/>
          <w:bCs/>
          <w:sz w:val="23"/>
          <w:szCs w:val="23"/>
        </w:rPr>
        <w:t xml:space="preserve">. </w:t>
      </w:r>
    </w:p>
    <w:p w14:paraId="14683091" w14:textId="256AF2F1" w:rsidR="00E67F8B" w:rsidRPr="005E2B8D" w:rsidRDefault="00E67F8B" w:rsidP="00E67F8B">
      <w:pPr>
        <w:numPr>
          <w:ilvl w:val="1"/>
          <w:numId w:val="1"/>
        </w:numPr>
        <w:spacing w:after="0" w:line="240" w:lineRule="auto"/>
        <w:rPr>
          <w:rFonts w:asciiTheme="majorHAnsi" w:hAnsiTheme="majorHAnsi" w:cstheme="majorHAnsi"/>
          <w:bCs/>
          <w:sz w:val="23"/>
          <w:szCs w:val="23"/>
        </w:rPr>
      </w:pPr>
      <w:r w:rsidRPr="005E2B8D">
        <w:rPr>
          <w:rFonts w:asciiTheme="majorHAnsi" w:hAnsiTheme="majorHAnsi" w:cstheme="majorHAnsi"/>
          <w:bCs/>
          <w:sz w:val="23"/>
          <w:szCs w:val="23"/>
        </w:rPr>
        <w:t xml:space="preserve">Overhaul of </w:t>
      </w:r>
      <w:r w:rsidRPr="008A00DB">
        <w:rPr>
          <w:rFonts w:asciiTheme="majorHAnsi" w:hAnsiTheme="majorHAnsi" w:cstheme="majorHAnsi"/>
          <w:b/>
          <w:sz w:val="23"/>
          <w:szCs w:val="23"/>
        </w:rPr>
        <w:t>strategic planning guide</w:t>
      </w:r>
      <w:r w:rsidRPr="005E2B8D">
        <w:rPr>
          <w:rFonts w:asciiTheme="majorHAnsi" w:hAnsiTheme="majorHAnsi" w:cstheme="majorHAnsi"/>
          <w:bCs/>
          <w:sz w:val="23"/>
          <w:szCs w:val="23"/>
        </w:rPr>
        <w:t xml:space="preserve"> (first provided in 2021</w:t>
      </w:r>
      <w:r w:rsidR="007C26B5" w:rsidRPr="005E2B8D">
        <w:rPr>
          <w:rFonts w:asciiTheme="majorHAnsi" w:hAnsiTheme="majorHAnsi" w:cstheme="majorHAnsi"/>
          <w:bCs/>
          <w:sz w:val="23"/>
          <w:szCs w:val="23"/>
        </w:rPr>
        <w:t xml:space="preserve">, with DLAC support). We had 1-2 DLAC members review our revised guide. </w:t>
      </w:r>
      <w:r w:rsidR="00E03423" w:rsidRPr="005E2B8D">
        <w:rPr>
          <w:rFonts w:asciiTheme="majorHAnsi" w:hAnsiTheme="majorHAnsi" w:cstheme="majorHAnsi"/>
          <w:bCs/>
          <w:sz w:val="23"/>
          <w:szCs w:val="23"/>
        </w:rPr>
        <w:t>We have a lot of ex</w:t>
      </w:r>
      <w:r w:rsidR="00A0095F" w:rsidRPr="005E2B8D">
        <w:rPr>
          <w:rFonts w:asciiTheme="majorHAnsi" w:hAnsiTheme="majorHAnsi" w:cstheme="majorHAnsi"/>
          <w:bCs/>
          <w:sz w:val="23"/>
          <w:szCs w:val="23"/>
        </w:rPr>
        <w:t>a</w:t>
      </w:r>
      <w:r w:rsidR="00E03423" w:rsidRPr="005E2B8D">
        <w:rPr>
          <w:rFonts w:asciiTheme="majorHAnsi" w:hAnsiTheme="majorHAnsi" w:cstheme="majorHAnsi"/>
          <w:bCs/>
          <w:sz w:val="23"/>
          <w:szCs w:val="23"/>
        </w:rPr>
        <w:t xml:space="preserve">mples in the guide from districts. </w:t>
      </w:r>
    </w:p>
    <w:p w14:paraId="635980CB" w14:textId="5E15C7D4" w:rsidR="00E03423" w:rsidRPr="005E2B8D" w:rsidRDefault="005D30A1" w:rsidP="00E67F8B">
      <w:pPr>
        <w:numPr>
          <w:ilvl w:val="1"/>
          <w:numId w:val="1"/>
        </w:numPr>
        <w:spacing w:after="0" w:line="240" w:lineRule="auto"/>
        <w:rPr>
          <w:rFonts w:asciiTheme="majorHAnsi" w:hAnsiTheme="majorHAnsi" w:cstheme="majorHAnsi"/>
          <w:bCs/>
          <w:sz w:val="23"/>
          <w:szCs w:val="23"/>
        </w:rPr>
      </w:pPr>
      <w:r w:rsidRPr="005E2B8D">
        <w:rPr>
          <w:rFonts w:asciiTheme="majorHAnsi" w:hAnsiTheme="majorHAnsi" w:cstheme="majorHAnsi"/>
          <w:bCs/>
          <w:sz w:val="23"/>
          <w:szCs w:val="23"/>
        </w:rPr>
        <w:t xml:space="preserve">Hosting </w:t>
      </w:r>
      <w:r w:rsidRPr="008A00DB">
        <w:rPr>
          <w:rFonts w:asciiTheme="majorHAnsi" w:hAnsiTheme="majorHAnsi" w:cstheme="majorHAnsi"/>
          <w:b/>
          <w:sz w:val="23"/>
          <w:szCs w:val="23"/>
        </w:rPr>
        <w:t>3</w:t>
      </w:r>
      <w:r w:rsidRPr="008A00DB">
        <w:rPr>
          <w:rFonts w:asciiTheme="majorHAnsi" w:hAnsiTheme="majorHAnsi" w:cstheme="majorHAnsi"/>
          <w:b/>
          <w:sz w:val="23"/>
          <w:szCs w:val="23"/>
          <w:vertAlign w:val="superscript"/>
        </w:rPr>
        <w:t>rd</w:t>
      </w:r>
      <w:r w:rsidRPr="008A00DB">
        <w:rPr>
          <w:rFonts w:asciiTheme="majorHAnsi" w:hAnsiTheme="majorHAnsi" w:cstheme="majorHAnsi"/>
          <w:b/>
          <w:sz w:val="23"/>
          <w:szCs w:val="23"/>
        </w:rPr>
        <w:t xml:space="preserve"> year of peer learning cohort</w:t>
      </w:r>
      <w:r w:rsidRPr="005E2B8D">
        <w:rPr>
          <w:rFonts w:asciiTheme="majorHAnsi" w:hAnsiTheme="majorHAnsi" w:cstheme="majorHAnsi"/>
          <w:bCs/>
          <w:sz w:val="23"/>
          <w:szCs w:val="23"/>
        </w:rPr>
        <w:t xml:space="preserve"> – 10-12 district technology teams. Strengthen tech systems – quarterly collaboration/challenge/learning. </w:t>
      </w:r>
    </w:p>
    <w:p w14:paraId="077655BE" w14:textId="0827B614" w:rsidR="005D30A1" w:rsidRPr="005E2B8D" w:rsidRDefault="0049627A" w:rsidP="0049627A">
      <w:pPr>
        <w:numPr>
          <w:ilvl w:val="2"/>
          <w:numId w:val="1"/>
        </w:numPr>
        <w:spacing w:after="0" w:line="240" w:lineRule="auto"/>
        <w:rPr>
          <w:rFonts w:asciiTheme="majorHAnsi" w:hAnsiTheme="majorHAnsi" w:cstheme="majorHAnsi"/>
          <w:bCs/>
          <w:sz w:val="23"/>
          <w:szCs w:val="23"/>
        </w:rPr>
      </w:pPr>
      <w:r w:rsidRPr="005E2B8D">
        <w:rPr>
          <w:rFonts w:asciiTheme="majorHAnsi" w:hAnsiTheme="majorHAnsi" w:cstheme="majorHAnsi"/>
          <w:bCs/>
          <w:sz w:val="23"/>
          <w:szCs w:val="23"/>
        </w:rPr>
        <w:t xml:space="preserve">The Learning </w:t>
      </w:r>
      <w:r w:rsidR="00A0095F" w:rsidRPr="005E2B8D">
        <w:rPr>
          <w:rFonts w:asciiTheme="majorHAnsi" w:hAnsiTheme="majorHAnsi" w:cstheme="majorHAnsi"/>
          <w:bCs/>
          <w:sz w:val="23"/>
          <w:szCs w:val="23"/>
        </w:rPr>
        <w:t>Accelerator</w:t>
      </w:r>
      <w:r w:rsidRPr="005E2B8D">
        <w:rPr>
          <w:rFonts w:asciiTheme="majorHAnsi" w:hAnsiTheme="majorHAnsi" w:cstheme="majorHAnsi"/>
          <w:bCs/>
          <w:sz w:val="23"/>
          <w:szCs w:val="23"/>
        </w:rPr>
        <w:t xml:space="preserve"> has collected </w:t>
      </w:r>
      <w:r w:rsidR="005E2B8D">
        <w:rPr>
          <w:rFonts w:asciiTheme="majorHAnsi" w:hAnsiTheme="majorHAnsi" w:cstheme="majorHAnsi"/>
          <w:bCs/>
          <w:sz w:val="23"/>
          <w:szCs w:val="23"/>
        </w:rPr>
        <w:t>a</w:t>
      </w:r>
      <w:r w:rsidRPr="005E2B8D">
        <w:rPr>
          <w:rFonts w:asciiTheme="majorHAnsi" w:hAnsiTheme="majorHAnsi" w:cstheme="majorHAnsi"/>
          <w:bCs/>
          <w:sz w:val="23"/>
          <w:szCs w:val="23"/>
        </w:rPr>
        <w:t>nd published</w:t>
      </w:r>
      <w:r w:rsidR="005E2B8D">
        <w:rPr>
          <w:rFonts w:asciiTheme="majorHAnsi" w:hAnsiTheme="majorHAnsi" w:cstheme="majorHAnsi"/>
          <w:bCs/>
          <w:sz w:val="23"/>
          <w:szCs w:val="23"/>
        </w:rPr>
        <w:t xml:space="preserve"> </w:t>
      </w:r>
      <w:r w:rsidRPr="005E2B8D">
        <w:rPr>
          <w:rFonts w:asciiTheme="majorHAnsi" w:hAnsiTheme="majorHAnsi" w:cstheme="majorHAnsi"/>
          <w:bCs/>
          <w:sz w:val="23"/>
          <w:szCs w:val="23"/>
        </w:rPr>
        <w:t>the shred learning from</w:t>
      </w:r>
      <w:r w:rsidR="005E2B8D">
        <w:rPr>
          <w:rFonts w:asciiTheme="majorHAnsi" w:hAnsiTheme="majorHAnsi" w:cstheme="majorHAnsi"/>
          <w:bCs/>
          <w:sz w:val="23"/>
          <w:szCs w:val="23"/>
        </w:rPr>
        <w:t xml:space="preserve"> t</w:t>
      </w:r>
      <w:r w:rsidRPr="005E2B8D">
        <w:rPr>
          <w:rFonts w:asciiTheme="majorHAnsi" w:hAnsiTheme="majorHAnsi" w:cstheme="majorHAnsi"/>
          <w:bCs/>
          <w:sz w:val="23"/>
          <w:szCs w:val="23"/>
        </w:rPr>
        <w:t>h</w:t>
      </w:r>
      <w:r w:rsidR="005E2B8D">
        <w:rPr>
          <w:rFonts w:asciiTheme="majorHAnsi" w:hAnsiTheme="majorHAnsi" w:cstheme="majorHAnsi"/>
          <w:bCs/>
          <w:sz w:val="23"/>
          <w:szCs w:val="23"/>
        </w:rPr>
        <w:t>e</w:t>
      </w:r>
      <w:r w:rsidRPr="005E2B8D">
        <w:rPr>
          <w:rFonts w:asciiTheme="majorHAnsi" w:hAnsiTheme="majorHAnsi" w:cstheme="majorHAnsi"/>
          <w:bCs/>
          <w:sz w:val="23"/>
          <w:szCs w:val="23"/>
        </w:rPr>
        <w:t xml:space="preserve"> cohort </w:t>
      </w:r>
      <w:hyperlink r:id="rId20" w:history="1">
        <w:r w:rsidRPr="005E2B8D">
          <w:rPr>
            <w:rStyle w:val="Hyperlink"/>
            <w:rFonts w:asciiTheme="majorHAnsi" w:hAnsiTheme="majorHAnsi" w:cstheme="majorHAnsi"/>
            <w:bCs/>
            <w:sz w:val="23"/>
            <w:szCs w:val="23"/>
          </w:rPr>
          <w:t>https://learningaccelerator.org/blog/new-tools-for-school-and-system-edtech-leaders</w:t>
        </w:r>
      </w:hyperlink>
      <w:r w:rsidRPr="005E2B8D">
        <w:rPr>
          <w:rFonts w:asciiTheme="majorHAnsi" w:hAnsiTheme="majorHAnsi" w:cstheme="majorHAnsi"/>
          <w:bCs/>
          <w:sz w:val="23"/>
          <w:szCs w:val="23"/>
        </w:rPr>
        <w:t xml:space="preserve"> </w:t>
      </w:r>
    </w:p>
    <w:p w14:paraId="56F18362" w14:textId="2F8932B4" w:rsidR="0049627A" w:rsidRPr="005E2B8D" w:rsidRDefault="008A00DB" w:rsidP="0049627A">
      <w:pPr>
        <w:numPr>
          <w:ilvl w:val="1"/>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Continue </w:t>
      </w:r>
      <w:r w:rsidR="0049627A" w:rsidRPr="008A00DB">
        <w:rPr>
          <w:rFonts w:asciiTheme="majorHAnsi" w:hAnsiTheme="majorHAnsi" w:cstheme="majorHAnsi"/>
          <w:b/>
          <w:sz w:val="23"/>
          <w:szCs w:val="23"/>
        </w:rPr>
        <w:t xml:space="preserve">monthly </w:t>
      </w:r>
      <w:r w:rsidR="00FF01FD" w:rsidRPr="008A00DB">
        <w:rPr>
          <w:rFonts w:asciiTheme="majorHAnsi" w:hAnsiTheme="majorHAnsi" w:cstheme="majorHAnsi"/>
          <w:b/>
          <w:sz w:val="23"/>
          <w:szCs w:val="23"/>
        </w:rPr>
        <w:t>open-source</w:t>
      </w:r>
      <w:r w:rsidR="0049627A" w:rsidRPr="008A00DB">
        <w:rPr>
          <w:rFonts w:asciiTheme="majorHAnsi" w:hAnsiTheme="majorHAnsi" w:cstheme="majorHAnsi"/>
          <w:b/>
          <w:sz w:val="23"/>
          <w:szCs w:val="23"/>
        </w:rPr>
        <w:t xml:space="preserve"> meetings with ed tech leaders</w:t>
      </w:r>
    </w:p>
    <w:p w14:paraId="25685CE8" w14:textId="2B30997D" w:rsidR="0049627A" w:rsidRDefault="0049627A" w:rsidP="0049627A">
      <w:pPr>
        <w:numPr>
          <w:ilvl w:val="1"/>
          <w:numId w:val="1"/>
        </w:numPr>
        <w:spacing w:after="0" w:line="240" w:lineRule="auto"/>
        <w:rPr>
          <w:rFonts w:asciiTheme="majorHAnsi" w:hAnsiTheme="majorHAnsi" w:cstheme="majorHAnsi"/>
          <w:bCs/>
          <w:sz w:val="23"/>
          <w:szCs w:val="23"/>
        </w:rPr>
      </w:pPr>
      <w:r w:rsidRPr="008A00DB">
        <w:rPr>
          <w:rFonts w:asciiTheme="majorHAnsi" w:hAnsiTheme="majorHAnsi" w:cstheme="majorHAnsi"/>
          <w:b/>
          <w:sz w:val="23"/>
          <w:szCs w:val="23"/>
        </w:rPr>
        <w:t>AI task force</w:t>
      </w:r>
      <w:r w:rsidRPr="005E2B8D">
        <w:rPr>
          <w:rFonts w:asciiTheme="majorHAnsi" w:hAnsiTheme="majorHAnsi" w:cstheme="majorHAnsi"/>
          <w:bCs/>
          <w:sz w:val="23"/>
          <w:szCs w:val="23"/>
        </w:rPr>
        <w:t xml:space="preserve"> </w:t>
      </w:r>
      <w:r w:rsidR="00E25598" w:rsidRPr="005E2B8D">
        <w:rPr>
          <w:rFonts w:asciiTheme="majorHAnsi" w:hAnsiTheme="majorHAnsi" w:cstheme="majorHAnsi"/>
          <w:bCs/>
          <w:sz w:val="23"/>
          <w:szCs w:val="23"/>
        </w:rPr>
        <w:t>–</w:t>
      </w:r>
      <w:r w:rsidRPr="005E2B8D">
        <w:rPr>
          <w:rFonts w:asciiTheme="majorHAnsi" w:hAnsiTheme="majorHAnsi" w:cstheme="majorHAnsi"/>
          <w:bCs/>
          <w:sz w:val="23"/>
          <w:szCs w:val="23"/>
        </w:rPr>
        <w:t xml:space="preserve"> </w:t>
      </w:r>
      <w:r w:rsidR="00E25598" w:rsidRPr="005E2B8D">
        <w:rPr>
          <w:rFonts w:asciiTheme="majorHAnsi" w:hAnsiTheme="majorHAnsi" w:cstheme="majorHAnsi"/>
          <w:bCs/>
          <w:sz w:val="23"/>
          <w:szCs w:val="23"/>
        </w:rPr>
        <w:t xml:space="preserve">launched over summer. 20 </w:t>
      </w:r>
      <w:r w:rsidR="00CB2CF0" w:rsidRPr="005E2B8D">
        <w:rPr>
          <w:rFonts w:asciiTheme="majorHAnsi" w:hAnsiTheme="majorHAnsi" w:cstheme="majorHAnsi"/>
          <w:bCs/>
          <w:sz w:val="23"/>
          <w:szCs w:val="23"/>
        </w:rPr>
        <w:t>individuals’</w:t>
      </w:r>
      <w:r w:rsidR="00E25598" w:rsidRPr="005E2B8D">
        <w:rPr>
          <w:rFonts w:asciiTheme="majorHAnsi" w:hAnsiTheme="majorHAnsi" w:cstheme="majorHAnsi"/>
          <w:bCs/>
          <w:sz w:val="23"/>
          <w:szCs w:val="23"/>
        </w:rPr>
        <w:t xml:space="preserve"> current employees of MA schools or districts. Wide range of diverse perspectives</w:t>
      </w:r>
      <w:r w:rsidR="00A0095F" w:rsidRPr="005E2B8D">
        <w:rPr>
          <w:rFonts w:asciiTheme="majorHAnsi" w:hAnsiTheme="majorHAnsi" w:cstheme="majorHAnsi"/>
          <w:bCs/>
          <w:sz w:val="23"/>
          <w:szCs w:val="23"/>
        </w:rPr>
        <w:t xml:space="preserve">: geography, professional role, identities. 3-4 meetings already. </w:t>
      </w:r>
      <w:proofErr w:type="gramStart"/>
      <w:r w:rsidR="00A0095F" w:rsidRPr="005E2B8D">
        <w:rPr>
          <w:rFonts w:asciiTheme="majorHAnsi" w:hAnsiTheme="majorHAnsi" w:cstheme="majorHAnsi"/>
          <w:bCs/>
          <w:sz w:val="23"/>
          <w:szCs w:val="23"/>
        </w:rPr>
        <w:t>Shared understanding of AI,</w:t>
      </w:r>
      <w:proofErr w:type="gramEnd"/>
      <w:r w:rsidR="00A0095F" w:rsidRPr="005E2B8D">
        <w:rPr>
          <w:rFonts w:asciiTheme="majorHAnsi" w:hAnsiTheme="majorHAnsi" w:cstheme="majorHAnsi"/>
          <w:bCs/>
          <w:sz w:val="23"/>
          <w:szCs w:val="23"/>
        </w:rPr>
        <w:t xml:space="preserve"> how sits in ed landscape, opportunities </w:t>
      </w:r>
      <w:r w:rsidR="009A0FE3" w:rsidRPr="005E2B8D">
        <w:rPr>
          <w:rFonts w:asciiTheme="majorHAnsi" w:hAnsiTheme="majorHAnsi" w:cstheme="majorHAnsi"/>
          <w:bCs/>
          <w:sz w:val="23"/>
          <w:szCs w:val="23"/>
        </w:rPr>
        <w:t>a</w:t>
      </w:r>
      <w:r w:rsidR="00A0095F" w:rsidRPr="005E2B8D">
        <w:rPr>
          <w:rFonts w:asciiTheme="majorHAnsi" w:hAnsiTheme="majorHAnsi" w:cstheme="majorHAnsi"/>
          <w:bCs/>
          <w:sz w:val="23"/>
          <w:szCs w:val="23"/>
        </w:rPr>
        <w:t xml:space="preserve">nd risks, reviewed guidance </w:t>
      </w:r>
      <w:r w:rsidR="009A0FE3" w:rsidRPr="005E2B8D">
        <w:rPr>
          <w:rFonts w:asciiTheme="majorHAnsi" w:hAnsiTheme="majorHAnsi" w:cstheme="majorHAnsi"/>
          <w:bCs/>
          <w:sz w:val="23"/>
          <w:szCs w:val="23"/>
        </w:rPr>
        <w:t>a</w:t>
      </w:r>
      <w:r w:rsidR="00A0095F" w:rsidRPr="005E2B8D">
        <w:rPr>
          <w:rFonts w:asciiTheme="majorHAnsi" w:hAnsiTheme="majorHAnsi" w:cstheme="majorHAnsi"/>
          <w:bCs/>
          <w:sz w:val="23"/>
          <w:szCs w:val="23"/>
        </w:rPr>
        <w:t>nd resources published by other states</w:t>
      </w:r>
      <w:r w:rsidR="009A0FE3" w:rsidRPr="005E2B8D">
        <w:rPr>
          <w:rFonts w:asciiTheme="majorHAnsi" w:hAnsiTheme="majorHAnsi" w:cstheme="majorHAnsi"/>
          <w:bCs/>
          <w:sz w:val="23"/>
          <w:szCs w:val="23"/>
        </w:rPr>
        <w:t xml:space="preserve">. Also reviewed additional stakeholder input – such as notes from DLAC. DESE vendor held listening sessions </w:t>
      </w:r>
      <w:r w:rsidR="005E2B8D" w:rsidRPr="005E2B8D">
        <w:rPr>
          <w:rFonts w:asciiTheme="majorHAnsi" w:hAnsiTheme="majorHAnsi" w:cstheme="majorHAnsi"/>
          <w:bCs/>
          <w:sz w:val="23"/>
          <w:szCs w:val="23"/>
        </w:rPr>
        <w:t xml:space="preserve">with stakeholders – hopes, needs, fears with students, families, teachers, etc. will soon release a set of recommendations – keeping goals of racial equity and educational vision in mind. </w:t>
      </w:r>
    </w:p>
    <w:p w14:paraId="3121B75A" w14:textId="088CD0A7" w:rsidR="008A00DB" w:rsidRDefault="008A00DB" w:rsidP="0049627A">
      <w:pPr>
        <w:numPr>
          <w:ilvl w:val="1"/>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Member: </w:t>
      </w:r>
      <w:r w:rsidRPr="008A00DB">
        <w:rPr>
          <w:rFonts w:asciiTheme="majorHAnsi" w:hAnsiTheme="majorHAnsi" w:cstheme="majorHAnsi"/>
          <w:bCs/>
          <w:sz w:val="23"/>
          <w:szCs w:val="23"/>
        </w:rPr>
        <w:t>This is the AFT AI Guardrails document Version 1. I am participating in a Focus group that will develop Version 2</w:t>
      </w:r>
      <w:r>
        <w:rPr>
          <w:rFonts w:asciiTheme="majorHAnsi" w:hAnsiTheme="majorHAnsi" w:cstheme="majorHAnsi"/>
          <w:bCs/>
          <w:sz w:val="23"/>
          <w:szCs w:val="23"/>
        </w:rPr>
        <w:t xml:space="preserve">: </w:t>
      </w:r>
      <w:hyperlink r:id="rId21" w:anchor=":~:text=AFT%E2%80%99s%20Ad%20Hoc%20Committee%20on%20Artificial" w:history="1">
        <w:r w:rsidRPr="00201D3E">
          <w:rPr>
            <w:rStyle w:val="Hyperlink"/>
            <w:rFonts w:asciiTheme="majorHAnsi" w:hAnsiTheme="majorHAnsi" w:cstheme="majorHAnsi"/>
            <w:bCs/>
            <w:sz w:val="23"/>
            <w:szCs w:val="23"/>
          </w:rPr>
          <w:t>https://www.aft.org/sites/default/files/media/documents/2024/Commonsense_Gu</w:t>
        </w:r>
        <w:r w:rsidRPr="00201D3E">
          <w:rPr>
            <w:rStyle w:val="Hyperlink"/>
            <w:rFonts w:asciiTheme="majorHAnsi" w:hAnsiTheme="majorHAnsi" w:cstheme="majorHAnsi"/>
            <w:bCs/>
            <w:sz w:val="23"/>
            <w:szCs w:val="23"/>
          </w:rPr>
          <w:lastRenderedPageBreak/>
          <w:t>ardrails_AI_0604.pdf#:~:text=AFT%E2%80%99s%20Ad%20Hoc%20Committee%20on%20Artificial</w:t>
        </w:r>
      </w:hyperlink>
    </w:p>
    <w:p w14:paraId="6A732FDF" w14:textId="592B1501" w:rsidR="008A00DB" w:rsidRDefault="008A00DB" w:rsidP="0049627A">
      <w:pPr>
        <w:numPr>
          <w:ilvl w:val="1"/>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Member: Will cell phone issue be rolled into the </w:t>
      </w:r>
      <w:r w:rsidR="001B6B8A">
        <w:rPr>
          <w:rFonts w:asciiTheme="majorHAnsi" w:hAnsiTheme="majorHAnsi" w:cstheme="majorHAnsi"/>
          <w:bCs/>
          <w:sz w:val="23"/>
          <w:szCs w:val="23"/>
        </w:rPr>
        <w:t>AI recommendations? How balance question of kids overusing cell phones/</w:t>
      </w:r>
      <w:r w:rsidR="00D65683">
        <w:rPr>
          <w:rFonts w:asciiTheme="majorHAnsi" w:hAnsiTheme="majorHAnsi" w:cstheme="majorHAnsi"/>
          <w:bCs/>
          <w:sz w:val="23"/>
          <w:szCs w:val="23"/>
        </w:rPr>
        <w:t>safety or</w:t>
      </w:r>
      <w:r w:rsidR="001B6B8A">
        <w:rPr>
          <w:rFonts w:asciiTheme="majorHAnsi" w:hAnsiTheme="majorHAnsi" w:cstheme="majorHAnsi"/>
          <w:bCs/>
          <w:sz w:val="23"/>
          <w:szCs w:val="23"/>
        </w:rPr>
        <w:t xml:space="preserve"> use it for good in classroom. </w:t>
      </w:r>
    </w:p>
    <w:p w14:paraId="08D25D03" w14:textId="6479DCCD" w:rsidR="001B6B8A" w:rsidRDefault="001B6B8A" w:rsidP="0049627A">
      <w:pPr>
        <w:numPr>
          <w:ilvl w:val="1"/>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DESE answer: I do not anticipate that recommendations will be addressed in AI task force recommendations. The AG’s office has been leading a multi-state agency </w:t>
      </w:r>
      <w:r w:rsidRPr="00284F1D">
        <w:rPr>
          <w:rFonts w:asciiTheme="majorHAnsi" w:hAnsiTheme="majorHAnsi" w:cstheme="majorHAnsi"/>
          <w:b/>
          <w:sz w:val="23"/>
          <w:szCs w:val="23"/>
        </w:rPr>
        <w:t>working group on cell phones</w:t>
      </w:r>
      <w:r>
        <w:rPr>
          <w:rFonts w:asciiTheme="majorHAnsi" w:hAnsiTheme="majorHAnsi" w:cstheme="majorHAnsi"/>
          <w:bCs/>
          <w:sz w:val="23"/>
          <w:szCs w:val="23"/>
        </w:rPr>
        <w:t xml:space="preserve">. </w:t>
      </w:r>
      <w:r w:rsidR="006820A2">
        <w:rPr>
          <w:rFonts w:asciiTheme="majorHAnsi" w:hAnsiTheme="majorHAnsi" w:cstheme="majorHAnsi"/>
          <w:bCs/>
          <w:sz w:val="23"/>
          <w:szCs w:val="23"/>
        </w:rPr>
        <w:t xml:space="preserve">They </w:t>
      </w:r>
      <w:r w:rsidR="00D65683">
        <w:rPr>
          <w:rFonts w:asciiTheme="majorHAnsi" w:hAnsiTheme="majorHAnsi" w:cstheme="majorHAnsi"/>
          <w:bCs/>
          <w:sz w:val="23"/>
          <w:szCs w:val="23"/>
        </w:rPr>
        <w:t>are providing</w:t>
      </w:r>
      <w:r w:rsidR="006820A2">
        <w:rPr>
          <w:rFonts w:asciiTheme="majorHAnsi" w:hAnsiTheme="majorHAnsi" w:cstheme="majorHAnsi"/>
          <w:bCs/>
          <w:sz w:val="23"/>
          <w:szCs w:val="23"/>
        </w:rPr>
        <w:t xml:space="preserve"> tougher guidance and resources specific to cell phones and social </w:t>
      </w:r>
      <w:r w:rsidR="00D05CCA">
        <w:rPr>
          <w:rFonts w:asciiTheme="majorHAnsi" w:hAnsiTheme="majorHAnsi" w:cstheme="majorHAnsi"/>
          <w:bCs/>
          <w:sz w:val="23"/>
          <w:szCs w:val="23"/>
        </w:rPr>
        <w:t>media</w:t>
      </w:r>
      <w:r w:rsidR="006820A2">
        <w:rPr>
          <w:rFonts w:asciiTheme="majorHAnsi" w:hAnsiTheme="majorHAnsi" w:cstheme="majorHAnsi"/>
          <w:bCs/>
          <w:sz w:val="23"/>
          <w:szCs w:val="23"/>
        </w:rPr>
        <w:t xml:space="preserve">. </w:t>
      </w:r>
      <w:r w:rsidR="008270C4">
        <w:rPr>
          <w:rFonts w:asciiTheme="majorHAnsi" w:hAnsiTheme="majorHAnsi" w:cstheme="majorHAnsi"/>
          <w:bCs/>
          <w:sz w:val="23"/>
          <w:szCs w:val="23"/>
        </w:rPr>
        <w:t>This will be r</w:t>
      </w:r>
      <w:r w:rsidR="006820A2">
        <w:rPr>
          <w:rFonts w:asciiTheme="majorHAnsi" w:hAnsiTheme="majorHAnsi" w:cstheme="majorHAnsi"/>
          <w:bCs/>
          <w:sz w:val="23"/>
          <w:szCs w:val="23"/>
        </w:rPr>
        <w:t xml:space="preserve">eleased later this year. </w:t>
      </w:r>
    </w:p>
    <w:p w14:paraId="2C623383" w14:textId="58A71898" w:rsidR="006820A2" w:rsidRPr="00284F1D" w:rsidRDefault="006820A2" w:rsidP="00284F1D">
      <w:pPr>
        <w:numPr>
          <w:ilvl w:val="1"/>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Member: can we have </w:t>
      </w:r>
      <w:r w:rsidR="00D65683">
        <w:rPr>
          <w:rFonts w:asciiTheme="majorHAnsi" w:hAnsiTheme="majorHAnsi" w:cstheme="majorHAnsi"/>
          <w:bCs/>
          <w:sz w:val="23"/>
          <w:szCs w:val="23"/>
        </w:rPr>
        <w:t>an update</w:t>
      </w:r>
      <w:r>
        <w:rPr>
          <w:rFonts w:asciiTheme="majorHAnsi" w:hAnsiTheme="majorHAnsi" w:cstheme="majorHAnsi"/>
          <w:bCs/>
          <w:sz w:val="23"/>
          <w:szCs w:val="23"/>
        </w:rPr>
        <w:t xml:space="preserve"> on cell phone/social media guidance. </w:t>
      </w:r>
      <w:r w:rsidR="00D65683">
        <w:rPr>
          <w:rFonts w:asciiTheme="majorHAnsi" w:hAnsiTheme="majorHAnsi" w:cstheme="majorHAnsi"/>
          <w:bCs/>
          <w:sz w:val="23"/>
          <w:szCs w:val="23"/>
        </w:rPr>
        <w:t>I would</w:t>
      </w:r>
      <w:r>
        <w:rPr>
          <w:rFonts w:asciiTheme="majorHAnsi" w:hAnsiTheme="majorHAnsi" w:cstheme="majorHAnsi"/>
          <w:bCs/>
          <w:sz w:val="23"/>
          <w:szCs w:val="23"/>
        </w:rPr>
        <w:t xml:space="preserve"> like to give advice about how to </w:t>
      </w:r>
      <w:r w:rsidR="00D05CCA">
        <w:rPr>
          <w:rFonts w:asciiTheme="majorHAnsi" w:hAnsiTheme="majorHAnsi" w:cstheme="majorHAnsi"/>
          <w:bCs/>
          <w:sz w:val="23"/>
          <w:szCs w:val="23"/>
        </w:rPr>
        <w:t>implement it at</w:t>
      </w:r>
      <w:r>
        <w:rPr>
          <w:rFonts w:asciiTheme="majorHAnsi" w:hAnsiTheme="majorHAnsi" w:cstheme="majorHAnsi"/>
          <w:bCs/>
          <w:sz w:val="23"/>
          <w:szCs w:val="23"/>
        </w:rPr>
        <w:t xml:space="preserve"> school level. Can we give feedback on how to better communicate that guidance. </w:t>
      </w:r>
    </w:p>
    <w:p w14:paraId="53ADCDBB" w14:textId="77777777" w:rsidR="00C31411" w:rsidRPr="00C31411" w:rsidRDefault="00C31411" w:rsidP="000A395E">
      <w:pPr>
        <w:spacing w:after="0" w:line="240" w:lineRule="auto"/>
        <w:rPr>
          <w:rFonts w:asciiTheme="majorHAnsi" w:hAnsiTheme="majorHAnsi" w:cstheme="majorHAnsi"/>
          <w:b/>
          <w:sz w:val="23"/>
          <w:szCs w:val="23"/>
        </w:rPr>
      </w:pPr>
    </w:p>
    <w:p w14:paraId="384D26C2" w14:textId="51050F7C" w:rsidR="00C31411" w:rsidRDefault="004333B1" w:rsidP="000A395E">
      <w:pPr>
        <w:pStyle w:val="ListParagraph"/>
        <w:numPr>
          <w:ilvl w:val="0"/>
          <w:numId w:val="1"/>
        </w:numPr>
        <w:spacing w:after="0" w:line="240" w:lineRule="auto"/>
        <w:contextualSpacing w:val="0"/>
        <w:rPr>
          <w:rFonts w:eastAsia="Times New Roman"/>
          <w:b/>
          <w:bCs/>
          <w:sz w:val="23"/>
          <w:szCs w:val="23"/>
        </w:rPr>
      </w:pPr>
      <w:r w:rsidRPr="004A7F39">
        <w:rPr>
          <w:rFonts w:eastAsia="Times New Roman"/>
          <w:b/>
          <w:bCs/>
          <w:sz w:val="23"/>
          <w:szCs w:val="23"/>
        </w:rPr>
        <w:t>Potential items for DLAC discussion</w:t>
      </w:r>
    </w:p>
    <w:p w14:paraId="53266DBB" w14:textId="564BE727" w:rsidR="00284F1D" w:rsidRPr="00FA4751" w:rsidRDefault="006364B8" w:rsidP="00284F1D">
      <w:pPr>
        <w:pStyle w:val="ListParagraph"/>
        <w:numPr>
          <w:ilvl w:val="1"/>
          <w:numId w:val="1"/>
        </w:numPr>
        <w:spacing w:after="0" w:line="240" w:lineRule="auto"/>
        <w:contextualSpacing w:val="0"/>
        <w:rPr>
          <w:rFonts w:eastAsia="Times New Roman"/>
          <w:b/>
          <w:bCs/>
          <w:sz w:val="23"/>
          <w:szCs w:val="23"/>
        </w:rPr>
      </w:pPr>
      <w:r>
        <w:rPr>
          <w:rFonts w:eastAsia="Times New Roman"/>
          <w:sz w:val="23"/>
          <w:szCs w:val="23"/>
        </w:rPr>
        <w:t xml:space="preserve">Member statement: </w:t>
      </w:r>
      <w:r w:rsidR="00284F1D">
        <w:rPr>
          <w:rFonts w:eastAsia="Times New Roman"/>
          <w:sz w:val="23"/>
          <w:szCs w:val="23"/>
        </w:rPr>
        <w:t xml:space="preserve">Frame within new </w:t>
      </w:r>
      <w:r w:rsidR="00FA4751">
        <w:rPr>
          <w:rFonts w:eastAsia="Times New Roman"/>
          <w:sz w:val="23"/>
          <w:szCs w:val="23"/>
        </w:rPr>
        <w:t>CMMR charge.</w:t>
      </w:r>
    </w:p>
    <w:p w14:paraId="7A5CB5A8" w14:textId="00A6193B" w:rsidR="00FD1DBA" w:rsidRPr="00701595" w:rsidRDefault="004F73FE" w:rsidP="00FD1DBA">
      <w:pPr>
        <w:pStyle w:val="ListParagraph"/>
        <w:numPr>
          <w:ilvl w:val="1"/>
          <w:numId w:val="1"/>
        </w:numPr>
        <w:spacing w:after="0" w:line="240" w:lineRule="auto"/>
        <w:contextualSpacing w:val="0"/>
        <w:rPr>
          <w:rFonts w:eastAsia="Times New Roman"/>
          <w:b/>
          <w:bCs/>
          <w:sz w:val="23"/>
          <w:szCs w:val="23"/>
        </w:rPr>
      </w:pPr>
      <w:r>
        <w:rPr>
          <w:rFonts w:eastAsia="Times New Roman"/>
          <w:sz w:val="23"/>
          <w:szCs w:val="23"/>
        </w:rPr>
        <w:t xml:space="preserve">Member </w:t>
      </w:r>
      <w:r w:rsidR="006364B8">
        <w:rPr>
          <w:rFonts w:eastAsia="Times New Roman"/>
          <w:sz w:val="23"/>
          <w:szCs w:val="23"/>
        </w:rPr>
        <w:t xml:space="preserve">question: </w:t>
      </w:r>
      <w:r w:rsidR="00D41963">
        <w:rPr>
          <w:rFonts w:eastAsia="Times New Roman"/>
          <w:sz w:val="23"/>
          <w:szCs w:val="23"/>
        </w:rPr>
        <w:t xml:space="preserve">What would </w:t>
      </w:r>
      <w:r w:rsidR="006364B8">
        <w:rPr>
          <w:rFonts w:eastAsia="Times New Roman"/>
          <w:sz w:val="23"/>
          <w:szCs w:val="23"/>
        </w:rPr>
        <w:t>DESE</w:t>
      </w:r>
      <w:r w:rsidR="00D41963">
        <w:rPr>
          <w:rFonts w:eastAsia="Times New Roman"/>
          <w:sz w:val="23"/>
          <w:szCs w:val="23"/>
        </w:rPr>
        <w:t xml:space="preserve"> like help with?</w:t>
      </w:r>
    </w:p>
    <w:p w14:paraId="60315337" w14:textId="3B63408A" w:rsidR="00701595" w:rsidRPr="004F73FE" w:rsidRDefault="00701595" w:rsidP="00701595">
      <w:pPr>
        <w:pStyle w:val="ListParagraph"/>
        <w:numPr>
          <w:ilvl w:val="2"/>
          <w:numId w:val="1"/>
        </w:numPr>
        <w:spacing w:after="0" w:line="240" w:lineRule="auto"/>
        <w:contextualSpacing w:val="0"/>
        <w:rPr>
          <w:rFonts w:eastAsia="Times New Roman"/>
          <w:b/>
          <w:bCs/>
          <w:sz w:val="23"/>
          <w:szCs w:val="23"/>
        </w:rPr>
      </w:pPr>
      <w:r>
        <w:rPr>
          <w:rFonts w:eastAsia="Times New Roman"/>
          <w:sz w:val="23"/>
          <w:szCs w:val="23"/>
        </w:rPr>
        <w:t>2</w:t>
      </w:r>
      <w:r w:rsidRPr="00701595">
        <w:rPr>
          <w:rFonts w:eastAsia="Times New Roman"/>
          <w:sz w:val="23"/>
          <w:szCs w:val="23"/>
          <w:vertAlign w:val="superscript"/>
        </w:rPr>
        <w:t>nd</w:t>
      </w:r>
      <w:r>
        <w:rPr>
          <w:rFonts w:eastAsia="Times New Roman"/>
          <w:sz w:val="23"/>
          <w:szCs w:val="23"/>
        </w:rPr>
        <w:t xml:space="preserve"> bullet from CMMR’s charter. </w:t>
      </w:r>
      <w:r w:rsidR="004F73FE">
        <w:rPr>
          <w:rFonts w:eastAsia="Times New Roman"/>
          <w:sz w:val="23"/>
          <w:szCs w:val="23"/>
        </w:rPr>
        <w:t xml:space="preserve">How online tools can support in-person learning. </w:t>
      </w:r>
    </w:p>
    <w:p w14:paraId="142D9472" w14:textId="1BCB9609" w:rsidR="004F73FE" w:rsidRDefault="00B948CA" w:rsidP="009E6B3B">
      <w:pPr>
        <w:pStyle w:val="ListParagraph"/>
        <w:numPr>
          <w:ilvl w:val="1"/>
          <w:numId w:val="1"/>
        </w:numPr>
        <w:spacing w:after="0" w:line="240" w:lineRule="auto"/>
        <w:contextualSpacing w:val="0"/>
        <w:rPr>
          <w:rFonts w:eastAsia="Times New Roman"/>
          <w:sz w:val="23"/>
          <w:szCs w:val="23"/>
        </w:rPr>
      </w:pPr>
      <w:r w:rsidRPr="009E6B3B">
        <w:rPr>
          <w:rFonts w:eastAsia="Times New Roman"/>
          <w:sz w:val="23"/>
          <w:szCs w:val="23"/>
        </w:rPr>
        <w:t xml:space="preserve">Member </w:t>
      </w:r>
      <w:r w:rsidR="009E6B3B" w:rsidRPr="009E6B3B">
        <w:rPr>
          <w:rFonts w:eastAsia="Times New Roman"/>
          <w:sz w:val="23"/>
          <w:szCs w:val="23"/>
        </w:rPr>
        <w:t>r</w:t>
      </w:r>
      <w:r w:rsidRPr="009E6B3B">
        <w:rPr>
          <w:rFonts w:eastAsia="Times New Roman"/>
          <w:sz w:val="23"/>
          <w:szCs w:val="23"/>
        </w:rPr>
        <w:t xml:space="preserve">equest: MCAS </w:t>
      </w:r>
      <w:r w:rsidR="009E6B3B" w:rsidRPr="009E6B3B">
        <w:rPr>
          <w:rFonts w:eastAsia="Times New Roman"/>
          <w:sz w:val="23"/>
          <w:szCs w:val="23"/>
        </w:rPr>
        <w:t>results for CMVS and SDVS</w:t>
      </w:r>
      <w:r w:rsidR="009E6B3B">
        <w:rPr>
          <w:rFonts w:eastAsia="Times New Roman"/>
          <w:sz w:val="23"/>
          <w:szCs w:val="23"/>
        </w:rPr>
        <w:t xml:space="preserve"> provided to DLAC before next meeting.</w:t>
      </w:r>
    </w:p>
    <w:p w14:paraId="100CEE47" w14:textId="73EDFC41" w:rsidR="009E6B3B" w:rsidRDefault="009E6B3B"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question: Does this group ever discuss virtual reality? </w:t>
      </w:r>
    </w:p>
    <w:p w14:paraId="0BA0B3ED" w14:textId="042AF986" w:rsidR="009E6B3B" w:rsidRDefault="009E6B3B"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Member statement: open to th</w:t>
      </w:r>
      <w:r w:rsidR="009F04E6">
        <w:rPr>
          <w:rFonts w:eastAsia="Times New Roman"/>
          <w:sz w:val="23"/>
          <w:szCs w:val="23"/>
        </w:rPr>
        <w:t>a</w:t>
      </w:r>
      <w:r>
        <w:rPr>
          <w:rFonts w:eastAsia="Times New Roman"/>
          <w:sz w:val="23"/>
          <w:szCs w:val="23"/>
        </w:rPr>
        <w:t xml:space="preserve">t topic, </w:t>
      </w:r>
      <w:r w:rsidR="009F04E6">
        <w:rPr>
          <w:rFonts w:eastAsia="Times New Roman"/>
          <w:sz w:val="23"/>
          <w:szCs w:val="23"/>
        </w:rPr>
        <w:t xml:space="preserve">also </w:t>
      </w:r>
      <w:proofErr w:type="gramStart"/>
      <w:r w:rsidR="009F04E6">
        <w:rPr>
          <w:rFonts w:eastAsia="Times New Roman"/>
          <w:sz w:val="23"/>
          <w:szCs w:val="23"/>
        </w:rPr>
        <w:t>opens up</w:t>
      </w:r>
      <w:proofErr w:type="gramEnd"/>
      <w:r w:rsidR="009F04E6">
        <w:rPr>
          <w:rFonts w:eastAsia="Times New Roman"/>
          <w:sz w:val="23"/>
          <w:szCs w:val="23"/>
        </w:rPr>
        <w:t xml:space="preserve"> an equity issue. Some districts will be able to support AI or VR </w:t>
      </w:r>
      <w:proofErr w:type="gramStart"/>
      <w:r w:rsidR="009F04E6">
        <w:rPr>
          <w:rFonts w:eastAsia="Times New Roman"/>
          <w:sz w:val="23"/>
          <w:szCs w:val="23"/>
        </w:rPr>
        <w:t>learning</w:t>
      </w:r>
      <w:proofErr w:type="gramEnd"/>
      <w:r w:rsidR="009F04E6">
        <w:rPr>
          <w:rFonts w:eastAsia="Times New Roman"/>
          <w:sz w:val="23"/>
          <w:szCs w:val="23"/>
        </w:rPr>
        <w:t xml:space="preserve"> and some will not have those resources. </w:t>
      </w:r>
    </w:p>
    <w:p w14:paraId="3272DAC0" w14:textId="5C2DD340" w:rsidR="004A5E23" w:rsidRDefault="004A5E23"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we are working with groups of migrant families, give images/virtual </w:t>
      </w:r>
      <w:r w:rsidR="00DF3568">
        <w:rPr>
          <w:rFonts w:eastAsia="Times New Roman"/>
          <w:sz w:val="23"/>
          <w:szCs w:val="23"/>
        </w:rPr>
        <w:t>reality</w:t>
      </w:r>
      <w:r>
        <w:rPr>
          <w:rFonts w:eastAsia="Times New Roman"/>
          <w:sz w:val="23"/>
          <w:szCs w:val="23"/>
        </w:rPr>
        <w:t xml:space="preserve"> experiences </w:t>
      </w:r>
      <w:r w:rsidR="00DF3568">
        <w:rPr>
          <w:rFonts w:eastAsia="Times New Roman"/>
          <w:sz w:val="23"/>
          <w:szCs w:val="23"/>
        </w:rPr>
        <w:t xml:space="preserve">to migrant families to orient them to their new community. Tools that turn Zoom meetings into VR meetings. Potential for new families to use this new tech first instead of last. </w:t>
      </w:r>
    </w:p>
    <w:p w14:paraId="517E886E" w14:textId="52900056" w:rsidR="007A0654" w:rsidRDefault="007A0654"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Cost for AI trained staff and to purchase the tech. goal is equitable access to new tech. </w:t>
      </w:r>
    </w:p>
    <w:p w14:paraId="07639632" w14:textId="36F6BA30" w:rsidR="001700CF" w:rsidRDefault="001700CF"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we are preparing our K students for a workforce for 2046. </w:t>
      </w:r>
      <w:proofErr w:type="gramStart"/>
      <w:r>
        <w:rPr>
          <w:rFonts w:eastAsia="Times New Roman"/>
          <w:sz w:val="23"/>
          <w:szCs w:val="23"/>
        </w:rPr>
        <w:t>Have to</w:t>
      </w:r>
      <w:proofErr w:type="gramEnd"/>
      <w:r>
        <w:rPr>
          <w:rFonts w:eastAsia="Times New Roman"/>
          <w:sz w:val="23"/>
          <w:szCs w:val="23"/>
        </w:rPr>
        <w:t xml:space="preserve"> prepare them with knowledge, skills, and competencies for the future. </w:t>
      </w:r>
    </w:p>
    <w:p w14:paraId="7D4E1E04" w14:textId="3C00A640" w:rsidR="001700CF" w:rsidRDefault="001700CF"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w:t>
      </w:r>
      <w:r w:rsidR="006A174E">
        <w:rPr>
          <w:rFonts w:eastAsia="Times New Roman"/>
          <w:sz w:val="23"/>
          <w:szCs w:val="23"/>
        </w:rPr>
        <w:t>Felix asking for more funding</w:t>
      </w:r>
      <w:r w:rsidR="007B6B2C">
        <w:rPr>
          <w:rFonts w:eastAsia="Times New Roman"/>
          <w:sz w:val="23"/>
          <w:szCs w:val="23"/>
        </w:rPr>
        <w:t xml:space="preserve"> to accomplish their goal than typical </w:t>
      </w:r>
      <w:r w:rsidR="00CB2CF0">
        <w:rPr>
          <w:rFonts w:eastAsia="Times New Roman"/>
          <w:sz w:val="23"/>
          <w:szCs w:val="23"/>
        </w:rPr>
        <w:t>CMVS</w:t>
      </w:r>
      <w:r w:rsidR="007B6B2C">
        <w:rPr>
          <w:rFonts w:eastAsia="Times New Roman"/>
          <w:sz w:val="23"/>
          <w:szCs w:val="23"/>
        </w:rPr>
        <w:t xml:space="preserve">. I don’t know about where funding comes from. Does it follow the </w:t>
      </w:r>
      <w:r w:rsidR="00C51D3E">
        <w:rPr>
          <w:rFonts w:eastAsia="Times New Roman"/>
          <w:sz w:val="23"/>
          <w:szCs w:val="23"/>
        </w:rPr>
        <w:t xml:space="preserve">student? What happens when the tuition </w:t>
      </w:r>
      <w:r w:rsidR="0049431A">
        <w:rPr>
          <w:rFonts w:eastAsia="Times New Roman"/>
          <w:sz w:val="23"/>
          <w:szCs w:val="23"/>
        </w:rPr>
        <w:t xml:space="preserve">outpaces </w:t>
      </w:r>
      <w:r w:rsidR="00C51D3E">
        <w:rPr>
          <w:rFonts w:eastAsia="Times New Roman"/>
          <w:sz w:val="23"/>
          <w:szCs w:val="23"/>
        </w:rPr>
        <w:t>local rate?</w:t>
      </w:r>
      <w:r w:rsidR="004839E2">
        <w:rPr>
          <w:rFonts w:eastAsia="Times New Roman"/>
          <w:sz w:val="23"/>
          <w:szCs w:val="23"/>
        </w:rPr>
        <w:t xml:space="preserve"> What about students who are working with students enrolled in CMVS, do they also offer those students in person opportunities?</w:t>
      </w:r>
      <w:r w:rsidR="00045661">
        <w:rPr>
          <w:rFonts w:eastAsia="Times New Roman"/>
          <w:sz w:val="23"/>
          <w:szCs w:val="23"/>
        </w:rPr>
        <w:t xml:space="preserve"> Member question: in what ways do districts and CMVS work together to support CMVS students with in-person activities?</w:t>
      </w:r>
    </w:p>
    <w:p w14:paraId="5FC40989" w14:textId="1230EA77" w:rsidR="00045661" w:rsidRDefault="00045661"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w:t>
      </w:r>
      <w:r w:rsidR="0049431A">
        <w:rPr>
          <w:rFonts w:eastAsia="Times New Roman"/>
          <w:sz w:val="23"/>
          <w:szCs w:val="23"/>
        </w:rPr>
        <w:t>College</w:t>
      </w:r>
      <w:r>
        <w:rPr>
          <w:rFonts w:eastAsia="Times New Roman"/>
          <w:sz w:val="23"/>
          <w:szCs w:val="23"/>
        </w:rPr>
        <w:t xml:space="preserve"> and career readiness, how prepared with technology and readiness for the workforce. </w:t>
      </w:r>
      <w:r w:rsidR="004D40AC">
        <w:rPr>
          <w:rFonts w:eastAsia="Times New Roman"/>
          <w:sz w:val="23"/>
          <w:szCs w:val="23"/>
        </w:rPr>
        <w:t>How prepared for their future?</w:t>
      </w:r>
    </w:p>
    <w:p w14:paraId="026CC052" w14:textId="6F197759" w:rsidR="004D40AC" w:rsidRPr="009E6B3B" w:rsidRDefault="004D40AC" w:rsidP="009E6B3B">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 xml:space="preserve">Member statement: </w:t>
      </w:r>
      <w:r w:rsidR="00D63FBC">
        <w:rPr>
          <w:rFonts w:eastAsia="Times New Roman"/>
          <w:sz w:val="23"/>
          <w:szCs w:val="23"/>
        </w:rPr>
        <w:t xml:space="preserve">would it be helpful to shine lights on ways that </w:t>
      </w:r>
      <w:r w:rsidR="00426A42">
        <w:rPr>
          <w:rFonts w:eastAsia="Times New Roman"/>
          <w:sz w:val="23"/>
          <w:szCs w:val="23"/>
        </w:rPr>
        <w:t>digital</w:t>
      </w:r>
      <w:r w:rsidR="00D63FBC">
        <w:rPr>
          <w:rFonts w:eastAsia="Times New Roman"/>
          <w:sz w:val="23"/>
          <w:szCs w:val="23"/>
        </w:rPr>
        <w:t xml:space="preserve"> learning helps students: AR/VR, AI</w:t>
      </w:r>
      <w:r w:rsidR="00426A42">
        <w:rPr>
          <w:rFonts w:eastAsia="Times New Roman"/>
          <w:sz w:val="23"/>
          <w:szCs w:val="23"/>
        </w:rPr>
        <w:t>, relationships between school models</w:t>
      </w:r>
      <w:r w:rsidR="005F06B9">
        <w:rPr>
          <w:rFonts w:eastAsia="Times New Roman"/>
          <w:sz w:val="23"/>
          <w:szCs w:val="23"/>
        </w:rPr>
        <w:t xml:space="preserve">, social media. People are siloed, highlight something excellent and innovative being done at a district and school. </w:t>
      </w:r>
    </w:p>
    <w:p w14:paraId="047F03F5" w14:textId="77777777" w:rsidR="00BC35FE" w:rsidRPr="004A7F39" w:rsidRDefault="00BC35FE" w:rsidP="000A395E">
      <w:pPr>
        <w:spacing w:after="0" w:line="240" w:lineRule="auto"/>
        <w:ind w:left="720"/>
        <w:rPr>
          <w:rFonts w:asciiTheme="majorHAnsi" w:hAnsiTheme="majorHAnsi" w:cstheme="majorHAnsi"/>
          <w:b/>
          <w:color w:val="000000"/>
          <w:sz w:val="23"/>
          <w:szCs w:val="23"/>
        </w:rPr>
      </w:pPr>
    </w:p>
    <w:p w14:paraId="5A2E064F" w14:textId="25EDF95B" w:rsidR="00754723" w:rsidRPr="00301F22" w:rsidRDefault="004B2C8D" w:rsidP="000A395E">
      <w:pPr>
        <w:numPr>
          <w:ilvl w:val="0"/>
          <w:numId w:val="1"/>
        </w:numPr>
        <w:spacing w:after="0" w:line="240" w:lineRule="auto"/>
        <w:rPr>
          <w:rFonts w:asciiTheme="majorHAnsi" w:hAnsiTheme="majorHAnsi" w:cstheme="majorHAnsi"/>
          <w:b/>
          <w:sz w:val="23"/>
          <w:szCs w:val="23"/>
        </w:rPr>
      </w:pPr>
      <w:r w:rsidRPr="004A7F39">
        <w:rPr>
          <w:rFonts w:asciiTheme="majorHAnsi" w:hAnsiTheme="majorHAnsi" w:cstheme="majorHAnsi"/>
          <w:b/>
          <w:color w:val="000000"/>
          <w:sz w:val="23"/>
          <w:szCs w:val="23"/>
        </w:rPr>
        <w:t>DLAC 202</w:t>
      </w:r>
      <w:r w:rsidR="009A5A4F">
        <w:rPr>
          <w:rFonts w:asciiTheme="majorHAnsi" w:hAnsiTheme="majorHAnsi" w:cstheme="majorHAnsi"/>
          <w:b/>
          <w:color w:val="000000"/>
          <w:sz w:val="23"/>
          <w:szCs w:val="23"/>
        </w:rPr>
        <w:t>3</w:t>
      </w:r>
      <w:r w:rsidRPr="004A7F39">
        <w:rPr>
          <w:rFonts w:asciiTheme="majorHAnsi" w:hAnsiTheme="majorHAnsi" w:cstheme="majorHAnsi"/>
          <w:b/>
          <w:color w:val="000000"/>
          <w:sz w:val="23"/>
          <w:szCs w:val="23"/>
        </w:rPr>
        <w:t>-2</w:t>
      </w:r>
      <w:r w:rsidR="009A5A4F">
        <w:rPr>
          <w:rFonts w:asciiTheme="majorHAnsi" w:hAnsiTheme="majorHAnsi" w:cstheme="majorHAnsi"/>
          <w:b/>
          <w:color w:val="000000"/>
          <w:sz w:val="23"/>
          <w:szCs w:val="23"/>
        </w:rPr>
        <w:t>4</w:t>
      </w:r>
      <w:r w:rsidRPr="004A7F39">
        <w:rPr>
          <w:rFonts w:asciiTheme="majorHAnsi" w:hAnsiTheme="majorHAnsi" w:cstheme="majorHAnsi"/>
          <w:b/>
          <w:color w:val="000000"/>
          <w:sz w:val="23"/>
          <w:szCs w:val="23"/>
        </w:rPr>
        <w:t xml:space="preserve"> Annual Report</w:t>
      </w:r>
    </w:p>
    <w:p w14:paraId="729435F7" w14:textId="2D57D890" w:rsidR="00301F22" w:rsidRPr="00754723" w:rsidRDefault="00301F22" w:rsidP="00301F22">
      <w:pPr>
        <w:numPr>
          <w:ilvl w:val="1"/>
          <w:numId w:val="1"/>
        </w:numPr>
        <w:spacing w:after="0" w:line="240" w:lineRule="auto"/>
        <w:rPr>
          <w:rFonts w:asciiTheme="majorHAnsi" w:hAnsiTheme="majorHAnsi" w:cstheme="majorHAnsi"/>
          <w:b/>
          <w:sz w:val="23"/>
          <w:szCs w:val="23"/>
        </w:rPr>
      </w:pPr>
      <w:r>
        <w:rPr>
          <w:rFonts w:asciiTheme="majorHAnsi" w:hAnsiTheme="majorHAnsi" w:cstheme="majorHAnsi"/>
          <w:b/>
          <w:color w:val="000000"/>
          <w:sz w:val="23"/>
          <w:szCs w:val="23"/>
        </w:rPr>
        <w:t xml:space="preserve">DESE: </w:t>
      </w:r>
      <w:r w:rsidRPr="00301F22">
        <w:rPr>
          <w:rFonts w:asciiTheme="majorHAnsi" w:hAnsiTheme="majorHAnsi" w:cstheme="majorHAnsi"/>
          <w:bCs/>
          <w:color w:val="000000"/>
          <w:sz w:val="23"/>
          <w:szCs w:val="23"/>
        </w:rPr>
        <w:t xml:space="preserve">Thanks to DLAC members for reviewing the annual report. You provided valuable feedback. As soon as it is final, </w:t>
      </w:r>
      <w:r w:rsidR="00CB2CF0" w:rsidRPr="00301F22">
        <w:rPr>
          <w:rFonts w:asciiTheme="majorHAnsi" w:hAnsiTheme="majorHAnsi" w:cstheme="majorHAnsi"/>
          <w:bCs/>
          <w:color w:val="000000"/>
          <w:sz w:val="23"/>
          <w:szCs w:val="23"/>
        </w:rPr>
        <w:t>it will</w:t>
      </w:r>
      <w:r w:rsidRPr="00301F22">
        <w:rPr>
          <w:rFonts w:asciiTheme="majorHAnsi" w:hAnsiTheme="majorHAnsi" w:cstheme="majorHAnsi"/>
          <w:bCs/>
          <w:color w:val="000000"/>
          <w:sz w:val="23"/>
          <w:szCs w:val="23"/>
        </w:rPr>
        <w:t xml:space="preserve"> be sent to you.</w:t>
      </w:r>
      <w:r>
        <w:rPr>
          <w:rFonts w:asciiTheme="majorHAnsi" w:hAnsiTheme="majorHAnsi" w:cstheme="majorHAnsi"/>
          <w:b/>
          <w:color w:val="000000"/>
          <w:sz w:val="23"/>
          <w:szCs w:val="23"/>
        </w:rPr>
        <w:t xml:space="preserve"> </w:t>
      </w:r>
    </w:p>
    <w:p w14:paraId="67695710" w14:textId="77777777" w:rsidR="004B2C8D" w:rsidRPr="004A7F39" w:rsidRDefault="004B2C8D" w:rsidP="000A395E">
      <w:pPr>
        <w:spacing w:after="0" w:line="240" w:lineRule="auto"/>
        <w:ind w:left="720"/>
        <w:rPr>
          <w:rFonts w:asciiTheme="majorHAnsi" w:hAnsiTheme="majorHAnsi" w:cstheme="majorHAnsi"/>
          <w:b/>
          <w:sz w:val="23"/>
          <w:szCs w:val="23"/>
        </w:rPr>
      </w:pPr>
    </w:p>
    <w:p w14:paraId="612CAFB1" w14:textId="322E87D2" w:rsidR="008D3052" w:rsidRPr="004A7F39" w:rsidRDefault="00483198" w:rsidP="000A395E">
      <w:pPr>
        <w:numPr>
          <w:ilvl w:val="0"/>
          <w:numId w:val="1"/>
        </w:numPr>
        <w:spacing w:after="0" w:line="240" w:lineRule="auto"/>
        <w:rPr>
          <w:rFonts w:asciiTheme="majorHAnsi" w:hAnsiTheme="majorHAnsi" w:cstheme="majorHAnsi"/>
          <w:b/>
          <w:sz w:val="23"/>
          <w:szCs w:val="23"/>
        </w:rPr>
      </w:pPr>
      <w:r w:rsidRPr="004A7F39">
        <w:rPr>
          <w:rFonts w:asciiTheme="majorHAnsi" w:hAnsiTheme="majorHAnsi" w:cstheme="majorHAnsi"/>
          <w:b/>
          <w:color w:val="000000"/>
          <w:sz w:val="23"/>
          <w:szCs w:val="23"/>
        </w:rPr>
        <w:t>202</w:t>
      </w:r>
      <w:r w:rsidR="009A5A4F">
        <w:rPr>
          <w:rFonts w:asciiTheme="majorHAnsi" w:hAnsiTheme="majorHAnsi" w:cstheme="majorHAnsi"/>
          <w:b/>
          <w:color w:val="000000"/>
          <w:sz w:val="23"/>
          <w:szCs w:val="23"/>
        </w:rPr>
        <w:t>4</w:t>
      </w:r>
      <w:r w:rsidRPr="004A7F39">
        <w:rPr>
          <w:rFonts w:asciiTheme="majorHAnsi" w:hAnsiTheme="majorHAnsi" w:cstheme="majorHAnsi"/>
          <w:b/>
          <w:color w:val="000000"/>
          <w:sz w:val="23"/>
          <w:szCs w:val="23"/>
        </w:rPr>
        <w:t>-2</w:t>
      </w:r>
      <w:r w:rsidR="009A5A4F">
        <w:rPr>
          <w:rFonts w:asciiTheme="majorHAnsi" w:hAnsiTheme="majorHAnsi" w:cstheme="majorHAnsi"/>
          <w:b/>
          <w:color w:val="000000"/>
          <w:sz w:val="23"/>
          <w:szCs w:val="23"/>
        </w:rPr>
        <w:t>5</w:t>
      </w:r>
      <w:r w:rsidRPr="004A7F39">
        <w:rPr>
          <w:rFonts w:asciiTheme="majorHAnsi" w:hAnsiTheme="majorHAnsi" w:cstheme="majorHAnsi"/>
          <w:b/>
          <w:color w:val="000000"/>
          <w:sz w:val="23"/>
          <w:szCs w:val="23"/>
        </w:rPr>
        <w:t xml:space="preserve"> </w:t>
      </w:r>
      <w:r w:rsidR="00E040AB" w:rsidRPr="004A7F39">
        <w:rPr>
          <w:rFonts w:asciiTheme="majorHAnsi" w:hAnsiTheme="majorHAnsi" w:cstheme="majorHAnsi"/>
          <w:b/>
          <w:color w:val="000000"/>
          <w:sz w:val="23"/>
          <w:szCs w:val="23"/>
        </w:rPr>
        <w:t xml:space="preserve">Meeting Schedule </w:t>
      </w:r>
    </w:p>
    <w:p w14:paraId="1B6493A2" w14:textId="06BB95FA" w:rsidR="00731D08" w:rsidRPr="004A7F39" w:rsidRDefault="00731D08" w:rsidP="000A395E">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Wednesday, September 2</w:t>
      </w:r>
      <w:r w:rsidR="009A5A4F">
        <w:rPr>
          <w:rFonts w:asciiTheme="majorHAnsi" w:eastAsia="Times New Roman" w:hAnsiTheme="majorHAnsi" w:cstheme="majorHAnsi"/>
          <w:sz w:val="23"/>
          <w:szCs w:val="23"/>
        </w:rPr>
        <w:t>5</w:t>
      </w:r>
      <w:r w:rsidRPr="004A7F39">
        <w:rPr>
          <w:rFonts w:asciiTheme="majorHAnsi" w:eastAsia="Times New Roman" w:hAnsiTheme="majorHAnsi" w:cstheme="majorHAnsi"/>
          <w:sz w:val="23"/>
          <w:szCs w:val="23"/>
          <w:vertAlign w:val="superscript"/>
        </w:rPr>
        <w:t>th</w:t>
      </w:r>
    </w:p>
    <w:p w14:paraId="7C8080F2" w14:textId="4206135E" w:rsidR="00731D08" w:rsidRDefault="00731D08" w:rsidP="000A395E">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 xml:space="preserve">Wednesday, December </w:t>
      </w:r>
      <w:r w:rsidR="005C7AB3">
        <w:rPr>
          <w:rFonts w:asciiTheme="majorHAnsi" w:eastAsia="Times New Roman" w:hAnsiTheme="majorHAnsi" w:cstheme="majorHAnsi"/>
          <w:sz w:val="23"/>
          <w:szCs w:val="23"/>
        </w:rPr>
        <w:t>4</w:t>
      </w:r>
      <w:r w:rsidRPr="004A7F39">
        <w:rPr>
          <w:rFonts w:asciiTheme="majorHAnsi" w:eastAsia="Times New Roman" w:hAnsiTheme="majorHAnsi" w:cstheme="majorHAnsi"/>
          <w:sz w:val="23"/>
          <w:szCs w:val="23"/>
          <w:vertAlign w:val="superscript"/>
        </w:rPr>
        <w:t>th</w:t>
      </w:r>
    </w:p>
    <w:p w14:paraId="43B5D5FE" w14:textId="43B32B4B" w:rsidR="009B1AFD" w:rsidRDefault="009B1AFD" w:rsidP="000A395E">
      <w:pPr>
        <w:pStyle w:val="ListParagraph"/>
        <w:numPr>
          <w:ilvl w:val="1"/>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Wednesday, February 5</w:t>
      </w:r>
      <w:r w:rsidRPr="009B1AFD">
        <w:rPr>
          <w:rFonts w:asciiTheme="majorHAnsi" w:eastAsia="Times New Roman" w:hAnsiTheme="majorHAnsi" w:cstheme="majorHAnsi"/>
          <w:sz w:val="23"/>
          <w:szCs w:val="23"/>
          <w:vertAlign w:val="superscript"/>
        </w:rPr>
        <w:t>th</w:t>
      </w:r>
      <w:r>
        <w:rPr>
          <w:rFonts w:asciiTheme="majorHAnsi" w:eastAsia="Times New Roman" w:hAnsiTheme="majorHAnsi" w:cstheme="majorHAnsi"/>
          <w:sz w:val="23"/>
          <w:szCs w:val="23"/>
        </w:rPr>
        <w:t xml:space="preserve"> </w:t>
      </w:r>
    </w:p>
    <w:p w14:paraId="68DFAE9C" w14:textId="5EE8D042" w:rsidR="00731D08" w:rsidRDefault="00731D08" w:rsidP="000A395E">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Wednesday, M</w:t>
      </w:r>
      <w:r w:rsidR="0024658E">
        <w:rPr>
          <w:rFonts w:asciiTheme="majorHAnsi" w:eastAsia="Times New Roman" w:hAnsiTheme="majorHAnsi" w:cstheme="majorHAnsi"/>
          <w:sz w:val="23"/>
          <w:szCs w:val="23"/>
        </w:rPr>
        <w:t>ay 7</w:t>
      </w:r>
      <w:r w:rsidRPr="004A7F39">
        <w:rPr>
          <w:rFonts w:asciiTheme="majorHAnsi" w:eastAsia="Times New Roman" w:hAnsiTheme="majorHAnsi" w:cstheme="majorHAnsi"/>
          <w:sz w:val="23"/>
          <w:szCs w:val="23"/>
          <w:vertAlign w:val="superscript"/>
        </w:rPr>
        <w:t>th</w:t>
      </w:r>
      <w:r w:rsidRPr="004A7F39">
        <w:rPr>
          <w:rFonts w:asciiTheme="majorHAnsi" w:eastAsia="Times New Roman" w:hAnsiTheme="majorHAnsi" w:cstheme="majorHAnsi"/>
          <w:sz w:val="23"/>
          <w:szCs w:val="23"/>
        </w:rPr>
        <w:t xml:space="preserve"> </w:t>
      </w:r>
    </w:p>
    <w:p w14:paraId="311C2535" w14:textId="672EFCB6" w:rsidR="000212CA" w:rsidRDefault="000212CA" w:rsidP="000212CA">
      <w:pPr>
        <w:pStyle w:val="ListParagraph"/>
        <w:numPr>
          <w:ilvl w:val="0"/>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Any interest in meeting in person? </w:t>
      </w:r>
      <w:r w:rsidR="006237AB">
        <w:rPr>
          <w:rFonts w:asciiTheme="majorHAnsi" w:eastAsia="Times New Roman" w:hAnsiTheme="majorHAnsi" w:cstheme="majorHAnsi"/>
          <w:sz w:val="23"/>
          <w:szCs w:val="23"/>
        </w:rPr>
        <w:t>2-3</w:t>
      </w:r>
      <w:r w:rsidR="00833D78">
        <w:rPr>
          <w:rFonts w:asciiTheme="majorHAnsi" w:eastAsia="Times New Roman" w:hAnsiTheme="majorHAnsi" w:cstheme="majorHAnsi"/>
          <w:sz w:val="23"/>
          <w:szCs w:val="23"/>
        </w:rPr>
        <w:t xml:space="preserve"> </w:t>
      </w:r>
      <w:r w:rsidR="00B96F7E">
        <w:rPr>
          <w:rFonts w:asciiTheme="majorHAnsi" w:eastAsia="Times New Roman" w:hAnsiTheme="majorHAnsi" w:cstheme="majorHAnsi"/>
          <w:sz w:val="23"/>
          <w:szCs w:val="23"/>
        </w:rPr>
        <w:t xml:space="preserve">members </w:t>
      </w:r>
      <w:r w:rsidR="00833D78">
        <w:rPr>
          <w:rFonts w:asciiTheme="majorHAnsi" w:eastAsia="Times New Roman" w:hAnsiTheme="majorHAnsi" w:cstheme="majorHAnsi"/>
          <w:sz w:val="23"/>
          <w:szCs w:val="23"/>
        </w:rPr>
        <w:t xml:space="preserve">expressed interest. </w:t>
      </w:r>
    </w:p>
    <w:p w14:paraId="0A77221F" w14:textId="2EFD67EF" w:rsidR="00E4550D" w:rsidRDefault="00E4550D" w:rsidP="000212CA">
      <w:pPr>
        <w:pStyle w:val="ListParagraph"/>
        <w:numPr>
          <w:ilvl w:val="0"/>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Could have a centrally located meeting as needed. </w:t>
      </w:r>
      <w:r w:rsidR="00795D5A">
        <w:rPr>
          <w:rFonts w:asciiTheme="majorHAnsi" w:eastAsia="Times New Roman" w:hAnsiTheme="majorHAnsi" w:cstheme="majorHAnsi"/>
          <w:sz w:val="23"/>
          <w:szCs w:val="23"/>
        </w:rPr>
        <w:t xml:space="preserve">Can DESE staff </w:t>
      </w:r>
      <w:proofErr w:type="gramStart"/>
      <w:r w:rsidR="00795D5A">
        <w:rPr>
          <w:rFonts w:asciiTheme="majorHAnsi" w:eastAsia="Times New Roman" w:hAnsiTheme="majorHAnsi" w:cstheme="majorHAnsi"/>
          <w:sz w:val="23"/>
          <w:szCs w:val="23"/>
        </w:rPr>
        <w:t>look into</w:t>
      </w:r>
      <w:proofErr w:type="gramEnd"/>
      <w:r w:rsidR="00795D5A">
        <w:rPr>
          <w:rFonts w:asciiTheme="majorHAnsi" w:eastAsia="Times New Roman" w:hAnsiTheme="majorHAnsi" w:cstheme="majorHAnsi"/>
          <w:sz w:val="23"/>
          <w:szCs w:val="23"/>
        </w:rPr>
        <w:t xml:space="preserve"> any central meeting locations?</w:t>
      </w:r>
    </w:p>
    <w:p w14:paraId="74D118E6" w14:textId="0DAD42FD" w:rsidR="006237AB" w:rsidRDefault="006237AB" w:rsidP="000212CA">
      <w:pPr>
        <w:pStyle w:val="ListParagraph"/>
        <w:numPr>
          <w:ilvl w:val="0"/>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Could we have a blending meeting</w:t>
      </w:r>
      <w:r w:rsidR="009871FC">
        <w:rPr>
          <w:rFonts w:asciiTheme="majorHAnsi" w:eastAsia="Times New Roman" w:hAnsiTheme="majorHAnsi" w:cstheme="majorHAnsi"/>
          <w:sz w:val="23"/>
          <w:szCs w:val="23"/>
        </w:rPr>
        <w:t xml:space="preserve">. </w:t>
      </w:r>
    </w:p>
    <w:p w14:paraId="4E6EABDD" w14:textId="663E93A0" w:rsidR="00B96F7E" w:rsidRPr="004A7F39" w:rsidRDefault="00B96F7E" w:rsidP="000212CA">
      <w:pPr>
        <w:pStyle w:val="ListParagraph"/>
        <w:numPr>
          <w:ilvl w:val="0"/>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Would be difficult for some members to attend an in-person meeting. </w:t>
      </w:r>
    </w:p>
    <w:p w14:paraId="7283845C" w14:textId="77777777" w:rsidR="00106CB7" w:rsidRPr="004A7F39" w:rsidRDefault="00106CB7" w:rsidP="000A395E">
      <w:pPr>
        <w:spacing w:after="0" w:line="240" w:lineRule="auto"/>
        <w:ind w:left="720"/>
        <w:rPr>
          <w:rFonts w:asciiTheme="majorHAnsi" w:hAnsiTheme="majorHAnsi" w:cstheme="majorHAnsi"/>
          <w:b/>
          <w:color w:val="000000"/>
          <w:sz w:val="23"/>
          <w:szCs w:val="23"/>
        </w:rPr>
      </w:pPr>
    </w:p>
    <w:p w14:paraId="612CAFB2" w14:textId="40C5776E" w:rsidR="008D3052" w:rsidRDefault="00937EBE" w:rsidP="000A395E">
      <w:pPr>
        <w:numPr>
          <w:ilvl w:val="0"/>
          <w:numId w:val="1"/>
        </w:numPr>
        <w:spacing w:after="0" w:line="240" w:lineRule="auto"/>
        <w:rPr>
          <w:rFonts w:asciiTheme="majorHAnsi" w:hAnsiTheme="majorHAnsi" w:cstheme="majorHAnsi"/>
          <w:b/>
          <w:color w:val="000000"/>
          <w:sz w:val="23"/>
          <w:szCs w:val="23"/>
        </w:rPr>
      </w:pPr>
      <w:r w:rsidRPr="004A7F39">
        <w:rPr>
          <w:rFonts w:asciiTheme="majorHAnsi" w:hAnsiTheme="majorHAnsi" w:cstheme="majorHAnsi"/>
          <w:b/>
          <w:color w:val="000000"/>
          <w:sz w:val="23"/>
          <w:szCs w:val="23"/>
        </w:rPr>
        <w:t>Adjourn</w:t>
      </w:r>
    </w:p>
    <w:p w14:paraId="19ADE31C" w14:textId="78D7FBF5" w:rsidR="00492E56" w:rsidRDefault="00492E56" w:rsidP="00492E56">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Motion to adjourn – </w:t>
      </w:r>
      <w:r w:rsidR="0067695D">
        <w:rPr>
          <w:rFonts w:asciiTheme="majorHAnsi" w:hAnsiTheme="majorHAnsi" w:cstheme="majorHAnsi"/>
          <w:b/>
          <w:color w:val="000000"/>
          <w:sz w:val="23"/>
          <w:szCs w:val="23"/>
        </w:rPr>
        <w:t>Daniel</w:t>
      </w:r>
    </w:p>
    <w:p w14:paraId="3EEE741A" w14:textId="6A019540" w:rsidR="00492E56" w:rsidRDefault="00492E56" w:rsidP="00492E56">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Second – </w:t>
      </w:r>
      <w:r w:rsidR="0067695D">
        <w:rPr>
          <w:rFonts w:asciiTheme="majorHAnsi" w:hAnsiTheme="majorHAnsi" w:cstheme="majorHAnsi"/>
          <w:b/>
          <w:color w:val="000000"/>
          <w:sz w:val="23"/>
          <w:szCs w:val="23"/>
        </w:rPr>
        <w:t>Jared</w:t>
      </w:r>
    </w:p>
    <w:p w14:paraId="5CE8D57F" w14:textId="77777777" w:rsidR="00492E56" w:rsidRDefault="00492E56" w:rsidP="00492E56">
      <w:pPr>
        <w:numPr>
          <w:ilvl w:val="0"/>
          <w:numId w:val="1"/>
        </w:numPr>
        <w:spacing w:after="0"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Roll Call:</w:t>
      </w:r>
    </w:p>
    <w:p w14:paraId="6B5350FC" w14:textId="77777777"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Daniel Downs (chair)</w:t>
      </w:r>
      <w:r>
        <w:rPr>
          <w:rFonts w:asciiTheme="majorHAnsi" w:hAnsiTheme="majorHAnsi" w:cstheme="majorHAnsi"/>
          <w:bCs/>
          <w:sz w:val="23"/>
          <w:szCs w:val="23"/>
        </w:rPr>
        <w:t xml:space="preserve"> - yes</w:t>
      </w:r>
    </w:p>
    <w:p w14:paraId="7656CA4E" w14:textId="31809DF8"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Sarah </w:t>
      </w:r>
      <w:proofErr w:type="spellStart"/>
      <w:r w:rsidRPr="000A395E">
        <w:rPr>
          <w:rFonts w:asciiTheme="majorHAnsi" w:hAnsiTheme="majorHAnsi" w:cstheme="majorHAnsi"/>
          <w:bCs/>
          <w:sz w:val="23"/>
          <w:szCs w:val="23"/>
        </w:rPr>
        <w:t>Haavind</w:t>
      </w:r>
      <w:proofErr w:type="spellEnd"/>
      <w:r>
        <w:rPr>
          <w:rFonts w:asciiTheme="majorHAnsi" w:hAnsiTheme="majorHAnsi" w:cstheme="majorHAnsi"/>
          <w:bCs/>
          <w:sz w:val="23"/>
          <w:szCs w:val="23"/>
        </w:rPr>
        <w:t xml:space="preserve"> - </w:t>
      </w:r>
      <w:r w:rsidR="00EC1966">
        <w:rPr>
          <w:rFonts w:asciiTheme="majorHAnsi" w:hAnsiTheme="majorHAnsi" w:cstheme="majorHAnsi"/>
          <w:bCs/>
          <w:sz w:val="23"/>
          <w:szCs w:val="23"/>
        </w:rPr>
        <w:t>aye</w:t>
      </w:r>
    </w:p>
    <w:p w14:paraId="7A9C0ECA" w14:textId="361414B6"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 xml:space="preserve">Cindy </w:t>
      </w:r>
      <w:proofErr w:type="spellStart"/>
      <w:r w:rsidRPr="000A395E">
        <w:rPr>
          <w:rFonts w:asciiTheme="majorHAnsi" w:hAnsiTheme="majorHAnsi" w:cstheme="majorHAnsi"/>
          <w:bCs/>
          <w:sz w:val="23"/>
          <w:szCs w:val="23"/>
        </w:rPr>
        <w:t>Yetman</w:t>
      </w:r>
      <w:proofErr w:type="spellEnd"/>
      <w:r>
        <w:rPr>
          <w:rFonts w:asciiTheme="majorHAnsi" w:hAnsiTheme="majorHAnsi" w:cstheme="majorHAnsi"/>
          <w:bCs/>
          <w:sz w:val="23"/>
          <w:szCs w:val="23"/>
        </w:rPr>
        <w:t xml:space="preserve"> - </w:t>
      </w:r>
      <w:r w:rsidR="00EC1966">
        <w:rPr>
          <w:rFonts w:asciiTheme="majorHAnsi" w:hAnsiTheme="majorHAnsi" w:cstheme="majorHAnsi"/>
          <w:bCs/>
          <w:sz w:val="23"/>
          <w:szCs w:val="23"/>
        </w:rPr>
        <w:t>aye</w:t>
      </w:r>
    </w:p>
    <w:p w14:paraId="4FF05058" w14:textId="77777777"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Jared Perrine</w:t>
      </w:r>
      <w:r>
        <w:rPr>
          <w:rFonts w:asciiTheme="majorHAnsi" w:hAnsiTheme="majorHAnsi" w:cstheme="majorHAnsi"/>
          <w:bCs/>
          <w:sz w:val="23"/>
          <w:szCs w:val="23"/>
        </w:rPr>
        <w:t xml:space="preserve"> - yes</w:t>
      </w:r>
    </w:p>
    <w:p w14:paraId="51472EA3" w14:textId="53480009"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Bill Silver</w:t>
      </w:r>
      <w:r>
        <w:rPr>
          <w:rFonts w:asciiTheme="majorHAnsi" w:hAnsiTheme="majorHAnsi" w:cstheme="majorHAnsi"/>
          <w:bCs/>
          <w:sz w:val="23"/>
          <w:szCs w:val="23"/>
        </w:rPr>
        <w:t xml:space="preserve"> – </w:t>
      </w:r>
      <w:r w:rsidR="00EC1966">
        <w:rPr>
          <w:rFonts w:asciiTheme="majorHAnsi" w:hAnsiTheme="majorHAnsi" w:cstheme="majorHAnsi"/>
          <w:bCs/>
          <w:sz w:val="23"/>
          <w:szCs w:val="23"/>
        </w:rPr>
        <w:t>yes</w:t>
      </w:r>
    </w:p>
    <w:p w14:paraId="32D507EB" w14:textId="77777777" w:rsidR="00492E56" w:rsidRPr="000A395E"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Elizabeth Tripathi</w:t>
      </w:r>
      <w:r>
        <w:rPr>
          <w:rFonts w:asciiTheme="majorHAnsi" w:hAnsiTheme="majorHAnsi" w:cstheme="majorHAnsi"/>
          <w:bCs/>
          <w:sz w:val="23"/>
          <w:szCs w:val="23"/>
        </w:rPr>
        <w:t xml:space="preserve"> -yes</w:t>
      </w:r>
    </w:p>
    <w:p w14:paraId="319DA102" w14:textId="77777777" w:rsidR="00492E56" w:rsidRDefault="00492E56" w:rsidP="00492E56">
      <w:pPr>
        <w:numPr>
          <w:ilvl w:val="0"/>
          <w:numId w:val="1"/>
        </w:numPr>
        <w:spacing w:after="0" w:line="240" w:lineRule="auto"/>
        <w:rPr>
          <w:rFonts w:asciiTheme="majorHAnsi" w:hAnsiTheme="majorHAnsi" w:cstheme="majorHAnsi"/>
          <w:bCs/>
          <w:sz w:val="23"/>
          <w:szCs w:val="23"/>
        </w:rPr>
      </w:pPr>
      <w:r w:rsidRPr="000A395E">
        <w:rPr>
          <w:rFonts w:asciiTheme="majorHAnsi" w:hAnsiTheme="majorHAnsi" w:cstheme="majorHAnsi"/>
          <w:bCs/>
          <w:sz w:val="23"/>
          <w:szCs w:val="23"/>
        </w:rPr>
        <w:t>Scott Morrison</w:t>
      </w:r>
      <w:r>
        <w:rPr>
          <w:rFonts w:asciiTheme="majorHAnsi" w:hAnsiTheme="majorHAnsi" w:cstheme="majorHAnsi"/>
          <w:bCs/>
          <w:sz w:val="23"/>
          <w:szCs w:val="23"/>
        </w:rPr>
        <w:t xml:space="preserve"> - yes</w:t>
      </w:r>
    </w:p>
    <w:p w14:paraId="07368D04" w14:textId="31C325FC" w:rsidR="00492E56" w:rsidRPr="000A395E" w:rsidRDefault="00492E56" w:rsidP="00492E56">
      <w:pPr>
        <w:numPr>
          <w:ilvl w:val="0"/>
          <w:numId w:val="1"/>
        </w:numPr>
        <w:spacing w:after="0" w:line="240" w:lineRule="auto"/>
        <w:rPr>
          <w:rFonts w:asciiTheme="majorHAnsi" w:hAnsiTheme="majorHAnsi" w:cstheme="majorHAnsi"/>
          <w:bCs/>
          <w:sz w:val="23"/>
          <w:szCs w:val="23"/>
        </w:rPr>
      </w:pPr>
      <w:r>
        <w:rPr>
          <w:rFonts w:asciiTheme="majorHAnsi" w:hAnsiTheme="majorHAnsi" w:cstheme="majorHAnsi"/>
          <w:bCs/>
          <w:sz w:val="23"/>
          <w:szCs w:val="23"/>
        </w:rPr>
        <w:t xml:space="preserve">Stacy Young - </w:t>
      </w:r>
      <w:r w:rsidR="00EC1966">
        <w:rPr>
          <w:rFonts w:asciiTheme="majorHAnsi" w:hAnsiTheme="majorHAnsi" w:cstheme="majorHAnsi"/>
          <w:bCs/>
          <w:sz w:val="23"/>
          <w:szCs w:val="23"/>
        </w:rPr>
        <w:t>aye</w:t>
      </w:r>
    </w:p>
    <w:p w14:paraId="3248EFF1" w14:textId="77777777" w:rsidR="00492E56" w:rsidRPr="004A7F39" w:rsidRDefault="00492E56" w:rsidP="00492E56">
      <w:pPr>
        <w:spacing w:after="0" w:line="240" w:lineRule="auto"/>
        <w:rPr>
          <w:rFonts w:asciiTheme="majorHAnsi" w:hAnsiTheme="majorHAnsi" w:cstheme="majorHAnsi"/>
          <w:b/>
          <w:color w:val="000000"/>
          <w:sz w:val="23"/>
          <w:szCs w:val="23"/>
        </w:rPr>
      </w:pPr>
    </w:p>
    <w:sectPr w:rsidR="00492E56" w:rsidRPr="004A7F3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C009" w14:textId="77777777" w:rsidR="00DD110F" w:rsidRDefault="00DD110F">
      <w:pPr>
        <w:spacing w:after="0" w:line="240" w:lineRule="auto"/>
      </w:pPr>
      <w:r>
        <w:separator/>
      </w:r>
    </w:p>
  </w:endnote>
  <w:endnote w:type="continuationSeparator" w:id="0">
    <w:p w14:paraId="69F3F8FF" w14:textId="77777777" w:rsidR="00DD110F" w:rsidRDefault="00DD110F">
      <w:pPr>
        <w:spacing w:after="0" w:line="240" w:lineRule="auto"/>
      </w:pPr>
      <w:r>
        <w:continuationSeparator/>
      </w:r>
    </w:p>
  </w:endnote>
  <w:endnote w:type="continuationNotice" w:id="1">
    <w:p w14:paraId="68A31720" w14:textId="77777777" w:rsidR="00DD110F" w:rsidRDefault="00DD1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B"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C"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E"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7291" w14:textId="77777777" w:rsidR="00DD110F" w:rsidRDefault="00DD110F">
      <w:pPr>
        <w:spacing w:after="0" w:line="240" w:lineRule="auto"/>
      </w:pPr>
      <w:r>
        <w:separator/>
      </w:r>
    </w:p>
  </w:footnote>
  <w:footnote w:type="continuationSeparator" w:id="0">
    <w:p w14:paraId="1E107F2F" w14:textId="77777777" w:rsidR="00DD110F" w:rsidRDefault="00DD110F">
      <w:pPr>
        <w:spacing w:after="0" w:line="240" w:lineRule="auto"/>
      </w:pPr>
      <w:r>
        <w:continuationSeparator/>
      </w:r>
    </w:p>
  </w:footnote>
  <w:footnote w:type="continuationNotice" w:id="1">
    <w:p w14:paraId="6A5DE2B3" w14:textId="77777777" w:rsidR="00DD110F" w:rsidRDefault="00DD110F">
      <w:pPr>
        <w:spacing w:after="0" w:line="240" w:lineRule="auto"/>
      </w:pPr>
    </w:p>
  </w:footnote>
  <w:footnote w:id="2">
    <w:p w14:paraId="1B839B4C" w14:textId="77777777" w:rsidR="00E634D1" w:rsidRPr="00677B8D" w:rsidRDefault="00E634D1" w:rsidP="00E634D1">
      <w:pPr>
        <w:pStyle w:val="NormalWeb"/>
        <w:shd w:val="clear" w:color="auto" w:fill="FFFFFF"/>
        <w:spacing w:before="0" w:beforeAutospacing="0"/>
        <w:rPr>
          <w:rFonts w:ascii="Segoe UI" w:hAnsi="Segoe UI" w:cs="Segoe UI"/>
          <w:i/>
          <w:iCs/>
          <w:color w:val="222222"/>
          <w:sz w:val="16"/>
          <w:szCs w:val="16"/>
        </w:rPr>
      </w:pPr>
      <w:r w:rsidRPr="00677B8D">
        <w:rPr>
          <w:rStyle w:val="FootnoteReference"/>
          <w:i/>
          <w:iCs/>
          <w:sz w:val="16"/>
          <w:szCs w:val="16"/>
        </w:rPr>
        <w:footnoteRef/>
      </w:r>
      <w:r w:rsidRPr="00677B8D">
        <w:rPr>
          <w:i/>
          <w:iCs/>
          <w:sz w:val="16"/>
          <w:szCs w:val="16"/>
        </w:rPr>
        <w:t xml:space="preserve"> </w:t>
      </w:r>
      <w:r w:rsidRPr="00677B8D">
        <w:rPr>
          <w:rFonts w:ascii="Segoe UI" w:hAnsi="Segoe UI" w:cs="Segoe UI"/>
          <w:i/>
          <w:iCs/>
          <w:color w:val="222222"/>
          <w:sz w:val="16"/>
          <w:szCs w:val="16"/>
        </w:rPr>
        <w:t>The 2013 virtual schools legislation (</w:t>
      </w:r>
      <w:hyperlink r:id="rId1" w:tgtFrame="_blank" w:tooltip="External Link, Opens in New Window" w:history="1">
        <w:r w:rsidRPr="00677B8D">
          <w:rPr>
            <w:rStyle w:val="Hyperlink"/>
            <w:rFonts w:ascii="Segoe UI" w:hAnsi="Segoe UI" w:cs="Segoe UI"/>
            <w:i/>
            <w:iCs/>
            <w:color w:val="0060C7"/>
            <w:sz w:val="16"/>
            <w:szCs w:val="16"/>
          </w:rPr>
          <w:t>Chapter 379 of the Acts of 2012, An Act Establishing Commonwealth Virtual Schools</w:t>
        </w:r>
      </w:hyperlink>
      <w:r w:rsidRPr="00677B8D">
        <w:rPr>
          <w:rFonts w:ascii="Segoe UI" w:hAnsi="Segoe UI" w:cs="Segoe UI"/>
          <w:i/>
          <w:iCs/>
          <w:color w:val="222222"/>
          <w:sz w:val="16"/>
          <w:szCs w:val="16"/>
        </w:rPr>
        <w:t>) created a Digital Learning Advisory Council to advise the Board and the Commissioner on:</w:t>
      </w:r>
    </w:p>
    <w:p w14:paraId="22E97586"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development of policies guiding virtual schools, supplemental online courses, education technology, and other matters related to virtual education.</w:t>
      </w:r>
    </w:p>
    <w:p w14:paraId="714E5105"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identification of best practices to encourage online education to complement classroom instruction in district schools.</w:t>
      </w:r>
    </w:p>
    <w:p w14:paraId="6487279F"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assessment of the appropriateness of the fee that the Department may retain for the administration of the virtual school program.</w:t>
      </w:r>
    </w:p>
    <w:p w14:paraId="3007F3E0" w14:textId="77777777" w:rsidR="00E634D1" w:rsidRDefault="00E634D1" w:rsidP="00E634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9" w14:textId="62A53D00"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A" w14:textId="6E9129B5" w:rsidR="008D3052" w:rsidRPr="00475CF8" w:rsidRDefault="00AA10AC" w:rsidP="00475CF8">
    <w:pPr>
      <w:pBdr>
        <w:top w:val="nil"/>
        <w:left w:val="nil"/>
        <w:bottom w:val="nil"/>
        <w:right w:val="nil"/>
        <w:between w:val="nil"/>
      </w:pBdr>
      <w:tabs>
        <w:tab w:val="center" w:pos="4680"/>
        <w:tab w:val="right" w:pos="9360"/>
      </w:tabs>
      <w:spacing w:after="0" w:line="240" w:lineRule="auto"/>
      <w:jc w:val="center"/>
      <w:rPr>
        <w:b/>
        <w:bCs/>
        <w:color w:val="000000"/>
        <w:sz w:val="24"/>
        <w:szCs w:val="24"/>
      </w:rPr>
    </w:pPr>
    <w:r>
      <w:rPr>
        <w:b/>
        <w:bCs/>
        <w:color w:val="000000"/>
        <w:sz w:val="24"/>
        <w:szCs w:val="24"/>
      </w:rPr>
      <w:t>M</w:t>
    </w:r>
    <w:r w:rsidRPr="00AA10AC">
      <w:rPr>
        <w:b/>
        <w:bCs/>
        <w:color w:val="000000"/>
        <w:sz w:val="24"/>
        <w:szCs w:val="24"/>
      </w:rPr>
      <w:t>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AFBD" w14:textId="28E7E0BB"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6D6"/>
    <w:multiLevelType w:val="hybridMultilevel"/>
    <w:tmpl w:val="BE2C18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B2ED6"/>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7A5C2C"/>
    <w:multiLevelType w:val="hybridMultilevel"/>
    <w:tmpl w:val="C0145B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50313"/>
    <w:multiLevelType w:val="hybridMultilevel"/>
    <w:tmpl w:val="236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2792"/>
    <w:multiLevelType w:val="hybridMultilevel"/>
    <w:tmpl w:val="400A4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825A1E"/>
    <w:multiLevelType w:val="hybridMultilevel"/>
    <w:tmpl w:val="E2603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994F9F"/>
    <w:multiLevelType w:val="hybridMultilevel"/>
    <w:tmpl w:val="82C2B2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172377"/>
    <w:multiLevelType w:val="multilevel"/>
    <w:tmpl w:val="8DE07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81095"/>
    <w:multiLevelType w:val="multilevel"/>
    <w:tmpl w:val="9EC0C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EB5B63"/>
    <w:multiLevelType w:val="hybridMultilevel"/>
    <w:tmpl w:val="5016F39C"/>
    <w:lvl w:ilvl="0" w:tplc="A46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A6E36"/>
    <w:multiLevelType w:val="hybridMultilevel"/>
    <w:tmpl w:val="C4F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141CD2"/>
    <w:multiLevelType w:val="multilevel"/>
    <w:tmpl w:val="AD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A2A64"/>
    <w:multiLevelType w:val="hybridMultilevel"/>
    <w:tmpl w:val="E0721E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942075">
    <w:abstractNumId w:val="1"/>
  </w:num>
  <w:num w:numId="2" w16cid:durableId="1282035205">
    <w:abstractNumId w:val="1"/>
  </w:num>
  <w:num w:numId="3" w16cid:durableId="975841839">
    <w:abstractNumId w:val="11"/>
  </w:num>
  <w:num w:numId="4" w16cid:durableId="577397908">
    <w:abstractNumId w:val="10"/>
  </w:num>
  <w:num w:numId="5" w16cid:durableId="386879030">
    <w:abstractNumId w:val="4"/>
  </w:num>
  <w:num w:numId="6" w16cid:durableId="828979317">
    <w:abstractNumId w:val="5"/>
  </w:num>
  <w:num w:numId="7" w16cid:durableId="971210453">
    <w:abstractNumId w:val="0"/>
  </w:num>
  <w:num w:numId="8" w16cid:durableId="1156722901">
    <w:abstractNumId w:val="2"/>
  </w:num>
  <w:num w:numId="9" w16cid:durableId="566845116">
    <w:abstractNumId w:val="6"/>
  </w:num>
  <w:num w:numId="10" w16cid:durableId="1218323322">
    <w:abstractNumId w:val="3"/>
  </w:num>
  <w:num w:numId="11" w16cid:durableId="1238054874">
    <w:abstractNumId w:val="12"/>
  </w:num>
  <w:num w:numId="12" w16cid:durableId="509023255">
    <w:abstractNumId w:val="7"/>
  </w:num>
  <w:num w:numId="13" w16cid:durableId="1506822672">
    <w:abstractNumId w:val="8"/>
  </w:num>
  <w:num w:numId="14" w16cid:durableId="431514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52"/>
    <w:rsid w:val="00002EDF"/>
    <w:rsid w:val="000050A2"/>
    <w:rsid w:val="000212CA"/>
    <w:rsid w:val="00037927"/>
    <w:rsid w:val="00045661"/>
    <w:rsid w:val="00051F2D"/>
    <w:rsid w:val="00065481"/>
    <w:rsid w:val="00070013"/>
    <w:rsid w:val="00084395"/>
    <w:rsid w:val="000903DF"/>
    <w:rsid w:val="00094D38"/>
    <w:rsid w:val="000A29AD"/>
    <w:rsid w:val="000A2B7E"/>
    <w:rsid w:val="000A395E"/>
    <w:rsid w:val="000A7EBE"/>
    <w:rsid w:val="000C3572"/>
    <w:rsid w:val="000D28F9"/>
    <w:rsid w:val="000D3DE2"/>
    <w:rsid w:val="000E09F9"/>
    <w:rsid w:val="000E2FA9"/>
    <w:rsid w:val="000F0892"/>
    <w:rsid w:val="0010342B"/>
    <w:rsid w:val="00103C5C"/>
    <w:rsid w:val="00106CB7"/>
    <w:rsid w:val="00106D81"/>
    <w:rsid w:val="00125982"/>
    <w:rsid w:val="001700CF"/>
    <w:rsid w:val="0018507B"/>
    <w:rsid w:val="001B1D16"/>
    <w:rsid w:val="001B6B8A"/>
    <w:rsid w:val="001F35D0"/>
    <w:rsid w:val="002014CD"/>
    <w:rsid w:val="00201C5C"/>
    <w:rsid w:val="002023D6"/>
    <w:rsid w:val="00216A27"/>
    <w:rsid w:val="002175B1"/>
    <w:rsid w:val="00220557"/>
    <w:rsid w:val="00226B23"/>
    <w:rsid w:val="002320F4"/>
    <w:rsid w:val="00232B29"/>
    <w:rsid w:val="00236657"/>
    <w:rsid w:val="0024658E"/>
    <w:rsid w:val="00250E80"/>
    <w:rsid w:val="00267268"/>
    <w:rsid w:val="00267F37"/>
    <w:rsid w:val="00271F80"/>
    <w:rsid w:val="00275861"/>
    <w:rsid w:val="00284F1D"/>
    <w:rsid w:val="00285E3F"/>
    <w:rsid w:val="00286B41"/>
    <w:rsid w:val="00290144"/>
    <w:rsid w:val="002905D5"/>
    <w:rsid w:val="00292983"/>
    <w:rsid w:val="002A2681"/>
    <w:rsid w:val="002A4BFE"/>
    <w:rsid w:val="002B2F7B"/>
    <w:rsid w:val="002F06C8"/>
    <w:rsid w:val="00301F22"/>
    <w:rsid w:val="00310796"/>
    <w:rsid w:val="003157CE"/>
    <w:rsid w:val="0032412C"/>
    <w:rsid w:val="00333AF3"/>
    <w:rsid w:val="00341EFB"/>
    <w:rsid w:val="003523E3"/>
    <w:rsid w:val="00380625"/>
    <w:rsid w:val="003859B7"/>
    <w:rsid w:val="00395A25"/>
    <w:rsid w:val="003B4EC9"/>
    <w:rsid w:val="003F2F50"/>
    <w:rsid w:val="003F783B"/>
    <w:rsid w:val="00400782"/>
    <w:rsid w:val="00404CF1"/>
    <w:rsid w:val="004152AF"/>
    <w:rsid w:val="00417164"/>
    <w:rsid w:val="004255F1"/>
    <w:rsid w:val="00426A42"/>
    <w:rsid w:val="004333B1"/>
    <w:rsid w:val="004344F6"/>
    <w:rsid w:val="00450DC4"/>
    <w:rsid w:val="00463B18"/>
    <w:rsid w:val="00475CF8"/>
    <w:rsid w:val="00483198"/>
    <w:rsid w:val="004839E2"/>
    <w:rsid w:val="00491F5A"/>
    <w:rsid w:val="00492E56"/>
    <w:rsid w:val="0049431A"/>
    <w:rsid w:val="0049627A"/>
    <w:rsid w:val="004A5E23"/>
    <w:rsid w:val="004A7F39"/>
    <w:rsid w:val="004B2C8D"/>
    <w:rsid w:val="004B53D9"/>
    <w:rsid w:val="004B720B"/>
    <w:rsid w:val="004C1E04"/>
    <w:rsid w:val="004C4398"/>
    <w:rsid w:val="004D40AC"/>
    <w:rsid w:val="004F73FE"/>
    <w:rsid w:val="00504C27"/>
    <w:rsid w:val="00507D76"/>
    <w:rsid w:val="0051575D"/>
    <w:rsid w:val="00517497"/>
    <w:rsid w:val="00543B47"/>
    <w:rsid w:val="00545B4F"/>
    <w:rsid w:val="00552DEA"/>
    <w:rsid w:val="005848C6"/>
    <w:rsid w:val="00585301"/>
    <w:rsid w:val="00591F7D"/>
    <w:rsid w:val="005A0EB6"/>
    <w:rsid w:val="005C7AB3"/>
    <w:rsid w:val="005D24E5"/>
    <w:rsid w:val="005D30A1"/>
    <w:rsid w:val="005E27D1"/>
    <w:rsid w:val="005E2B8D"/>
    <w:rsid w:val="005F06B9"/>
    <w:rsid w:val="005F148E"/>
    <w:rsid w:val="005F30DA"/>
    <w:rsid w:val="005F5342"/>
    <w:rsid w:val="00600531"/>
    <w:rsid w:val="006237AB"/>
    <w:rsid w:val="006364B8"/>
    <w:rsid w:val="00646FA8"/>
    <w:rsid w:val="00650E35"/>
    <w:rsid w:val="00665E25"/>
    <w:rsid w:val="00666AB5"/>
    <w:rsid w:val="0067695D"/>
    <w:rsid w:val="00677B8D"/>
    <w:rsid w:val="006820A2"/>
    <w:rsid w:val="00683327"/>
    <w:rsid w:val="006925E8"/>
    <w:rsid w:val="0069321C"/>
    <w:rsid w:val="006A174E"/>
    <w:rsid w:val="006C2E50"/>
    <w:rsid w:val="006C4F9A"/>
    <w:rsid w:val="006C7292"/>
    <w:rsid w:val="006E1A89"/>
    <w:rsid w:val="006E2763"/>
    <w:rsid w:val="00700550"/>
    <w:rsid w:val="00701595"/>
    <w:rsid w:val="0071312F"/>
    <w:rsid w:val="007136C7"/>
    <w:rsid w:val="007146E7"/>
    <w:rsid w:val="00715FE4"/>
    <w:rsid w:val="00726636"/>
    <w:rsid w:val="00731D08"/>
    <w:rsid w:val="00742EC2"/>
    <w:rsid w:val="007538B5"/>
    <w:rsid w:val="007542ED"/>
    <w:rsid w:val="00754723"/>
    <w:rsid w:val="00771DF0"/>
    <w:rsid w:val="007721F1"/>
    <w:rsid w:val="00787CCA"/>
    <w:rsid w:val="00795692"/>
    <w:rsid w:val="00795D5A"/>
    <w:rsid w:val="007A0654"/>
    <w:rsid w:val="007A7513"/>
    <w:rsid w:val="007B3BD8"/>
    <w:rsid w:val="007B6B2C"/>
    <w:rsid w:val="007C26B5"/>
    <w:rsid w:val="008018E5"/>
    <w:rsid w:val="00811A8F"/>
    <w:rsid w:val="0082170F"/>
    <w:rsid w:val="00823773"/>
    <w:rsid w:val="00826C28"/>
    <w:rsid w:val="008270C4"/>
    <w:rsid w:val="00827C5B"/>
    <w:rsid w:val="00833D78"/>
    <w:rsid w:val="00853D9A"/>
    <w:rsid w:val="00873F7A"/>
    <w:rsid w:val="0088045A"/>
    <w:rsid w:val="00887C8E"/>
    <w:rsid w:val="008A00DB"/>
    <w:rsid w:val="008A14F0"/>
    <w:rsid w:val="008B41F5"/>
    <w:rsid w:val="008B5631"/>
    <w:rsid w:val="008D3052"/>
    <w:rsid w:val="008D4D1E"/>
    <w:rsid w:val="008F5BC7"/>
    <w:rsid w:val="0090115A"/>
    <w:rsid w:val="0092681D"/>
    <w:rsid w:val="009358F4"/>
    <w:rsid w:val="00937EBE"/>
    <w:rsid w:val="00951382"/>
    <w:rsid w:val="0096119F"/>
    <w:rsid w:val="00973E4E"/>
    <w:rsid w:val="00977D1E"/>
    <w:rsid w:val="00986C1C"/>
    <w:rsid w:val="009871FC"/>
    <w:rsid w:val="00992DB3"/>
    <w:rsid w:val="00994861"/>
    <w:rsid w:val="009A0FE3"/>
    <w:rsid w:val="009A47A1"/>
    <w:rsid w:val="009A4C83"/>
    <w:rsid w:val="009A5A4F"/>
    <w:rsid w:val="009A7D81"/>
    <w:rsid w:val="009B1AFD"/>
    <w:rsid w:val="009C577E"/>
    <w:rsid w:val="009E10B8"/>
    <w:rsid w:val="009E67D9"/>
    <w:rsid w:val="009E687A"/>
    <w:rsid w:val="009E6B3B"/>
    <w:rsid w:val="009F04E6"/>
    <w:rsid w:val="009F4209"/>
    <w:rsid w:val="009F6B59"/>
    <w:rsid w:val="00A0095F"/>
    <w:rsid w:val="00A03EA3"/>
    <w:rsid w:val="00A323D9"/>
    <w:rsid w:val="00A35103"/>
    <w:rsid w:val="00A41B9C"/>
    <w:rsid w:val="00A56D1E"/>
    <w:rsid w:val="00A750B8"/>
    <w:rsid w:val="00A752B6"/>
    <w:rsid w:val="00A81477"/>
    <w:rsid w:val="00A81CC9"/>
    <w:rsid w:val="00AA10AC"/>
    <w:rsid w:val="00AB7432"/>
    <w:rsid w:val="00AD3138"/>
    <w:rsid w:val="00AD70B3"/>
    <w:rsid w:val="00AE379D"/>
    <w:rsid w:val="00B12DF5"/>
    <w:rsid w:val="00B41A1C"/>
    <w:rsid w:val="00B4696B"/>
    <w:rsid w:val="00B4799A"/>
    <w:rsid w:val="00B648CD"/>
    <w:rsid w:val="00B66EA1"/>
    <w:rsid w:val="00B948CA"/>
    <w:rsid w:val="00B94A1D"/>
    <w:rsid w:val="00B96F7E"/>
    <w:rsid w:val="00BA077D"/>
    <w:rsid w:val="00BA36DE"/>
    <w:rsid w:val="00BC35FE"/>
    <w:rsid w:val="00BD6BF7"/>
    <w:rsid w:val="00BE03B6"/>
    <w:rsid w:val="00BE5622"/>
    <w:rsid w:val="00BF0477"/>
    <w:rsid w:val="00BF6265"/>
    <w:rsid w:val="00C00986"/>
    <w:rsid w:val="00C02C31"/>
    <w:rsid w:val="00C31411"/>
    <w:rsid w:val="00C4302E"/>
    <w:rsid w:val="00C51D3E"/>
    <w:rsid w:val="00C55459"/>
    <w:rsid w:val="00C67E05"/>
    <w:rsid w:val="00C731C5"/>
    <w:rsid w:val="00C77AEE"/>
    <w:rsid w:val="00C80DB3"/>
    <w:rsid w:val="00C92840"/>
    <w:rsid w:val="00C9291B"/>
    <w:rsid w:val="00C9363E"/>
    <w:rsid w:val="00CB2CF0"/>
    <w:rsid w:val="00CC3A39"/>
    <w:rsid w:val="00CD2AC4"/>
    <w:rsid w:val="00CD5E70"/>
    <w:rsid w:val="00CE2400"/>
    <w:rsid w:val="00CE45B0"/>
    <w:rsid w:val="00CE5496"/>
    <w:rsid w:val="00CE5E3E"/>
    <w:rsid w:val="00D05CCA"/>
    <w:rsid w:val="00D2690A"/>
    <w:rsid w:val="00D27CA0"/>
    <w:rsid w:val="00D34211"/>
    <w:rsid w:val="00D401C2"/>
    <w:rsid w:val="00D41963"/>
    <w:rsid w:val="00D4238A"/>
    <w:rsid w:val="00D6350D"/>
    <w:rsid w:val="00D63FBC"/>
    <w:rsid w:val="00D65683"/>
    <w:rsid w:val="00DA3223"/>
    <w:rsid w:val="00DD110F"/>
    <w:rsid w:val="00DD132A"/>
    <w:rsid w:val="00DD16BA"/>
    <w:rsid w:val="00DE5020"/>
    <w:rsid w:val="00DE7459"/>
    <w:rsid w:val="00DF0AE3"/>
    <w:rsid w:val="00DF3568"/>
    <w:rsid w:val="00E03423"/>
    <w:rsid w:val="00E040AB"/>
    <w:rsid w:val="00E07564"/>
    <w:rsid w:val="00E12A14"/>
    <w:rsid w:val="00E22660"/>
    <w:rsid w:val="00E25598"/>
    <w:rsid w:val="00E4550D"/>
    <w:rsid w:val="00E527C8"/>
    <w:rsid w:val="00E605A4"/>
    <w:rsid w:val="00E634D1"/>
    <w:rsid w:val="00E65E41"/>
    <w:rsid w:val="00E67F8B"/>
    <w:rsid w:val="00E70C84"/>
    <w:rsid w:val="00E767A4"/>
    <w:rsid w:val="00E837BD"/>
    <w:rsid w:val="00E84410"/>
    <w:rsid w:val="00EB2D68"/>
    <w:rsid w:val="00EC1966"/>
    <w:rsid w:val="00EE5D2A"/>
    <w:rsid w:val="00EE68CC"/>
    <w:rsid w:val="00EF73C3"/>
    <w:rsid w:val="00F072C4"/>
    <w:rsid w:val="00F106E8"/>
    <w:rsid w:val="00F12D0D"/>
    <w:rsid w:val="00F255B5"/>
    <w:rsid w:val="00F30002"/>
    <w:rsid w:val="00F36563"/>
    <w:rsid w:val="00F815ED"/>
    <w:rsid w:val="00FA0AAC"/>
    <w:rsid w:val="00FA4751"/>
    <w:rsid w:val="00FB7F51"/>
    <w:rsid w:val="00FD1DBA"/>
    <w:rsid w:val="00FD77DB"/>
    <w:rsid w:val="00FE36D4"/>
    <w:rsid w:val="00FF01FD"/>
    <w:rsid w:val="63EDA2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AFA2"/>
  <w15:docId w15:val="{0A6788A7-3DB9-445C-AFC8-37F11158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0A7EBE"/>
    <w:pPr>
      <w:ind w:left="720"/>
      <w:contextualSpacing/>
    </w:pPr>
  </w:style>
  <w:style w:type="character" w:styleId="CommentReference">
    <w:name w:val="annotation reference"/>
    <w:basedOn w:val="DefaultParagraphFont"/>
    <w:uiPriority w:val="99"/>
    <w:semiHidden/>
    <w:unhideWhenUsed/>
    <w:rsid w:val="00826C28"/>
    <w:rPr>
      <w:sz w:val="16"/>
      <w:szCs w:val="16"/>
    </w:rPr>
  </w:style>
  <w:style w:type="paragraph" w:styleId="CommentText">
    <w:name w:val="annotation text"/>
    <w:basedOn w:val="Normal"/>
    <w:link w:val="CommentTextChar"/>
    <w:uiPriority w:val="99"/>
    <w:unhideWhenUsed/>
    <w:rsid w:val="00826C28"/>
    <w:pPr>
      <w:spacing w:line="240" w:lineRule="auto"/>
    </w:pPr>
    <w:rPr>
      <w:sz w:val="20"/>
      <w:szCs w:val="20"/>
    </w:rPr>
  </w:style>
  <w:style w:type="character" w:customStyle="1" w:styleId="CommentTextChar">
    <w:name w:val="Comment Text Char"/>
    <w:basedOn w:val="DefaultParagraphFont"/>
    <w:link w:val="CommentText"/>
    <w:uiPriority w:val="99"/>
    <w:rsid w:val="00826C28"/>
    <w:rPr>
      <w:sz w:val="20"/>
      <w:szCs w:val="20"/>
    </w:rPr>
  </w:style>
  <w:style w:type="paragraph" w:styleId="CommentSubject">
    <w:name w:val="annotation subject"/>
    <w:basedOn w:val="CommentText"/>
    <w:next w:val="CommentText"/>
    <w:link w:val="CommentSubjectChar"/>
    <w:uiPriority w:val="99"/>
    <w:semiHidden/>
    <w:unhideWhenUsed/>
    <w:rsid w:val="00826C28"/>
    <w:rPr>
      <w:b/>
      <w:bCs/>
    </w:rPr>
  </w:style>
  <w:style w:type="character" w:customStyle="1" w:styleId="CommentSubjectChar">
    <w:name w:val="Comment Subject Char"/>
    <w:basedOn w:val="CommentTextChar"/>
    <w:link w:val="CommentSubject"/>
    <w:uiPriority w:val="99"/>
    <w:semiHidden/>
    <w:rsid w:val="00826C28"/>
    <w:rPr>
      <w:b/>
      <w:bCs/>
      <w:sz w:val="20"/>
      <w:szCs w:val="20"/>
    </w:rPr>
  </w:style>
  <w:style w:type="paragraph" w:styleId="BalloonText">
    <w:name w:val="Balloon Text"/>
    <w:basedOn w:val="Normal"/>
    <w:link w:val="BalloonTextChar"/>
    <w:uiPriority w:val="99"/>
    <w:semiHidden/>
    <w:unhideWhenUsed/>
    <w:rsid w:val="0082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28"/>
    <w:rPr>
      <w:rFonts w:ascii="Segoe UI" w:hAnsi="Segoe UI" w:cs="Segoe UI"/>
      <w:sz w:val="18"/>
      <w:szCs w:val="18"/>
    </w:rPr>
  </w:style>
  <w:style w:type="character" w:styleId="Hyperlink">
    <w:name w:val="Hyperlink"/>
    <w:basedOn w:val="DefaultParagraphFont"/>
    <w:uiPriority w:val="99"/>
    <w:unhideWhenUsed/>
    <w:rsid w:val="007146E7"/>
    <w:rPr>
      <w:color w:val="0000FF"/>
      <w:u w:val="single"/>
    </w:rPr>
  </w:style>
  <w:style w:type="paragraph" w:styleId="FootnoteText">
    <w:name w:val="footnote text"/>
    <w:basedOn w:val="Normal"/>
    <w:link w:val="FootnoteTextChar"/>
    <w:uiPriority w:val="99"/>
    <w:semiHidden/>
    <w:unhideWhenUsed/>
    <w:rsid w:val="00BC3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5FE"/>
    <w:rPr>
      <w:sz w:val="20"/>
      <w:szCs w:val="20"/>
    </w:rPr>
  </w:style>
  <w:style w:type="character" w:styleId="FootnoteReference">
    <w:name w:val="footnote reference"/>
    <w:basedOn w:val="DefaultParagraphFont"/>
    <w:uiPriority w:val="99"/>
    <w:semiHidden/>
    <w:unhideWhenUsed/>
    <w:rsid w:val="00BC35FE"/>
    <w:rPr>
      <w:vertAlign w:val="superscript"/>
    </w:rPr>
  </w:style>
  <w:style w:type="paragraph" w:styleId="NormalWeb">
    <w:name w:val="Normal (Web)"/>
    <w:basedOn w:val="Normal"/>
    <w:uiPriority w:val="99"/>
    <w:semiHidden/>
    <w:unhideWhenUsed/>
    <w:rsid w:val="004B53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5459"/>
    <w:rPr>
      <w:color w:val="605E5C"/>
      <w:shd w:val="clear" w:color="auto" w:fill="E1DFDD"/>
    </w:rPr>
  </w:style>
  <w:style w:type="table" w:styleId="TableGrid">
    <w:name w:val="Table Grid"/>
    <w:basedOn w:val="TableNormal"/>
    <w:uiPriority w:val="39"/>
    <w:rsid w:val="00E6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07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7564"/>
  </w:style>
  <w:style w:type="paragraph" w:styleId="Footer">
    <w:name w:val="footer"/>
    <w:basedOn w:val="Normal"/>
    <w:link w:val="FooterChar"/>
    <w:uiPriority w:val="99"/>
    <w:semiHidden/>
    <w:unhideWhenUsed/>
    <w:rsid w:val="00E075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7564"/>
  </w:style>
  <w:style w:type="character" w:styleId="FollowedHyperlink">
    <w:name w:val="FollowedHyperlink"/>
    <w:basedOn w:val="DefaultParagraphFont"/>
    <w:uiPriority w:val="99"/>
    <w:semiHidden/>
    <w:unhideWhenUsed/>
    <w:rsid w:val="00DA3223"/>
    <w:rPr>
      <w:color w:val="800080" w:themeColor="followedHyperlink"/>
      <w:u w:val="single"/>
    </w:rPr>
  </w:style>
  <w:style w:type="character" w:customStyle="1" w:styleId="ListParagraphChar">
    <w:name w:val="List Paragraph Char"/>
    <w:basedOn w:val="DefaultParagraphFont"/>
    <w:link w:val="ListParagraph"/>
    <w:uiPriority w:val="34"/>
    <w:qFormat/>
    <w:locked/>
    <w:rsid w:val="0023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5325">
      <w:bodyDiv w:val="1"/>
      <w:marLeft w:val="0"/>
      <w:marRight w:val="0"/>
      <w:marTop w:val="0"/>
      <w:marBottom w:val="0"/>
      <w:divBdr>
        <w:top w:val="none" w:sz="0" w:space="0" w:color="auto"/>
        <w:left w:val="none" w:sz="0" w:space="0" w:color="auto"/>
        <w:bottom w:val="none" w:sz="0" w:space="0" w:color="auto"/>
        <w:right w:val="none" w:sz="0" w:space="0" w:color="auto"/>
      </w:divBdr>
    </w:div>
    <w:div w:id="360711896">
      <w:bodyDiv w:val="1"/>
      <w:marLeft w:val="0"/>
      <w:marRight w:val="0"/>
      <w:marTop w:val="0"/>
      <w:marBottom w:val="0"/>
      <w:divBdr>
        <w:top w:val="none" w:sz="0" w:space="0" w:color="auto"/>
        <w:left w:val="none" w:sz="0" w:space="0" w:color="auto"/>
        <w:bottom w:val="none" w:sz="0" w:space="0" w:color="auto"/>
        <w:right w:val="none" w:sz="0" w:space="0" w:color="auto"/>
      </w:divBdr>
    </w:div>
    <w:div w:id="667754286">
      <w:bodyDiv w:val="1"/>
      <w:marLeft w:val="0"/>
      <w:marRight w:val="0"/>
      <w:marTop w:val="0"/>
      <w:marBottom w:val="0"/>
      <w:divBdr>
        <w:top w:val="none" w:sz="0" w:space="0" w:color="auto"/>
        <w:left w:val="none" w:sz="0" w:space="0" w:color="auto"/>
        <w:bottom w:val="none" w:sz="0" w:space="0" w:color="auto"/>
        <w:right w:val="none" w:sz="0" w:space="0" w:color="auto"/>
      </w:divBdr>
    </w:div>
    <w:div w:id="705956538">
      <w:bodyDiv w:val="1"/>
      <w:marLeft w:val="0"/>
      <w:marRight w:val="0"/>
      <w:marTop w:val="0"/>
      <w:marBottom w:val="0"/>
      <w:divBdr>
        <w:top w:val="none" w:sz="0" w:space="0" w:color="auto"/>
        <w:left w:val="none" w:sz="0" w:space="0" w:color="auto"/>
        <w:bottom w:val="none" w:sz="0" w:space="0" w:color="auto"/>
        <w:right w:val="none" w:sz="0" w:space="0" w:color="auto"/>
      </w:divBdr>
    </w:div>
    <w:div w:id="721944890">
      <w:bodyDiv w:val="1"/>
      <w:marLeft w:val="0"/>
      <w:marRight w:val="0"/>
      <w:marTop w:val="0"/>
      <w:marBottom w:val="0"/>
      <w:divBdr>
        <w:top w:val="none" w:sz="0" w:space="0" w:color="auto"/>
        <w:left w:val="none" w:sz="0" w:space="0" w:color="auto"/>
        <w:bottom w:val="none" w:sz="0" w:space="0" w:color="auto"/>
        <w:right w:val="none" w:sz="0" w:space="0" w:color="auto"/>
      </w:divBdr>
    </w:div>
    <w:div w:id="938365270">
      <w:bodyDiv w:val="1"/>
      <w:marLeft w:val="0"/>
      <w:marRight w:val="0"/>
      <w:marTop w:val="0"/>
      <w:marBottom w:val="0"/>
      <w:divBdr>
        <w:top w:val="none" w:sz="0" w:space="0" w:color="auto"/>
        <w:left w:val="none" w:sz="0" w:space="0" w:color="auto"/>
        <w:bottom w:val="none" w:sz="0" w:space="0" w:color="auto"/>
        <w:right w:val="none" w:sz="0" w:space="0" w:color="auto"/>
      </w:divBdr>
    </w:div>
    <w:div w:id="1057169544">
      <w:bodyDiv w:val="1"/>
      <w:marLeft w:val="0"/>
      <w:marRight w:val="0"/>
      <w:marTop w:val="0"/>
      <w:marBottom w:val="0"/>
      <w:divBdr>
        <w:top w:val="none" w:sz="0" w:space="0" w:color="auto"/>
        <w:left w:val="none" w:sz="0" w:space="0" w:color="auto"/>
        <w:bottom w:val="none" w:sz="0" w:space="0" w:color="auto"/>
        <w:right w:val="none" w:sz="0" w:space="0" w:color="auto"/>
      </w:divBdr>
    </w:div>
    <w:div w:id="1171944404">
      <w:bodyDiv w:val="1"/>
      <w:marLeft w:val="0"/>
      <w:marRight w:val="0"/>
      <w:marTop w:val="0"/>
      <w:marBottom w:val="0"/>
      <w:divBdr>
        <w:top w:val="none" w:sz="0" w:space="0" w:color="auto"/>
        <w:left w:val="none" w:sz="0" w:space="0" w:color="auto"/>
        <w:bottom w:val="none" w:sz="0" w:space="0" w:color="auto"/>
        <w:right w:val="none" w:sz="0" w:space="0" w:color="auto"/>
      </w:divBdr>
    </w:div>
    <w:div w:id="1210874342">
      <w:bodyDiv w:val="1"/>
      <w:marLeft w:val="0"/>
      <w:marRight w:val="0"/>
      <w:marTop w:val="0"/>
      <w:marBottom w:val="0"/>
      <w:divBdr>
        <w:top w:val="none" w:sz="0" w:space="0" w:color="auto"/>
        <w:left w:val="none" w:sz="0" w:space="0" w:color="auto"/>
        <w:bottom w:val="none" w:sz="0" w:space="0" w:color="auto"/>
        <w:right w:val="none" w:sz="0" w:space="0" w:color="auto"/>
      </w:divBdr>
    </w:div>
    <w:div w:id="1259369918">
      <w:bodyDiv w:val="1"/>
      <w:marLeft w:val="0"/>
      <w:marRight w:val="0"/>
      <w:marTop w:val="0"/>
      <w:marBottom w:val="0"/>
      <w:divBdr>
        <w:top w:val="none" w:sz="0" w:space="0" w:color="auto"/>
        <w:left w:val="none" w:sz="0" w:space="0" w:color="auto"/>
        <w:bottom w:val="none" w:sz="0" w:space="0" w:color="auto"/>
        <w:right w:val="none" w:sz="0" w:space="0" w:color="auto"/>
      </w:divBdr>
    </w:div>
    <w:div w:id="1502503751">
      <w:bodyDiv w:val="1"/>
      <w:marLeft w:val="0"/>
      <w:marRight w:val="0"/>
      <w:marTop w:val="0"/>
      <w:marBottom w:val="0"/>
      <w:divBdr>
        <w:top w:val="none" w:sz="0" w:space="0" w:color="auto"/>
        <w:left w:val="none" w:sz="0" w:space="0" w:color="auto"/>
        <w:bottom w:val="none" w:sz="0" w:space="0" w:color="auto"/>
        <w:right w:val="none" w:sz="0" w:space="0" w:color="auto"/>
      </w:divBdr>
    </w:div>
    <w:div w:id="1556047482">
      <w:bodyDiv w:val="1"/>
      <w:marLeft w:val="0"/>
      <w:marRight w:val="0"/>
      <w:marTop w:val="0"/>
      <w:marBottom w:val="0"/>
      <w:divBdr>
        <w:top w:val="none" w:sz="0" w:space="0" w:color="auto"/>
        <w:left w:val="none" w:sz="0" w:space="0" w:color="auto"/>
        <w:bottom w:val="none" w:sz="0" w:space="0" w:color="auto"/>
        <w:right w:val="none" w:sz="0" w:space="0" w:color="auto"/>
      </w:divBdr>
    </w:div>
    <w:div w:id="1607079106">
      <w:bodyDiv w:val="1"/>
      <w:marLeft w:val="0"/>
      <w:marRight w:val="0"/>
      <w:marTop w:val="0"/>
      <w:marBottom w:val="0"/>
      <w:divBdr>
        <w:top w:val="none" w:sz="0" w:space="0" w:color="auto"/>
        <w:left w:val="none" w:sz="0" w:space="0" w:color="auto"/>
        <w:bottom w:val="none" w:sz="0" w:space="0" w:color="auto"/>
        <w:right w:val="none" w:sz="0" w:space="0" w:color="auto"/>
      </w:divBdr>
    </w:div>
    <w:div w:id="1655835801">
      <w:bodyDiv w:val="1"/>
      <w:marLeft w:val="0"/>
      <w:marRight w:val="0"/>
      <w:marTop w:val="0"/>
      <w:marBottom w:val="0"/>
      <w:divBdr>
        <w:top w:val="none" w:sz="0" w:space="0" w:color="auto"/>
        <w:left w:val="none" w:sz="0" w:space="0" w:color="auto"/>
        <w:bottom w:val="none" w:sz="0" w:space="0" w:color="auto"/>
        <w:right w:val="none" w:sz="0" w:space="0" w:color="auto"/>
      </w:divBdr>
    </w:div>
    <w:div w:id="172059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3/2023-05/item7.1-educational-vision.pdf" TargetMode="External"/><Relationship Id="rId18" Type="http://schemas.openxmlformats.org/officeDocument/2006/relationships/hyperlink" Target="https://www.doe.mass.edu/bese/docs/fy2023/2023-05/item7.1-educational-visio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ft.org/sites/default/files/media/documents/2024/Commonsense_Guardrails_AI_0604.pdf" TargetMode="External"/><Relationship Id="rId7" Type="http://schemas.openxmlformats.org/officeDocument/2006/relationships/settings" Target="settings.xml"/><Relationship Id="rId12" Type="http://schemas.openxmlformats.org/officeDocument/2006/relationships/hyperlink" Target="https://us02web.zoom.us/webinar/register/WN_NBYkd7XdQeiBR5sTrVzInA" TargetMode="External"/><Relationship Id="rId17" Type="http://schemas.openxmlformats.org/officeDocument/2006/relationships/hyperlink" Target="https://www.mass.gov/info-details/frequently-asked-questions-about-the-open-meeting-la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ss.gov/doc/open-meeting-law-guide-and-educational-materials-0/download" TargetMode="External"/><Relationship Id="rId20" Type="http://schemas.openxmlformats.org/officeDocument/2006/relationships/hyperlink" Target="https://learningaccelerator.org/blog/new-tools-for-school-and-system-edtech-lea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webinar/register/WN_NBYkd7XdQeiBR5sTrVzIn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bese/docs/fy2023/2023-05/item7.1-educational-visio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commissioner/vision/catalog.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vision-supports.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Bagg, Alison (DESE)</DisplayName>
        <AccountId>122</AccountId>
        <AccountType/>
      </UserInfo>
      <UserInfo>
        <DisplayName>Monterroso, Jacqueline G. (DESE)</DisplayName>
        <AccountId>322</AccountId>
        <AccountType/>
      </UserInfo>
      <UserInfo>
        <DisplayName>Jeong, Esther (DESE)</DisplayName>
        <AccountId>103</AccountId>
        <AccountType/>
      </UserInfo>
      <UserInfo>
        <DisplayName>Cote, Andrea (DESE)</DisplayName>
        <AccountId>181</AccountId>
        <AccountType/>
      </UserInfo>
      <UserInfo>
        <DisplayName>Gantzer, Jacqulyn (DESE)</DisplayName>
        <AccountId>605</AccountId>
        <AccountType/>
      </UserInfo>
      <UserInfo>
        <DisplayName>Belastock, Eileen (DESE)</DisplayName>
        <AccountId>8024</AccountId>
        <AccountType/>
      </UserInfo>
      <UserInfo>
        <DisplayName>Hersh, Ruth (DESE)</DisplayName>
        <AccountId>110</AccountId>
        <AccountType/>
      </UserInfo>
      <UserInfo>
        <DisplayName>Moore, Paula B. (DESE)</DisplayName>
        <AccountId>443</AccountId>
        <AccountType/>
      </UserInfo>
    </SharedWithUsers>
  </documentManagement>
</p:properties>
</file>

<file path=customXml/itemProps1.xml><?xml version="1.0" encoding="utf-8"?>
<ds:datastoreItem xmlns:ds="http://schemas.openxmlformats.org/officeDocument/2006/customXml" ds:itemID="{51D18FC9-1A0F-494F-ABC4-527ECE629BC2}">
  <ds:schemaRefs>
    <ds:schemaRef ds:uri="http://schemas.microsoft.com/sharepoint/v3/contenttype/forms"/>
  </ds:schemaRefs>
</ds:datastoreItem>
</file>

<file path=customXml/itemProps2.xml><?xml version="1.0" encoding="utf-8"?>
<ds:datastoreItem xmlns:ds="http://schemas.openxmlformats.org/officeDocument/2006/customXml" ds:itemID="{87CFE147-5A3D-4143-82AE-3328ED5F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7AFB3-18EE-4092-9FAE-FB2736E636AF}">
  <ds:schemaRefs>
    <ds:schemaRef ds:uri="http://schemas.openxmlformats.org/officeDocument/2006/bibliography"/>
  </ds:schemaRefs>
</ds:datastoreItem>
</file>

<file path=customXml/itemProps4.xml><?xml version="1.0" encoding="utf-8"?>
<ds:datastoreItem xmlns:ds="http://schemas.openxmlformats.org/officeDocument/2006/customXml" ds:itemID="{C763D9BC-8253-43D7-8D6D-3DC6841ED39A}">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September 25, 2024 Digital Learning Advisory Council Meeting Minutes</vt:lpstr>
    </vt:vector>
  </TitlesOfParts>
  <Company/>
  <LinksUpToDate>false</LinksUpToDate>
  <CharactersWithSpaces>10542</CharactersWithSpaces>
  <SharedDoc>false</SharedDoc>
  <HLinks>
    <vt:vector size="36" baseType="variant">
      <vt:variant>
        <vt:i4>4390998</vt:i4>
      </vt:variant>
      <vt:variant>
        <vt:i4>9</vt:i4>
      </vt:variant>
      <vt:variant>
        <vt:i4>0</vt:i4>
      </vt:variant>
      <vt:variant>
        <vt:i4>5</vt:i4>
      </vt:variant>
      <vt:variant>
        <vt:lpwstr>https://www.doe.mass.edu/commissioner/vision/catalog.xlsx</vt:lpwstr>
      </vt:variant>
      <vt:variant>
        <vt:lpwstr/>
      </vt:variant>
      <vt:variant>
        <vt:i4>5111872</vt:i4>
      </vt:variant>
      <vt:variant>
        <vt:i4>6</vt:i4>
      </vt:variant>
      <vt:variant>
        <vt:i4>0</vt:i4>
      </vt:variant>
      <vt:variant>
        <vt:i4>5</vt:i4>
      </vt:variant>
      <vt:variant>
        <vt:lpwstr>https://www.doe.mass.edu/bese/docs/fy2023/2023-05/item7.1-educational-vision.pdf</vt:lpwstr>
      </vt:variant>
      <vt:variant>
        <vt:lpwstr/>
      </vt:variant>
      <vt:variant>
        <vt:i4>8192032</vt:i4>
      </vt:variant>
      <vt:variant>
        <vt:i4>3</vt:i4>
      </vt:variant>
      <vt:variant>
        <vt:i4>0</vt:i4>
      </vt:variant>
      <vt:variant>
        <vt:i4>5</vt:i4>
      </vt:variant>
      <vt:variant>
        <vt:lpwstr>https://www.mass.gov/info-details/frequently-asked-questions-about-the-open-meeting-law</vt:lpwstr>
      </vt:variant>
      <vt:variant>
        <vt:lpwstr>frequently-asked-questions-about-the-open-meeting-law:-deliberation-and-electronic-communication-</vt:lpwstr>
      </vt:variant>
      <vt:variant>
        <vt:i4>5439568</vt:i4>
      </vt:variant>
      <vt:variant>
        <vt:i4>0</vt:i4>
      </vt:variant>
      <vt:variant>
        <vt:i4>0</vt:i4>
      </vt:variant>
      <vt:variant>
        <vt:i4>5</vt:i4>
      </vt:variant>
      <vt:variant>
        <vt:lpwstr>https://www.mass.gov/doc/open-meeting-law-guide-and-educational-materials-0/download</vt:lpwstr>
      </vt:variant>
      <vt:variant>
        <vt:lpwstr/>
      </vt:variant>
      <vt:variant>
        <vt:i4>7077941</vt:i4>
      </vt:variant>
      <vt:variant>
        <vt:i4>0</vt:i4>
      </vt:variant>
      <vt:variant>
        <vt:i4>0</vt:i4>
      </vt:variant>
      <vt:variant>
        <vt:i4>5</vt:i4>
      </vt:variant>
      <vt:variant>
        <vt:lpwstr>http://www.malegislature.gov/Laws/SessionLaws/Acts/2012/Chapter379</vt:lpwstr>
      </vt:variant>
      <vt:variant>
        <vt:lpwstr/>
      </vt:variant>
      <vt:variant>
        <vt:i4>4259943</vt:i4>
      </vt:variant>
      <vt:variant>
        <vt:i4>0</vt:i4>
      </vt:variant>
      <vt:variant>
        <vt:i4>0</vt:i4>
      </vt:variant>
      <vt:variant>
        <vt:i4>5</vt:i4>
      </vt:variant>
      <vt:variant>
        <vt:lpwstr>https://us02web.zoom.us/webinar/register/WN_NBYkd7XdQeiBR5sTrVzInA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25, 2024 Digital Learning Advisory Council Meeting Minutes</dc:title>
  <dc:subject/>
  <dc:creator>DESE</dc:creator>
  <cp:keywords/>
  <cp:lastModifiedBy>Zou, Dong (EOE)</cp:lastModifiedBy>
  <cp:revision>8</cp:revision>
  <dcterms:created xsi:type="dcterms:W3CDTF">2024-12-12T16:52:00Z</dcterms:created>
  <dcterms:modified xsi:type="dcterms:W3CDTF">2024-12-23T22:51:00Z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2024 12:00AM</vt:lpwstr>
  </property>
</Properties>
</file>