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7298" w14:textId="77777777" w:rsidR="00831F45" w:rsidRDefault="00831F45" w:rsidP="0041366E">
      <w:pPr>
        <w:pStyle w:val="BodyText"/>
        <w:spacing w:before="2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</w:p>
    <w:p w14:paraId="605F1684" w14:textId="77777777" w:rsidR="00831F45" w:rsidRDefault="00831F45" w:rsidP="0041366E">
      <w:pPr>
        <w:pStyle w:val="BodyText"/>
        <w:spacing w:before="2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</w:p>
    <w:p w14:paraId="7B65B824" w14:textId="77777777" w:rsidR="00831F45" w:rsidRDefault="00831F45" w:rsidP="0041366E">
      <w:pPr>
        <w:pStyle w:val="BodyText"/>
        <w:spacing w:before="2"/>
        <w:rPr>
          <w:rFonts w:ascii="Avenir Black" w:hAnsi="Avenir Black" w:cs="Arial"/>
          <w:b/>
          <w:bCs/>
          <w:color w:val="002060"/>
          <w:sz w:val="48"/>
          <w:szCs w:val="48"/>
        </w:rPr>
      </w:pPr>
    </w:p>
    <w:p w14:paraId="54909F6F" w14:textId="77777777" w:rsidR="00831F45" w:rsidRDefault="00831F45" w:rsidP="0041366E">
      <w:pPr>
        <w:pStyle w:val="BodyText"/>
        <w:spacing w:before="2"/>
        <w:rPr>
          <w:rFonts w:ascii="Avenir Black" w:hAnsi="Avenir Black" w:cs="Arial"/>
          <w:b/>
          <w:bCs/>
          <w:color w:val="002060"/>
          <w:sz w:val="48"/>
          <w:szCs w:val="48"/>
        </w:rPr>
      </w:pPr>
    </w:p>
    <w:p w14:paraId="282552C9" w14:textId="0F769DCE" w:rsidR="0041366E" w:rsidRPr="00831F45" w:rsidRDefault="00831F45" w:rsidP="0041366E">
      <w:pPr>
        <w:pStyle w:val="BodyText"/>
        <w:spacing w:before="2"/>
        <w:rPr>
          <w:rFonts w:ascii="Avenir Black" w:hAnsi="Avenir Black" w:cs="Arial"/>
          <w:b/>
          <w:bCs/>
          <w:color w:val="002060"/>
          <w:sz w:val="48"/>
          <w:szCs w:val="48"/>
        </w:rPr>
      </w:pPr>
      <w:r w:rsidRPr="00831F45">
        <w:rPr>
          <w:rFonts w:ascii="Avenir Black" w:hAnsi="Avenir Black" w:cs="Arial"/>
          <w:b/>
          <w:bCs/>
          <w:color w:val="002060"/>
          <w:sz w:val="48"/>
          <w:szCs w:val="48"/>
        </w:rPr>
        <w:t>BESE 2024 Annual Report Educator Data</w:t>
      </w:r>
    </w:p>
    <w:p w14:paraId="282552CA" w14:textId="77777777" w:rsidR="000F6833" w:rsidRPr="00E76395" w:rsidRDefault="000F6833" w:rsidP="0041366E">
      <w:pPr>
        <w:pStyle w:val="BodyText"/>
        <w:spacing w:before="2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</w:p>
    <w:p w14:paraId="282552CB" w14:textId="4F2970B3" w:rsidR="0041366E" w:rsidRPr="00831F45" w:rsidRDefault="0041366E" w:rsidP="0041366E">
      <w:pPr>
        <w:pStyle w:val="BodyText"/>
        <w:spacing w:before="2"/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</w:pPr>
      <w:r w:rsidRPr="00831F45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Teachers in Massachusetts, 20</w:t>
      </w:r>
      <w:r w:rsidR="00FB44CA" w:rsidRPr="00831F45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2</w:t>
      </w:r>
      <w:r w:rsidR="00A80F6B" w:rsidRPr="00831F45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3</w:t>
      </w:r>
      <w:r w:rsidRPr="00831F45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-20</w:t>
      </w:r>
      <w:r w:rsidR="00E20DEB" w:rsidRPr="00831F45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2</w:t>
      </w:r>
      <w:r w:rsidR="00A80F6B" w:rsidRPr="00831F45">
        <w:rPr>
          <w:rFonts w:ascii="Avenir Book" w:hAnsi="Avenir Book" w:cs="Arial"/>
          <w:b/>
          <w:caps/>
          <w:color w:val="404040" w:themeColor="text1" w:themeTint="BF"/>
          <w:sz w:val="21"/>
          <w:szCs w:val="21"/>
        </w:rPr>
        <w:t>4</w:t>
      </w:r>
    </w:p>
    <w:tbl>
      <w:tblPr>
        <w:tblW w:w="10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6"/>
        <w:gridCol w:w="1334"/>
      </w:tblGrid>
      <w:tr w:rsidR="00FD5D9B" w:rsidRPr="00831F45" w14:paraId="282552CE" w14:textId="77777777" w:rsidTr="4F1395EF">
        <w:trPr>
          <w:trHeight w:hRule="exact" w:val="281"/>
        </w:trPr>
        <w:tc>
          <w:tcPr>
            <w:tcW w:w="93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282552CC" w14:textId="4F3252EA" w:rsidR="00FD5D9B" w:rsidRPr="00831F45" w:rsidRDefault="00FD5D9B" w:rsidP="6A455EE1">
            <w:pPr>
              <w:pStyle w:val="BodyText"/>
              <w:spacing w:before="2"/>
              <w:ind w:left="90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Total number of teachers</w:t>
            </w:r>
            <w:r w:rsidR="5EBE53C4" w:rsidRPr="00831F45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 xml:space="preserve"> (FTE)</w:t>
            </w:r>
          </w:p>
        </w:tc>
        <w:tc>
          <w:tcPr>
            <w:tcW w:w="133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282552CD" w14:textId="7A5C5202" w:rsidR="00FD5D9B" w:rsidRPr="00831F45" w:rsidRDefault="00FD5D9B" w:rsidP="69A243D9">
            <w:pPr>
              <w:pStyle w:val="BodyText"/>
              <w:spacing w:before="2" w:line="252" w:lineRule="auto"/>
              <w:ind w:left="252"/>
              <w:rPr>
                <w:rFonts w:ascii="Avenir Book" w:hAnsi="Avenir Book" w:cs="Arial"/>
                <w:b/>
                <w:bCs/>
                <w:color w:val="000000" w:themeColor="text1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="0718C23B" w:rsidRPr="00831F45">
              <w:rPr>
                <w:rFonts w:ascii="Avenir Book" w:hAnsi="Avenir Book" w:cs="Arial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="62B4271F" w:rsidRPr="00831F45">
              <w:rPr>
                <w:rFonts w:ascii="Avenir Book" w:hAnsi="Avenir Book" w:cs="Arial"/>
                <w:b/>
                <w:bCs/>
                <w:color w:val="000000" w:themeColor="text1"/>
                <w:sz w:val="21"/>
                <w:szCs w:val="21"/>
              </w:rPr>
              <w:t>,</w:t>
            </w:r>
            <w:r w:rsidR="200C58BE" w:rsidRPr="00831F45">
              <w:rPr>
                <w:rFonts w:ascii="Avenir Book" w:hAnsi="Avenir Book" w:cs="Arial"/>
                <w:b/>
                <w:bCs/>
                <w:color w:val="000000" w:themeColor="text1"/>
                <w:sz w:val="21"/>
                <w:szCs w:val="21"/>
              </w:rPr>
              <w:t>630</w:t>
            </w:r>
          </w:p>
        </w:tc>
      </w:tr>
      <w:tr w:rsidR="00FD5D9B" w:rsidRPr="00831F45" w14:paraId="282552D1" w14:textId="77777777" w:rsidTr="4F1395EF">
        <w:trPr>
          <w:trHeight w:hRule="exact" w:val="376"/>
        </w:trPr>
        <w:tc>
          <w:tcPr>
            <w:tcW w:w="9376" w:type="dxa"/>
            <w:tcBorders>
              <w:top w:val="single" w:sz="4" w:space="0" w:color="000000" w:themeColor="text1"/>
            </w:tcBorders>
          </w:tcPr>
          <w:p w14:paraId="282552CF" w14:textId="6110BF6F" w:rsidR="00FD5D9B" w:rsidRPr="00831F45" w:rsidRDefault="00FD5D9B" w:rsidP="00FD5D9B">
            <w:pPr>
              <w:pStyle w:val="BodyText"/>
              <w:spacing w:before="2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Percent of teachers licensed</w:t>
            </w:r>
          </w:p>
        </w:tc>
        <w:tc>
          <w:tcPr>
            <w:tcW w:w="1334" w:type="dxa"/>
            <w:tcBorders>
              <w:top w:val="single" w:sz="4" w:space="0" w:color="000000" w:themeColor="text1"/>
            </w:tcBorders>
          </w:tcPr>
          <w:p w14:paraId="282552D0" w14:textId="52423999" w:rsidR="00FD5D9B" w:rsidRPr="00831F45" w:rsidRDefault="00FD5D9B" w:rsidP="69A243D9">
            <w:pPr>
              <w:pStyle w:val="BodyText"/>
              <w:spacing w:before="2" w:line="252" w:lineRule="auto"/>
              <w:ind w:left="252"/>
              <w:rPr>
                <w:rFonts w:ascii="Avenir Book" w:hAnsi="Avenir Book" w:cs="Arial"/>
                <w:color w:val="404040" w:themeColor="text1" w:themeTint="BF"/>
                <w:sz w:val="21"/>
                <w:szCs w:val="21"/>
                <w:highlight w:val="yellow"/>
              </w:rPr>
            </w:pPr>
            <w:r w:rsidRPr="00831F45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97.</w:t>
            </w:r>
            <w:r w:rsidR="2EF9023E" w:rsidRPr="00831F45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1</w:t>
            </w:r>
            <w:r w:rsidRPr="00831F45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%</w:t>
            </w:r>
          </w:p>
        </w:tc>
      </w:tr>
      <w:tr w:rsidR="00FD5D9B" w:rsidRPr="00831F45" w14:paraId="282552D4" w14:textId="77777777" w:rsidTr="4F1395EF">
        <w:trPr>
          <w:trHeight w:hRule="exact" w:val="358"/>
        </w:trPr>
        <w:tc>
          <w:tcPr>
            <w:tcW w:w="9376" w:type="dxa"/>
          </w:tcPr>
          <w:p w14:paraId="282552D2" w14:textId="77777777" w:rsidR="00FD5D9B" w:rsidRPr="00831F45" w:rsidRDefault="00FD5D9B" w:rsidP="00FD5D9B">
            <w:pPr>
              <w:pStyle w:val="BodyText"/>
              <w:spacing w:before="2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Student to teacher ratio</w:t>
            </w:r>
          </w:p>
        </w:tc>
        <w:tc>
          <w:tcPr>
            <w:tcW w:w="1334" w:type="dxa"/>
          </w:tcPr>
          <w:p w14:paraId="282552D3" w14:textId="17237CD2" w:rsidR="00FD5D9B" w:rsidRPr="00831F45" w:rsidRDefault="00FD5D9B" w:rsidP="69A243D9">
            <w:pPr>
              <w:pStyle w:val="BodyText"/>
              <w:spacing w:before="2" w:line="252" w:lineRule="auto"/>
              <w:ind w:left="252"/>
              <w:rPr>
                <w:rFonts w:ascii="Avenir Book" w:hAnsi="Avenir Book" w:cs="Arial"/>
                <w:color w:val="404040" w:themeColor="text1" w:themeTint="BF"/>
                <w:sz w:val="21"/>
                <w:szCs w:val="21"/>
                <w:highlight w:val="yellow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</w:t>
            </w:r>
            <w:r w:rsidR="660BBC01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1.</w:t>
            </w:r>
            <w:r w:rsidR="6E705803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8</w:t>
            </w: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 xml:space="preserve"> to 1</w:t>
            </w:r>
          </w:p>
        </w:tc>
      </w:tr>
      <w:tr w:rsidR="00FD5D9B" w:rsidRPr="00831F45" w14:paraId="282552D7" w14:textId="77777777" w:rsidTr="4F1395EF">
        <w:trPr>
          <w:trHeight w:hRule="exact" w:val="349"/>
        </w:trPr>
        <w:tc>
          <w:tcPr>
            <w:tcW w:w="9376" w:type="dxa"/>
            <w:tcBorders>
              <w:bottom w:val="single" w:sz="12" w:space="0" w:color="000000" w:themeColor="text1"/>
            </w:tcBorders>
          </w:tcPr>
          <w:p w14:paraId="282552D5" w14:textId="77777777" w:rsidR="00FD5D9B" w:rsidRPr="00831F45" w:rsidRDefault="00FD5D9B" w:rsidP="00FD5D9B">
            <w:pPr>
              <w:pStyle w:val="BodyText"/>
              <w:spacing w:before="2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Average teacher salary*</w:t>
            </w:r>
          </w:p>
        </w:tc>
        <w:tc>
          <w:tcPr>
            <w:tcW w:w="1334" w:type="dxa"/>
            <w:tcBorders>
              <w:bottom w:val="single" w:sz="12" w:space="0" w:color="000000" w:themeColor="text1"/>
            </w:tcBorders>
          </w:tcPr>
          <w:p w14:paraId="282552D6" w14:textId="4B8B797D" w:rsidR="00FD5D9B" w:rsidRPr="00831F45" w:rsidRDefault="00FD5D9B" w:rsidP="00FD5D9B">
            <w:pPr>
              <w:pStyle w:val="BodyText"/>
              <w:spacing w:before="2" w:line="252" w:lineRule="auto"/>
              <w:ind w:left="252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1465E5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8</w:t>
            </w:r>
            <w:r w:rsidR="14C73685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8,351</w:t>
            </w:r>
          </w:p>
        </w:tc>
      </w:tr>
    </w:tbl>
    <w:p w14:paraId="282552D8" w14:textId="2D160E47" w:rsidR="00FD5D9B" w:rsidRPr="00831F45" w:rsidRDefault="00FD5D9B" w:rsidP="69A243D9">
      <w:pPr>
        <w:pStyle w:val="BodyText"/>
        <w:spacing w:before="120"/>
        <w:rPr>
          <w:rFonts w:ascii="Avenir Book" w:hAnsi="Avenir Book" w:cs="Arial"/>
          <w:i/>
          <w:iCs/>
          <w:color w:val="404040" w:themeColor="text1" w:themeTint="BF"/>
          <w:sz w:val="21"/>
          <w:szCs w:val="21"/>
        </w:rPr>
      </w:pPr>
      <w:r w:rsidRPr="00831F45">
        <w:rPr>
          <w:rFonts w:ascii="Avenir Book" w:hAnsi="Avenir Book" w:cs="Arial"/>
          <w:i/>
          <w:iCs/>
          <w:color w:val="404040" w:themeColor="text1" w:themeTint="BF"/>
          <w:sz w:val="21"/>
          <w:szCs w:val="21"/>
        </w:rPr>
        <w:t>*This number reflects 20</w:t>
      </w:r>
      <w:r w:rsidR="00FB44CA" w:rsidRPr="00831F45">
        <w:rPr>
          <w:rFonts w:ascii="Avenir Book" w:hAnsi="Avenir Book" w:cs="Arial"/>
          <w:i/>
          <w:iCs/>
          <w:color w:val="404040" w:themeColor="text1" w:themeTint="BF"/>
          <w:sz w:val="21"/>
          <w:szCs w:val="21"/>
        </w:rPr>
        <w:t>2</w:t>
      </w:r>
      <w:r w:rsidR="00A80F6B" w:rsidRPr="00831F45">
        <w:rPr>
          <w:rFonts w:ascii="Avenir Book" w:hAnsi="Avenir Book" w:cs="Arial"/>
          <w:i/>
          <w:iCs/>
          <w:color w:val="404040" w:themeColor="text1" w:themeTint="BF"/>
          <w:sz w:val="21"/>
          <w:szCs w:val="21"/>
        </w:rPr>
        <w:t>4</w:t>
      </w:r>
      <w:r w:rsidRPr="00831F45">
        <w:rPr>
          <w:rFonts w:ascii="Avenir Book" w:hAnsi="Avenir Book" w:cs="Arial"/>
          <w:i/>
          <w:iCs/>
          <w:color w:val="404040" w:themeColor="text1" w:themeTint="BF"/>
          <w:sz w:val="21"/>
          <w:szCs w:val="21"/>
        </w:rPr>
        <w:t xml:space="preserve"> data.</w:t>
      </w:r>
    </w:p>
    <w:p w14:paraId="282552D9" w14:textId="77777777" w:rsidR="00FD5D9B" w:rsidRPr="00831F45" w:rsidRDefault="00FD5D9B" w:rsidP="00FD5D9B">
      <w:pPr>
        <w:pStyle w:val="BodyText"/>
        <w:spacing w:before="120"/>
        <w:rPr>
          <w:rFonts w:ascii="Avenir Book" w:hAnsi="Avenir Book" w:cs="Arial"/>
          <w:i/>
          <w:iCs/>
          <w:color w:val="404040"/>
          <w:sz w:val="21"/>
          <w:szCs w:val="21"/>
        </w:rPr>
      </w:pPr>
      <w:r w:rsidRPr="00831F45">
        <w:rPr>
          <w:rFonts w:ascii="Avenir Book" w:hAnsi="Avenir Book" w:cs="Arial"/>
          <w:i/>
          <w:iCs/>
          <w:color w:val="404040" w:themeColor="text1" w:themeTint="BF"/>
          <w:sz w:val="21"/>
          <w:szCs w:val="21"/>
        </w:rPr>
        <w:t>Source: Massachusetts State Profile – Teachers,</w:t>
      </w:r>
      <w:r w:rsidRPr="00831F45">
        <w:rPr>
          <w:rFonts w:ascii="Avenir Book" w:hAnsi="Avenir Book" w:cs="Arial"/>
          <w:i/>
          <w:iCs/>
          <w:color w:val="404040"/>
          <w:sz w:val="21"/>
          <w:szCs w:val="21"/>
        </w:rPr>
        <w:t xml:space="preserve"> </w:t>
      </w:r>
      <w:hyperlink r:id="rId7" w:history="1">
        <w:r w:rsidRPr="00831F45">
          <w:rPr>
            <w:rStyle w:val="Hyperlink"/>
            <w:rFonts w:ascii="Avenir Book" w:hAnsi="Avenir Book" w:cs="Arial"/>
            <w:i/>
            <w:iCs/>
            <w:sz w:val="21"/>
            <w:szCs w:val="21"/>
          </w:rPr>
          <w:t>http://profiles.doe.mass.edu/</w:t>
        </w:r>
      </w:hyperlink>
      <w:r w:rsidRPr="00831F45">
        <w:rPr>
          <w:rFonts w:ascii="Avenir Book" w:hAnsi="Avenir Book" w:cs="Arial"/>
          <w:i/>
          <w:iCs/>
          <w:color w:val="404040"/>
          <w:sz w:val="21"/>
          <w:szCs w:val="21"/>
        </w:rPr>
        <w:t xml:space="preserve">. </w:t>
      </w:r>
    </w:p>
    <w:p w14:paraId="282552DA" w14:textId="77777777" w:rsidR="0041366E" w:rsidRPr="00831F45" w:rsidRDefault="0041366E" w:rsidP="0041366E">
      <w:pPr>
        <w:pStyle w:val="BodyText"/>
        <w:spacing w:before="2"/>
        <w:rPr>
          <w:rFonts w:ascii="Avenir Book" w:hAnsi="Avenir Book" w:cs="Arial"/>
          <w:color w:val="404040" w:themeColor="text1" w:themeTint="BF"/>
          <w:sz w:val="21"/>
          <w:szCs w:val="21"/>
        </w:rPr>
      </w:pPr>
    </w:p>
    <w:p w14:paraId="282552DB" w14:textId="77777777" w:rsidR="0041366E" w:rsidRPr="00831F45" w:rsidRDefault="0041366E" w:rsidP="0041366E">
      <w:pPr>
        <w:pStyle w:val="BodyText"/>
        <w:spacing w:before="2"/>
        <w:rPr>
          <w:rFonts w:ascii="Avenir Book" w:hAnsi="Avenir Book" w:cs="Arial"/>
          <w:b/>
          <w:bCs/>
          <w:color w:val="404040" w:themeColor="text1" w:themeTint="BF"/>
          <w:sz w:val="21"/>
          <w:szCs w:val="21"/>
        </w:rPr>
      </w:pPr>
    </w:p>
    <w:p w14:paraId="282552DC" w14:textId="77777777" w:rsidR="0041366E" w:rsidRPr="00831F45" w:rsidRDefault="0041366E" w:rsidP="003824DB">
      <w:pPr>
        <w:pStyle w:val="BodyText"/>
        <w:spacing w:before="2"/>
        <w:rPr>
          <w:rFonts w:ascii="Avenir Book" w:hAnsi="Avenir Book" w:cs="Arial"/>
          <w:b/>
          <w:bCs/>
          <w:color w:val="404040" w:themeColor="text1" w:themeTint="BF"/>
          <w:sz w:val="21"/>
          <w:szCs w:val="21"/>
        </w:rPr>
      </w:pPr>
      <w:r w:rsidRPr="00831F45">
        <w:rPr>
          <w:rFonts w:ascii="Avenir Book" w:hAnsi="Avenir Book" w:cs="Arial"/>
          <w:b/>
          <w:bCs/>
          <w:color w:val="404040" w:themeColor="text1" w:themeTint="BF"/>
          <w:sz w:val="21"/>
          <w:szCs w:val="21"/>
        </w:rPr>
        <w:t>LICENSURE DATA</w:t>
      </w:r>
      <w:r w:rsidR="003824DB" w:rsidRPr="00831F45">
        <w:rPr>
          <w:rFonts w:ascii="Avenir Book" w:hAnsi="Avenir Book" w:cs="Arial"/>
          <w:b/>
          <w:bCs/>
          <w:color w:val="404040" w:themeColor="text1" w:themeTint="BF"/>
          <w:sz w:val="21"/>
          <w:szCs w:val="21"/>
        </w:rPr>
        <w:t xml:space="preserve"> (</w:t>
      </w:r>
      <w:r w:rsidRPr="00831F45">
        <w:rPr>
          <w:rFonts w:ascii="Avenir Book" w:hAnsi="Avenir Book" w:cs="Arial"/>
          <w:b/>
          <w:color w:val="404040" w:themeColor="text1" w:themeTint="BF"/>
          <w:sz w:val="21"/>
          <w:szCs w:val="21"/>
        </w:rPr>
        <w:t>Educator licenses, renewals, and waivers</w:t>
      </w:r>
      <w:r w:rsidR="003824DB" w:rsidRPr="00831F45">
        <w:rPr>
          <w:rFonts w:ascii="Avenir Book" w:hAnsi="Avenir Book" w:cs="Arial"/>
          <w:b/>
          <w:color w:val="404040" w:themeColor="text1" w:themeTint="BF"/>
          <w:sz w:val="21"/>
          <w:szCs w:val="21"/>
        </w:rPr>
        <w:t>)</w:t>
      </w:r>
    </w:p>
    <w:tbl>
      <w:tblPr>
        <w:tblW w:w="10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7065"/>
        <w:gridCol w:w="1024"/>
        <w:gridCol w:w="1080"/>
      </w:tblGrid>
      <w:tr w:rsidR="00A7628E" w:rsidRPr="00831F45" w14:paraId="282552E1" w14:textId="77777777" w:rsidTr="4F1395EF">
        <w:trPr>
          <w:trHeight w:val="439"/>
        </w:trPr>
        <w:tc>
          <w:tcPr>
            <w:tcW w:w="154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82552DD" w14:textId="77777777" w:rsidR="0041366E" w:rsidRPr="00831F45" w:rsidRDefault="0041366E" w:rsidP="001B0DB7">
            <w:pPr>
              <w:pStyle w:val="TableParagraph"/>
              <w:spacing w:before="62"/>
              <w:ind w:left="90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  <w:t>License</w:t>
            </w:r>
          </w:p>
        </w:tc>
        <w:tc>
          <w:tcPr>
            <w:tcW w:w="7065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82552DE" w14:textId="77777777" w:rsidR="0041366E" w:rsidRPr="00831F45" w:rsidRDefault="0041366E" w:rsidP="006C28CD">
            <w:pPr>
              <w:pStyle w:val="TableParagraph"/>
              <w:spacing w:before="62"/>
              <w:ind w:left="115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  <w:t>Description</w:t>
            </w:r>
          </w:p>
        </w:tc>
        <w:tc>
          <w:tcPr>
            <w:tcW w:w="1024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82552DF" w14:textId="12748EC7" w:rsidR="0041366E" w:rsidRPr="00831F45" w:rsidRDefault="0041366E" w:rsidP="4F1395EF">
            <w:pPr>
              <w:pStyle w:val="TableParagraph"/>
              <w:spacing w:before="62"/>
              <w:ind w:left="120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20</w:t>
            </w:r>
            <w:r w:rsidR="00FB44CA" w:rsidRPr="00831F45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2</w:t>
            </w:r>
            <w:r w:rsidR="1E6820EF" w:rsidRPr="00831F45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82552E0" w14:textId="42AAC96D" w:rsidR="0041366E" w:rsidRPr="00831F45" w:rsidRDefault="0041366E" w:rsidP="4F1395EF">
            <w:pPr>
              <w:pStyle w:val="TableParagraph"/>
              <w:spacing w:before="62"/>
              <w:ind w:left="143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2</w:t>
            </w:r>
            <w:r w:rsidR="00763511" w:rsidRPr="00831F45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0</w:t>
            </w:r>
            <w:r w:rsidR="00F14194" w:rsidRPr="00831F45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2</w:t>
            </w:r>
            <w:r w:rsidR="748A4238" w:rsidRPr="00831F45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3</w:t>
            </w:r>
          </w:p>
        </w:tc>
      </w:tr>
      <w:tr w:rsidR="00A7628E" w:rsidRPr="00831F45" w14:paraId="282552E5" w14:textId="77777777" w:rsidTr="4F1395EF">
        <w:trPr>
          <w:trHeight w:val="497"/>
        </w:trPr>
        <w:tc>
          <w:tcPr>
            <w:tcW w:w="8606" w:type="dxa"/>
            <w:gridSpan w:val="2"/>
            <w:tcBorders>
              <w:top w:val="single" w:sz="6" w:space="0" w:color="000000" w:themeColor="text1"/>
            </w:tcBorders>
          </w:tcPr>
          <w:p w14:paraId="282552E2" w14:textId="77777777" w:rsidR="0041366E" w:rsidRPr="00831F45" w:rsidRDefault="0041366E" w:rsidP="001B0DB7">
            <w:pPr>
              <w:pStyle w:val="TableParagraph"/>
              <w:spacing w:before="98"/>
              <w:ind w:left="90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  <w:t>Educator licenses issued*</w:t>
            </w:r>
          </w:p>
        </w:tc>
        <w:tc>
          <w:tcPr>
            <w:tcW w:w="1024" w:type="dxa"/>
            <w:tcBorders>
              <w:top w:val="single" w:sz="6" w:space="0" w:color="000000" w:themeColor="text1"/>
            </w:tcBorders>
          </w:tcPr>
          <w:p w14:paraId="282552E3" w14:textId="6007841A" w:rsidR="0041366E" w:rsidRPr="00831F45" w:rsidRDefault="2DC8840D" w:rsidP="00763511">
            <w:pPr>
              <w:pStyle w:val="TableParagraph"/>
              <w:spacing w:before="98"/>
              <w:ind w:left="12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15,869</w:t>
            </w:r>
          </w:p>
        </w:tc>
        <w:tc>
          <w:tcPr>
            <w:tcW w:w="1080" w:type="dxa"/>
            <w:tcBorders>
              <w:top w:val="single" w:sz="6" w:space="0" w:color="000000" w:themeColor="text1"/>
            </w:tcBorders>
          </w:tcPr>
          <w:p w14:paraId="282552E4" w14:textId="0AA56D4C" w:rsidR="0041366E" w:rsidRPr="00831F45" w:rsidRDefault="66F9F9FB" w:rsidP="00A0265C">
            <w:pPr>
              <w:pStyle w:val="TableParagraph"/>
              <w:spacing w:before="98"/>
              <w:ind w:left="143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25,681</w:t>
            </w:r>
          </w:p>
        </w:tc>
      </w:tr>
      <w:tr w:rsidR="00A7628E" w:rsidRPr="00831F45" w14:paraId="282552EA" w14:textId="77777777" w:rsidTr="4F1395EF">
        <w:trPr>
          <w:trHeight w:val="706"/>
        </w:trPr>
        <w:tc>
          <w:tcPr>
            <w:tcW w:w="1541" w:type="dxa"/>
          </w:tcPr>
          <w:p w14:paraId="282552E6" w14:textId="5C026763" w:rsidR="0041366E" w:rsidRPr="00831F45" w:rsidRDefault="0041366E" w:rsidP="001B0DB7">
            <w:pPr>
              <w:pStyle w:val="TableParagraph"/>
              <w:spacing w:before="201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Pr</w:t>
            </w:r>
            <w:r w:rsidR="00662ED0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ovisional</w:t>
            </w:r>
          </w:p>
        </w:tc>
        <w:tc>
          <w:tcPr>
            <w:tcW w:w="7065" w:type="dxa"/>
          </w:tcPr>
          <w:p w14:paraId="282552E7" w14:textId="77777777" w:rsidR="0041366E" w:rsidRPr="00831F45" w:rsidRDefault="0041366E" w:rsidP="006C28CD">
            <w:pPr>
              <w:pStyle w:val="TableParagraph"/>
              <w:spacing w:before="54"/>
              <w:ind w:left="115" w:right="52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First license for people who have not completed an approved educator preparation program; valid for five years</w:t>
            </w:r>
          </w:p>
        </w:tc>
        <w:tc>
          <w:tcPr>
            <w:tcW w:w="1024" w:type="dxa"/>
          </w:tcPr>
          <w:p w14:paraId="282552E8" w14:textId="1D0A1328" w:rsidR="0041366E" w:rsidRPr="00831F45" w:rsidRDefault="43E767DD" w:rsidP="4CDD1AE0">
            <w:pPr>
              <w:pStyle w:val="TableParagraph"/>
              <w:spacing w:before="201"/>
              <w:ind w:left="120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2,832</w:t>
            </w:r>
          </w:p>
        </w:tc>
        <w:tc>
          <w:tcPr>
            <w:tcW w:w="1080" w:type="dxa"/>
          </w:tcPr>
          <w:p w14:paraId="282552E9" w14:textId="43606ACC" w:rsidR="0041366E" w:rsidRPr="00831F45" w:rsidRDefault="3B895470" w:rsidP="007D3AFB">
            <w:pPr>
              <w:pStyle w:val="TableParagraph"/>
              <w:spacing w:before="201"/>
              <w:ind w:left="143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2,923</w:t>
            </w:r>
          </w:p>
        </w:tc>
      </w:tr>
      <w:tr w:rsidR="00A7628E" w:rsidRPr="00831F45" w14:paraId="282552EF" w14:textId="77777777" w:rsidTr="4F1395EF">
        <w:trPr>
          <w:trHeight w:val="672"/>
        </w:trPr>
        <w:tc>
          <w:tcPr>
            <w:tcW w:w="1541" w:type="dxa"/>
          </w:tcPr>
          <w:p w14:paraId="282552EB" w14:textId="77777777" w:rsidR="0041366E" w:rsidRPr="00831F45" w:rsidRDefault="0041366E" w:rsidP="001B0DB7">
            <w:pPr>
              <w:pStyle w:val="TableParagraph"/>
              <w:spacing w:before="167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Initial</w:t>
            </w:r>
          </w:p>
        </w:tc>
        <w:tc>
          <w:tcPr>
            <w:tcW w:w="7065" w:type="dxa"/>
          </w:tcPr>
          <w:p w14:paraId="282552EC" w14:textId="77777777" w:rsidR="0041366E" w:rsidRPr="00831F45" w:rsidRDefault="0041366E" w:rsidP="006C28CD">
            <w:pPr>
              <w:pStyle w:val="TableParagraph"/>
              <w:spacing w:before="21"/>
              <w:ind w:left="115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First license for people who have completed an educator preparation program; valid for five years</w:t>
            </w:r>
          </w:p>
        </w:tc>
        <w:tc>
          <w:tcPr>
            <w:tcW w:w="1024" w:type="dxa"/>
          </w:tcPr>
          <w:p w14:paraId="282552ED" w14:textId="1A17BE21" w:rsidR="0041366E" w:rsidRPr="00831F45" w:rsidRDefault="3F4FD866" w:rsidP="4CDD1AE0">
            <w:pPr>
              <w:pStyle w:val="TableParagraph"/>
              <w:spacing w:before="167"/>
              <w:ind w:left="120"/>
              <w:rPr>
                <w:rFonts w:ascii="Avenir Book" w:hAnsi="Avenir Book" w:cs="Arial"/>
                <w:color w:val="000000" w:themeColor="text1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000000" w:themeColor="text1"/>
                <w:sz w:val="21"/>
                <w:szCs w:val="21"/>
              </w:rPr>
              <w:t>5,438</w:t>
            </w:r>
          </w:p>
        </w:tc>
        <w:tc>
          <w:tcPr>
            <w:tcW w:w="1080" w:type="dxa"/>
          </w:tcPr>
          <w:p w14:paraId="282552EE" w14:textId="1F0B45B6" w:rsidR="0041366E" w:rsidRPr="00831F45" w:rsidRDefault="5FF91BCF" w:rsidP="6C9AA574">
            <w:pPr>
              <w:pStyle w:val="TableParagraph"/>
              <w:spacing w:before="167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8,246</w:t>
            </w:r>
          </w:p>
        </w:tc>
      </w:tr>
      <w:tr w:rsidR="00A7628E" w:rsidRPr="00831F45" w14:paraId="282552F4" w14:textId="77777777" w:rsidTr="4F1395EF">
        <w:trPr>
          <w:trHeight w:val="672"/>
        </w:trPr>
        <w:tc>
          <w:tcPr>
            <w:tcW w:w="1541" w:type="dxa"/>
          </w:tcPr>
          <w:p w14:paraId="282552F0" w14:textId="77777777" w:rsidR="0041366E" w:rsidRPr="00831F45" w:rsidRDefault="0041366E" w:rsidP="001B0DB7">
            <w:pPr>
              <w:pStyle w:val="TableParagraph"/>
              <w:spacing w:before="167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Professional</w:t>
            </w:r>
          </w:p>
        </w:tc>
        <w:tc>
          <w:tcPr>
            <w:tcW w:w="7065" w:type="dxa"/>
          </w:tcPr>
          <w:p w14:paraId="282552F1" w14:textId="77777777" w:rsidR="0041366E" w:rsidRPr="00831F45" w:rsidRDefault="0041366E" w:rsidP="006C28CD">
            <w:pPr>
              <w:pStyle w:val="TableParagraph"/>
              <w:spacing w:before="21"/>
              <w:ind w:left="115" w:right="99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Second license for people who have been employed for at least three years under an initial license; must be renewed every five years</w:t>
            </w:r>
          </w:p>
        </w:tc>
        <w:tc>
          <w:tcPr>
            <w:tcW w:w="1024" w:type="dxa"/>
          </w:tcPr>
          <w:p w14:paraId="282552F2" w14:textId="35A22472" w:rsidR="0041366E" w:rsidRPr="00831F45" w:rsidRDefault="5BC28772" w:rsidP="00763511">
            <w:pPr>
              <w:pStyle w:val="TableParagraph"/>
              <w:spacing w:before="167"/>
              <w:ind w:left="12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3,412</w:t>
            </w:r>
            <w:r w:rsidR="057CAD13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14:paraId="282552F3" w14:textId="6E495B27" w:rsidR="0041366E" w:rsidRPr="00831F45" w:rsidRDefault="057CAD13" w:rsidP="007D3AFB">
            <w:pPr>
              <w:pStyle w:val="TableParagraph"/>
              <w:spacing w:before="167"/>
              <w:ind w:left="143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5,171</w:t>
            </w:r>
          </w:p>
        </w:tc>
      </w:tr>
      <w:tr w:rsidR="00A7628E" w:rsidRPr="00831F45" w14:paraId="282552F9" w14:textId="77777777" w:rsidTr="4F1395EF">
        <w:trPr>
          <w:trHeight w:val="672"/>
        </w:trPr>
        <w:tc>
          <w:tcPr>
            <w:tcW w:w="1541" w:type="dxa"/>
            <w:tcBorders>
              <w:bottom w:val="nil"/>
            </w:tcBorders>
          </w:tcPr>
          <w:p w14:paraId="282552F5" w14:textId="77777777" w:rsidR="0041366E" w:rsidRPr="00831F45" w:rsidRDefault="0041366E" w:rsidP="001B0DB7">
            <w:pPr>
              <w:pStyle w:val="TableParagraph"/>
              <w:spacing w:before="167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Temporary</w:t>
            </w:r>
          </w:p>
        </w:tc>
        <w:tc>
          <w:tcPr>
            <w:tcW w:w="7065" w:type="dxa"/>
            <w:tcBorders>
              <w:bottom w:val="nil"/>
            </w:tcBorders>
          </w:tcPr>
          <w:p w14:paraId="282552F6" w14:textId="77777777" w:rsidR="0041366E" w:rsidRPr="00831F45" w:rsidRDefault="0041366E" w:rsidP="006C28CD">
            <w:pPr>
              <w:pStyle w:val="TableParagraph"/>
              <w:spacing w:before="21"/>
              <w:ind w:left="115" w:right="334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Temporary license for experienced teachers from another state; valid for one year</w:t>
            </w:r>
          </w:p>
        </w:tc>
        <w:tc>
          <w:tcPr>
            <w:tcW w:w="1024" w:type="dxa"/>
            <w:tcBorders>
              <w:bottom w:val="nil"/>
            </w:tcBorders>
          </w:tcPr>
          <w:p w14:paraId="282552F7" w14:textId="4AC4D125" w:rsidR="0041366E" w:rsidRPr="00831F45" w:rsidRDefault="60E682F1" w:rsidP="00A0265C">
            <w:pPr>
              <w:pStyle w:val="TableParagraph"/>
              <w:spacing w:before="167"/>
              <w:ind w:left="12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276</w:t>
            </w:r>
          </w:p>
        </w:tc>
        <w:tc>
          <w:tcPr>
            <w:tcW w:w="1080" w:type="dxa"/>
            <w:tcBorders>
              <w:bottom w:val="nil"/>
            </w:tcBorders>
          </w:tcPr>
          <w:p w14:paraId="282552F8" w14:textId="76FC8C1E" w:rsidR="0041366E" w:rsidRPr="00831F45" w:rsidRDefault="00A6A937" w:rsidP="00A0265C">
            <w:pPr>
              <w:pStyle w:val="TableParagraph"/>
              <w:spacing w:before="167"/>
              <w:ind w:left="143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255</w:t>
            </w:r>
          </w:p>
        </w:tc>
      </w:tr>
      <w:tr w:rsidR="00A7628E" w:rsidRPr="00831F45" w14:paraId="282552FE" w14:textId="77777777" w:rsidTr="4F1395EF">
        <w:trPr>
          <w:trHeight w:val="6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47DF201" w14:textId="77777777" w:rsidR="0041366E" w:rsidRPr="00831F45" w:rsidRDefault="0041366E" w:rsidP="001B0DB7">
            <w:pPr>
              <w:pStyle w:val="TableParagraph"/>
              <w:spacing w:before="167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Vocational</w:t>
            </w:r>
          </w:p>
          <w:p w14:paraId="4E717204" w14:textId="77777777" w:rsidR="00662ED0" w:rsidRPr="00831F45" w:rsidRDefault="00662ED0" w:rsidP="00662ED0">
            <w:pPr>
              <w:rPr>
                <w:rFonts w:ascii="Avenir Book" w:hAnsi="Avenir Book"/>
              </w:rPr>
            </w:pPr>
          </w:p>
          <w:p w14:paraId="282552FA" w14:textId="6D5136C8" w:rsidR="00662ED0" w:rsidRPr="00831F45" w:rsidRDefault="00662ED0" w:rsidP="00431F0D">
            <w:pPr>
              <w:rPr>
                <w:rFonts w:ascii="Avenir Book" w:hAnsi="Avenir Book"/>
              </w:rPr>
            </w:pPr>
            <w:r w:rsidRPr="00831F45">
              <w:rPr>
                <w:rFonts w:ascii="Avenir Book" w:hAnsi="Avenir Book"/>
              </w:rPr>
              <w:t>Emergency</w:t>
            </w:r>
            <w:r w:rsidR="4947FD22" w:rsidRPr="00831F45">
              <w:rPr>
                <w:rFonts w:ascii="Avenir Book" w:hAnsi="Avenir Book"/>
              </w:rPr>
              <w:t>****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14:paraId="6196522E" w14:textId="77777777" w:rsidR="0041366E" w:rsidRPr="00831F45" w:rsidRDefault="0041366E" w:rsidP="006C28CD">
            <w:pPr>
              <w:pStyle w:val="TableParagraph"/>
              <w:spacing w:before="21"/>
              <w:ind w:left="115" w:right="442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Licenses issued for educators in vocational schools (may be Preliminary, Initial, Professional, or Temporary)</w:t>
            </w:r>
          </w:p>
          <w:p w14:paraId="2C61FDBA" w14:textId="77777777" w:rsidR="00662ED0" w:rsidRPr="00831F45" w:rsidRDefault="00662ED0" w:rsidP="006C28CD">
            <w:pPr>
              <w:pStyle w:val="TableParagraph"/>
              <w:spacing w:before="21"/>
              <w:ind w:left="115" w:right="442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  <w:p w14:paraId="282552FB" w14:textId="42AF0D37" w:rsidR="00662ED0" w:rsidRPr="00831F45" w:rsidRDefault="00662ED0" w:rsidP="006C28CD">
            <w:pPr>
              <w:pStyle w:val="TableParagraph"/>
              <w:spacing w:before="21"/>
              <w:ind w:left="115" w:right="442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 xml:space="preserve">A new license created due to COVID-19 and designed to assist educators that are unable to complete all requirements for licensure due to the state of emergency.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03359D5" w14:textId="543B4A85" w:rsidR="00A6313B" w:rsidRPr="00831F45" w:rsidRDefault="360B838A" w:rsidP="00A6313B">
            <w:pPr>
              <w:pStyle w:val="TableParagraph"/>
              <w:spacing w:before="167"/>
              <w:ind w:left="143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605</w:t>
            </w:r>
          </w:p>
          <w:p w14:paraId="5F43EEB5" w14:textId="1D0A052A" w:rsidR="0041366E" w:rsidRPr="00831F45" w:rsidRDefault="0041366E" w:rsidP="00A0265C">
            <w:pPr>
              <w:pStyle w:val="TableParagraph"/>
              <w:spacing w:before="167"/>
              <w:ind w:left="12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  <w:p w14:paraId="6708EDA1" w14:textId="756D979F" w:rsidR="00E001ED" w:rsidRPr="00831F45" w:rsidRDefault="1EBE5A64" w:rsidP="4CDD1AE0">
            <w:pPr>
              <w:pStyle w:val="TableParagraph"/>
              <w:spacing w:before="167"/>
              <w:ind w:left="143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</w:p>
          <w:p w14:paraId="282552FC" w14:textId="7D26FEBC" w:rsidR="00662ED0" w:rsidRPr="00831F45" w:rsidRDefault="00662ED0" w:rsidP="00A0265C">
            <w:pPr>
              <w:pStyle w:val="TableParagraph"/>
              <w:spacing w:before="167"/>
              <w:ind w:left="12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A478FD" w14:textId="7DF33E89" w:rsidR="00662ED0" w:rsidRPr="00831F45" w:rsidRDefault="00587F7F" w:rsidP="00A0265C">
            <w:pPr>
              <w:pStyle w:val="TableParagraph"/>
              <w:spacing w:before="167"/>
              <w:ind w:left="143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846</w:t>
            </w:r>
          </w:p>
          <w:p w14:paraId="3289537F" w14:textId="77777777" w:rsidR="007245A4" w:rsidRPr="00831F45" w:rsidRDefault="007245A4" w:rsidP="00A0265C">
            <w:pPr>
              <w:pStyle w:val="TableParagraph"/>
              <w:spacing w:before="167"/>
              <w:ind w:left="143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  <w:p w14:paraId="282552FD" w14:textId="6D4CB359" w:rsidR="00662ED0" w:rsidRPr="00831F45" w:rsidRDefault="007245A4" w:rsidP="00A0265C">
            <w:pPr>
              <w:pStyle w:val="TableParagraph"/>
              <w:spacing w:before="167"/>
              <w:ind w:left="143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8,240</w:t>
            </w:r>
          </w:p>
        </w:tc>
      </w:tr>
      <w:tr w:rsidR="00A7628E" w:rsidRPr="00831F45" w14:paraId="28255309" w14:textId="77777777" w:rsidTr="4F1395EF">
        <w:trPr>
          <w:trHeight w:val="1553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82552FF" w14:textId="77777777" w:rsidR="0041366E" w:rsidRPr="00831F45" w:rsidRDefault="0041366E" w:rsidP="001B0DB7">
            <w:pPr>
              <w:pStyle w:val="TableParagraph"/>
              <w:ind w:left="90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28255300" w14:textId="77777777" w:rsidR="0041366E" w:rsidRPr="00831F45" w:rsidRDefault="0041366E" w:rsidP="001B0DB7">
            <w:pPr>
              <w:pStyle w:val="TableParagraph"/>
              <w:spacing w:before="8"/>
              <w:ind w:left="90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28255301" w14:textId="77777777" w:rsidR="0041366E" w:rsidRPr="00831F45" w:rsidRDefault="0041366E" w:rsidP="001B0DB7">
            <w:pPr>
              <w:pStyle w:val="TableParagraph"/>
              <w:spacing w:before="1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Endorsement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14:paraId="28255302" w14:textId="77777777" w:rsidR="0041366E" w:rsidRPr="00831F45" w:rsidRDefault="0041366E" w:rsidP="006C28CD">
            <w:pPr>
              <w:pStyle w:val="TableParagraph"/>
              <w:spacing w:before="33"/>
              <w:ind w:left="115" w:right="154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A supplementary credential issued to an educator licensed under 603 CMR 7.00, or a credential issued to an individual otherwise required by law or regulation to obtain such credential, indicating satisfactory knowledge and skills to perform services in the area(s) specified.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28255305" w14:textId="0613F9A5" w:rsidR="0041366E" w:rsidRPr="00831F45" w:rsidRDefault="00286D35" w:rsidP="00286D35">
            <w:pPr>
              <w:pStyle w:val="TableParagraph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5,</w:t>
            </w:r>
            <w:r w:rsidR="1DD30BCD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255308" w14:textId="525087E2" w:rsidR="0041366E" w:rsidRPr="00831F45" w:rsidRDefault="00286D35" w:rsidP="00286D35">
            <w:pPr>
              <w:pStyle w:val="TableParagraph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5,235</w:t>
            </w:r>
          </w:p>
        </w:tc>
      </w:tr>
      <w:tr w:rsidR="00A7628E" w:rsidRPr="00831F45" w14:paraId="2825530E" w14:textId="77777777" w:rsidTr="4F1395EF">
        <w:trPr>
          <w:trHeight w:val="67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825530A" w14:textId="77777777" w:rsidR="0041366E" w:rsidRPr="00831F45" w:rsidRDefault="0041366E" w:rsidP="001B0DB7">
            <w:pPr>
              <w:pStyle w:val="TableParagraph"/>
              <w:spacing w:before="30"/>
              <w:ind w:left="90" w:right="457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Initial Extension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14:paraId="2825530B" w14:textId="77777777" w:rsidR="0041366E" w:rsidRPr="00831F45" w:rsidRDefault="0041366E" w:rsidP="006C28CD">
            <w:pPr>
              <w:pStyle w:val="TableParagraph"/>
              <w:spacing w:before="30"/>
              <w:ind w:left="115" w:right="154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The Initial license is valid for five years of employment and may be renewed at the discretion of the Commissioner for an additional five years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2825530C" w14:textId="1CCC0744" w:rsidR="0041366E" w:rsidRPr="00831F45" w:rsidRDefault="2F1C1B95" w:rsidP="006C28CD">
            <w:pPr>
              <w:pStyle w:val="TableParagraph"/>
              <w:spacing w:before="177"/>
              <w:ind w:left="12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25530D" w14:textId="2A1190DC" w:rsidR="0041366E" w:rsidRPr="00831F45" w:rsidRDefault="60936397" w:rsidP="006C28CD">
            <w:pPr>
              <w:pStyle w:val="TableParagraph"/>
              <w:spacing w:before="177"/>
              <w:ind w:left="143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797</w:t>
            </w:r>
          </w:p>
        </w:tc>
      </w:tr>
    </w:tbl>
    <w:p w14:paraId="28255315" w14:textId="77777777" w:rsidR="00E76395" w:rsidRPr="00831F45" w:rsidRDefault="00E76395" w:rsidP="00E76395">
      <w:pPr>
        <w:spacing w:after="0" w:line="240" w:lineRule="auto"/>
        <w:rPr>
          <w:rFonts w:ascii="Avenir Book" w:hAnsi="Avenir Book" w:cs="Arial"/>
          <w:color w:val="404040" w:themeColor="text1" w:themeTint="BF"/>
          <w:sz w:val="21"/>
          <w:szCs w:val="21"/>
        </w:rPr>
      </w:pPr>
    </w:p>
    <w:tbl>
      <w:tblPr>
        <w:tblW w:w="107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7074"/>
        <w:gridCol w:w="986"/>
        <w:gridCol w:w="1080"/>
        <w:gridCol w:w="68"/>
      </w:tblGrid>
      <w:tr w:rsidR="00A7628E" w:rsidRPr="00831F45" w14:paraId="28255317" w14:textId="77777777" w:rsidTr="4F1395EF">
        <w:trPr>
          <w:gridAfter w:val="1"/>
          <w:wAfter w:w="68" w:type="dxa"/>
          <w:trHeight w:hRule="exact" w:val="510"/>
        </w:trPr>
        <w:tc>
          <w:tcPr>
            <w:tcW w:w="10663" w:type="dxa"/>
            <w:gridSpan w:val="4"/>
            <w:tcBorders>
              <w:top w:val="single" w:sz="4" w:space="0" w:color="000000" w:themeColor="text1"/>
            </w:tcBorders>
          </w:tcPr>
          <w:p w14:paraId="28255316" w14:textId="77777777" w:rsidR="005C0D63" w:rsidRPr="00831F45" w:rsidRDefault="005C0D63" w:rsidP="001B0DB7">
            <w:pPr>
              <w:pStyle w:val="TableParagraph"/>
              <w:spacing w:before="42"/>
              <w:ind w:left="90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  <w:t>Renewals and waivers issued**</w:t>
            </w:r>
          </w:p>
        </w:tc>
      </w:tr>
      <w:tr w:rsidR="00A7628E" w:rsidRPr="00831F45" w14:paraId="2825531C" w14:textId="77777777" w:rsidTr="4F1395EF">
        <w:trPr>
          <w:trHeight w:hRule="exact" w:val="519"/>
        </w:trPr>
        <w:tc>
          <w:tcPr>
            <w:tcW w:w="1523" w:type="dxa"/>
          </w:tcPr>
          <w:p w14:paraId="28255318" w14:textId="77777777" w:rsidR="005C0D63" w:rsidRPr="00831F45" w:rsidRDefault="005C0D63" w:rsidP="001B0DB7">
            <w:pPr>
              <w:pStyle w:val="TableParagraph"/>
              <w:spacing w:before="125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lastRenderedPageBreak/>
              <w:t>Renewals</w:t>
            </w:r>
          </w:p>
        </w:tc>
        <w:tc>
          <w:tcPr>
            <w:tcW w:w="7074" w:type="dxa"/>
          </w:tcPr>
          <w:p w14:paraId="28255319" w14:textId="5EDB3EBC" w:rsidR="005C0D63" w:rsidRPr="00831F45" w:rsidRDefault="005C0D63" w:rsidP="4F1395EF">
            <w:pPr>
              <w:pStyle w:val="TableParagraph"/>
              <w:spacing w:before="125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986" w:type="dxa"/>
          </w:tcPr>
          <w:p w14:paraId="2825531A" w14:textId="166EFA28" w:rsidR="005C0D63" w:rsidRPr="00831F45" w:rsidRDefault="3D670E4D" w:rsidP="00CE1AA5">
            <w:pPr>
              <w:pStyle w:val="TableParagraph"/>
              <w:spacing w:before="125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27</w:t>
            </w:r>
            <w:r w:rsidR="00E001ED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</w:t>
            </w:r>
            <w:r w:rsidR="33EBF0E4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499</w:t>
            </w:r>
          </w:p>
        </w:tc>
        <w:tc>
          <w:tcPr>
            <w:tcW w:w="1148" w:type="dxa"/>
            <w:gridSpan w:val="2"/>
          </w:tcPr>
          <w:p w14:paraId="2825531B" w14:textId="024D1621" w:rsidR="005C0D63" w:rsidRPr="00831F45" w:rsidRDefault="6E003FC2" w:rsidP="00CE1AA5">
            <w:pPr>
              <w:pStyle w:val="TableParagraph"/>
              <w:spacing w:before="125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</w:t>
            </w:r>
            <w:r w:rsidR="60947BC5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</w:t>
            </w:r>
            <w:r w:rsidR="27A4AA05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</w:t>
            </w:r>
            <w:r w:rsidR="71B50548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548</w:t>
            </w:r>
          </w:p>
        </w:tc>
      </w:tr>
      <w:tr w:rsidR="005C0D63" w:rsidRPr="00831F45" w14:paraId="28255324" w14:textId="77777777" w:rsidTr="4F1395EF">
        <w:trPr>
          <w:trHeight w:hRule="exact" w:val="993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825531D" w14:textId="77777777" w:rsidR="005C0D63" w:rsidRPr="00831F45" w:rsidRDefault="005C0D63" w:rsidP="001B0DB7">
            <w:pPr>
              <w:pStyle w:val="TableParagraph"/>
              <w:spacing w:before="7"/>
              <w:ind w:left="90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2825531E" w14:textId="77777777" w:rsidR="005C0D63" w:rsidRPr="00831F45" w:rsidRDefault="005C0D63" w:rsidP="001B0DB7">
            <w:pPr>
              <w:pStyle w:val="TableParagraph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Waivers</w:t>
            </w:r>
          </w:p>
        </w:tc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14:paraId="2825531F" w14:textId="77777777" w:rsidR="005C0D63" w:rsidRPr="00831F45" w:rsidRDefault="005C0D63" w:rsidP="001B0DB7">
            <w:pPr>
              <w:pStyle w:val="TableParagraph"/>
              <w:spacing w:before="56"/>
              <w:ind w:left="90" w:right="98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Waivers of licensure requirements for districts that have made a good-faith effort to hire a licensed or certified educator for a particular position but have been unable to find one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8255320" w14:textId="7F8BDC0D" w:rsidR="005C0D63" w:rsidRPr="00831F45" w:rsidRDefault="5776980C" w:rsidP="4F1395EF">
            <w:pPr>
              <w:pStyle w:val="TableParagraph"/>
              <w:spacing w:before="7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1,</w:t>
            </w:r>
            <w:r w:rsidR="4D27218E"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783</w:t>
            </w:r>
          </w:p>
          <w:p w14:paraId="28255321" w14:textId="6B11AB03" w:rsidR="005C0D63" w:rsidRPr="00831F45" w:rsidRDefault="005C0D63" w:rsidP="00CE1AA5">
            <w:pPr>
              <w:pStyle w:val="TableParagraph"/>
              <w:ind w:left="90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55323" w14:textId="63C4E14C" w:rsidR="005C0D63" w:rsidRPr="00831F45" w:rsidRDefault="1D57F669" w:rsidP="4CDD1AE0">
            <w:pPr>
              <w:pStyle w:val="TableParagraph"/>
              <w:spacing w:before="7"/>
              <w:ind w:left="90"/>
              <w:rPr>
                <w:rFonts w:ascii="Avenir Book" w:hAnsi="Avenir Book"/>
              </w:rPr>
            </w:pPr>
            <w:r w:rsidRPr="00831F45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1,411</w:t>
            </w:r>
          </w:p>
        </w:tc>
      </w:tr>
    </w:tbl>
    <w:p w14:paraId="28255325" w14:textId="77777777" w:rsidR="0041366E" w:rsidRPr="00831F45" w:rsidRDefault="0041366E" w:rsidP="00E76395">
      <w:pPr>
        <w:spacing w:after="0" w:line="240" w:lineRule="auto"/>
        <w:rPr>
          <w:rFonts w:ascii="Avenir Book" w:hAnsi="Avenir Book" w:cs="Arial"/>
          <w:color w:val="404040" w:themeColor="text1" w:themeTint="BF"/>
          <w:sz w:val="21"/>
          <w:szCs w:val="21"/>
        </w:rPr>
      </w:pPr>
    </w:p>
    <w:p w14:paraId="28255326" w14:textId="77777777" w:rsidR="008445F8" w:rsidRPr="00831F45" w:rsidRDefault="008445F8" w:rsidP="00030C90">
      <w:pPr>
        <w:pStyle w:val="BodyText"/>
        <w:spacing w:before="120"/>
        <w:rPr>
          <w:rFonts w:ascii="Avenir Book" w:hAnsi="Avenir Book" w:cs="Arial"/>
          <w:color w:val="404040" w:themeColor="text1" w:themeTint="BF"/>
          <w:sz w:val="21"/>
          <w:szCs w:val="21"/>
        </w:rPr>
      </w:pPr>
      <w:r w:rsidRPr="00831F45">
        <w:rPr>
          <w:rFonts w:ascii="Avenir Book" w:hAnsi="Avenir Book" w:cs="Arial"/>
          <w:b/>
          <w:color w:val="404040" w:themeColor="text1" w:themeTint="BF"/>
          <w:sz w:val="21"/>
          <w:szCs w:val="21"/>
        </w:rPr>
        <w:t xml:space="preserve">Notes: </w:t>
      </w:r>
      <w:r w:rsidRPr="00831F45">
        <w:rPr>
          <w:rFonts w:ascii="Avenir Book" w:hAnsi="Avenir Book" w:cs="Arial"/>
          <w:color w:val="404040" w:themeColor="text1" w:themeTint="BF"/>
          <w:sz w:val="21"/>
          <w:szCs w:val="21"/>
        </w:rPr>
        <w:t>The descriptions of the licenses are in general terms and are not meant to fully detail all the pathways to each license.</w:t>
      </w:r>
    </w:p>
    <w:p w14:paraId="28255327" w14:textId="77777777" w:rsidR="00707E2E" w:rsidRPr="00831F45" w:rsidRDefault="00707E2E" w:rsidP="00707E2E">
      <w:pPr>
        <w:pStyle w:val="BodyText"/>
        <w:spacing w:before="120"/>
        <w:rPr>
          <w:rFonts w:ascii="Avenir Book" w:hAnsi="Avenir Book" w:cs="Arial"/>
          <w:color w:val="404040" w:themeColor="text1" w:themeTint="BF"/>
          <w:sz w:val="21"/>
          <w:szCs w:val="21"/>
        </w:rPr>
      </w:pPr>
      <w:r w:rsidRPr="00831F45">
        <w:rPr>
          <w:rFonts w:ascii="Avenir Book" w:hAnsi="Avenir Book" w:cs="Arial"/>
          <w:color w:val="404040" w:themeColor="text1" w:themeTint="BF"/>
          <w:sz w:val="21"/>
          <w:szCs w:val="21"/>
        </w:rPr>
        <w:t xml:space="preserve">*Data are for calendar years. </w:t>
      </w:r>
    </w:p>
    <w:p w14:paraId="28255328" w14:textId="77777777" w:rsidR="00707E2E" w:rsidRPr="00831F45" w:rsidRDefault="00707E2E" w:rsidP="00707E2E">
      <w:pPr>
        <w:pStyle w:val="BodyText"/>
        <w:spacing w:before="120"/>
        <w:rPr>
          <w:rFonts w:ascii="Avenir Book" w:hAnsi="Avenir Book" w:cs="Arial"/>
          <w:color w:val="404040" w:themeColor="text1" w:themeTint="BF"/>
          <w:sz w:val="21"/>
          <w:szCs w:val="21"/>
        </w:rPr>
      </w:pPr>
      <w:r w:rsidRPr="00831F45">
        <w:rPr>
          <w:rFonts w:ascii="Avenir Book" w:hAnsi="Avenir Book" w:cs="Arial"/>
          <w:color w:val="404040" w:themeColor="text1" w:themeTint="BF"/>
          <w:sz w:val="21"/>
          <w:szCs w:val="21"/>
        </w:rPr>
        <w:t>**Data are for fiscal years.</w:t>
      </w:r>
    </w:p>
    <w:p w14:paraId="28255329" w14:textId="77BBDDD4" w:rsidR="00707E2E" w:rsidRPr="00831F45" w:rsidRDefault="00707E2E" w:rsidP="00707E2E">
      <w:pPr>
        <w:pStyle w:val="BodyText"/>
        <w:spacing w:before="120"/>
        <w:rPr>
          <w:rFonts w:ascii="Avenir Book" w:hAnsi="Avenir Book" w:cs="Arial"/>
          <w:color w:val="404040" w:themeColor="text1" w:themeTint="BF"/>
          <w:sz w:val="21"/>
          <w:szCs w:val="21"/>
        </w:rPr>
      </w:pPr>
      <w:r w:rsidRPr="00831F45">
        <w:rPr>
          <w:rFonts w:ascii="Avenir Book" w:hAnsi="Avenir Book" w:cs="Arial"/>
          <w:color w:val="404040" w:themeColor="text1" w:themeTint="BF"/>
          <w:sz w:val="21"/>
          <w:szCs w:val="21"/>
        </w:rPr>
        <w:t xml:space="preserve">***The licensure renewal cycle requires educators that hold a professional license to renew every five years. </w:t>
      </w:r>
    </w:p>
    <w:p w14:paraId="2C54F47C" w14:textId="3277DCCA" w:rsidR="40D9F28E" w:rsidRPr="00831F45" w:rsidRDefault="40D9F28E" w:rsidP="4F1395EF">
      <w:pPr>
        <w:pStyle w:val="BodyText"/>
        <w:spacing w:before="120"/>
        <w:rPr>
          <w:rFonts w:ascii="Avenir Book" w:hAnsi="Avenir Book" w:cs="Arial"/>
          <w:color w:val="404040" w:themeColor="text1" w:themeTint="BF"/>
          <w:sz w:val="21"/>
          <w:szCs w:val="21"/>
        </w:rPr>
      </w:pPr>
      <w:r w:rsidRPr="00831F45">
        <w:rPr>
          <w:rFonts w:ascii="Avenir Book" w:hAnsi="Avenir Book" w:cs="Arial"/>
          <w:color w:val="404040" w:themeColor="text1" w:themeTint="BF"/>
          <w:sz w:val="21"/>
          <w:szCs w:val="21"/>
        </w:rPr>
        <w:t xml:space="preserve">**** The Department was authorized to issue an Emergency license up to November 7, 2023. In 2024, 3,140 Emergency Extensions have been awarded. </w:t>
      </w:r>
    </w:p>
    <w:p w14:paraId="2825532A" w14:textId="77777777" w:rsidR="00707E2E" w:rsidRPr="00831F45" w:rsidRDefault="00707E2E" w:rsidP="00707E2E">
      <w:pPr>
        <w:pStyle w:val="BodyText"/>
        <w:spacing w:before="120"/>
        <w:rPr>
          <w:rFonts w:ascii="Avenir Book" w:hAnsi="Avenir Book" w:cs="Arial"/>
          <w:i/>
          <w:color w:val="404040" w:themeColor="text1" w:themeTint="BF"/>
          <w:sz w:val="21"/>
          <w:szCs w:val="21"/>
        </w:rPr>
      </w:pPr>
      <w:r w:rsidRPr="00831F45">
        <w:rPr>
          <w:rFonts w:ascii="Avenir Book" w:hAnsi="Avenir Book" w:cs="Arial"/>
          <w:i/>
          <w:color w:val="404040" w:themeColor="text1" w:themeTint="BF"/>
          <w:sz w:val="21"/>
          <w:szCs w:val="21"/>
        </w:rPr>
        <w:t>Source: Educator Licensure Office.</w:t>
      </w:r>
    </w:p>
    <w:p w14:paraId="2825532B" w14:textId="77777777" w:rsidR="008445F8" w:rsidRPr="00A7628E" w:rsidRDefault="008445F8" w:rsidP="00030C90">
      <w:pPr>
        <w:pStyle w:val="BodyText"/>
        <w:spacing w:before="120"/>
        <w:rPr>
          <w:rFonts w:ascii="Arial" w:hAnsi="Arial" w:cs="Arial"/>
          <w:i/>
          <w:color w:val="404040" w:themeColor="text1" w:themeTint="BF"/>
          <w:sz w:val="21"/>
          <w:szCs w:val="21"/>
        </w:rPr>
      </w:pPr>
    </w:p>
    <w:sectPr w:rsidR="008445F8" w:rsidRPr="00A7628E" w:rsidSect="00831F45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0E74" w14:textId="77777777" w:rsidR="009441E1" w:rsidRDefault="009441E1" w:rsidP="009E6183">
      <w:pPr>
        <w:spacing w:after="0" w:line="240" w:lineRule="auto"/>
      </w:pPr>
      <w:r>
        <w:separator/>
      </w:r>
    </w:p>
  </w:endnote>
  <w:endnote w:type="continuationSeparator" w:id="0">
    <w:p w14:paraId="3BCD9344" w14:textId="77777777" w:rsidR="009441E1" w:rsidRDefault="009441E1" w:rsidP="009E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5330" w14:textId="77777777" w:rsidR="009E6183" w:rsidRDefault="009E6183" w:rsidP="009E61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255331" wp14:editId="28255332">
              <wp:simplePos x="0" y="0"/>
              <wp:positionH relativeFrom="page">
                <wp:posOffset>450850</wp:posOffset>
              </wp:positionH>
              <wp:positionV relativeFrom="page">
                <wp:posOffset>9574530</wp:posOffset>
              </wp:positionV>
              <wp:extent cx="5215255" cy="167005"/>
              <wp:effectExtent l="3175" t="1905" r="1270" b="2540"/>
              <wp:wrapNone/>
              <wp:docPr id="4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2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55335" w14:textId="6EE7D174" w:rsidR="009E6183" w:rsidRDefault="009E6183" w:rsidP="009E6183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>20</w:t>
                          </w:r>
                          <w:r w:rsidR="00503E86">
                            <w:rPr>
                              <w:rFonts w:ascii="Arial"/>
                              <w:color w:val="404040"/>
                              <w:sz w:val="20"/>
                            </w:rPr>
                            <w:t>2</w:t>
                          </w:r>
                          <w:r w:rsidR="00A80F6B">
                            <w:rPr>
                              <w:rFonts w:ascii="Arial"/>
                              <w:color w:val="40404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Annual Report   |  </w:t>
                          </w:r>
                          <w:r w:rsidR="007E16BA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Massachusetts </w:t>
                          </w:r>
                          <w:r w:rsidR="00887057">
                            <w:rPr>
                              <w:rFonts w:ascii="Arial"/>
                              <w:color w:val="404040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of Elementary and Secondary 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5533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5.5pt;margin-top:753.9pt;width:410.6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" filled="f" stroked="f">
              <v:textbox inset="0,0,0,0">
                <w:txbxContent>
                  <w:p w14:paraId="28255335" w14:textId="6EE7D174" w:rsidR="009E6183" w:rsidRDefault="009E6183" w:rsidP="009E6183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404040"/>
                        <w:sz w:val="20"/>
                      </w:rPr>
                      <w:t>20</w:t>
                    </w:r>
                    <w:r w:rsidR="00503E86">
                      <w:rPr>
                        <w:rFonts w:ascii="Arial"/>
                        <w:color w:val="404040"/>
                        <w:sz w:val="20"/>
                      </w:rPr>
                      <w:t>2</w:t>
                    </w:r>
                    <w:r w:rsidR="00A80F6B">
                      <w:rPr>
                        <w:rFonts w:ascii="Arial"/>
                        <w:color w:val="404040"/>
                        <w:sz w:val="20"/>
                      </w:rPr>
                      <w:t>4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 Annual Report   |  </w:t>
                    </w:r>
                    <w:r w:rsidR="007E16BA">
                      <w:rPr>
                        <w:rFonts w:ascii="Arial"/>
                        <w:color w:val="40404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Massachusetts </w:t>
                    </w:r>
                    <w:r w:rsidR="00887057">
                      <w:rPr>
                        <w:rFonts w:ascii="Arial"/>
                        <w:color w:val="404040"/>
                        <w:sz w:val="20"/>
                      </w:rPr>
                      <w:t>Board</w:t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t xml:space="preserve"> of Elementary and Secondary 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255333" wp14:editId="28255334">
              <wp:simplePos x="0" y="0"/>
              <wp:positionH relativeFrom="page">
                <wp:posOffset>7149465</wp:posOffset>
              </wp:positionH>
              <wp:positionV relativeFrom="page">
                <wp:posOffset>9574530</wp:posOffset>
              </wp:positionV>
              <wp:extent cx="191135" cy="167005"/>
              <wp:effectExtent l="0" t="1905" r="3175" b="2540"/>
              <wp:wrapNone/>
              <wp:docPr id="4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55336" w14:textId="77777777" w:rsidR="009E6183" w:rsidRDefault="009E6183" w:rsidP="009E6183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5340">
                            <w:rPr>
                              <w:rFonts w:ascii="Arial"/>
                              <w:noProof/>
                              <w:color w:val="40404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55333" id="Text Box 27" o:spid="_x0000_s1027" type="#_x0000_t202" style="position:absolute;margin-left:562.95pt;margin-top:753.9pt;width:15.05pt;height:1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" filled="f" stroked="f">
              <v:textbox inset="0,0,0,0">
                <w:txbxContent>
                  <w:p w14:paraId="28255336" w14:textId="77777777" w:rsidR="009E6183" w:rsidRDefault="009E6183" w:rsidP="009E6183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5340">
                      <w:rPr>
                        <w:rFonts w:ascii="Arial"/>
                        <w:noProof/>
                        <w:color w:val="404040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88FC5" w14:textId="77777777" w:rsidR="009441E1" w:rsidRDefault="009441E1" w:rsidP="009E6183">
      <w:pPr>
        <w:spacing w:after="0" w:line="240" w:lineRule="auto"/>
      </w:pPr>
      <w:r>
        <w:separator/>
      </w:r>
    </w:p>
  </w:footnote>
  <w:footnote w:type="continuationSeparator" w:id="0">
    <w:p w14:paraId="6F3B6002" w14:textId="77777777" w:rsidR="009441E1" w:rsidRDefault="009441E1" w:rsidP="009E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6149" w14:textId="61A76DBA" w:rsidR="00831F45" w:rsidRDefault="00831F4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296656" wp14:editId="502295F2">
          <wp:simplePos x="0" y="0"/>
          <wp:positionH relativeFrom="column">
            <wp:posOffset>-622300</wp:posOffset>
          </wp:positionH>
          <wp:positionV relativeFrom="paragraph">
            <wp:posOffset>-469900</wp:posOffset>
          </wp:positionV>
          <wp:extent cx="8239644" cy="1562100"/>
          <wp:effectExtent l="0" t="0" r="3175" b="0"/>
          <wp:wrapNone/>
          <wp:docPr id="800849257" name="Picture 4" descr="A screenshot of a video g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49257" name="Picture 4" descr="A screenshot of a video gam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6" b="15001"/>
                  <a:stretch/>
                </pic:blipFill>
                <pic:spPr bwMode="auto">
                  <a:xfrm>
                    <a:off x="0" y="0"/>
                    <a:ext cx="8239644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6EB3"/>
    <w:multiLevelType w:val="hybridMultilevel"/>
    <w:tmpl w:val="4A2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604"/>
    <w:multiLevelType w:val="hybridMultilevel"/>
    <w:tmpl w:val="53FC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C84"/>
    <w:multiLevelType w:val="hybridMultilevel"/>
    <w:tmpl w:val="3676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06CD"/>
    <w:multiLevelType w:val="hybridMultilevel"/>
    <w:tmpl w:val="39F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705A"/>
    <w:multiLevelType w:val="hybridMultilevel"/>
    <w:tmpl w:val="AF6667DA"/>
    <w:lvl w:ilvl="0" w:tplc="E0CA68C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358"/>
    <w:multiLevelType w:val="hybridMultilevel"/>
    <w:tmpl w:val="C4FE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17C5"/>
    <w:multiLevelType w:val="hybridMultilevel"/>
    <w:tmpl w:val="21E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C61B6"/>
    <w:multiLevelType w:val="hybridMultilevel"/>
    <w:tmpl w:val="E42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066B1"/>
    <w:multiLevelType w:val="hybridMultilevel"/>
    <w:tmpl w:val="3BF6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22AEF"/>
    <w:multiLevelType w:val="hybridMultilevel"/>
    <w:tmpl w:val="FF7A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51CDB"/>
    <w:multiLevelType w:val="hybridMultilevel"/>
    <w:tmpl w:val="804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91BB1"/>
    <w:multiLevelType w:val="hybridMultilevel"/>
    <w:tmpl w:val="2BF00E56"/>
    <w:lvl w:ilvl="0" w:tplc="6C1C088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404040"/>
        <w:w w:val="100"/>
        <w:sz w:val="24"/>
        <w:szCs w:val="24"/>
      </w:rPr>
    </w:lvl>
    <w:lvl w:ilvl="1" w:tplc="64E4E698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1B40B708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43FEE4AE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A7CE003C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5FDCE55E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0DD400AE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95BCB476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91B09240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2" w15:restartNumberingAfterBreak="0">
    <w:nsid w:val="759063B4"/>
    <w:multiLevelType w:val="hybridMultilevel"/>
    <w:tmpl w:val="C138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20995">
    <w:abstractNumId w:val="2"/>
  </w:num>
  <w:num w:numId="2" w16cid:durableId="1192498850">
    <w:abstractNumId w:val="3"/>
  </w:num>
  <w:num w:numId="3" w16cid:durableId="1826781492">
    <w:abstractNumId w:val="11"/>
  </w:num>
  <w:num w:numId="4" w16cid:durableId="604272197">
    <w:abstractNumId w:val="5"/>
  </w:num>
  <w:num w:numId="5" w16cid:durableId="1842576431">
    <w:abstractNumId w:val="8"/>
  </w:num>
  <w:num w:numId="6" w16cid:durableId="2092970723">
    <w:abstractNumId w:val="0"/>
  </w:num>
  <w:num w:numId="7" w16cid:durableId="1602256818">
    <w:abstractNumId w:val="12"/>
  </w:num>
  <w:num w:numId="8" w16cid:durableId="2120679906">
    <w:abstractNumId w:val="7"/>
  </w:num>
  <w:num w:numId="9" w16cid:durableId="1005209553">
    <w:abstractNumId w:val="1"/>
  </w:num>
  <w:num w:numId="10" w16cid:durableId="777600139">
    <w:abstractNumId w:val="4"/>
  </w:num>
  <w:num w:numId="11" w16cid:durableId="322514902">
    <w:abstractNumId w:val="10"/>
  </w:num>
  <w:num w:numId="12" w16cid:durableId="1331908175">
    <w:abstractNumId w:val="9"/>
  </w:num>
  <w:num w:numId="13" w16cid:durableId="1452826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38"/>
    <w:rsid w:val="00030C90"/>
    <w:rsid w:val="00075AF0"/>
    <w:rsid w:val="000851D1"/>
    <w:rsid w:val="000C20F5"/>
    <w:rsid w:val="000D2540"/>
    <w:rsid w:val="000D463F"/>
    <w:rsid w:val="000D5B2A"/>
    <w:rsid w:val="000F6833"/>
    <w:rsid w:val="0010020E"/>
    <w:rsid w:val="00131658"/>
    <w:rsid w:val="00134934"/>
    <w:rsid w:val="001465E5"/>
    <w:rsid w:val="001827B2"/>
    <w:rsid w:val="001933DB"/>
    <w:rsid w:val="001B0DB7"/>
    <w:rsid w:val="001D0333"/>
    <w:rsid w:val="001E5058"/>
    <w:rsid w:val="001F02EC"/>
    <w:rsid w:val="001F42EE"/>
    <w:rsid w:val="001F6DBC"/>
    <w:rsid w:val="00206A72"/>
    <w:rsid w:val="00246096"/>
    <w:rsid w:val="00253F6D"/>
    <w:rsid w:val="00261A1F"/>
    <w:rsid w:val="00272168"/>
    <w:rsid w:val="00273EA9"/>
    <w:rsid w:val="00282431"/>
    <w:rsid w:val="00286D35"/>
    <w:rsid w:val="002964E9"/>
    <w:rsid w:val="002B3DEC"/>
    <w:rsid w:val="003041F2"/>
    <w:rsid w:val="00321486"/>
    <w:rsid w:val="003430C4"/>
    <w:rsid w:val="003824DB"/>
    <w:rsid w:val="00391ECF"/>
    <w:rsid w:val="003B5E6F"/>
    <w:rsid w:val="0041366E"/>
    <w:rsid w:val="00431F0D"/>
    <w:rsid w:val="00445977"/>
    <w:rsid w:val="00456B73"/>
    <w:rsid w:val="00497FD6"/>
    <w:rsid w:val="004C7AC3"/>
    <w:rsid w:val="00502D6A"/>
    <w:rsid w:val="00503E86"/>
    <w:rsid w:val="00533B88"/>
    <w:rsid w:val="00546AA9"/>
    <w:rsid w:val="00551396"/>
    <w:rsid w:val="005560C2"/>
    <w:rsid w:val="00587F7F"/>
    <w:rsid w:val="005A3C02"/>
    <w:rsid w:val="005C0D63"/>
    <w:rsid w:val="005C75AC"/>
    <w:rsid w:val="005D51DA"/>
    <w:rsid w:val="00662ED0"/>
    <w:rsid w:val="00671F46"/>
    <w:rsid w:val="006A0C3F"/>
    <w:rsid w:val="006B35F4"/>
    <w:rsid w:val="006E2C69"/>
    <w:rsid w:val="006F5CA6"/>
    <w:rsid w:val="00707E2E"/>
    <w:rsid w:val="00710EFD"/>
    <w:rsid w:val="00717ABD"/>
    <w:rsid w:val="007245A4"/>
    <w:rsid w:val="00725844"/>
    <w:rsid w:val="0075584B"/>
    <w:rsid w:val="007572C0"/>
    <w:rsid w:val="00763511"/>
    <w:rsid w:val="007D3AFB"/>
    <w:rsid w:val="007D4EC5"/>
    <w:rsid w:val="007D648F"/>
    <w:rsid w:val="007E16BA"/>
    <w:rsid w:val="00831F45"/>
    <w:rsid w:val="00833510"/>
    <w:rsid w:val="00843014"/>
    <w:rsid w:val="008445F8"/>
    <w:rsid w:val="00887057"/>
    <w:rsid w:val="008A3C2D"/>
    <w:rsid w:val="008A6320"/>
    <w:rsid w:val="008C624B"/>
    <w:rsid w:val="008D6D08"/>
    <w:rsid w:val="008D72A8"/>
    <w:rsid w:val="008E7663"/>
    <w:rsid w:val="00901AA7"/>
    <w:rsid w:val="009022F5"/>
    <w:rsid w:val="00927E4C"/>
    <w:rsid w:val="00944170"/>
    <w:rsid w:val="009441E1"/>
    <w:rsid w:val="009C274B"/>
    <w:rsid w:val="009E6183"/>
    <w:rsid w:val="00A0265C"/>
    <w:rsid w:val="00A6313B"/>
    <w:rsid w:val="00A6A937"/>
    <w:rsid w:val="00A7628E"/>
    <w:rsid w:val="00A80F6B"/>
    <w:rsid w:val="00A8302C"/>
    <w:rsid w:val="00AE4D5B"/>
    <w:rsid w:val="00B05C8B"/>
    <w:rsid w:val="00B169B1"/>
    <w:rsid w:val="00B837D2"/>
    <w:rsid w:val="00BC104C"/>
    <w:rsid w:val="00BD40A3"/>
    <w:rsid w:val="00BF4E16"/>
    <w:rsid w:val="00C71438"/>
    <w:rsid w:val="00C75340"/>
    <w:rsid w:val="00CD1154"/>
    <w:rsid w:val="00CE1AA5"/>
    <w:rsid w:val="00CF39C2"/>
    <w:rsid w:val="00CF4541"/>
    <w:rsid w:val="00D04FBD"/>
    <w:rsid w:val="00D62C73"/>
    <w:rsid w:val="00D860CB"/>
    <w:rsid w:val="00DD527D"/>
    <w:rsid w:val="00DE7B08"/>
    <w:rsid w:val="00E001ED"/>
    <w:rsid w:val="00E149E8"/>
    <w:rsid w:val="00E20DEB"/>
    <w:rsid w:val="00E42545"/>
    <w:rsid w:val="00E6203B"/>
    <w:rsid w:val="00E76395"/>
    <w:rsid w:val="00E864B4"/>
    <w:rsid w:val="00EA12AB"/>
    <w:rsid w:val="00EB026D"/>
    <w:rsid w:val="00ED10F4"/>
    <w:rsid w:val="00F14194"/>
    <w:rsid w:val="00F233E4"/>
    <w:rsid w:val="00F840A5"/>
    <w:rsid w:val="00FB44CA"/>
    <w:rsid w:val="00FD5D9B"/>
    <w:rsid w:val="00FE60B0"/>
    <w:rsid w:val="020AC2F2"/>
    <w:rsid w:val="02F772F1"/>
    <w:rsid w:val="0403773C"/>
    <w:rsid w:val="04BD7416"/>
    <w:rsid w:val="057CAD13"/>
    <w:rsid w:val="0718C23B"/>
    <w:rsid w:val="0904D40C"/>
    <w:rsid w:val="09361F4C"/>
    <w:rsid w:val="0B19E1D1"/>
    <w:rsid w:val="0B93D4D9"/>
    <w:rsid w:val="0BCBC9E6"/>
    <w:rsid w:val="0D99C1FD"/>
    <w:rsid w:val="1103F5A8"/>
    <w:rsid w:val="11CE8939"/>
    <w:rsid w:val="1319B12B"/>
    <w:rsid w:val="139163CD"/>
    <w:rsid w:val="13A3B66F"/>
    <w:rsid w:val="147E5519"/>
    <w:rsid w:val="1493422D"/>
    <w:rsid w:val="14C73685"/>
    <w:rsid w:val="15604F85"/>
    <w:rsid w:val="15858BAF"/>
    <w:rsid w:val="172E5C52"/>
    <w:rsid w:val="18AC75F0"/>
    <w:rsid w:val="1917ABCB"/>
    <w:rsid w:val="1A2DA51E"/>
    <w:rsid w:val="1A802AE8"/>
    <w:rsid w:val="1B8DEC6B"/>
    <w:rsid w:val="1BE416B2"/>
    <w:rsid w:val="1C0F83E4"/>
    <w:rsid w:val="1D57F669"/>
    <w:rsid w:val="1DD30BCD"/>
    <w:rsid w:val="1E6820EF"/>
    <w:rsid w:val="1EBE5A64"/>
    <w:rsid w:val="1F86ED4F"/>
    <w:rsid w:val="200C58BE"/>
    <w:rsid w:val="2302593F"/>
    <w:rsid w:val="236E8905"/>
    <w:rsid w:val="24A9E4B4"/>
    <w:rsid w:val="24D32E35"/>
    <w:rsid w:val="2580FD1F"/>
    <w:rsid w:val="25F421BF"/>
    <w:rsid w:val="27A4AA05"/>
    <w:rsid w:val="285217DA"/>
    <w:rsid w:val="28576B5E"/>
    <w:rsid w:val="287B0CB5"/>
    <w:rsid w:val="29C22F1C"/>
    <w:rsid w:val="2AE73F92"/>
    <w:rsid w:val="2AFC4F12"/>
    <w:rsid w:val="2B2662A2"/>
    <w:rsid w:val="2B2CD2B4"/>
    <w:rsid w:val="2BAA55EA"/>
    <w:rsid w:val="2DC8840D"/>
    <w:rsid w:val="2ECA1817"/>
    <w:rsid w:val="2EF9023E"/>
    <w:rsid w:val="2F17F987"/>
    <w:rsid w:val="2F1C1B95"/>
    <w:rsid w:val="310F82DF"/>
    <w:rsid w:val="316D2EA3"/>
    <w:rsid w:val="33441696"/>
    <w:rsid w:val="33CECEBD"/>
    <w:rsid w:val="33EBF0E4"/>
    <w:rsid w:val="34236440"/>
    <w:rsid w:val="345F4765"/>
    <w:rsid w:val="35165F0C"/>
    <w:rsid w:val="360B838A"/>
    <w:rsid w:val="37CC94A9"/>
    <w:rsid w:val="37D14AF8"/>
    <w:rsid w:val="38278D00"/>
    <w:rsid w:val="39776340"/>
    <w:rsid w:val="3A84267A"/>
    <w:rsid w:val="3A975DB8"/>
    <w:rsid w:val="3B895470"/>
    <w:rsid w:val="3BC6FB24"/>
    <w:rsid w:val="3C1645C3"/>
    <w:rsid w:val="3C1F5FC3"/>
    <w:rsid w:val="3CD342F5"/>
    <w:rsid w:val="3D670E4D"/>
    <w:rsid w:val="3F219117"/>
    <w:rsid w:val="3F4FD866"/>
    <w:rsid w:val="3F66662F"/>
    <w:rsid w:val="3FBC3300"/>
    <w:rsid w:val="4083548D"/>
    <w:rsid w:val="408383F9"/>
    <w:rsid w:val="40D9F28E"/>
    <w:rsid w:val="419EE8AE"/>
    <w:rsid w:val="420C214D"/>
    <w:rsid w:val="4221609D"/>
    <w:rsid w:val="4354F554"/>
    <w:rsid w:val="439AAFA4"/>
    <w:rsid w:val="43E767DD"/>
    <w:rsid w:val="45170780"/>
    <w:rsid w:val="4689C3A4"/>
    <w:rsid w:val="479A96D6"/>
    <w:rsid w:val="47DF6EC2"/>
    <w:rsid w:val="4814A0EB"/>
    <w:rsid w:val="485B8D30"/>
    <w:rsid w:val="48E864C5"/>
    <w:rsid w:val="4947FD22"/>
    <w:rsid w:val="4A09E2DB"/>
    <w:rsid w:val="4BD95467"/>
    <w:rsid w:val="4C04A57F"/>
    <w:rsid w:val="4C17A52B"/>
    <w:rsid w:val="4C3EA72E"/>
    <w:rsid w:val="4CDD1AE0"/>
    <w:rsid w:val="4D27218E"/>
    <w:rsid w:val="4DD7BE6C"/>
    <w:rsid w:val="4F1395EF"/>
    <w:rsid w:val="4F28FC88"/>
    <w:rsid w:val="50713DB0"/>
    <w:rsid w:val="50762B8D"/>
    <w:rsid w:val="5195EC5E"/>
    <w:rsid w:val="51D93B9A"/>
    <w:rsid w:val="52339DA1"/>
    <w:rsid w:val="52D9E97C"/>
    <w:rsid w:val="533A4BD0"/>
    <w:rsid w:val="543633ED"/>
    <w:rsid w:val="558279C2"/>
    <w:rsid w:val="5776980C"/>
    <w:rsid w:val="59C5F519"/>
    <w:rsid w:val="5A2CCD33"/>
    <w:rsid w:val="5AE995A6"/>
    <w:rsid w:val="5BC28772"/>
    <w:rsid w:val="5C1BADF8"/>
    <w:rsid w:val="5C87E3A2"/>
    <w:rsid w:val="5D27C410"/>
    <w:rsid w:val="5EBE53C4"/>
    <w:rsid w:val="5F1D3A2D"/>
    <w:rsid w:val="5FF91BCF"/>
    <w:rsid w:val="60936397"/>
    <w:rsid w:val="60947BC5"/>
    <w:rsid w:val="60E682F1"/>
    <w:rsid w:val="6158D72A"/>
    <w:rsid w:val="62B4271F"/>
    <w:rsid w:val="660BBC01"/>
    <w:rsid w:val="6638E51B"/>
    <w:rsid w:val="66F9F9FB"/>
    <w:rsid w:val="69A243D9"/>
    <w:rsid w:val="6A0804FE"/>
    <w:rsid w:val="6A455EE1"/>
    <w:rsid w:val="6B5F60D6"/>
    <w:rsid w:val="6B874F56"/>
    <w:rsid w:val="6C9AA574"/>
    <w:rsid w:val="6CA37757"/>
    <w:rsid w:val="6CEC7D29"/>
    <w:rsid w:val="6D03E0F9"/>
    <w:rsid w:val="6E003FC2"/>
    <w:rsid w:val="6E705803"/>
    <w:rsid w:val="6F17E8AA"/>
    <w:rsid w:val="6F3C6A13"/>
    <w:rsid w:val="707D7622"/>
    <w:rsid w:val="71230D03"/>
    <w:rsid w:val="71B50548"/>
    <w:rsid w:val="71E39CBF"/>
    <w:rsid w:val="7263D337"/>
    <w:rsid w:val="73A8173C"/>
    <w:rsid w:val="73B419CA"/>
    <w:rsid w:val="744ED2C4"/>
    <w:rsid w:val="748A4238"/>
    <w:rsid w:val="76298BA4"/>
    <w:rsid w:val="7673F30C"/>
    <w:rsid w:val="771D06AD"/>
    <w:rsid w:val="78AAADB3"/>
    <w:rsid w:val="79352F3B"/>
    <w:rsid w:val="7994763D"/>
    <w:rsid w:val="79E0D1BF"/>
    <w:rsid w:val="7B30469E"/>
    <w:rsid w:val="7C663DF9"/>
    <w:rsid w:val="7E020E5A"/>
    <w:rsid w:val="7E353EF2"/>
    <w:rsid w:val="7F1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552C4"/>
  <w15:chartTrackingRefBased/>
  <w15:docId w15:val="{D2EE5565-FCFB-41A6-AD2B-5EAA8FE1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5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14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71438"/>
    <w:pPr>
      <w:widowControl w:val="0"/>
      <w:autoSpaceDE w:val="0"/>
      <w:autoSpaceDN w:val="0"/>
      <w:spacing w:after="0" w:line="240" w:lineRule="auto"/>
      <w:ind w:left="2440" w:hanging="36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25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83"/>
  </w:style>
  <w:style w:type="paragraph" w:styleId="Footer">
    <w:name w:val="footer"/>
    <w:basedOn w:val="Normal"/>
    <w:link w:val="Foot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83"/>
  </w:style>
  <w:style w:type="paragraph" w:styleId="BodyText">
    <w:name w:val="Body Text"/>
    <w:basedOn w:val="Normal"/>
    <w:link w:val="BodyTextChar"/>
    <w:uiPriority w:val="1"/>
    <w:qFormat/>
    <w:rsid w:val="009E61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6183"/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D6D0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03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83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44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4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4C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30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ofiles.doe.mass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2024 Annual Report - Educator Data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2024 Annual Report - Educator Data</dc:title>
  <dc:subject/>
  <dc:creator>DESE</dc:creator>
  <cp:keywords/>
  <dc:description/>
  <cp:lastModifiedBy>Zou, Dong (EOE)</cp:lastModifiedBy>
  <cp:revision>47</cp:revision>
  <cp:lastPrinted>2019-01-07T18:55:00Z</cp:lastPrinted>
  <dcterms:created xsi:type="dcterms:W3CDTF">2020-12-04T22:54:00Z</dcterms:created>
  <dcterms:modified xsi:type="dcterms:W3CDTF">2025-01-17T19:54:00Z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17 2025 12:00AM</vt:lpwstr>
  </property>
</Properties>
</file>