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C8BD3A5" wp14:editId="0288E856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6D0146F6">
            <wp:extent cx="5416550" cy="1545106"/>
            <wp:effectExtent l="0" t="0" r="0" b="0"/>
            <wp:docPr id="182017690" name="Picture 182017690" descr="MassSTEP skills, training, educa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skills, training, education programs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227"/>
      </w:tblGrid>
      <w:tr w:rsidR="00383320" w:rsidRPr="00383320" w14:paraId="0527766F" w14:textId="77777777" w:rsidTr="004C35C9">
        <w:tc>
          <w:tcPr>
            <w:tcW w:w="3600" w:type="dxa"/>
          </w:tcPr>
          <w:p w14:paraId="4006B3C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</w:p>
        </w:tc>
        <w:tc>
          <w:tcPr>
            <w:tcW w:w="5227" w:type="dxa"/>
          </w:tcPr>
          <w:p w14:paraId="5C2B534C" w14:textId="5F59B459" w:rsidR="00ED3A82" w:rsidRPr="00383320" w:rsidRDefault="00D84337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Quinsigamond Community </w:t>
            </w:r>
            <w:r w:rsidRPr="000C6AD5">
              <w:rPr>
                <w:rFonts w:ascii="Arial" w:hAnsi="Arial" w:cs="Arial"/>
                <w:color w:val="3A3960"/>
                <w:sz w:val="24"/>
                <w:szCs w:val="24"/>
              </w:rPr>
              <w:t>College</w:t>
            </w:r>
            <w:r w:rsidR="00C41366">
              <w:rPr>
                <w:rFonts w:ascii="Arial" w:hAnsi="Arial" w:cs="Arial"/>
                <w:color w:val="3A3960"/>
                <w:sz w:val="24"/>
                <w:szCs w:val="24"/>
              </w:rPr>
              <w:t xml:space="preserve"> (QCC)</w:t>
            </w:r>
          </w:p>
        </w:tc>
      </w:tr>
      <w:tr w:rsidR="00383320" w:rsidRPr="00383320" w14:paraId="7CC03A82" w14:textId="77777777" w:rsidTr="004C35C9">
        <w:tc>
          <w:tcPr>
            <w:tcW w:w="3600" w:type="dxa"/>
          </w:tcPr>
          <w:p w14:paraId="55F7426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4C35C9">
        <w:tc>
          <w:tcPr>
            <w:tcW w:w="3600" w:type="dxa"/>
          </w:tcPr>
          <w:p w14:paraId="75917E2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</w:p>
        </w:tc>
        <w:tc>
          <w:tcPr>
            <w:tcW w:w="5227" w:type="dxa"/>
          </w:tcPr>
          <w:p w14:paraId="69A12117" w14:textId="5E6EACB7" w:rsidR="00ED3A82" w:rsidRPr="00383320" w:rsidRDefault="00D84337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Community College</w:t>
            </w:r>
          </w:p>
        </w:tc>
      </w:tr>
      <w:tr w:rsidR="00383320" w:rsidRPr="00383320" w14:paraId="002C8281" w14:textId="77777777" w:rsidTr="004C35C9">
        <w:tc>
          <w:tcPr>
            <w:tcW w:w="3600" w:type="dxa"/>
          </w:tcPr>
          <w:p w14:paraId="5FA64F25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4C35C9">
        <w:tc>
          <w:tcPr>
            <w:tcW w:w="3600" w:type="dxa"/>
          </w:tcPr>
          <w:p w14:paraId="469732C1" w14:textId="084074D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6D73B930" w:rsidR="00ED3A82" w:rsidRPr="00383320" w:rsidRDefault="00190ADC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QCC Center for Workforce Development &amp; Continuing Education</w:t>
            </w:r>
          </w:p>
        </w:tc>
      </w:tr>
      <w:tr w:rsidR="00383320" w:rsidRPr="00383320" w14:paraId="20640E04" w14:textId="77777777" w:rsidTr="004C35C9">
        <w:tc>
          <w:tcPr>
            <w:tcW w:w="3600" w:type="dxa"/>
          </w:tcPr>
          <w:p w14:paraId="78D13C4A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4C35C9">
        <w:tc>
          <w:tcPr>
            <w:tcW w:w="3600" w:type="dxa"/>
          </w:tcPr>
          <w:p w14:paraId="397A7955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5227" w:type="dxa"/>
          </w:tcPr>
          <w:p w14:paraId="2A8D8F77" w14:textId="250249D2" w:rsidR="00ED3A82" w:rsidRPr="00383320" w:rsidRDefault="00D52347" w:rsidP="00D64D8A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UMass Memorial</w:t>
            </w:r>
          </w:p>
        </w:tc>
      </w:tr>
      <w:tr w:rsidR="00383320" w:rsidRPr="00383320" w14:paraId="02BA31A9" w14:textId="77777777" w:rsidTr="004C35C9">
        <w:tc>
          <w:tcPr>
            <w:tcW w:w="3600" w:type="dxa"/>
          </w:tcPr>
          <w:p w14:paraId="080A7FAD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4C35C9">
        <w:tc>
          <w:tcPr>
            <w:tcW w:w="3600" w:type="dxa"/>
          </w:tcPr>
          <w:p w14:paraId="3C0FC50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</w:p>
        </w:tc>
        <w:tc>
          <w:tcPr>
            <w:tcW w:w="5227" w:type="dxa"/>
          </w:tcPr>
          <w:p w14:paraId="4406BD4B" w14:textId="3BBBB110" w:rsidR="00ED3A82" w:rsidRPr="00383320" w:rsidRDefault="007B649E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7B649E">
              <w:rPr>
                <w:rFonts w:ascii="Arial" w:hAnsi="Arial" w:cs="Arial"/>
                <w:color w:val="3A3960"/>
                <w:sz w:val="24"/>
                <w:szCs w:val="24"/>
              </w:rPr>
              <w:t>ESOL SPL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5</w:t>
            </w:r>
          </w:p>
        </w:tc>
      </w:tr>
      <w:tr w:rsidR="00383320" w:rsidRPr="00383320" w14:paraId="2D994D3B" w14:textId="77777777" w:rsidTr="004C35C9">
        <w:tc>
          <w:tcPr>
            <w:tcW w:w="3600" w:type="dxa"/>
          </w:tcPr>
          <w:p w14:paraId="6B3C071A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4C35C9">
        <w:tc>
          <w:tcPr>
            <w:tcW w:w="3600" w:type="dxa"/>
          </w:tcPr>
          <w:p w14:paraId="6D3490C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5227" w:type="dxa"/>
          </w:tcPr>
          <w:p w14:paraId="14A3BD13" w14:textId="2771E863" w:rsidR="00ED3A82" w:rsidRPr="00383320" w:rsidRDefault="00DC5E7B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EB01C5">
              <w:rPr>
                <w:rFonts w:ascii="Arial" w:hAnsi="Arial" w:cs="Arial"/>
                <w:color w:val="3A3960"/>
                <w:sz w:val="24"/>
                <w:szCs w:val="24"/>
              </w:rPr>
              <w:t xml:space="preserve">Certified </w:t>
            </w:r>
            <w:r w:rsidR="00957551">
              <w:rPr>
                <w:rFonts w:ascii="Arial" w:hAnsi="Arial" w:cs="Arial"/>
                <w:color w:val="3A3960"/>
                <w:sz w:val="24"/>
                <w:szCs w:val="24"/>
              </w:rPr>
              <w:t>Clinical Medical Assistant</w:t>
            </w:r>
            <w:r w:rsidR="00EB52C6">
              <w:rPr>
                <w:rFonts w:ascii="Arial" w:hAnsi="Arial" w:cs="Arial"/>
                <w:color w:val="3A3960"/>
                <w:sz w:val="24"/>
                <w:szCs w:val="24"/>
              </w:rPr>
              <w:t xml:space="preserve"> (CCMA)</w:t>
            </w:r>
          </w:p>
        </w:tc>
      </w:tr>
      <w:tr w:rsidR="00383320" w:rsidRPr="00383320" w14:paraId="0484C407" w14:textId="77777777" w:rsidTr="004C35C9">
        <w:tc>
          <w:tcPr>
            <w:tcW w:w="3600" w:type="dxa"/>
          </w:tcPr>
          <w:p w14:paraId="5B9879C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4C35C9">
        <w:tc>
          <w:tcPr>
            <w:tcW w:w="3600" w:type="dxa"/>
          </w:tcPr>
          <w:p w14:paraId="7461034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5227" w:type="dxa"/>
          </w:tcPr>
          <w:p w14:paraId="48C89B1B" w14:textId="36289BCE" w:rsidR="00ED3A82" w:rsidRPr="008646C3" w:rsidRDefault="00E5652C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Pr="008646C3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Healthcare</w:t>
              </w:r>
            </w:hyperlink>
          </w:p>
        </w:tc>
      </w:tr>
      <w:tr w:rsidR="00383320" w:rsidRPr="00383320" w14:paraId="26CD7AF4" w14:textId="77777777" w:rsidTr="004C35C9">
        <w:tc>
          <w:tcPr>
            <w:tcW w:w="3600" w:type="dxa"/>
          </w:tcPr>
          <w:p w14:paraId="57AA90C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77777777" w:rsidR="00ED3A82" w:rsidRPr="008646C3" w:rsidRDefault="00ED3A82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4C35C9">
        <w:tc>
          <w:tcPr>
            <w:tcW w:w="3600" w:type="dxa"/>
          </w:tcPr>
          <w:p w14:paraId="33F2BAF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5227" w:type="dxa"/>
          </w:tcPr>
          <w:p w14:paraId="01FC0EF2" w14:textId="54F0A6FB" w:rsidR="00ED3A82" w:rsidRPr="008646C3" w:rsidRDefault="009C50D4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Medical Assistants</w:t>
              </w:r>
            </w:hyperlink>
          </w:p>
        </w:tc>
      </w:tr>
      <w:tr w:rsidR="00383320" w:rsidRPr="00383320" w14:paraId="698E050B" w14:textId="77777777" w:rsidTr="004C35C9">
        <w:tc>
          <w:tcPr>
            <w:tcW w:w="3600" w:type="dxa"/>
          </w:tcPr>
          <w:p w14:paraId="5895BDF3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4C35C9">
        <w:tc>
          <w:tcPr>
            <w:tcW w:w="3600" w:type="dxa"/>
          </w:tcPr>
          <w:p w14:paraId="0864599B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5227" w:type="dxa"/>
          </w:tcPr>
          <w:p w14:paraId="0CCE4449" w14:textId="41074A4E" w:rsidR="00ED3A82" w:rsidRPr="00012FF1" w:rsidRDefault="00B70E0D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B70E0D">
              <w:rPr>
                <w:rFonts w:ascii="Arial" w:hAnsi="Arial" w:cs="Arial"/>
                <w:color w:val="3A3960"/>
                <w:sz w:val="24"/>
                <w:szCs w:val="24"/>
              </w:rPr>
              <w:t xml:space="preserve">In this </w:t>
            </w:r>
            <w:r w:rsidR="008F1BCC">
              <w:rPr>
                <w:rFonts w:ascii="Arial" w:hAnsi="Arial" w:cs="Arial"/>
                <w:color w:val="3A3960"/>
                <w:sz w:val="24"/>
                <w:szCs w:val="24"/>
              </w:rPr>
              <w:t>1</w:t>
            </w:r>
            <w:r w:rsidR="009E4EBA">
              <w:rPr>
                <w:rFonts w:ascii="Arial" w:hAnsi="Arial" w:cs="Arial"/>
                <w:color w:val="3A3960"/>
                <w:sz w:val="24"/>
                <w:szCs w:val="24"/>
              </w:rPr>
              <w:t>8</w:t>
            </w:r>
            <w:r w:rsidR="008F1BCC">
              <w:rPr>
                <w:rFonts w:ascii="Arial" w:hAnsi="Arial" w:cs="Arial"/>
                <w:color w:val="3A3960"/>
                <w:sz w:val="24"/>
                <w:szCs w:val="24"/>
              </w:rPr>
              <w:t xml:space="preserve">-week </w:t>
            </w:r>
            <w:r w:rsidRPr="00B70E0D">
              <w:rPr>
                <w:rFonts w:ascii="Arial" w:hAnsi="Arial" w:cs="Arial"/>
                <w:color w:val="3A3960"/>
                <w:sz w:val="24"/>
                <w:szCs w:val="24"/>
              </w:rPr>
              <w:t xml:space="preserve">course, </w:t>
            </w:r>
            <w:r w:rsidR="008F1BCC">
              <w:rPr>
                <w:rFonts w:ascii="Arial" w:hAnsi="Arial" w:cs="Arial"/>
                <w:color w:val="3A3960"/>
                <w:sz w:val="24"/>
                <w:szCs w:val="24"/>
              </w:rPr>
              <w:t>students</w:t>
            </w:r>
            <w:r w:rsidRPr="00B70E0D">
              <w:rPr>
                <w:rFonts w:ascii="Arial" w:hAnsi="Arial" w:cs="Arial"/>
                <w:color w:val="3A3960"/>
                <w:sz w:val="24"/>
                <w:szCs w:val="24"/>
              </w:rPr>
              <w:t xml:space="preserve"> will learn medical terminology, medical law and ethics, HIPAA rules, scheduling systems, patient check-in and check-out</w:t>
            </w:r>
            <w:r w:rsidR="008F1BCC">
              <w:rPr>
                <w:rFonts w:ascii="Arial" w:hAnsi="Arial" w:cs="Arial"/>
                <w:color w:val="3A3960"/>
                <w:sz w:val="24"/>
                <w:szCs w:val="24"/>
              </w:rPr>
              <w:t xml:space="preserve"> procedures</w:t>
            </w:r>
            <w:r w:rsidRPr="00B70E0D">
              <w:rPr>
                <w:rFonts w:ascii="Arial" w:hAnsi="Arial" w:cs="Arial"/>
                <w:color w:val="3A3960"/>
                <w:sz w:val="24"/>
                <w:szCs w:val="24"/>
              </w:rPr>
              <w:t>, contents of a medical record, anatomy,</w:t>
            </w:r>
            <w:r w:rsidR="008F1BCC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Pr="00B70E0D">
              <w:rPr>
                <w:rFonts w:ascii="Arial" w:hAnsi="Arial" w:cs="Arial"/>
                <w:color w:val="3A3960"/>
                <w:sz w:val="24"/>
                <w:szCs w:val="24"/>
              </w:rPr>
              <w:t>pathophysiology, pharmacology, nutrition, phlebotomy theory, injections, and routine treatment and laboratory duties. Students who successfully complete this program can sit for N</w:t>
            </w:r>
            <w:r w:rsidR="001C49DA">
              <w:rPr>
                <w:rFonts w:ascii="Arial" w:hAnsi="Arial" w:cs="Arial"/>
                <w:color w:val="3A3960"/>
                <w:sz w:val="24"/>
                <w:szCs w:val="24"/>
              </w:rPr>
              <w:t>ational Healthcare Association’s</w:t>
            </w:r>
            <w:r w:rsidRPr="00B70E0D">
              <w:rPr>
                <w:rFonts w:ascii="Arial" w:hAnsi="Arial" w:cs="Arial"/>
                <w:color w:val="3A3960"/>
                <w:sz w:val="24"/>
                <w:szCs w:val="24"/>
              </w:rPr>
              <w:t xml:space="preserve"> CCMA exam</w:t>
            </w:r>
            <w:r w:rsidR="001C49DA">
              <w:rPr>
                <w:rFonts w:ascii="Arial" w:hAnsi="Arial" w:cs="Arial"/>
                <w:color w:val="3A3960"/>
                <w:sz w:val="24"/>
                <w:szCs w:val="24"/>
              </w:rPr>
              <w:t>.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77777777" w:rsidR="007A0597" w:rsidRDefault="007A0597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8414D42" w14:textId="77777777" w:rsidR="00FC43A4" w:rsidRDefault="00FC43A4" w:rsidP="00FC43A4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p w14:paraId="6A03A8AB" w14:textId="2338F664" w:rsidR="00D869F7" w:rsidRDefault="00B558C6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1" behindDoc="1" locked="0" layoutInCell="1" allowOverlap="1" wp14:anchorId="318B52B1" wp14:editId="5945D07B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7"/>
        <w:gridCol w:w="1708"/>
        <w:gridCol w:w="1708"/>
        <w:gridCol w:w="1708"/>
      </w:tblGrid>
      <w:tr w:rsidR="008B351F" w:rsidRPr="00F026F0" w14:paraId="0B823958" w14:textId="77777777" w:rsidTr="008B351F">
        <w:tc>
          <w:tcPr>
            <w:tcW w:w="1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380418" w14:textId="6BE0FB96" w:rsidR="008B351F" w:rsidRPr="00F026F0" w:rsidRDefault="008B351F" w:rsidP="00532659">
            <w:pPr>
              <w:ind w:right="370"/>
              <w:rPr>
                <w:rFonts w:ascii="Arial" w:hAnsi="Arial" w:cs="Arial"/>
                <w:bCs/>
                <w:i/>
                <w:color w:val="3A396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01F76C" w14:textId="77777777" w:rsidR="008B351F" w:rsidRPr="00C865C2" w:rsidRDefault="008B351F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Monday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7D9086" w14:textId="77777777" w:rsidR="008B351F" w:rsidRPr="00C865C2" w:rsidRDefault="008B351F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Tuesday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D45F205" w14:textId="77777777" w:rsidR="008B351F" w:rsidRPr="00C865C2" w:rsidRDefault="008B351F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 w:rsidRPr="00C865C2">
              <w:rPr>
                <w:rFonts w:ascii="Arial" w:hAnsi="Arial" w:cs="Arial"/>
                <w:b/>
                <w:color w:val="3A3960"/>
                <w:sz w:val="24"/>
                <w:szCs w:val="24"/>
              </w:rPr>
              <w:t>Thursday</w:t>
            </w: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625C78" w14:textId="79BFCAE8" w:rsidR="008B351F" w:rsidRPr="00C865C2" w:rsidRDefault="0027436D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A3960"/>
                <w:sz w:val="24"/>
                <w:szCs w:val="24"/>
              </w:rPr>
              <w:t>Saturday</w:t>
            </w:r>
          </w:p>
        </w:tc>
      </w:tr>
      <w:tr w:rsidR="0027436D" w:rsidRPr="00F026F0" w14:paraId="65D22FDC" w14:textId="77777777" w:rsidTr="008B351F">
        <w:tc>
          <w:tcPr>
            <w:tcW w:w="17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39FFDD5" w14:textId="728A23D9" w:rsidR="0027436D" w:rsidRPr="0027436D" w:rsidRDefault="0027436D" w:rsidP="00532659">
            <w:pPr>
              <w:ind w:right="370"/>
              <w:rPr>
                <w:rFonts w:ascii="Arial" w:hAnsi="Arial" w:cs="Arial"/>
                <w:bCs/>
                <w:i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3A3960"/>
                <w:sz w:val="24"/>
                <w:szCs w:val="24"/>
              </w:rPr>
              <w:t xml:space="preserve">8:00 AM </w:t>
            </w:r>
            <w:r w:rsidRPr="00D81D02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4:00 PM</w:t>
            </w:r>
          </w:p>
        </w:tc>
        <w:tc>
          <w:tcPr>
            <w:tcW w:w="1707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BD973A0" w14:textId="77777777" w:rsidR="0027436D" w:rsidRPr="00C865C2" w:rsidRDefault="0027436D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0359126" w14:textId="77777777" w:rsidR="0027436D" w:rsidRPr="00C865C2" w:rsidRDefault="0027436D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0E3858" w14:textId="77777777" w:rsidR="0027436D" w:rsidRPr="00C865C2" w:rsidRDefault="0027436D" w:rsidP="002B3996">
            <w:pPr>
              <w:ind w:right="370"/>
              <w:jc w:val="center"/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946421" w14:textId="23FF5BFE" w:rsidR="0027436D" w:rsidRPr="00932065" w:rsidRDefault="00932065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Medical Assistant Instruction</w:t>
            </w:r>
          </w:p>
        </w:tc>
      </w:tr>
      <w:tr w:rsidR="008B351F" w:rsidRPr="00F026F0" w14:paraId="70EDC6F7" w14:textId="77777777" w:rsidTr="008B351F">
        <w:tc>
          <w:tcPr>
            <w:tcW w:w="1704" w:type="dxa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DE9EF7" w14:textId="367AE688" w:rsidR="008B351F" w:rsidRPr="00F026F0" w:rsidRDefault="008B351F" w:rsidP="00532659">
            <w:pPr>
              <w:ind w:right="370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5</w:t>
            </w: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:00 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P</w:t>
            </w: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Pr="00D81D02">
              <w:rPr>
                <w:rFonts w:ascii="Arial" w:eastAsia="Times New Roman" w:hAnsi="Arial" w:cs="Arial"/>
              </w:rPr>
              <w:t>–</w:t>
            </w:r>
            <w:r>
              <w:rPr>
                <w:rFonts w:ascii="Arial" w:eastAsia="Times New Roman" w:hAnsi="Arial" w:cs="Arial"/>
              </w:rPr>
              <w:t xml:space="preserve"> 10</w:t>
            </w:r>
            <w:r w:rsidRPr="00E97888">
              <w:rPr>
                <w:rFonts w:ascii="Arial" w:hAnsi="Arial" w:cs="Arial"/>
                <w:bCs/>
                <w:color w:val="3A3960"/>
                <w:sz w:val="24"/>
                <w:szCs w:val="24"/>
              </w:rPr>
              <w:t>:00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Pr="00E97888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PM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8533D7" w14:textId="77777777" w:rsidR="008B351F" w:rsidRPr="00F026F0" w:rsidRDefault="008B351F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ESOL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2264DF" w14:textId="77777777" w:rsidR="008B351F" w:rsidRPr="00F026F0" w:rsidRDefault="008B351F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F026F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ESOL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A4DDE5F" w14:textId="7F83A6DF" w:rsidR="008B351F" w:rsidRPr="00F026F0" w:rsidRDefault="007B649E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Medical Assistant Instruction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58C797" w14:textId="2C41D576" w:rsidR="008B351F" w:rsidRPr="00F026F0" w:rsidRDefault="008B351F" w:rsidP="002B3996">
            <w:pPr>
              <w:ind w:right="370"/>
              <w:jc w:val="center"/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</w:tr>
    </w:tbl>
    <w:p w14:paraId="2ACE99FE" w14:textId="43F31EC3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0D38080" w14:textId="57045EA4" w:rsidR="005E2511" w:rsidRPr="00C47521" w:rsidRDefault="005E2511" w:rsidP="005E2511">
      <w:pPr>
        <w:ind w:right="370"/>
        <w:rPr>
          <w:rFonts w:ascii="Arial" w:hAnsi="Arial" w:cs="Arial"/>
          <w:bCs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Contact:</w:t>
      </w:r>
      <w:r w:rsidR="00C47521" w:rsidRPr="00C47521">
        <w:t xml:space="preserve"> </w:t>
      </w:r>
      <w:r w:rsidR="00C47521" w:rsidRPr="00C47521">
        <w:rPr>
          <w:rFonts w:ascii="Arial" w:hAnsi="Arial" w:cs="Arial"/>
          <w:bCs/>
          <w:color w:val="3A3960"/>
          <w:sz w:val="24"/>
          <w:szCs w:val="24"/>
        </w:rPr>
        <w:t xml:space="preserve">Kate </w:t>
      </w:r>
      <w:r w:rsidR="00C47521" w:rsidRPr="008E7511">
        <w:rPr>
          <w:rFonts w:ascii="Arial" w:hAnsi="Arial" w:cs="Arial"/>
          <w:bCs/>
          <w:color w:val="3A3960"/>
          <w:sz w:val="24"/>
          <w:szCs w:val="24"/>
        </w:rPr>
        <w:t>O’Connor</w:t>
      </w:r>
      <w:r w:rsidR="00C47521" w:rsidRPr="00C47521">
        <w:rPr>
          <w:rFonts w:ascii="Arial" w:hAnsi="Arial" w:cs="Arial"/>
          <w:bCs/>
          <w:color w:val="3A3960"/>
          <w:sz w:val="24"/>
          <w:szCs w:val="24"/>
        </w:rPr>
        <w:t xml:space="preserve">, </w:t>
      </w:r>
      <w:hyperlink r:id="rId13" w:history="1">
        <w:r w:rsidR="008E7511" w:rsidRPr="0079396E">
          <w:rPr>
            <w:rStyle w:val="Hyperlink"/>
            <w:rFonts w:ascii="Arial" w:hAnsi="Arial" w:cs="Arial"/>
            <w:bCs/>
            <w:color w:val="3A3960"/>
            <w:sz w:val="24"/>
            <w:szCs w:val="24"/>
            <w:u w:val="none"/>
          </w:rPr>
          <w:t>kaoconnor@qcc.mass.edu</w:t>
        </w:r>
      </w:hyperlink>
      <w:r w:rsidR="008E7511">
        <w:rPr>
          <w:rFonts w:ascii="Arial" w:hAnsi="Arial" w:cs="Arial"/>
          <w:bCs/>
          <w:color w:val="3A3960"/>
          <w:sz w:val="24"/>
          <w:szCs w:val="24"/>
        </w:rPr>
        <w:t xml:space="preserve"> </w:t>
      </w:r>
    </w:p>
    <w:p w14:paraId="789F5337" w14:textId="13485AEC" w:rsidR="005E251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60EFF694" w14:textId="6FBD24DC" w:rsidR="005E2511" w:rsidRPr="00427289" w:rsidRDefault="005E2511" w:rsidP="008A072D">
      <w:pPr>
        <w:ind w:right="370"/>
        <w:rPr>
          <w:rFonts w:ascii="Arial" w:hAnsi="Arial" w:cs="Arial"/>
          <w:b/>
          <w:i/>
          <w:iCs/>
          <w:color w:val="606196"/>
          <w:sz w:val="20"/>
          <w:szCs w:val="20"/>
        </w:rPr>
      </w:pPr>
      <w:r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  <w:hyperlink r:id="rId14" w:history="1">
        <w:r w:rsidR="00E70FE3" w:rsidRPr="00427289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https://www.qcc.edu/learn-qcc/advance-your-career</w:t>
        </w:r>
      </w:hyperlink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7419" w14:textId="77777777" w:rsidR="001C7725" w:rsidRDefault="001C7725" w:rsidP="00231771">
      <w:r>
        <w:separator/>
      </w:r>
    </w:p>
  </w:endnote>
  <w:endnote w:type="continuationSeparator" w:id="0">
    <w:p w14:paraId="011D031D" w14:textId="77777777" w:rsidR="001C7725" w:rsidRDefault="001C7725" w:rsidP="00231771">
      <w:r>
        <w:continuationSeparator/>
      </w:r>
    </w:p>
  </w:endnote>
  <w:endnote w:type="continuationNotice" w:id="1">
    <w:p w14:paraId="7FD41DF5" w14:textId="77777777" w:rsidR="001C7725" w:rsidRDefault="001C7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75B45" w14:textId="77777777" w:rsidR="001C7725" w:rsidRDefault="001C7725" w:rsidP="00231771">
      <w:r>
        <w:separator/>
      </w:r>
    </w:p>
  </w:footnote>
  <w:footnote w:type="continuationSeparator" w:id="0">
    <w:p w14:paraId="49D226FE" w14:textId="77777777" w:rsidR="001C7725" w:rsidRDefault="001C7725" w:rsidP="00231771">
      <w:r>
        <w:continuationSeparator/>
      </w:r>
    </w:p>
  </w:footnote>
  <w:footnote w:type="continuationNotice" w:id="1">
    <w:p w14:paraId="02AD32F3" w14:textId="77777777" w:rsidR="001C7725" w:rsidRDefault="001C77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F3"/>
    <w:rsid w:val="0001198F"/>
    <w:rsid w:val="00012FF1"/>
    <w:rsid w:val="00014614"/>
    <w:rsid w:val="00017498"/>
    <w:rsid w:val="0002162F"/>
    <w:rsid w:val="00023C44"/>
    <w:rsid w:val="000509C0"/>
    <w:rsid w:val="00054F58"/>
    <w:rsid w:val="00067924"/>
    <w:rsid w:val="00076C14"/>
    <w:rsid w:val="00095DEF"/>
    <w:rsid w:val="000B60C3"/>
    <w:rsid w:val="000C6AD5"/>
    <w:rsid w:val="000E34B9"/>
    <w:rsid w:val="000E740A"/>
    <w:rsid w:val="000E7BFA"/>
    <w:rsid w:val="000F1B14"/>
    <w:rsid w:val="0012185C"/>
    <w:rsid w:val="001325E6"/>
    <w:rsid w:val="00136A3C"/>
    <w:rsid w:val="001704F8"/>
    <w:rsid w:val="00190ADC"/>
    <w:rsid w:val="001B7C80"/>
    <w:rsid w:val="001C49DA"/>
    <w:rsid w:val="001C5CB3"/>
    <w:rsid w:val="001C7725"/>
    <w:rsid w:val="001E1482"/>
    <w:rsid w:val="0020170F"/>
    <w:rsid w:val="00231771"/>
    <w:rsid w:val="0027436D"/>
    <w:rsid w:val="002A20A0"/>
    <w:rsid w:val="002B3996"/>
    <w:rsid w:val="002C0E40"/>
    <w:rsid w:val="002D772C"/>
    <w:rsid w:val="002F3514"/>
    <w:rsid w:val="00337E40"/>
    <w:rsid w:val="00340E9F"/>
    <w:rsid w:val="003634B9"/>
    <w:rsid w:val="00383320"/>
    <w:rsid w:val="003B4E09"/>
    <w:rsid w:val="003F20F4"/>
    <w:rsid w:val="003F6DB6"/>
    <w:rsid w:val="004001AE"/>
    <w:rsid w:val="0040716B"/>
    <w:rsid w:val="00426ADC"/>
    <w:rsid w:val="00427289"/>
    <w:rsid w:val="00451D51"/>
    <w:rsid w:val="00470AC6"/>
    <w:rsid w:val="0048487A"/>
    <w:rsid w:val="004C35C9"/>
    <w:rsid w:val="004E2D9D"/>
    <w:rsid w:val="004F4553"/>
    <w:rsid w:val="0050023A"/>
    <w:rsid w:val="00505649"/>
    <w:rsid w:val="00547E8E"/>
    <w:rsid w:val="005861A0"/>
    <w:rsid w:val="005B146B"/>
    <w:rsid w:val="005B23FF"/>
    <w:rsid w:val="005B3832"/>
    <w:rsid w:val="005B4E99"/>
    <w:rsid w:val="005E2511"/>
    <w:rsid w:val="00601350"/>
    <w:rsid w:val="00611B50"/>
    <w:rsid w:val="006508AE"/>
    <w:rsid w:val="00676336"/>
    <w:rsid w:val="00683D37"/>
    <w:rsid w:val="00683E11"/>
    <w:rsid w:val="00686FEA"/>
    <w:rsid w:val="0069416F"/>
    <w:rsid w:val="0069634B"/>
    <w:rsid w:val="00697205"/>
    <w:rsid w:val="006B4C15"/>
    <w:rsid w:val="006C4068"/>
    <w:rsid w:val="006D7E4B"/>
    <w:rsid w:val="007036DD"/>
    <w:rsid w:val="0074067E"/>
    <w:rsid w:val="00750FB5"/>
    <w:rsid w:val="00785BD2"/>
    <w:rsid w:val="0079396E"/>
    <w:rsid w:val="007A0597"/>
    <w:rsid w:val="007A05AC"/>
    <w:rsid w:val="007A7F85"/>
    <w:rsid w:val="007B649E"/>
    <w:rsid w:val="008254F7"/>
    <w:rsid w:val="00843CEA"/>
    <w:rsid w:val="008447CA"/>
    <w:rsid w:val="008543FE"/>
    <w:rsid w:val="008646C3"/>
    <w:rsid w:val="00886BC7"/>
    <w:rsid w:val="00896252"/>
    <w:rsid w:val="008A072D"/>
    <w:rsid w:val="008A4802"/>
    <w:rsid w:val="008B351F"/>
    <w:rsid w:val="008E666E"/>
    <w:rsid w:val="008E7511"/>
    <w:rsid w:val="008F1BCC"/>
    <w:rsid w:val="008F26F7"/>
    <w:rsid w:val="008F710F"/>
    <w:rsid w:val="00910ECF"/>
    <w:rsid w:val="00915850"/>
    <w:rsid w:val="00932065"/>
    <w:rsid w:val="0094334E"/>
    <w:rsid w:val="0094622A"/>
    <w:rsid w:val="0094702D"/>
    <w:rsid w:val="00957551"/>
    <w:rsid w:val="0097714D"/>
    <w:rsid w:val="009C50D4"/>
    <w:rsid w:val="009D59B8"/>
    <w:rsid w:val="009E46A5"/>
    <w:rsid w:val="009E4EBA"/>
    <w:rsid w:val="009E768A"/>
    <w:rsid w:val="00A02FDB"/>
    <w:rsid w:val="00A06F23"/>
    <w:rsid w:val="00A1127F"/>
    <w:rsid w:val="00A1677F"/>
    <w:rsid w:val="00A5031C"/>
    <w:rsid w:val="00A6366C"/>
    <w:rsid w:val="00A764BD"/>
    <w:rsid w:val="00A8220D"/>
    <w:rsid w:val="00AA19D4"/>
    <w:rsid w:val="00AA6C56"/>
    <w:rsid w:val="00AE5ABC"/>
    <w:rsid w:val="00B43516"/>
    <w:rsid w:val="00B558C6"/>
    <w:rsid w:val="00B70E0D"/>
    <w:rsid w:val="00B8019C"/>
    <w:rsid w:val="00BA3CC3"/>
    <w:rsid w:val="00BA61C2"/>
    <w:rsid w:val="00BB4D14"/>
    <w:rsid w:val="00BC789B"/>
    <w:rsid w:val="00BE32DB"/>
    <w:rsid w:val="00BF08A0"/>
    <w:rsid w:val="00BF5943"/>
    <w:rsid w:val="00C02071"/>
    <w:rsid w:val="00C23942"/>
    <w:rsid w:val="00C41366"/>
    <w:rsid w:val="00C45D1F"/>
    <w:rsid w:val="00C47521"/>
    <w:rsid w:val="00C61FAD"/>
    <w:rsid w:val="00C73544"/>
    <w:rsid w:val="00C865C2"/>
    <w:rsid w:val="00CB5E83"/>
    <w:rsid w:val="00CD00F3"/>
    <w:rsid w:val="00CD24C1"/>
    <w:rsid w:val="00CF4F25"/>
    <w:rsid w:val="00D52347"/>
    <w:rsid w:val="00D601AA"/>
    <w:rsid w:val="00D64D8A"/>
    <w:rsid w:val="00D84337"/>
    <w:rsid w:val="00D859D6"/>
    <w:rsid w:val="00D869F7"/>
    <w:rsid w:val="00D904D0"/>
    <w:rsid w:val="00DC5E7B"/>
    <w:rsid w:val="00DE0B01"/>
    <w:rsid w:val="00DE573B"/>
    <w:rsid w:val="00E070DE"/>
    <w:rsid w:val="00E13B09"/>
    <w:rsid w:val="00E24D98"/>
    <w:rsid w:val="00E5652C"/>
    <w:rsid w:val="00E70FE3"/>
    <w:rsid w:val="00E86822"/>
    <w:rsid w:val="00EB01C5"/>
    <w:rsid w:val="00EB52C6"/>
    <w:rsid w:val="00ED3A82"/>
    <w:rsid w:val="00EE6829"/>
    <w:rsid w:val="00F0251C"/>
    <w:rsid w:val="00F0312F"/>
    <w:rsid w:val="00F0494B"/>
    <w:rsid w:val="00F05832"/>
    <w:rsid w:val="00F31F50"/>
    <w:rsid w:val="00F5465C"/>
    <w:rsid w:val="00F5751A"/>
    <w:rsid w:val="00F65792"/>
    <w:rsid w:val="00FB4CDF"/>
    <w:rsid w:val="00FC43A4"/>
    <w:rsid w:val="00FC4425"/>
    <w:rsid w:val="551BC756"/>
    <w:rsid w:val="77A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1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oconnor@qcc.mass.ed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healthcare/medical-assistant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healthcare/hom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qcc.edu/learn-qcc/advance-your-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0406ED22-E447-42AB-87AA-EB883A3F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Links>
    <vt:vector size="18" baseType="variant">
      <vt:variant>
        <vt:i4>1703946</vt:i4>
      </vt:variant>
      <vt:variant>
        <vt:i4>6</vt:i4>
      </vt:variant>
      <vt:variant>
        <vt:i4>0</vt:i4>
      </vt:variant>
      <vt:variant>
        <vt:i4>5</vt:i4>
      </vt:variant>
      <vt:variant>
        <vt:lpwstr>https://www.qcc.edu/learn-qcc/advance-your-career</vt:lpwstr>
      </vt:variant>
      <vt:variant>
        <vt:lpwstr/>
      </vt:variant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https://www.bls.gov/ooh/healthcare/nursing-assistants.htm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https://www.bls.gov/ooh/healthcare/home.htm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Quinsigamond Community College Medical Assistant MassSTEP Profile</dc:title>
  <dc:creator>DESE</dc:creator>
  <cp:lastModifiedBy>Zou, Dong (EOE)</cp:lastModifiedBy>
  <cp:revision>3</cp:revision>
  <dcterms:created xsi:type="dcterms:W3CDTF">2024-10-25T15:31:00Z</dcterms:created>
  <dcterms:modified xsi:type="dcterms:W3CDTF">2024-10-25T21:12:00Z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2024 12:00AM</vt:lpwstr>
  </property>
</Properties>
</file>