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44AB4" w14:textId="45456480" w:rsidR="002E30F1" w:rsidRPr="003D0711" w:rsidRDefault="00E07AAF" w:rsidP="00694911">
      <w:pPr>
        <w:pStyle w:val="Title"/>
        <w:rPr>
          <w:rFonts w:ascii="Aptos" w:hAnsi="Aptos"/>
        </w:rPr>
      </w:pPr>
      <w:r w:rsidRPr="003D0711">
        <w:rPr>
          <w:rFonts w:ascii="Aptos" w:hAnsi="Aptos"/>
        </w:rPr>
        <w:t xml:space="preserve">District </w:t>
      </w:r>
      <w:r w:rsidR="00B6038E" w:rsidRPr="003D0711">
        <w:rPr>
          <w:rFonts w:ascii="Aptos" w:hAnsi="Aptos"/>
        </w:rPr>
        <w:t xml:space="preserve">Review </w:t>
      </w:r>
      <w:r w:rsidRPr="003D0711">
        <w:rPr>
          <w:rFonts w:ascii="Aptos" w:hAnsi="Aptos"/>
        </w:rPr>
        <w:t>Self-Assessment</w:t>
      </w:r>
    </w:p>
    <w:p w14:paraId="02771A57" w14:textId="77777777" w:rsidR="00996A19" w:rsidRPr="003D0711" w:rsidRDefault="00996A19" w:rsidP="001C4F48">
      <w:pPr>
        <w:pStyle w:val="NoSpacing"/>
        <w:rPr>
          <w:rFonts w:ascii="Aptos" w:hAnsi="Aptos"/>
          <w:b/>
          <w:sz w:val="22"/>
          <w:szCs w:val="22"/>
        </w:rPr>
      </w:pPr>
    </w:p>
    <w:p w14:paraId="20929D7B" w14:textId="2B193E48" w:rsidR="00C6263D" w:rsidRPr="003D0711" w:rsidRDefault="002D7EAD" w:rsidP="007B04A9">
      <w:pPr>
        <w:pStyle w:val="NoSpacing"/>
        <w:spacing w:line="276" w:lineRule="auto"/>
        <w:rPr>
          <w:rFonts w:ascii="Aptos" w:hAnsi="Aptos"/>
        </w:rPr>
      </w:pPr>
      <w:r w:rsidRPr="003D0711">
        <w:rPr>
          <w:rFonts w:ascii="Aptos" w:hAnsi="Aptos"/>
          <w:b/>
          <w:sz w:val="28"/>
          <w:szCs w:val="28"/>
        </w:rPr>
        <w:t>Purpose</w:t>
      </w:r>
    </w:p>
    <w:p w14:paraId="33B0331A" w14:textId="4AC30119" w:rsidR="00BF2161" w:rsidRPr="003D0711" w:rsidRDefault="002D7EAD" w:rsidP="00C5709E">
      <w:pPr>
        <w:pStyle w:val="NoSpacing"/>
        <w:spacing w:line="276" w:lineRule="auto"/>
        <w:rPr>
          <w:rFonts w:ascii="Aptos" w:hAnsi="Aptos"/>
          <w:sz w:val="22"/>
          <w:szCs w:val="22"/>
        </w:rPr>
      </w:pPr>
      <w:r w:rsidRPr="003D0711">
        <w:rPr>
          <w:rFonts w:ascii="Aptos" w:hAnsi="Aptos"/>
          <w:sz w:val="22"/>
          <w:szCs w:val="22"/>
        </w:rPr>
        <w:t xml:space="preserve">The district self-assessment tool helps districts </w:t>
      </w:r>
      <w:r w:rsidR="00C35493" w:rsidRPr="003D0711">
        <w:rPr>
          <w:rFonts w:ascii="Aptos" w:hAnsi="Aptos"/>
          <w:sz w:val="22"/>
          <w:szCs w:val="22"/>
        </w:rPr>
        <w:t>reflect on</w:t>
      </w:r>
      <w:r w:rsidRPr="003D0711">
        <w:rPr>
          <w:rFonts w:ascii="Aptos" w:hAnsi="Aptos"/>
          <w:sz w:val="22"/>
          <w:szCs w:val="22"/>
        </w:rPr>
        <w:t xml:space="preserve"> their </w:t>
      </w:r>
      <w:r w:rsidR="00C35493" w:rsidRPr="003D0711">
        <w:rPr>
          <w:rFonts w:ascii="Aptos" w:hAnsi="Aptos"/>
          <w:sz w:val="22"/>
          <w:szCs w:val="22"/>
        </w:rPr>
        <w:t xml:space="preserve">systems and </w:t>
      </w:r>
      <w:r w:rsidRPr="003D0711">
        <w:rPr>
          <w:rFonts w:ascii="Aptos" w:hAnsi="Aptos"/>
          <w:sz w:val="22"/>
          <w:szCs w:val="22"/>
        </w:rPr>
        <w:t xml:space="preserve">practices </w:t>
      </w:r>
      <w:r w:rsidR="00800253" w:rsidRPr="003D0711">
        <w:rPr>
          <w:rFonts w:ascii="Aptos" w:hAnsi="Aptos"/>
          <w:sz w:val="22"/>
          <w:szCs w:val="22"/>
        </w:rPr>
        <w:t>according to</w:t>
      </w:r>
      <w:r w:rsidRPr="003D0711">
        <w:rPr>
          <w:rFonts w:ascii="Aptos" w:hAnsi="Aptos"/>
          <w:sz w:val="22"/>
          <w:szCs w:val="22"/>
        </w:rPr>
        <w:t xml:space="preserve"> </w:t>
      </w:r>
      <w:r w:rsidR="00DA7178" w:rsidRPr="003D0711">
        <w:rPr>
          <w:rFonts w:ascii="Aptos" w:hAnsi="Aptos"/>
          <w:sz w:val="22"/>
          <w:szCs w:val="22"/>
        </w:rPr>
        <w:t>D</w:t>
      </w:r>
      <w:r w:rsidR="009320CC" w:rsidRPr="003D0711">
        <w:rPr>
          <w:rFonts w:ascii="Aptos" w:hAnsi="Aptos"/>
          <w:sz w:val="22"/>
          <w:szCs w:val="22"/>
        </w:rPr>
        <w:t>ESE</w:t>
      </w:r>
      <w:r w:rsidRPr="003D0711">
        <w:rPr>
          <w:rFonts w:ascii="Aptos" w:hAnsi="Aptos"/>
          <w:sz w:val="22"/>
          <w:szCs w:val="22"/>
        </w:rPr>
        <w:t xml:space="preserve">’s District Standards and Indicators, which define </w:t>
      </w:r>
      <w:r w:rsidR="00847844" w:rsidRPr="003D0711">
        <w:rPr>
          <w:rFonts w:ascii="Aptos" w:hAnsi="Aptos"/>
          <w:sz w:val="22"/>
          <w:szCs w:val="22"/>
        </w:rPr>
        <w:t xml:space="preserve">effective </w:t>
      </w:r>
      <w:r w:rsidR="00011E30" w:rsidRPr="003D0711">
        <w:rPr>
          <w:rFonts w:ascii="Aptos" w:hAnsi="Aptos"/>
          <w:sz w:val="22"/>
          <w:szCs w:val="22"/>
        </w:rPr>
        <w:t xml:space="preserve">district </w:t>
      </w:r>
      <w:r w:rsidRPr="003D0711">
        <w:rPr>
          <w:rFonts w:ascii="Aptos" w:hAnsi="Aptos"/>
          <w:sz w:val="22"/>
          <w:szCs w:val="22"/>
        </w:rPr>
        <w:t xml:space="preserve">practice in six areas: </w:t>
      </w:r>
    </w:p>
    <w:p w14:paraId="09A547DD" w14:textId="5BE8CAC7" w:rsidR="00BF2161" w:rsidRPr="003D0711" w:rsidRDefault="00BF2161" w:rsidP="00ED6978">
      <w:pPr>
        <w:pStyle w:val="NoSpacing"/>
        <w:numPr>
          <w:ilvl w:val="0"/>
          <w:numId w:val="1"/>
        </w:numPr>
        <w:spacing w:line="276" w:lineRule="auto"/>
        <w:rPr>
          <w:rFonts w:ascii="Aptos" w:hAnsi="Aptos"/>
          <w:sz w:val="22"/>
          <w:szCs w:val="22"/>
        </w:rPr>
      </w:pPr>
      <w:r w:rsidRPr="003D0711">
        <w:rPr>
          <w:rFonts w:ascii="Aptos" w:hAnsi="Aptos"/>
          <w:sz w:val="22"/>
          <w:szCs w:val="22"/>
        </w:rPr>
        <w:t xml:space="preserve">Leadership and </w:t>
      </w:r>
      <w:r w:rsidR="009320CC" w:rsidRPr="003D0711">
        <w:rPr>
          <w:rFonts w:ascii="Aptos" w:hAnsi="Aptos"/>
          <w:sz w:val="22"/>
          <w:szCs w:val="22"/>
        </w:rPr>
        <w:t>Governance</w:t>
      </w:r>
    </w:p>
    <w:p w14:paraId="24C28D7A" w14:textId="51A2AA32" w:rsidR="00BF2161" w:rsidRPr="003D0711" w:rsidRDefault="00BF2161" w:rsidP="00ED6978">
      <w:pPr>
        <w:pStyle w:val="NoSpacing"/>
        <w:numPr>
          <w:ilvl w:val="0"/>
          <w:numId w:val="1"/>
        </w:numPr>
        <w:spacing w:line="276" w:lineRule="auto"/>
        <w:rPr>
          <w:rFonts w:ascii="Aptos" w:hAnsi="Aptos"/>
          <w:sz w:val="22"/>
          <w:szCs w:val="22"/>
        </w:rPr>
      </w:pPr>
      <w:r w:rsidRPr="003D0711">
        <w:rPr>
          <w:rFonts w:ascii="Aptos" w:hAnsi="Aptos"/>
          <w:sz w:val="22"/>
          <w:szCs w:val="22"/>
        </w:rPr>
        <w:t>C</w:t>
      </w:r>
      <w:r w:rsidR="002D7EAD" w:rsidRPr="003D0711">
        <w:rPr>
          <w:rFonts w:ascii="Aptos" w:hAnsi="Aptos"/>
          <w:sz w:val="22"/>
          <w:szCs w:val="22"/>
        </w:rPr>
        <w:t>urriculum and</w:t>
      </w:r>
      <w:r w:rsidRPr="003D0711">
        <w:rPr>
          <w:rFonts w:ascii="Aptos" w:hAnsi="Aptos"/>
          <w:sz w:val="22"/>
          <w:szCs w:val="22"/>
        </w:rPr>
        <w:t xml:space="preserve"> </w:t>
      </w:r>
      <w:r w:rsidR="009320CC" w:rsidRPr="003D0711">
        <w:rPr>
          <w:rFonts w:ascii="Aptos" w:hAnsi="Aptos"/>
          <w:sz w:val="22"/>
          <w:szCs w:val="22"/>
        </w:rPr>
        <w:t>Instruction</w:t>
      </w:r>
    </w:p>
    <w:p w14:paraId="56BA50E5" w14:textId="6868343A" w:rsidR="00BF2161" w:rsidRPr="003D0711" w:rsidRDefault="00BF2161" w:rsidP="00ED6978">
      <w:pPr>
        <w:pStyle w:val="NoSpacing"/>
        <w:numPr>
          <w:ilvl w:val="0"/>
          <w:numId w:val="1"/>
        </w:numPr>
        <w:spacing w:line="276" w:lineRule="auto"/>
        <w:rPr>
          <w:rFonts w:ascii="Aptos" w:hAnsi="Aptos"/>
          <w:sz w:val="22"/>
          <w:szCs w:val="22"/>
        </w:rPr>
      </w:pPr>
      <w:r w:rsidRPr="003D0711">
        <w:rPr>
          <w:rFonts w:ascii="Aptos" w:hAnsi="Aptos"/>
          <w:sz w:val="22"/>
          <w:szCs w:val="22"/>
        </w:rPr>
        <w:t>A</w:t>
      </w:r>
      <w:r w:rsidR="002D7EAD" w:rsidRPr="003D0711">
        <w:rPr>
          <w:rFonts w:ascii="Aptos" w:hAnsi="Aptos"/>
          <w:sz w:val="22"/>
          <w:szCs w:val="22"/>
        </w:rPr>
        <w:t xml:space="preserve">ssessment </w:t>
      </w:r>
    </w:p>
    <w:p w14:paraId="44BE3749" w14:textId="76C8D90E" w:rsidR="00BF2161" w:rsidRPr="003D0711" w:rsidRDefault="00BF2161" w:rsidP="00ED6978">
      <w:pPr>
        <w:pStyle w:val="NoSpacing"/>
        <w:numPr>
          <w:ilvl w:val="0"/>
          <w:numId w:val="1"/>
        </w:numPr>
        <w:spacing w:line="276" w:lineRule="auto"/>
        <w:rPr>
          <w:rFonts w:ascii="Aptos" w:hAnsi="Aptos"/>
          <w:sz w:val="22"/>
          <w:szCs w:val="22"/>
        </w:rPr>
      </w:pPr>
      <w:r w:rsidRPr="003D0711">
        <w:rPr>
          <w:rFonts w:ascii="Aptos" w:hAnsi="Aptos"/>
          <w:sz w:val="22"/>
          <w:szCs w:val="22"/>
        </w:rPr>
        <w:t>H</w:t>
      </w:r>
      <w:r w:rsidR="002D7EAD" w:rsidRPr="003D0711">
        <w:rPr>
          <w:rFonts w:ascii="Aptos" w:hAnsi="Aptos"/>
          <w:sz w:val="22"/>
          <w:szCs w:val="22"/>
        </w:rPr>
        <w:t xml:space="preserve">uman </w:t>
      </w:r>
      <w:r w:rsidR="009320CC" w:rsidRPr="003D0711">
        <w:rPr>
          <w:rFonts w:ascii="Aptos" w:hAnsi="Aptos"/>
          <w:sz w:val="22"/>
          <w:szCs w:val="22"/>
        </w:rPr>
        <w:t xml:space="preserve">Resources </w:t>
      </w:r>
      <w:r w:rsidR="002D7EAD" w:rsidRPr="003D0711">
        <w:rPr>
          <w:rFonts w:ascii="Aptos" w:hAnsi="Aptos"/>
          <w:sz w:val="22"/>
          <w:szCs w:val="22"/>
        </w:rPr>
        <w:t xml:space="preserve">and </w:t>
      </w:r>
      <w:r w:rsidR="00636AC1" w:rsidRPr="003D0711">
        <w:rPr>
          <w:rFonts w:ascii="Aptos" w:hAnsi="Aptos"/>
          <w:sz w:val="22"/>
          <w:szCs w:val="22"/>
        </w:rPr>
        <w:t xml:space="preserve">Professional </w:t>
      </w:r>
      <w:r w:rsidR="009320CC" w:rsidRPr="003D0711">
        <w:rPr>
          <w:rFonts w:ascii="Aptos" w:hAnsi="Aptos"/>
          <w:sz w:val="22"/>
          <w:szCs w:val="22"/>
        </w:rPr>
        <w:t>Development</w:t>
      </w:r>
    </w:p>
    <w:p w14:paraId="505BBA0B" w14:textId="284E6F21" w:rsidR="00BF2161" w:rsidRPr="003D0711" w:rsidRDefault="00BF2161" w:rsidP="00ED6978">
      <w:pPr>
        <w:pStyle w:val="NoSpacing"/>
        <w:numPr>
          <w:ilvl w:val="0"/>
          <w:numId w:val="1"/>
        </w:numPr>
        <w:spacing w:line="276" w:lineRule="auto"/>
        <w:rPr>
          <w:rFonts w:ascii="Aptos" w:hAnsi="Aptos"/>
          <w:sz w:val="22"/>
          <w:szCs w:val="22"/>
        </w:rPr>
      </w:pPr>
      <w:r w:rsidRPr="003D0711">
        <w:rPr>
          <w:rFonts w:ascii="Aptos" w:hAnsi="Aptos"/>
          <w:sz w:val="22"/>
          <w:szCs w:val="22"/>
        </w:rPr>
        <w:t>S</w:t>
      </w:r>
      <w:r w:rsidR="002D7EAD" w:rsidRPr="003D0711">
        <w:rPr>
          <w:rFonts w:ascii="Aptos" w:hAnsi="Aptos"/>
          <w:sz w:val="22"/>
          <w:szCs w:val="22"/>
        </w:rPr>
        <w:t xml:space="preserve">tudent </w:t>
      </w:r>
      <w:r w:rsidR="009320CC" w:rsidRPr="003D0711">
        <w:rPr>
          <w:rFonts w:ascii="Aptos" w:hAnsi="Aptos"/>
          <w:sz w:val="22"/>
          <w:szCs w:val="22"/>
        </w:rPr>
        <w:t>Support</w:t>
      </w:r>
    </w:p>
    <w:p w14:paraId="69FD1F9F" w14:textId="4C0AF899" w:rsidR="00BF2161" w:rsidRPr="003D0711" w:rsidRDefault="00BF2161" w:rsidP="00ED6978">
      <w:pPr>
        <w:pStyle w:val="NoSpacing"/>
        <w:numPr>
          <w:ilvl w:val="0"/>
          <w:numId w:val="1"/>
        </w:numPr>
        <w:spacing w:line="276" w:lineRule="auto"/>
        <w:rPr>
          <w:rFonts w:ascii="Aptos" w:hAnsi="Aptos"/>
          <w:sz w:val="22"/>
          <w:szCs w:val="22"/>
        </w:rPr>
      </w:pPr>
      <w:r w:rsidRPr="003D0711">
        <w:rPr>
          <w:rFonts w:ascii="Aptos" w:hAnsi="Aptos"/>
          <w:sz w:val="22"/>
          <w:szCs w:val="22"/>
        </w:rPr>
        <w:t xml:space="preserve">Financial and </w:t>
      </w:r>
      <w:r w:rsidR="009320CC" w:rsidRPr="003D0711">
        <w:rPr>
          <w:rFonts w:ascii="Aptos" w:hAnsi="Aptos"/>
          <w:sz w:val="22"/>
          <w:szCs w:val="22"/>
        </w:rPr>
        <w:t xml:space="preserve">Asset Management </w:t>
      </w:r>
    </w:p>
    <w:p w14:paraId="2EB2F89F" w14:textId="77777777" w:rsidR="005937CF" w:rsidRPr="003D0711" w:rsidRDefault="005937CF" w:rsidP="00C5709E">
      <w:pPr>
        <w:pStyle w:val="NoSpacing"/>
        <w:spacing w:line="276" w:lineRule="auto"/>
        <w:ind w:left="720"/>
        <w:rPr>
          <w:rFonts w:ascii="Aptos" w:hAnsi="Aptos"/>
          <w:sz w:val="22"/>
          <w:szCs w:val="22"/>
        </w:rPr>
      </w:pPr>
    </w:p>
    <w:p w14:paraId="54B2B6E8" w14:textId="7A77210C" w:rsidR="002D7EAD" w:rsidRPr="003D0711" w:rsidRDefault="50B52383" w:rsidP="00C5709E">
      <w:pPr>
        <w:pStyle w:val="NoSpacing"/>
        <w:spacing w:line="276" w:lineRule="auto"/>
        <w:rPr>
          <w:rFonts w:ascii="Aptos" w:hAnsi="Aptos"/>
          <w:sz w:val="22"/>
          <w:szCs w:val="22"/>
        </w:rPr>
      </w:pPr>
      <w:r w:rsidRPr="003D0711">
        <w:rPr>
          <w:rFonts w:ascii="Aptos" w:hAnsi="Aptos"/>
          <w:sz w:val="22"/>
          <w:szCs w:val="22"/>
        </w:rPr>
        <w:t>T</w:t>
      </w:r>
      <w:r w:rsidR="07D4AA9C" w:rsidRPr="003D0711">
        <w:rPr>
          <w:rFonts w:ascii="Aptos" w:hAnsi="Aptos"/>
          <w:sz w:val="22"/>
          <w:szCs w:val="22"/>
        </w:rPr>
        <w:t>he self-assessment</w:t>
      </w:r>
      <w:r w:rsidR="5CBC3A1D" w:rsidRPr="003D0711">
        <w:rPr>
          <w:rFonts w:ascii="Aptos" w:hAnsi="Aptos"/>
          <w:sz w:val="22"/>
          <w:szCs w:val="22"/>
        </w:rPr>
        <w:t>, in combination with other data,</w:t>
      </w:r>
      <w:r w:rsidR="00723AD7" w:rsidRPr="003D0711">
        <w:rPr>
          <w:rFonts w:ascii="Aptos" w:hAnsi="Aptos"/>
          <w:sz w:val="22"/>
          <w:szCs w:val="22"/>
        </w:rPr>
        <w:t xml:space="preserve"> </w:t>
      </w:r>
      <w:r w:rsidR="07D4AA9C" w:rsidRPr="003D0711">
        <w:rPr>
          <w:rFonts w:ascii="Aptos" w:hAnsi="Aptos"/>
          <w:sz w:val="22"/>
          <w:szCs w:val="22"/>
        </w:rPr>
        <w:t xml:space="preserve">will inform </w:t>
      </w:r>
      <w:r w:rsidR="18435C46" w:rsidRPr="003D0711">
        <w:rPr>
          <w:rFonts w:ascii="Aptos" w:hAnsi="Aptos"/>
          <w:sz w:val="22"/>
          <w:szCs w:val="22"/>
        </w:rPr>
        <w:t>DESE’s</w:t>
      </w:r>
      <w:r w:rsidR="07D4AA9C" w:rsidRPr="003D0711">
        <w:rPr>
          <w:rFonts w:ascii="Aptos" w:hAnsi="Aptos"/>
          <w:sz w:val="22"/>
          <w:szCs w:val="22"/>
        </w:rPr>
        <w:t xml:space="preserve"> decision of whether the </w:t>
      </w:r>
      <w:r w:rsidR="4F0DCA46" w:rsidRPr="003D0711">
        <w:rPr>
          <w:rFonts w:ascii="Aptos" w:hAnsi="Aptos"/>
          <w:sz w:val="22"/>
          <w:szCs w:val="22"/>
        </w:rPr>
        <w:t xml:space="preserve">targeted </w:t>
      </w:r>
      <w:r w:rsidR="07D4AA9C" w:rsidRPr="003D0711">
        <w:rPr>
          <w:rFonts w:ascii="Aptos" w:hAnsi="Aptos"/>
          <w:sz w:val="22"/>
          <w:szCs w:val="22"/>
        </w:rPr>
        <w:t xml:space="preserve">review will focus on </w:t>
      </w:r>
      <w:r w:rsidR="22D1F03D" w:rsidRPr="003D0711">
        <w:rPr>
          <w:rFonts w:ascii="Aptos" w:hAnsi="Aptos"/>
          <w:sz w:val="22"/>
          <w:szCs w:val="22"/>
        </w:rPr>
        <w:t xml:space="preserve">governance and administrative systems </w:t>
      </w:r>
      <w:r w:rsidR="07D4AA9C" w:rsidRPr="003D0711">
        <w:rPr>
          <w:rFonts w:ascii="Aptos" w:hAnsi="Aptos"/>
          <w:sz w:val="22"/>
          <w:szCs w:val="22"/>
        </w:rPr>
        <w:t>(</w:t>
      </w:r>
      <w:r w:rsidR="22D1F03D" w:rsidRPr="003D0711">
        <w:rPr>
          <w:rFonts w:ascii="Aptos" w:hAnsi="Aptos"/>
          <w:sz w:val="22"/>
          <w:szCs w:val="22"/>
        </w:rPr>
        <w:t xml:space="preserve">the </w:t>
      </w:r>
      <w:r w:rsidR="28556D73" w:rsidRPr="003D0711">
        <w:rPr>
          <w:rFonts w:ascii="Aptos" w:hAnsi="Aptos"/>
          <w:sz w:val="22"/>
          <w:szCs w:val="22"/>
        </w:rPr>
        <w:t xml:space="preserve">Leadership </w:t>
      </w:r>
      <w:r w:rsidR="07D4AA9C" w:rsidRPr="003D0711">
        <w:rPr>
          <w:rFonts w:ascii="Aptos" w:hAnsi="Aptos"/>
          <w:sz w:val="22"/>
          <w:szCs w:val="22"/>
        </w:rPr>
        <w:t xml:space="preserve">and </w:t>
      </w:r>
      <w:r w:rsidR="28556D73" w:rsidRPr="003D0711">
        <w:rPr>
          <w:rFonts w:ascii="Aptos" w:hAnsi="Aptos"/>
          <w:sz w:val="22"/>
          <w:szCs w:val="22"/>
        </w:rPr>
        <w:t>Governance</w:t>
      </w:r>
      <w:r w:rsidR="07D4AA9C" w:rsidRPr="003D0711">
        <w:rPr>
          <w:rFonts w:ascii="Aptos" w:hAnsi="Aptos"/>
          <w:sz w:val="22"/>
          <w:szCs w:val="22"/>
        </w:rPr>
        <w:t xml:space="preserve">, </w:t>
      </w:r>
      <w:r w:rsidR="28556D73" w:rsidRPr="003D0711">
        <w:rPr>
          <w:rFonts w:ascii="Aptos" w:hAnsi="Aptos"/>
          <w:sz w:val="22"/>
          <w:szCs w:val="22"/>
        </w:rPr>
        <w:t xml:space="preserve">Human Resources </w:t>
      </w:r>
      <w:r w:rsidR="07D4AA9C" w:rsidRPr="003D0711">
        <w:rPr>
          <w:rFonts w:ascii="Aptos" w:hAnsi="Aptos"/>
          <w:sz w:val="22"/>
          <w:szCs w:val="22"/>
        </w:rPr>
        <w:t xml:space="preserve">and </w:t>
      </w:r>
      <w:r w:rsidR="28556D73" w:rsidRPr="003D0711">
        <w:rPr>
          <w:rFonts w:ascii="Aptos" w:hAnsi="Aptos"/>
          <w:sz w:val="22"/>
          <w:szCs w:val="22"/>
        </w:rPr>
        <w:t>P</w:t>
      </w:r>
      <w:r w:rsidR="63FF141B" w:rsidRPr="003D0711">
        <w:rPr>
          <w:rFonts w:ascii="Aptos" w:hAnsi="Aptos"/>
          <w:sz w:val="22"/>
          <w:szCs w:val="22"/>
        </w:rPr>
        <w:t xml:space="preserve">rofessional </w:t>
      </w:r>
      <w:r w:rsidR="28556D73" w:rsidRPr="003D0711">
        <w:rPr>
          <w:rFonts w:ascii="Aptos" w:hAnsi="Aptos"/>
          <w:sz w:val="22"/>
          <w:szCs w:val="22"/>
        </w:rPr>
        <w:t>Development</w:t>
      </w:r>
      <w:r w:rsidR="07D4AA9C" w:rsidRPr="003D0711">
        <w:rPr>
          <w:rFonts w:ascii="Aptos" w:hAnsi="Aptos"/>
          <w:sz w:val="22"/>
          <w:szCs w:val="22"/>
        </w:rPr>
        <w:t xml:space="preserve">, and </w:t>
      </w:r>
      <w:r w:rsidR="28556D73" w:rsidRPr="003D0711">
        <w:rPr>
          <w:rFonts w:ascii="Aptos" w:hAnsi="Aptos"/>
          <w:sz w:val="22"/>
          <w:szCs w:val="22"/>
        </w:rPr>
        <w:t xml:space="preserve">Financial </w:t>
      </w:r>
      <w:r w:rsidR="07D4AA9C" w:rsidRPr="003D0711">
        <w:rPr>
          <w:rFonts w:ascii="Aptos" w:hAnsi="Aptos"/>
          <w:sz w:val="22"/>
          <w:szCs w:val="22"/>
        </w:rPr>
        <w:t xml:space="preserve">and </w:t>
      </w:r>
      <w:r w:rsidR="28556D73" w:rsidRPr="003D0711">
        <w:rPr>
          <w:rFonts w:ascii="Aptos" w:hAnsi="Aptos"/>
          <w:sz w:val="22"/>
          <w:szCs w:val="22"/>
        </w:rPr>
        <w:t xml:space="preserve">Asset Management </w:t>
      </w:r>
      <w:r w:rsidR="22D1F03D" w:rsidRPr="003D0711">
        <w:rPr>
          <w:rFonts w:ascii="Aptos" w:hAnsi="Aptos"/>
          <w:sz w:val="22"/>
          <w:szCs w:val="22"/>
        </w:rPr>
        <w:t>standards</w:t>
      </w:r>
      <w:r w:rsidR="07D4AA9C" w:rsidRPr="003D0711">
        <w:rPr>
          <w:rFonts w:ascii="Aptos" w:hAnsi="Aptos"/>
          <w:sz w:val="22"/>
          <w:szCs w:val="22"/>
        </w:rPr>
        <w:t>) or student</w:t>
      </w:r>
      <w:r w:rsidR="22D1F03D" w:rsidRPr="003D0711">
        <w:rPr>
          <w:rFonts w:ascii="Aptos" w:hAnsi="Aptos"/>
          <w:sz w:val="22"/>
          <w:szCs w:val="22"/>
        </w:rPr>
        <w:t>-centered systems</w:t>
      </w:r>
      <w:r w:rsidR="07D4AA9C" w:rsidRPr="003D0711">
        <w:rPr>
          <w:rFonts w:ascii="Aptos" w:hAnsi="Aptos"/>
          <w:sz w:val="22"/>
          <w:szCs w:val="22"/>
        </w:rPr>
        <w:t xml:space="preserve"> (</w:t>
      </w:r>
      <w:r w:rsidR="22D1F03D" w:rsidRPr="003D0711">
        <w:rPr>
          <w:rFonts w:ascii="Aptos" w:hAnsi="Aptos"/>
          <w:sz w:val="22"/>
          <w:szCs w:val="22"/>
        </w:rPr>
        <w:t xml:space="preserve">the </w:t>
      </w:r>
      <w:r w:rsidR="28556D73" w:rsidRPr="003D0711">
        <w:rPr>
          <w:rFonts w:ascii="Aptos" w:hAnsi="Aptos"/>
          <w:sz w:val="22"/>
          <w:szCs w:val="22"/>
        </w:rPr>
        <w:t xml:space="preserve">Curriculum </w:t>
      </w:r>
      <w:r w:rsidR="07D4AA9C" w:rsidRPr="003D0711">
        <w:rPr>
          <w:rFonts w:ascii="Aptos" w:hAnsi="Aptos"/>
          <w:sz w:val="22"/>
          <w:szCs w:val="22"/>
        </w:rPr>
        <w:t xml:space="preserve">and </w:t>
      </w:r>
      <w:r w:rsidR="28556D73" w:rsidRPr="003D0711">
        <w:rPr>
          <w:rFonts w:ascii="Aptos" w:hAnsi="Aptos"/>
          <w:sz w:val="22"/>
          <w:szCs w:val="22"/>
        </w:rPr>
        <w:t>Instruction</w:t>
      </w:r>
      <w:r w:rsidR="07D4AA9C" w:rsidRPr="003D0711">
        <w:rPr>
          <w:rFonts w:ascii="Aptos" w:hAnsi="Aptos"/>
          <w:sz w:val="22"/>
          <w:szCs w:val="22"/>
        </w:rPr>
        <w:t xml:space="preserve">, </w:t>
      </w:r>
      <w:r w:rsidR="28556D73" w:rsidRPr="003D0711">
        <w:rPr>
          <w:rFonts w:ascii="Aptos" w:hAnsi="Aptos"/>
          <w:sz w:val="22"/>
          <w:szCs w:val="22"/>
        </w:rPr>
        <w:t>A</w:t>
      </w:r>
      <w:r w:rsidR="07D4AA9C" w:rsidRPr="003D0711">
        <w:rPr>
          <w:rFonts w:ascii="Aptos" w:hAnsi="Aptos"/>
          <w:sz w:val="22"/>
          <w:szCs w:val="22"/>
        </w:rPr>
        <w:t xml:space="preserve">ssessment, and </w:t>
      </w:r>
      <w:r w:rsidR="28556D73" w:rsidRPr="003D0711">
        <w:rPr>
          <w:rFonts w:ascii="Aptos" w:hAnsi="Aptos"/>
          <w:sz w:val="22"/>
          <w:szCs w:val="22"/>
        </w:rPr>
        <w:t xml:space="preserve">Student Support </w:t>
      </w:r>
      <w:r w:rsidR="22D1F03D" w:rsidRPr="003D0711">
        <w:rPr>
          <w:rFonts w:ascii="Aptos" w:hAnsi="Aptos"/>
          <w:sz w:val="22"/>
          <w:szCs w:val="22"/>
        </w:rPr>
        <w:t>standards</w:t>
      </w:r>
      <w:r w:rsidR="07D4AA9C" w:rsidRPr="003D0711">
        <w:rPr>
          <w:rFonts w:ascii="Aptos" w:hAnsi="Aptos"/>
          <w:sz w:val="22"/>
          <w:szCs w:val="22"/>
        </w:rPr>
        <w:t xml:space="preserve">). </w:t>
      </w:r>
      <w:r w:rsidR="49967F1A" w:rsidRPr="003D0711">
        <w:rPr>
          <w:rFonts w:ascii="Aptos" w:hAnsi="Aptos"/>
          <w:sz w:val="22"/>
          <w:szCs w:val="22"/>
        </w:rPr>
        <w:t>Both types of targeted reviews include classroom observations.</w:t>
      </w:r>
    </w:p>
    <w:p w14:paraId="671FC2B6" w14:textId="77777777" w:rsidR="002D7EAD" w:rsidRPr="003D0711" w:rsidRDefault="002D7EAD" w:rsidP="00C5709E">
      <w:pPr>
        <w:pStyle w:val="NoSpacing"/>
        <w:spacing w:line="276" w:lineRule="auto"/>
        <w:rPr>
          <w:rFonts w:ascii="Aptos" w:hAnsi="Aptos"/>
          <w:sz w:val="22"/>
          <w:szCs w:val="22"/>
        </w:rPr>
      </w:pPr>
    </w:p>
    <w:p w14:paraId="487DB78D" w14:textId="1DE8241A" w:rsidR="009D537F" w:rsidRPr="003D0711" w:rsidRDefault="009D537F" w:rsidP="00C5709E">
      <w:pPr>
        <w:pStyle w:val="NoSpacing"/>
        <w:spacing w:line="276" w:lineRule="auto"/>
        <w:rPr>
          <w:rFonts w:ascii="Aptos" w:hAnsi="Aptos"/>
          <w:sz w:val="28"/>
          <w:szCs w:val="28"/>
        </w:rPr>
      </w:pPr>
      <w:r w:rsidRPr="003D0711">
        <w:rPr>
          <w:rFonts w:ascii="Aptos" w:hAnsi="Aptos"/>
          <w:b/>
          <w:sz w:val="28"/>
          <w:szCs w:val="28"/>
        </w:rPr>
        <w:t xml:space="preserve">Using the </w:t>
      </w:r>
      <w:r w:rsidR="009B4710" w:rsidRPr="003D0711">
        <w:rPr>
          <w:rFonts w:ascii="Aptos" w:hAnsi="Aptos"/>
          <w:b/>
          <w:sz w:val="28"/>
          <w:szCs w:val="28"/>
        </w:rPr>
        <w:t>T</w:t>
      </w:r>
      <w:r w:rsidRPr="003D0711">
        <w:rPr>
          <w:rFonts w:ascii="Aptos" w:hAnsi="Aptos"/>
          <w:b/>
          <w:sz w:val="28"/>
          <w:szCs w:val="28"/>
        </w:rPr>
        <w:t>ool</w:t>
      </w:r>
    </w:p>
    <w:p w14:paraId="2235A097" w14:textId="307D210B" w:rsidR="00036CBF" w:rsidRPr="003D0711" w:rsidRDefault="00BF2161" w:rsidP="00C5709E">
      <w:pPr>
        <w:pStyle w:val="NoSpacing"/>
        <w:spacing w:line="276" w:lineRule="auto"/>
        <w:rPr>
          <w:rFonts w:ascii="Aptos" w:hAnsi="Aptos"/>
          <w:sz w:val="22"/>
          <w:szCs w:val="22"/>
        </w:rPr>
      </w:pPr>
      <w:r w:rsidRPr="003D0711">
        <w:rPr>
          <w:rFonts w:ascii="Aptos" w:hAnsi="Aptos"/>
          <w:sz w:val="22"/>
          <w:szCs w:val="22"/>
        </w:rPr>
        <w:t>T</w:t>
      </w:r>
      <w:r w:rsidR="007C35F0" w:rsidRPr="003D0711">
        <w:rPr>
          <w:rFonts w:ascii="Aptos" w:hAnsi="Aptos"/>
          <w:sz w:val="22"/>
          <w:szCs w:val="22"/>
        </w:rPr>
        <w:t xml:space="preserve">he self-assessment </w:t>
      </w:r>
      <w:r w:rsidR="00F1192B" w:rsidRPr="003D0711">
        <w:rPr>
          <w:rFonts w:ascii="Aptos" w:hAnsi="Aptos"/>
          <w:sz w:val="22"/>
          <w:szCs w:val="22"/>
        </w:rPr>
        <w:t>lists each indicator within a standard and provides examples of effective practice for each indicator. Note that the examples are not an exhaustive list</w:t>
      </w:r>
      <w:r w:rsidR="00080BF2" w:rsidRPr="003D0711">
        <w:rPr>
          <w:rFonts w:ascii="Aptos" w:hAnsi="Aptos"/>
          <w:sz w:val="22"/>
          <w:szCs w:val="22"/>
        </w:rPr>
        <w:t>; please refer to the full District Standards and Indicators when completing the self-assessment</w:t>
      </w:r>
      <w:r w:rsidR="00F1192B" w:rsidRPr="003D0711">
        <w:rPr>
          <w:rFonts w:ascii="Aptos" w:hAnsi="Aptos"/>
          <w:sz w:val="22"/>
          <w:szCs w:val="22"/>
        </w:rPr>
        <w:t xml:space="preserve">. </w:t>
      </w:r>
      <w:r w:rsidR="006F0751" w:rsidRPr="003D0711">
        <w:rPr>
          <w:rFonts w:ascii="Aptos" w:hAnsi="Aptos"/>
          <w:sz w:val="22"/>
          <w:szCs w:val="22"/>
        </w:rPr>
        <w:t xml:space="preserve">Please consider how well each indicator describes current practices in the district overall. </w:t>
      </w:r>
      <w:r w:rsidR="00DA7178" w:rsidRPr="003D0711">
        <w:rPr>
          <w:rFonts w:ascii="Aptos" w:hAnsi="Aptos"/>
          <w:sz w:val="22"/>
          <w:szCs w:val="22"/>
        </w:rPr>
        <w:t>Please also answer the question at the end of each indicator about the r</w:t>
      </w:r>
      <w:r w:rsidR="00262D9C" w:rsidRPr="003D0711">
        <w:rPr>
          <w:rFonts w:ascii="Aptos" w:hAnsi="Aptos"/>
          <w:sz w:val="22"/>
          <w:szCs w:val="22"/>
        </w:rPr>
        <w:t xml:space="preserve">easons for the ratings chosen. Districts are encouraged to submit any documents and data that illustrate these practices. </w:t>
      </w:r>
      <w:r w:rsidR="0065565D" w:rsidRPr="003D0711">
        <w:rPr>
          <w:rFonts w:ascii="Aptos" w:hAnsi="Aptos"/>
          <w:sz w:val="22"/>
          <w:szCs w:val="22"/>
        </w:rPr>
        <w:t xml:space="preserve">Reflection questions </w:t>
      </w:r>
      <w:r w:rsidR="00441790" w:rsidRPr="003D0711">
        <w:rPr>
          <w:rFonts w:ascii="Aptos" w:hAnsi="Aptos"/>
          <w:sz w:val="22"/>
          <w:szCs w:val="22"/>
        </w:rPr>
        <w:t xml:space="preserve">are also included in the document. </w:t>
      </w:r>
      <w:r w:rsidR="005D3580" w:rsidRPr="003D0711">
        <w:rPr>
          <w:rFonts w:ascii="Aptos" w:hAnsi="Aptos"/>
          <w:sz w:val="22"/>
          <w:szCs w:val="22"/>
        </w:rPr>
        <w:t xml:space="preserve">While it is not required or expected, districts </w:t>
      </w:r>
      <w:r w:rsidR="00BE64ED" w:rsidRPr="003D0711">
        <w:rPr>
          <w:rFonts w:ascii="Aptos" w:hAnsi="Aptos"/>
          <w:sz w:val="22"/>
          <w:szCs w:val="22"/>
        </w:rPr>
        <w:t>are welcome</w:t>
      </w:r>
      <w:r w:rsidR="005D3580" w:rsidRPr="003D0711">
        <w:rPr>
          <w:rFonts w:ascii="Aptos" w:hAnsi="Aptos"/>
          <w:sz w:val="22"/>
          <w:szCs w:val="22"/>
        </w:rPr>
        <w:t xml:space="preserve"> to add brief information or explanations to any part of the </w:t>
      </w:r>
      <w:r w:rsidR="00441790" w:rsidRPr="003D0711">
        <w:rPr>
          <w:rFonts w:ascii="Aptos" w:hAnsi="Aptos"/>
          <w:sz w:val="22"/>
          <w:szCs w:val="22"/>
        </w:rPr>
        <w:t>self-assessment</w:t>
      </w:r>
      <w:r w:rsidR="005D3580" w:rsidRPr="003D0711">
        <w:rPr>
          <w:rFonts w:ascii="Aptos" w:hAnsi="Aptos"/>
          <w:sz w:val="22"/>
          <w:szCs w:val="22"/>
        </w:rPr>
        <w:t>.</w:t>
      </w:r>
    </w:p>
    <w:p w14:paraId="4EA1AF3B" w14:textId="5D36D714" w:rsidR="00075636" w:rsidRPr="003D0711" w:rsidRDefault="00075636" w:rsidP="00AF6EA3">
      <w:pPr>
        <w:pStyle w:val="NoSpacing"/>
        <w:rPr>
          <w:rFonts w:ascii="Aptos" w:hAnsi="Aptos"/>
          <w:sz w:val="22"/>
          <w:szCs w:val="22"/>
        </w:rPr>
      </w:pPr>
    </w:p>
    <w:p w14:paraId="1BE5F59B" w14:textId="641C01D4" w:rsidR="00075636" w:rsidRPr="003D0711" w:rsidRDefault="00075636" w:rsidP="00AF6EA3">
      <w:pPr>
        <w:pStyle w:val="NoSpacing"/>
        <w:rPr>
          <w:rFonts w:ascii="Aptos" w:hAnsi="Aptos"/>
          <w:sz w:val="22"/>
          <w:szCs w:val="22"/>
        </w:rPr>
      </w:pPr>
    </w:p>
    <w:p w14:paraId="217F09B8" w14:textId="36966841" w:rsidR="00C5709E" w:rsidRPr="003D0711" w:rsidRDefault="00C5709E">
      <w:pPr>
        <w:rPr>
          <w:rFonts w:ascii="Aptos" w:hAnsi="Aptos"/>
          <w:sz w:val="22"/>
          <w:szCs w:val="22"/>
        </w:rPr>
      </w:pPr>
      <w:r w:rsidRPr="003D0711">
        <w:rPr>
          <w:rFonts w:ascii="Aptos" w:hAnsi="Aptos"/>
          <w:sz w:val="22"/>
          <w:szCs w:val="22"/>
        </w:rPr>
        <w:br w:type="page"/>
      </w:r>
    </w:p>
    <w:sdt>
      <w:sdtPr>
        <w:rPr>
          <w:rFonts w:ascii="Aptos" w:hAnsi="Aptos"/>
          <w:b w:val="0"/>
          <w:sz w:val="20"/>
          <w:szCs w:val="20"/>
        </w:rPr>
        <w:id w:val="461691058"/>
        <w:docPartObj>
          <w:docPartGallery w:val="Table of Contents"/>
          <w:docPartUnique/>
        </w:docPartObj>
      </w:sdtPr>
      <w:sdtEndPr>
        <w:rPr>
          <w:noProof/>
        </w:rPr>
      </w:sdtEndPr>
      <w:sdtContent>
        <w:p w14:paraId="0198FCF5" w14:textId="62FC8D35" w:rsidR="00075636" w:rsidRPr="003D0711" w:rsidRDefault="00075636" w:rsidP="007B04A9">
          <w:pPr>
            <w:pStyle w:val="TOCHeading"/>
            <w:spacing w:after="240"/>
            <w:rPr>
              <w:rStyle w:val="Heading1Char"/>
              <w:rFonts w:ascii="Aptos" w:hAnsi="Aptos"/>
              <w:b/>
            </w:rPr>
          </w:pPr>
          <w:r w:rsidRPr="003D0711">
            <w:rPr>
              <w:rStyle w:val="Heading1Char"/>
              <w:rFonts w:ascii="Aptos" w:hAnsi="Aptos"/>
              <w:b/>
            </w:rPr>
            <w:t>Contents</w:t>
          </w:r>
        </w:p>
        <w:p w14:paraId="5559F424" w14:textId="33BBEA8A" w:rsidR="00302ED6" w:rsidRPr="003D0711" w:rsidRDefault="00075636">
          <w:pPr>
            <w:pStyle w:val="TOC2"/>
            <w:tabs>
              <w:tab w:val="right" w:leader="dot" w:pos="12950"/>
            </w:tabs>
            <w:rPr>
              <w:rFonts w:ascii="Aptos" w:hAnsi="Aptos"/>
              <w:noProof/>
              <w:kern w:val="2"/>
              <w:sz w:val="24"/>
              <w:szCs w:val="24"/>
              <w14:ligatures w14:val="standardContextual"/>
            </w:rPr>
          </w:pPr>
          <w:r w:rsidRPr="003D0711">
            <w:rPr>
              <w:rFonts w:ascii="Aptos" w:hAnsi="Aptos"/>
              <w:sz w:val="22"/>
              <w:szCs w:val="22"/>
            </w:rPr>
            <w:fldChar w:fldCharType="begin"/>
          </w:r>
          <w:r w:rsidRPr="003D0711">
            <w:rPr>
              <w:rFonts w:ascii="Aptos" w:hAnsi="Aptos"/>
              <w:sz w:val="22"/>
              <w:szCs w:val="22"/>
            </w:rPr>
            <w:instrText xml:space="preserve"> TOC \o "1-3" \h \z \u </w:instrText>
          </w:r>
          <w:r w:rsidRPr="003D0711">
            <w:rPr>
              <w:rFonts w:ascii="Aptos" w:hAnsi="Aptos"/>
              <w:sz w:val="22"/>
              <w:szCs w:val="22"/>
            </w:rPr>
            <w:fldChar w:fldCharType="separate"/>
          </w:r>
          <w:hyperlink w:anchor="_Toc168313710" w:history="1">
            <w:r w:rsidR="00302ED6" w:rsidRPr="003D0711">
              <w:rPr>
                <w:rStyle w:val="Hyperlink"/>
                <w:rFonts w:ascii="Aptos" w:hAnsi="Aptos"/>
                <w:noProof/>
                <w:color w:val="auto"/>
              </w:rPr>
              <w:t>Initial Reflection Questions</w:t>
            </w:r>
            <w:r w:rsidR="00302ED6" w:rsidRPr="003D0711">
              <w:rPr>
                <w:rFonts w:ascii="Aptos" w:hAnsi="Aptos"/>
                <w:noProof/>
                <w:webHidden/>
              </w:rPr>
              <w:tab/>
            </w:r>
            <w:r w:rsidR="00302ED6" w:rsidRPr="003D0711">
              <w:rPr>
                <w:rFonts w:ascii="Aptos" w:hAnsi="Aptos"/>
                <w:noProof/>
                <w:webHidden/>
              </w:rPr>
              <w:fldChar w:fldCharType="begin"/>
            </w:r>
            <w:r w:rsidR="00302ED6" w:rsidRPr="003D0711">
              <w:rPr>
                <w:rFonts w:ascii="Aptos" w:hAnsi="Aptos"/>
                <w:noProof/>
                <w:webHidden/>
              </w:rPr>
              <w:instrText xml:space="preserve"> PAGEREF _Toc168313710 \h </w:instrText>
            </w:r>
            <w:r w:rsidR="00302ED6" w:rsidRPr="003D0711">
              <w:rPr>
                <w:rFonts w:ascii="Aptos" w:hAnsi="Aptos"/>
                <w:noProof/>
                <w:webHidden/>
              </w:rPr>
            </w:r>
            <w:r w:rsidR="00302ED6" w:rsidRPr="003D0711">
              <w:rPr>
                <w:rFonts w:ascii="Aptos" w:hAnsi="Aptos"/>
                <w:noProof/>
                <w:webHidden/>
              </w:rPr>
              <w:fldChar w:fldCharType="separate"/>
            </w:r>
            <w:r w:rsidR="0009571E" w:rsidRPr="003D0711">
              <w:rPr>
                <w:rFonts w:ascii="Aptos" w:hAnsi="Aptos"/>
                <w:noProof/>
                <w:webHidden/>
              </w:rPr>
              <w:t>3</w:t>
            </w:r>
            <w:r w:rsidR="00302ED6" w:rsidRPr="003D0711">
              <w:rPr>
                <w:rFonts w:ascii="Aptos" w:hAnsi="Aptos"/>
                <w:noProof/>
                <w:webHidden/>
              </w:rPr>
              <w:fldChar w:fldCharType="end"/>
            </w:r>
          </w:hyperlink>
        </w:p>
        <w:p w14:paraId="76F7FB7E" w14:textId="0775CF67" w:rsidR="00302ED6" w:rsidRPr="003D0711" w:rsidRDefault="00000000">
          <w:pPr>
            <w:pStyle w:val="TOC2"/>
            <w:tabs>
              <w:tab w:val="right" w:leader="dot" w:pos="12950"/>
            </w:tabs>
            <w:rPr>
              <w:rFonts w:ascii="Aptos" w:hAnsi="Aptos"/>
              <w:noProof/>
              <w:kern w:val="2"/>
              <w:sz w:val="24"/>
              <w:szCs w:val="24"/>
              <w14:ligatures w14:val="standardContextual"/>
            </w:rPr>
          </w:pPr>
          <w:hyperlink w:anchor="_Toc168313711" w:history="1">
            <w:r w:rsidR="00302ED6" w:rsidRPr="003D0711">
              <w:rPr>
                <w:rStyle w:val="Hyperlink"/>
                <w:rFonts w:ascii="Aptos" w:hAnsi="Aptos"/>
                <w:noProof/>
                <w:color w:val="auto"/>
              </w:rPr>
              <w:t>Standard 1: Leadership and Governance</w:t>
            </w:r>
            <w:r w:rsidR="00302ED6" w:rsidRPr="003D0711">
              <w:rPr>
                <w:rFonts w:ascii="Aptos" w:hAnsi="Aptos"/>
                <w:noProof/>
                <w:webHidden/>
              </w:rPr>
              <w:tab/>
            </w:r>
            <w:r w:rsidR="00302ED6" w:rsidRPr="003D0711">
              <w:rPr>
                <w:rFonts w:ascii="Aptos" w:hAnsi="Aptos"/>
                <w:noProof/>
                <w:webHidden/>
              </w:rPr>
              <w:fldChar w:fldCharType="begin"/>
            </w:r>
            <w:r w:rsidR="00302ED6" w:rsidRPr="003D0711">
              <w:rPr>
                <w:rFonts w:ascii="Aptos" w:hAnsi="Aptos"/>
                <w:noProof/>
                <w:webHidden/>
              </w:rPr>
              <w:instrText xml:space="preserve"> PAGEREF _Toc168313711 \h </w:instrText>
            </w:r>
            <w:r w:rsidR="00302ED6" w:rsidRPr="003D0711">
              <w:rPr>
                <w:rFonts w:ascii="Aptos" w:hAnsi="Aptos"/>
                <w:noProof/>
                <w:webHidden/>
              </w:rPr>
            </w:r>
            <w:r w:rsidR="00302ED6" w:rsidRPr="003D0711">
              <w:rPr>
                <w:rFonts w:ascii="Aptos" w:hAnsi="Aptos"/>
                <w:noProof/>
                <w:webHidden/>
              </w:rPr>
              <w:fldChar w:fldCharType="separate"/>
            </w:r>
            <w:r w:rsidR="0009571E" w:rsidRPr="003D0711">
              <w:rPr>
                <w:rFonts w:ascii="Aptos" w:hAnsi="Aptos"/>
                <w:noProof/>
                <w:webHidden/>
              </w:rPr>
              <w:t>4</w:t>
            </w:r>
            <w:r w:rsidR="00302ED6" w:rsidRPr="003D0711">
              <w:rPr>
                <w:rFonts w:ascii="Aptos" w:hAnsi="Aptos"/>
                <w:noProof/>
                <w:webHidden/>
              </w:rPr>
              <w:fldChar w:fldCharType="end"/>
            </w:r>
          </w:hyperlink>
        </w:p>
        <w:p w14:paraId="17C9C471" w14:textId="1C10BF45" w:rsidR="00302ED6" w:rsidRPr="003D0711" w:rsidRDefault="00000000">
          <w:pPr>
            <w:pStyle w:val="TOC2"/>
            <w:tabs>
              <w:tab w:val="right" w:leader="dot" w:pos="12950"/>
            </w:tabs>
            <w:rPr>
              <w:rFonts w:ascii="Aptos" w:hAnsi="Aptos"/>
              <w:noProof/>
              <w:kern w:val="2"/>
              <w:sz w:val="24"/>
              <w:szCs w:val="24"/>
              <w14:ligatures w14:val="standardContextual"/>
            </w:rPr>
          </w:pPr>
          <w:hyperlink w:anchor="_Toc168313714" w:history="1">
            <w:r w:rsidR="00302ED6" w:rsidRPr="003D0711">
              <w:rPr>
                <w:rStyle w:val="Hyperlink"/>
                <w:rFonts w:ascii="Aptos" w:hAnsi="Aptos"/>
                <w:noProof/>
                <w:color w:val="auto"/>
              </w:rPr>
              <w:t>Standard 2: Curriculum and Instruction</w:t>
            </w:r>
            <w:r w:rsidR="00302ED6" w:rsidRPr="003D0711">
              <w:rPr>
                <w:rFonts w:ascii="Aptos" w:hAnsi="Aptos"/>
                <w:noProof/>
                <w:webHidden/>
              </w:rPr>
              <w:tab/>
            </w:r>
            <w:r w:rsidR="00302ED6" w:rsidRPr="003D0711">
              <w:rPr>
                <w:rFonts w:ascii="Aptos" w:hAnsi="Aptos"/>
                <w:noProof/>
                <w:webHidden/>
              </w:rPr>
              <w:fldChar w:fldCharType="begin"/>
            </w:r>
            <w:r w:rsidR="00302ED6" w:rsidRPr="003D0711">
              <w:rPr>
                <w:rFonts w:ascii="Aptos" w:hAnsi="Aptos"/>
                <w:noProof/>
                <w:webHidden/>
              </w:rPr>
              <w:instrText xml:space="preserve"> PAGEREF _Toc168313714 \h </w:instrText>
            </w:r>
            <w:r w:rsidR="00302ED6" w:rsidRPr="003D0711">
              <w:rPr>
                <w:rFonts w:ascii="Aptos" w:hAnsi="Aptos"/>
                <w:noProof/>
                <w:webHidden/>
              </w:rPr>
            </w:r>
            <w:r w:rsidR="00302ED6" w:rsidRPr="003D0711">
              <w:rPr>
                <w:rFonts w:ascii="Aptos" w:hAnsi="Aptos"/>
                <w:noProof/>
                <w:webHidden/>
              </w:rPr>
              <w:fldChar w:fldCharType="separate"/>
            </w:r>
            <w:r w:rsidR="0009571E" w:rsidRPr="003D0711">
              <w:rPr>
                <w:rFonts w:ascii="Aptos" w:hAnsi="Aptos"/>
                <w:noProof/>
                <w:webHidden/>
              </w:rPr>
              <w:t>7</w:t>
            </w:r>
            <w:r w:rsidR="00302ED6" w:rsidRPr="003D0711">
              <w:rPr>
                <w:rFonts w:ascii="Aptos" w:hAnsi="Aptos"/>
                <w:noProof/>
                <w:webHidden/>
              </w:rPr>
              <w:fldChar w:fldCharType="end"/>
            </w:r>
          </w:hyperlink>
        </w:p>
        <w:p w14:paraId="774704AD" w14:textId="768C2CCE" w:rsidR="00302ED6" w:rsidRPr="003D0711" w:rsidRDefault="00000000">
          <w:pPr>
            <w:pStyle w:val="TOC2"/>
            <w:tabs>
              <w:tab w:val="right" w:leader="dot" w:pos="12950"/>
            </w:tabs>
            <w:rPr>
              <w:rFonts w:ascii="Aptos" w:hAnsi="Aptos"/>
              <w:noProof/>
              <w:kern w:val="2"/>
              <w:sz w:val="24"/>
              <w:szCs w:val="24"/>
              <w14:ligatures w14:val="standardContextual"/>
            </w:rPr>
          </w:pPr>
          <w:hyperlink w:anchor="_Toc168313718" w:history="1">
            <w:r w:rsidR="00302ED6" w:rsidRPr="003D0711">
              <w:rPr>
                <w:rStyle w:val="Hyperlink"/>
                <w:rFonts w:ascii="Aptos" w:hAnsi="Aptos"/>
                <w:noProof/>
                <w:color w:val="auto"/>
              </w:rPr>
              <w:t>Standard 3: Assessment</w:t>
            </w:r>
            <w:r w:rsidR="00302ED6" w:rsidRPr="003D0711">
              <w:rPr>
                <w:rFonts w:ascii="Aptos" w:hAnsi="Aptos"/>
                <w:noProof/>
                <w:webHidden/>
              </w:rPr>
              <w:tab/>
            </w:r>
            <w:r w:rsidR="00302ED6" w:rsidRPr="003D0711">
              <w:rPr>
                <w:rFonts w:ascii="Aptos" w:hAnsi="Aptos"/>
                <w:noProof/>
                <w:webHidden/>
              </w:rPr>
              <w:fldChar w:fldCharType="begin"/>
            </w:r>
            <w:r w:rsidR="00302ED6" w:rsidRPr="003D0711">
              <w:rPr>
                <w:rFonts w:ascii="Aptos" w:hAnsi="Aptos"/>
                <w:noProof/>
                <w:webHidden/>
              </w:rPr>
              <w:instrText xml:space="preserve"> PAGEREF _Toc168313718 \h </w:instrText>
            </w:r>
            <w:r w:rsidR="00302ED6" w:rsidRPr="003D0711">
              <w:rPr>
                <w:rFonts w:ascii="Aptos" w:hAnsi="Aptos"/>
                <w:noProof/>
                <w:webHidden/>
              </w:rPr>
            </w:r>
            <w:r w:rsidR="00302ED6" w:rsidRPr="003D0711">
              <w:rPr>
                <w:rFonts w:ascii="Aptos" w:hAnsi="Aptos"/>
                <w:noProof/>
                <w:webHidden/>
              </w:rPr>
              <w:fldChar w:fldCharType="separate"/>
            </w:r>
            <w:r w:rsidR="0009571E" w:rsidRPr="003D0711">
              <w:rPr>
                <w:rFonts w:ascii="Aptos" w:hAnsi="Aptos"/>
                <w:noProof/>
                <w:webHidden/>
              </w:rPr>
              <w:t>11</w:t>
            </w:r>
            <w:r w:rsidR="00302ED6" w:rsidRPr="003D0711">
              <w:rPr>
                <w:rFonts w:ascii="Aptos" w:hAnsi="Aptos"/>
                <w:noProof/>
                <w:webHidden/>
              </w:rPr>
              <w:fldChar w:fldCharType="end"/>
            </w:r>
          </w:hyperlink>
        </w:p>
        <w:p w14:paraId="0DECA417" w14:textId="690BF26B" w:rsidR="00302ED6" w:rsidRPr="003D0711" w:rsidRDefault="00000000">
          <w:pPr>
            <w:pStyle w:val="TOC2"/>
            <w:tabs>
              <w:tab w:val="right" w:leader="dot" w:pos="12950"/>
            </w:tabs>
            <w:rPr>
              <w:rFonts w:ascii="Aptos" w:hAnsi="Aptos"/>
              <w:noProof/>
              <w:kern w:val="2"/>
              <w:sz w:val="24"/>
              <w:szCs w:val="24"/>
              <w14:ligatures w14:val="standardContextual"/>
            </w:rPr>
          </w:pPr>
          <w:hyperlink w:anchor="_Toc168313721" w:history="1">
            <w:r w:rsidR="00302ED6" w:rsidRPr="003D0711">
              <w:rPr>
                <w:rStyle w:val="Hyperlink"/>
                <w:rFonts w:ascii="Aptos" w:hAnsi="Aptos"/>
                <w:noProof/>
                <w:color w:val="auto"/>
              </w:rPr>
              <w:t>Standard 4: Human Resources and Professional Development</w:t>
            </w:r>
            <w:r w:rsidR="00302ED6" w:rsidRPr="003D0711">
              <w:rPr>
                <w:rFonts w:ascii="Aptos" w:hAnsi="Aptos"/>
                <w:noProof/>
                <w:webHidden/>
              </w:rPr>
              <w:tab/>
            </w:r>
            <w:r w:rsidR="00302ED6" w:rsidRPr="003D0711">
              <w:rPr>
                <w:rFonts w:ascii="Aptos" w:hAnsi="Aptos"/>
                <w:noProof/>
                <w:webHidden/>
              </w:rPr>
              <w:fldChar w:fldCharType="begin"/>
            </w:r>
            <w:r w:rsidR="00302ED6" w:rsidRPr="003D0711">
              <w:rPr>
                <w:rFonts w:ascii="Aptos" w:hAnsi="Aptos"/>
                <w:noProof/>
                <w:webHidden/>
              </w:rPr>
              <w:instrText xml:space="preserve"> PAGEREF _Toc168313721 \h </w:instrText>
            </w:r>
            <w:r w:rsidR="00302ED6" w:rsidRPr="003D0711">
              <w:rPr>
                <w:rFonts w:ascii="Aptos" w:hAnsi="Aptos"/>
                <w:noProof/>
                <w:webHidden/>
              </w:rPr>
            </w:r>
            <w:r w:rsidR="00302ED6" w:rsidRPr="003D0711">
              <w:rPr>
                <w:rFonts w:ascii="Aptos" w:hAnsi="Aptos"/>
                <w:noProof/>
                <w:webHidden/>
              </w:rPr>
              <w:fldChar w:fldCharType="separate"/>
            </w:r>
            <w:r w:rsidR="0009571E" w:rsidRPr="003D0711">
              <w:rPr>
                <w:rFonts w:ascii="Aptos" w:hAnsi="Aptos"/>
                <w:noProof/>
                <w:webHidden/>
              </w:rPr>
              <w:t>14</w:t>
            </w:r>
            <w:r w:rsidR="00302ED6" w:rsidRPr="003D0711">
              <w:rPr>
                <w:rFonts w:ascii="Aptos" w:hAnsi="Aptos"/>
                <w:noProof/>
                <w:webHidden/>
              </w:rPr>
              <w:fldChar w:fldCharType="end"/>
            </w:r>
          </w:hyperlink>
        </w:p>
        <w:p w14:paraId="0E3E303C" w14:textId="77107821" w:rsidR="00302ED6" w:rsidRPr="003D0711" w:rsidRDefault="00000000">
          <w:pPr>
            <w:pStyle w:val="TOC2"/>
            <w:tabs>
              <w:tab w:val="right" w:leader="dot" w:pos="12950"/>
            </w:tabs>
            <w:rPr>
              <w:rFonts w:ascii="Aptos" w:hAnsi="Aptos"/>
              <w:noProof/>
              <w:kern w:val="2"/>
              <w:sz w:val="24"/>
              <w:szCs w:val="24"/>
              <w14:ligatures w14:val="standardContextual"/>
            </w:rPr>
          </w:pPr>
          <w:hyperlink w:anchor="_Toc168313724" w:history="1">
            <w:r w:rsidR="00302ED6" w:rsidRPr="003D0711">
              <w:rPr>
                <w:rStyle w:val="Hyperlink"/>
                <w:rFonts w:ascii="Aptos" w:hAnsi="Aptos"/>
                <w:noProof/>
                <w:color w:val="auto"/>
              </w:rPr>
              <w:t>Standard 5: Student Support</w:t>
            </w:r>
            <w:r w:rsidR="00302ED6" w:rsidRPr="003D0711">
              <w:rPr>
                <w:rFonts w:ascii="Aptos" w:hAnsi="Aptos"/>
                <w:noProof/>
                <w:webHidden/>
              </w:rPr>
              <w:tab/>
            </w:r>
            <w:r w:rsidR="00302ED6" w:rsidRPr="003D0711">
              <w:rPr>
                <w:rFonts w:ascii="Aptos" w:hAnsi="Aptos"/>
                <w:noProof/>
                <w:webHidden/>
              </w:rPr>
              <w:fldChar w:fldCharType="begin"/>
            </w:r>
            <w:r w:rsidR="00302ED6" w:rsidRPr="003D0711">
              <w:rPr>
                <w:rFonts w:ascii="Aptos" w:hAnsi="Aptos"/>
                <w:noProof/>
                <w:webHidden/>
              </w:rPr>
              <w:instrText xml:space="preserve"> PAGEREF _Toc168313724 \h </w:instrText>
            </w:r>
            <w:r w:rsidR="00302ED6" w:rsidRPr="003D0711">
              <w:rPr>
                <w:rFonts w:ascii="Aptos" w:hAnsi="Aptos"/>
                <w:noProof/>
                <w:webHidden/>
              </w:rPr>
            </w:r>
            <w:r w:rsidR="00302ED6" w:rsidRPr="003D0711">
              <w:rPr>
                <w:rFonts w:ascii="Aptos" w:hAnsi="Aptos"/>
                <w:noProof/>
                <w:webHidden/>
              </w:rPr>
              <w:fldChar w:fldCharType="separate"/>
            </w:r>
            <w:r w:rsidR="0009571E" w:rsidRPr="003D0711">
              <w:rPr>
                <w:rFonts w:ascii="Aptos" w:hAnsi="Aptos"/>
                <w:noProof/>
                <w:webHidden/>
              </w:rPr>
              <w:t>17</w:t>
            </w:r>
            <w:r w:rsidR="00302ED6" w:rsidRPr="003D0711">
              <w:rPr>
                <w:rFonts w:ascii="Aptos" w:hAnsi="Aptos"/>
                <w:noProof/>
                <w:webHidden/>
              </w:rPr>
              <w:fldChar w:fldCharType="end"/>
            </w:r>
          </w:hyperlink>
        </w:p>
        <w:p w14:paraId="177DBC70" w14:textId="7729C74D" w:rsidR="00302ED6" w:rsidRPr="003D0711" w:rsidRDefault="00000000">
          <w:pPr>
            <w:pStyle w:val="TOC2"/>
            <w:tabs>
              <w:tab w:val="right" w:leader="dot" w:pos="12950"/>
            </w:tabs>
            <w:rPr>
              <w:rFonts w:ascii="Aptos" w:hAnsi="Aptos"/>
              <w:noProof/>
              <w:kern w:val="2"/>
              <w:sz w:val="24"/>
              <w:szCs w:val="24"/>
              <w14:ligatures w14:val="standardContextual"/>
            </w:rPr>
          </w:pPr>
          <w:hyperlink w:anchor="_Toc168313728" w:history="1">
            <w:r w:rsidR="00302ED6" w:rsidRPr="003D0711">
              <w:rPr>
                <w:rStyle w:val="Hyperlink"/>
                <w:rFonts w:ascii="Aptos" w:hAnsi="Aptos"/>
                <w:noProof/>
                <w:color w:val="auto"/>
              </w:rPr>
              <w:t>Standard 6: Financial and Asset Management</w:t>
            </w:r>
            <w:r w:rsidR="00302ED6" w:rsidRPr="003D0711">
              <w:rPr>
                <w:rFonts w:ascii="Aptos" w:hAnsi="Aptos"/>
                <w:noProof/>
                <w:webHidden/>
              </w:rPr>
              <w:tab/>
            </w:r>
            <w:r w:rsidR="00302ED6" w:rsidRPr="003D0711">
              <w:rPr>
                <w:rFonts w:ascii="Aptos" w:hAnsi="Aptos"/>
                <w:noProof/>
                <w:webHidden/>
              </w:rPr>
              <w:fldChar w:fldCharType="begin"/>
            </w:r>
            <w:r w:rsidR="00302ED6" w:rsidRPr="003D0711">
              <w:rPr>
                <w:rFonts w:ascii="Aptos" w:hAnsi="Aptos"/>
                <w:noProof/>
                <w:webHidden/>
              </w:rPr>
              <w:instrText xml:space="preserve"> PAGEREF _Toc168313728 \h </w:instrText>
            </w:r>
            <w:r w:rsidR="00302ED6" w:rsidRPr="003D0711">
              <w:rPr>
                <w:rFonts w:ascii="Aptos" w:hAnsi="Aptos"/>
                <w:noProof/>
                <w:webHidden/>
              </w:rPr>
            </w:r>
            <w:r w:rsidR="00302ED6" w:rsidRPr="003D0711">
              <w:rPr>
                <w:rFonts w:ascii="Aptos" w:hAnsi="Aptos"/>
                <w:noProof/>
                <w:webHidden/>
              </w:rPr>
              <w:fldChar w:fldCharType="separate"/>
            </w:r>
            <w:r w:rsidR="0009571E" w:rsidRPr="003D0711">
              <w:rPr>
                <w:rFonts w:ascii="Aptos" w:hAnsi="Aptos"/>
                <w:noProof/>
                <w:webHidden/>
              </w:rPr>
              <w:t>21</w:t>
            </w:r>
            <w:r w:rsidR="00302ED6" w:rsidRPr="003D0711">
              <w:rPr>
                <w:rFonts w:ascii="Aptos" w:hAnsi="Aptos"/>
                <w:noProof/>
                <w:webHidden/>
              </w:rPr>
              <w:fldChar w:fldCharType="end"/>
            </w:r>
          </w:hyperlink>
        </w:p>
        <w:p w14:paraId="652CFA13" w14:textId="3BF92288" w:rsidR="00075636" w:rsidRPr="003D0711" w:rsidRDefault="00075636">
          <w:pPr>
            <w:rPr>
              <w:rFonts w:ascii="Aptos" w:hAnsi="Aptos"/>
            </w:rPr>
          </w:pPr>
          <w:r w:rsidRPr="003D0711">
            <w:rPr>
              <w:rFonts w:ascii="Aptos" w:hAnsi="Aptos"/>
              <w:b/>
              <w:bCs/>
              <w:noProof/>
            </w:rPr>
            <w:fldChar w:fldCharType="end"/>
          </w:r>
        </w:p>
      </w:sdtContent>
    </w:sdt>
    <w:p w14:paraId="7F9F46F1" w14:textId="77777777" w:rsidR="0003633B" w:rsidRPr="003D0711" w:rsidRDefault="0003633B" w:rsidP="00AF6EA3">
      <w:pPr>
        <w:pStyle w:val="NoSpacing"/>
        <w:rPr>
          <w:rFonts w:ascii="Aptos" w:hAnsi="Aptos"/>
        </w:rPr>
      </w:pPr>
    </w:p>
    <w:p w14:paraId="445BE344" w14:textId="77777777" w:rsidR="00036CBF" w:rsidRPr="003D0711" w:rsidRDefault="00036CBF" w:rsidP="00AF6EA3">
      <w:pPr>
        <w:pStyle w:val="NoSpacing"/>
        <w:rPr>
          <w:rFonts w:ascii="Aptos" w:hAnsi="Aptos"/>
        </w:rPr>
      </w:pPr>
    </w:p>
    <w:p w14:paraId="305300B5" w14:textId="77777777" w:rsidR="00036CBF" w:rsidRPr="003D0711" w:rsidRDefault="00036CBF" w:rsidP="00AF6EA3">
      <w:pPr>
        <w:pStyle w:val="NoSpacing"/>
        <w:rPr>
          <w:rFonts w:ascii="Aptos" w:hAnsi="Aptos"/>
        </w:rPr>
      </w:pPr>
    </w:p>
    <w:p w14:paraId="0C5D757F" w14:textId="77777777" w:rsidR="00036CBF" w:rsidRPr="003D0711" w:rsidRDefault="00036CBF" w:rsidP="00AF6EA3">
      <w:pPr>
        <w:pStyle w:val="NoSpacing"/>
        <w:rPr>
          <w:rFonts w:ascii="Aptos" w:hAnsi="Aptos"/>
        </w:rPr>
      </w:pPr>
    </w:p>
    <w:p w14:paraId="03FFC30C" w14:textId="6A44B31D" w:rsidR="00075636" w:rsidRPr="003D0711" w:rsidRDefault="00075636" w:rsidP="00075636">
      <w:pPr>
        <w:pStyle w:val="NoSpacing"/>
        <w:tabs>
          <w:tab w:val="left" w:pos="4455"/>
        </w:tabs>
        <w:rPr>
          <w:rFonts w:ascii="Aptos" w:hAnsi="Aptos"/>
        </w:rPr>
      </w:pPr>
      <w:r w:rsidRPr="003D0711">
        <w:rPr>
          <w:rFonts w:ascii="Aptos" w:hAnsi="Aptos"/>
        </w:rPr>
        <w:tab/>
      </w:r>
    </w:p>
    <w:p w14:paraId="68984177" w14:textId="77777777" w:rsidR="00075636" w:rsidRPr="003D0711" w:rsidRDefault="00075636">
      <w:pPr>
        <w:rPr>
          <w:rFonts w:ascii="Aptos" w:hAnsi="Aptos"/>
        </w:rPr>
      </w:pPr>
      <w:r w:rsidRPr="003D0711">
        <w:rPr>
          <w:rFonts w:ascii="Aptos" w:hAnsi="Aptos"/>
        </w:rPr>
        <w:br w:type="page"/>
      </w:r>
    </w:p>
    <w:p w14:paraId="3186D9EF" w14:textId="0BC9E1EC" w:rsidR="00D57056" w:rsidRPr="003D0711" w:rsidRDefault="00036CBF" w:rsidP="00302ED6">
      <w:pPr>
        <w:pStyle w:val="Heading2"/>
        <w:rPr>
          <w:rFonts w:ascii="Aptos" w:hAnsi="Aptos"/>
          <w:color w:val="auto"/>
        </w:rPr>
      </w:pPr>
      <w:bookmarkStart w:id="0" w:name="_Toc168313710"/>
      <w:r w:rsidRPr="003D0711">
        <w:rPr>
          <w:rFonts w:ascii="Aptos" w:hAnsi="Aptos"/>
          <w:color w:val="auto"/>
        </w:rPr>
        <w:lastRenderedPageBreak/>
        <w:t xml:space="preserve">Initial </w:t>
      </w:r>
      <w:r w:rsidR="009B4710" w:rsidRPr="003D0711">
        <w:rPr>
          <w:rFonts w:ascii="Aptos" w:hAnsi="Aptos"/>
          <w:color w:val="auto"/>
        </w:rPr>
        <w:t>R</w:t>
      </w:r>
      <w:r w:rsidRPr="003D0711">
        <w:rPr>
          <w:rFonts w:ascii="Aptos" w:hAnsi="Aptos"/>
          <w:color w:val="auto"/>
        </w:rPr>
        <w:t xml:space="preserve">eflection </w:t>
      </w:r>
      <w:r w:rsidR="009B4710" w:rsidRPr="003D0711">
        <w:rPr>
          <w:rFonts w:ascii="Aptos" w:hAnsi="Aptos"/>
          <w:color w:val="auto"/>
        </w:rPr>
        <w:t>Q</w:t>
      </w:r>
      <w:r w:rsidRPr="003D0711">
        <w:rPr>
          <w:rFonts w:ascii="Aptos" w:hAnsi="Aptos"/>
          <w:color w:val="auto"/>
        </w:rPr>
        <w:t>uestions</w:t>
      </w:r>
      <w:bookmarkEnd w:id="0"/>
    </w:p>
    <w:p w14:paraId="1D637D45" w14:textId="77777777" w:rsidR="00D57056" w:rsidRPr="003D0711" w:rsidRDefault="00D57056" w:rsidP="00D57056">
      <w:pPr>
        <w:pStyle w:val="NoSpacing"/>
        <w:rPr>
          <w:rFonts w:ascii="Aptos" w:hAnsi="Aptos"/>
          <w:sz w:val="22"/>
          <w:szCs w:val="22"/>
        </w:rPr>
      </w:pPr>
    </w:p>
    <w:p w14:paraId="0CC97292" w14:textId="555A936A" w:rsidR="00D57056" w:rsidRPr="003D0711" w:rsidRDefault="00D57056" w:rsidP="00D57056">
      <w:pPr>
        <w:pStyle w:val="NoSpacing"/>
        <w:numPr>
          <w:ilvl w:val="0"/>
          <w:numId w:val="22"/>
        </w:numPr>
        <w:rPr>
          <w:rFonts w:ascii="Aptos" w:hAnsi="Aptos"/>
          <w:sz w:val="22"/>
          <w:szCs w:val="22"/>
        </w:rPr>
      </w:pPr>
      <w:r w:rsidRPr="003D0711">
        <w:rPr>
          <w:rFonts w:ascii="Aptos" w:hAnsi="Aptos"/>
          <w:sz w:val="22"/>
          <w:szCs w:val="22"/>
        </w:rPr>
        <w:t xml:space="preserve">Who </w:t>
      </w:r>
      <w:r w:rsidR="00302ED6" w:rsidRPr="003D0711">
        <w:rPr>
          <w:rFonts w:ascii="Aptos" w:hAnsi="Aptos"/>
          <w:sz w:val="22"/>
          <w:szCs w:val="22"/>
        </w:rPr>
        <w:t xml:space="preserve">is participating </w:t>
      </w:r>
      <w:r w:rsidRPr="003D0711">
        <w:rPr>
          <w:rFonts w:ascii="Aptos" w:hAnsi="Aptos"/>
          <w:sz w:val="22"/>
          <w:szCs w:val="22"/>
        </w:rPr>
        <w:t>in complet</w:t>
      </w:r>
      <w:r w:rsidR="00302ED6" w:rsidRPr="003D0711">
        <w:rPr>
          <w:rFonts w:ascii="Aptos" w:hAnsi="Aptos"/>
          <w:sz w:val="22"/>
          <w:szCs w:val="22"/>
        </w:rPr>
        <w:t xml:space="preserve">ing this self-assessment </w:t>
      </w:r>
      <w:r w:rsidRPr="003D0711">
        <w:rPr>
          <w:rFonts w:ascii="Aptos" w:hAnsi="Aptos"/>
          <w:sz w:val="22"/>
          <w:szCs w:val="22"/>
        </w:rPr>
        <w:t>(list titles/roles)?</w:t>
      </w:r>
    </w:p>
    <w:p w14:paraId="75DC9200" w14:textId="77777777" w:rsidR="00741C05" w:rsidRPr="003D0711" w:rsidRDefault="00741C05" w:rsidP="00AF6EA3">
      <w:pPr>
        <w:pStyle w:val="NoSpacing"/>
        <w:rPr>
          <w:rFonts w:ascii="Aptos" w:hAnsi="Aptos"/>
          <w:sz w:val="22"/>
          <w:szCs w:val="22"/>
        </w:rPr>
      </w:pPr>
    </w:p>
    <w:p w14:paraId="3585A34C" w14:textId="77777777" w:rsidR="00302ED6" w:rsidRPr="003D0711" w:rsidRDefault="00302ED6" w:rsidP="00AF6EA3">
      <w:pPr>
        <w:pStyle w:val="NoSpacing"/>
        <w:rPr>
          <w:rFonts w:ascii="Aptos" w:hAnsi="Aptos"/>
          <w:sz w:val="22"/>
          <w:szCs w:val="22"/>
        </w:rPr>
      </w:pPr>
    </w:p>
    <w:p w14:paraId="553054A0" w14:textId="77777777" w:rsidR="00302ED6" w:rsidRPr="003D0711" w:rsidRDefault="00302ED6" w:rsidP="00AF6EA3">
      <w:pPr>
        <w:pStyle w:val="NoSpacing"/>
        <w:rPr>
          <w:rFonts w:ascii="Aptos" w:hAnsi="Aptos"/>
          <w:sz w:val="22"/>
          <w:szCs w:val="22"/>
        </w:rPr>
      </w:pPr>
    </w:p>
    <w:p w14:paraId="4E0C964F" w14:textId="77777777" w:rsidR="00302ED6" w:rsidRPr="003D0711" w:rsidRDefault="00302ED6" w:rsidP="00AF6EA3">
      <w:pPr>
        <w:pStyle w:val="NoSpacing"/>
        <w:rPr>
          <w:rFonts w:ascii="Aptos" w:hAnsi="Aptos"/>
          <w:sz w:val="22"/>
          <w:szCs w:val="22"/>
        </w:rPr>
      </w:pPr>
    </w:p>
    <w:p w14:paraId="75DEEE75" w14:textId="7BE88792" w:rsidR="00B507DC" w:rsidRPr="003D0711" w:rsidRDefault="00B507DC" w:rsidP="00302ED6">
      <w:pPr>
        <w:pStyle w:val="NoSpacing"/>
        <w:numPr>
          <w:ilvl w:val="0"/>
          <w:numId w:val="22"/>
        </w:numPr>
        <w:rPr>
          <w:rFonts w:ascii="Aptos" w:hAnsi="Aptos"/>
          <w:sz w:val="22"/>
          <w:szCs w:val="22"/>
        </w:rPr>
      </w:pPr>
      <w:r w:rsidRPr="003D0711">
        <w:rPr>
          <w:rFonts w:ascii="Aptos" w:hAnsi="Aptos"/>
          <w:sz w:val="22"/>
          <w:szCs w:val="22"/>
        </w:rPr>
        <w:t>In what ways has the district successfully addressed issues of equity, including racial equity, for students or groups of students?</w:t>
      </w:r>
    </w:p>
    <w:p w14:paraId="3AF7317B" w14:textId="77777777" w:rsidR="00B507DC" w:rsidRPr="003D0711" w:rsidRDefault="00B507DC" w:rsidP="00B507DC">
      <w:pPr>
        <w:pStyle w:val="NoSpacing"/>
        <w:ind w:left="720"/>
        <w:rPr>
          <w:rFonts w:ascii="Aptos" w:hAnsi="Aptos"/>
          <w:sz w:val="22"/>
          <w:szCs w:val="22"/>
        </w:rPr>
      </w:pPr>
    </w:p>
    <w:p w14:paraId="18FEBFA3" w14:textId="77777777" w:rsidR="00302ED6" w:rsidRPr="003D0711" w:rsidRDefault="00302ED6" w:rsidP="00B507DC">
      <w:pPr>
        <w:pStyle w:val="NoSpacing"/>
        <w:ind w:left="720"/>
        <w:rPr>
          <w:rFonts w:ascii="Aptos" w:hAnsi="Aptos"/>
          <w:sz w:val="22"/>
          <w:szCs w:val="22"/>
        </w:rPr>
      </w:pPr>
    </w:p>
    <w:p w14:paraId="085386AD" w14:textId="77777777" w:rsidR="00302ED6" w:rsidRPr="003D0711" w:rsidRDefault="00302ED6" w:rsidP="00B507DC">
      <w:pPr>
        <w:pStyle w:val="NoSpacing"/>
        <w:ind w:left="720"/>
        <w:rPr>
          <w:rFonts w:ascii="Aptos" w:hAnsi="Aptos"/>
          <w:sz w:val="22"/>
          <w:szCs w:val="22"/>
        </w:rPr>
      </w:pPr>
    </w:p>
    <w:p w14:paraId="60106715" w14:textId="77777777" w:rsidR="00302ED6" w:rsidRPr="003D0711" w:rsidRDefault="00302ED6" w:rsidP="00B507DC">
      <w:pPr>
        <w:pStyle w:val="NoSpacing"/>
        <w:ind w:left="720"/>
        <w:rPr>
          <w:rFonts w:ascii="Aptos" w:hAnsi="Aptos"/>
          <w:sz w:val="22"/>
          <w:szCs w:val="22"/>
        </w:rPr>
      </w:pPr>
    </w:p>
    <w:p w14:paraId="734DF1B9" w14:textId="09A20BEB" w:rsidR="00036CBF" w:rsidRPr="003D0711" w:rsidRDefault="00036CBF" w:rsidP="00302ED6">
      <w:pPr>
        <w:pStyle w:val="NoSpacing"/>
        <w:numPr>
          <w:ilvl w:val="0"/>
          <w:numId w:val="22"/>
        </w:numPr>
        <w:rPr>
          <w:rFonts w:ascii="Aptos" w:hAnsi="Aptos"/>
          <w:sz w:val="22"/>
          <w:szCs w:val="22"/>
        </w:rPr>
      </w:pPr>
      <w:r w:rsidRPr="003D0711">
        <w:rPr>
          <w:rFonts w:ascii="Aptos" w:hAnsi="Aptos"/>
          <w:sz w:val="22"/>
          <w:szCs w:val="22"/>
        </w:rPr>
        <w:t xml:space="preserve">What challenges related to </w:t>
      </w:r>
      <w:r w:rsidR="00987500" w:rsidRPr="003D0711">
        <w:rPr>
          <w:rFonts w:ascii="Aptos" w:hAnsi="Aptos"/>
          <w:sz w:val="22"/>
          <w:szCs w:val="22"/>
        </w:rPr>
        <w:t>equity</w:t>
      </w:r>
      <w:r w:rsidR="00211607" w:rsidRPr="003D0711">
        <w:rPr>
          <w:rFonts w:ascii="Aptos" w:hAnsi="Aptos"/>
          <w:sz w:val="22"/>
          <w:szCs w:val="22"/>
        </w:rPr>
        <w:t>, including racial equity,</w:t>
      </w:r>
      <w:r w:rsidR="00987500" w:rsidRPr="003D0711">
        <w:rPr>
          <w:rFonts w:ascii="Aptos" w:hAnsi="Aptos"/>
          <w:sz w:val="22"/>
          <w:szCs w:val="22"/>
        </w:rPr>
        <w:t xml:space="preserve"> </w:t>
      </w:r>
      <w:r w:rsidRPr="003D0711">
        <w:rPr>
          <w:rFonts w:ascii="Aptos" w:hAnsi="Aptos"/>
          <w:sz w:val="22"/>
          <w:szCs w:val="22"/>
        </w:rPr>
        <w:t>does your district confront? How have you begun to address these challenges?</w:t>
      </w:r>
    </w:p>
    <w:p w14:paraId="2F77DDA3" w14:textId="77777777" w:rsidR="00036CBF" w:rsidRPr="003D0711" w:rsidRDefault="00036CBF" w:rsidP="00AF6EA3">
      <w:pPr>
        <w:pStyle w:val="NoSpacing"/>
        <w:rPr>
          <w:rFonts w:ascii="Aptos" w:hAnsi="Aptos"/>
          <w:sz w:val="22"/>
          <w:szCs w:val="22"/>
        </w:rPr>
      </w:pPr>
    </w:p>
    <w:p w14:paraId="2F4B24E3" w14:textId="77777777" w:rsidR="00302ED6" w:rsidRPr="003D0711" w:rsidRDefault="00302ED6" w:rsidP="00AF6EA3">
      <w:pPr>
        <w:pStyle w:val="NoSpacing"/>
        <w:rPr>
          <w:rFonts w:ascii="Aptos" w:hAnsi="Aptos"/>
          <w:sz w:val="22"/>
          <w:szCs w:val="22"/>
        </w:rPr>
      </w:pPr>
    </w:p>
    <w:p w14:paraId="65679382" w14:textId="77777777" w:rsidR="00302ED6" w:rsidRPr="003D0711" w:rsidRDefault="00302ED6" w:rsidP="00AF6EA3">
      <w:pPr>
        <w:pStyle w:val="NoSpacing"/>
        <w:rPr>
          <w:rFonts w:ascii="Aptos" w:hAnsi="Aptos"/>
          <w:sz w:val="22"/>
          <w:szCs w:val="22"/>
        </w:rPr>
      </w:pPr>
    </w:p>
    <w:p w14:paraId="289983A6" w14:textId="402D70F4" w:rsidR="00302ED6" w:rsidRPr="003D0711" w:rsidRDefault="00302ED6" w:rsidP="00302ED6">
      <w:pPr>
        <w:pStyle w:val="NoSpacing"/>
        <w:numPr>
          <w:ilvl w:val="0"/>
          <w:numId w:val="22"/>
        </w:numPr>
        <w:rPr>
          <w:rFonts w:ascii="Aptos" w:hAnsi="Aptos"/>
          <w:sz w:val="22"/>
          <w:szCs w:val="22"/>
        </w:rPr>
      </w:pPr>
      <w:r w:rsidRPr="003D0711">
        <w:rPr>
          <w:rFonts w:ascii="Aptos" w:hAnsi="Aptos"/>
          <w:sz w:val="22"/>
          <w:szCs w:val="22"/>
        </w:rPr>
        <w:t xml:space="preserve">Are there any </w:t>
      </w:r>
      <w:proofErr w:type="gramStart"/>
      <w:r w:rsidRPr="003D0711">
        <w:rPr>
          <w:rFonts w:ascii="Aptos" w:hAnsi="Aptos"/>
          <w:sz w:val="22"/>
          <w:szCs w:val="22"/>
        </w:rPr>
        <w:t>particular</w:t>
      </w:r>
      <w:r w:rsidR="00036CBF" w:rsidRPr="003D0711">
        <w:rPr>
          <w:rFonts w:ascii="Aptos" w:hAnsi="Aptos"/>
          <w:sz w:val="22"/>
          <w:szCs w:val="22"/>
        </w:rPr>
        <w:t xml:space="preserve"> </w:t>
      </w:r>
      <w:r w:rsidRPr="003D0711">
        <w:rPr>
          <w:rFonts w:ascii="Aptos" w:hAnsi="Aptos"/>
          <w:sz w:val="22"/>
          <w:szCs w:val="22"/>
        </w:rPr>
        <w:t>district</w:t>
      </w:r>
      <w:proofErr w:type="gramEnd"/>
      <w:r w:rsidR="00036CBF" w:rsidRPr="003D0711">
        <w:rPr>
          <w:rFonts w:ascii="Aptos" w:hAnsi="Aptos"/>
          <w:sz w:val="22"/>
          <w:szCs w:val="22"/>
        </w:rPr>
        <w:t xml:space="preserve"> systems, policies, or practices that you would like the district review to address</w:t>
      </w:r>
      <w:r w:rsidRPr="003D0711">
        <w:rPr>
          <w:rFonts w:ascii="Aptos" w:hAnsi="Aptos"/>
          <w:sz w:val="22"/>
          <w:szCs w:val="22"/>
        </w:rPr>
        <w:t>?</w:t>
      </w:r>
      <w:r w:rsidR="00036CBF" w:rsidRPr="003D0711">
        <w:rPr>
          <w:rFonts w:ascii="Aptos" w:hAnsi="Aptos"/>
          <w:sz w:val="22"/>
          <w:szCs w:val="22"/>
        </w:rPr>
        <w:t xml:space="preserve"> </w:t>
      </w:r>
    </w:p>
    <w:p w14:paraId="15A6B2CB" w14:textId="303D6D2D" w:rsidR="00036CBF" w:rsidRPr="003D0711" w:rsidRDefault="00036CBF" w:rsidP="00036CBF">
      <w:pPr>
        <w:pStyle w:val="NoSpacing"/>
        <w:ind w:left="1080"/>
        <w:rPr>
          <w:rFonts w:ascii="Aptos" w:hAnsi="Aptos"/>
          <w:sz w:val="22"/>
          <w:szCs w:val="22"/>
        </w:rPr>
      </w:pPr>
    </w:p>
    <w:p w14:paraId="5E031EEB" w14:textId="7D2AF034" w:rsidR="0075760F" w:rsidRPr="003D0711" w:rsidRDefault="0075760F" w:rsidP="00AF6EA3">
      <w:pPr>
        <w:pStyle w:val="NoSpacing"/>
        <w:rPr>
          <w:rFonts w:ascii="Aptos" w:hAnsi="Aptos"/>
        </w:rPr>
      </w:pPr>
      <w:r w:rsidRPr="003D0711">
        <w:rPr>
          <w:rFonts w:ascii="Aptos" w:hAnsi="Aptos"/>
        </w:rPr>
        <w:br w:type="page"/>
      </w:r>
    </w:p>
    <w:p w14:paraId="2C789968" w14:textId="113196DA" w:rsidR="002D7EAD" w:rsidRPr="003D0711" w:rsidRDefault="003B5EB5" w:rsidP="002E2393">
      <w:pPr>
        <w:pStyle w:val="Heading2"/>
        <w:rPr>
          <w:rFonts w:ascii="Aptos" w:hAnsi="Aptos"/>
          <w:color w:val="auto"/>
        </w:rPr>
      </w:pPr>
      <w:bookmarkStart w:id="1" w:name="_Toc168313711"/>
      <w:r>
        <w:rPr>
          <w:noProof/>
        </w:rPr>
        <w:lastRenderedPageBreak/>
        <w:drawing>
          <wp:anchor distT="0" distB="0" distL="114300" distR="114300" simplePos="0" relativeHeight="251658245" behindDoc="0" locked="0" layoutInCell="1" allowOverlap="1" wp14:anchorId="7FAB80E7" wp14:editId="4A52D387">
            <wp:simplePos x="0" y="0"/>
            <wp:positionH relativeFrom="column">
              <wp:posOffset>8213697</wp:posOffset>
            </wp:positionH>
            <wp:positionV relativeFrom="paragraph">
              <wp:posOffset>-107729</wp:posOffset>
            </wp:positionV>
            <wp:extent cx="411480" cy="411480"/>
            <wp:effectExtent l="0" t="0" r="7620" b="7620"/>
            <wp:wrapNone/>
            <wp:docPr id="4257370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37045"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margin">
              <wp14:pctWidth>0</wp14:pctWidth>
            </wp14:sizeRelH>
            <wp14:sizeRelV relativeFrom="margin">
              <wp14:pctHeight>0</wp14:pctHeight>
            </wp14:sizeRelV>
          </wp:anchor>
        </w:drawing>
      </w:r>
      <w:r w:rsidR="008926C2" w:rsidRPr="003D0711">
        <w:rPr>
          <w:rFonts w:ascii="Aptos" w:hAnsi="Aptos"/>
          <w:color w:val="auto"/>
        </w:rPr>
        <w:t>Standard 1: Leadership and Governance</w:t>
      </w:r>
      <w:bookmarkEnd w:id="1"/>
    </w:p>
    <w:p w14:paraId="1C2CE7BD" w14:textId="77777777" w:rsidR="00FF2E62" w:rsidRPr="003D0711" w:rsidRDefault="00FF2E62" w:rsidP="00FF2E62">
      <w:pPr>
        <w:spacing w:after="0"/>
        <w:rPr>
          <w:rFonts w:ascii="Aptos" w:hAnsi="Aptos"/>
        </w:rPr>
      </w:pPr>
      <w:r w:rsidRPr="003D0711">
        <w:rPr>
          <w:rFonts w:ascii="Aptos" w:hAnsi="Aptos"/>
        </w:rPr>
        <w:t xml:space="preserve">School committees, district leaders, school leaders, and advisory council members work collaboratively and strategically to promote high-quality teaching and learning that is antiracist, inclusive, multilingual, and multicultural; that values and affirms </w:t>
      </w:r>
      <w:proofErr w:type="gramStart"/>
      <w:r w:rsidRPr="003D0711">
        <w:rPr>
          <w:rFonts w:ascii="Aptos" w:hAnsi="Aptos"/>
        </w:rPr>
        <w:t>each and every</w:t>
      </w:r>
      <w:proofErr w:type="gramEnd"/>
      <w:r w:rsidRPr="003D0711">
        <w:rPr>
          <w:rFonts w:ascii="Aptos" w:hAnsi="Aptos"/>
        </w:rPr>
        <w:t xml:space="preserve"> student and their families; and that creates equitable opportunities and experiences for all students, particularly those who have been historically underserved. They establish, implement, and evaluate policies, plans, procedures, systems, and budgets with a primary focus on achieving districtwide strategic objectives, in part through equitable and effective use of resources, that ultimately lead to high-quality teaching and learning for all students.</w:t>
      </w:r>
    </w:p>
    <w:p w14:paraId="7F4FF831" w14:textId="77777777" w:rsidR="001771C1" w:rsidRPr="003D0711" w:rsidRDefault="001771C1" w:rsidP="00FF2E62">
      <w:pPr>
        <w:spacing w:after="0"/>
        <w:rPr>
          <w:rFonts w:ascii="Aptos" w:hAnsi="Aptos"/>
        </w:rPr>
      </w:pPr>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1: Leadership and Governance"/>
      </w:tblPr>
      <w:tblGrid>
        <w:gridCol w:w="2420"/>
        <w:gridCol w:w="7374"/>
        <w:gridCol w:w="1070"/>
        <w:gridCol w:w="1203"/>
        <w:gridCol w:w="1071"/>
        <w:gridCol w:w="1072"/>
      </w:tblGrid>
      <w:tr w:rsidR="00E62D89" w:rsidRPr="003D0711" w14:paraId="3E17E37D" w14:textId="77777777" w:rsidTr="00C60D8B">
        <w:tc>
          <w:tcPr>
            <w:tcW w:w="9794"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19995EA5" w14:textId="77777777" w:rsidR="0006387C" w:rsidRPr="003D0711" w:rsidRDefault="0006387C" w:rsidP="0006387C">
            <w:pPr>
              <w:pStyle w:val="NoSpacing"/>
              <w:keepNext/>
              <w:keepLines/>
              <w:jc w:val="center"/>
              <w:rPr>
                <w:rStyle w:val="Heading2Char"/>
                <w:rFonts w:ascii="Aptos" w:hAnsi="Aptos"/>
                <w:b/>
                <w:bCs/>
                <w:color w:val="auto"/>
              </w:rPr>
            </w:pPr>
            <w:r w:rsidRPr="003D0711">
              <w:rPr>
                <w:rFonts w:ascii="Aptos" w:hAnsi="Aptos"/>
                <w:b/>
                <w:bCs/>
                <w:sz w:val="28"/>
                <w:szCs w:val="28"/>
              </w:rPr>
              <w:t xml:space="preserve">Indicator 1: </w:t>
            </w:r>
            <w:bookmarkStart w:id="2" w:name="_Toc162516396"/>
            <w:r w:rsidRPr="003D0711">
              <w:rPr>
                <w:rStyle w:val="Heading2Char"/>
                <w:rFonts w:ascii="Aptos" w:hAnsi="Aptos"/>
                <w:b/>
                <w:bCs/>
                <w:color w:val="auto"/>
              </w:rPr>
              <w:t>Leadership and Governing Structures</w:t>
            </w:r>
            <w:bookmarkEnd w:id="2"/>
          </w:p>
          <w:p w14:paraId="44F65350" w14:textId="0ECB3E5D" w:rsidR="009E6103" w:rsidRPr="003D0711" w:rsidRDefault="00F51DC7" w:rsidP="0006387C">
            <w:pPr>
              <w:pStyle w:val="NoSpacing"/>
              <w:keepNext/>
              <w:keepLines/>
              <w:jc w:val="center"/>
              <w:rPr>
                <w:rFonts w:ascii="Aptos" w:hAnsi="Aptos"/>
                <w:b/>
                <w:bCs/>
                <w:sz w:val="18"/>
                <w:szCs w:val="18"/>
              </w:rPr>
            </w:pPr>
            <w:r w:rsidRPr="003D0711">
              <w:rPr>
                <w:rFonts w:ascii="Aptos" w:hAnsi="Aptos" w:cstheme="minorHAnsi"/>
              </w:rPr>
              <w:t>The district has a clear leadership and governance structure in which individuals and teams carry out their roles that support district functions and advance equitable student outcomes.</w:t>
            </w:r>
          </w:p>
        </w:tc>
        <w:tc>
          <w:tcPr>
            <w:tcW w:w="4416" w:type="dxa"/>
            <w:gridSpan w:val="4"/>
            <w:shd w:val="clear" w:color="auto" w:fill="D9D9D9" w:themeFill="background1" w:themeFillShade="D9"/>
            <w:tcMar>
              <w:top w:w="58" w:type="dxa"/>
              <w:left w:w="115" w:type="dxa"/>
              <w:bottom w:w="58" w:type="dxa"/>
              <w:right w:w="115" w:type="dxa"/>
            </w:tcMar>
          </w:tcPr>
          <w:p w14:paraId="61762FD8" w14:textId="77777777" w:rsidR="0006387C" w:rsidRPr="003D0711" w:rsidRDefault="0006387C">
            <w:pPr>
              <w:pStyle w:val="NoSpacing"/>
              <w:keepNext/>
              <w:keepLines/>
              <w:jc w:val="center"/>
              <w:rPr>
                <w:rFonts w:ascii="Aptos" w:hAnsi="Aptos"/>
                <w:b/>
                <w:bCs/>
              </w:rPr>
            </w:pPr>
            <w:r w:rsidRPr="003D0711">
              <w:rPr>
                <w:rFonts w:ascii="Aptos" w:hAnsi="Aptos"/>
                <w:b/>
                <w:bCs/>
              </w:rPr>
              <w:t xml:space="preserve">How well does this indicator describe </w:t>
            </w:r>
          </w:p>
          <w:p w14:paraId="6B9E971B" w14:textId="2A7B90FE" w:rsidR="0006387C" w:rsidRPr="003D0711" w:rsidRDefault="0006387C">
            <w:pPr>
              <w:pStyle w:val="NoSpacing"/>
              <w:keepNext/>
              <w:keepLines/>
              <w:jc w:val="center"/>
              <w:rPr>
                <w:rFonts w:ascii="Aptos" w:hAnsi="Aptos"/>
                <w:b/>
                <w:bCs/>
              </w:rPr>
            </w:pPr>
            <w:r w:rsidRPr="003D0711">
              <w:rPr>
                <w:rFonts w:ascii="Aptos" w:hAnsi="Aptos"/>
                <w:b/>
                <w:bCs/>
              </w:rPr>
              <w:t xml:space="preserve">your district’s current practices? </w:t>
            </w:r>
            <w:r w:rsidRPr="003D0711">
              <w:rPr>
                <w:rFonts w:ascii="Aptos" w:hAnsi="Aptos"/>
                <w:b/>
                <w:bCs/>
              </w:rPr>
              <w:br/>
              <w:t>Put an X in the box that represents your rating</w:t>
            </w:r>
          </w:p>
        </w:tc>
      </w:tr>
      <w:tr w:rsidR="00E62D89" w:rsidRPr="003D0711" w14:paraId="779AC047" w14:textId="77777777" w:rsidTr="00C60D8B">
        <w:trPr>
          <w:trHeight w:val="364"/>
        </w:trPr>
        <w:tc>
          <w:tcPr>
            <w:tcW w:w="9794"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0E8AF0E8" w14:textId="77777777" w:rsidR="0006387C" w:rsidRPr="003D0711" w:rsidDel="00847844" w:rsidRDefault="0006387C" w:rsidP="00351C03">
            <w:pPr>
              <w:pStyle w:val="NoSpacing"/>
              <w:keepNext/>
              <w:keepLines/>
              <w:jc w:val="center"/>
              <w:rPr>
                <w:rFonts w:ascii="Aptos" w:hAnsi="Aptos"/>
                <w:b/>
                <w:bCs/>
                <w:sz w:val="18"/>
                <w:szCs w:val="18"/>
              </w:rPr>
            </w:pPr>
          </w:p>
        </w:tc>
        <w:tc>
          <w:tcPr>
            <w:tcW w:w="1070"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775B45E" w14:textId="0DCB8A08" w:rsidR="0006387C" w:rsidRPr="003D0711" w:rsidRDefault="0006387C" w:rsidP="00351C03">
            <w:pPr>
              <w:pStyle w:val="NoSpacing"/>
              <w:keepNext/>
              <w:keepLines/>
              <w:jc w:val="center"/>
              <w:rPr>
                <w:rFonts w:ascii="Aptos" w:hAnsi="Aptos"/>
                <w:b/>
                <w:bCs/>
              </w:rPr>
            </w:pPr>
            <w:r w:rsidRPr="003D0711">
              <w:rPr>
                <w:rFonts w:ascii="Aptos" w:hAnsi="Aptos"/>
                <w:b/>
                <w:bCs/>
              </w:rPr>
              <w:t>Not at all well</w:t>
            </w:r>
          </w:p>
        </w:tc>
        <w:tc>
          <w:tcPr>
            <w:tcW w:w="120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29955D21" w14:textId="1233844A" w:rsidR="0006387C" w:rsidRPr="003D0711" w:rsidRDefault="0006387C" w:rsidP="00351C03">
            <w:pPr>
              <w:pStyle w:val="NoSpacing"/>
              <w:keepNext/>
              <w:keepLines/>
              <w:jc w:val="center"/>
              <w:rPr>
                <w:rFonts w:ascii="Aptos" w:hAnsi="Aptos"/>
                <w:b/>
                <w:bCs/>
              </w:rPr>
            </w:pPr>
            <w:r w:rsidRPr="003D0711">
              <w:rPr>
                <w:rFonts w:ascii="Aptos" w:hAnsi="Aptos"/>
                <w:b/>
                <w:bCs/>
              </w:rPr>
              <w:t>Somewhat well</w:t>
            </w:r>
          </w:p>
        </w:tc>
        <w:tc>
          <w:tcPr>
            <w:tcW w:w="10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22292CD" w14:textId="4B288F81" w:rsidR="0006387C" w:rsidRPr="003D0711" w:rsidRDefault="0006387C" w:rsidP="00351C03">
            <w:pPr>
              <w:pStyle w:val="NoSpacing"/>
              <w:keepNext/>
              <w:keepLines/>
              <w:jc w:val="center"/>
              <w:rPr>
                <w:rFonts w:ascii="Aptos" w:hAnsi="Aptos"/>
                <w:b/>
                <w:bCs/>
              </w:rPr>
            </w:pPr>
            <w:r w:rsidRPr="003D0711">
              <w:rPr>
                <w:rFonts w:ascii="Aptos" w:hAnsi="Aptos"/>
                <w:b/>
                <w:bCs/>
              </w:rPr>
              <w:t>Well</w:t>
            </w: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366BE2D" w14:textId="64456EF9" w:rsidR="0006387C" w:rsidRPr="003D0711" w:rsidRDefault="0006387C" w:rsidP="00351C03">
            <w:pPr>
              <w:pStyle w:val="NoSpacing"/>
              <w:keepNext/>
              <w:keepLines/>
              <w:jc w:val="center"/>
              <w:rPr>
                <w:rFonts w:ascii="Aptos" w:hAnsi="Aptos"/>
                <w:b/>
                <w:bCs/>
              </w:rPr>
            </w:pPr>
            <w:r w:rsidRPr="003D0711">
              <w:rPr>
                <w:rFonts w:ascii="Aptos" w:hAnsi="Aptos"/>
                <w:b/>
                <w:bCs/>
              </w:rPr>
              <w:t>Very well</w:t>
            </w:r>
          </w:p>
        </w:tc>
      </w:tr>
      <w:tr w:rsidR="00E62D89" w:rsidRPr="003D0711" w14:paraId="4A32AC34" w14:textId="77777777" w:rsidTr="00C60D8B">
        <w:tc>
          <w:tcPr>
            <w:tcW w:w="2420" w:type="dxa"/>
            <w:tcMar>
              <w:top w:w="58" w:type="dxa"/>
              <w:left w:w="115" w:type="dxa"/>
              <w:bottom w:w="58" w:type="dxa"/>
              <w:right w:w="115" w:type="dxa"/>
            </w:tcMar>
            <w:vAlign w:val="center"/>
          </w:tcPr>
          <w:p w14:paraId="47F8FC27" w14:textId="04C1F921" w:rsidR="00780E6A" w:rsidRPr="003D0711" w:rsidRDefault="001F1411" w:rsidP="00C60D8B">
            <w:pPr>
              <w:pStyle w:val="ListParagraph"/>
              <w:numPr>
                <w:ilvl w:val="0"/>
                <w:numId w:val="29"/>
              </w:numPr>
              <w:ind w:left="509"/>
              <w:rPr>
                <w:rFonts w:ascii="Aptos" w:eastAsia="Calibri" w:hAnsi="Aptos" w:cs="Calibri"/>
              </w:rPr>
            </w:pPr>
            <w:r w:rsidRPr="003D0711">
              <w:rPr>
                <w:rFonts w:ascii="Aptos" w:hAnsi="Aptos"/>
              </w:rPr>
              <w:t>School Committee</w:t>
            </w:r>
          </w:p>
        </w:tc>
        <w:tc>
          <w:tcPr>
            <w:tcW w:w="7374" w:type="dxa"/>
          </w:tcPr>
          <w:p w14:paraId="3C939C74" w14:textId="2400261B" w:rsidR="00780E6A" w:rsidRPr="003D0711" w:rsidRDefault="003F7423" w:rsidP="004F5C53">
            <w:pPr>
              <w:pStyle w:val="NoSpacing"/>
              <w:rPr>
                <w:rFonts w:ascii="Aptos" w:hAnsi="Aptos"/>
              </w:rPr>
            </w:pPr>
            <w:r w:rsidRPr="003D0711">
              <w:rPr>
                <w:rFonts w:ascii="Aptos" w:hAnsi="Aptos"/>
              </w:rPr>
              <w:t>The district has a school committee with a working governance structure that fulfills its statutory responsibilities, sets educational district goals, and advances policies and programs that provide all students, particularly those from historically underserved groups and communities, with equitable opportunities to excel in all areas across all grades.</w:t>
            </w:r>
          </w:p>
        </w:tc>
        <w:tc>
          <w:tcPr>
            <w:tcW w:w="1070" w:type="dxa"/>
            <w:tcMar>
              <w:top w:w="58" w:type="dxa"/>
              <w:left w:w="115" w:type="dxa"/>
              <w:bottom w:w="58" w:type="dxa"/>
              <w:right w:w="115" w:type="dxa"/>
            </w:tcMar>
          </w:tcPr>
          <w:p w14:paraId="35EE3EFB" w14:textId="7F535FEA" w:rsidR="00780E6A" w:rsidRPr="003D0711" w:rsidRDefault="00780E6A" w:rsidP="001C4F48">
            <w:pPr>
              <w:pStyle w:val="NoSpacing"/>
              <w:jc w:val="center"/>
              <w:rPr>
                <w:rFonts w:ascii="Aptos" w:hAnsi="Aptos"/>
                <w:sz w:val="18"/>
                <w:szCs w:val="18"/>
              </w:rPr>
            </w:pPr>
          </w:p>
        </w:tc>
        <w:tc>
          <w:tcPr>
            <w:tcW w:w="1203" w:type="dxa"/>
            <w:tcMar>
              <w:top w:w="58" w:type="dxa"/>
              <w:left w:w="115" w:type="dxa"/>
              <w:bottom w:w="58" w:type="dxa"/>
              <w:right w:w="115" w:type="dxa"/>
            </w:tcMar>
          </w:tcPr>
          <w:p w14:paraId="0FF302B8" w14:textId="77777777" w:rsidR="00780E6A" w:rsidRPr="003D0711" w:rsidRDefault="00780E6A" w:rsidP="001C4F48">
            <w:pPr>
              <w:pStyle w:val="NoSpacing"/>
              <w:jc w:val="center"/>
              <w:rPr>
                <w:rFonts w:ascii="Aptos" w:hAnsi="Aptos"/>
                <w:sz w:val="18"/>
                <w:szCs w:val="18"/>
              </w:rPr>
            </w:pPr>
          </w:p>
        </w:tc>
        <w:tc>
          <w:tcPr>
            <w:tcW w:w="1071" w:type="dxa"/>
            <w:tcMar>
              <w:top w:w="58" w:type="dxa"/>
              <w:left w:w="115" w:type="dxa"/>
              <w:bottom w:w="58" w:type="dxa"/>
              <w:right w:w="115" w:type="dxa"/>
            </w:tcMar>
          </w:tcPr>
          <w:p w14:paraId="78BC1705" w14:textId="77777777" w:rsidR="00780E6A" w:rsidRPr="003D0711" w:rsidRDefault="00780E6A" w:rsidP="001C4F48">
            <w:pPr>
              <w:pStyle w:val="NoSpacing"/>
              <w:jc w:val="center"/>
              <w:rPr>
                <w:rFonts w:ascii="Aptos" w:hAnsi="Aptos"/>
                <w:sz w:val="18"/>
                <w:szCs w:val="18"/>
              </w:rPr>
            </w:pPr>
          </w:p>
        </w:tc>
        <w:tc>
          <w:tcPr>
            <w:tcW w:w="1072" w:type="dxa"/>
            <w:tcMar>
              <w:top w:w="58" w:type="dxa"/>
              <w:left w:w="115" w:type="dxa"/>
              <w:bottom w:w="58" w:type="dxa"/>
              <w:right w:w="115" w:type="dxa"/>
            </w:tcMar>
          </w:tcPr>
          <w:p w14:paraId="62CC1446" w14:textId="77777777" w:rsidR="00780E6A" w:rsidRPr="003D0711" w:rsidRDefault="00780E6A" w:rsidP="001C4F48">
            <w:pPr>
              <w:pStyle w:val="NoSpacing"/>
              <w:jc w:val="center"/>
              <w:rPr>
                <w:rFonts w:ascii="Aptos" w:hAnsi="Aptos"/>
                <w:sz w:val="18"/>
                <w:szCs w:val="18"/>
              </w:rPr>
            </w:pPr>
          </w:p>
        </w:tc>
      </w:tr>
      <w:tr w:rsidR="00E62D89" w:rsidRPr="003D0711" w14:paraId="34A6989E" w14:textId="77777777" w:rsidTr="00C60D8B">
        <w:tc>
          <w:tcPr>
            <w:tcW w:w="2420" w:type="dxa"/>
            <w:tcMar>
              <w:top w:w="58" w:type="dxa"/>
              <w:left w:w="115" w:type="dxa"/>
              <w:bottom w:w="58" w:type="dxa"/>
              <w:right w:w="115" w:type="dxa"/>
            </w:tcMar>
            <w:vAlign w:val="center"/>
          </w:tcPr>
          <w:p w14:paraId="15051A83" w14:textId="76DB3141" w:rsidR="00780E6A" w:rsidRPr="003D0711" w:rsidRDefault="001314BC" w:rsidP="00C60D8B">
            <w:pPr>
              <w:pStyle w:val="ListParagraph"/>
              <w:numPr>
                <w:ilvl w:val="0"/>
                <w:numId w:val="29"/>
              </w:numPr>
              <w:ind w:left="509"/>
              <w:rPr>
                <w:rFonts w:ascii="Aptos" w:eastAsia="Calibri" w:hAnsi="Aptos" w:cs="Calibri"/>
                <w:spacing w:val="-4"/>
              </w:rPr>
            </w:pPr>
            <w:r w:rsidRPr="003D0711">
              <w:rPr>
                <w:rFonts w:ascii="Aptos" w:hAnsi="Aptos" w:cstheme="minorHAnsi"/>
              </w:rPr>
              <w:t>District Leadership Team</w:t>
            </w:r>
          </w:p>
        </w:tc>
        <w:tc>
          <w:tcPr>
            <w:tcW w:w="7374" w:type="dxa"/>
          </w:tcPr>
          <w:p w14:paraId="5EAE291D" w14:textId="057E1D8C" w:rsidR="00780E6A" w:rsidRPr="003D0711" w:rsidRDefault="00DB6614" w:rsidP="00187A1C">
            <w:pPr>
              <w:pStyle w:val="NoSpacing"/>
              <w:rPr>
                <w:rFonts w:ascii="Aptos" w:hAnsi="Aptos"/>
              </w:rPr>
            </w:pPr>
            <w:r w:rsidRPr="003D0711">
              <w:rPr>
                <w:rFonts w:ascii="Aptos" w:hAnsi="Aptos" w:cstheme="minorHAnsi"/>
              </w:rPr>
              <w:t>The superintendent establishes and leads an effective leadership teaming structure that attends to strategic planning, resource allocation, implementation, professional development, and monitoring for both instruction and operations.</w:t>
            </w:r>
          </w:p>
        </w:tc>
        <w:tc>
          <w:tcPr>
            <w:tcW w:w="1070" w:type="dxa"/>
            <w:tcMar>
              <w:top w:w="58" w:type="dxa"/>
              <w:left w:w="115" w:type="dxa"/>
              <w:bottom w:w="58" w:type="dxa"/>
              <w:right w:w="115" w:type="dxa"/>
            </w:tcMar>
          </w:tcPr>
          <w:p w14:paraId="7FD6E256" w14:textId="05E5DF24" w:rsidR="00780E6A" w:rsidRPr="003D0711" w:rsidRDefault="00780E6A" w:rsidP="001C4F48">
            <w:pPr>
              <w:pStyle w:val="NoSpacing"/>
              <w:jc w:val="center"/>
              <w:rPr>
                <w:rFonts w:ascii="Aptos" w:hAnsi="Aptos"/>
                <w:sz w:val="18"/>
                <w:szCs w:val="18"/>
              </w:rPr>
            </w:pPr>
          </w:p>
        </w:tc>
        <w:tc>
          <w:tcPr>
            <w:tcW w:w="1203" w:type="dxa"/>
            <w:tcMar>
              <w:top w:w="58" w:type="dxa"/>
              <w:left w:w="115" w:type="dxa"/>
              <w:bottom w:w="58" w:type="dxa"/>
              <w:right w:w="115" w:type="dxa"/>
            </w:tcMar>
          </w:tcPr>
          <w:p w14:paraId="71B5F9C5" w14:textId="77777777" w:rsidR="00780E6A" w:rsidRPr="003D0711" w:rsidRDefault="00780E6A" w:rsidP="001C4F48">
            <w:pPr>
              <w:pStyle w:val="NoSpacing"/>
              <w:jc w:val="center"/>
              <w:rPr>
                <w:rFonts w:ascii="Aptos" w:hAnsi="Aptos"/>
                <w:sz w:val="18"/>
                <w:szCs w:val="18"/>
              </w:rPr>
            </w:pPr>
          </w:p>
        </w:tc>
        <w:tc>
          <w:tcPr>
            <w:tcW w:w="1071" w:type="dxa"/>
            <w:tcMar>
              <w:top w:w="58" w:type="dxa"/>
              <w:left w:w="115" w:type="dxa"/>
              <w:bottom w:w="58" w:type="dxa"/>
              <w:right w:w="115" w:type="dxa"/>
            </w:tcMar>
          </w:tcPr>
          <w:p w14:paraId="6D3BF692" w14:textId="77777777" w:rsidR="00780E6A" w:rsidRPr="003D0711" w:rsidRDefault="00780E6A" w:rsidP="001C4F48">
            <w:pPr>
              <w:pStyle w:val="NoSpacing"/>
              <w:jc w:val="center"/>
              <w:rPr>
                <w:rFonts w:ascii="Aptos" w:hAnsi="Aptos"/>
                <w:sz w:val="18"/>
                <w:szCs w:val="18"/>
              </w:rPr>
            </w:pPr>
          </w:p>
        </w:tc>
        <w:tc>
          <w:tcPr>
            <w:tcW w:w="1072" w:type="dxa"/>
            <w:tcMar>
              <w:top w:w="58" w:type="dxa"/>
              <w:left w:w="115" w:type="dxa"/>
              <w:bottom w:w="58" w:type="dxa"/>
              <w:right w:w="115" w:type="dxa"/>
            </w:tcMar>
          </w:tcPr>
          <w:p w14:paraId="306F308F" w14:textId="77777777" w:rsidR="00780E6A" w:rsidRPr="003D0711" w:rsidRDefault="00780E6A" w:rsidP="001C4F48">
            <w:pPr>
              <w:pStyle w:val="NoSpacing"/>
              <w:jc w:val="center"/>
              <w:rPr>
                <w:rFonts w:ascii="Aptos" w:hAnsi="Aptos"/>
                <w:sz w:val="18"/>
                <w:szCs w:val="18"/>
              </w:rPr>
            </w:pPr>
          </w:p>
        </w:tc>
      </w:tr>
      <w:tr w:rsidR="00E62D89" w:rsidRPr="003D0711" w14:paraId="3AF52AEC" w14:textId="77777777" w:rsidTr="00C60D8B">
        <w:tc>
          <w:tcPr>
            <w:tcW w:w="2420" w:type="dxa"/>
            <w:tcMar>
              <w:top w:w="58" w:type="dxa"/>
              <w:left w:w="115" w:type="dxa"/>
              <w:bottom w:w="58" w:type="dxa"/>
              <w:right w:w="115" w:type="dxa"/>
            </w:tcMar>
            <w:vAlign w:val="center"/>
          </w:tcPr>
          <w:p w14:paraId="7639C7DA" w14:textId="2308CB1B" w:rsidR="00780E6A" w:rsidRPr="003D0711" w:rsidRDefault="0041719B" w:rsidP="00C60D8B">
            <w:pPr>
              <w:pStyle w:val="ListParagraph"/>
              <w:numPr>
                <w:ilvl w:val="0"/>
                <w:numId w:val="29"/>
              </w:numPr>
              <w:ind w:left="509"/>
              <w:rPr>
                <w:rFonts w:ascii="Aptos" w:eastAsia="Calibri" w:hAnsi="Aptos" w:cs="Calibri"/>
              </w:rPr>
            </w:pPr>
            <w:r w:rsidRPr="003D0711">
              <w:rPr>
                <w:rFonts w:ascii="Aptos" w:hAnsi="Aptos"/>
              </w:rPr>
              <w:t>School Leadership Teams</w:t>
            </w:r>
          </w:p>
        </w:tc>
        <w:tc>
          <w:tcPr>
            <w:tcW w:w="7374" w:type="dxa"/>
          </w:tcPr>
          <w:p w14:paraId="039AE394" w14:textId="58F26B2F" w:rsidR="00780E6A" w:rsidRPr="003D0711" w:rsidRDefault="000160BB" w:rsidP="00F23C28">
            <w:pPr>
              <w:pStyle w:val="NoSpacing"/>
              <w:rPr>
                <w:rFonts w:ascii="Aptos" w:hAnsi="Aptos"/>
              </w:rPr>
            </w:pPr>
            <w:r w:rsidRPr="003D0711">
              <w:rPr>
                <w:rFonts w:ascii="Aptos" w:hAnsi="Aptos"/>
              </w:rPr>
              <w:t>The district supports every school in establishing a diverse and representative team of leaders that implements policies, programs, and practices that advance school priorities and are aligned with the district’s educational vision and strategic goals (see Strategic Planning, Implementation, and Monitoring indicator below).</w:t>
            </w:r>
          </w:p>
        </w:tc>
        <w:tc>
          <w:tcPr>
            <w:tcW w:w="1070" w:type="dxa"/>
            <w:tcMar>
              <w:top w:w="58" w:type="dxa"/>
              <w:left w:w="115" w:type="dxa"/>
              <w:bottom w:w="58" w:type="dxa"/>
              <w:right w:w="115" w:type="dxa"/>
            </w:tcMar>
          </w:tcPr>
          <w:p w14:paraId="21B4E9F6" w14:textId="5A6C30D9" w:rsidR="00780E6A" w:rsidRPr="003D0711" w:rsidRDefault="00780E6A" w:rsidP="001C4F48">
            <w:pPr>
              <w:pStyle w:val="NoSpacing"/>
              <w:jc w:val="center"/>
              <w:rPr>
                <w:rFonts w:ascii="Aptos" w:hAnsi="Aptos"/>
                <w:sz w:val="18"/>
                <w:szCs w:val="18"/>
              </w:rPr>
            </w:pPr>
          </w:p>
        </w:tc>
        <w:tc>
          <w:tcPr>
            <w:tcW w:w="1203" w:type="dxa"/>
            <w:tcMar>
              <w:top w:w="58" w:type="dxa"/>
              <w:left w:w="115" w:type="dxa"/>
              <w:bottom w:w="58" w:type="dxa"/>
              <w:right w:w="115" w:type="dxa"/>
            </w:tcMar>
          </w:tcPr>
          <w:p w14:paraId="34804E45" w14:textId="77777777" w:rsidR="00780E6A" w:rsidRPr="003D0711" w:rsidRDefault="00780E6A" w:rsidP="001C4F48">
            <w:pPr>
              <w:pStyle w:val="NoSpacing"/>
              <w:jc w:val="center"/>
              <w:rPr>
                <w:rFonts w:ascii="Aptos" w:hAnsi="Aptos"/>
                <w:sz w:val="18"/>
                <w:szCs w:val="18"/>
              </w:rPr>
            </w:pPr>
          </w:p>
        </w:tc>
        <w:tc>
          <w:tcPr>
            <w:tcW w:w="1071" w:type="dxa"/>
            <w:tcMar>
              <w:top w:w="58" w:type="dxa"/>
              <w:left w:w="115" w:type="dxa"/>
              <w:bottom w:w="58" w:type="dxa"/>
              <w:right w:w="115" w:type="dxa"/>
            </w:tcMar>
          </w:tcPr>
          <w:p w14:paraId="394786FB" w14:textId="77777777" w:rsidR="00780E6A" w:rsidRPr="003D0711" w:rsidRDefault="00780E6A" w:rsidP="001C4F48">
            <w:pPr>
              <w:pStyle w:val="NoSpacing"/>
              <w:jc w:val="center"/>
              <w:rPr>
                <w:rFonts w:ascii="Aptos" w:hAnsi="Aptos"/>
                <w:sz w:val="18"/>
                <w:szCs w:val="18"/>
              </w:rPr>
            </w:pPr>
          </w:p>
        </w:tc>
        <w:tc>
          <w:tcPr>
            <w:tcW w:w="1072" w:type="dxa"/>
            <w:tcMar>
              <w:top w:w="58" w:type="dxa"/>
              <w:left w:w="115" w:type="dxa"/>
              <w:bottom w:w="58" w:type="dxa"/>
              <w:right w:w="115" w:type="dxa"/>
            </w:tcMar>
          </w:tcPr>
          <w:p w14:paraId="081223D4" w14:textId="77777777" w:rsidR="00780E6A" w:rsidRPr="003D0711" w:rsidRDefault="00780E6A" w:rsidP="001C4F48">
            <w:pPr>
              <w:pStyle w:val="NoSpacing"/>
              <w:jc w:val="center"/>
              <w:rPr>
                <w:rFonts w:ascii="Aptos" w:hAnsi="Aptos"/>
                <w:sz w:val="18"/>
                <w:szCs w:val="18"/>
              </w:rPr>
            </w:pPr>
          </w:p>
        </w:tc>
      </w:tr>
      <w:tr w:rsidR="00E62D89" w:rsidRPr="003D0711" w14:paraId="67DAF73A" w14:textId="77777777" w:rsidTr="00C60D8B">
        <w:tc>
          <w:tcPr>
            <w:tcW w:w="2420" w:type="dxa"/>
            <w:tcMar>
              <w:top w:w="58" w:type="dxa"/>
              <w:left w:w="115" w:type="dxa"/>
              <w:bottom w:w="58" w:type="dxa"/>
              <w:right w:w="115" w:type="dxa"/>
            </w:tcMar>
            <w:vAlign w:val="center"/>
          </w:tcPr>
          <w:p w14:paraId="0DEB3F0A" w14:textId="7227484C" w:rsidR="007E389A" w:rsidRPr="003D0711" w:rsidRDefault="004F749B" w:rsidP="00C60D8B">
            <w:pPr>
              <w:pStyle w:val="ListParagraph"/>
              <w:numPr>
                <w:ilvl w:val="0"/>
                <w:numId w:val="29"/>
              </w:numPr>
              <w:ind w:left="509"/>
              <w:rPr>
                <w:rFonts w:ascii="Aptos" w:hAnsi="Aptos"/>
              </w:rPr>
            </w:pPr>
            <w:r w:rsidRPr="003D0711">
              <w:rPr>
                <w:rFonts w:ascii="Aptos" w:hAnsi="Aptos" w:cstheme="minorHAnsi"/>
              </w:rPr>
              <w:t xml:space="preserve">School and Parent </w:t>
            </w:r>
            <w:r w:rsidR="00375225" w:rsidRPr="003D0711">
              <w:rPr>
                <w:rFonts w:ascii="Aptos" w:hAnsi="Aptos" w:cstheme="minorHAnsi"/>
              </w:rPr>
              <w:t>A</w:t>
            </w:r>
            <w:r w:rsidRPr="003D0711">
              <w:rPr>
                <w:rFonts w:ascii="Aptos" w:hAnsi="Aptos" w:cstheme="minorHAnsi"/>
              </w:rPr>
              <w:t>dvisory Councils</w:t>
            </w:r>
          </w:p>
        </w:tc>
        <w:tc>
          <w:tcPr>
            <w:tcW w:w="7374" w:type="dxa"/>
          </w:tcPr>
          <w:p w14:paraId="14DE12AA" w14:textId="42FE04E6" w:rsidR="007E389A" w:rsidRPr="003D0711" w:rsidRDefault="00C45B63" w:rsidP="00F23C28">
            <w:pPr>
              <w:pStyle w:val="NoSpacing"/>
              <w:rPr>
                <w:rFonts w:ascii="Aptos" w:hAnsi="Aptos"/>
              </w:rPr>
            </w:pPr>
            <w:r w:rsidRPr="003D0711">
              <w:rPr>
                <w:rFonts w:ascii="Aptos" w:hAnsi="Aptos" w:cstheme="minorHAnsi"/>
              </w:rPr>
              <w:t>In alignment with state statute and regulation, the district and schools support the convening of representative School Councils, a districtwide Special Education Parental Advisory Council (SEPAC), and - for districts serving 100 or more ELs - an English Learner Parent Advisory Council (ELPAC).</w:t>
            </w:r>
          </w:p>
        </w:tc>
        <w:tc>
          <w:tcPr>
            <w:tcW w:w="1070" w:type="dxa"/>
            <w:tcMar>
              <w:top w:w="58" w:type="dxa"/>
              <w:left w:w="115" w:type="dxa"/>
              <w:bottom w:w="58" w:type="dxa"/>
              <w:right w:w="115" w:type="dxa"/>
            </w:tcMar>
          </w:tcPr>
          <w:p w14:paraId="267EC7CB" w14:textId="77777777" w:rsidR="007E389A" w:rsidRPr="003D0711" w:rsidRDefault="007E389A" w:rsidP="001C4F48">
            <w:pPr>
              <w:pStyle w:val="NoSpacing"/>
              <w:jc w:val="center"/>
              <w:rPr>
                <w:rFonts w:ascii="Aptos" w:hAnsi="Aptos"/>
                <w:sz w:val="18"/>
                <w:szCs w:val="18"/>
              </w:rPr>
            </w:pPr>
          </w:p>
        </w:tc>
        <w:tc>
          <w:tcPr>
            <w:tcW w:w="1203" w:type="dxa"/>
            <w:tcMar>
              <w:top w:w="58" w:type="dxa"/>
              <w:left w:w="115" w:type="dxa"/>
              <w:bottom w:w="58" w:type="dxa"/>
              <w:right w:w="115" w:type="dxa"/>
            </w:tcMar>
          </w:tcPr>
          <w:p w14:paraId="68C38DE3" w14:textId="77777777" w:rsidR="007E389A" w:rsidRPr="003D0711" w:rsidRDefault="007E389A" w:rsidP="001C4F48">
            <w:pPr>
              <w:pStyle w:val="NoSpacing"/>
              <w:jc w:val="center"/>
              <w:rPr>
                <w:rFonts w:ascii="Aptos" w:hAnsi="Aptos"/>
                <w:sz w:val="18"/>
                <w:szCs w:val="18"/>
              </w:rPr>
            </w:pPr>
          </w:p>
        </w:tc>
        <w:tc>
          <w:tcPr>
            <w:tcW w:w="1071" w:type="dxa"/>
            <w:tcMar>
              <w:top w:w="58" w:type="dxa"/>
              <w:left w:w="115" w:type="dxa"/>
              <w:bottom w:w="58" w:type="dxa"/>
              <w:right w:w="115" w:type="dxa"/>
            </w:tcMar>
          </w:tcPr>
          <w:p w14:paraId="312720D2" w14:textId="77777777" w:rsidR="007E389A" w:rsidRPr="003D0711" w:rsidRDefault="007E389A" w:rsidP="001C4F48">
            <w:pPr>
              <w:pStyle w:val="NoSpacing"/>
              <w:jc w:val="center"/>
              <w:rPr>
                <w:rFonts w:ascii="Aptos" w:hAnsi="Aptos"/>
                <w:sz w:val="18"/>
                <w:szCs w:val="18"/>
              </w:rPr>
            </w:pPr>
          </w:p>
        </w:tc>
        <w:tc>
          <w:tcPr>
            <w:tcW w:w="1072" w:type="dxa"/>
            <w:tcMar>
              <w:top w:w="58" w:type="dxa"/>
              <w:left w:w="115" w:type="dxa"/>
              <w:bottom w:w="58" w:type="dxa"/>
              <w:right w:w="115" w:type="dxa"/>
            </w:tcMar>
          </w:tcPr>
          <w:p w14:paraId="4522EC95" w14:textId="77777777" w:rsidR="007E389A" w:rsidRPr="003D0711" w:rsidRDefault="007E389A" w:rsidP="001C4F48">
            <w:pPr>
              <w:pStyle w:val="NoSpacing"/>
              <w:jc w:val="center"/>
              <w:rPr>
                <w:rFonts w:ascii="Aptos" w:hAnsi="Aptos"/>
                <w:sz w:val="18"/>
                <w:szCs w:val="18"/>
              </w:rPr>
            </w:pPr>
          </w:p>
        </w:tc>
      </w:tr>
      <w:tr w:rsidR="00E62D89" w:rsidRPr="003D0711" w14:paraId="675D05B3" w14:textId="77777777" w:rsidTr="1DE46466">
        <w:trPr>
          <w:cantSplit/>
        </w:trPr>
        <w:tc>
          <w:tcPr>
            <w:tcW w:w="14210" w:type="dxa"/>
            <w:gridSpan w:val="6"/>
            <w:tcMar>
              <w:top w:w="58" w:type="dxa"/>
              <w:left w:w="115" w:type="dxa"/>
              <w:bottom w:w="58" w:type="dxa"/>
              <w:right w:w="115" w:type="dxa"/>
            </w:tcMar>
          </w:tcPr>
          <w:p w14:paraId="59CB4D30" w14:textId="5A3A4EF9" w:rsidR="00F23C28" w:rsidRPr="003D0711" w:rsidRDefault="0030615A" w:rsidP="00F23C28">
            <w:pPr>
              <w:pStyle w:val="NoSpacing"/>
              <w:rPr>
                <w:rFonts w:ascii="Aptos" w:hAnsi="Aptos"/>
              </w:rPr>
            </w:pPr>
            <w:r w:rsidRPr="003D0711">
              <w:rPr>
                <w:rFonts w:ascii="Aptos" w:hAnsi="Aptos"/>
              </w:rPr>
              <w:t>Please explain the reasons for your responses above</w:t>
            </w:r>
            <w:r w:rsidR="004B26BE" w:rsidRPr="003D0711">
              <w:rPr>
                <w:rFonts w:ascii="Aptos" w:hAnsi="Aptos"/>
              </w:rPr>
              <w:t xml:space="preserve"> in a few sentences</w:t>
            </w:r>
            <w:r w:rsidR="00F23C28" w:rsidRPr="003D0711">
              <w:rPr>
                <w:rFonts w:ascii="Aptos" w:hAnsi="Aptos"/>
              </w:rPr>
              <w:t xml:space="preserve"> (the table will expand as you enter your answer)</w:t>
            </w:r>
            <w:r w:rsidRPr="003D0711">
              <w:rPr>
                <w:rFonts w:ascii="Aptos" w:hAnsi="Aptos"/>
              </w:rPr>
              <w:t>. If there are documents or data that illustrate your responses, please</w:t>
            </w:r>
            <w:r w:rsidR="00343755" w:rsidRPr="003D0711">
              <w:rPr>
                <w:rFonts w:ascii="Aptos" w:hAnsi="Aptos"/>
              </w:rPr>
              <w:t xml:space="preserve"> feel free to</w:t>
            </w:r>
            <w:r w:rsidRPr="003D0711">
              <w:rPr>
                <w:rFonts w:ascii="Aptos" w:hAnsi="Aptos"/>
              </w:rPr>
              <w:t xml:space="preserve"> </w:t>
            </w:r>
            <w:r w:rsidR="00B507DC" w:rsidRPr="003D0711">
              <w:rPr>
                <w:rFonts w:ascii="Aptos" w:hAnsi="Aptos"/>
              </w:rPr>
              <w:t xml:space="preserve">list and </w:t>
            </w:r>
            <w:r w:rsidRPr="003D0711">
              <w:rPr>
                <w:rFonts w:ascii="Aptos" w:hAnsi="Aptos"/>
              </w:rPr>
              <w:t>submit them along with this self-assessment.</w:t>
            </w:r>
          </w:p>
        </w:tc>
      </w:tr>
    </w:tbl>
    <w:p w14:paraId="1BE9D530" w14:textId="152C2533" w:rsidR="001771C1" w:rsidRPr="003D0711" w:rsidRDefault="001771C1">
      <w:pPr>
        <w:rPr>
          <w:rFonts w:ascii="Aptos" w:hAnsi="Aptos"/>
        </w:rPr>
      </w:pPr>
    </w:p>
    <w:p w14:paraId="599BD00C" w14:textId="77777777" w:rsidR="001771C1" w:rsidRPr="003D0711" w:rsidRDefault="001771C1">
      <w:pPr>
        <w:rPr>
          <w:rFonts w:ascii="Aptos" w:hAnsi="Aptos"/>
        </w:rPr>
      </w:pPr>
      <w:r w:rsidRPr="003D0711">
        <w:rPr>
          <w:rFonts w:ascii="Aptos" w:hAnsi="Aptos"/>
        </w:rPr>
        <w:br w:type="page"/>
      </w:r>
    </w:p>
    <w:p w14:paraId="2C800A8A" w14:textId="03EF4D12" w:rsidR="006813A7" w:rsidRPr="003D0711" w:rsidRDefault="001771C1" w:rsidP="006813A7">
      <w:pPr>
        <w:pStyle w:val="Heading2"/>
        <w:rPr>
          <w:rFonts w:ascii="Aptos" w:hAnsi="Aptos"/>
          <w:color w:val="auto"/>
        </w:rPr>
      </w:pPr>
      <w:bookmarkStart w:id="3" w:name="_Toc168313712"/>
      <w:r w:rsidRPr="003D0711">
        <w:rPr>
          <w:rFonts w:ascii="Aptos" w:hAnsi="Aptos"/>
          <w:color w:val="auto"/>
        </w:rPr>
        <w:lastRenderedPageBreak/>
        <w:t>Standard 1: Leadership and Governance (cont.)</w:t>
      </w:r>
      <w:bookmarkEnd w:id="3"/>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1: Leadership and Governance"/>
      </w:tblPr>
      <w:tblGrid>
        <w:gridCol w:w="2510"/>
        <w:gridCol w:w="7310"/>
        <w:gridCol w:w="1072"/>
        <w:gridCol w:w="1171"/>
        <w:gridCol w:w="1073"/>
        <w:gridCol w:w="1074"/>
      </w:tblGrid>
      <w:tr w:rsidR="00E62D89" w:rsidRPr="003D0711" w14:paraId="548CEB06" w14:textId="77777777" w:rsidTr="006813A7">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452E3E11" w14:textId="77777777" w:rsidR="00F3348D" w:rsidRPr="003D0711" w:rsidRDefault="00F3348D" w:rsidP="00352B97">
            <w:pPr>
              <w:pStyle w:val="NoSpacing"/>
              <w:jc w:val="center"/>
              <w:rPr>
                <w:rFonts w:ascii="Aptos" w:hAnsi="Aptos"/>
                <w:b/>
                <w:bCs/>
                <w:sz w:val="28"/>
                <w:szCs w:val="28"/>
              </w:rPr>
            </w:pPr>
            <w:r w:rsidRPr="003D0711">
              <w:rPr>
                <w:rFonts w:ascii="Aptos" w:hAnsi="Aptos"/>
                <w:b/>
                <w:bCs/>
                <w:sz w:val="28"/>
                <w:szCs w:val="28"/>
              </w:rPr>
              <w:t xml:space="preserve">Indicator 2: </w:t>
            </w:r>
            <w:r w:rsidRPr="003D0711">
              <w:rPr>
                <w:rStyle w:val="Heading2Char"/>
                <w:rFonts w:ascii="Aptos" w:hAnsi="Aptos"/>
                <w:b/>
                <w:bCs/>
                <w:color w:val="auto"/>
              </w:rPr>
              <w:t>Strategic Planning, Implementation, and Monitoring</w:t>
            </w:r>
          </w:p>
          <w:p w14:paraId="39925E74" w14:textId="4F784A02" w:rsidR="00F3348D" w:rsidRPr="003D0711" w:rsidRDefault="00FF234E" w:rsidP="00352B97">
            <w:pPr>
              <w:pStyle w:val="NoSpacing"/>
              <w:keepNext/>
              <w:keepLines/>
              <w:jc w:val="center"/>
              <w:rPr>
                <w:rFonts w:ascii="Aptos" w:hAnsi="Aptos"/>
                <w:sz w:val="18"/>
                <w:szCs w:val="18"/>
              </w:rPr>
            </w:pPr>
            <w:r w:rsidRPr="003D0711">
              <w:rPr>
                <w:rFonts w:ascii="Aptos" w:hAnsi="Aptos" w:cstheme="minorHAnsi"/>
              </w:rPr>
              <w:t xml:space="preserve">The district grounds its work in a clear vision for student learning and advances this vision through strategic planning practices, systematic implementation, and progress monitoring. </w:t>
            </w:r>
          </w:p>
        </w:tc>
        <w:tc>
          <w:tcPr>
            <w:tcW w:w="4390" w:type="dxa"/>
            <w:gridSpan w:val="4"/>
            <w:shd w:val="clear" w:color="auto" w:fill="D9D9D9" w:themeFill="background1" w:themeFillShade="D9"/>
            <w:tcMar>
              <w:top w:w="58" w:type="dxa"/>
              <w:left w:w="115" w:type="dxa"/>
              <w:bottom w:w="58" w:type="dxa"/>
              <w:right w:w="115" w:type="dxa"/>
            </w:tcMar>
          </w:tcPr>
          <w:p w14:paraId="3F3E4FEC" w14:textId="77777777" w:rsidR="00F3348D" w:rsidRPr="003D0711" w:rsidRDefault="00F3348D" w:rsidP="000E35FC">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5CC0D600" w14:textId="77777777">
        <w:trPr>
          <w:trHeight w:val="472"/>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9FABCA3" w14:textId="77777777" w:rsidR="00F3348D" w:rsidRPr="003D0711" w:rsidDel="00847844" w:rsidRDefault="00F3348D" w:rsidP="00493602">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32389B0" w14:textId="12AD08BB" w:rsidR="00F3348D" w:rsidRPr="003D0711" w:rsidRDefault="00F3348D" w:rsidP="00493602">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56601EC" w14:textId="64E78D67" w:rsidR="00F3348D" w:rsidRPr="003D0711" w:rsidRDefault="00F3348D" w:rsidP="00493602">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1564A489" w14:textId="07E32699" w:rsidR="00F3348D" w:rsidRPr="003D0711" w:rsidRDefault="00F3348D" w:rsidP="00493602">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108E187" w14:textId="01FF4516" w:rsidR="00F3348D" w:rsidRPr="003D0711" w:rsidRDefault="00F3348D" w:rsidP="00493602">
            <w:pPr>
              <w:pStyle w:val="NoSpacing"/>
              <w:keepNext/>
              <w:keepLines/>
              <w:jc w:val="center"/>
              <w:rPr>
                <w:rFonts w:ascii="Aptos" w:hAnsi="Aptos"/>
              </w:rPr>
            </w:pPr>
            <w:r w:rsidRPr="003D0711">
              <w:rPr>
                <w:rFonts w:ascii="Aptos" w:hAnsi="Aptos"/>
              </w:rPr>
              <w:t>Very well</w:t>
            </w:r>
          </w:p>
        </w:tc>
      </w:tr>
      <w:tr w:rsidR="00E62D89" w:rsidRPr="003D0711" w14:paraId="432E9C2A" w14:textId="77777777" w:rsidTr="005262DF">
        <w:tc>
          <w:tcPr>
            <w:tcW w:w="2510" w:type="dxa"/>
            <w:tcMar>
              <w:top w:w="58" w:type="dxa"/>
              <w:left w:w="115" w:type="dxa"/>
              <w:bottom w:w="58" w:type="dxa"/>
              <w:right w:w="115" w:type="dxa"/>
            </w:tcMar>
            <w:vAlign w:val="center"/>
          </w:tcPr>
          <w:p w14:paraId="10CB62E6" w14:textId="61D454FE" w:rsidR="00DD4052" w:rsidRPr="003D0711" w:rsidRDefault="00CE6364" w:rsidP="005262DF">
            <w:pPr>
              <w:pStyle w:val="ListParagraph"/>
              <w:numPr>
                <w:ilvl w:val="0"/>
                <w:numId w:val="2"/>
              </w:numPr>
              <w:ind w:left="507"/>
              <w:rPr>
                <w:rFonts w:ascii="Aptos" w:hAnsi="Aptos"/>
                <w:sz w:val="18"/>
                <w:szCs w:val="18"/>
              </w:rPr>
            </w:pPr>
            <w:r w:rsidRPr="003D0711">
              <w:rPr>
                <w:rFonts w:ascii="Aptos" w:hAnsi="Aptos"/>
              </w:rPr>
              <w:t>District Mission/Vision</w:t>
            </w:r>
          </w:p>
        </w:tc>
        <w:tc>
          <w:tcPr>
            <w:tcW w:w="7310" w:type="dxa"/>
          </w:tcPr>
          <w:p w14:paraId="7889DCE6" w14:textId="1F8CC3BB" w:rsidR="00DD4052" w:rsidRPr="003D0711" w:rsidRDefault="00B5339B" w:rsidP="001D40B9">
            <w:pPr>
              <w:rPr>
                <w:rFonts w:ascii="Aptos" w:hAnsi="Aptos"/>
                <w:sz w:val="18"/>
                <w:szCs w:val="18"/>
              </w:rPr>
            </w:pPr>
            <w:r w:rsidRPr="003D0711">
              <w:rPr>
                <w:rFonts w:ascii="Aptos" w:hAnsi="Aptos"/>
              </w:rPr>
              <w:t>The district develops and disseminates a meaningful mission and/or vision statement based on staff, student, family, and community input that reflects DESE’s Educational Vision.</w:t>
            </w:r>
          </w:p>
        </w:tc>
        <w:tc>
          <w:tcPr>
            <w:tcW w:w="1072" w:type="dxa"/>
            <w:tcMar>
              <w:top w:w="58" w:type="dxa"/>
              <w:left w:w="115" w:type="dxa"/>
              <w:bottom w:w="58" w:type="dxa"/>
              <w:right w:w="115" w:type="dxa"/>
            </w:tcMar>
          </w:tcPr>
          <w:p w14:paraId="5BEC621B" w14:textId="77777777" w:rsidR="00DD4052" w:rsidRPr="003D0711" w:rsidRDefault="00DD4052" w:rsidP="001C4F48">
            <w:pPr>
              <w:pStyle w:val="NoSpacing"/>
              <w:jc w:val="center"/>
              <w:rPr>
                <w:rFonts w:ascii="Aptos" w:hAnsi="Aptos"/>
              </w:rPr>
            </w:pPr>
          </w:p>
        </w:tc>
        <w:tc>
          <w:tcPr>
            <w:tcW w:w="1171" w:type="dxa"/>
            <w:tcMar>
              <w:top w:w="58" w:type="dxa"/>
              <w:left w:w="115" w:type="dxa"/>
              <w:bottom w:w="58" w:type="dxa"/>
              <w:right w:w="115" w:type="dxa"/>
            </w:tcMar>
          </w:tcPr>
          <w:p w14:paraId="167C9E12" w14:textId="77777777" w:rsidR="00DD4052" w:rsidRPr="003D0711" w:rsidRDefault="00DD4052" w:rsidP="001C4F48">
            <w:pPr>
              <w:pStyle w:val="NoSpacing"/>
              <w:jc w:val="center"/>
              <w:rPr>
                <w:rFonts w:ascii="Aptos" w:hAnsi="Aptos"/>
              </w:rPr>
            </w:pPr>
          </w:p>
        </w:tc>
        <w:tc>
          <w:tcPr>
            <w:tcW w:w="1073" w:type="dxa"/>
            <w:tcMar>
              <w:top w:w="58" w:type="dxa"/>
              <w:left w:w="115" w:type="dxa"/>
              <w:bottom w:w="58" w:type="dxa"/>
              <w:right w:w="115" w:type="dxa"/>
            </w:tcMar>
          </w:tcPr>
          <w:p w14:paraId="45C8E078" w14:textId="77777777" w:rsidR="00DD4052" w:rsidRPr="003D0711" w:rsidRDefault="00DD4052" w:rsidP="001C4F48">
            <w:pPr>
              <w:pStyle w:val="NoSpacing"/>
              <w:jc w:val="center"/>
              <w:rPr>
                <w:rFonts w:ascii="Aptos" w:hAnsi="Aptos"/>
              </w:rPr>
            </w:pPr>
          </w:p>
        </w:tc>
        <w:tc>
          <w:tcPr>
            <w:tcW w:w="1074" w:type="dxa"/>
            <w:tcMar>
              <w:top w:w="58" w:type="dxa"/>
              <w:left w:w="115" w:type="dxa"/>
              <w:bottom w:w="58" w:type="dxa"/>
              <w:right w:w="115" w:type="dxa"/>
            </w:tcMar>
          </w:tcPr>
          <w:p w14:paraId="465843D2" w14:textId="77777777" w:rsidR="00DD4052" w:rsidRPr="003D0711" w:rsidRDefault="00DD4052" w:rsidP="001C4F48">
            <w:pPr>
              <w:pStyle w:val="NoSpacing"/>
              <w:jc w:val="center"/>
              <w:rPr>
                <w:rFonts w:ascii="Aptos" w:hAnsi="Aptos"/>
              </w:rPr>
            </w:pPr>
          </w:p>
        </w:tc>
      </w:tr>
      <w:tr w:rsidR="00E62D89" w:rsidRPr="003D0711" w14:paraId="21EB81C0" w14:textId="77777777" w:rsidTr="005262DF">
        <w:tc>
          <w:tcPr>
            <w:tcW w:w="2510" w:type="dxa"/>
            <w:tcMar>
              <w:top w:w="58" w:type="dxa"/>
              <w:left w:w="115" w:type="dxa"/>
              <w:bottom w:w="58" w:type="dxa"/>
              <w:right w:w="115" w:type="dxa"/>
            </w:tcMar>
            <w:vAlign w:val="center"/>
          </w:tcPr>
          <w:p w14:paraId="16E44888" w14:textId="102768AE" w:rsidR="00DD4052" w:rsidRPr="003D0711" w:rsidRDefault="008E708E" w:rsidP="005262DF">
            <w:pPr>
              <w:pStyle w:val="TableParagraph"/>
              <w:numPr>
                <w:ilvl w:val="0"/>
                <w:numId w:val="2"/>
              </w:numPr>
              <w:ind w:left="507"/>
              <w:rPr>
                <w:rFonts w:ascii="Aptos" w:hAnsi="Aptos"/>
                <w:sz w:val="18"/>
                <w:szCs w:val="18"/>
              </w:rPr>
            </w:pPr>
            <w:r w:rsidRPr="003D0711">
              <w:rPr>
                <w:rFonts w:ascii="Aptos" w:hAnsi="Aptos" w:cstheme="minorHAnsi"/>
              </w:rPr>
              <w:t>District Planning</w:t>
            </w:r>
          </w:p>
        </w:tc>
        <w:tc>
          <w:tcPr>
            <w:tcW w:w="7310" w:type="dxa"/>
          </w:tcPr>
          <w:p w14:paraId="6E29DF08" w14:textId="0472E615" w:rsidR="00DD4052" w:rsidRPr="003D0711" w:rsidRDefault="006A53D0" w:rsidP="004F5C53">
            <w:pPr>
              <w:pStyle w:val="TableParagraph"/>
              <w:rPr>
                <w:rFonts w:ascii="Aptos" w:hAnsi="Aptos"/>
                <w:sz w:val="18"/>
                <w:szCs w:val="18"/>
              </w:rPr>
            </w:pPr>
            <w:r w:rsidRPr="003D0711">
              <w:rPr>
                <w:rFonts w:ascii="Aptos" w:hAnsi="Aptos" w:cstheme="minorHAnsi"/>
              </w:rPr>
              <w:t>The district develops an evidence-based three-year District Improvement Plan (often referred to as a strategic plan) and a Student Opportunity Act plan that drive the development, implementation, and modification of educational programs and practices so that students attain academic knowledge and skills, understand and value self and others, and engage with the world.</w:t>
            </w:r>
          </w:p>
        </w:tc>
        <w:tc>
          <w:tcPr>
            <w:tcW w:w="1072" w:type="dxa"/>
            <w:tcMar>
              <w:top w:w="58" w:type="dxa"/>
              <w:left w:w="115" w:type="dxa"/>
              <w:bottom w:w="58" w:type="dxa"/>
              <w:right w:w="115" w:type="dxa"/>
            </w:tcMar>
          </w:tcPr>
          <w:p w14:paraId="575E25B3" w14:textId="77777777" w:rsidR="00DD4052" w:rsidRPr="003D0711" w:rsidRDefault="00DD4052" w:rsidP="001C4F48">
            <w:pPr>
              <w:pStyle w:val="NoSpacing"/>
              <w:jc w:val="center"/>
              <w:rPr>
                <w:rFonts w:ascii="Aptos" w:hAnsi="Aptos"/>
              </w:rPr>
            </w:pPr>
          </w:p>
        </w:tc>
        <w:tc>
          <w:tcPr>
            <w:tcW w:w="1171" w:type="dxa"/>
            <w:tcMar>
              <w:top w:w="58" w:type="dxa"/>
              <w:left w:w="115" w:type="dxa"/>
              <w:bottom w:w="58" w:type="dxa"/>
              <w:right w:w="115" w:type="dxa"/>
            </w:tcMar>
          </w:tcPr>
          <w:p w14:paraId="51D91E2A" w14:textId="77777777" w:rsidR="00DD4052" w:rsidRPr="003D0711" w:rsidRDefault="00DD4052" w:rsidP="001C4F48">
            <w:pPr>
              <w:pStyle w:val="NoSpacing"/>
              <w:jc w:val="center"/>
              <w:rPr>
                <w:rFonts w:ascii="Aptos" w:hAnsi="Aptos"/>
              </w:rPr>
            </w:pPr>
          </w:p>
        </w:tc>
        <w:tc>
          <w:tcPr>
            <w:tcW w:w="1073" w:type="dxa"/>
            <w:tcMar>
              <w:top w:w="58" w:type="dxa"/>
              <w:left w:w="115" w:type="dxa"/>
              <w:bottom w:w="58" w:type="dxa"/>
              <w:right w:w="115" w:type="dxa"/>
            </w:tcMar>
          </w:tcPr>
          <w:p w14:paraId="11671ECE" w14:textId="77777777" w:rsidR="00DD4052" w:rsidRPr="003D0711" w:rsidRDefault="00DD4052" w:rsidP="001C4F48">
            <w:pPr>
              <w:pStyle w:val="NoSpacing"/>
              <w:jc w:val="center"/>
              <w:rPr>
                <w:rFonts w:ascii="Aptos" w:hAnsi="Aptos"/>
              </w:rPr>
            </w:pPr>
          </w:p>
        </w:tc>
        <w:tc>
          <w:tcPr>
            <w:tcW w:w="1074" w:type="dxa"/>
            <w:tcMar>
              <w:top w:w="58" w:type="dxa"/>
              <w:left w:w="115" w:type="dxa"/>
              <w:bottom w:w="58" w:type="dxa"/>
              <w:right w:w="115" w:type="dxa"/>
            </w:tcMar>
          </w:tcPr>
          <w:p w14:paraId="3C158DBE" w14:textId="77777777" w:rsidR="00DD4052" w:rsidRPr="003D0711" w:rsidRDefault="00DD4052" w:rsidP="001C4F48">
            <w:pPr>
              <w:pStyle w:val="NoSpacing"/>
              <w:jc w:val="center"/>
              <w:rPr>
                <w:rFonts w:ascii="Aptos" w:hAnsi="Aptos"/>
              </w:rPr>
            </w:pPr>
          </w:p>
        </w:tc>
      </w:tr>
      <w:tr w:rsidR="00E62D89" w:rsidRPr="003D0711" w14:paraId="3B56EBFA" w14:textId="77777777" w:rsidTr="005262DF">
        <w:tc>
          <w:tcPr>
            <w:tcW w:w="2510" w:type="dxa"/>
            <w:tcMar>
              <w:top w:w="58" w:type="dxa"/>
              <w:left w:w="115" w:type="dxa"/>
              <w:bottom w:w="58" w:type="dxa"/>
              <w:right w:w="115" w:type="dxa"/>
            </w:tcMar>
            <w:vAlign w:val="center"/>
          </w:tcPr>
          <w:p w14:paraId="1E947B36" w14:textId="7E86BD30" w:rsidR="00DD4052" w:rsidRPr="003D0711" w:rsidRDefault="00CC135F" w:rsidP="005262DF">
            <w:pPr>
              <w:pStyle w:val="ListParagraph"/>
              <w:numPr>
                <w:ilvl w:val="0"/>
                <w:numId w:val="2"/>
              </w:numPr>
              <w:ind w:left="507"/>
              <w:rPr>
                <w:rFonts w:ascii="Aptos" w:hAnsi="Aptos"/>
                <w:sz w:val="18"/>
                <w:szCs w:val="18"/>
              </w:rPr>
            </w:pPr>
            <w:r w:rsidRPr="003D0711">
              <w:rPr>
                <w:rFonts w:ascii="Aptos" w:hAnsi="Aptos" w:cstheme="minorHAnsi"/>
              </w:rPr>
              <w:t>School Improvement Planning</w:t>
            </w:r>
          </w:p>
        </w:tc>
        <w:tc>
          <w:tcPr>
            <w:tcW w:w="7310" w:type="dxa"/>
          </w:tcPr>
          <w:p w14:paraId="62DD606A" w14:textId="5A54A7F1" w:rsidR="00DD4052" w:rsidRPr="003D0711" w:rsidRDefault="008A74D2" w:rsidP="004F5C53">
            <w:pPr>
              <w:rPr>
                <w:rFonts w:ascii="Aptos" w:hAnsi="Aptos"/>
                <w:sz w:val="18"/>
                <w:szCs w:val="18"/>
              </w:rPr>
            </w:pPr>
            <w:r w:rsidRPr="003D0711">
              <w:rPr>
                <w:rFonts w:ascii="Aptos" w:hAnsi="Aptos" w:cstheme="minorHAnsi"/>
              </w:rPr>
              <w:t>The principal of each school, in consultation with its School Council, develops a School Improvement Plan.</w:t>
            </w:r>
          </w:p>
        </w:tc>
        <w:tc>
          <w:tcPr>
            <w:tcW w:w="1072" w:type="dxa"/>
            <w:tcMar>
              <w:top w:w="58" w:type="dxa"/>
              <w:left w:w="115" w:type="dxa"/>
              <w:bottom w:w="58" w:type="dxa"/>
              <w:right w:w="115" w:type="dxa"/>
            </w:tcMar>
          </w:tcPr>
          <w:p w14:paraId="61C8AF27" w14:textId="77777777" w:rsidR="00DD4052" w:rsidRPr="003D0711" w:rsidRDefault="00DD4052" w:rsidP="001C4F48">
            <w:pPr>
              <w:pStyle w:val="NoSpacing"/>
              <w:jc w:val="center"/>
              <w:rPr>
                <w:rFonts w:ascii="Aptos" w:hAnsi="Aptos"/>
              </w:rPr>
            </w:pPr>
          </w:p>
        </w:tc>
        <w:tc>
          <w:tcPr>
            <w:tcW w:w="1171" w:type="dxa"/>
            <w:tcMar>
              <w:top w:w="58" w:type="dxa"/>
              <w:left w:w="115" w:type="dxa"/>
              <w:bottom w:w="58" w:type="dxa"/>
              <w:right w:w="115" w:type="dxa"/>
            </w:tcMar>
          </w:tcPr>
          <w:p w14:paraId="6AF4538A" w14:textId="77777777" w:rsidR="00DD4052" w:rsidRPr="003D0711" w:rsidRDefault="00DD4052" w:rsidP="001C4F48">
            <w:pPr>
              <w:pStyle w:val="NoSpacing"/>
              <w:jc w:val="center"/>
              <w:rPr>
                <w:rFonts w:ascii="Aptos" w:hAnsi="Aptos"/>
              </w:rPr>
            </w:pPr>
          </w:p>
        </w:tc>
        <w:tc>
          <w:tcPr>
            <w:tcW w:w="1073" w:type="dxa"/>
            <w:tcMar>
              <w:top w:w="58" w:type="dxa"/>
              <w:left w:w="115" w:type="dxa"/>
              <w:bottom w:w="58" w:type="dxa"/>
              <w:right w:w="115" w:type="dxa"/>
            </w:tcMar>
          </w:tcPr>
          <w:p w14:paraId="3A35D64F" w14:textId="77777777" w:rsidR="00DD4052" w:rsidRPr="003D0711" w:rsidRDefault="00DD4052" w:rsidP="001C4F48">
            <w:pPr>
              <w:pStyle w:val="NoSpacing"/>
              <w:jc w:val="center"/>
              <w:rPr>
                <w:rFonts w:ascii="Aptos" w:hAnsi="Aptos"/>
              </w:rPr>
            </w:pPr>
          </w:p>
        </w:tc>
        <w:tc>
          <w:tcPr>
            <w:tcW w:w="1074" w:type="dxa"/>
            <w:tcMar>
              <w:top w:w="58" w:type="dxa"/>
              <w:left w:w="115" w:type="dxa"/>
              <w:bottom w:w="58" w:type="dxa"/>
              <w:right w:w="115" w:type="dxa"/>
            </w:tcMar>
          </w:tcPr>
          <w:p w14:paraId="3E6B743C" w14:textId="77777777" w:rsidR="00DD4052" w:rsidRPr="003D0711" w:rsidRDefault="00DD4052" w:rsidP="001C4F48">
            <w:pPr>
              <w:pStyle w:val="NoSpacing"/>
              <w:jc w:val="center"/>
              <w:rPr>
                <w:rFonts w:ascii="Aptos" w:hAnsi="Aptos"/>
              </w:rPr>
            </w:pPr>
          </w:p>
        </w:tc>
      </w:tr>
      <w:tr w:rsidR="00E62D89" w:rsidRPr="003D0711" w14:paraId="5C7674AF" w14:textId="77777777" w:rsidTr="005262DF">
        <w:tc>
          <w:tcPr>
            <w:tcW w:w="2510" w:type="dxa"/>
            <w:tcMar>
              <w:top w:w="58" w:type="dxa"/>
              <w:left w:w="115" w:type="dxa"/>
              <w:bottom w:w="58" w:type="dxa"/>
              <w:right w:w="115" w:type="dxa"/>
            </w:tcMar>
            <w:vAlign w:val="center"/>
          </w:tcPr>
          <w:p w14:paraId="73407E56" w14:textId="507EF474" w:rsidR="00304EDE" w:rsidRPr="003D0711" w:rsidRDefault="003E1CF4" w:rsidP="005262DF">
            <w:pPr>
              <w:pStyle w:val="ListParagraph"/>
              <w:numPr>
                <w:ilvl w:val="0"/>
                <w:numId w:val="2"/>
              </w:numPr>
              <w:ind w:left="507"/>
              <w:rPr>
                <w:rFonts w:ascii="Aptos" w:hAnsi="Aptos" w:cstheme="minorHAnsi"/>
              </w:rPr>
            </w:pPr>
            <w:r w:rsidRPr="003D0711">
              <w:rPr>
                <w:rFonts w:ascii="Aptos" w:hAnsi="Aptos"/>
              </w:rPr>
              <w:t>Implementation and Progress Monitoring</w:t>
            </w:r>
          </w:p>
        </w:tc>
        <w:tc>
          <w:tcPr>
            <w:tcW w:w="7310" w:type="dxa"/>
          </w:tcPr>
          <w:p w14:paraId="0C3B98D0" w14:textId="5C14ABE8" w:rsidR="00304EDE" w:rsidRPr="003D0711" w:rsidRDefault="0078467B" w:rsidP="004F5C53">
            <w:pPr>
              <w:rPr>
                <w:rFonts w:ascii="Aptos" w:hAnsi="Aptos" w:cstheme="minorHAnsi"/>
              </w:rPr>
            </w:pPr>
            <w:r w:rsidRPr="003D0711">
              <w:rPr>
                <w:rFonts w:ascii="Aptos" w:hAnsi="Aptos"/>
              </w:rPr>
              <w:t>District and school leaders act upon existing plans and have formal processes in place to assess implementation and success and communicate progress with their communities.</w:t>
            </w:r>
          </w:p>
        </w:tc>
        <w:tc>
          <w:tcPr>
            <w:tcW w:w="1072" w:type="dxa"/>
            <w:tcMar>
              <w:top w:w="58" w:type="dxa"/>
              <w:left w:w="115" w:type="dxa"/>
              <w:bottom w:w="58" w:type="dxa"/>
              <w:right w:w="115" w:type="dxa"/>
            </w:tcMar>
          </w:tcPr>
          <w:p w14:paraId="656228DF" w14:textId="77777777" w:rsidR="00304EDE" w:rsidRPr="003D0711" w:rsidRDefault="00304EDE" w:rsidP="001C4F48">
            <w:pPr>
              <w:pStyle w:val="NoSpacing"/>
              <w:jc w:val="center"/>
              <w:rPr>
                <w:rFonts w:ascii="Aptos" w:hAnsi="Aptos"/>
              </w:rPr>
            </w:pPr>
          </w:p>
        </w:tc>
        <w:tc>
          <w:tcPr>
            <w:tcW w:w="1171" w:type="dxa"/>
            <w:tcMar>
              <w:top w:w="58" w:type="dxa"/>
              <w:left w:w="115" w:type="dxa"/>
              <w:bottom w:w="58" w:type="dxa"/>
              <w:right w:w="115" w:type="dxa"/>
            </w:tcMar>
          </w:tcPr>
          <w:p w14:paraId="01C6CD87" w14:textId="77777777" w:rsidR="00304EDE" w:rsidRPr="003D0711" w:rsidRDefault="00304EDE" w:rsidP="001C4F48">
            <w:pPr>
              <w:pStyle w:val="NoSpacing"/>
              <w:jc w:val="center"/>
              <w:rPr>
                <w:rFonts w:ascii="Aptos" w:hAnsi="Aptos"/>
              </w:rPr>
            </w:pPr>
          </w:p>
        </w:tc>
        <w:tc>
          <w:tcPr>
            <w:tcW w:w="1073" w:type="dxa"/>
            <w:tcMar>
              <w:top w:w="58" w:type="dxa"/>
              <w:left w:w="115" w:type="dxa"/>
              <w:bottom w:w="58" w:type="dxa"/>
              <w:right w:w="115" w:type="dxa"/>
            </w:tcMar>
          </w:tcPr>
          <w:p w14:paraId="42C777B4" w14:textId="77777777" w:rsidR="00304EDE" w:rsidRPr="003D0711" w:rsidRDefault="00304EDE" w:rsidP="001C4F48">
            <w:pPr>
              <w:pStyle w:val="NoSpacing"/>
              <w:jc w:val="center"/>
              <w:rPr>
                <w:rFonts w:ascii="Aptos" w:hAnsi="Aptos"/>
              </w:rPr>
            </w:pPr>
          </w:p>
        </w:tc>
        <w:tc>
          <w:tcPr>
            <w:tcW w:w="1074" w:type="dxa"/>
            <w:tcMar>
              <w:top w:w="58" w:type="dxa"/>
              <w:left w:w="115" w:type="dxa"/>
              <w:bottom w:w="58" w:type="dxa"/>
              <w:right w:w="115" w:type="dxa"/>
            </w:tcMar>
          </w:tcPr>
          <w:p w14:paraId="79480F0E" w14:textId="77777777" w:rsidR="00304EDE" w:rsidRPr="003D0711" w:rsidRDefault="00304EDE" w:rsidP="001C4F48">
            <w:pPr>
              <w:pStyle w:val="NoSpacing"/>
              <w:jc w:val="center"/>
              <w:rPr>
                <w:rFonts w:ascii="Aptos" w:hAnsi="Aptos"/>
              </w:rPr>
            </w:pPr>
          </w:p>
        </w:tc>
      </w:tr>
      <w:tr w:rsidR="00E62D89" w:rsidRPr="003D0711" w14:paraId="4509039A" w14:textId="77777777" w:rsidTr="1DE46466">
        <w:tblPrEx>
          <w:tblLook w:val="0480" w:firstRow="0" w:lastRow="0" w:firstColumn="1" w:lastColumn="0" w:noHBand="0" w:noVBand="1"/>
        </w:tblPrEx>
        <w:trPr>
          <w:cantSplit/>
        </w:trPr>
        <w:tc>
          <w:tcPr>
            <w:tcW w:w="14210" w:type="dxa"/>
            <w:gridSpan w:val="6"/>
            <w:tcMar>
              <w:top w:w="58" w:type="dxa"/>
              <w:left w:w="115" w:type="dxa"/>
              <w:bottom w:w="58" w:type="dxa"/>
              <w:right w:w="115" w:type="dxa"/>
            </w:tcMar>
          </w:tcPr>
          <w:p w14:paraId="1D07886A" w14:textId="0F757683" w:rsidR="0030615A" w:rsidRPr="003D0711" w:rsidRDefault="009077C8" w:rsidP="00E65391">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05DC1486" w14:textId="77777777" w:rsidR="0030615A" w:rsidRPr="003D0711" w:rsidRDefault="0030615A" w:rsidP="0030615A">
      <w:pPr>
        <w:rPr>
          <w:rFonts w:ascii="Aptos" w:hAnsi="Aptos"/>
        </w:rPr>
      </w:pPr>
    </w:p>
    <w:p w14:paraId="3CEF164A" w14:textId="40549BED" w:rsidR="00AC6270" w:rsidRPr="003D0711" w:rsidRDefault="00AC6270">
      <w:pPr>
        <w:rPr>
          <w:rFonts w:ascii="Aptos" w:hAnsi="Aptos"/>
        </w:rPr>
      </w:pPr>
      <w:r w:rsidRPr="003D0711">
        <w:rPr>
          <w:rFonts w:ascii="Aptos" w:hAnsi="Aptos"/>
        </w:rPr>
        <w:br w:type="page"/>
      </w:r>
    </w:p>
    <w:p w14:paraId="4E4CB4E7" w14:textId="5CB99FED" w:rsidR="006813A7" w:rsidRPr="003D0711" w:rsidRDefault="00F53DE7" w:rsidP="00F53DE7">
      <w:pPr>
        <w:pStyle w:val="Heading2"/>
        <w:rPr>
          <w:rFonts w:ascii="Aptos" w:hAnsi="Aptos"/>
          <w:color w:val="auto"/>
        </w:rPr>
      </w:pPr>
      <w:bookmarkStart w:id="4" w:name="_Toc168313713"/>
      <w:r w:rsidRPr="003D0711">
        <w:rPr>
          <w:rFonts w:ascii="Aptos" w:hAnsi="Aptos"/>
          <w:color w:val="auto"/>
        </w:rPr>
        <w:lastRenderedPageBreak/>
        <w:t>Standard 1: Leadership and Governance (cont.)</w:t>
      </w:r>
      <w:bookmarkEnd w:id="4"/>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1: Leadership and Governance"/>
      </w:tblPr>
      <w:tblGrid>
        <w:gridCol w:w="2420"/>
        <w:gridCol w:w="7400"/>
        <w:gridCol w:w="1072"/>
        <w:gridCol w:w="1171"/>
        <w:gridCol w:w="1073"/>
        <w:gridCol w:w="1074"/>
      </w:tblGrid>
      <w:tr w:rsidR="00E62D89" w:rsidRPr="003D0711" w14:paraId="7C10A01E" w14:textId="77777777">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A525861" w14:textId="77777777" w:rsidR="007050AF" w:rsidRPr="003D0711" w:rsidRDefault="007050AF" w:rsidP="007050AF">
            <w:pPr>
              <w:pStyle w:val="NoSpacing"/>
              <w:jc w:val="center"/>
              <w:rPr>
                <w:rFonts w:ascii="Aptos" w:hAnsi="Aptos"/>
                <w:b/>
                <w:bCs/>
                <w:sz w:val="28"/>
                <w:szCs w:val="28"/>
              </w:rPr>
            </w:pPr>
            <w:r w:rsidRPr="003D0711">
              <w:rPr>
                <w:rFonts w:ascii="Aptos" w:hAnsi="Aptos"/>
                <w:b/>
                <w:bCs/>
                <w:sz w:val="28"/>
                <w:szCs w:val="28"/>
              </w:rPr>
              <w:t xml:space="preserve">Indicator 3: </w:t>
            </w:r>
            <w:bookmarkStart w:id="5" w:name="_Toc162516398"/>
            <w:r w:rsidRPr="003D0711">
              <w:rPr>
                <w:rStyle w:val="Heading2Char"/>
                <w:rFonts w:ascii="Aptos" w:hAnsi="Aptos"/>
                <w:b/>
                <w:bCs/>
                <w:color w:val="auto"/>
              </w:rPr>
              <w:t>District Culture</w:t>
            </w:r>
            <w:bookmarkEnd w:id="5"/>
          </w:p>
          <w:p w14:paraId="4ACFAA4E" w14:textId="6A33695C" w:rsidR="007050AF" w:rsidRPr="003D0711" w:rsidRDefault="00C5206F" w:rsidP="007050AF">
            <w:pPr>
              <w:pStyle w:val="NoSpacing"/>
              <w:keepNext/>
              <w:keepLines/>
              <w:jc w:val="center"/>
              <w:rPr>
                <w:rFonts w:ascii="Aptos" w:hAnsi="Aptos"/>
                <w:sz w:val="18"/>
                <w:szCs w:val="18"/>
              </w:rPr>
            </w:pPr>
            <w:r w:rsidRPr="003D0711">
              <w:rPr>
                <w:rFonts w:ascii="Aptos" w:hAnsi="Aptos" w:cstheme="minorHAnsi"/>
              </w:rPr>
              <w:t xml:space="preserve">The district establishes and maintains a leadership culture in which all leaders contribute to mutual accountability and strong working relationships. This culture enables leaders to make challenging, sometimes unpopular, decisions to advance student opportunities and outcomes. Additionally, the district prioritizes the inclusion of multiple stakeholders to shape decision-making and invests in strategies that maintain leadership and governing stability in the event of leadership turnover.  </w:t>
            </w:r>
          </w:p>
        </w:tc>
        <w:tc>
          <w:tcPr>
            <w:tcW w:w="4390" w:type="dxa"/>
            <w:gridSpan w:val="4"/>
            <w:shd w:val="clear" w:color="auto" w:fill="D9D9D9" w:themeFill="background1" w:themeFillShade="D9"/>
            <w:tcMar>
              <w:top w:w="58" w:type="dxa"/>
              <w:left w:w="115" w:type="dxa"/>
              <w:bottom w:w="58" w:type="dxa"/>
              <w:right w:w="115" w:type="dxa"/>
            </w:tcMar>
          </w:tcPr>
          <w:p w14:paraId="1BC55312" w14:textId="77777777" w:rsidR="007050AF" w:rsidRPr="003D0711" w:rsidRDefault="007050AF" w:rsidP="000E35FC">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55D37D08" w14:textId="77777777" w:rsidTr="00DF5304">
        <w:trPr>
          <w:trHeight w:val="724"/>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190EB336" w14:textId="77777777" w:rsidR="007050AF" w:rsidRPr="003D0711" w:rsidDel="00847844" w:rsidRDefault="007050AF" w:rsidP="00493602">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3FDE041" w14:textId="28502967" w:rsidR="007050AF" w:rsidRPr="003D0711" w:rsidRDefault="007050AF" w:rsidP="00493602">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1D90FBF3" w14:textId="129F34B4" w:rsidR="007050AF" w:rsidRPr="003D0711" w:rsidRDefault="007050AF" w:rsidP="00493602">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E1E670D" w14:textId="536EC4B2" w:rsidR="007050AF" w:rsidRPr="003D0711" w:rsidRDefault="007050AF" w:rsidP="00493602">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4F644C64" w14:textId="5B62001E" w:rsidR="007050AF" w:rsidRPr="003D0711" w:rsidRDefault="007050AF" w:rsidP="00493602">
            <w:pPr>
              <w:pStyle w:val="NoSpacing"/>
              <w:keepNext/>
              <w:keepLines/>
              <w:jc w:val="center"/>
              <w:rPr>
                <w:rFonts w:ascii="Aptos" w:hAnsi="Aptos"/>
              </w:rPr>
            </w:pPr>
            <w:r w:rsidRPr="003D0711">
              <w:rPr>
                <w:rFonts w:ascii="Aptos" w:hAnsi="Aptos"/>
              </w:rPr>
              <w:t>Very well</w:t>
            </w:r>
          </w:p>
        </w:tc>
      </w:tr>
      <w:tr w:rsidR="00E62D89" w:rsidRPr="003D0711" w14:paraId="20E4C1C9" w14:textId="77777777" w:rsidTr="005262DF">
        <w:tc>
          <w:tcPr>
            <w:tcW w:w="2420" w:type="dxa"/>
            <w:tcMar>
              <w:top w:w="58" w:type="dxa"/>
              <w:left w:w="115" w:type="dxa"/>
              <w:bottom w:w="58" w:type="dxa"/>
              <w:right w:w="115" w:type="dxa"/>
            </w:tcMar>
            <w:vAlign w:val="center"/>
          </w:tcPr>
          <w:p w14:paraId="2D707A8B" w14:textId="7E19A311" w:rsidR="00D171D1" w:rsidRPr="003D0711" w:rsidRDefault="006A5EB3" w:rsidP="005262DF">
            <w:pPr>
              <w:pStyle w:val="ListParagraph"/>
              <w:numPr>
                <w:ilvl w:val="0"/>
                <w:numId w:val="5"/>
              </w:numPr>
              <w:ind w:left="507"/>
              <w:rPr>
                <w:rFonts w:ascii="Aptos" w:hAnsi="Aptos"/>
              </w:rPr>
            </w:pPr>
            <w:r w:rsidRPr="003D0711">
              <w:rPr>
                <w:rFonts w:ascii="Aptos" w:hAnsi="Aptos" w:cstheme="minorHAnsi"/>
              </w:rPr>
              <w:t>Mutual Accountability</w:t>
            </w:r>
          </w:p>
        </w:tc>
        <w:tc>
          <w:tcPr>
            <w:tcW w:w="7400" w:type="dxa"/>
          </w:tcPr>
          <w:p w14:paraId="4F19E9C8" w14:textId="0FB1E609" w:rsidR="00D171D1" w:rsidRPr="003D0711" w:rsidRDefault="00022C72" w:rsidP="000E35FC">
            <w:pPr>
              <w:rPr>
                <w:rFonts w:ascii="Aptos" w:hAnsi="Aptos"/>
                <w:sz w:val="18"/>
                <w:szCs w:val="18"/>
              </w:rPr>
            </w:pPr>
            <w:r w:rsidRPr="003D0711">
              <w:rPr>
                <w:rFonts w:ascii="Aptos" w:hAnsi="Aptos" w:cstheme="minorHAnsi"/>
              </w:rPr>
              <w:t>Together, the school committee, superintendent, and district-level administrators set a tone</w:t>
            </w:r>
            <w:r w:rsidR="00DA02C3" w:rsidRPr="003D0711">
              <w:rPr>
                <w:rFonts w:ascii="Aptos" w:hAnsi="Aptos" w:cstheme="minorHAnsi"/>
              </w:rPr>
              <w:t xml:space="preserve"> </w:t>
            </w:r>
            <w:r w:rsidRPr="003D0711">
              <w:rPr>
                <w:rFonts w:ascii="Aptos" w:hAnsi="Aptos" w:cstheme="minorHAnsi"/>
              </w:rPr>
              <w:t xml:space="preserve">for the district in which stakeholders (including students, families, district leaders, school leaders, union leaders, teachers, and other school staff) collaborate, make decisions, and exercise agency in advancing opportunities and outcomes for all students.  </w:t>
            </w:r>
          </w:p>
        </w:tc>
        <w:tc>
          <w:tcPr>
            <w:tcW w:w="1072" w:type="dxa"/>
            <w:tcMar>
              <w:top w:w="58" w:type="dxa"/>
              <w:left w:w="115" w:type="dxa"/>
              <w:bottom w:w="58" w:type="dxa"/>
              <w:right w:w="115" w:type="dxa"/>
            </w:tcMar>
          </w:tcPr>
          <w:p w14:paraId="302A7BD8" w14:textId="77777777" w:rsidR="00D171D1" w:rsidRPr="003D0711" w:rsidRDefault="00D171D1" w:rsidP="000E35FC">
            <w:pPr>
              <w:pStyle w:val="NoSpacing"/>
              <w:jc w:val="center"/>
              <w:rPr>
                <w:rFonts w:ascii="Aptos" w:hAnsi="Aptos"/>
              </w:rPr>
            </w:pPr>
          </w:p>
        </w:tc>
        <w:tc>
          <w:tcPr>
            <w:tcW w:w="1171" w:type="dxa"/>
            <w:tcMar>
              <w:top w:w="58" w:type="dxa"/>
              <w:left w:w="115" w:type="dxa"/>
              <w:bottom w:w="58" w:type="dxa"/>
              <w:right w:w="115" w:type="dxa"/>
            </w:tcMar>
          </w:tcPr>
          <w:p w14:paraId="68DDCD4E" w14:textId="77777777" w:rsidR="00D171D1" w:rsidRPr="003D0711" w:rsidRDefault="00D171D1" w:rsidP="000E35FC">
            <w:pPr>
              <w:pStyle w:val="NoSpacing"/>
              <w:jc w:val="center"/>
              <w:rPr>
                <w:rFonts w:ascii="Aptos" w:hAnsi="Aptos"/>
              </w:rPr>
            </w:pPr>
          </w:p>
        </w:tc>
        <w:tc>
          <w:tcPr>
            <w:tcW w:w="1073" w:type="dxa"/>
            <w:tcMar>
              <w:top w:w="58" w:type="dxa"/>
              <w:left w:w="115" w:type="dxa"/>
              <w:bottom w:w="58" w:type="dxa"/>
              <w:right w:w="115" w:type="dxa"/>
            </w:tcMar>
          </w:tcPr>
          <w:p w14:paraId="201A2040" w14:textId="77777777" w:rsidR="00D171D1" w:rsidRPr="003D0711" w:rsidRDefault="00D171D1" w:rsidP="000E35FC">
            <w:pPr>
              <w:pStyle w:val="NoSpacing"/>
              <w:jc w:val="center"/>
              <w:rPr>
                <w:rFonts w:ascii="Aptos" w:hAnsi="Aptos"/>
              </w:rPr>
            </w:pPr>
          </w:p>
        </w:tc>
        <w:tc>
          <w:tcPr>
            <w:tcW w:w="1074" w:type="dxa"/>
            <w:tcMar>
              <w:top w:w="58" w:type="dxa"/>
              <w:left w:w="115" w:type="dxa"/>
              <w:bottom w:w="58" w:type="dxa"/>
              <w:right w:w="115" w:type="dxa"/>
            </w:tcMar>
          </w:tcPr>
          <w:p w14:paraId="2553F4D8" w14:textId="77777777" w:rsidR="00D171D1" w:rsidRPr="003D0711" w:rsidRDefault="00D171D1" w:rsidP="000E35FC">
            <w:pPr>
              <w:pStyle w:val="NoSpacing"/>
              <w:jc w:val="center"/>
              <w:rPr>
                <w:rFonts w:ascii="Aptos" w:hAnsi="Aptos"/>
              </w:rPr>
            </w:pPr>
          </w:p>
        </w:tc>
      </w:tr>
      <w:tr w:rsidR="00E62D89" w:rsidRPr="003D0711" w14:paraId="55C8697C" w14:textId="77777777" w:rsidTr="005262DF">
        <w:tc>
          <w:tcPr>
            <w:tcW w:w="2420" w:type="dxa"/>
            <w:tcMar>
              <w:top w:w="58" w:type="dxa"/>
              <w:left w:w="115" w:type="dxa"/>
              <w:bottom w:w="58" w:type="dxa"/>
              <w:right w:w="115" w:type="dxa"/>
            </w:tcMar>
            <w:vAlign w:val="center"/>
          </w:tcPr>
          <w:p w14:paraId="47A017E8" w14:textId="3A8BB221" w:rsidR="00D171D1" w:rsidRPr="003D0711" w:rsidRDefault="00504407" w:rsidP="005262DF">
            <w:pPr>
              <w:pStyle w:val="ListParagraph"/>
              <w:numPr>
                <w:ilvl w:val="0"/>
                <w:numId w:val="5"/>
              </w:numPr>
              <w:ind w:left="507"/>
              <w:rPr>
                <w:rFonts w:ascii="Aptos" w:hAnsi="Aptos"/>
              </w:rPr>
            </w:pPr>
            <w:r w:rsidRPr="003D0711">
              <w:rPr>
                <w:rFonts w:ascii="Aptos" w:hAnsi="Aptos" w:cstheme="minorHAnsi"/>
              </w:rPr>
              <w:t>Working Relationships</w:t>
            </w:r>
          </w:p>
          <w:p w14:paraId="02EB0228" w14:textId="5B2222DB" w:rsidR="00D171D1" w:rsidRPr="003D0711" w:rsidRDefault="00D171D1" w:rsidP="005262DF">
            <w:pPr>
              <w:pStyle w:val="TableParagraph"/>
              <w:ind w:left="507"/>
              <w:rPr>
                <w:rFonts w:ascii="Aptos" w:hAnsi="Aptos"/>
              </w:rPr>
            </w:pPr>
          </w:p>
        </w:tc>
        <w:tc>
          <w:tcPr>
            <w:tcW w:w="7400" w:type="dxa"/>
          </w:tcPr>
          <w:p w14:paraId="0CBE6C9C" w14:textId="13F0EC4D" w:rsidR="00D171D1" w:rsidRPr="003D0711" w:rsidRDefault="00DF68F7" w:rsidP="000E35FC">
            <w:pPr>
              <w:pStyle w:val="TableParagraph"/>
              <w:rPr>
                <w:rFonts w:ascii="Aptos" w:hAnsi="Aptos"/>
                <w:sz w:val="18"/>
                <w:szCs w:val="18"/>
              </w:rPr>
            </w:pPr>
            <w:r w:rsidRPr="003D0711">
              <w:rPr>
                <w:rFonts w:ascii="Aptos" w:hAnsi="Aptos" w:cstheme="minorHAnsi"/>
              </w:rPr>
              <w:t>Elected leaders, district leaders, and school leaders have clearly defined roles and maintain strong working relationships, which they leverage to advance the district’s mission/vision, strategic objectives, and improvement plans.</w:t>
            </w:r>
          </w:p>
        </w:tc>
        <w:tc>
          <w:tcPr>
            <w:tcW w:w="1072" w:type="dxa"/>
            <w:tcMar>
              <w:top w:w="58" w:type="dxa"/>
              <w:left w:w="115" w:type="dxa"/>
              <w:bottom w:w="58" w:type="dxa"/>
              <w:right w:w="115" w:type="dxa"/>
            </w:tcMar>
          </w:tcPr>
          <w:p w14:paraId="0059595F" w14:textId="77777777" w:rsidR="00D171D1" w:rsidRPr="003D0711" w:rsidRDefault="00D171D1" w:rsidP="000E35FC">
            <w:pPr>
              <w:pStyle w:val="NoSpacing"/>
              <w:jc w:val="center"/>
              <w:rPr>
                <w:rFonts w:ascii="Aptos" w:hAnsi="Aptos"/>
              </w:rPr>
            </w:pPr>
          </w:p>
        </w:tc>
        <w:tc>
          <w:tcPr>
            <w:tcW w:w="1171" w:type="dxa"/>
            <w:tcMar>
              <w:top w:w="58" w:type="dxa"/>
              <w:left w:w="115" w:type="dxa"/>
              <w:bottom w:w="58" w:type="dxa"/>
              <w:right w:w="115" w:type="dxa"/>
            </w:tcMar>
          </w:tcPr>
          <w:p w14:paraId="7EC63A8F" w14:textId="77777777" w:rsidR="00D171D1" w:rsidRPr="003D0711" w:rsidRDefault="00D171D1" w:rsidP="000E35FC">
            <w:pPr>
              <w:pStyle w:val="NoSpacing"/>
              <w:jc w:val="center"/>
              <w:rPr>
                <w:rFonts w:ascii="Aptos" w:hAnsi="Aptos"/>
              </w:rPr>
            </w:pPr>
          </w:p>
        </w:tc>
        <w:tc>
          <w:tcPr>
            <w:tcW w:w="1073" w:type="dxa"/>
            <w:tcMar>
              <w:top w:w="58" w:type="dxa"/>
              <w:left w:w="115" w:type="dxa"/>
              <w:bottom w:w="58" w:type="dxa"/>
              <w:right w:w="115" w:type="dxa"/>
            </w:tcMar>
          </w:tcPr>
          <w:p w14:paraId="15C18594" w14:textId="77777777" w:rsidR="00D171D1" w:rsidRPr="003D0711" w:rsidRDefault="00D171D1" w:rsidP="000E35FC">
            <w:pPr>
              <w:pStyle w:val="NoSpacing"/>
              <w:jc w:val="center"/>
              <w:rPr>
                <w:rFonts w:ascii="Aptos" w:hAnsi="Aptos"/>
              </w:rPr>
            </w:pPr>
          </w:p>
        </w:tc>
        <w:tc>
          <w:tcPr>
            <w:tcW w:w="1074" w:type="dxa"/>
            <w:tcMar>
              <w:top w:w="58" w:type="dxa"/>
              <w:left w:w="115" w:type="dxa"/>
              <w:bottom w:w="58" w:type="dxa"/>
              <w:right w:w="115" w:type="dxa"/>
            </w:tcMar>
          </w:tcPr>
          <w:p w14:paraId="3C2E42E0" w14:textId="77777777" w:rsidR="00D171D1" w:rsidRPr="003D0711" w:rsidRDefault="00D171D1" w:rsidP="000E35FC">
            <w:pPr>
              <w:pStyle w:val="NoSpacing"/>
              <w:jc w:val="center"/>
              <w:rPr>
                <w:rFonts w:ascii="Aptos" w:hAnsi="Aptos"/>
              </w:rPr>
            </w:pPr>
          </w:p>
        </w:tc>
      </w:tr>
      <w:tr w:rsidR="00E62D89" w:rsidRPr="003D0711" w14:paraId="081ECB80" w14:textId="77777777" w:rsidTr="005262DF">
        <w:tc>
          <w:tcPr>
            <w:tcW w:w="2420" w:type="dxa"/>
            <w:tcMar>
              <w:top w:w="58" w:type="dxa"/>
              <w:left w:w="115" w:type="dxa"/>
              <w:bottom w:w="58" w:type="dxa"/>
              <w:right w:w="115" w:type="dxa"/>
            </w:tcMar>
            <w:vAlign w:val="center"/>
          </w:tcPr>
          <w:p w14:paraId="0A2E46DE" w14:textId="44728240" w:rsidR="00794FE5" w:rsidRPr="003D0711" w:rsidRDefault="001467B6" w:rsidP="005262DF">
            <w:pPr>
              <w:pStyle w:val="ListParagraph"/>
              <w:numPr>
                <w:ilvl w:val="0"/>
                <w:numId w:val="5"/>
              </w:numPr>
              <w:ind w:left="507"/>
              <w:rPr>
                <w:rFonts w:ascii="Aptos" w:hAnsi="Aptos" w:cstheme="minorHAnsi"/>
              </w:rPr>
            </w:pPr>
            <w:r w:rsidRPr="003D0711">
              <w:rPr>
                <w:rFonts w:ascii="Aptos" w:hAnsi="Aptos" w:cstheme="minorHAnsi"/>
              </w:rPr>
              <w:t>Leadership Stability</w:t>
            </w:r>
          </w:p>
        </w:tc>
        <w:tc>
          <w:tcPr>
            <w:tcW w:w="7400" w:type="dxa"/>
          </w:tcPr>
          <w:p w14:paraId="2C617BDB" w14:textId="0543B6AD" w:rsidR="00794FE5" w:rsidRPr="003D0711" w:rsidRDefault="002356A4" w:rsidP="000E35FC">
            <w:pPr>
              <w:pStyle w:val="TableParagraph"/>
              <w:rPr>
                <w:rFonts w:ascii="Aptos" w:hAnsi="Aptos" w:cstheme="minorHAnsi"/>
              </w:rPr>
            </w:pPr>
            <w:r w:rsidRPr="003D0711">
              <w:rPr>
                <w:rFonts w:ascii="Aptos" w:hAnsi="Aptos" w:cstheme="minorHAnsi"/>
              </w:rPr>
              <w:t>The district develops systems that recruit and retain diverse leaders to promote stability and sustain district initiatives in the event of leadership turnover.</w:t>
            </w:r>
          </w:p>
        </w:tc>
        <w:tc>
          <w:tcPr>
            <w:tcW w:w="1072" w:type="dxa"/>
            <w:tcMar>
              <w:top w:w="58" w:type="dxa"/>
              <w:left w:w="115" w:type="dxa"/>
              <w:bottom w:w="58" w:type="dxa"/>
              <w:right w:w="115" w:type="dxa"/>
            </w:tcMar>
          </w:tcPr>
          <w:p w14:paraId="32D945CB" w14:textId="77777777" w:rsidR="00794FE5" w:rsidRPr="003D0711" w:rsidRDefault="00794FE5" w:rsidP="000E35FC">
            <w:pPr>
              <w:pStyle w:val="NoSpacing"/>
              <w:jc w:val="center"/>
              <w:rPr>
                <w:rFonts w:ascii="Aptos" w:hAnsi="Aptos"/>
              </w:rPr>
            </w:pPr>
          </w:p>
        </w:tc>
        <w:tc>
          <w:tcPr>
            <w:tcW w:w="1171" w:type="dxa"/>
            <w:tcMar>
              <w:top w:w="58" w:type="dxa"/>
              <w:left w:w="115" w:type="dxa"/>
              <w:bottom w:w="58" w:type="dxa"/>
              <w:right w:w="115" w:type="dxa"/>
            </w:tcMar>
          </w:tcPr>
          <w:p w14:paraId="5457504A" w14:textId="77777777" w:rsidR="00794FE5" w:rsidRPr="003D0711" w:rsidRDefault="00794FE5" w:rsidP="000E35FC">
            <w:pPr>
              <w:pStyle w:val="NoSpacing"/>
              <w:jc w:val="center"/>
              <w:rPr>
                <w:rFonts w:ascii="Aptos" w:hAnsi="Aptos"/>
              </w:rPr>
            </w:pPr>
          </w:p>
        </w:tc>
        <w:tc>
          <w:tcPr>
            <w:tcW w:w="1073" w:type="dxa"/>
            <w:tcMar>
              <w:top w:w="58" w:type="dxa"/>
              <w:left w:w="115" w:type="dxa"/>
              <w:bottom w:w="58" w:type="dxa"/>
              <w:right w:w="115" w:type="dxa"/>
            </w:tcMar>
          </w:tcPr>
          <w:p w14:paraId="34B01507" w14:textId="77777777" w:rsidR="00794FE5" w:rsidRPr="003D0711" w:rsidRDefault="00794FE5" w:rsidP="000E35FC">
            <w:pPr>
              <w:pStyle w:val="NoSpacing"/>
              <w:jc w:val="center"/>
              <w:rPr>
                <w:rFonts w:ascii="Aptos" w:hAnsi="Aptos"/>
              </w:rPr>
            </w:pPr>
          </w:p>
        </w:tc>
        <w:tc>
          <w:tcPr>
            <w:tcW w:w="1074" w:type="dxa"/>
            <w:tcMar>
              <w:top w:w="58" w:type="dxa"/>
              <w:left w:w="115" w:type="dxa"/>
              <w:bottom w:w="58" w:type="dxa"/>
              <w:right w:w="115" w:type="dxa"/>
            </w:tcMar>
          </w:tcPr>
          <w:p w14:paraId="622387D4" w14:textId="77777777" w:rsidR="00794FE5" w:rsidRPr="003D0711" w:rsidRDefault="00794FE5" w:rsidP="000E35FC">
            <w:pPr>
              <w:pStyle w:val="NoSpacing"/>
              <w:jc w:val="center"/>
              <w:rPr>
                <w:rFonts w:ascii="Aptos" w:hAnsi="Aptos"/>
              </w:rPr>
            </w:pPr>
          </w:p>
        </w:tc>
      </w:tr>
      <w:tr w:rsidR="00E62D89" w:rsidRPr="003D0711" w14:paraId="539CB831" w14:textId="77777777" w:rsidTr="005262DF">
        <w:tc>
          <w:tcPr>
            <w:tcW w:w="2420" w:type="dxa"/>
            <w:tcMar>
              <w:top w:w="58" w:type="dxa"/>
              <w:left w:w="115" w:type="dxa"/>
              <w:bottom w:w="58" w:type="dxa"/>
              <w:right w:w="115" w:type="dxa"/>
            </w:tcMar>
            <w:vAlign w:val="center"/>
          </w:tcPr>
          <w:p w14:paraId="2500D944" w14:textId="10923532" w:rsidR="00CE30F2" w:rsidRPr="003D0711" w:rsidRDefault="00A87908" w:rsidP="005262DF">
            <w:pPr>
              <w:pStyle w:val="ListParagraph"/>
              <w:numPr>
                <w:ilvl w:val="0"/>
                <w:numId w:val="5"/>
              </w:numPr>
              <w:ind w:left="507"/>
              <w:rPr>
                <w:rFonts w:ascii="Aptos" w:hAnsi="Aptos" w:cstheme="minorHAnsi"/>
              </w:rPr>
            </w:pPr>
            <w:bookmarkStart w:id="6" w:name="Two"/>
            <w:r w:rsidRPr="003D0711">
              <w:rPr>
                <w:rFonts w:ascii="Aptos" w:hAnsi="Aptos"/>
              </w:rPr>
              <w:t>Stakeholder Engagement</w:t>
            </w:r>
            <w:bookmarkEnd w:id="6"/>
          </w:p>
        </w:tc>
        <w:tc>
          <w:tcPr>
            <w:tcW w:w="7400" w:type="dxa"/>
          </w:tcPr>
          <w:p w14:paraId="2C9BDB0C" w14:textId="7BA95450" w:rsidR="00CE30F2" w:rsidRPr="003D0711" w:rsidRDefault="00EF40F5" w:rsidP="000E35FC">
            <w:pPr>
              <w:pStyle w:val="TableParagraph"/>
              <w:rPr>
                <w:rFonts w:ascii="Aptos" w:hAnsi="Aptos" w:cstheme="minorHAnsi"/>
              </w:rPr>
            </w:pPr>
            <w:r w:rsidRPr="003D0711">
              <w:rPr>
                <w:rFonts w:ascii="Aptos" w:hAnsi="Aptos"/>
              </w:rPr>
              <w:t>The district partners with all key stakeholders and intentionally reaches out to underserved communities and groups to explicitly seek their involvement in district decision-making.</w:t>
            </w:r>
          </w:p>
        </w:tc>
        <w:tc>
          <w:tcPr>
            <w:tcW w:w="1072" w:type="dxa"/>
            <w:tcMar>
              <w:top w:w="58" w:type="dxa"/>
              <w:left w:w="115" w:type="dxa"/>
              <w:bottom w:w="58" w:type="dxa"/>
              <w:right w:w="115" w:type="dxa"/>
            </w:tcMar>
          </w:tcPr>
          <w:p w14:paraId="722F30ED" w14:textId="77777777" w:rsidR="00CE30F2" w:rsidRPr="003D0711" w:rsidRDefault="00CE30F2" w:rsidP="000E35FC">
            <w:pPr>
              <w:pStyle w:val="NoSpacing"/>
              <w:jc w:val="center"/>
              <w:rPr>
                <w:rFonts w:ascii="Aptos" w:hAnsi="Aptos"/>
              </w:rPr>
            </w:pPr>
          </w:p>
        </w:tc>
        <w:tc>
          <w:tcPr>
            <w:tcW w:w="1171" w:type="dxa"/>
            <w:tcMar>
              <w:top w:w="58" w:type="dxa"/>
              <w:left w:w="115" w:type="dxa"/>
              <w:bottom w:w="58" w:type="dxa"/>
              <w:right w:w="115" w:type="dxa"/>
            </w:tcMar>
          </w:tcPr>
          <w:p w14:paraId="1774DE93" w14:textId="77777777" w:rsidR="00CE30F2" w:rsidRPr="003D0711" w:rsidRDefault="00CE30F2" w:rsidP="000E35FC">
            <w:pPr>
              <w:pStyle w:val="NoSpacing"/>
              <w:jc w:val="center"/>
              <w:rPr>
                <w:rFonts w:ascii="Aptos" w:hAnsi="Aptos"/>
              </w:rPr>
            </w:pPr>
          </w:p>
        </w:tc>
        <w:tc>
          <w:tcPr>
            <w:tcW w:w="1073" w:type="dxa"/>
            <w:tcMar>
              <w:top w:w="58" w:type="dxa"/>
              <w:left w:w="115" w:type="dxa"/>
              <w:bottom w:w="58" w:type="dxa"/>
              <w:right w:w="115" w:type="dxa"/>
            </w:tcMar>
          </w:tcPr>
          <w:p w14:paraId="798B6539" w14:textId="77777777" w:rsidR="00CE30F2" w:rsidRPr="003D0711" w:rsidRDefault="00CE30F2" w:rsidP="000E35FC">
            <w:pPr>
              <w:pStyle w:val="NoSpacing"/>
              <w:jc w:val="center"/>
              <w:rPr>
                <w:rFonts w:ascii="Aptos" w:hAnsi="Aptos"/>
              </w:rPr>
            </w:pPr>
          </w:p>
        </w:tc>
        <w:tc>
          <w:tcPr>
            <w:tcW w:w="1074" w:type="dxa"/>
            <w:tcMar>
              <w:top w:w="58" w:type="dxa"/>
              <w:left w:w="115" w:type="dxa"/>
              <w:bottom w:w="58" w:type="dxa"/>
              <w:right w:w="115" w:type="dxa"/>
            </w:tcMar>
          </w:tcPr>
          <w:p w14:paraId="73B721E8" w14:textId="77777777" w:rsidR="00CE30F2" w:rsidRPr="003D0711" w:rsidRDefault="00CE30F2" w:rsidP="000E35FC">
            <w:pPr>
              <w:pStyle w:val="NoSpacing"/>
              <w:jc w:val="center"/>
              <w:rPr>
                <w:rFonts w:ascii="Aptos" w:hAnsi="Aptos"/>
              </w:rPr>
            </w:pPr>
          </w:p>
        </w:tc>
      </w:tr>
      <w:tr w:rsidR="00E62D89" w:rsidRPr="003D0711" w14:paraId="098B63B4" w14:textId="77777777" w:rsidTr="1DE46466">
        <w:tblPrEx>
          <w:tblLook w:val="0480" w:firstRow="0" w:lastRow="0" w:firstColumn="1" w:lastColumn="0" w:noHBand="0" w:noVBand="1"/>
        </w:tblPrEx>
        <w:trPr>
          <w:cantSplit/>
        </w:trPr>
        <w:tc>
          <w:tcPr>
            <w:tcW w:w="14210" w:type="dxa"/>
            <w:gridSpan w:val="6"/>
            <w:tcMar>
              <w:top w:w="58" w:type="dxa"/>
              <w:left w:w="115" w:type="dxa"/>
              <w:bottom w:w="58" w:type="dxa"/>
              <w:right w:w="115" w:type="dxa"/>
            </w:tcMar>
          </w:tcPr>
          <w:p w14:paraId="7D177FB6" w14:textId="425B0CF0" w:rsidR="00B11DBA" w:rsidRPr="003D0711" w:rsidRDefault="008A447D" w:rsidP="00DB6C92">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52949B64" w14:textId="77777777" w:rsidR="002A757E" w:rsidRPr="003D0711" w:rsidRDefault="002A757E" w:rsidP="007A7906">
      <w:pPr>
        <w:rPr>
          <w:rFonts w:ascii="Aptos" w:hAnsi="Aptos"/>
        </w:rPr>
      </w:pPr>
    </w:p>
    <w:p w14:paraId="4276AE74" w14:textId="77777777" w:rsidR="00391E4D" w:rsidRPr="003D0711" w:rsidRDefault="00391E4D">
      <w:pPr>
        <w:rPr>
          <w:rFonts w:ascii="Aptos" w:eastAsiaTheme="majorEastAsia" w:hAnsi="Aptos" w:cstheme="majorBidi"/>
          <w:sz w:val="28"/>
          <w:szCs w:val="28"/>
        </w:rPr>
      </w:pPr>
      <w:r w:rsidRPr="003D0711">
        <w:rPr>
          <w:rFonts w:ascii="Aptos" w:hAnsi="Aptos"/>
        </w:rPr>
        <w:br w:type="page"/>
      </w:r>
    </w:p>
    <w:p w14:paraId="5DB2F188" w14:textId="2038C139" w:rsidR="00E82CA6" w:rsidRPr="003D0711" w:rsidRDefault="00566AE6" w:rsidP="002E2393">
      <w:pPr>
        <w:pStyle w:val="Heading2"/>
        <w:rPr>
          <w:rFonts w:ascii="Aptos" w:hAnsi="Aptos"/>
          <w:color w:val="auto"/>
        </w:rPr>
      </w:pPr>
      <w:bookmarkStart w:id="7" w:name="_Toc168313714"/>
      <w:r>
        <w:rPr>
          <w:noProof/>
        </w:rPr>
        <w:lastRenderedPageBreak/>
        <w:drawing>
          <wp:anchor distT="0" distB="0" distL="114300" distR="114300" simplePos="0" relativeHeight="251658244" behindDoc="0" locked="0" layoutInCell="1" allowOverlap="1" wp14:anchorId="68029D5B" wp14:editId="782876D6">
            <wp:simplePos x="0" y="0"/>
            <wp:positionH relativeFrom="margin">
              <wp:posOffset>8221648</wp:posOffset>
            </wp:positionH>
            <wp:positionV relativeFrom="paragraph">
              <wp:posOffset>-178904</wp:posOffset>
            </wp:positionV>
            <wp:extent cx="411480" cy="411480"/>
            <wp:effectExtent l="0" t="0" r="7620" b="7620"/>
            <wp:wrapNone/>
            <wp:docPr id="63798868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88683"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margin">
              <wp14:pctWidth>0</wp14:pctWidth>
            </wp14:sizeRelH>
            <wp14:sizeRelV relativeFrom="margin">
              <wp14:pctHeight>0</wp14:pctHeight>
            </wp14:sizeRelV>
          </wp:anchor>
        </w:drawing>
      </w:r>
      <w:r w:rsidR="00E82CA6" w:rsidRPr="003D0711">
        <w:rPr>
          <w:rFonts w:ascii="Aptos" w:hAnsi="Aptos"/>
          <w:color w:val="auto"/>
        </w:rPr>
        <w:t>Standard 2: Curriculum and Instruction</w:t>
      </w:r>
      <w:bookmarkEnd w:id="7"/>
    </w:p>
    <w:p w14:paraId="63CF4E1B" w14:textId="65453080" w:rsidR="00E82CA6" w:rsidRPr="003D0711" w:rsidRDefault="00FF2366" w:rsidP="00CF0DCB">
      <w:pPr>
        <w:contextualSpacing/>
        <w:rPr>
          <w:rFonts w:ascii="Aptos" w:eastAsia="Times New Roman" w:hAnsi="Aptos"/>
          <w:sz w:val="22"/>
          <w:szCs w:val="22"/>
        </w:rPr>
      </w:pPr>
      <w:r w:rsidRPr="003D0711">
        <w:rPr>
          <w:rFonts w:ascii="Aptos" w:hAnsi="Aptos"/>
        </w:rPr>
        <w:t>Curricular materials and classroom instruction are central to student learning, opportunities, and outcomes. A shared instructional vision, anchored in culturally and linguistically sustaining practices, guides all curricular and instructional decisions toward equitable outcomes for all students. The district pairs high expectations with individualized supports so that every student can engage in deeper learning and develop the knowledge and skills that will prepare them to succeed in college and/or the workplace.</w:t>
      </w:r>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2: Curriculum and Instruction"/>
      </w:tblPr>
      <w:tblGrid>
        <w:gridCol w:w="2510"/>
        <w:gridCol w:w="7754"/>
        <w:gridCol w:w="882"/>
        <w:gridCol w:w="1155"/>
        <w:gridCol w:w="1037"/>
        <w:gridCol w:w="872"/>
      </w:tblGrid>
      <w:tr w:rsidR="00E62D89" w:rsidRPr="003D0711" w14:paraId="1D9F1AC0" w14:textId="77777777" w:rsidTr="005262DF">
        <w:trPr>
          <w:tblHeader/>
        </w:trPr>
        <w:tc>
          <w:tcPr>
            <w:tcW w:w="10264"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6781F6A3" w14:textId="32EB6298" w:rsidR="000D5645" w:rsidRPr="003D0711" w:rsidRDefault="000D5645" w:rsidP="00904BE1">
            <w:pPr>
              <w:pStyle w:val="NoSpacing"/>
              <w:jc w:val="center"/>
              <w:rPr>
                <w:rFonts w:ascii="Aptos" w:hAnsi="Aptos"/>
                <w:b/>
                <w:bCs/>
                <w:sz w:val="28"/>
                <w:szCs w:val="28"/>
              </w:rPr>
            </w:pPr>
            <w:r w:rsidRPr="003D0711">
              <w:rPr>
                <w:rFonts w:ascii="Aptos" w:hAnsi="Aptos"/>
                <w:b/>
                <w:bCs/>
                <w:sz w:val="28"/>
                <w:szCs w:val="28"/>
              </w:rPr>
              <w:t>Indicator 1</w:t>
            </w:r>
            <w:bookmarkStart w:id="8" w:name="_Toc162516400"/>
            <w:r w:rsidR="000327D8" w:rsidRPr="003D0711">
              <w:rPr>
                <w:rFonts w:ascii="Aptos" w:hAnsi="Aptos"/>
                <w:b/>
                <w:bCs/>
                <w:sz w:val="28"/>
                <w:szCs w:val="28"/>
              </w:rPr>
              <w:t>:</w:t>
            </w:r>
            <w:r w:rsidRPr="003D0711">
              <w:rPr>
                <w:rStyle w:val="HeaderChar"/>
                <w:rFonts w:ascii="Aptos" w:hAnsi="Aptos"/>
                <w:b/>
                <w:bCs/>
                <w:sz w:val="28"/>
                <w:szCs w:val="28"/>
              </w:rPr>
              <w:t xml:space="preserve"> </w:t>
            </w:r>
            <w:r w:rsidRPr="003D0711">
              <w:rPr>
                <w:rStyle w:val="Heading2Char"/>
                <w:rFonts w:ascii="Aptos" w:hAnsi="Aptos"/>
                <w:b/>
                <w:bCs/>
                <w:color w:val="auto"/>
              </w:rPr>
              <w:t>Instructional Leadership</w:t>
            </w:r>
          </w:p>
          <w:bookmarkEnd w:id="8"/>
          <w:p w14:paraId="10AC4971" w14:textId="129BE292" w:rsidR="000D5645" w:rsidRPr="003D0711" w:rsidRDefault="000F0443" w:rsidP="00904BE1">
            <w:pPr>
              <w:pStyle w:val="NoSpacing"/>
              <w:keepNext/>
              <w:keepLines/>
              <w:jc w:val="center"/>
              <w:rPr>
                <w:rFonts w:ascii="Aptos" w:hAnsi="Aptos"/>
                <w:sz w:val="18"/>
                <w:szCs w:val="18"/>
              </w:rPr>
            </w:pPr>
            <w:r w:rsidRPr="003D0711">
              <w:rPr>
                <w:rFonts w:ascii="Aptos" w:hAnsi="Aptos"/>
              </w:rPr>
              <w:t>The district supports teaching and learning by developing structures and setting expectations for instructional leadership.</w:t>
            </w:r>
          </w:p>
        </w:tc>
        <w:tc>
          <w:tcPr>
            <w:tcW w:w="3946" w:type="dxa"/>
            <w:gridSpan w:val="4"/>
            <w:shd w:val="clear" w:color="auto" w:fill="D9D9D9" w:themeFill="background1" w:themeFillShade="D9"/>
            <w:tcMar>
              <w:top w:w="58" w:type="dxa"/>
              <w:left w:w="115" w:type="dxa"/>
              <w:bottom w:w="58" w:type="dxa"/>
              <w:right w:w="115" w:type="dxa"/>
            </w:tcMar>
          </w:tcPr>
          <w:p w14:paraId="3C8A3850" w14:textId="77777777" w:rsidR="000D5645" w:rsidRPr="003D0711" w:rsidRDefault="000D5645"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7A7F9B09" w14:textId="77777777" w:rsidTr="005262DF">
        <w:trPr>
          <w:trHeight w:val="472"/>
          <w:tblHeader/>
        </w:trPr>
        <w:tc>
          <w:tcPr>
            <w:tcW w:w="10264"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ECCA6A8" w14:textId="77777777" w:rsidR="000D5645" w:rsidRPr="003D0711" w:rsidDel="00847844" w:rsidRDefault="000D5645" w:rsidP="00703FD5">
            <w:pPr>
              <w:pStyle w:val="NoSpacing"/>
              <w:keepNext/>
              <w:keepLines/>
              <w:jc w:val="center"/>
              <w:rPr>
                <w:rFonts w:ascii="Aptos" w:hAnsi="Aptos"/>
                <w:sz w:val="18"/>
                <w:szCs w:val="18"/>
              </w:rPr>
            </w:pPr>
          </w:p>
        </w:tc>
        <w:tc>
          <w:tcPr>
            <w:tcW w:w="88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4C225791" w14:textId="70FD3435" w:rsidR="000D5645" w:rsidRPr="003D0711" w:rsidRDefault="000D5645" w:rsidP="00703FD5">
            <w:pPr>
              <w:pStyle w:val="NoSpacing"/>
              <w:keepNext/>
              <w:keepLines/>
              <w:jc w:val="center"/>
              <w:rPr>
                <w:rFonts w:ascii="Aptos" w:hAnsi="Aptos"/>
              </w:rPr>
            </w:pPr>
            <w:r w:rsidRPr="003D0711">
              <w:rPr>
                <w:rFonts w:ascii="Aptos" w:hAnsi="Aptos"/>
              </w:rPr>
              <w:t>Not at all well</w:t>
            </w:r>
          </w:p>
        </w:tc>
        <w:tc>
          <w:tcPr>
            <w:tcW w:w="1155"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C863C07" w14:textId="7FF6B825" w:rsidR="000D5645" w:rsidRPr="003D0711" w:rsidRDefault="000D5645" w:rsidP="00703FD5">
            <w:pPr>
              <w:pStyle w:val="NoSpacing"/>
              <w:keepNext/>
              <w:keepLines/>
              <w:jc w:val="center"/>
              <w:rPr>
                <w:rFonts w:ascii="Aptos" w:hAnsi="Aptos"/>
              </w:rPr>
            </w:pPr>
            <w:r w:rsidRPr="003D0711">
              <w:rPr>
                <w:rFonts w:ascii="Aptos" w:hAnsi="Aptos"/>
              </w:rPr>
              <w:t>Somewhat well</w:t>
            </w:r>
          </w:p>
        </w:tc>
        <w:tc>
          <w:tcPr>
            <w:tcW w:w="1037"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24B9B708" w14:textId="15B9BDCC" w:rsidR="000D5645" w:rsidRPr="003D0711" w:rsidRDefault="000D5645" w:rsidP="00703FD5">
            <w:pPr>
              <w:pStyle w:val="NoSpacing"/>
              <w:keepNext/>
              <w:keepLines/>
              <w:jc w:val="center"/>
              <w:rPr>
                <w:rFonts w:ascii="Aptos" w:hAnsi="Aptos"/>
              </w:rPr>
            </w:pPr>
            <w:r w:rsidRPr="003D0711">
              <w:rPr>
                <w:rFonts w:ascii="Aptos" w:hAnsi="Aptos"/>
              </w:rPr>
              <w:t>Well</w:t>
            </w:r>
          </w:p>
        </w:tc>
        <w:tc>
          <w:tcPr>
            <w:tcW w:w="8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03AF6342" w14:textId="17556F3B" w:rsidR="000D5645" w:rsidRPr="003D0711" w:rsidRDefault="000D5645" w:rsidP="00703FD5">
            <w:pPr>
              <w:pStyle w:val="NoSpacing"/>
              <w:keepNext/>
              <w:keepLines/>
              <w:jc w:val="center"/>
              <w:rPr>
                <w:rFonts w:ascii="Aptos" w:hAnsi="Aptos"/>
              </w:rPr>
            </w:pPr>
            <w:r w:rsidRPr="003D0711">
              <w:rPr>
                <w:rFonts w:ascii="Aptos" w:hAnsi="Aptos"/>
              </w:rPr>
              <w:t>Very well</w:t>
            </w:r>
          </w:p>
        </w:tc>
      </w:tr>
      <w:tr w:rsidR="00E62D89" w:rsidRPr="003D0711" w14:paraId="6472A9D0" w14:textId="77777777" w:rsidTr="005262DF">
        <w:tc>
          <w:tcPr>
            <w:tcW w:w="2510" w:type="dxa"/>
            <w:tcMar>
              <w:top w:w="58" w:type="dxa"/>
              <w:left w:w="115" w:type="dxa"/>
              <w:bottom w:w="58" w:type="dxa"/>
              <w:right w:w="115" w:type="dxa"/>
            </w:tcMar>
            <w:vAlign w:val="center"/>
          </w:tcPr>
          <w:p w14:paraId="0C6BB417" w14:textId="15B37C2A" w:rsidR="00E82CA6" w:rsidRPr="003D0711" w:rsidRDefault="00F153FA" w:rsidP="005262DF">
            <w:pPr>
              <w:pStyle w:val="ListParagraph"/>
              <w:numPr>
                <w:ilvl w:val="0"/>
                <w:numId w:val="6"/>
              </w:numPr>
              <w:ind w:left="597"/>
              <w:rPr>
                <w:rFonts w:ascii="Aptos" w:hAnsi="Aptos"/>
                <w:sz w:val="18"/>
                <w:szCs w:val="18"/>
              </w:rPr>
            </w:pPr>
            <w:r w:rsidRPr="003D0711">
              <w:rPr>
                <w:rFonts w:ascii="Aptos" w:hAnsi="Aptos"/>
              </w:rPr>
              <w:t>Instructional Vision</w:t>
            </w:r>
          </w:p>
        </w:tc>
        <w:tc>
          <w:tcPr>
            <w:tcW w:w="7754" w:type="dxa"/>
          </w:tcPr>
          <w:p w14:paraId="1AE887BC" w14:textId="26942380" w:rsidR="00E82CA6" w:rsidRPr="003D0711" w:rsidRDefault="006974DF" w:rsidP="000B33D7">
            <w:pPr>
              <w:rPr>
                <w:rFonts w:ascii="Aptos" w:hAnsi="Aptos"/>
                <w:sz w:val="18"/>
                <w:szCs w:val="18"/>
              </w:rPr>
            </w:pPr>
            <w:r w:rsidRPr="003D0711">
              <w:rPr>
                <w:rFonts w:ascii="Aptos" w:hAnsi="Aptos"/>
              </w:rPr>
              <w:t>The district has a clear instructional vision that centers the needs and experiences of all students, particularly students from historically underserved groups and communities.</w:t>
            </w:r>
          </w:p>
        </w:tc>
        <w:tc>
          <w:tcPr>
            <w:tcW w:w="882" w:type="dxa"/>
            <w:tcMar>
              <w:top w:w="58" w:type="dxa"/>
              <w:left w:w="115" w:type="dxa"/>
              <w:bottom w:w="58" w:type="dxa"/>
              <w:right w:w="115" w:type="dxa"/>
            </w:tcMar>
          </w:tcPr>
          <w:p w14:paraId="65AC05AB" w14:textId="77777777" w:rsidR="00E82CA6" w:rsidRPr="003D0711" w:rsidRDefault="00E82CA6" w:rsidP="000B33D7">
            <w:pPr>
              <w:pStyle w:val="NoSpacing"/>
              <w:jc w:val="center"/>
              <w:rPr>
                <w:rFonts w:ascii="Aptos" w:hAnsi="Aptos"/>
              </w:rPr>
            </w:pPr>
          </w:p>
        </w:tc>
        <w:tc>
          <w:tcPr>
            <w:tcW w:w="1155" w:type="dxa"/>
            <w:tcMar>
              <w:top w:w="58" w:type="dxa"/>
              <w:left w:w="115" w:type="dxa"/>
              <w:bottom w:w="58" w:type="dxa"/>
              <w:right w:w="115" w:type="dxa"/>
            </w:tcMar>
          </w:tcPr>
          <w:p w14:paraId="1362712D" w14:textId="77777777" w:rsidR="00E82CA6" w:rsidRPr="003D0711" w:rsidRDefault="00E82CA6" w:rsidP="000B33D7">
            <w:pPr>
              <w:pStyle w:val="NoSpacing"/>
              <w:jc w:val="center"/>
              <w:rPr>
                <w:rFonts w:ascii="Aptos" w:hAnsi="Aptos"/>
              </w:rPr>
            </w:pPr>
          </w:p>
        </w:tc>
        <w:tc>
          <w:tcPr>
            <w:tcW w:w="1037" w:type="dxa"/>
            <w:tcMar>
              <w:top w:w="58" w:type="dxa"/>
              <w:left w:w="115" w:type="dxa"/>
              <w:bottom w:w="58" w:type="dxa"/>
              <w:right w:w="115" w:type="dxa"/>
            </w:tcMar>
          </w:tcPr>
          <w:p w14:paraId="429C8F15" w14:textId="77777777" w:rsidR="00E82CA6" w:rsidRPr="003D0711" w:rsidRDefault="00E82CA6" w:rsidP="000B33D7">
            <w:pPr>
              <w:pStyle w:val="NoSpacing"/>
              <w:jc w:val="center"/>
              <w:rPr>
                <w:rFonts w:ascii="Aptos" w:hAnsi="Aptos"/>
              </w:rPr>
            </w:pPr>
          </w:p>
        </w:tc>
        <w:tc>
          <w:tcPr>
            <w:tcW w:w="872" w:type="dxa"/>
            <w:tcMar>
              <w:top w:w="58" w:type="dxa"/>
              <w:left w:w="115" w:type="dxa"/>
              <w:bottom w:w="58" w:type="dxa"/>
              <w:right w:w="115" w:type="dxa"/>
            </w:tcMar>
          </w:tcPr>
          <w:p w14:paraId="0B29FA44" w14:textId="77777777" w:rsidR="00E82CA6" w:rsidRPr="003D0711" w:rsidRDefault="00E82CA6" w:rsidP="000B33D7">
            <w:pPr>
              <w:pStyle w:val="NoSpacing"/>
              <w:jc w:val="center"/>
              <w:rPr>
                <w:rFonts w:ascii="Aptos" w:hAnsi="Aptos"/>
              </w:rPr>
            </w:pPr>
          </w:p>
        </w:tc>
      </w:tr>
      <w:tr w:rsidR="00E62D89" w:rsidRPr="003D0711" w14:paraId="1176DCDF" w14:textId="77777777" w:rsidTr="005262DF">
        <w:tc>
          <w:tcPr>
            <w:tcW w:w="2510" w:type="dxa"/>
            <w:tcMar>
              <w:top w:w="58" w:type="dxa"/>
              <w:left w:w="115" w:type="dxa"/>
              <w:bottom w:w="58" w:type="dxa"/>
              <w:right w:w="115" w:type="dxa"/>
            </w:tcMar>
            <w:vAlign w:val="center"/>
          </w:tcPr>
          <w:p w14:paraId="1DE989B9" w14:textId="2C20D2A0" w:rsidR="00E82CA6" w:rsidRPr="003D0711" w:rsidRDefault="000A45B9" w:rsidP="005262DF">
            <w:pPr>
              <w:pStyle w:val="TableParagraph"/>
              <w:numPr>
                <w:ilvl w:val="0"/>
                <w:numId w:val="6"/>
              </w:numPr>
              <w:ind w:left="597"/>
              <w:rPr>
                <w:rFonts w:ascii="Aptos" w:hAnsi="Aptos"/>
                <w:sz w:val="18"/>
                <w:szCs w:val="18"/>
              </w:rPr>
            </w:pPr>
            <w:r w:rsidRPr="003D0711">
              <w:rPr>
                <w:rFonts w:ascii="Aptos" w:hAnsi="Aptos"/>
              </w:rPr>
              <w:t>Implementation, Monitoring, and Continuous Improvement</w:t>
            </w:r>
          </w:p>
        </w:tc>
        <w:tc>
          <w:tcPr>
            <w:tcW w:w="7754" w:type="dxa"/>
          </w:tcPr>
          <w:p w14:paraId="23554D09" w14:textId="6FF53C2F" w:rsidR="00E82CA6" w:rsidRPr="003D0711" w:rsidRDefault="0015611F" w:rsidP="000B33D7">
            <w:pPr>
              <w:pStyle w:val="TableParagraph"/>
              <w:rPr>
                <w:rFonts w:ascii="Aptos" w:hAnsi="Aptos"/>
                <w:sz w:val="18"/>
                <w:szCs w:val="18"/>
              </w:rPr>
            </w:pPr>
            <w:r w:rsidRPr="003D0711">
              <w:rPr>
                <w:rFonts w:ascii="Aptos" w:hAnsi="Aptos"/>
              </w:rPr>
              <w:t>The district has systems in place to implement, monitor, and continuously improve upon the instructional vision and related initiatives.</w:t>
            </w:r>
          </w:p>
        </w:tc>
        <w:tc>
          <w:tcPr>
            <w:tcW w:w="882" w:type="dxa"/>
            <w:tcMar>
              <w:top w:w="58" w:type="dxa"/>
              <w:left w:w="115" w:type="dxa"/>
              <w:bottom w:w="58" w:type="dxa"/>
              <w:right w:w="115" w:type="dxa"/>
            </w:tcMar>
          </w:tcPr>
          <w:p w14:paraId="1A79090B" w14:textId="77777777" w:rsidR="00E82CA6" w:rsidRPr="003D0711" w:rsidRDefault="00E82CA6" w:rsidP="000B33D7">
            <w:pPr>
              <w:pStyle w:val="NoSpacing"/>
              <w:jc w:val="center"/>
              <w:rPr>
                <w:rFonts w:ascii="Aptos" w:hAnsi="Aptos"/>
              </w:rPr>
            </w:pPr>
          </w:p>
        </w:tc>
        <w:tc>
          <w:tcPr>
            <w:tcW w:w="1155" w:type="dxa"/>
            <w:tcMar>
              <w:top w:w="58" w:type="dxa"/>
              <w:left w:w="115" w:type="dxa"/>
              <w:bottom w:w="58" w:type="dxa"/>
              <w:right w:w="115" w:type="dxa"/>
            </w:tcMar>
          </w:tcPr>
          <w:p w14:paraId="305CBC5F" w14:textId="77777777" w:rsidR="00E82CA6" w:rsidRPr="003D0711" w:rsidRDefault="00E82CA6" w:rsidP="000B33D7">
            <w:pPr>
              <w:pStyle w:val="NoSpacing"/>
              <w:jc w:val="center"/>
              <w:rPr>
                <w:rFonts w:ascii="Aptos" w:hAnsi="Aptos"/>
              </w:rPr>
            </w:pPr>
          </w:p>
        </w:tc>
        <w:tc>
          <w:tcPr>
            <w:tcW w:w="1037" w:type="dxa"/>
            <w:tcMar>
              <w:top w:w="58" w:type="dxa"/>
              <w:left w:w="115" w:type="dxa"/>
              <w:bottom w:w="58" w:type="dxa"/>
              <w:right w:w="115" w:type="dxa"/>
            </w:tcMar>
          </w:tcPr>
          <w:p w14:paraId="70B34606" w14:textId="77777777" w:rsidR="00E82CA6" w:rsidRPr="003D0711" w:rsidRDefault="00E82CA6" w:rsidP="000B33D7">
            <w:pPr>
              <w:pStyle w:val="NoSpacing"/>
              <w:jc w:val="center"/>
              <w:rPr>
                <w:rFonts w:ascii="Aptos" w:hAnsi="Aptos"/>
              </w:rPr>
            </w:pPr>
          </w:p>
        </w:tc>
        <w:tc>
          <w:tcPr>
            <w:tcW w:w="872" w:type="dxa"/>
            <w:tcMar>
              <w:top w:w="58" w:type="dxa"/>
              <w:left w:w="115" w:type="dxa"/>
              <w:bottom w:w="58" w:type="dxa"/>
              <w:right w:w="115" w:type="dxa"/>
            </w:tcMar>
          </w:tcPr>
          <w:p w14:paraId="28925941" w14:textId="77777777" w:rsidR="00E82CA6" w:rsidRPr="003D0711" w:rsidRDefault="00E82CA6" w:rsidP="000B33D7">
            <w:pPr>
              <w:pStyle w:val="NoSpacing"/>
              <w:jc w:val="center"/>
              <w:rPr>
                <w:rFonts w:ascii="Aptos" w:hAnsi="Aptos"/>
              </w:rPr>
            </w:pPr>
          </w:p>
        </w:tc>
      </w:tr>
      <w:tr w:rsidR="00E62D89" w:rsidRPr="003D0711" w14:paraId="1DF75575" w14:textId="77777777" w:rsidTr="1DE46466">
        <w:tc>
          <w:tcPr>
            <w:tcW w:w="14210" w:type="dxa"/>
            <w:gridSpan w:val="6"/>
            <w:tcMar>
              <w:top w:w="58" w:type="dxa"/>
              <w:left w:w="115" w:type="dxa"/>
              <w:bottom w:w="58" w:type="dxa"/>
              <w:right w:w="115" w:type="dxa"/>
            </w:tcMar>
          </w:tcPr>
          <w:p w14:paraId="73D3C346" w14:textId="6D1A8899" w:rsidR="00E82CA6" w:rsidRPr="003D0711" w:rsidRDefault="00A95F8B" w:rsidP="00F44BDC">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37E86FA5" w14:textId="77777777" w:rsidR="00E82CA6" w:rsidRPr="003D0711" w:rsidRDefault="00E82CA6" w:rsidP="00E82CA6">
      <w:pPr>
        <w:spacing w:after="0" w:line="240" w:lineRule="auto"/>
        <w:rPr>
          <w:rFonts w:ascii="Aptos" w:hAnsi="Aptos"/>
          <w:b/>
        </w:rPr>
      </w:pPr>
    </w:p>
    <w:p w14:paraId="107EDA06" w14:textId="77777777" w:rsidR="00D67890" w:rsidRPr="003D0711" w:rsidRDefault="00D67890" w:rsidP="00E82CA6">
      <w:pPr>
        <w:spacing w:after="0" w:line="240" w:lineRule="auto"/>
        <w:rPr>
          <w:rFonts w:ascii="Aptos" w:hAnsi="Aptos"/>
          <w:b/>
        </w:rPr>
      </w:pPr>
    </w:p>
    <w:p w14:paraId="34B9794F" w14:textId="77777777" w:rsidR="00D67890" w:rsidRPr="003D0711" w:rsidRDefault="00D67890" w:rsidP="00E82CA6">
      <w:pPr>
        <w:spacing w:after="0" w:line="240" w:lineRule="auto"/>
        <w:rPr>
          <w:rFonts w:ascii="Aptos" w:hAnsi="Aptos"/>
          <w:b/>
        </w:rPr>
      </w:pPr>
    </w:p>
    <w:p w14:paraId="25BDDDCA" w14:textId="77777777" w:rsidR="000A0594" w:rsidRPr="003D0711" w:rsidRDefault="000A0594" w:rsidP="00E82CA6">
      <w:pPr>
        <w:spacing w:after="0" w:line="240" w:lineRule="auto"/>
        <w:rPr>
          <w:rFonts w:ascii="Aptos" w:hAnsi="Aptos"/>
          <w:b/>
        </w:rPr>
      </w:pPr>
    </w:p>
    <w:p w14:paraId="47EDD99A" w14:textId="77777777" w:rsidR="000A0594" w:rsidRPr="003D0711" w:rsidRDefault="000A0594" w:rsidP="00E82CA6">
      <w:pPr>
        <w:spacing w:after="0" w:line="240" w:lineRule="auto"/>
        <w:rPr>
          <w:rFonts w:ascii="Aptos" w:hAnsi="Aptos"/>
          <w:b/>
        </w:rPr>
      </w:pPr>
    </w:p>
    <w:p w14:paraId="47296161" w14:textId="77777777" w:rsidR="000A0594" w:rsidRPr="003D0711" w:rsidRDefault="000A0594" w:rsidP="00E82CA6">
      <w:pPr>
        <w:spacing w:after="0" w:line="240" w:lineRule="auto"/>
        <w:rPr>
          <w:rFonts w:ascii="Aptos" w:hAnsi="Aptos"/>
          <w:b/>
        </w:rPr>
      </w:pPr>
    </w:p>
    <w:p w14:paraId="5144A020" w14:textId="77777777" w:rsidR="000A0594" w:rsidRPr="003D0711" w:rsidRDefault="000A0594" w:rsidP="00E82CA6">
      <w:pPr>
        <w:spacing w:after="0" w:line="240" w:lineRule="auto"/>
        <w:rPr>
          <w:rFonts w:ascii="Aptos" w:hAnsi="Aptos"/>
          <w:b/>
        </w:rPr>
      </w:pPr>
    </w:p>
    <w:p w14:paraId="6829B659" w14:textId="77777777" w:rsidR="000A0594" w:rsidRPr="003D0711" w:rsidRDefault="000A0594" w:rsidP="00E82CA6">
      <w:pPr>
        <w:spacing w:after="0" w:line="240" w:lineRule="auto"/>
        <w:rPr>
          <w:rFonts w:ascii="Aptos" w:hAnsi="Aptos"/>
          <w:b/>
        </w:rPr>
      </w:pPr>
    </w:p>
    <w:p w14:paraId="38D9D15C" w14:textId="77777777" w:rsidR="000A0594" w:rsidRPr="003D0711" w:rsidRDefault="000A0594" w:rsidP="00E82CA6">
      <w:pPr>
        <w:spacing w:after="0" w:line="240" w:lineRule="auto"/>
        <w:rPr>
          <w:rFonts w:ascii="Aptos" w:hAnsi="Aptos"/>
          <w:b/>
        </w:rPr>
      </w:pPr>
    </w:p>
    <w:p w14:paraId="3BAAFD90" w14:textId="0D5277A3" w:rsidR="000A0594" w:rsidRPr="003D0711" w:rsidRDefault="000A0594" w:rsidP="00C450D5">
      <w:pPr>
        <w:pStyle w:val="Heading2"/>
        <w:rPr>
          <w:rFonts w:ascii="Aptos" w:hAnsi="Aptos"/>
          <w:color w:val="auto"/>
        </w:rPr>
      </w:pPr>
      <w:bookmarkStart w:id="9" w:name="_Toc168313715"/>
      <w:r w:rsidRPr="003D0711">
        <w:rPr>
          <w:rFonts w:ascii="Aptos" w:hAnsi="Aptos"/>
          <w:color w:val="auto"/>
        </w:rPr>
        <w:lastRenderedPageBreak/>
        <w:t>Standard 2: Curriculum and Instruction</w:t>
      </w:r>
      <w:r w:rsidR="00C450D5" w:rsidRPr="003D0711">
        <w:rPr>
          <w:rFonts w:ascii="Aptos" w:hAnsi="Aptos"/>
          <w:color w:val="auto"/>
        </w:rPr>
        <w:t xml:space="preserve"> (cont.)</w:t>
      </w:r>
      <w:bookmarkEnd w:id="9"/>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2: Curriculum and Instruction"/>
      </w:tblPr>
      <w:tblGrid>
        <w:gridCol w:w="2510"/>
        <w:gridCol w:w="7310"/>
        <w:gridCol w:w="1072"/>
        <w:gridCol w:w="1171"/>
        <w:gridCol w:w="1073"/>
        <w:gridCol w:w="1074"/>
      </w:tblGrid>
      <w:tr w:rsidR="00E62D89" w:rsidRPr="003D0711" w14:paraId="4E33E61C" w14:textId="77777777" w:rsidTr="006B3799">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23A7C537" w14:textId="77777777" w:rsidR="00904BE1" w:rsidRPr="003D0711" w:rsidRDefault="00904BE1" w:rsidP="003C4592">
            <w:pPr>
              <w:pStyle w:val="NoSpacing"/>
              <w:jc w:val="center"/>
              <w:rPr>
                <w:rFonts w:ascii="Aptos" w:hAnsi="Aptos"/>
                <w:b/>
                <w:bCs/>
                <w:sz w:val="28"/>
                <w:szCs w:val="28"/>
              </w:rPr>
            </w:pPr>
            <w:r w:rsidRPr="003D0711">
              <w:rPr>
                <w:rFonts w:ascii="Aptos" w:hAnsi="Aptos"/>
                <w:b/>
              </w:rPr>
              <w:br w:type="page"/>
            </w:r>
            <w:r w:rsidRPr="003D0711">
              <w:rPr>
                <w:rFonts w:ascii="Aptos" w:hAnsi="Aptos"/>
                <w:b/>
                <w:bCs/>
                <w:sz w:val="28"/>
                <w:szCs w:val="28"/>
              </w:rPr>
              <w:t xml:space="preserve">Indicator 2: </w:t>
            </w:r>
            <w:bookmarkStart w:id="10" w:name="_Toc162516401"/>
            <w:r w:rsidRPr="003D0711">
              <w:rPr>
                <w:rStyle w:val="Heading2Char"/>
                <w:rFonts w:ascii="Aptos" w:hAnsi="Aptos"/>
                <w:b/>
                <w:bCs/>
                <w:color w:val="auto"/>
              </w:rPr>
              <w:t>Curriculum and Instructional Materials</w:t>
            </w:r>
          </w:p>
          <w:bookmarkEnd w:id="10"/>
          <w:p w14:paraId="0D3301BC" w14:textId="205ADB69" w:rsidR="00904BE1" w:rsidRPr="003D0711" w:rsidRDefault="00FE1A45" w:rsidP="003C4592">
            <w:pPr>
              <w:pStyle w:val="NoSpacing"/>
              <w:keepNext/>
              <w:keepLines/>
              <w:jc w:val="center"/>
              <w:rPr>
                <w:rFonts w:ascii="Aptos" w:hAnsi="Aptos"/>
                <w:sz w:val="18"/>
                <w:szCs w:val="18"/>
              </w:rPr>
            </w:pPr>
            <w:r w:rsidRPr="003D0711">
              <w:rPr>
                <w:rFonts w:ascii="Aptos" w:hAnsi="Aptos" w:cstheme="minorHAnsi"/>
              </w:rPr>
              <w:t xml:space="preserve">The district selects and invests in high-quality, </w:t>
            </w:r>
            <w:r w:rsidR="00DD49C1">
              <w:rPr>
                <w:rFonts w:ascii="Aptos" w:hAnsi="Aptos" w:cstheme="minorHAnsi"/>
              </w:rPr>
              <w:t>evidence-based</w:t>
            </w:r>
            <w:r w:rsidRPr="003D0711">
              <w:rPr>
                <w:rFonts w:ascii="Aptos" w:hAnsi="Aptos" w:cstheme="minorHAnsi"/>
              </w:rPr>
              <w:t xml:space="preserve"> curricular materials so that students can interact with grade-level curricula, which can be appropriately scaffolded to meet the needs of all learners</w:t>
            </w:r>
            <w:r w:rsidR="00904BE1" w:rsidRPr="003D0711">
              <w:rPr>
                <w:rFonts w:ascii="Aptos" w:hAnsi="Aptos" w:cstheme="minorHAnsi"/>
              </w:rPr>
              <w:t>.</w:t>
            </w:r>
          </w:p>
        </w:tc>
        <w:tc>
          <w:tcPr>
            <w:tcW w:w="4390" w:type="dxa"/>
            <w:gridSpan w:val="4"/>
            <w:shd w:val="clear" w:color="auto" w:fill="D9D9D9" w:themeFill="background1" w:themeFillShade="D9"/>
            <w:tcMar>
              <w:top w:w="58" w:type="dxa"/>
              <w:left w:w="115" w:type="dxa"/>
              <w:bottom w:w="58" w:type="dxa"/>
              <w:right w:w="115" w:type="dxa"/>
            </w:tcMar>
          </w:tcPr>
          <w:p w14:paraId="78D63ECB" w14:textId="77777777" w:rsidR="00904BE1" w:rsidRPr="003D0711" w:rsidRDefault="00904BE1"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57C509A4"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4A1870D0" w14:textId="77777777" w:rsidR="00904BE1" w:rsidRPr="003D0711" w:rsidDel="00847844" w:rsidRDefault="00904BE1" w:rsidP="00703FD5">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26ACB734" w14:textId="76CEF829" w:rsidR="00904BE1" w:rsidRPr="003D0711" w:rsidRDefault="00904BE1" w:rsidP="00703FD5">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4AFCFEFC" w14:textId="6507C63E" w:rsidR="00904BE1" w:rsidRPr="003D0711" w:rsidRDefault="00904BE1" w:rsidP="00703FD5">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6CEF31E" w14:textId="088F2B63" w:rsidR="00904BE1" w:rsidRPr="003D0711" w:rsidRDefault="00904BE1" w:rsidP="00703FD5">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2C51C37B" w14:textId="0CA1B173" w:rsidR="00904BE1" w:rsidRPr="003D0711" w:rsidRDefault="00904BE1" w:rsidP="00703FD5">
            <w:pPr>
              <w:pStyle w:val="NoSpacing"/>
              <w:keepNext/>
              <w:keepLines/>
              <w:jc w:val="center"/>
              <w:rPr>
                <w:rFonts w:ascii="Aptos" w:hAnsi="Aptos"/>
              </w:rPr>
            </w:pPr>
            <w:r w:rsidRPr="003D0711">
              <w:rPr>
                <w:rFonts w:ascii="Aptos" w:hAnsi="Aptos"/>
              </w:rPr>
              <w:t>Very well</w:t>
            </w:r>
          </w:p>
        </w:tc>
      </w:tr>
      <w:tr w:rsidR="00E62D89" w:rsidRPr="003D0711" w14:paraId="7CF4DFD9" w14:textId="77777777" w:rsidTr="005262DF">
        <w:tc>
          <w:tcPr>
            <w:tcW w:w="2510" w:type="dxa"/>
            <w:tcMar>
              <w:top w:w="58" w:type="dxa"/>
              <w:left w:w="115" w:type="dxa"/>
              <w:bottom w:w="58" w:type="dxa"/>
              <w:right w:w="115" w:type="dxa"/>
            </w:tcMar>
            <w:vAlign w:val="center"/>
          </w:tcPr>
          <w:p w14:paraId="3D0FCF1D" w14:textId="49FD0E81" w:rsidR="00E82CA6" w:rsidRPr="003D0711" w:rsidRDefault="00905B6A" w:rsidP="005262DF">
            <w:pPr>
              <w:pStyle w:val="ListParagraph"/>
              <w:numPr>
                <w:ilvl w:val="0"/>
                <w:numId w:val="7"/>
              </w:numPr>
              <w:ind w:left="507"/>
              <w:rPr>
                <w:rFonts w:ascii="Aptos" w:hAnsi="Aptos"/>
                <w:sz w:val="18"/>
                <w:szCs w:val="18"/>
              </w:rPr>
            </w:pPr>
            <w:r w:rsidRPr="003D0711">
              <w:rPr>
                <w:rFonts w:ascii="Aptos" w:hAnsi="Aptos"/>
              </w:rPr>
              <w:t>Curricular Review and Selection</w:t>
            </w:r>
            <w:r w:rsidR="00E82CA6" w:rsidRPr="003D0711">
              <w:rPr>
                <w:rFonts w:ascii="Aptos" w:hAnsi="Aptos"/>
                <w:sz w:val="18"/>
                <w:szCs w:val="18"/>
              </w:rPr>
              <w:t>s</w:t>
            </w:r>
          </w:p>
        </w:tc>
        <w:tc>
          <w:tcPr>
            <w:tcW w:w="7310" w:type="dxa"/>
          </w:tcPr>
          <w:p w14:paraId="22897303" w14:textId="7EE496D9" w:rsidR="00E82CA6" w:rsidRPr="003D0711" w:rsidRDefault="00BC25D1" w:rsidP="000B33D7">
            <w:pPr>
              <w:rPr>
                <w:rFonts w:ascii="Aptos" w:hAnsi="Aptos"/>
                <w:sz w:val="18"/>
                <w:szCs w:val="18"/>
              </w:rPr>
            </w:pPr>
            <w:r w:rsidRPr="003D0711">
              <w:rPr>
                <w:rFonts w:ascii="Aptos" w:hAnsi="Aptos"/>
              </w:rPr>
              <w:t xml:space="preserve">The district has a comprehensive and equity-driven process in place for regularly reviewing and selecting curricular materials that align with its instructional vision. This process aligns with the </w:t>
            </w:r>
            <w:proofErr w:type="spellStart"/>
            <w:r w:rsidRPr="003D0711">
              <w:rPr>
                <w:rFonts w:ascii="Aptos" w:hAnsi="Aptos"/>
              </w:rPr>
              <w:t>IMplement</w:t>
            </w:r>
            <w:proofErr w:type="spellEnd"/>
            <w:r w:rsidRPr="003D0711">
              <w:rPr>
                <w:rFonts w:ascii="Aptos" w:hAnsi="Aptos"/>
              </w:rPr>
              <w:t xml:space="preserve"> MA Process.</w:t>
            </w:r>
          </w:p>
        </w:tc>
        <w:tc>
          <w:tcPr>
            <w:tcW w:w="1072" w:type="dxa"/>
            <w:tcMar>
              <w:top w:w="58" w:type="dxa"/>
              <w:left w:w="115" w:type="dxa"/>
              <w:bottom w:w="58" w:type="dxa"/>
              <w:right w:w="115" w:type="dxa"/>
            </w:tcMar>
          </w:tcPr>
          <w:p w14:paraId="0E0E0E03" w14:textId="77777777" w:rsidR="00E82CA6" w:rsidRPr="003D0711" w:rsidRDefault="00E82CA6" w:rsidP="000B33D7">
            <w:pPr>
              <w:pStyle w:val="NoSpacing"/>
              <w:jc w:val="center"/>
              <w:rPr>
                <w:rFonts w:ascii="Aptos" w:hAnsi="Aptos"/>
              </w:rPr>
            </w:pPr>
          </w:p>
        </w:tc>
        <w:tc>
          <w:tcPr>
            <w:tcW w:w="1171" w:type="dxa"/>
            <w:tcMar>
              <w:top w:w="58" w:type="dxa"/>
              <w:left w:w="115" w:type="dxa"/>
              <w:bottom w:w="58" w:type="dxa"/>
              <w:right w:w="115" w:type="dxa"/>
            </w:tcMar>
          </w:tcPr>
          <w:p w14:paraId="4C3C4D59" w14:textId="77777777" w:rsidR="00E82CA6" w:rsidRPr="003D0711" w:rsidRDefault="00E82CA6" w:rsidP="000B33D7">
            <w:pPr>
              <w:pStyle w:val="NoSpacing"/>
              <w:jc w:val="center"/>
              <w:rPr>
                <w:rFonts w:ascii="Aptos" w:hAnsi="Aptos"/>
              </w:rPr>
            </w:pPr>
          </w:p>
        </w:tc>
        <w:tc>
          <w:tcPr>
            <w:tcW w:w="1073" w:type="dxa"/>
            <w:tcMar>
              <w:top w:w="58" w:type="dxa"/>
              <w:left w:w="115" w:type="dxa"/>
              <w:bottom w:w="58" w:type="dxa"/>
              <w:right w:w="115" w:type="dxa"/>
            </w:tcMar>
          </w:tcPr>
          <w:p w14:paraId="40703B61" w14:textId="77777777" w:rsidR="00E82CA6" w:rsidRPr="003D0711" w:rsidRDefault="00E82CA6" w:rsidP="000B33D7">
            <w:pPr>
              <w:pStyle w:val="NoSpacing"/>
              <w:jc w:val="center"/>
              <w:rPr>
                <w:rFonts w:ascii="Aptos" w:hAnsi="Aptos"/>
              </w:rPr>
            </w:pPr>
          </w:p>
        </w:tc>
        <w:tc>
          <w:tcPr>
            <w:tcW w:w="1074" w:type="dxa"/>
            <w:tcMar>
              <w:top w:w="58" w:type="dxa"/>
              <w:left w:w="115" w:type="dxa"/>
              <w:bottom w:w="58" w:type="dxa"/>
              <w:right w:w="115" w:type="dxa"/>
            </w:tcMar>
          </w:tcPr>
          <w:p w14:paraId="2CA2CF3B" w14:textId="77777777" w:rsidR="00E82CA6" w:rsidRPr="003D0711" w:rsidRDefault="00E82CA6" w:rsidP="000B33D7">
            <w:pPr>
              <w:pStyle w:val="NoSpacing"/>
              <w:jc w:val="center"/>
              <w:rPr>
                <w:rFonts w:ascii="Aptos" w:hAnsi="Aptos"/>
              </w:rPr>
            </w:pPr>
          </w:p>
        </w:tc>
      </w:tr>
      <w:tr w:rsidR="00E62D89" w:rsidRPr="003D0711" w14:paraId="3FB2E606" w14:textId="77777777" w:rsidTr="005262DF">
        <w:tc>
          <w:tcPr>
            <w:tcW w:w="2510" w:type="dxa"/>
            <w:tcMar>
              <w:top w:w="58" w:type="dxa"/>
              <w:left w:w="115" w:type="dxa"/>
              <w:bottom w:w="58" w:type="dxa"/>
              <w:right w:w="115" w:type="dxa"/>
            </w:tcMar>
            <w:vAlign w:val="center"/>
          </w:tcPr>
          <w:p w14:paraId="593C8ABB" w14:textId="5194DF93" w:rsidR="00E82CA6" w:rsidRPr="003D0711" w:rsidRDefault="007E779E" w:rsidP="005262DF">
            <w:pPr>
              <w:pStyle w:val="TableParagraph"/>
              <w:numPr>
                <w:ilvl w:val="0"/>
                <w:numId w:val="7"/>
              </w:numPr>
              <w:ind w:left="507"/>
              <w:rPr>
                <w:rFonts w:ascii="Aptos" w:hAnsi="Aptos"/>
                <w:sz w:val="18"/>
                <w:szCs w:val="18"/>
              </w:rPr>
            </w:pPr>
            <w:r w:rsidRPr="003D0711">
              <w:rPr>
                <w:rFonts w:ascii="Aptos" w:hAnsi="Aptos"/>
              </w:rPr>
              <w:t>High-Quality Instructional Materials (HQIM)</w:t>
            </w:r>
          </w:p>
        </w:tc>
        <w:tc>
          <w:tcPr>
            <w:tcW w:w="7310" w:type="dxa"/>
          </w:tcPr>
          <w:p w14:paraId="02A30E5D" w14:textId="7705A42A" w:rsidR="00E82CA6" w:rsidRPr="003D0711" w:rsidRDefault="000F6BBB" w:rsidP="000B33D7">
            <w:pPr>
              <w:pStyle w:val="TableParagraph"/>
              <w:rPr>
                <w:rFonts w:ascii="Aptos" w:hAnsi="Aptos"/>
                <w:sz w:val="18"/>
                <w:szCs w:val="18"/>
              </w:rPr>
            </w:pPr>
            <w:r w:rsidRPr="003D0711">
              <w:rPr>
                <w:rFonts w:ascii="Aptos" w:hAnsi="Aptos"/>
              </w:rPr>
              <w:t>The district implements high-quality curriculum and instructional materials that align with the Massachusetts Curriculum Frameworks and WIDA 2020 standards, for all content areas and grade levels.</w:t>
            </w:r>
          </w:p>
        </w:tc>
        <w:tc>
          <w:tcPr>
            <w:tcW w:w="1072" w:type="dxa"/>
            <w:tcMar>
              <w:top w:w="58" w:type="dxa"/>
              <w:left w:w="115" w:type="dxa"/>
              <w:bottom w:w="58" w:type="dxa"/>
              <w:right w:w="115" w:type="dxa"/>
            </w:tcMar>
          </w:tcPr>
          <w:p w14:paraId="446AC4E0" w14:textId="77777777" w:rsidR="00E82CA6" w:rsidRPr="003D0711" w:rsidRDefault="00E82CA6" w:rsidP="000B33D7">
            <w:pPr>
              <w:pStyle w:val="NoSpacing"/>
              <w:jc w:val="center"/>
              <w:rPr>
                <w:rFonts w:ascii="Aptos" w:hAnsi="Aptos"/>
              </w:rPr>
            </w:pPr>
          </w:p>
        </w:tc>
        <w:tc>
          <w:tcPr>
            <w:tcW w:w="1171" w:type="dxa"/>
            <w:tcMar>
              <w:top w:w="58" w:type="dxa"/>
              <w:left w:w="115" w:type="dxa"/>
              <w:bottom w:w="58" w:type="dxa"/>
              <w:right w:w="115" w:type="dxa"/>
            </w:tcMar>
          </w:tcPr>
          <w:p w14:paraId="4F0F9CF8" w14:textId="77777777" w:rsidR="00E82CA6" w:rsidRPr="003D0711" w:rsidRDefault="00E82CA6" w:rsidP="000B33D7">
            <w:pPr>
              <w:pStyle w:val="NoSpacing"/>
              <w:jc w:val="center"/>
              <w:rPr>
                <w:rFonts w:ascii="Aptos" w:hAnsi="Aptos"/>
              </w:rPr>
            </w:pPr>
          </w:p>
        </w:tc>
        <w:tc>
          <w:tcPr>
            <w:tcW w:w="1073" w:type="dxa"/>
            <w:tcMar>
              <w:top w:w="58" w:type="dxa"/>
              <w:left w:w="115" w:type="dxa"/>
              <w:bottom w:w="58" w:type="dxa"/>
              <w:right w:w="115" w:type="dxa"/>
            </w:tcMar>
          </w:tcPr>
          <w:p w14:paraId="2505AD89" w14:textId="77777777" w:rsidR="00E82CA6" w:rsidRPr="003D0711" w:rsidRDefault="00E82CA6" w:rsidP="000B33D7">
            <w:pPr>
              <w:pStyle w:val="NoSpacing"/>
              <w:jc w:val="center"/>
              <w:rPr>
                <w:rFonts w:ascii="Aptos" w:hAnsi="Aptos"/>
              </w:rPr>
            </w:pPr>
          </w:p>
        </w:tc>
        <w:tc>
          <w:tcPr>
            <w:tcW w:w="1074" w:type="dxa"/>
            <w:tcMar>
              <w:top w:w="58" w:type="dxa"/>
              <w:left w:w="115" w:type="dxa"/>
              <w:bottom w:w="58" w:type="dxa"/>
              <w:right w:w="115" w:type="dxa"/>
            </w:tcMar>
          </w:tcPr>
          <w:p w14:paraId="65DF39A2" w14:textId="77777777" w:rsidR="00E82CA6" w:rsidRPr="003D0711" w:rsidRDefault="00E82CA6" w:rsidP="000B33D7">
            <w:pPr>
              <w:pStyle w:val="NoSpacing"/>
              <w:jc w:val="center"/>
              <w:rPr>
                <w:rFonts w:ascii="Aptos" w:hAnsi="Aptos"/>
              </w:rPr>
            </w:pPr>
          </w:p>
        </w:tc>
      </w:tr>
      <w:tr w:rsidR="00E62D89" w:rsidRPr="003D0711" w14:paraId="5F4BEF5B" w14:textId="77777777" w:rsidTr="1DE46466">
        <w:tc>
          <w:tcPr>
            <w:tcW w:w="14210" w:type="dxa"/>
            <w:gridSpan w:val="6"/>
            <w:tcMar>
              <w:top w:w="58" w:type="dxa"/>
              <w:left w:w="115" w:type="dxa"/>
              <w:bottom w:w="58" w:type="dxa"/>
              <w:right w:w="115" w:type="dxa"/>
            </w:tcMar>
          </w:tcPr>
          <w:p w14:paraId="6F34FFF3" w14:textId="140288F1" w:rsidR="00E82CA6" w:rsidRPr="003D0711" w:rsidRDefault="00A95F8B" w:rsidP="00E82CA6">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5A753C2B" w14:textId="77777777" w:rsidR="00E82CA6" w:rsidRPr="003D0711" w:rsidRDefault="00E82CA6" w:rsidP="00E82CA6">
      <w:pPr>
        <w:spacing w:after="0" w:line="240" w:lineRule="auto"/>
        <w:rPr>
          <w:rFonts w:ascii="Aptos" w:hAnsi="Aptos"/>
          <w:b/>
        </w:rPr>
      </w:pPr>
    </w:p>
    <w:p w14:paraId="3DFDB939" w14:textId="49B790C7" w:rsidR="006B3799" w:rsidRPr="003D0711" w:rsidRDefault="006B3799">
      <w:pPr>
        <w:rPr>
          <w:rFonts w:ascii="Aptos" w:hAnsi="Aptos"/>
          <w:b/>
        </w:rPr>
      </w:pPr>
      <w:r w:rsidRPr="003D0711">
        <w:rPr>
          <w:rFonts w:ascii="Aptos" w:hAnsi="Aptos"/>
          <w:b/>
        </w:rPr>
        <w:br w:type="page"/>
      </w:r>
    </w:p>
    <w:p w14:paraId="6CA32094" w14:textId="725B7417" w:rsidR="006B3799" w:rsidRPr="003D0711" w:rsidRDefault="006B3799" w:rsidP="006B3799">
      <w:pPr>
        <w:pStyle w:val="Heading2"/>
        <w:rPr>
          <w:rFonts w:ascii="Aptos" w:hAnsi="Aptos"/>
          <w:color w:val="auto"/>
        </w:rPr>
      </w:pPr>
      <w:bookmarkStart w:id="11" w:name="_Toc168313716"/>
      <w:r w:rsidRPr="003D0711">
        <w:rPr>
          <w:rFonts w:ascii="Aptos" w:hAnsi="Aptos"/>
          <w:color w:val="auto"/>
        </w:rPr>
        <w:lastRenderedPageBreak/>
        <w:t>Standard 2: Curriculum and Instruction (cont.)</w:t>
      </w:r>
      <w:bookmarkEnd w:id="11"/>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2: Curriculum and Instruction"/>
      </w:tblPr>
      <w:tblGrid>
        <w:gridCol w:w="2510"/>
        <w:gridCol w:w="7310"/>
        <w:gridCol w:w="1072"/>
        <w:gridCol w:w="1171"/>
        <w:gridCol w:w="1073"/>
        <w:gridCol w:w="1074"/>
      </w:tblGrid>
      <w:tr w:rsidR="00E62D89" w:rsidRPr="003D0711" w14:paraId="1130BD8C" w14:textId="77777777" w:rsidTr="006B3799">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6A41430C" w14:textId="2EE56F4B" w:rsidR="003D0E5C" w:rsidRPr="003D0711" w:rsidRDefault="00E82CA6" w:rsidP="003D0E5C">
            <w:pPr>
              <w:pStyle w:val="NoSpacing"/>
              <w:jc w:val="center"/>
              <w:rPr>
                <w:rFonts w:ascii="Aptos" w:hAnsi="Aptos"/>
                <w:b/>
                <w:bCs/>
                <w:sz w:val="28"/>
                <w:szCs w:val="28"/>
              </w:rPr>
            </w:pPr>
            <w:r w:rsidRPr="003D0711">
              <w:rPr>
                <w:rFonts w:ascii="Aptos" w:hAnsi="Aptos"/>
                <w:b/>
              </w:rPr>
              <w:br w:type="page"/>
            </w:r>
            <w:r w:rsidR="003D0E5C" w:rsidRPr="003D0711">
              <w:rPr>
                <w:rFonts w:ascii="Aptos" w:hAnsi="Aptos"/>
                <w:b/>
                <w:bCs/>
                <w:sz w:val="28"/>
                <w:szCs w:val="28"/>
              </w:rPr>
              <w:t>Indicator 3</w:t>
            </w:r>
            <w:bookmarkStart w:id="12" w:name="_Toc162516402"/>
            <w:r w:rsidR="000327D8" w:rsidRPr="003D0711">
              <w:rPr>
                <w:rFonts w:ascii="Aptos" w:hAnsi="Aptos"/>
                <w:b/>
                <w:bCs/>
                <w:sz w:val="28"/>
                <w:szCs w:val="28"/>
              </w:rPr>
              <w:t>:</w:t>
            </w:r>
            <w:r w:rsidR="003D0E5C" w:rsidRPr="003D0711">
              <w:rPr>
                <w:rStyle w:val="HeaderChar"/>
                <w:rFonts w:ascii="Aptos" w:hAnsi="Aptos" w:cstheme="minorHAnsi"/>
                <w:b/>
                <w:bCs/>
                <w:sz w:val="28"/>
                <w:szCs w:val="28"/>
              </w:rPr>
              <w:t xml:space="preserve"> </w:t>
            </w:r>
            <w:r w:rsidR="003D0E5C" w:rsidRPr="003D0711">
              <w:rPr>
                <w:rStyle w:val="Heading2Char"/>
                <w:rFonts w:ascii="Aptos" w:hAnsi="Aptos"/>
                <w:b/>
                <w:bCs/>
                <w:color w:val="auto"/>
              </w:rPr>
              <w:t>Equitable Practices and Access</w:t>
            </w:r>
          </w:p>
          <w:bookmarkEnd w:id="12"/>
          <w:p w14:paraId="244D47D2" w14:textId="65C62939" w:rsidR="003D0E5C" w:rsidRPr="003D0711" w:rsidRDefault="00AD380C" w:rsidP="003D0E5C">
            <w:pPr>
              <w:pStyle w:val="NoSpacing"/>
              <w:keepNext/>
              <w:keepLines/>
              <w:jc w:val="center"/>
              <w:rPr>
                <w:rFonts w:ascii="Aptos" w:hAnsi="Aptos"/>
                <w:sz w:val="18"/>
                <w:szCs w:val="18"/>
              </w:rPr>
            </w:pPr>
            <w:r w:rsidRPr="003D0711">
              <w:rPr>
                <w:rFonts w:ascii="Aptos" w:hAnsi="Aptos" w:cstheme="minorHAnsi"/>
              </w:rPr>
              <w:t>The district maintains a culture of high expectations by pairing students with individualized supports, examining equity in their instruction and programming, and offering a variety of academic courses and extracurricular opportunities.</w:t>
            </w:r>
          </w:p>
        </w:tc>
        <w:tc>
          <w:tcPr>
            <w:tcW w:w="4390" w:type="dxa"/>
            <w:gridSpan w:val="4"/>
            <w:shd w:val="clear" w:color="auto" w:fill="D9D9D9" w:themeFill="background1" w:themeFillShade="D9"/>
            <w:tcMar>
              <w:top w:w="58" w:type="dxa"/>
              <w:left w:w="115" w:type="dxa"/>
              <w:bottom w:w="58" w:type="dxa"/>
              <w:right w:w="115" w:type="dxa"/>
            </w:tcMar>
          </w:tcPr>
          <w:p w14:paraId="43C900CE" w14:textId="77777777" w:rsidR="003D0E5C" w:rsidRPr="003D0711" w:rsidRDefault="003D0E5C"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69B3EECD"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7612899" w14:textId="77777777" w:rsidR="003D0E5C" w:rsidRPr="003D0711" w:rsidDel="00847844" w:rsidRDefault="003D0E5C" w:rsidP="00703FD5">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55F5C28" w14:textId="17E130AD" w:rsidR="003D0E5C" w:rsidRPr="003D0711" w:rsidRDefault="003D0E5C" w:rsidP="00703FD5">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165F5E00" w14:textId="072DEEA7" w:rsidR="003D0E5C" w:rsidRPr="003D0711" w:rsidRDefault="003D0E5C" w:rsidP="00703FD5">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3A5D5F4" w14:textId="2DD59C60" w:rsidR="003D0E5C" w:rsidRPr="003D0711" w:rsidRDefault="003D0E5C" w:rsidP="00703FD5">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C0DD511" w14:textId="11EA1C66" w:rsidR="003D0E5C" w:rsidRPr="003D0711" w:rsidRDefault="003D0E5C" w:rsidP="00703FD5">
            <w:pPr>
              <w:pStyle w:val="NoSpacing"/>
              <w:keepNext/>
              <w:keepLines/>
              <w:jc w:val="center"/>
              <w:rPr>
                <w:rFonts w:ascii="Aptos" w:hAnsi="Aptos"/>
              </w:rPr>
            </w:pPr>
            <w:r w:rsidRPr="003D0711">
              <w:rPr>
                <w:rFonts w:ascii="Aptos" w:hAnsi="Aptos"/>
              </w:rPr>
              <w:t>Very well</w:t>
            </w:r>
          </w:p>
        </w:tc>
      </w:tr>
      <w:tr w:rsidR="00E62D89" w:rsidRPr="003D0711" w14:paraId="4DC6EB36" w14:textId="77777777" w:rsidTr="005262DF">
        <w:tc>
          <w:tcPr>
            <w:tcW w:w="2510" w:type="dxa"/>
            <w:tcMar>
              <w:top w:w="58" w:type="dxa"/>
              <w:left w:w="115" w:type="dxa"/>
              <w:bottom w:w="58" w:type="dxa"/>
              <w:right w:w="115" w:type="dxa"/>
            </w:tcMar>
            <w:vAlign w:val="center"/>
          </w:tcPr>
          <w:p w14:paraId="36DD119B" w14:textId="208D5C87" w:rsidR="00E82CA6" w:rsidRPr="003D0711" w:rsidRDefault="00844D5B" w:rsidP="005262DF">
            <w:pPr>
              <w:pStyle w:val="ListParagraph"/>
              <w:numPr>
                <w:ilvl w:val="0"/>
                <w:numId w:val="8"/>
              </w:numPr>
              <w:ind w:left="597"/>
              <w:rPr>
                <w:rFonts w:ascii="Aptos" w:hAnsi="Aptos"/>
                <w:sz w:val="18"/>
                <w:szCs w:val="18"/>
              </w:rPr>
            </w:pPr>
            <w:r w:rsidRPr="003D0711">
              <w:rPr>
                <w:rFonts w:ascii="Aptos" w:hAnsi="Aptos"/>
              </w:rPr>
              <w:t>Academic Interventions</w:t>
            </w:r>
          </w:p>
        </w:tc>
        <w:tc>
          <w:tcPr>
            <w:tcW w:w="7310" w:type="dxa"/>
          </w:tcPr>
          <w:p w14:paraId="59F926B2" w14:textId="756B6376" w:rsidR="00E82CA6" w:rsidRPr="003D0711" w:rsidRDefault="0088611C" w:rsidP="000B33D7">
            <w:pPr>
              <w:rPr>
                <w:rFonts w:ascii="Aptos" w:hAnsi="Aptos"/>
                <w:sz w:val="18"/>
                <w:szCs w:val="18"/>
              </w:rPr>
            </w:pPr>
            <w:r w:rsidRPr="003D0711">
              <w:rPr>
                <w:rFonts w:ascii="Aptos" w:hAnsi="Aptos"/>
              </w:rPr>
              <w:t>The district applies academic interventions as part of an adaptable Multi-Tiered System of Support (MTSS) that targets students’ specific needs, challenges all learners, and supports all students in accessing the general curriculum (see Student Support).</w:t>
            </w:r>
          </w:p>
        </w:tc>
        <w:tc>
          <w:tcPr>
            <w:tcW w:w="1072" w:type="dxa"/>
            <w:tcMar>
              <w:top w:w="58" w:type="dxa"/>
              <w:left w:w="115" w:type="dxa"/>
              <w:bottom w:w="58" w:type="dxa"/>
              <w:right w:w="115" w:type="dxa"/>
            </w:tcMar>
          </w:tcPr>
          <w:p w14:paraId="464E6E21" w14:textId="77777777" w:rsidR="00E82CA6" w:rsidRPr="003D0711" w:rsidRDefault="00E82CA6" w:rsidP="000B33D7">
            <w:pPr>
              <w:pStyle w:val="NoSpacing"/>
              <w:jc w:val="center"/>
              <w:rPr>
                <w:rFonts w:ascii="Aptos" w:hAnsi="Aptos"/>
              </w:rPr>
            </w:pPr>
          </w:p>
        </w:tc>
        <w:tc>
          <w:tcPr>
            <w:tcW w:w="1171" w:type="dxa"/>
            <w:tcMar>
              <w:top w:w="58" w:type="dxa"/>
              <w:left w:w="115" w:type="dxa"/>
              <w:bottom w:w="58" w:type="dxa"/>
              <w:right w:w="115" w:type="dxa"/>
            </w:tcMar>
          </w:tcPr>
          <w:p w14:paraId="49E3BE4E" w14:textId="77777777" w:rsidR="00E82CA6" w:rsidRPr="003D0711" w:rsidRDefault="00E82CA6" w:rsidP="000B33D7">
            <w:pPr>
              <w:pStyle w:val="NoSpacing"/>
              <w:jc w:val="center"/>
              <w:rPr>
                <w:rFonts w:ascii="Aptos" w:hAnsi="Aptos"/>
              </w:rPr>
            </w:pPr>
          </w:p>
        </w:tc>
        <w:tc>
          <w:tcPr>
            <w:tcW w:w="1073" w:type="dxa"/>
            <w:tcMar>
              <w:top w:w="58" w:type="dxa"/>
              <w:left w:w="115" w:type="dxa"/>
              <w:bottom w:w="58" w:type="dxa"/>
              <w:right w:w="115" w:type="dxa"/>
            </w:tcMar>
          </w:tcPr>
          <w:p w14:paraId="410899C4" w14:textId="77777777" w:rsidR="00E82CA6" w:rsidRPr="003D0711" w:rsidRDefault="00E82CA6" w:rsidP="000B33D7">
            <w:pPr>
              <w:pStyle w:val="NoSpacing"/>
              <w:jc w:val="center"/>
              <w:rPr>
                <w:rFonts w:ascii="Aptos" w:hAnsi="Aptos"/>
              </w:rPr>
            </w:pPr>
          </w:p>
        </w:tc>
        <w:tc>
          <w:tcPr>
            <w:tcW w:w="1074" w:type="dxa"/>
            <w:tcMar>
              <w:top w:w="58" w:type="dxa"/>
              <w:left w:w="115" w:type="dxa"/>
              <w:bottom w:w="58" w:type="dxa"/>
              <w:right w:w="115" w:type="dxa"/>
            </w:tcMar>
          </w:tcPr>
          <w:p w14:paraId="01FFCF78" w14:textId="77777777" w:rsidR="00E82CA6" w:rsidRPr="003D0711" w:rsidRDefault="00E82CA6" w:rsidP="000B33D7">
            <w:pPr>
              <w:pStyle w:val="NoSpacing"/>
              <w:jc w:val="center"/>
              <w:rPr>
                <w:rFonts w:ascii="Aptos" w:hAnsi="Aptos"/>
              </w:rPr>
            </w:pPr>
          </w:p>
        </w:tc>
      </w:tr>
      <w:tr w:rsidR="00E62D89" w:rsidRPr="003D0711" w14:paraId="1E1EEBC8" w14:textId="77777777" w:rsidTr="005262DF">
        <w:tc>
          <w:tcPr>
            <w:tcW w:w="2510" w:type="dxa"/>
            <w:tcMar>
              <w:top w:w="58" w:type="dxa"/>
              <w:left w:w="115" w:type="dxa"/>
              <w:bottom w:w="58" w:type="dxa"/>
              <w:right w:w="115" w:type="dxa"/>
            </w:tcMar>
            <w:vAlign w:val="center"/>
          </w:tcPr>
          <w:p w14:paraId="633A4E6F" w14:textId="401D96D9" w:rsidR="00E82CA6" w:rsidRPr="003D0711" w:rsidRDefault="001B05AB" w:rsidP="005262DF">
            <w:pPr>
              <w:pStyle w:val="TableParagraph"/>
              <w:numPr>
                <w:ilvl w:val="0"/>
                <w:numId w:val="8"/>
              </w:numPr>
              <w:ind w:left="597"/>
              <w:rPr>
                <w:rFonts w:ascii="Aptos" w:hAnsi="Aptos"/>
                <w:sz w:val="18"/>
                <w:szCs w:val="18"/>
              </w:rPr>
            </w:pPr>
            <w:r w:rsidRPr="003D0711">
              <w:rPr>
                <w:rFonts w:ascii="Aptos" w:hAnsi="Aptos"/>
              </w:rPr>
              <w:t>Support for Historically Underserved Students:</w:t>
            </w:r>
          </w:p>
        </w:tc>
        <w:tc>
          <w:tcPr>
            <w:tcW w:w="7310" w:type="dxa"/>
          </w:tcPr>
          <w:p w14:paraId="4EDFE4AC" w14:textId="6068B373" w:rsidR="00E82CA6" w:rsidRPr="003D0711" w:rsidRDefault="00E42F4D" w:rsidP="000B33D7">
            <w:pPr>
              <w:pStyle w:val="TableParagraph"/>
              <w:rPr>
                <w:rFonts w:ascii="Aptos" w:hAnsi="Aptos"/>
                <w:sz w:val="18"/>
                <w:szCs w:val="18"/>
              </w:rPr>
            </w:pPr>
            <w:r w:rsidRPr="003D0711">
              <w:rPr>
                <w:rFonts w:ascii="Aptos" w:hAnsi="Aptos"/>
              </w:rPr>
              <w:t>The district provides historically underserved students, particularly those who are marginalized based on race, ethnicity, disability status, and linguistic background, with the individualized supports and services they need to access the curriculum, recognizes and builds upon students’ existing strengths, and uses data to monitor outcomes and adjust where needed.</w:t>
            </w:r>
          </w:p>
        </w:tc>
        <w:tc>
          <w:tcPr>
            <w:tcW w:w="1072" w:type="dxa"/>
            <w:tcMar>
              <w:top w:w="58" w:type="dxa"/>
              <w:left w:w="115" w:type="dxa"/>
              <w:bottom w:w="58" w:type="dxa"/>
              <w:right w:w="115" w:type="dxa"/>
            </w:tcMar>
          </w:tcPr>
          <w:p w14:paraId="7E5466FC" w14:textId="77777777" w:rsidR="00E82CA6" w:rsidRPr="003D0711" w:rsidRDefault="00E82CA6" w:rsidP="000B33D7">
            <w:pPr>
              <w:pStyle w:val="NoSpacing"/>
              <w:jc w:val="center"/>
              <w:rPr>
                <w:rFonts w:ascii="Aptos" w:hAnsi="Aptos"/>
              </w:rPr>
            </w:pPr>
          </w:p>
        </w:tc>
        <w:tc>
          <w:tcPr>
            <w:tcW w:w="1171" w:type="dxa"/>
            <w:tcMar>
              <w:top w:w="58" w:type="dxa"/>
              <w:left w:w="115" w:type="dxa"/>
              <w:bottom w:w="58" w:type="dxa"/>
              <w:right w:w="115" w:type="dxa"/>
            </w:tcMar>
          </w:tcPr>
          <w:p w14:paraId="06FFBCD9" w14:textId="77777777" w:rsidR="00E82CA6" w:rsidRPr="003D0711" w:rsidRDefault="00E82CA6" w:rsidP="000B33D7">
            <w:pPr>
              <w:pStyle w:val="NoSpacing"/>
              <w:jc w:val="center"/>
              <w:rPr>
                <w:rFonts w:ascii="Aptos" w:hAnsi="Aptos"/>
              </w:rPr>
            </w:pPr>
          </w:p>
        </w:tc>
        <w:tc>
          <w:tcPr>
            <w:tcW w:w="1073" w:type="dxa"/>
            <w:tcMar>
              <w:top w:w="58" w:type="dxa"/>
              <w:left w:w="115" w:type="dxa"/>
              <w:bottom w:w="58" w:type="dxa"/>
              <w:right w:w="115" w:type="dxa"/>
            </w:tcMar>
          </w:tcPr>
          <w:p w14:paraId="1BFC8882" w14:textId="77777777" w:rsidR="00E82CA6" w:rsidRPr="003D0711" w:rsidRDefault="00E82CA6" w:rsidP="000B33D7">
            <w:pPr>
              <w:pStyle w:val="NoSpacing"/>
              <w:jc w:val="center"/>
              <w:rPr>
                <w:rFonts w:ascii="Aptos" w:hAnsi="Aptos"/>
              </w:rPr>
            </w:pPr>
          </w:p>
        </w:tc>
        <w:tc>
          <w:tcPr>
            <w:tcW w:w="1074" w:type="dxa"/>
            <w:tcMar>
              <w:top w:w="58" w:type="dxa"/>
              <w:left w:w="115" w:type="dxa"/>
              <w:bottom w:w="58" w:type="dxa"/>
              <w:right w:w="115" w:type="dxa"/>
            </w:tcMar>
          </w:tcPr>
          <w:p w14:paraId="420D9521" w14:textId="77777777" w:rsidR="00E82CA6" w:rsidRPr="003D0711" w:rsidRDefault="00E82CA6" w:rsidP="000B33D7">
            <w:pPr>
              <w:pStyle w:val="NoSpacing"/>
              <w:jc w:val="center"/>
              <w:rPr>
                <w:rFonts w:ascii="Aptos" w:hAnsi="Aptos"/>
              </w:rPr>
            </w:pPr>
          </w:p>
        </w:tc>
      </w:tr>
      <w:tr w:rsidR="00E62D89" w:rsidRPr="003D0711" w14:paraId="4F3E9866" w14:textId="77777777" w:rsidTr="005262DF">
        <w:tc>
          <w:tcPr>
            <w:tcW w:w="2510" w:type="dxa"/>
            <w:tcMar>
              <w:top w:w="58" w:type="dxa"/>
              <w:left w:w="115" w:type="dxa"/>
              <w:bottom w:w="58" w:type="dxa"/>
              <w:right w:w="115" w:type="dxa"/>
            </w:tcMar>
            <w:vAlign w:val="center"/>
          </w:tcPr>
          <w:p w14:paraId="2099A4A6" w14:textId="2F695679" w:rsidR="007A073B" w:rsidRPr="003D0711" w:rsidRDefault="007A073B" w:rsidP="005262DF">
            <w:pPr>
              <w:pStyle w:val="TableParagraph"/>
              <w:numPr>
                <w:ilvl w:val="0"/>
                <w:numId w:val="8"/>
              </w:numPr>
              <w:ind w:left="597"/>
              <w:rPr>
                <w:rFonts w:ascii="Aptos" w:hAnsi="Aptos"/>
              </w:rPr>
            </w:pPr>
            <w:r w:rsidRPr="003D0711">
              <w:rPr>
                <w:rFonts w:ascii="Aptos" w:hAnsi="Aptos" w:cstheme="minorHAnsi"/>
              </w:rPr>
              <w:t>Equitable Access to Coursework</w:t>
            </w:r>
          </w:p>
        </w:tc>
        <w:tc>
          <w:tcPr>
            <w:tcW w:w="7310" w:type="dxa"/>
          </w:tcPr>
          <w:p w14:paraId="414E351E" w14:textId="5548E210" w:rsidR="007A073B" w:rsidRPr="003D0711" w:rsidRDefault="00767BAF" w:rsidP="000B33D7">
            <w:pPr>
              <w:pStyle w:val="TableParagraph"/>
              <w:rPr>
                <w:rFonts w:ascii="Aptos" w:hAnsi="Aptos"/>
              </w:rPr>
            </w:pPr>
            <w:r w:rsidRPr="003D0711">
              <w:rPr>
                <w:rFonts w:ascii="Aptos" w:hAnsi="Aptos" w:cstheme="minorHAnsi"/>
              </w:rPr>
              <w:t>The district provides all students with equitable access to a range of rigorous coursework in all grades, including content areas not subject to statewide testing, advanced courses, electives, and career and technical education courses.</w:t>
            </w:r>
          </w:p>
        </w:tc>
        <w:tc>
          <w:tcPr>
            <w:tcW w:w="1072" w:type="dxa"/>
            <w:tcMar>
              <w:top w:w="58" w:type="dxa"/>
              <w:left w:w="115" w:type="dxa"/>
              <w:bottom w:w="58" w:type="dxa"/>
              <w:right w:w="115" w:type="dxa"/>
            </w:tcMar>
          </w:tcPr>
          <w:p w14:paraId="70589E4E" w14:textId="77777777" w:rsidR="007A073B" w:rsidRPr="003D0711" w:rsidRDefault="007A073B" w:rsidP="000B33D7">
            <w:pPr>
              <w:pStyle w:val="NoSpacing"/>
              <w:jc w:val="center"/>
              <w:rPr>
                <w:rFonts w:ascii="Aptos" w:hAnsi="Aptos"/>
              </w:rPr>
            </w:pPr>
          </w:p>
        </w:tc>
        <w:tc>
          <w:tcPr>
            <w:tcW w:w="1171" w:type="dxa"/>
            <w:tcMar>
              <w:top w:w="58" w:type="dxa"/>
              <w:left w:w="115" w:type="dxa"/>
              <w:bottom w:w="58" w:type="dxa"/>
              <w:right w:w="115" w:type="dxa"/>
            </w:tcMar>
          </w:tcPr>
          <w:p w14:paraId="12BE1172" w14:textId="77777777" w:rsidR="007A073B" w:rsidRPr="003D0711" w:rsidRDefault="007A073B" w:rsidP="000B33D7">
            <w:pPr>
              <w:pStyle w:val="NoSpacing"/>
              <w:jc w:val="center"/>
              <w:rPr>
                <w:rFonts w:ascii="Aptos" w:hAnsi="Aptos"/>
              </w:rPr>
            </w:pPr>
          </w:p>
        </w:tc>
        <w:tc>
          <w:tcPr>
            <w:tcW w:w="1073" w:type="dxa"/>
            <w:tcMar>
              <w:top w:w="58" w:type="dxa"/>
              <w:left w:w="115" w:type="dxa"/>
              <w:bottom w:w="58" w:type="dxa"/>
              <w:right w:w="115" w:type="dxa"/>
            </w:tcMar>
          </w:tcPr>
          <w:p w14:paraId="20B006AD" w14:textId="77777777" w:rsidR="007A073B" w:rsidRPr="003D0711" w:rsidRDefault="007A073B" w:rsidP="000B33D7">
            <w:pPr>
              <w:pStyle w:val="NoSpacing"/>
              <w:jc w:val="center"/>
              <w:rPr>
                <w:rFonts w:ascii="Aptos" w:hAnsi="Aptos"/>
              </w:rPr>
            </w:pPr>
          </w:p>
        </w:tc>
        <w:tc>
          <w:tcPr>
            <w:tcW w:w="1074" w:type="dxa"/>
            <w:tcMar>
              <w:top w:w="58" w:type="dxa"/>
              <w:left w:w="115" w:type="dxa"/>
              <w:bottom w:w="58" w:type="dxa"/>
              <w:right w:w="115" w:type="dxa"/>
            </w:tcMar>
          </w:tcPr>
          <w:p w14:paraId="1BFCE089" w14:textId="77777777" w:rsidR="007A073B" w:rsidRPr="003D0711" w:rsidRDefault="007A073B" w:rsidP="000B33D7">
            <w:pPr>
              <w:pStyle w:val="NoSpacing"/>
              <w:jc w:val="center"/>
              <w:rPr>
                <w:rFonts w:ascii="Aptos" w:hAnsi="Aptos"/>
              </w:rPr>
            </w:pPr>
          </w:p>
        </w:tc>
      </w:tr>
      <w:tr w:rsidR="00E62D89" w:rsidRPr="003D0711" w14:paraId="1CB0F287" w14:textId="77777777" w:rsidTr="1DE46466">
        <w:tc>
          <w:tcPr>
            <w:tcW w:w="14210" w:type="dxa"/>
            <w:gridSpan w:val="6"/>
            <w:tcMar>
              <w:top w:w="58" w:type="dxa"/>
              <w:left w:w="115" w:type="dxa"/>
              <w:bottom w:w="58" w:type="dxa"/>
              <w:right w:w="115" w:type="dxa"/>
            </w:tcMar>
          </w:tcPr>
          <w:p w14:paraId="3C26199A" w14:textId="57F36185" w:rsidR="00937326" w:rsidRPr="003D0711" w:rsidRDefault="00A95F8B" w:rsidP="000B33D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23481480" w14:textId="77777777" w:rsidR="00E82CA6" w:rsidRPr="003D0711" w:rsidRDefault="00E82CA6" w:rsidP="00E82CA6">
      <w:pPr>
        <w:spacing w:after="0" w:line="240" w:lineRule="auto"/>
        <w:rPr>
          <w:rFonts w:ascii="Aptos" w:hAnsi="Aptos"/>
          <w:b/>
        </w:rPr>
      </w:pPr>
    </w:p>
    <w:p w14:paraId="1F4738DC" w14:textId="77777777" w:rsidR="00E82CA6" w:rsidRPr="003D0711" w:rsidRDefault="00E82CA6" w:rsidP="00E82CA6">
      <w:pPr>
        <w:spacing w:after="0" w:line="240" w:lineRule="auto"/>
        <w:rPr>
          <w:rFonts w:ascii="Aptos" w:hAnsi="Aptos"/>
          <w:b/>
        </w:rPr>
      </w:pPr>
    </w:p>
    <w:p w14:paraId="0A5D18E8" w14:textId="77777777" w:rsidR="00E82CA6" w:rsidRPr="003D0711" w:rsidRDefault="00E82CA6" w:rsidP="00E82CA6">
      <w:pPr>
        <w:spacing w:after="0" w:line="240" w:lineRule="auto"/>
        <w:rPr>
          <w:rFonts w:ascii="Aptos" w:hAnsi="Aptos"/>
          <w:b/>
        </w:rPr>
      </w:pPr>
    </w:p>
    <w:p w14:paraId="229A6A7A" w14:textId="77777777" w:rsidR="002E4C29" w:rsidRPr="003D0711" w:rsidRDefault="002E4C29" w:rsidP="00E82CA6">
      <w:pPr>
        <w:spacing w:after="0" w:line="240" w:lineRule="auto"/>
        <w:rPr>
          <w:rFonts w:ascii="Aptos" w:hAnsi="Aptos"/>
          <w:b/>
        </w:rPr>
      </w:pPr>
    </w:p>
    <w:p w14:paraId="7093335D" w14:textId="77777777" w:rsidR="00A95F8B" w:rsidRPr="003D0711" w:rsidRDefault="00A95F8B" w:rsidP="00E82CA6">
      <w:pPr>
        <w:spacing w:after="0" w:line="240" w:lineRule="auto"/>
        <w:rPr>
          <w:rFonts w:ascii="Aptos" w:hAnsi="Aptos"/>
          <w:b/>
        </w:rPr>
      </w:pPr>
    </w:p>
    <w:p w14:paraId="54C520DA" w14:textId="77777777" w:rsidR="00E82CA6" w:rsidRPr="003D0711" w:rsidRDefault="00E82CA6" w:rsidP="001C4F48">
      <w:pPr>
        <w:pStyle w:val="NoSpacing"/>
        <w:rPr>
          <w:rFonts w:ascii="Aptos" w:hAnsi="Aptos"/>
          <w:b/>
        </w:rPr>
      </w:pPr>
    </w:p>
    <w:p w14:paraId="029F5E17" w14:textId="77777777" w:rsidR="004A1798" w:rsidRPr="003D0711" w:rsidRDefault="004A1798" w:rsidP="001C4F48">
      <w:pPr>
        <w:pStyle w:val="NoSpacing"/>
        <w:rPr>
          <w:rFonts w:ascii="Aptos" w:hAnsi="Aptos"/>
          <w:b/>
        </w:rPr>
      </w:pPr>
    </w:p>
    <w:p w14:paraId="30F7A612" w14:textId="77777777" w:rsidR="004A1798" w:rsidRPr="003D0711" w:rsidRDefault="004A1798" w:rsidP="001C4F48">
      <w:pPr>
        <w:pStyle w:val="NoSpacing"/>
        <w:rPr>
          <w:rFonts w:ascii="Aptos" w:hAnsi="Aptos"/>
          <w:b/>
        </w:rPr>
      </w:pPr>
    </w:p>
    <w:p w14:paraId="5CA8D987" w14:textId="77777777" w:rsidR="004A1798" w:rsidRPr="003D0711" w:rsidRDefault="004A1798" w:rsidP="001C4F48">
      <w:pPr>
        <w:pStyle w:val="NoSpacing"/>
        <w:rPr>
          <w:rFonts w:ascii="Aptos" w:hAnsi="Aptos"/>
          <w:b/>
        </w:rPr>
      </w:pPr>
    </w:p>
    <w:p w14:paraId="2F3A318B" w14:textId="77777777" w:rsidR="004A1798" w:rsidRPr="003D0711" w:rsidRDefault="004A1798" w:rsidP="001C4F48">
      <w:pPr>
        <w:pStyle w:val="NoSpacing"/>
        <w:rPr>
          <w:rFonts w:ascii="Aptos" w:hAnsi="Aptos"/>
          <w:b/>
        </w:rPr>
      </w:pPr>
    </w:p>
    <w:p w14:paraId="0C053216" w14:textId="77777777" w:rsidR="004A1798" w:rsidRPr="003D0711" w:rsidRDefault="004A1798" w:rsidP="001C4F48">
      <w:pPr>
        <w:pStyle w:val="NoSpacing"/>
        <w:rPr>
          <w:rFonts w:ascii="Aptos" w:hAnsi="Aptos"/>
          <w:b/>
        </w:rPr>
      </w:pPr>
    </w:p>
    <w:p w14:paraId="65B7FBE4" w14:textId="77777777" w:rsidR="004A1798" w:rsidRPr="003D0711" w:rsidRDefault="004A1798" w:rsidP="001C4F48">
      <w:pPr>
        <w:pStyle w:val="NoSpacing"/>
        <w:rPr>
          <w:rFonts w:ascii="Aptos" w:hAnsi="Aptos"/>
          <w:b/>
        </w:rPr>
      </w:pPr>
    </w:p>
    <w:p w14:paraId="62B189D3" w14:textId="6D2D6FC2" w:rsidR="00E82CA6" w:rsidRPr="003D0711" w:rsidRDefault="004A1798" w:rsidP="004A1798">
      <w:pPr>
        <w:pStyle w:val="Heading2"/>
        <w:rPr>
          <w:rFonts w:ascii="Aptos" w:hAnsi="Aptos"/>
          <w:color w:val="auto"/>
        </w:rPr>
      </w:pPr>
      <w:bookmarkStart w:id="13" w:name="_Toc168313717"/>
      <w:r w:rsidRPr="003D0711">
        <w:rPr>
          <w:rFonts w:ascii="Aptos" w:hAnsi="Aptos"/>
          <w:color w:val="auto"/>
        </w:rPr>
        <w:lastRenderedPageBreak/>
        <w:t>Standard 2: Curriculum and Instruction (cont.)</w:t>
      </w:r>
      <w:bookmarkEnd w:id="13"/>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2: Curriculum and Instruction"/>
      </w:tblPr>
      <w:tblGrid>
        <w:gridCol w:w="2510"/>
        <w:gridCol w:w="7310"/>
        <w:gridCol w:w="1072"/>
        <w:gridCol w:w="1171"/>
        <w:gridCol w:w="1073"/>
        <w:gridCol w:w="1074"/>
      </w:tblGrid>
      <w:tr w:rsidR="00E62D89" w:rsidRPr="003D0711" w14:paraId="7B27B71B" w14:textId="77777777" w:rsidTr="004A1798">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6D94F10F" w14:textId="1A3DCACB" w:rsidR="003D0E5C" w:rsidRPr="003D0711" w:rsidRDefault="003D0E5C" w:rsidP="003D0E5C">
            <w:pPr>
              <w:pStyle w:val="NoSpacing"/>
              <w:jc w:val="center"/>
              <w:rPr>
                <w:rFonts w:ascii="Aptos" w:hAnsi="Aptos"/>
                <w:b/>
                <w:bCs/>
                <w:sz w:val="28"/>
                <w:szCs w:val="28"/>
              </w:rPr>
            </w:pPr>
            <w:r w:rsidRPr="003D0711">
              <w:rPr>
                <w:rFonts w:ascii="Aptos" w:hAnsi="Aptos"/>
                <w:b/>
                <w:bCs/>
                <w:sz w:val="28"/>
                <w:szCs w:val="28"/>
              </w:rPr>
              <w:t>Indicator 4</w:t>
            </w:r>
            <w:r w:rsidR="000327D8" w:rsidRPr="003D0711">
              <w:rPr>
                <w:rFonts w:ascii="Aptos" w:hAnsi="Aptos"/>
                <w:b/>
                <w:bCs/>
                <w:sz w:val="28"/>
                <w:szCs w:val="28"/>
              </w:rPr>
              <w:t>:</w:t>
            </w:r>
            <w:r w:rsidRPr="003D0711">
              <w:rPr>
                <w:rStyle w:val="HeaderChar"/>
                <w:rFonts w:ascii="Aptos" w:hAnsi="Aptos" w:cstheme="minorHAnsi"/>
                <w:b/>
                <w:bCs/>
                <w:sz w:val="28"/>
                <w:szCs w:val="28"/>
              </w:rPr>
              <w:t xml:space="preserve"> </w:t>
            </w:r>
            <w:bookmarkStart w:id="14" w:name="_Toc162516403"/>
            <w:r w:rsidRPr="003D0711">
              <w:rPr>
                <w:rStyle w:val="Heading2Char"/>
                <w:rFonts w:ascii="Aptos" w:hAnsi="Aptos"/>
                <w:b/>
                <w:bCs/>
                <w:color w:val="auto"/>
              </w:rPr>
              <w:t>Effective Instruction and Curricular Implementation</w:t>
            </w:r>
          </w:p>
          <w:bookmarkEnd w:id="14"/>
          <w:p w14:paraId="11C862A2" w14:textId="0DF79261" w:rsidR="003D0E5C" w:rsidRPr="003D0711" w:rsidRDefault="00D00CC1" w:rsidP="003D0E5C">
            <w:pPr>
              <w:pStyle w:val="NoSpacing"/>
              <w:keepNext/>
              <w:keepLines/>
              <w:jc w:val="center"/>
              <w:rPr>
                <w:rFonts w:ascii="Aptos" w:hAnsi="Aptos"/>
                <w:sz w:val="18"/>
                <w:szCs w:val="18"/>
              </w:rPr>
            </w:pPr>
            <w:r w:rsidRPr="003D0711">
              <w:rPr>
                <w:rFonts w:ascii="Aptos" w:hAnsi="Aptos"/>
              </w:rPr>
              <w:t>The district supports schools in creating safe and supportive learning environments, culturally and linguistically sustaining grade-level instruction, and opportunities to engage deeply with academic content.</w:t>
            </w:r>
          </w:p>
        </w:tc>
        <w:tc>
          <w:tcPr>
            <w:tcW w:w="4390" w:type="dxa"/>
            <w:gridSpan w:val="4"/>
            <w:shd w:val="clear" w:color="auto" w:fill="D9D9D9" w:themeFill="background1" w:themeFillShade="D9"/>
            <w:tcMar>
              <w:top w:w="58" w:type="dxa"/>
              <w:left w:w="115" w:type="dxa"/>
              <w:bottom w:w="58" w:type="dxa"/>
              <w:right w:w="115" w:type="dxa"/>
            </w:tcMar>
          </w:tcPr>
          <w:p w14:paraId="4F7CA08A" w14:textId="77777777" w:rsidR="003D0E5C" w:rsidRPr="003D0711" w:rsidRDefault="003D0E5C" w:rsidP="00EB5CC3">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07563ABC"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0250D24C" w14:textId="77777777" w:rsidR="003D0E5C" w:rsidRPr="003D0711" w:rsidDel="00847844" w:rsidRDefault="003D0E5C" w:rsidP="00703FD5">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1A0546B" w14:textId="5FE8B526" w:rsidR="003D0E5C" w:rsidRPr="003D0711" w:rsidRDefault="003D0E5C" w:rsidP="00703FD5">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2ED39086" w14:textId="5A33EC95" w:rsidR="003D0E5C" w:rsidRPr="003D0711" w:rsidRDefault="003D0E5C" w:rsidP="00703FD5">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055C34A2" w14:textId="6EC0FD12" w:rsidR="003D0E5C" w:rsidRPr="003D0711" w:rsidRDefault="003D0E5C" w:rsidP="00703FD5">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D5BD70F" w14:textId="73CD057B" w:rsidR="003D0E5C" w:rsidRPr="003D0711" w:rsidRDefault="003D0E5C" w:rsidP="00703FD5">
            <w:pPr>
              <w:pStyle w:val="NoSpacing"/>
              <w:keepNext/>
              <w:keepLines/>
              <w:jc w:val="center"/>
              <w:rPr>
                <w:rFonts w:ascii="Aptos" w:hAnsi="Aptos"/>
              </w:rPr>
            </w:pPr>
            <w:r w:rsidRPr="003D0711">
              <w:rPr>
                <w:rFonts w:ascii="Aptos" w:hAnsi="Aptos"/>
              </w:rPr>
              <w:t>Very well</w:t>
            </w:r>
          </w:p>
        </w:tc>
      </w:tr>
      <w:tr w:rsidR="00E62D89" w:rsidRPr="003D0711" w14:paraId="46914C08" w14:textId="77777777" w:rsidTr="005262DF">
        <w:tc>
          <w:tcPr>
            <w:tcW w:w="2510" w:type="dxa"/>
            <w:tcMar>
              <w:top w:w="58" w:type="dxa"/>
              <w:left w:w="115" w:type="dxa"/>
              <w:bottom w:w="58" w:type="dxa"/>
              <w:right w:w="115" w:type="dxa"/>
            </w:tcMar>
            <w:vAlign w:val="center"/>
          </w:tcPr>
          <w:p w14:paraId="12180170" w14:textId="6C155FA8" w:rsidR="002E4C29" w:rsidRPr="003D0711" w:rsidRDefault="005E07F1" w:rsidP="005262DF">
            <w:pPr>
              <w:pStyle w:val="ListParagraph"/>
              <w:numPr>
                <w:ilvl w:val="0"/>
                <w:numId w:val="23"/>
              </w:numPr>
              <w:ind w:left="597"/>
              <w:rPr>
                <w:rFonts w:ascii="Aptos" w:hAnsi="Aptos"/>
                <w:sz w:val="18"/>
                <w:szCs w:val="18"/>
              </w:rPr>
            </w:pPr>
            <w:r w:rsidRPr="003D0711">
              <w:rPr>
                <w:rFonts w:ascii="Aptos" w:hAnsi="Aptos" w:cstheme="minorHAnsi"/>
              </w:rPr>
              <w:t>Learning Culture</w:t>
            </w:r>
          </w:p>
        </w:tc>
        <w:tc>
          <w:tcPr>
            <w:tcW w:w="7310" w:type="dxa"/>
          </w:tcPr>
          <w:p w14:paraId="3DFBCF93" w14:textId="02D0AF23" w:rsidR="002E4C29" w:rsidRPr="003D0711" w:rsidRDefault="0086682D" w:rsidP="00EB5CC3">
            <w:pPr>
              <w:rPr>
                <w:rFonts w:ascii="Aptos" w:hAnsi="Aptos"/>
                <w:sz w:val="18"/>
                <w:szCs w:val="18"/>
              </w:rPr>
            </w:pPr>
            <w:r w:rsidRPr="003D0711">
              <w:rPr>
                <w:rFonts w:ascii="Aptos" w:hAnsi="Aptos" w:cstheme="minorHAnsi"/>
              </w:rPr>
              <w:t>The district develops safe and supportive learning environments in which all students can engage in academic content.</w:t>
            </w:r>
          </w:p>
        </w:tc>
        <w:tc>
          <w:tcPr>
            <w:tcW w:w="1072" w:type="dxa"/>
            <w:tcMar>
              <w:top w:w="58" w:type="dxa"/>
              <w:left w:w="115" w:type="dxa"/>
              <w:bottom w:w="58" w:type="dxa"/>
              <w:right w:w="115" w:type="dxa"/>
            </w:tcMar>
          </w:tcPr>
          <w:p w14:paraId="0057027D" w14:textId="77777777" w:rsidR="002E4C29" w:rsidRPr="003D0711" w:rsidRDefault="002E4C29" w:rsidP="00EB5CC3">
            <w:pPr>
              <w:pStyle w:val="NoSpacing"/>
              <w:jc w:val="center"/>
              <w:rPr>
                <w:rFonts w:ascii="Aptos" w:hAnsi="Aptos"/>
              </w:rPr>
            </w:pPr>
          </w:p>
        </w:tc>
        <w:tc>
          <w:tcPr>
            <w:tcW w:w="1171" w:type="dxa"/>
            <w:tcMar>
              <w:top w:w="58" w:type="dxa"/>
              <w:left w:w="115" w:type="dxa"/>
              <w:bottom w:w="58" w:type="dxa"/>
              <w:right w:w="115" w:type="dxa"/>
            </w:tcMar>
          </w:tcPr>
          <w:p w14:paraId="25071ED9" w14:textId="77777777" w:rsidR="002E4C29" w:rsidRPr="003D0711" w:rsidRDefault="002E4C29" w:rsidP="00EB5CC3">
            <w:pPr>
              <w:pStyle w:val="NoSpacing"/>
              <w:jc w:val="center"/>
              <w:rPr>
                <w:rFonts w:ascii="Aptos" w:hAnsi="Aptos"/>
              </w:rPr>
            </w:pPr>
          </w:p>
        </w:tc>
        <w:tc>
          <w:tcPr>
            <w:tcW w:w="1073" w:type="dxa"/>
            <w:tcMar>
              <w:top w:w="58" w:type="dxa"/>
              <w:left w:w="115" w:type="dxa"/>
              <w:bottom w:w="58" w:type="dxa"/>
              <w:right w:w="115" w:type="dxa"/>
            </w:tcMar>
          </w:tcPr>
          <w:p w14:paraId="1D372F78" w14:textId="77777777" w:rsidR="002E4C29" w:rsidRPr="003D0711" w:rsidRDefault="002E4C29" w:rsidP="00EB5CC3">
            <w:pPr>
              <w:pStyle w:val="NoSpacing"/>
              <w:jc w:val="center"/>
              <w:rPr>
                <w:rFonts w:ascii="Aptos" w:hAnsi="Aptos"/>
              </w:rPr>
            </w:pPr>
          </w:p>
        </w:tc>
        <w:tc>
          <w:tcPr>
            <w:tcW w:w="1074" w:type="dxa"/>
            <w:tcMar>
              <w:top w:w="58" w:type="dxa"/>
              <w:left w:w="115" w:type="dxa"/>
              <w:bottom w:w="58" w:type="dxa"/>
              <w:right w:w="115" w:type="dxa"/>
            </w:tcMar>
          </w:tcPr>
          <w:p w14:paraId="6924DF24" w14:textId="77777777" w:rsidR="002E4C29" w:rsidRPr="003D0711" w:rsidRDefault="002E4C29" w:rsidP="00EB5CC3">
            <w:pPr>
              <w:pStyle w:val="NoSpacing"/>
              <w:jc w:val="center"/>
              <w:rPr>
                <w:rFonts w:ascii="Aptos" w:hAnsi="Aptos"/>
              </w:rPr>
            </w:pPr>
          </w:p>
        </w:tc>
      </w:tr>
      <w:tr w:rsidR="00E62D89" w:rsidRPr="003D0711" w14:paraId="24F64B4E" w14:textId="77777777" w:rsidTr="005262DF">
        <w:trPr>
          <w:trHeight w:val="22"/>
        </w:trPr>
        <w:tc>
          <w:tcPr>
            <w:tcW w:w="2510" w:type="dxa"/>
            <w:tcMar>
              <w:top w:w="58" w:type="dxa"/>
              <w:left w:w="115" w:type="dxa"/>
              <w:bottom w:w="58" w:type="dxa"/>
              <w:right w:w="115" w:type="dxa"/>
            </w:tcMar>
            <w:vAlign w:val="center"/>
          </w:tcPr>
          <w:p w14:paraId="4F1EB495" w14:textId="259FF9C8" w:rsidR="002E4C29" w:rsidRPr="003D0711" w:rsidRDefault="00AC03FA" w:rsidP="005262DF">
            <w:pPr>
              <w:pStyle w:val="TableParagraph"/>
              <w:numPr>
                <w:ilvl w:val="0"/>
                <w:numId w:val="23"/>
              </w:numPr>
              <w:ind w:left="597"/>
              <w:rPr>
                <w:rFonts w:ascii="Aptos" w:hAnsi="Aptos"/>
                <w:sz w:val="18"/>
                <w:szCs w:val="18"/>
              </w:rPr>
            </w:pPr>
            <w:r w:rsidRPr="003D0711">
              <w:rPr>
                <w:rFonts w:ascii="Aptos" w:hAnsi="Aptos"/>
              </w:rPr>
              <w:t>District Systems for Curricular Implementation</w:t>
            </w:r>
          </w:p>
        </w:tc>
        <w:tc>
          <w:tcPr>
            <w:tcW w:w="7310" w:type="dxa"/>
          </w:tcPr>
          <w:p w14:paraId="6802A49F" w14:textId="0D98087F" w:rsidR="002E4C29" w:rsidRPr="003D0711" w:rsidRDefault="009F178E" w:rsidP="00EB5CC3">
            <w:pPr>
              <w:pStyle w:val="TableParagraph"/>
              <w:rPr>
                <w:rFonts w:ascii="Aptos" w:hAnsi="Aptos"/>
                <w:sz w:val="18"/>
                <w:szCs w:val="18"/>
              </w:rPr>
            </w:pPr>
            <w:r w:rsidRPr="003D0711">
              <w:rPr>
                <w:rFonts w:ascii="Aptos" w:hAnsi="Aptos"/>
              </w:rPr>
              <w:t>The district sets expectations for and supports educators in implementing lessons that reflect grade-level content standards and WIDA English Language Development standards.</w:t>
            </w:r>
          </w:p>
        </w:tc>
        <w:tc>
          <w:tcPr>
            <w:tcW w:w="1072" w:type="dxa"/>
            <w:tcMar>
              <w:top w:w="58" w:type="dxa"/>
              <w:left w:w="115" w:type="dxa"/>
              <w:bottom w:w="58" w:type="dxa"/>
              <w:right w:w="115" w:type="dxa"/>
            </w:tcMar>
          </w:tcPr>
          <w:p w14:paraId="48726890" w14:textId="77777777" w:rsidR="002E4C29" w:rsidRPr="003D0711" w:rsidRDefault="002E4C29" w:rsidP="00EB5CC3">
            <w:pPr>
              <w:pStyle w:val="NoSpacing"/>
              <w:jc w:val="center"/>
              <w:rPr>
                <w:rFonts w:ascii="Aptos" w:hAnsi="Aptos"/>
              </w:rPr>
            </w:pPr>
          </w:p>
        </w:tc>
        <w:tc>
          <w:tcPr>
            <w:tcW w:w="1171" w:type="dxa"/>
            <w:tcMar>
              <w:top w:w="58" w:type="dxa"/>
              <w:left w:w="115" w:type="dxa"/>
              <w:bottom w:w="58" w:type="dxa"/>
              <w:right w:w="115" w:type="dxa"/>
            </w:tcMar>
          </w:tcPr>
          <w:p w14:paraId="68223F5E" w14:textId="77777777" w:rsidR="002E4C29" w:rsidRPr="003D0711" w:rsidRDefault="002E4C29" w:rsidP="00EB5CC3">
            <w:pPr>
              <w:pStyle w:val="NoSpacing"/>
              <w:jc w:val="center"/>
              <w:rPr>
                <w:rFonts w:ascii="Aptos" w:hAnsi="Aptos"/>
              </w:rPr>
            </w:pPr>
          </w:p>
        </w:tc>
        <w:tc>
          <w:tcPr>
            <w:tcW w:w="1073" w:type="dxa"/>
            <w:tcMar>
              <w:top w:w="58" w:type="dxa"/>
              <w:left w:w="115" w:type="dxa"/>
              <w:bottom w:w="58" w:type="dxa"/>
              <w:right w:w="115" w:type="dxa"/>
            </w:tcMar>
          </w:tcPr>
          <w:p w14:paraId="04E5D7F0" w14:textId="77777777" w:rsidR="002E4C29" w:rsidRPr="003D0711" w:rsidRDefault="002E4C29" w:rsidP="00EB5CC3">
            <w:pPr>
              <w:pStyle w:val="NoSpacing"/>
              <w:jc w:val="center"/>
              <w:rPr>
                <w:rFonts w:ascii="Aptos" w:hAnsi="Aptos"/>
              </w:rPr>
            </w:pPr>
          </w:p>
        </w:tc>
        <w:tc>
          <w:tcPr>
            <w:tcW w:w="1074" w:type="dxa"/>
            <w:tcMar>
              <w:top w:w="58" w:type="dxa"/>
              <w:left w:w="115" w:type="dxa"/>
              <w:bottom w:w="58" w:type="dxa"/>
              <w:right w:w="115" w:type="dxa"/>
            </w:tcMar>
          </w:tcPr>
          <w:p w14:paraId="0099BD0D" w14:textId="77777777" w:rsidR="002E4C29" w:rsidRPr="003D0711" w:rsidRDefault="002E4C29" w:rsidP="00EB5CC3">
            <w:pPr>
              <w:pStyle w:val="NoSpacing"/>
              <w:jc w:val="center"/>
              <w:rPr>
                <w:rFonts w:ascii="Aptos" w:hAnsi="Aptos"/>
              </w:rPr>
            </w:pPr>
          </w:p>
        </w:tc>
      </w:tr>
      <w:tr w:rsidR="00E62D89" w:rsidRPr="003D0711" w14:paraId="11941F80" w14:textId="77777777" w:rsidTr="005262DF">
        <w:tc>
          <w:tcPr>
            <w:tcW w:w="2510" w:type="dxa"/>
            <w:tcMar>
              <w:top w:w="58" w:type="dxa"/>
              <w:left w:w="115" w:type="dxa"/>
              <w:bottom w:w="58" w:type="dxa"/>
              <w:right w:w="115" w:type="dxa"/>
            </w:tcMar>
            <w:vAlign w:val="center"/>
          </w:tcPr>
          <w:p w14:paraId="17B3AFEE" w14:textId="656A7F91" w:rsidR="002E4C29" w:rsidRPr="003D0711" w:rsidRDefault="00CA68E4" w:rsidP="005262DF">
            <w:pPr>
              <w:pStyle w:val="TableParagraph"/>
              <w:numPr>
                <w:ilvl w:val="0"/>
                <w:numId w:val="23"/>
              </w:numPr>
              <w:ind w:left="597"/>
              <w:rPr>
                <w:rFonts w:ascii="Aptos" w:hAnsi="Aptos"/>
              </w:rPr>
            </w:pPr>
            <w:r w:rsidRPr="003D0711">
              <w:rPr>
                <w:rFonts w:ascii="Aptos" w:hAnsi="Aptos" w:cstheme="minorHAnsi"/>
              </w:rPr>
              <w:t xml:space="preserve">Classroom </w:t>
            </w:r>
            <w:r w:rsidR="001E5F28" w:rsidRPr="003D0711">
              <w:rPr>
                <w:rFonts w:ascii="Aptos" w:hAnsi="Aptos" w:cstheme="minorHAnsi"/>
              </w:rPr>
              <w:t xml:space="preserve">Instruction </w:t>
            </w:r>
          </w:p>
        </w:tc>
        <w:tc>
          <w:tcPr>
            <w:tcW w:w="7310" w:type="dxa"/>
          </w:tcPr>
          <w:p w14:paraId="6370EC1A" w14:textId="54B593A7" w:rsidR="002E4C29" w:rsidRPr="003D0711" w:rsidRDefault="007F24CD" w:rsidP="00EB5CC3">
            <w:pPr>
              <w:pStyle w:val="TableParagraph"/>
              <w:rPr>
                <w:rFonts w:ascii="Aptos" w:hAnsi="Aptos"/>
              </w:rPr>
            </w:pPr>
            <w:r w:rsidRPr="003D0711">
              <w:rPr>
                <w:rFonts w:ascii="Aptos" w:hAnsi="Aptos" w:cstheme="minorHAnsi"/>
              </w:rPr>
              <w:t>The district works with school and instructional leaders to support teachers in implementing evidence-based and culturally and linguistically sustaining instructional practices.</w:t>
            </w:r>
          </w:p>
        </w:tc>
        <w:tc>
          <w:tcPr>
            <w:tcW w:w="1072" w:type="dxa"/>
            <w:tcMar>
              <w:top w:w="58" w:type="dxa"/>
              <w:left w:w="115" w:type="dxa"/>
              <w:bottom w:w="58" w:type="dxa"/>
              <w:right w:w="115" w:type="dxa"/>
            </w:tcMar>
          </w:tcPr>
          <w:p w14:paraId="7E1E9133" w14:textId="77777777" w:rsidR="002E4C29" w:rsidRPr="003D0711" w:rsidRDefault="002E4C29" w:rsidP="00EB5CC3">
            <w:pPr>
              <w:pStyle w:val="NoSpacing"/>
              <w:jc w:val="center"/>
              <w:rPr>
                <w:rFonts w:ascii="Aptos" w:hAnsi="Aptos"/>
              </w:rPr>
            </w:pPr>
          </w:p>
        </w:tc>
        <w:tc>
          <w:tcPr>
            <w:tcW w:w="1171" w:type="dxa"/>
            <w:tcMar>
              <w:top w:w="58" w:type="dxa"/>
              <w:left w:w="115" w:type="dxa"/>
              <w:bottom w:w="58" w:type="dxa"/>
              <w:right w:w="115" w:type="dxa"/>
            </w:tcMar>
          </w:tcPr>
          <w:p w14:paraId="75B53B53" w14:textId="77777777" w:rsidR="002E4C29" w:rsidRPr="003D0711" w:rsidRDefault="002E4C29" w:rsidP="00EB5CC3">
            <w:pPr>
              <w:pStyle w:val="NoSpacing"/>
              <w:jc w:val="center"/>
              <w:rPr>
                <w:rFonts w:ascii="Aptos" w:hAnsi="Aptos"/>
              </w:rPr>
            </w:pPr>
          </w:p>
        </w:tc>
        <w:tc>
          <w:tcPr>
            <w:tcW w:w="1073" w:type="dxa"/>
            <w:tcMar>
              <w:top w:w="58" w:type="dxa"/>
              <w:left w:w="115" w:type="dxa"/>
              <w:bottom w:w="58" w:type="dxa"/>
              <w:right w:w="115" w:type="dxa"/>
            </w:tcMar>
          </w:tcPr>
          <w:p w14:paraId="44B1CB46" w14:textId="77777777" w:rsidR="002E4C29" w:rsidRPr="003D0711" w:rsidRDefault="002E4C29" w:rsidP="00EB5CC3">
            <w:pPr>
              <w:pStyle w:val="NoSpacing"/>
              <w:jc w:val="center"/>
              <w:rPr>
                <w:rFonts w:ascii="Aptos" w:hAnsi="Aptos"/>
              </w:rPr>
            </w:pPr>
          </w:p>
        </w:tc>
        <w:tc>
          <w:tcPr>
            <w:tcW w:w="1074" w:type="dxa"/>
            <w:tcMar>
              <w:top w:w="58" w:type="dxa"/>
              <w:left w:w="115" w:type="dxa"/>
              <w:bottom w:w="58" w:type="dxa"/>
              <w:right w:w="115" w:type="dxa"/>
            </w:tcMar>
          </w:tcPr>
          <w:p w14:paraId="73D01A76" w14:textId="77777777" w:rsidR="002E4C29" w:rsidRPr="003D0711" w:rsidRDefault="002E4C29" w:rsidP="00EB5CC3">
            <w:pPr>
              <w:pStyle w:val="NoSpacing"/>
              <w:jc w:val="center"/>
              <w:rPr>
                <w:rFonts w:ascii="Aptos" w:hAnsi="Aptos"/>
              </w:rPr>
            </w:pPr>
          </w:p>
        </w:tc>
      </w:tr>
      <w:tr w:rsidR="00E62D89" w:rsidRPr="003D0711" w14:paraId="190830A1" w14:textId="77777777" w:rsidTr="00EB5CC3">
        <w:tc>
          <w:tcPr>
            <w:tcW w:w="14210" w:type="dxa"/>
            <w:gridSpan w:val="6"/>
            <w:tcMar>
              <w:top w:w="58" w:type="dxa"/>
              <w:left w:w="115" w:type="dxa"/>
              <w:bottom w:w="58" w:type="dxa"/>
              <w:right w:w="115" w:type="dxa"/>
            </w:tcMar>
          </w:tcPr>
          <w:p w14:paraId="7A39DE0A" w14:textId="764EF965" w:rsidR="002E4C29" w:rsidRPr="003D0711" w:rsidRDefault="005A13DE" w:rsidP="00EB5CC3">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6A3E41DD" w14:textId="77777777" w:rsidR="002E4C29" w:rsidRPr="003D0711" w:rsidRDefault="002E4C29" w:rsidP="002E4C29">
      <w:pPr>
        <w:spacing w:after="0" w:line="240" w:lineRule="auto"/>
        <w:rPr>
          <w:rFonts w:ascii="Aptos" w:hAnsi="Aptos"/>
          <w:b/>
        </w:rPr>
      </w:pPr>
    </w:p>
    <w:p w14:paraId="7171B005" w14:textId="77777777" w:rsidR="002E4C29" w:rsidRPr="003D0711" w:rsidRDefault="002E4C29" w:rsidP="002E4C29">
      <w:pPr>
        <w:spacing w:after="0" w:line="240" w:lineRule="auto"/>
        <w:rPr>
          <w:rFonts w:ascii="Aptos" w:hAnsi="Aptos"/>
          <w:b/>
        </w:rPr>
      </w:pPr>
    </w:p>
    <w:p w14:paraId="317AAFDF" w14:textId="77777777" w:rsidR="002E4C29" w:rsidRPr="003D0711" w:rsidRDefault="002E4C29" w:rsidP="002E4C29">
      <w:pPr>
        <w:spacing w:after="0" w:line="240" w:lineRule="auto"/>
        <w:rPr>
          <w:rFonts w:ascii="Aptos" w:hAnsi="Aptos"/>
          <w:b/>
        </w:rPr>
      </w:pPr>
    </w:p>
    <w:p w14:paraId="4AB9C1D2" w14:textId="77777777" w:rsidR="002E4C29" w:rsidRPr="003D0711" w:rsidRDefault="002E4C29" w:rsidP="002E4C29">
      <w:pPr>
        <w:pStyle w:val="NoSpacing"/>
        <w:rPr>
          <w:rFonts w:ascii="Aptos" w:hAnsi="Aptos"/>
          <w:b/>
        </w:rPr>
      </w:pPr>
    </w:p>
    <w:p w14:paraId="01D34D07" w14:textId="77777777" w:rsidR="00E82CA6" w:rsidRPr="003D0711" w:rsidRDefault="00E82CA6" w:rsidP="001C4F48">
      <w:pPr>
        <w:pStyle w:val="NoSpacing"/>
        <w:rPr>
          <w:rFonts w:ascii="Aptos" w:hAnsi="Aptos"/>
          <w:b/>
        </w:rPr>
      </w:pPr>
    </w:p>
    <w:p w14:paraId="3E432099" w14:textId="77777777" w:rsidR="00E82CA6" w:rsidRPr="003D0711" w:rsidRDefault="00E82CA6" w:rsidP="001C4F48">
      <w:pPr>
        <w:pStyle w:val="NoSpacing"/>
        <w:rPr>
          <w:rFonts w:ascii="Aptos" w:hAnsi="Aptos"/>
          <w:b/>
        </w:rPr>
      </w:pPr>
    </w:p>
    <w:p w14:paraId="554D3337" w14:textId="77777777" w:rsidR="00E82CA6" w:rsidRPr="003D0711" w:rsidRDefault="00E82CA6" w:rsidP="001C4F48">
      <w:pPr>
        <w:pStyle w:val="NoSpacing"/>
        <w:rPr>
          <w:rFonts w:ascii="Aptos" w:hAnsi="Aptos"/>
          <w:b/>
        </w:rPr>
      </w:pPr>
    </w:p>
    <w:p w14:paraId="365F2A1B" w14:textId="42C759EE" w:rsidR="00E82CA6" w:rsidRPr="003D0711" w:rsidRDefault="00E82CA6" w:rsidP="001C4F48">
      <w:pPr>
        <w:pStyle w:val="NoSpacing"/>
        <w:rPr>
          <w:rFonts w:ascii="Aptos" w:hAnsi="Aptos"/>
          <w:b/>
        </w:rPr>
      </w:pPr>
    </w:p>
    <w:p w14:paraId="74D1E2AA" w14:textId="4DA652B7" w:rsidR="00B35E86" w:rsidRPr="003D0711" w:rsidRDefault="00B35E86">
      <w:pPr>
        <w:rPr>
          <w:rFonts w:ascii="Aptos" w:hAnsi="Aptos"/>
          <w:b/>
        </w:rPr>
      </w:pPr>
    </w:p>
    <w:p w14:paraId="5A671DFA" w14:textId="33DC3A6C" w:rsidR="007330A6" w:rsidRPr="003D0711" w:rsidRDefault="007330A6">
      <w:pPr>
        <w:rPr>
          <w:rFonts w:ascii="Aptos" w:hAnsi="Aptos"/>
        </w:rPr>
      </w:pPr>
    </w:p>
    <w:p w14:paraId="4BD03C0B" w14:textId="77777777" w:rsidR="001260D4" w:rsidRPr="003D0711" w:rsidRDefault="001260D4">
      <w:pPr>
        <w:rPr>
          <w:rFonts w:ascii="Aptos" w:eastAsiaTheme="majorEastAsia" w:hAnsi="Aptos" w:cstheme="majorBidi"/>
          <w:sz w:val="28"/>
          <w:szCs w:val="28"/>
        </w:rPr>
      </w:pPr>
      <w:r w:rsidRPr="003D0711">
        <w:rPr>
          <w:rFonts w:ascii="Aptos" w:hAnsi="Aptos"/>
        </w:rPr>
        <w:br w:type="page"/>
      </w:r>
    </w:p>
    <w:p w14:paraId="214A14BE" w14:textId="3BC661AC" w:rsidR="00666BB4" w:rsidRPr="003D0711" w:rsidRDefault="00CA60E9" w:rsidP="002E2393">
      <w:pPr>
        <w:pStyle w:val="Heading2"/>
        <w:rPr>
          <w:rFonts w:ascii="Aptos" w:hAnsi="Aptos"/>
          <w:color w:val="auto"/>
        </w:rPr>
      </w:pPr>
      <w:bookmarkStart w:id="15" w:name="_Toc168313718"/>
      <w:r>
        <w:rPr>
          <w:noProof/>
        </w:rPr>
        <w:lastRenderedPageBreak/>
        <w:drawing>
          <wp:anchor distT="0" distB="0" distL="114300" distR="114300" simplePos="0" relativeHeight="251658243" behindDoc="0" locked="0" layoutInCell="1" allowOverlap="1" wp14:anchorId="5C309447" wp14:editId="449DE292">
            <wp:simplePos x="0" y="0"/>
            <wp:positionH relativeFrom="rightMargin">
              <wp:align>left</wp:align>
            </wp:positionH>
            <wp:positionV relativeFrom="paragraph">
              <wp:posOffset>-123245</wp:posOffset>
            </wp:positionV>
            <wp:extent cx="411480" cy="411480"/>
            <wp:effectExtent l="0" t="0" r="7620" b="7620"/>
            <wp:wrapNone/>
            <wp:docPr id="178469131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91319"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margin">
              <wp14:pctWidth>0</wp14:pctWidth>
            </wp14:sizeRelH>
            <wp14:sizeRelV relativeFrom="margin">
              <wp14:pctHeight>0</wp14:pctHeight>
            </wp14:sizeRelV>
          </wp:anchor>
        </w:drawing>
      </w:r>
      <w:r w:rsidR="00666BB4" w:rsidRPr="003D0711">
        <w:rPr>
          <w:rFonts w:ascii="Aptos" w:hAnsi="Aptos"/>
          <w:color w:val="auto"/>
        </w:rPr>
        <w:t>Standard 3: Assessment</w:t>
      </w:r>
      <w:bookmarkEnd w:id="15"/>
    </w:p>
    <w:p w14:paraId="320A81F5" w14:textId="6286867B" w:rsidR="00666BB4" w:rsidRPr="003D0711" w:rsidRDefault="00413F8B" w:rsidP="00666BB4">
      <w:pPr>
        <w:contextualSpacing/>
        <w:rPr>
          <w:rFonts w:ascii="Aptos" w:eastAsia="Times New Roman" w:hAnsi="Aptos" w:cstheme="minorHAnsi"/>
          <w:sz w:val="22"/>
          <w:szCs w:val="22"/>
        </w:rPr>
      </w:pPr>
      <w:r w:rsidRPr="003D0711">
        <w:rPr>
          <w:rFonts w:ascii="Aptos" w:hAnsi="Aptos" w:cstheme="minorHAnsi"/>
        </w:rPr>
        <w:t>Through the establishment of strategic data and assessment systems, the district supports a robust, data-centered culture. The district collects an array of data and uses it to inform decisions at the classroom, school, and district levels. By analyzing assessment results and other data, educators develop an understanding of the whole student, can examine trends across student groups, and can adjust their instruction accordingly. The data and assessment systems, therefore, undergird the district’s efforts to advance equitable student experiences and outcomes.</w:t>
      </w:r>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3: Assessment"/>
      </w:tblPr>
      <w:tblGrid>
        <w:gridCol w:w="2510"/>
        <w:gridCol w:w="7395"/>
        <w:gridCol w:w="1041"/>
        <w:gridCol w:w="1155"/>
        <w:gridCol w:w="1068"/>
        <w:gridCol w:w="1041"/>
      </w:tblGrid>
      <w:tr w:rsidR="00E62D89" w:rsidRPr="003D0711" w14:paraId="37B700B5" w14:textId="77777777" w:rsidTr="005262DF">
        <w:trPr>
          <w:tblHeader/>
        </w:trPr>
        <w:tc>
          <w:tcPr>
            <w:tcW w:w="9905"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4D7C10DE" w14:textId="77777777" w:rsidR="00550493" w:rsidRPr="003D0711" w:rsidRDefault="00550493" w:rsidP="00550493">
            <w:pPr>
              <w:pStyle w:val="NoSpacing"/>
              <w:jc w:val="center"/>
              <w:rPr>
                <w:rFonts w:ascii="Aptos" w:hAnsi="Aptos"/>
                <w:b/>
                <w:bCs/>
                <w:sz w:val="28"/>
                <w:szCs w:val="28"/>
              </w:rPr>
            </w:pPr>
            <w:r w:rsidRPr="003D0711">
              <w:rPr>
                <w:rFonts w:ascii="Aptos" w:hAnsi="Aptos"/>
                <w:b/>
                <w:bCs/>
                <w:sz w:val="28"/>
                <w:szCs w:val="28"/>
              </w:rPr>
              <w:t xml:space="preserve">Indicator 1: </w:t>
            </w:r>
            <w:bookmarkStart w:id="16" w:name="_Toc162516405"/>
            <w:r w:rsidRPr="003D0711">
              <w:rPr>
                <w:rStyle w:val="Heading2Char"/>
                <w:rFonts w:ascii="Aptos" w:hAnsi="Aptos"/>
                <w:b/>
                <w:bCs/>
                <w:color w:val="auto"/>
              </w:rPr>
              <w:t>Data Collection</w:t>
            </w:r>
          </w:p>
          <w:bookmarkEnd w:id="16"/>
          <w:p w14:paraId="323A6D59" w14:textId="1F8273B3" w:rsidR="00550493" w:rsidRPr="003D0711" w:rsidRDefault="00ED0B5F" w:rsidP="00550493">
            <w:pPr>
              <w:pStyle w:val="NoSpacing"/>
              <w:keepNext/>
              <w:keepLines/>
              <w:jc w:val="center"/>
              <w:rPr>
                <w:rFonts w:ascii="Aptos" w:hAnsi="Aptos"/>
                <w:sz w:val="18"/>
                <w:szCs w:val="18"/>
              </w:rPr>
            </w:pPr>
            <w:r w:rsidRPr="003D0711">
              <w:rPr>
                <w:rFonts w:ascii="Aptos" w:hAnsi="Aptos"/>
              </w:rPr>
              <w:t>The district maintains data collection systems that are consistent across schools, intentional in the information they collect, and provide educators with multiple data points to provide a comprehensive picture of each student.</w:t>
            </w:r>
          </w:p>
        </w:tc>
        <w:tc>
          <w:tcPr>
            <w:tcW w:w="4305" w:type="dxa"/>
            <w:gridSpan w:val="4"/>
            <w:shd w:val="clear" w:color="auto" w:fill="D9D9D9" w:themeFill="background1" w:themeFillShade="D9"/>
            <w:tcMar>
              <w:top w:w="58" w:type="dxa"/>
              <w:left w:w="115" w:type="dxa"/>
              <w:bottom w:w="58" w:type="dxa"/>
              <w:right w:w="115" w:type="dxa"/>
            </w:tcMar>
          </w:tcPr>
          <w:p w14:paraId="0681AC2D" w14:textId="77777777" w:rsidR="00550493" w:rsidRPr="003D0711" w:rsidRDefault="00550493"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4855075E" w14:textId="77777777" w:rsidTr="005262DF">
        <w:trPr>
          <w:trHeight w:val="445"/>
          <w:tblHeader/>
        </w:trPr>
        <w:tc>
          <w:tcPr>
            <w:tcW w:w="9905"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EC74AFD" w14:textId="77777777" w:rsidR="00550493" w:rsidRPr="003D0711" w:rsidDel="00847844" w:rsidRDefault="00550493" w:rsidP="00703FD5">
            <w:pPr>
              <w:pStyle w:val="NoSpacing"/>
              <w:keepNext/>
              <w:keepLines/>
              <w:jc w:val="center"/>
              <w:rPr>
                <w:rFonts w:ascii="Aptos" w:hAnsi="Aptos"/>
                <w:sz w:val="18"/>
                <w:szCs w:val="18"/>
              </w:rPr>
            </w:pPr>
          </w:p>
        </w:tc>
        <w:tc>
          <w:tcPr>
            <w:tcW w:w="104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E94ABD1" w14:textId="407DFF0D" w:rsidR="00550493" w:rsidRPr="003D0711" w:rsidRDefault="00550493" w:rsidP="00703FD5">
            <w:pPr>
              <w:pStyle w:val="NoSpacing"/>
              <w:keepNext/>
              <w:keepLines/>
              <w:jc w:val="center"/>
              <w:rPr>
                <w:rFonts w:ascii="Aptos" w:hAnsi="Aptos"/>
              </w:rPr>
            </w:pPr>
            <w:r w:rsidRPr="003D0711">
              <w:rPr>
                <w:rFonts w:ascii="Aptos" w:hAnsi="Aptos"/>
              </w:rPr>
              <w:t>Not at all well</w:t>
            </w:r>
          </w:p>
        </w:tc>
        <w:tc>
          <w:tcPr>
            <w:tcW w:w="1155"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289074F4" w14:textId="0C2E4B26" w:rsidR="00550493" w:rsidRPr="003D0711" w:rsidRDefault="00550493" w:rsidP="00703FD5">
            <w:pPr>
              <w:pStyle w:val="NoSpacing"/>
              <w:keepNext/>
              <w:keepLines/>
              <w:jc w:val="center"/>
              <w:rPr>
                <w:rFonts w:ascii="Aptos" w:hAnsi="Aptos"/>
              </w:rPr>
            </w:pPr>
            <w:r w:rsidRPr="003D0711">
              <w:rPr>
                <w:rFonts w:ascii="Aptos" w:hAnsi="Aptos"/>
              </w:rPr>
              <w:t>Somewhat well</w:t>
            </w:r>
          </w:p>
        </w:tc>
        <w:tc>
          <w:tcPr>
            <w:tcW w:w="1068"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48E36A37" w14:textId="61536F1B" w:rsidR="00550493" w:rsidRPr="003D0711" w:rsidRDefault="00550493" w:rsidP="00703FD5">
            <w:pPr>
              <w:pStyle w:val="NoSpacing"/>
              <w:keepNext/>
              <w:keepLines/>
              <w:jc w:val="center"/>
              <w:rPr>
                <w:rFonts w:ascii="Aptos" w:hAnsi="Aptos"/>
              </w:rPr>
            </w:pPr>
            <w:r w:rsidRPr="003D0711">
              <w:rPr>
                <w:rFonts w:ascii="Aptos" w:hAnsi="Aptos"/>
              </w:rPr>
              <w:t>Well</w:t>
            </w:r>
          </w:p>
        </w:tc>
        <w:tc>
          <w:tcPr>
            <w:tcW w:w="104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76E94F3" w14:textId="4B64F44E" w:rsidR="00550493" w:rsidRPr="003D0711" w:rsidRDefault="00550493" w:rsidP="00703FD5">
            <w:pPr>
              <w:pStyle w:val="NoSpacing"/>
              <w:keepNext/>
              <w:keepLines/>
              <w:jc w:val="center"/>
              <w:rPr>
                <w:rFonts w:ascii="Aptos" w:hAnsi="Aptos"/>
              </w:rPr>
            </w:pPr>
            <w:r w:rsidRPr="003D0711">
              <w:rPr>
                <w:rFonts w:ascii="Aptos" w:hAnsi="Aptos"/>
              </w:rPr>
              <w:t>Very well</w:t>
            </w:r>
          </w:p>
        </w:tc>
      </w:tr>
      <w:tr w:rsidR="00E62D89" w:rsidRPr="003D0711" w14:paraId="6D6A47A8" w14:textId="77777777" w:rsidTr="005262DF">
        <w:tc>
          <w:tcPr>
            <w:tcW w:w="2510" w:type="dxa"/>
            <w:tcMar>
              <w:top w:w="58" w:type="dxa"/>
              <w:left w:w="115" w:type="dxa"/>
              <w:bottom w:w="58" w:type="dxa"/>
              <w:right w:w="115" w:type="dxa"/>
            </w:tcMar>
            <w:vAlign w:val="center"/>
          </w:tcPr>
          <w:p w14:paraId="010879DE" w14:textId="100E4300" w:rsidR="00666BB4" w:rsidRPr="003D0711" w:rsidRDefault="00F77ACB" w:rsidP="005262DF">
            <w:pPr>
              <w:pStyle w:val="ListParagraph"/>
              <w:numPr>
                <w:ilvl w:val="0"/>
                <w:numId w:val="9"/>
              </w:numPr>
              <w:ind w:left="597"/>
              <w:rPr>
                <w:rFonts w:ascii="Aptos" w:hAnsi="Aptos"/>
                <w:sz w:val="18"/>
                <w:szCs w:val="18"/>
              </w:rPr>
            </w:pPr>
            <w:r w:rsidRPr="003D0711">
              <w:rPr>
                <w:rFonts w:ascii="Aptos" w:hAnsi="Aptos"/>
              </w:rPr>
              <w:t>Multiple Data Sources</w:t>
            </w:r>
          </w:p>
        </w:tc>
        <w:tc>
          <w:tcPr>
            <w:tcW w:w="7395" w:type="dxa"/>
          </w:tcPr>
          <w:p w14:paraId="3D37EF86" w14:textId="4379FEED" w:rsidR="00666BB4" w:rsidRPr="003D0711" w:rsidRDefault="00A358A5" w:rsidP="000B33D7">
            <w:pPr>
              <w:rPr>
                <w:rFonts w:ascii="Aptos" w:hAnsi="Aptos"/>
                <w:sz w:val="18"/>
                <w:szCs w:val="18"/>
              </w:rPr>
            </w:pPr>
            <w:r w:rsidRPr="003D0711">
              <w:rPr>
                <w:rFonts w:ascii="Aptos" w:hAnsi="Aptos"/>
              </w:rPr>
              <w:t>The district gathers multiple types of academic and non-academic data about each student to inform a comprehensive understanding of each student’s achievement, growth, and the opportunity barriers they may face.</w:t>
            </w:r>
          </w:p>
        </w:tc>
        <w:tc>
          <w:tcPr>
            <w:tcW w:w="1041" w:type="dxa"/>
            <w:tcMar>
              <w:top w:w="58" w:type="dxa"/>
              <w:left w:w="115" w:type="dxa"/>
              <w:bottom w:w="58" w:type="dxa"/>
              <w:right w:w="115" w:type="dxa"/>
            </w:tcMar>
          </w:tcPr>
          <w:p w14:paraId="25ECB229" w14:textId="77777777" w:rsidR="00666BB4" w:rsidRPr="003D0711" w:rsidRDefault="00666BB4" w:rsidP="000B33D7">
            <w:pPr>
              <w:pStyle w:val="NoSpacing"/>
              <w:jc w:val="center"/>
              <w:rPr>
                <w:rFonts w:ascii="Aptos" w:hAnsi="Aptos"/>
              </w:rPr>
            </w:pPr>
          </w:p>
        </w:tc>
        <w:tc>
          <w:tcPr>
            <w:tcW w:w="1155" w:type="dxa"/>
            <w:tcMar>
              <w:top w:w="58" w:type="dxa"/>
              <w:left w:w="115" w:type="dxa"/>
              <w:bottom w:w="58" w:type="dxa"/>
              <w:right w:w="115" w:type="dxa"/>
            </w:tcMar>
          </w:tcPr>
          <w:p w14:paraId="047BA2F8" w14:textId="77777777" w:rsidR="00666BB4" w:rsidRPr="003D0711" w:rsidRDefault="00666BB4" w:rsidP="000B33D7">
            <w:pPr>
              <w:pStyle w:val="NoSpacing"/>
              <w:jc w:val="center"/>
              <w:rPr>
                <w:rFonts w:ascii="Aptos" w:hAnsi="Aptos"/>
              </w:rPr>
            </w:pPr>
          </w:p>
        </w:tc>
        <w:tc>
          <w:tcPr>
            <w:tcW w:w="1068" w:type="dxa"/>
            <w:tcMar>
              <w:top w:w="58" w:type="dxa"/>
              <w:left w:w="115" w:type="dxa"/>
              <w:bottom w:w="58" w:type="dxa"/>
              <w:right w:w="115" w:type="dxa"/>
            </w:tcMar>
          </w:tcPr>
          <w:p w14:paraId="1627AFEE" w14:textId="77777777" w:rsidR="00666BB4" w:rsidRPr="003D0711" w:rsidRDefault="00666BB4" w:rsidP="000B33D7">
            <w:pPr>
              <w:pStyle w:val="NoSpacing"/>
              <w:jc w:val="center"/>
              <w:rPr>
                <w:rFonts w:ascii="Aptos" w:hAnsi="Aptos"/>
              </w:rPr>
            </w:pPr>
          </w:p>
        </w:tc>
        <w:tc>
          <w:tcPr>
            <w:tcW w:w="1041" w:type="dxa"/>
            <w:tcMar>
              <w:top w:w="58" w:type="dxa"/>
              <w:left w:w="115" w:type="dxa"/>
              <w:bottom w:w="58" w:type="dxa"/>
              <w:right w:w="115" w:type="dxa"/>
            </w:tcMar>
          </w:tcPr>
          <w:p w14:paraId="0B94FAE8" w14:textId="77777777" w:rsidR="00666BB4" w:rsidRPr="003D0711" w:rsidRDefault="00666BB4" w:rsidP="000B33D7">
            <w:pPr>
              <w:pStyle w:val="NoSpacing"/>
              <w:jc w:val="center"/>
              <w:rPr>
                <w:rFonts w:ascii="Aptos" w:hAnsi="Aptos"/>
              </w:rPr>
            </w:pPr>
          </w:p>
        </w:tc>
      </w:tr>
      <w:tr w:rsidR="00E62D89" w:rsidRPr="003D0711" w14:paraId="751954B0" w14:textId="77777777" w:rsidTr="005262DF">
        <w:tc>
          <w:tcPr>
            <w:tcW w:w="2510" w:type="dxa"/>
            <w:tcMar>
              <w:top w:w="58" w:type="dxa"/>
              <w:left w:w="115" w:type="dxa"/>
              <w:bottom w:w="58" w:type="dxa"/>
              <w:right w:w="115" w:type="dxa"/>
            </w:tcMar>
            <w:vAlign w:val="center"/>
          </w:tcPr>
          <w:p w14:paraId="214BECC6" w14:textId="6588A869" w:rsidR="00666BB4" w:rsidRPr="003D0711" w:rsidRDefault="003871B1" w:rsidP="005262DF">
            <w:pPr>
              <w:pStyle w:val="TableParagraph"/>
              <w:numPr>
                <w:ilvl w:val="0"/>
                <w:numId w:val="9"/>
              </w:numPr>
              <w:ind w:left="597"/>
              <w:rPr>
                <w:rFonts w:ascii="Aptos" w:hAnsi="Aptos"/>
                <w:sz w:val="18"/>
                <w:szCs w:val="18"/>
              </w:rPr>
            </w:pPr>
            <w:r w:rsidRPr="003D0711">
              <w:rPr>
                <w:rFonts w:ascii="Aptos" w:hAnsi="Aptos" w:cstheme="minorHAnsi"/>
              </w:rPr>
              <w:t>Assessment Strategy</w:t>
            </w:r>
          </w:p>
        </w:tc>
        <w:tc>
          <w:tcPr>
            <w:tcW w:w="7395" w:type="dxa"/>
          </w:tcPr>
          <w:p w14:paraId="78C71B67" w14:textId="04384E2B" w:rsidR="00666BB4" w:rsidRPr="003D0711" w:rsidRDefault="000457AF" w:rsidP="000B33D7">
            <w:pPr>
              <w:pStyle w:val="TableParagraph"/>
              <w:rPr>
                <w:rFonts w:ascii="Aptos" w:hAnsi="Aptos"/>
                <w:sz w:val="18"/>
                <w:szCs w:val="18"/>
              </w:rPr>
            </w:pPr>
            <w:r w:rsidRPr="003D0711">
              <w:rPr>
                <w:rFonts w:ascii="Aptos" w:hAnsi="Aptos" w:cstheme="minorHAnsi"/>
              </w:rPr>
              <w:t>The district strategically selects and implements assessments that provide the necessary data to inform instruction and programming while not overburdening administrators, teachers, and students.</w:t>
            </w:r>
          </w:p>
        </w:tc>
        <w:tc>
          <w:tcPr>
            <w:tcW w:w="1041" w:type="dxa"/>
            <w:tcMar>
              <w:top w:w="58" w:type="dxa"/>
              <w:left w:w="115" w:type="dxa"/>
              <w:bottom w:w="58" w:type="dxa"/>
              <w:right w:w="115" w:type="dxa"/>
            </w:tcMar>
          </w:tcPr>
          <w:p w14:paraId="09733675" w14:textId="77777777" w:rsidR="00666BB4" w:rsidRPr="003D0711" w:rsidRDefault="00666BB4" w:rsidP="000B33D7">
            <w:pPr>
              <w:pStyle w:val="NoSpacing"/>
              <w:jc w:val="center"/>
              <w:rPr>
                <w:rFonts w:ascii="Aptos" w:hAnsi="Aptos"/>
              </w:rPr>
            </w:pPr>
          </w:p>
        </w:tc>
        <w:tc>
          <w:tcPr>
            <w:tcW w:w="1155" w:type="dxa"/>
            <w:tcMar>
              <w:top w:w="58" w:type="dxa"/>
              <w:left w:w="115" w:type="dxa"/>
              <w:bottom w:w="58" w:type="dxa"/>
              <w:right w:w="115" w:type="dxa"/>
            </w:tcMar>
          </w:tcPr>
          <w:p w14:paraId="23FCD9AF" w14:textId="77777777" w:rsidR="00666BB4" w:rsidRPr="003D0711" w:rsidRDefault="00666BB4" w:rsidP="000B33D7">
            <w:pPr>
              <w:pStyle w:val="NoSpacing"/>
              <w:jc w:val="center"/>
              <w:rPr>
                <w:rFonts w:ascii="Aptos" w:hAnsi="Aptos"/>
              </w:rPr>
            </w:pPr>
          </w:p>
        </w:tc>
        <w:tc>
          <w:tcPr>
            <w:tcW w:w="1068" w:type="dxa"/>
            <w:tcMar>
              <w:top w:w="58" w:type="dxa"/>
              <w:left w:w="115" w:type="dxa"/>
              <w:bottom w:w="58" w:type="dxa"/>
              <w:right w:w="115" w:type="dxa"/>
            </w:tcMar>
          </w:tcPr>
          <w:p w14:paraId="3637C460" w14:textId="77777777" w:rsidR="00666BB4" w:rsidRPr="003D0711" w:rsidRDefault="00666BB4" w:rsidP="000B33D7">
            <w:pPr>
              <w:pStyle w:val="NoSpacing"/>
              <w:jc w:val="center"/>
              <w:rPr>
                <w:rFonts w:ascii="Aptos" w:hAnsi="Aptos"/>
              </w:rPr>
            </w:pPr>
          </w:p>
        </w:tc>
        <w:tc>
          <w:tcPr>
            <w:tcW w:w="1041" w:type="dxa"/>
            <w:tcMar>
              <w:top w:w="58" w:type="dxa"/>
              <w:left w:w="115" w:type="dxa"/>
              <w:bottom w:w="58" w:type="dxa"/>
              <w:right w:w="115" w:type="dxa"/>
            </w:tcMar>
          </w:tcPr>
          <w:p w14:paraId="14755A63" w14:textId="77777777" w:rsidR="00666BB4" w:rsidRPr="003D0711" w:rsidRDefault="00666BB4" w:rsidP="000B33D7">
            <w:pPr>
              <w:pStyle w:val="NoSpacing"/>
              <w:jc w:val="center"/>
              <w:rPr>
                <w:rFonts w:ascii="Aptos" w:hAnsi="Aptos"/>
              </w:rPr>
            </w:pPr>
          </w:p>
        </w:tc>
      </w:tr>
      <w:tr w:rsidR="00E62D89" w:rsidRPr="003D0711" w14:paraId="16293C90" w14:textId="77777777" w:rsidTr="005262DF">
        <w:tc>
          <w:tcPr>
            <w:tcW w:w="2510" w:type="dxa"/>
            <w:tcMar>
              <w:top w:w="58" w:type="dxa"/>
              <w:left w:w="115" w:type="dxa"/>
              <w:bottom w:w="58" w:type="dxa"/>
              <w:right w:w="115" w:type="dxa"/>
            </w:tcMar>
            <w:vAlign w:val="center"/>
          </w:tcPr>
          <w:p w14:paraId="67D2E423" w14:textId="360A0B6E" w:rsidR="00666BB4" w:rsidRPr="003D0711" w:rsidRDefault="00090597" w:rsidP="005262DF">
            <w:pPr>
              <w:pStyle w:val="TableParagraph"/>
              <w:numPr>
                <w:ilvl w:val="0"/>
                <w:numId w:val="9"/>
              </w:numPr>
              <w:ind w:left="597"/>
              <w:rPr>
                <w:rFonts w:ascii="Aptos" w:hAnsi="Aptos"/>
                <w:sz w:val="18"/>
                <w:szCs w:val="18"/>
              </w:rPr>
            </w:pPr>
            <w:r w:rsidRPr="003D0711">
              <w:rPr>
                <w:rFonts w:ascii="Aptos" w:hAnsi="Aptos"/>
              </w:rPr>
              <w:t>Assessing</w:t>
            </w:r>
            <w:r w:rsidR="000703C7" w:rsidRPr="003D0711">
              <w:rPr>
                <w:rFonts w:ascii="Aptos" w:hAnsi="Aptos"/>
              </w:rPr>
              <w:t xml:space="preserve"> for Equity</w:t>
            </w:r>
          </w:p>
        </w:tc>
        <w:tc>
          <w:tcPr>
            <w:tcW w:w="7395" w:type="dxa"/>
          </w:tcPr>
          <w:p w14:paraId="20870AD4" w14:textId="512650B0" w:rsidR="00666BB4" w:rsidRPr="003D0711" w:rsidRDefault="00090597" w:rsidP="000B33D7">
            <w:pPr>
              <w:pStyle w:val="TableParagraph"/>
              <w:rPr>
                <w:rFonts w:ascii="Aptos" w:hAnsi="Aptos"/>
                <w:sz w:val="18"/>
                <w:szCs w:val="18"/>
              </w:rPr>
            </w:pPr>
            <w:r w:rsidRPr="003D0711">
              <w:rPr>
                <w:rFonts w:ascii="Aptos" w:hAnsi="Aptos"/>
              </w:rPr>
              <w:t>The district positions assessment as a critical piece of a larger commitment to equity and is responsive to feedback around its assessment strategy</w:t>
            </w:r>
            <w:r w:rsidR="00276D71" w:rsidRPr="003D0711">
              <w:rPr>
                <w:rFonts w:ascii="Aptos" w:hAnsi="Aptos"/>
              </w:rPr>
              <w:t>.</w:t>
            </w:r>
          </w:p>
        </w:tc>
        <w:tc>
          <w:tcPr>
            <w:tcW w:w="1041" w:type="dxa"/>
            <w:tcMar>
              <w:top w:w="58" w:type="dxa"/>
              <w:left w:w="115" w:type="dxa"/>
              <w:bottom w:w="58" w:type="dxa"/>
              <w:right w:w="115" w:type="dxa"/>
            </w:tcMar>
          </w:tcPr>
          <w:p w14:paraId="77B72102" w14:textId="77777777" w:rsidR="00666BB4" w:rsidRPr="003D0711" w:rsidRDefault="00666BB4" w:rsidP="000B33D7">
            <w:pPr>
              <w:pStyle w:val="NoSpacing"/>
              <w:jc w:val="center"/>
              <w:rPr>
                <w:rFonts w:ascii="Aptos" w:hAnsi="Aptos"/>
              </w:rPr>
            </w:pPr>
          </w:p>
        </w:tc>
        <w:tc>
          <w:tcPr>
            <w:tcW w:w="1155" w:type="dxa"/>
            <w:tcMar>
              <w:top w:w="58" w:type="dxa"/>
              <w:left w:w="115" w:type="dxa"/>
              <w:bottom w:w="58" w:type="dxa"/>
              <w:right w:w="115" w:type="dxa"/>
            </w:tcMar>
          </w:tcPr>
          <w:p w14:paraId="477A3A32" w14:textId="77777777" w:rsidR="00666BB4" w:rsidRPr="003D0711" w:rsidRDefault="00666BB4" w:rsidP="000B33D7">
            <w:pPr>
              <w:pStyle w:val="NoSpacing"/>
              <w:jc w:val="center"/>
              <w:rPr>
                <w:rFonts w:ascii="Aptos" w:hAnsi="Aptos"/>
              </w:rPr>
            </w:pPr>
          </w:p>
        </w:tc>
        <w:tc>
          <w:tcPr>
            <w:tcW w:w="1068" w:type="dxa"/>
            <w:tcMar>
              <w:top w:w="58" w:type="dxa"/>
              <w:left w:w="115" w:type="dxa"/>
              <w:bottom w:w="58" w:type="dxa"/>
              <w:right w:w="115" w:type="dxa"/>
            </w:tcMar>
          </w:tcPr>
          <w:p w14:paraId="37175C5E" w14:textId="77777777" w:rsidR="00666BB4" w:rsidRPr="003D0711" w:rsidRDefault="00666BB4" w:rsidP="000B33D7">
            <w:pPr>
              <w:pStyle w:val="NoSpacing"/>
              <w:jc w:val="center"/>
              <w:rPr>
                <w:rFonts w:ascii="Aptos" w:hAnsi="Aptos"/>
              </w:rPr>
            </w:pPr>
          </w:p>
        </w:tc>
        <w:tc>
          <w:tcPr>
            <w:tcW w:w="1041" w:type="dxa"/>
            <w:tcMar>
              <w:top w:w="58" w:type="dxa"/>
              <w:left w:w="115" w:type="dxa"/>
              <w:bottom w:w="58" w:type="dxa"/>
              <w:right w:w="115" w:type="dxa"/>
            </w:tcMar>
          </w:tcPr>
          <w:p w14:paraId="163F5193" w14:textId="77777777" w:rsidR="00666BB4" w:rsidRPr="003D0711" w:rsidRDefault="00666BB4" w:rsidP="000B33D7">
            <w:pPr>
              <w:pStyle w:val="NoSpacing"/>
              <w:jc w:val="center"/>
              <w:rPr>
                <w:rFonts w:ascii="Aptos" w:hAnsi="Aptos"/>
              </w:rPr>
            </w:pPr>
          </w:p>
        </w:tc>
      </w:tr>
      <w:tr w:rsidR="00E62D89" w:rsidRPr="003D0711" w14:paraId="6B19950F" w14:textId="77777777" w:rsidTr="1DE46466">
        <w:tc>
          <w:tcPr>
            <w:tcW w:w="14210" w:type="dxa"/>
            <w:gridSpan w:val="6"/>
            <w:tcMar>
              <w:top w:w="58" w:type="dxa"/>
              <w:left w:w="115" w:type="dxa"/>
              <w:bottom w:w="58" w:type="dxa"/>
              <w:right w:w="115" w:type="dxa"/>
            </w:tcMar>
          </w:tcPr>
          <w:p w14:paraId="13CE4429" w14:textId="378E9D4F" w:rsidR="00666BB4" w:rsidRPr="003D0711" w:rsidRDefault="005A13DE" w:rsidP="000B33D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470510B7" w14:textId="77777777" w:rsidR="00666BB4" w:rsidRPr="003D0711" w:rsidRDefault="00666BB4" w:rsidP="00666BB4">
      <w:pPr>
        <w:spacing w:after="0" w:line="240" w:lineRule="auto"/>
        <w:rPr>
          <w:rFonts w:ascii="Aptos" w:hAnsi="Aptos"/>
        </w:rPr>
      </w:pPr>
    </w:p>
    <w:p w14:paraId="285F235C" w14:textId="77777777" w:rsidR="00666BB4" w:rsidRPr="003D0711" w:rsidRDefault="00666BB4" w:rsidP="00666BB4">
      <w:pPr>
        <w:spacing w:after="0" w:line="240" w:lineRule="auto"/>
        <w:rPr>
          <w:rFonts w:ascii="Aptos" w:hAnsi="Aptos"/>
        </w:rPr>
      </w:pPr>
    </w:p>
    <w:p w14:paraId="2239663A" w14:textId="77777777" w:rsidR="008039B2" w:rsidRPr="003D0711" w:rsidRDefault="008039B2" w:rsidP="00666BB4">
      <w:pPr>
        <w:spacing w:after="0" w:line="240" w:lineRule="auto"/>
        <w:rPr>
          <w:rFonts w:ascii="Aptos" w:hAnsi="Aptos"/>
        </w:rPr>
      </w:pPr>
    </w:p>
    <w:p w14:paraId="55556CD9" w14:textId="77777777" w:rsidR="00952D56" w:rsidRPr="003D0711" w:rsidRDefault="00952D56" w:rsidP="00666BB4">
      <w:pPr>
        <w:spacing w:after="0" w:line="240" w:lineRule="auto"/>
        <w:rPr>
          <w:rFonts w:ascii="Aptos" w:hAnsi="Aptos"/>
        </w:rPr>
      </w:pPr>
    </w:p>
    <w:p w14:paraId="028EC222" w14:textId="77777777" w:rsidR="00952D56" w:rsidRPr="003D0711" w:rsidRDefault="00952D56" w:rsidP="00666BB4">
      <w:pPr>
        <w:spacing w:after="0" w:line="240" w:lineRule="auto"/>
        <w:rPr>
          <w:rFonts w:ascii="Aptos" w:hAnsi="Aptos"/>
        </w:rPr>
      </w:pPr>
    </w:p>
    <w:p w14:paraId="3B19CBFD" w14:textId="77777777" w:rsidR="00952D56" w:rsidRPr="003D0711" w:rsidRDefault="00952D56" w:rsidP="00666BB4">
      <w:pPr>
        <w:spacing w:after="0" w:line="240" w:lineRule="auto"/>
        <w:rPr>
          <w:rFonts w:ascii="Aptos" w:hAnsi="Aptos"/>
        </w:rPr>
      </w:pPr>
    </w:p>
    <w:p w14:paraId="69059B73" w14:textId="77777777" w:rsidR="00952D56" w:rsidRPr="003D0711" w:rsidRDefault="00952D56" w:rsidP="00666BB4">
      <w:pPr>
        <w:spacing w:after="0" w:line="240" w:lineRule="auto"/>
        <w:rPr>
          <w:rFonts w:ascii="Aptos" w:hAnsi="Aptos"/>
        </w:rPr>
      </w:pPr>
    </w:p>
    <w:p w14:paraId="2F32F774" w14:textId="77777777" w:rsidR="00952D56" w:rsidRPr="003D0711" w:rsidRDefault="00952D56" w:rsidP="00666BB4">
      <w:pPr>
        <w:spacing w:after="0" w:line="240" w:lineRule="auto"/>
        <w:rPr>
          <w:rFonts w:ascii="Aptos" w:hAnsi="Aptos"/>
        </w:rPr>
      </w:pPr>
    </w:p>
    <w:p w14:paraId="673E1029" w14:textId="77777777" w:rsidR="00952D56" w:rsidRPr="003D0711" w:rsidRDefault="00952D56" w:rsidP="00666BB4">
      <w:pPr>
        <w:spacing w:after="0" w:line="240" w:lineRule="auto"/>
        <w:rPr>
          <w:rFonts w:ascii="Aptos" w:hAnsi="Aptos"/>
        </w:rPr>
      </w:pPr>
    </w:p>
    <w:p w14:paraId="161C9F26" w14:textId="77777777" w:rsidR="00952D56" w:rsidRPr="003D0711" w:rsidRDefault="00952D56" w:rsidP="00666BB4">
      <w:pPr>
        <w:spacing w:after="0" w:line="240" w:lineRule="auto"/>
        <w:rPr>
          <w:rFonts w:ascii="Aptos" w:hAnsi="Aptos"/>
        </w:rPr>
      </w:pPr>
    </w:p>
    <w:p w14:paraId="631242E1" w14:textId="7A5E06B1" w:rsidR="00952D56" w:rsidRPr="003D0711" w:rsidRDefault="00952D56" w:rsidP="00952D56">
      <w:pPr>
        <w:pStyle w:val="Heading2"/>
        <w:rPr>
          <w:rFonts w:ascii="Aptos" w:hAnsi="Aptos"/>
          <w:color w:val="auto"/>
        </w:rPr>
      </w:pPr>
      <w:bookmarkStart w:id="17" w:name="_Toc168313719"/>
      <w:r w:rsidRPr="003D0711">
        <w:rPr>
          <w:rFonts w:ascii="Aptos" w:hAnsi="Aptos"/>
          <w:color w:val="auto"/>
        </w:rPr>
        <w:lastRenderedPageBreak/>
        <w:t>Standard 3: Assessment (cont.)</w:t>
      </w:r>
      <w:bookmarkEnd w:id="17"/>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3: Assessment"/>
      </w:tblPr>
      <w:tblGrid>
        <w:gridCol w:w="2510"/>
        <w:gridCol w:w="7310"/>
        <w:gridCol w:w="1072"/>
        <w:gridCol w:w="1171"/>
        <w:gridCol w:w="1073"/>
        <w:gridCol w:w="1074"/>
      </w:tblGrid>
      <w:tr w:rsidR="00E62D89" w:rsidRPr="003D0711" w14:paraId="450B1061" w14:textId="77777777" w:rsidTr="00D02D07">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045D7E3B" w14:textId="77777777" w:rsidR="00550493" w:rsidRPr="003D0711" w:rsidRDefault="00550493" w:rsidP="00550493">
            <w:pPr>
              <w:pStyle w:val="NoSpacing"/>
              <w:jc w:val="center"/>
              <w:rPr>
                <w:rFonts w:ascii="Aptos" w:hAnsi="Aptos"/>
                <w:b/>
                <w:bCs/>
                <w:sz w:val="28"/>
                <w:szCs w:val="28"/>
              </w:rPr>
            </w:pPr>
            <w:r w:rsidRPr="003D0711">
              <w:rPr>
                <w:rFonts w:ascii="Aptos" w:hAnsi="Aptos"/>
                <w:b/>
                <w:bCs/>
                <w:sz w:val="28"/>
                <w:szCs w:val="28"/>
              </w:rPr>
              <w:t xml:space="preserve">Indicator 2: </w:t>
            </w:r>
            <w:bookmarkStart w:id="18" w:name="_Toc162516406"/>
            <w:r w:rsidRPr="003D0711">
              <w:rPr>
                <w:rStyle w:val="Heading2Char"/>
                <w:rFonts w:ascii="Aptos" w:hAnsi="Aptos"/>
                <w:b/>
                <w:bCs/>
                <w:color w:val="auto"/>
              </w:rPr>
              <w:t>Data Use and Culture</w:t>
            </w:r>
          </w:p>
          <w:bookmarkEnd w:id="18"/>
          <w:p w14:paraId="64ED3E7B" w14:textId="3C5B759C" w:rsidR="00550493" w:rsidRPr="003D0711" w:rsidRDefault="005C5176" w:rsidP="00550493">
            <w:pPr>
              <w:pStyle w:val="NoSpacing"/>
              <w:keepNext/>
              <w:keepLines/>
              <w:jc w:val="center"/>
              <w:rPr>
                <w:rFonts w:ascii="Aptos" w:hAnsi="Aptos"/>
                <w:sz w:val="18"/>
                <w:szCs w:val="18"/>
              </w:rPr>
            </w:pPr>
            <w:r w:rsidRPr="003D0711">
              <w:rPr>
                <w:rFonts w:ascii="Aptos" w:hAnsi="Aptos" w:cstheme="minorHAnsi"/>
              </w:rPr>
              <w:t>The district maintains a robust data culture by disseminating a clear vision for data collection and use, building data literacy amongst staff, creating structures for assessment implementation and data review, and connecting student results to concrete instructional changes and available interventions</w:t>
            </w:r>
            <w:r w:rsidR="00550493" w:rsidRPr="003D0711">
              <w:rPr>
                <w:rFonts w:ascii="Aptos" w:hAnsi="Aptos" w:cstheme="minorHAnsi"/>
              </w:rPr>
              <w:t>.</w:t>
            </w:r>
          </w:p>
        </w:tc>
        <w:tc>
          <w:tcPr>
            <w:tcW w:w="4390" w:type="dxa"/>
            <w:gridSpan w:val="4"/>
            <w:shd w:val="clear" w:color="auto" w:fill="D9D9D9" w:themeFill="background1" w:themeFillShade="D9"/>
            <w:tcMar>
              <w:top w:w="58" w:type="dxa"/>
              <w:left w:w="115" w:type="dxa"/>
              <w:bottom w:w="58" w:type="dxa"/>
              <w:right w:w="115" w:type="dxa"/>
            </w:tcMar>
          </w:tcPr>
          <w:p w14:paraId="7C82E7FF" w14:textId="77777777" w:rsidR="00550493" w:rsidRPr="003D0711" w:rsidRDefault="00550493"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72B06A44"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7E638E6" w14:textId="77777777" w:rsidR="00550493" w:rsidRPr="003D0711" w:rsidDel="00847844" w:rsidRDefault="00550493" w:rsidP="00703FD5">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621B156" w14:textId="17A34CD0" w:rsidR="00550493" w:rsidRPr="003D0711" w:rsidRDefault="00550493" w:rsidP="00703FD5">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459D0BA8" w14:textId="4FE0DB00" w:rsidR="00550493" w:rsidRPr="003D0711" w:rsidRDefault="00550493" w:rsidP="00703FD5">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4D4F696" w14:textId="78A72AFA" w:rsidR="00550493" w:rsidRPr="003D0711" w:rsidRDefault="00550493" w:rsidP="00703FD5">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904A810" w14:textId="73F04B16" w:rsidR="00550493" w:rsidRPr="003D0711" w:rsidRDefault="00550493" w:rsidP="00703FD5">
            <w:pPr>
              <w:pStyle w:val="NoSpacing"/>
              <w:keepNext/>
              <w:keepLines/>
              <w:jc w:val="center"/>
              <w:rPr>
                <w:rFonts w:ascii="Aptos" w:hAnsi="Aptos"/>
              </w:rPr>
            </w:pPr>
            <w:r w:rsidRPr="003D0711">
              <w:rPr>
                <w:rFonts w:ascii="Aptos" w:hAnsi="Aptos"/>
              </w:rPr>
              <w:t>Very well</w:t>
            </w:r>
          </w:p>
        </w:tc>
      </w:tr>
      <w:tr w:rsidR="00E62D89" w:rsidRPr="003D0711" w14:paraId="37ED80F3" w14:textId="77777777" w:rsidTr="00547A25">
        <w:tc>
          <w:tcPr>
            <w:tcW w:w="2510" w:type="dxa"/>
            <w:tcMar>
              <w:top w:w="58" w:type="dxa"/>
              <w:left w:w="115" w:type="dxa"/>
              <w:bottom w:w="58" w:type="dxa"/>
              <w:right w:w="115" w:type="dxa"/>
            </w:tcMar>
            <w:vAlign w:val="center"/>
          </w:tcPr>
          <w:p w14:paraId="74E9A797" w14:textId="6C932B99" w:rsidR="00666BB4" w:rsidRPr="003D0711" w:rsidRDefault="001A014A" w:rsidP="00547A25">
            <w:pPr>
              <w:pStyle w:val="ListParagraph"/>
              <w:numPr>
                <w:ilvl w:val="0"/>
                <w:numId w:val="10"/>
              </w:numPr>
              <w:ind w:left="597"/>
              <w:rPr>
                <w:rFonts w:ascii="Aptos" w:hAnsi="Aptos"/>
                <w:sz w:val="18"/>
                <w:szCs w:val="18"/>
              </w:rPr>
            </w:pPr>
            <w:r w:rsidRPr="003D0711">
              <w:rPr>
                <w:rFonts w:ascii="Aptos" w:hAnsi="Aptos" w:cstheme="minorHAnsi"/>
              </w:rPr>
              <w:t>Data Vision</w:t>
            </w:r>
          </w:p>
        </w:tc>
        <w:tc>
          <w:tcPr>
            <w:tcW w:w="7310" w:type="dxa"/>
          </w:tcPr>
          <w:p w14:paraId="42CF337B" w14:textId="66C7FE22" w:rsidR="00666BB4" w:rsidRPr="003D0711" w:rsidRDefault="00DC6179" w:rsidP="000B33D7">
            <w:pPr>
              <w:rPr>
                <w:rFonts w:ascii="Aptos" w:hAnsi="Aptos"/>
                <w:sz w:val="18"/>
                <w:szCs w:val="18"/>
              </w:rPr>
            </w:pPr>
            <w:r w:rsidRPr="003D0711">
              <w:rPr>
                <w:rFonts w:ascii="Aptos" w:hAnsi="Aptos" w:cstheme="minorHAnsi"/>
              </w:rPr>
              <w:t>District, school, and classroom-level leaders have a shared understanding of how data collection and use are connected to the district’s broader instructional vision and strategic priorities.</w:t>
            </w:r>
          </w:p>
        </w:tc>
        <w:tc>
          <w:tcPr>
            <w:tcW w:w="1072" w:type="dxa"/>
            <w:tcMar>
              <w:top w:w="58" w:type="dxa"/>
              <w:left w:w="115" w:type="dxa"/>
              <w:bottom w:w="58" w:type="dxa"/>
              <w:right w:w="115" w:type="dxa"/>
            </w:tcMar>
          </w:tcPr>
          <w:p w14:paraId="21F6D79E" w14:textId="77777777" w:rsidR="00666BB4" w:rsidRPr="003D0711" w:rsidRDefault="00666BB4" w:rsidP="000B33D7">
            <w:pPr>
              <w:pStyle w:val="NoSpacing"/>
              <w:jc w:val="center"/>
              <w:rPr>
                <w:rFonts w:ascii="Aptos" w:hAnsi="Aptos"/>
              </w:rPr>
            </w:pPr>
          </w:p>
        </w:tc>
        <w:tc>
          <w:tcPr>
            <w:tcW w:w="1171" w:type="dxa"/>
            <w:tcMar>
              <w:top w:w="58" w:type="dxa"/>
              <w:left w:w="115" w:type="dxa"/>
              <w:bottom w:w="58" w:type="dxa"/>
              <w:right w:w="115" w:type="dxa"/>
            </w:tcMar>
          </w:tcPr>
          <w:p w14:paraId="15BA8B63" w14:textId="77777777" w:rsidR="00666BB4" w:rsidRPr="003D0711" w:rsidRDefault="00666BB4" w:rsidP="000B33D7">
            <w:pPr>
              <w:pStyle w:val="NoSpacing"/>
              <w:jc w:val="center"/>
              <w:rPr>
                <w:rFonts w:ascii="Aptos" w:hAnsi="Aptos"/>
              </w:rPr>
            </w:pPr>
          </w:p>
        </w:tc>
        <w:tc>
          <w:tcPr>
            <w:tcW w:w="1073" w:type="dxa"/>
            <w:tcMar>
              <w:top w:w="58" w:type="dxa"/>
              <w:left w:w="115" w:type="dxa"/>
              <w:bottom w:w="58" w:type="dxa"/>
              <w:right w:w="115" w:type="dxa"/>
            </w:tcMar>
          </w:tcPr>
          <w:p w14:paraId="30821747" w14:textId="77777777" w:rsidR="00666BB4" w:rsidRPr="003D0711" w:rsidRDefault="00666BB4" w:rsidP="000B33D7">
            <w:pPr>
              <w:pStyle w:val="NoSpacing"/>
              <w:jc w:val="center"/>
              <w:rPr>
                <w:rFonts w:ascii="Aptos" w:hAnsi="Aptos"/>
              </w:rPr>
            </w:pPr>
          </w:p>
        </w:tc>
        <w:tc>
          <w:tcPr>
            <w:tcW w:w="1074" w:type="dxa"/>
            <w:tcMar>
              <w:top w:w="58" w:type="dxa"/>
              <w:left w:w="115" w:type="dxa"/>
              <w:bottom w:w="58" w:type="dxa"/>
              <w:right w:w="115" w:type="dxa"/>
            </w:tcMar>
          </w:tcPr>
          <w:p w14:paraId="09C3CF1F" w14:textId="77777777" w:rsidR="00666BB4" w:rsidRPr="003D0711" w:rsidRDefault="00666BB4" w:rsidP="000B33D7">
            <w:pPr>
              <w:pStyle w:val="NoSpacing"/>
              <w:jc w:val="center"/>
              <w:rPr>
                <w:rFonts w:ascii="Aptos" w:hAnsi="Aptos"/>
              </w:rPr>
            </w:pPr>
          </w:p>
        </w:tc>
      </w:tr>
      <w:tr w:rsidR="00E62D89" w:rsidRPr="003D0711" w14:paraId="293AB1FC" w14:textId="77777777" w:rsidTr="00547A25">
        <w:tc>
          <w:tcPr>
            <w:tcW w:w="2510" w:type="dxa"/>
            <w:tcMar>
              <w:top w:w="58" w:type="dxa"/>
              <w:left w:w="115" w:type="dxa"/>
              <w:bottom w:w="58" w:type="dxa"/>
              <w:right w:w="115" w:type="dxa"/>
            </w:tcMar>
            <w:vAlign w:val="center"/>
          </w:tcPr>
          <w:p w14:paraId="2D78B5F5" w14:textId="4D1AEA02" w:rsidR="00666BB4" w:rsidRPr="003D0711" w:rsidRDefault="00402FDA" w:rsidP="00547A25">
            <w:pPr>
              <w:pStyle w:val="TableParagraph"/>
              <w:numPr>
                <w:ilvl w:val="0"/>
                <w:numId w:val="10"/>
              </w:numPr>
              <w:ind w:left="597"/>
              <w:rPr>
                <w:rFonts w:ascii="Aptos" w:hAnsi="Aptos"/>
                <w:sz w:val="18"/>
                <w:szCs w:val="18"/>
              </w:rPr>
            </w:pPr>
            <w:r w:rsidRPr="003D0711">
              <w:rPr>
                <w:rFonts w:ascii="Aptos" w:hAnsi="Aptos" w:cstheme="minorHAnsi"/>
              </w:rPr>
              <w:t>Strategic Planning and Continuous Improvement</w:t>
            </w:r>
          </w:p>
        </w:tc>
        <w:tc>
          <w:tcPr>
            <w:tcW w:w="7310" w:type="dxa"/>
          </w:tcPr>
          <w:p w14:paraId="0AE93D04" w14:textId="687377BC" w:rsidR="00666BB4" w:rsidRPr="003D0711" w:rsidRDefault="00076112" w:rsidP="000B33D7">
            <w:pPr>
              <w:pStyle w:val="TableParagraph"/>
              <w:rPr>
                <w:rFonts w:ascii="Aptos" w:hAnsi="Aptos"/>
                <w:sz w:val="18"/>
                <w:szCs w:val="18"/>
              </w:rPr>
            </w:pPr>
            <w:r w:rsidRPr="003D0711">
              <w:rPr>
                <w:rFonts w:ascii="Aptos" w:hAnsi="Aptos" w:cstheme="minorHAnsi"/>
              </w:rPr>
              <w:t>The district collects, analyzes, and triangulates multiple data points, including particularly disaggregated student group data, to inform district planning, decision-making, policies, and practices.</w:t>
            </w:r>
          </w:p>
        </w:tc>
        <w:tc>
          <w:tcPr>
            <w:tcW w:w="1072" w:type="dxa"/>
            <w:tcMar>
              <w:top w:w="58" w:type="dxa"/>
              <w:left w:w="115" w:type="dxa"/>
              <w:bottom w:w="58" w:type="dxa"/>
              <w:right w:w="115" w:type="dxa"/>
            </w:tcMar>
          </w:tcPr>
          <w:p w14:paraId="30D68118" w14:textId="77777777" w:rsidR="00666BB4" w:rsidRPr="003D0711" w:rsidRDefault="00666BB4" w:rsidP="000B33D7">
            <w:pPr>
              <w:pStyle w:val="NoSpacing"/>
              <w:jc w:val="center"/>
              <w:rPr>
                <w:rFonts w:ascii="Aptos" w:hAnsi="Aptos"/>
              </w:rPr>
            </w:pPr>
          </w:p>
        </w:tc>
        <w:tc>
          <w:tcPr>
            <w:tcW w:w="1171" w:type="dxa"/>
            <w:tcMar>
              <w:top w:w="58" w:type="dxa"/>
              <w:left w:w="115" w:type="dxa"/>
              <w:bottom w:w="58" w:type="dxa"/>
              <w:right w:w="115" w:type="dxa"/>
            </w:tcMar>
          </w:tcPr>
          <w:p w14:paraId="302349DD" w14:textId="77777777" w:rsidR="00666BB4" w:rsidRPr="003D0711" w:rsidRDefault="00666BB4" w:rsidP="000B33D7">
            <w:pPr>
              <w:pStyle w:val="NoSpacing"/>
              <w:jc w:val="center"/>
              <w:rPr>
                <w:rFonts w:ascii="Aptos" w:hAnsi="Aptos"/>
              </w:rPr>
            </w:pPr>
          </w:p>
        </w:tc>
        <w:tc>
          <w:tcPr>
            <w:tcW w:w="1073" w:type="dxa"/>
            <w:tcMar>
              <w:top w:w="58" w:type="dxa"/>
              <w:left w:w="115" w:type="dxa"/>
              <w:bottom w:w="58" w:type="dxa"/>
              <w:right w:w="115" w:type="dxa"/>
            </w:tcMar>
          </w:tcPr>
          <w:p w14:paraId="54D57C73" w14:textId="77777777" w:rsidR="00666BB4" w:rsidRPr="003D0711" w:rsidRDefault="00666BB4" w:rsidP="000B33D7">
            <w:pPr>
              <w:pStyle w:val="NoSpacing"/>
              <w:jc w:val="center"/>
              <w:rPr>
                <w:rFonts w:ascii="Aptos" w:hAnsi="Aptos"/>
              </w:rPr>
            </w:pPr>
          </w:p>
        </w:tc>
        <w:tc>
          <w:tcPr>
            <w:tcW w:w="1074" w:type="dxa"/>
            <w:tcMar>
              <w:top w:w="58" w:type="dxa"/>
              <w:left w:w="115" w:type="dxa"/>
              <w:bottom w:w="58" w:type="dxa"/>
              <w:right w:w="115" w:type="dxa"/>
            </w:tcMar>
          </w:tcPr>
          <w:p w14:paraId="1D142777" w14:textId="77777777" w:rsidR="00666BB4" w:rsidRPr="003D0711" w:rsidRDefault="00666BB4" w:rsidP="000B33D7">
            <w:pPr>
              <w:pStyle w:val="NoSpacing"/>
              <w:jc w:val="center"/>
              <w:rPr>
                <w:rFonts w:ascii="Aptos" w:hAnsi="Aptos"/>
              </w:rPr>
            </w:pPr>
          </w:p>
        </w:tc>
      </w:tr>
      <w:tr w:rsidR="00E62D89" w:rsidRPr="003D0711" w14:paraId="21AE399B" w14:textId="77777777" w:rsidTr="00547A25">
        <w:tc>
          <w:tcPr>
            <w:tcW w:w="2510" w:type="dxa"/>
            <w:tcMar>
              <w:top w:w="58" w:type="dxa"/>
              <w:left w:w="115" w:type="dxa"/>
              <w:bottom w:w="58" w:type="dxa"/>
              <w:right w:w="115" w:type="dxa"/>
            </w:tcMar>
            <w:vAlign w:val="center"/>
          </w:tcPr>
          <w:p w14:paraId="38027D8E" w14:textId="07644D83" w:rsidR="009077E6" w:rsidRPr="003D0711" w:rsidRDefault="00D347C0" w:rsidP="00547A25">
            <w:pPr>
              <w:pStyle w:val="TableParagraph"/>
              <w:numPr>
                <w:ilvl w:val="0"/>
                <w:numId w:val="10"/>
              </w:numPr>
              <w:ind w:left="597"/>
              <w:rPr>
                <w:rFonts w:ascii="Aptos" w:hAnsi="Aptos" w:cstheme="minorHAnsi"/>
              </w:rPr>
            </w:pPr>
            <w:r w:rsidRPr="003D0711">
              <w:rPr>
                <w:rFonts w:ascii="Aptos" w:hAnsi="Aptos" w:cstheme="minorHAnsi"/>
              </w:rPr>
              <w:t>Data Literacy and Access</w:t>
            </w:r>
          </w:p>
        </w:tc>
        <w:tc>
          <w:tcPr>
            <w:tcW w:w="7310" w:type="dxa"/>
          </w:tcPr>
          <w:p w14:paraId="52978029" w14:textId="34AA3B6F" w:rsidR="009077E6" w:rsidRPr="003D0711" w:rsidRDefault="00482E31" w:rsidP="000B33D7">
            <w:pPr>
              <w:pStyle w:val="TableParagraph"/>
              <w:rPr>
                <w:rFonts w:ascii="Aptos" w:hAnsi="Aptos" w:cstheme="minorHAnsi"/>
              </w:rPr>
            </w:pPr>
            <w:r w:rsidRPr="003D0711">
              <w:rPr>
                <w:rFonts w:ascii="Aptos" w:hAnsi="Aptos" w:cstheme="minorHAnsi"/>
              </w:rPr>
              <w:t>The district provides educators with access to relevant data and the resources necessary to understand and analyze it.</w:t>
            </w:r>
          </w:p>
        </w:tc>
        <w:tc>
          <w:tcPr>
            <w:tcW w:w="1072" w:type="dxa"/>
            <w:tcMar>
              <w:top w:w="58" w:type="dxa"/>
              <w:left w:w="115" w:type="dxa"/>
              <w:bottom w:w="58" w:type="dxa"/>
              <w:right w:w="115" w:type="dxa"/>
            </w:tcMar>
          </w:tcPr>
          <w:p w14:paraId="191C7AFD" w14:textId="77777777" w:rsidR="009077E6" w:rsidRPr="003D0711" w:rsidRDefault="009077E6" w:rsidP="000B33D7">
            <w:pPr>
              <w:pStyle w:val="NoSpacing"/>
              <w:jc w:val="center"/>
              <w:rPr>
                <w:rFonts w:ascii="Aptos" w:hAnsi="Aptos"/>
              </w:rPr>
            </w:pPr>
          </w:p>
        </w:tc>
        <w:tc>
          <w:tcPr>
            <w:tcW w:w="1171" w:type="dxa"/>
            <w:tcMar>
              <w:top w:w="58" w:type="dxa"/>
              <w:left w:w="115" w:type="dxa"/>
              <w:bottom w:w="58" w:type="dxa"/>
              <w:right w:w="115" w:type="dxa"/>
            </w:tcMar>
          </w:tcPr>
          <w:p w14:paraId="74A70A6F" w14:textId="77777777" w:rsidR="009077E6" w:rsidRPr="003D0711" w:rsidRDefault="009077E6" w:rsidP="000B33D7">
            <w:pPr>
              <w:pStyle w:val="NoSpacing"/>
              <w:jc w:val="center"/>
              <w:rPr>
                <w:rFonts w:ascii="Aptos" w:hAnsi="Aptos"/>
              </w:rPr>
            </w:pPr>
          </w:p>
        </w:tc>
        <w:tc>
          <w:tcPr>
            <w:tcW w:w="1073" w:type="dxa"/>
            <w:tcMar>
              <w:top w:w="58" w:type="dxa"/>
              <w:left w:w="115" w:type="dxa"/>
              <w:bottom w:w="58" w:type="dxa"/>
              <w:right w:w="115" w:type="dxa"/>
            </w:tcMar>
          </w:tcPr>
          <w:p w14:paraId="47482BF3" w14:textId="77777777" w:rsidR="009077E6" w:rsidRPr="003D0711" w:rsidRDefault="009077E6" w:rsidP="000B33D7">
            <w:pPr>
              <w:pStyle w:val="NoSpacing"/>
              <w:jc w:val="center"/>
              <w:rPr>
                <w:rFonts w:ascii="Aptos" w:hAnsi="Aptos"/>
              </w:rPr>
            </w:pPr>
          </w:p>
        </w:tc>
        <w:tc>
          <w:tcPr>
            <w:tcW w:w="1074" w:type="dxa"/>
            <w:tcMar>
              <w:top w:w="58" w:type="dxa"/>
              <w:left w:w="115" w:type="dxa"/>
              <w:bottom w:w="58" w:type="dxa"/>
              <w:right w:w="115" w:type="dxa"/>
            </w:tcMar>
          </w:tcPr>
          <w:p w14:paraId="36CAEB36" w14:textId="77777777" w:rsidR="009077E6" w:rsidRPr="003D0711" w:rsidRDefault="009077E6" w:rsidP="000B33D7">
            <w:pPr>
              <w:pStyle w:val="NoSpacing"/>
              <w:jc w:val="center"/>
              <w:rPr>
                <w:rFonts w:ascii="Aptos" w:hAnsi="Aptos"/>
              </w:rPr>
            </w:pPr>
          </w:p>
        </w:tc>
      </w:tr>
      <w:tr w:rsidR="00E62D89" w:rsidRPr="003D0711" w14:paraId="49F4DC97" w14:textId="77777777" w:rsidTr="00547A25">
        <w:tc>
          <w:tcPr>
            <w:tcW w:w="2510" w:type="dxa"/>
            <w:tcMar>
              <w:top w:w="58" w:type="dxa"/>
              <w:left w:w="115" w:type="dxa"/>
              <w:bottom w:w="58" w:type="dxa"/>
              <w:right w:w="115" w:type="dxa"/>
            </w:tcMar>
            <w:vAlign w:val="center"/>
          </w:tcPr>
          <w:p w14:paraId="71E3DC74" w14:textId="09CC1A2E" w:rsidR="009077E6" w:rsidRPr="003D0711" w:rsidRDefault="001417DB" w:rsidP="00547A25">
            <w:pPr>
              <w:pStyle w:val="TableParagraph"/>
              <w:numPr>
                <w:ilvl w:val="0"/>
                <w:numId w:val="10"/>
              </w:numPr>
              <w:ind w:left="597"/>
              <w:rPr>
                <w:rFonts w:ascii="Aptos" w:hAnsi="Aptos" w:cstheme="minorHAnsi"/>
              </w:rPr>
            </w:pPr>
            <w:r w:rsidRPr="003D0711">
              <w:rPr>
                <w:rFonts w:ascii="Aptos" w:hAnsi="Aptos" w:cstheme="minorHAnsi"/>
              </w:rPr>
              <w:t>Data Review and Implementation</w:t>
            </w:r>
          </w:p>
        </w:tc>
        <w:tc>
          <w:tcPr>
            <w:tcW w:w="7310" w:type="dxa"/>
          </w:tcPr>
          <w:p w14:paraId="4D8D4DBE" w14:textId="5A765E2D" w:rsidR="009077E6" w:rsidRPr="003D0711" w:rsidRDefault="00220D1E" w:rsidP="000B33D7">
            <w:pPr>
              <w:pStyle w:val="TableParagraph"/>
              <w:rPr>
                <w:rFonts w:ascii="Aptos" w:hAnsi="Aptos" w:cstheme="minorHAnsi"/>
              </w:rPr>
            </w:pPr>
            <w:r w:rsidRPr="003D0711">
              <w:rPr>
                <w:rFonts w:ascii="Aptos" w:hAnsi="Aptos" w:cstheme="minorHAnsi"/>
              </w:rPr>
              <w:t>The district sets expectations around reviewing student data and develops structures that facilitate regular cycles of data review and adjustments to instruction.</w:t>
            </w:r>
          </w:p>
        </w:tc>
        <w:tc>
          <w:tcPr>
            <w:tcW w:w="1072" w:type="dxa"/>
            <w:tcMar>
              <w:top w:w="58" w:type="dxa"/>
              <w:left w:w="115" w:type="dxa"/>
              <w:bottom w:w="58" w:type="dxa"/>
              <w:right w:w="115" w:type="dxa"/>
            </w:tcMar>
          </w:tcPr>
          <w:p w14:paraId="40EC58C0" w14:textId="77777777" w:rsidR="009077E6" w:rsidRPr="003D0711" w:rsidRDefault="009077E6" w:rsidP="000B33D7">
            <w:pPr>
              <w:pStyle w:val="NoSpacing"/>
              <w:jc w:val="center"/>
              <w:rPr>
                <w:rFonts w:ascii="Aptos" w:hAnsi="Aptos"/>
              </w:rPr>
            </w:pPr>
          </w:p>
        </w:tc>
        <w:tc>
          <w:tcPr>
            <w:tcW w:w="1171" w:type="dxa"/>
            <w:tcMar>
              <w:top w:w="58" w:type="dxa"/>
              <w:left w:w="115" w:type="dxa"/>
              <w:bottom w:w="58" w:type="dxa"/>
              <w:right w:w="115" w:type="dxa"/>
            </w:tcMar>
          </w:tcPr>
          <w:p w14:paraId="461598B7" w14:textId="77777777" w:rsidR="009077E6" w:rsidRPr="003D0711" w:rsidRDefault="009077E6" w:rsidP="000B33D7">
            <w:pPr>
              <w:pStyle w:val="NoSpacing"/>
              <w:jc w:val="center"/>
              <w:rPr>
                <w:rFonts w:ascii="Aptos" w:hAnsi="Aptos"/>
              </w:rPr>
            </w:pPr>
          </w:p>
        </w:tc>
        <w:tc>
          <w:tcPr>
            <w:tcW w:w="1073" w:type="dxa"/>
            <w:tcMar>
              <w:top w:w="58" w:type="dxa"/>
              <w:left w:w="115" w:type="dxa"/>
              <w:bottom w:w="58" w:type="dxa"/>
              <w:right w:w="115" w:type="dxa"/>
            </w:tcMar>
          </w:tcPr>
          <w:p w14:paraId="45906B96" w14:textId="77777777" w:rsidR="009077E6" w:rsidRPr="003D0711" w:rsidRDefault="009077E6" w:rsidP="000B33D7">
            <w:pPr>
              <w:pStyle w:val="NoSpacing"/>
              <w:jc w:val="center"/>
              <w:rPr>
                <w:rFonts w:ascii="Aptos" w:hAnsi="Aptos"/>
              </w:rPr>
            </w:pPr>
          </w:p>
        </w:tc>
        <w:tc>
          <w:tcPr>
            <w:tcW w:w="1074" w:type="dxa"/>
            <w:tcMar>
              <w:top w:w="58" w:type="dxa"/>
              <w:left w:w="115" w:type="dxa"/>
              <w:bottom w:w="58" w:type="dxa"/>
              <w:right w:w="115" w:type="dxa"/>
            </w:tcMar>
          </w:tcPr>
          <w:p w14:paraId="507C41CB" w14:textId="77777777" w:rsidR="009077E6" w:rsidRPr="003D0711" w:rsidRDefault="009077E6" w:rsidP="000B33D7">
            <w:pPr>
              <w:pStyle w:val="NoSpacing"/>
              <w:jc w:val="center"/>
              <w:rPr>
                <w:rFonts w:ascii="Aptos" w:hAnsi="Aptos"/>
              </w:rPr>
            </w:pPr>
          </w:p>
        </w:tc>
      </w:tr>
      <w:tr w:rsidR="00E62D89" w:rsidRPr="003D0711" w14:paraId="25D16C68" w14:textId="77777777" w:rsidTr="1DE46466">
        <w:tc>
          <w:tcPr>
            <w:tcW w:w="14210" w:type="dxa"/>
            <w:gridSpan w:val="6"/>
            <w:tcMar>
              <w:top w:w="58" w:type="dxa"/>
              <w:left w:w="115" w:type="dxa"/>
              <w:bottom w:w="58" w:type="dxa"/>
              <w:right w:w="115" w:type="dxa"/>
            </w:tcMar>
          </w:tcPr>
          <w:p w14:paraId="1A400A22" w14:textId="72C80812" w:rsidR="00666BB4" w:rsidRPr="003D0711" w:rsidRDefault="005A13DE" w:rsidP="000B33D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724D3D05" w14:textId="77777777" w:rsidR="00666BB4" w:rsidRPr="003D0711" w:rsidRDefault="00666BB4" w:rsidP="002D2762">
      <w:pPr>
        <w:spacing w:line="240" w:lineRule="auto"/>
        <w:rPr>
          <w:rFonts w:ascii="Aptos" w:hAnsi="Aptos"/>
        </w:rPr>
      </w:pPr>
    </w:p>
    <w:p w14:paraId="6E80A643" w14:textId="77777777" w:rsidR="00952D56" w:rsidRPr="003D0711" w:rsidRDefault="00952D56" w:rsidP="002D2762">
      <w:pPr>
        <w:spacing w:line="240" w:lineRule="auto"/>
        <w:rPr>
          <w:rFonts w:ascii="Aptos" w:hAnsi="Aptos"/>
        </w:rPr>
      </w:pPr>
    </w:p>
    <w:p w14:paraId="5D541052" w14:textId="238ACF7E" w:rsidR="00773276" w:rsidRPr="003D0711" w:rsidRDefault="00952D56" w:rsidP="00952D56">
      <w:pPr>
        <w:pStyle w:val="Heading2"/>
        <w:rPr>
          <w:rFonts w:ascii="Aptos" w:hAnsi="Aptos"/>
          <w:color w:val="auto"/>
        </w:rPr>
      </w:pPr>
      <w:bookmarkStart w:id="19" w:name="_Toc168313720"/>
      <w:r w:rsidRPr="003D0711">
        <w:rPr>
          <w:rFonts w:ascii="Aptos" w:hAnsi="Aptos"/>
          <w:color w:val="auto"/>
        </w:rPr>
        <w:lastRenderedPageBreak/>
        <w:t>Standard 3: Assessment</w:t>
      </w:r>
      <w:r w:rsidR="00922356" w:rsidRPr="003D0711">
        <w:rPr>
          <w:rFonts w:ascii="Aptos" w:hAnsi="Aptos"/>
          <w:color w:val="auto"/>
        </w:rPr>
        <w:t xml:space="preserve"> (cont.)</w:t>
      </w:r>
      <w:bookmarkEnd w:id="19"/>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3: Assessment"/>
      </w:tblPr>
      <w:tblGrid>
        <w:gridCol w:w="2510"/>
        <w:gridCol w:w="7310"/>
        <w:gridCol w:w="1072"/>
        <w:gridCol w:w="1171"/>
        <w:gridCol w:w="1073"/>
        <w:gridCol w:w="1074"/>
      </w:tblGrid>
      <w:tr w:rsidR="00E62D89" w:rsidRPr="003D0711" w14:paraId="3C377CDA" w14:textId="77777777" w:rsidTr="00952D56">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287EEC9A" w14:textId="77777777" w:rsidR="00550493" w:rsidRPr="003D0711" w:rsidRDefault="00550493" w:rsidP="00550493">
            <w:pPr>
              <w:pStyle w:val="NoSpacing"/>
              <w:jc w:val="center"/>
              <w:rPr>
                <w:rFonts w:ascii="Aptos" w:hAnsi="Aptos"/>
                <w:b/>
                <w:bCs/>
                <w:sz w:val="28"/>
                <w:szCs w:val="28"/>
              </w:rPr>
            </w:pPr>
            <w:r w:rsidRPr="003D0711">
              <w:rPr>
                <w:rFonts w:ascii="Aptos" w:hAnsi="Aptos"/>
                <w:b/>
                <w:bCs/>
                <w:sz w:val="28"/>
                <w:szCs w:val="28"/>
              </w:rPr>
              <w:t xml:space="preserve">Indicator 3: </w:t>
            </w:r>
            <w:bookmarkStart w:id="20" w:name="_Toc162516407"/>
            <w:r w:rsidRPr="003D0711">
              <w:rPr>
                <w:rStyle w:val="Heading2Char"/>
                <w:rFonts w:ascii="Aptos" w:hAnsi="Aptos"/>
                <w:b/>
                <w:bCs/>
                <w:color w:val="auto"/>
              </w:rPr>
              <w:t>Sharing Data</w:t>
            </w:r>
          </w:p>
          <w:bookmarkEnd w:id="20"/>
          <w:p w14:paraId="7D7019B1" w14:textId="7A7FBC1B" w:rsidR="00550493" w:rsidRPr="003D0711" w:rsidRDefault="00362DD5" w:rsidP="00550493">
            <w:pPr>
              <w:pStyle w:val="NoSpacing"/>
              <w:keepNext/>
              <w:keepLines/>
              <w:jc w:val="center"/>
              <w:rPr>
                <w:rFonts w:ascii="Aptos" w:hAnsi="Aptos"/>
                <w:sz w:val="18"/>
                <w:szCs w:val="18"/>
              </w:rPr>
            </w:pPr>
            <w:r w:rsidRPr="003D0711">
              <w:rPr>
                <w:rFonts w:ascii="Aptos" w:hAnsi="Aptos" w:cstheme="minorHAnsi"/>
              </w:rPr>
              <w:t>The district shares assessment results and other data with students and their families in ways that are clear, timely, and easily utilized</w:t>
            </w:r>
            <w:r w:rsidR="00550493" w:rsidRPr="003D0711">
              <w:rPr>
                <w:rFonts w:ascii="Aptos" w:hAnsi="Aptos" w:cstheme="minorHAnsi"/>
                <w:spacing w:val="-2"/>
              </w:rPr>
              <w:t>.</w:t>
            </w:r>
          </w:p>
        </w:tc>
        <w:tc>
          <w:tcPr>
            <w:tcW w:w="4390" w:type="dxa"/>
            <w:gridSpan w:val="4"/>
            <w:shd w:val="clear" w:color="auto" w:fill="D9D9D9" w:themeFill="background1" w:themeFillShade="D9"/>
            <w:tcMar>
              <w:top w:w="58" w:type="dxa"/>
              <w:left w:w="115" w:type="dxa"/>
              <w:bottom w:w="58" w:type="dxa"/>
              <w:right w:w="115" w:type="dxa"/>
            </w:tcMar>
          </w:tcPr>
          <w:p w14:paraId="5096974E" w14:textId="77777777" w:rsidR="00550493" w:rsidRPr="003D0711" w:rsidRDefault="00550493"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558DD0CC"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F82EBA7" w14:textId="77777777" w:rsidR="00550493" w:rsidRPr="003D0711" w:rsidDel="00847844" w:rsidRDefault="00550493" w:rsidP="00703FD5">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C975D8D" w14:textId="1A570468" w:rsidR="00550493" w:rsidRPr="003D0711" w:rsidRDefault="00550493" w:rsidP="00703FD5">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5ECDC0A" w14:textId="11C6A424" w:rsidR="00550493" w:rsidRPr="003D0711" w:rsidRDefault="00550493" w:rsidP="00703FD5">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AC24219" w14:textId="181EB776" w:rsidR="00550493" w:rsidRPr="003D0711" w:rsidRDefault="00550493" w:rsidP="00703FD5">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96EAA72" w14:textId="1CD736EE" w:rsidR="00550493" w:rsidRPr="003D0711" w:rsidRDefault="00550493" w:rsidP="00703FD5">
            <w:pPr>
              <w:pStyle w:val="NoSpacing"/>
              <w:keepNext/>
              <w:keepLines/>
              <w:jc w:val="center"/>
              <w:rPr>
                <w:rFonts w:ascii="Aptos" w:hAnsi="Aptos"/>
              </w:rPr>
            </w:pPr>
            <w:r w:rsidRPr="003D0711">
              <w:rPr>
                <w:rFonts w:ascii="Aptos" w:hAnsi="Aptos"/>
              </w:rPr>
              <w:t>Very well</w:t>
            </w:r>
          </w:p>
        </w:tc>
      </w:tr>
      <w:tr w:rsidR="00E62D89" w:rsidRPr="003D0711" w14:paraId="15D67792" w14:textId="77777777" w:rsidTr="00547A25">
        <w:tc>
          <w:tcPr>
            <w:tcW w:w="2510" w:type="dxa"/>
            <w:tcMar>
              <w:top w:w="58" w:type="dxa"/>
              <w:left w:w="115" w:type="dxa"/>
              <w:bottom w:w="58" w:type="dxa"/>
              <w:right w:w="115" w:type="dxa"/>
            </w:tcMar>
            <w:vAlign w:val="center"/>
          </w:tcPr>
          <w:p w14:paraId="3C9005D7" w14:textId="6054184D" w:rsidR="00666BB4" w:rsidRPr="003D0711" w:rsidRDefault="002F13CA" w:rsidP="00547A25">
            <w:pPr>
              <w:pStyle w:val="ListParagraph"/>
              <w:numPr>
                <w:ilvl w:val="0"/>
                <w:numId w:val="11"/>
              </w:numPr>
              <w:ind w:left="597"/>
              <w:rPr>
                <w:rFonts w:ascii="Aptos" w:hAnsi="Aptos"/>
                <w:bCs/>
                <w:sz w:val="18"/>
                <w:szCs w:val="18"/>
              </w:rPr>
            </w:pPr>
            <w:r w:rsidRPr="003D0711">
              <w:rPr>
                <w:rFonts w:ascii="Aptos" w:hAnsi="Aptos"/>
                <w:bCs/>
                <w:spacing w:val="-2"/>
              </w:rPr>
              <w:t>Communication with Students</w:t>
            </w:r>
          </w:p>
        </w:tc>
        <w:tc>
          <w:tcPr>
            <w:tcW w:w="7310" w:type="dxa"/>
          </w:tcPr>
          <w:p w14:paraId="7C3CD9E0" w14:textId="4A8DBBDF" w:rsidR="00666BB4" w:rsidRPr="003D0711" w:rsidRDefault="00F515D7" w:rsidP="000B33D7">
            <w:pPr>
              <w:rPr>
                <w:rFonts w:ascii="Aptos" w:hAnsi="Aptos"/>
                <w:sz w:val="18"/>
                <w:szCs w:val="18"/>
              </w:rPr>
            </w:pPr>
            <w:r w:rsidRPr="003D0711">
              <w:rPr>
                <w:rFonts w:ascii="Aptos" w:hAnsi="Aptos"/>
                <w:spacing w:val="-2"/>
              </w:rPr>
              <w:t>The district sets expectations around engaging all students in goal setting and data review in ways that are developmentally appropriate and promote student agency</w:t>
            </w:r>
            <w:r w:rsidR="007E603A" w:rsidRPr="003D0711">
              <w:rPr>
                <w:rFonts w:ascii="Aptos" w:hAnsi="Aptos"/>
                <w:spacing w:val="-2"/>
              </w:rPr>
              <w:t>.</w:t>
            </w:r>
          </w:p>
        </w:tc>
        <w:tc>
          <w:tcPr>
            <w:tcW w:w="1072" w:type="dxa"/>
            <w:tcMar>
              <w:top w:w="58" w:type="dxa"/>
              <w:left w:w="115" w:type="dxa"/>
              <w:bottom w:w="58" w:type="dxa"/>
              <w:right w:w="115" w:type="dxa"/>
            </w:tcMar>
          </w:tcPr>
          <w:p w14:paraId="457F5F3C" w14:textId="77777777" w:rsidR="00666BB4" w:rsidRPr="003D0711" w:rsidRDefault="00666BB4" w:rsidP="000B33D7">
            <w:pPr>
              <w:pStyle w:val="NoSpacing"/>
              <w:jc w:val="center"/>
              <w:rPr>
                <w:rFonts w:ascii="Aptos" w:hAnsi="Aptos"/>
              </w:rPr>
            </w:pPr>
          </w:p>
        </w:tc>
        <w:tc>
          <w:tcPr>
            <w:tcW w:w="1171" w:type="dxa"/>
            <w:tcMar>
              <w:top w:w="58" w:type="dxa"/>
              <w:left w:w="115" w:type="dxa"/>
              <w:bottom w:w="58" w:type="dxa"/>
              <w:right w:w="115" w:type="dxa"/>
            </w:tcMar>
          </w:tcPr>
          <w:p w14:paraId="42755A30" w14:textId="77777777" w:rsidR="00666BB4" w:rsidRPr="003D0711" w:rsidRDefault="00666BB4" w:rsidP="000B33D7">
            <w:pPr>
              <w:pStyle w:val="NoSpacing"/>
              <w:jc w:val="center"/>
              <w:rPr>
                <w:rFonts w:ascii="Aptos" w:hAnsi="Aptos"/>
              </w:rPr>
            </w:pPr>
          </w:p>
        </w:tc>
        <w:tc>
          <w:tcPr>
            <w:tcW w:w="1073" w:type="dxa"/>
            <w:tcMar>
              <w:top w:w="58" w:type="dxa"/>
              <w:left w:w="115" w:type="dxa"/>
              <w:bottom w:w="58" w:type="dxa"/>
              <w:right w:w="115" w:type="dxa"/>
            </w:tcMar>
          </w:tcPr>
          <w:p w14:paraId="2B11B1AA" w14:textId="77777777" w:rsidR="00666BB4" w:rsidRPr="003D0711" w:rsidRDefault="00666BB4" w:rsidP="000B33D7">
            <w:pPr>
              <w:pStyle w:val="NoSpacing"/>
              <w:jc w:val="center"/>
              <w:rPr>
                <w:rFonts w:ascii="Aptos" w:hAnsi="Aptos"/>
              </w:rPr>
            </w:pPr>
          </w:p>
        </w:tc>
        <w:tc>
          <w:tcPr>
            <w:tcW w:w="1074" w:type="dxa"/>
            <w:tcMar>
              <w:top w:w="58" w:type="dxa"/>
              <w:left w:w="115" w:type="dxa"/>
              <w:bottom w:w="58" w:type="dxa"/>
              <w:right w:w="115" w:type="dxa"/>
            </w:tcMar>
          </w:tcPr>
          <w:p w14:paraId="60D99282" w14:textId="77777777" w:rsidR="00666BB4" w:rsidRPr="003D0711" w:rsidRDefault="00666BB4" w:rsidP="000B33D7">
            <w:pPr>
              <w:pStyle w:val="NoSpacing"/>
              <w:jc w:val="center"/>
              <w:rPr>
                <w:rFonts w:ascii="Aptos" w:hAnsi="Aptos"/>
              </w:rPr>
            </w:pPr>
          </w:p>
        </w:tc>
      </w:tr>
      <w:tr w:rsidR="00E62D89" w:rsidRPr="003D0711" w14:paraId="6E621AA7" w14:textId="77777777" w:rsidTr="00547A25">
        <w:tc>
          <w:tcPr>
            <w:tcW w:w="2510" w:type="dxa"/>
            <w:tcMar>
              <w:top w:w="58" w:type="dxa"/>
              <w:left w:w="115" w:type="dxa"/>
              <w:bottom w:w="58" w:type="dxa"/>
              <w:right w:w="115" w:type="dxa"/>
            </w:tcMar>
            <w:vAlign w:val="center"/>
          </w:tcPr>
          <w:p w14:paraId="5FB5D68E" w14:textId="601C84B8" w:rsidR="00666BB4" w:rsidRPr="003D0711" w:rsidRDefault="001D1BD6" w:rsidP="00547A25">
            <w:pPr>
              <w:pStyle w:val="TableParagraph"/>
              <w:numPr>
                <w:ilvl w:val="0"/>
                <w:numId w:val="11"/>
              </w:numPr>
              <w:ind w:left="597"/>
              <w:rPr>
                <w:rFonts w:ascii="Aptos" w:hAnsi="Aptos"/>
                <w:bCs/>
                <w:sz w:val="18"/>
                <w:szCs w:val="18"/>
              </w:rPr>
            </w:pPr>
            <w:r w:rsidRPr="003D0711">
              <w:rPr>
                <w:rFonts w:ascii="Aptos" w:hAnsi="Aptos" w:cstheme="minorHAnsi"/>
                <w:bCs/>
                <w:spacing w:val="-2"/>
              </w:rPr>
              <w:t>Communication with Families</w:t>
            </w:r>
          </w:p>
        </w:tc>
        <w:tc>
          <w:tcPr>
            <w:tcW w:w="7310" w:type="dxa"/>
          </w:tcPr>
          <w:p w14:paraId="5DF50078" w14:textId="29BE56C0" w:rsidR="00666BB4" w:rsidRPr="003D0711" w:rsidRDefault="00A77A89" w:rsidP="000B33D7">
            <w:pPr>
              <w:pStyle w:val="TableParagraph"/>
              <w:rPr>
                <w:rFonts w:ascii="Aptos" w:hAnsi="Aptos"/>
                <w:sz w:val="18"/>
                <w:szCs w:val="18"/>
              </w:rPr>
            </w:pPr>
            <w:r w:rsidRPr="003D0711">
              <w:rPr>
                <w:rFonts w:ascii="Aptos" w:hAnsi="Aptos" w:cstheme="minorHAnsi"/>
              </w:rPr>
              <w:t>The district regularly communicates evidence of student, school, and district performance (see Student Support).</w:t>
            </w:r>
          </w:p>
        </w:tc>
        <w:tc>
          <w:tcPr>
            <w:tcW w:w="1072" w:type="dxa"/>
            <w:tcMar>
              <w:top w:w="58" w:type="dxa"/>
              <w:left w:w="115" w:type="dxa"/>
              <w:bottom w:w="58" w:type="dxa"/>
              <w:right w:w="115" w:type="dxa"/>
            </w:tcMar>
          </w:tcPr>
          <w:p w14:paraId="1B1FD13D" w14:textId="77777777" w:rsidR="00666BB4" w:rsidRPr="003D0711" w:rsidRDefault="00666BB4" w:rsidP="000B33D7">
            <w:pPr>
              <w:pStyle w:val="NoSpacing"/>
              <w:jc w:val="center"/>
              <w:rPr>
                <w:rFonts w:ascii="Aptos" w:hAnsi="Aptos"/>
              </w:rPr>
            </w:pPr>
          </w:p>
        </w:tc>
        <w:tc>
          <w:tcPr>
            <w:tcW w:w="1171" w:type="dxa"/>
            <w:tcMar>
              <w:top w:w="58" w:type="dxa"/>
              <w:left w:w="115" w:type="dxa"/>
              <w:bottom w:w="58" w:type="dxa"/>
              <w:right w:w="115" w:type="dxa"/>
            </w:tcMar>
          </w:tcPr>
          <w:p w14:paraId="2EAADC3D" w14:textId="77777777" w:rsidR="00666BB4" w:rsidRPr="003D0711" w:rsidRDefault="00666BB4" w:rsidP="000B33D7">
            <w:pPr>
              <w:pStyle w:val="NoSpacing"/>
              <w:jc w:val="center"/>
              <w:rPr>
                <w:rFonts w:ascii="Aptos" w:hAnsi="Aptos"/>
              </w:rPr>
            </w:pPr>
          </w:p>
        </w:tc>
        <w:tc>
          <w:tcPr>
            <w:tcW w:w="1073" w:type="dxa"/>
            <w:tcMar>
              <w:top w:w="58" w:type="dxa"/>
              <w:left w:w="115" w:type="dxa"/>
              <w:bottom w:w="58" w:type="dxa"/>
              <w:right w:w="115" w:type="dxa"/>
            </w:tcMar>
          </w:tcPr>
          <w:p w14:paraId="6BCFEA26" w14:textId="77777777" w:rsidR="00666BB4" w:rsidRPr="003D0711" w:rsidRDefault="00666BB4" w:rsidP="000B33D7">
            <w:pPr>
              <w:pStyle w:val="NoSpacing"/>
              <w:jc w:val="center"/>
              <w:rPr>
                <w:rFonts w:ascii="Aptos" w:hAnsi="Aptos"/>
              </w:rPr>
            </w:pPr>
          </w:p>
        </w:tc>
        <w:tc>
          <w:tcPr>
            <w:tcW w:w="1074" w:type="dxa"/>
            <w:tcMar>
              <w:top w:w="58" w:type="dxa"/>
              <w:left w:w="115" w:type="dxa"/>
              <w:bottom w:w="58" w:type="dxa"/>
              <w:right w:w="115" w:type="dxa"/>
            </w:tcMar>
          </w:tcPr>
          <w:p w14:paraId="2256936A" w14:textId="77777777" w:rsidR="00666BB4" w:rsidRPr="003D0711" w:rsidRDefault="00666BB4" w:rsidP="000B33D7">
            <w:pPr>
              <w:pStyle w:val="NoSpacing"/>
              <w:jc w:val="center"/>
              <w:rPr>
                <w:rFonts w:ascii="Aptos" w:hAnsi="Aptos"/>
              </w:rPr>
            </w:pPr>
          </w:p>
        </w:tc>
      </w:tr>
      <w:tr w:rsidR="00E62D89" w:rsidRPr="003D0711" w14:paraId="1A5E1F55" w14:textId="77777777" w:rsidTr="00547A25">
        <w:tc>
          <w:tcPr>
            <w:tcW w:w="2510" w:type="dxa"/>
            <w:tcMar>
              <w:top w:w="58" w:type="dxa"/>
              <w:left w:w="115" w:type="dxa"/>
              <w:bottom w:w="58" w:type="dxa"/>
              <w:right w:w="115" w:type="dxa"/>
            </w:tcMar>
            <w:vAlign w:val="center"/>
          </w:tcPr>
          <w:p w14:paraId="44A56E01" w14:textId="23F78055" w:rsidR="00666BB4" w:rsidRPr="003D0711" w:rsidRDefault="00FD0B61" w:rsidP="00547A25">
            <w:pPr>
              <w:pStyle w:val="TableParagraph"/>
              <w:numPr>
                <w:ilvl w:val="0"/>
                <w:numId w:val="11"/>
              </w:numPr>
              <w:ind w:left="597"/>
              <w:rPr>
                <w:rFonts w:ascii="Aptos" w:hAnsi="Aptos"/>
                <w:bCs/>
                <w:sz w:val="18"/>
                <w:szCs w:val="18"/>
              </w:rPr>
            </w:pPr>
            <w:r w:rsidRPr="003D0711">
              <w:rPr>
                <w:rFonts w:ascii="Aptos" w:hAnsi="Aptos"/>
                <w:bCs/>
              </w:rPr>
              <w:t>Grading</w:t>
            </w:r>
          </w:p>
        </w:tc>
        <w:tc>
          <w:tcPr>
            <w:tcW w:w="7310" w:type="dxa"/>
          </w:tcPr>
          <w:p w14:paraId="197A0797" w14:textId="0CE1EE58" w:rsidR="00666BB4" w:rsidRPr="003D0711" w:rsidRDefault="00920E20" w:rsidP="000B33D7">
            <w:pPr>
              <w:pStyle w:val="TableParagraph"/>
              <w:rPr>
                <w:rFonts w:ascii="Aptos" w:hAnsi="Aptos"/>
                <w:sz w:val="18"/>
                <w:szCs w:val="18"/>
              </w:rPr>
            </w:pPr>
            <w:r w:rsidRPr="003D0711">
              <w:rPr>
                <w:rFonts w:ascii="Aptos" w:hAnsi="Aptos"/>
              </w:rPr>
              <w:t>The district implements a transparent and accessible grading system that is calibrated across schools and communicates students’ progress and performance.</w:t>
            </w:r>
          </w:p>
        </w:tc>
        <w:tc>
          <w:tcPr>
            <w:tcW w:w="1072" w:type="dxa"/>
            <w:tcMar>
              <w:top w:w="58" w:type="dxa"/>
              <w:left w:w="115" w:type="dxa"/>
              <w:bottom w:w="58" w:type="dxa"/>
              <w:right w:w="115" w:type="dxa"/>
            </w:tcMar>
          </w:tcPr>
          <w:p w14:paraId="7981DC8E" w14:textId="77777777" w:rsidR="00666BB4" w:rsidRPr="003D0711" w:rsidRDefault="00666BB4" w:rsidP="000B33D7">
            <w:pPr>
              <w:pStyle w:val="NoSpacing"/>
              <w:jc w:val="center"/>
              <w:rPr>
                <w:rFonts w:ascii="Aptos" w:hAnsi="Aptos"/>
              </w:rPr>
            </w:pPr>
          </w:p>
        </w:tc>
        <w:tc>
          <w:tcPr>
            <w:tcW w:w="1171" w:type="dxa"/>
            <w:tcMar>
              <w:top w:w="58" w:type="dxa"/>
              <w:left w:w="115" w:type="dxa"/>
              <w:bottom w:w="58" w:type="dxa"/>
              <w:right w:w="115" w:type="dxa"/>
            </w:tcMar>
          </w:tcPr>
          <w:p w14:paraId="05F73657" w14:textId="77777777" w:rsidR="00666BB4" w:rsidRPr="003D0711" w:rsidRDefault="00666BB4" w:rsidP="000B33D7">
            <w:pPr>
              <w:pStyle w:val="NoSpacing"/>
              <w:jc w:val="center"/>
              <w:rPr>
                <w:rFonts w:ascii="Aptos" w:hAnsi="Aptos"/>
              </w:rPr>
            </w:pPr>
          </w:p>
        </w:tc>
        <w:tc>
          <w:tcPr>
            <w:tcW w:w="1073" w:type="dxa"/>
            <w:tcMar>
              <w:top w:w="58" w:type="dxa"/>
              <w:left w:w="115" w:type="dxa"/>
              <w:bottom w:w="58" w:type="dxa"/>
              <w:right w:w="115" w:type="dxa"/>
            </w:tcMar>
          </w:tcPr>
          <w:p w14:paraId="77EC59BB" w14:textId="77777777" w:rsidR="00666BB4" w:rsidRPr="003D0711" w:rsidRDefault="00666BB4" w:rsidP="000B33D7">
            <w:pPr>
              <w:pStyle w:val="NoSpacing"/>
              <w:jc w:val="center"/>
              <w:rPr>
                <w:rFonts w:ascii="Aptos" w:hAnsi="Aptos"/>
              </w:rPr>
            </w:pPr>
          </w:p>
        </w:tc>
        <w:tc>
          <w:tcPr>
            <w:tcW w:w="1074" w:type="dxa"/>
            <w:tcMar>
              <w:top w:w="58" w:type="dxa"/>
              <w:left w:w="115" w:type="dxa"/>
              <w:bottom w:w="58" w:type="dxa"/>
              <w:right w:w="115" w:type="dxa"/>
            </w:tcMar>
          </w:tcPr>
          <w:p w14:paraId="413B48A1" w14:textId="77777777" w:rsidR="00666BB4" w:rsidRPr="003D0711" w:rsidRDefault="00666BB4" w:rsidP="000B33D7">
            <w:pPr>
              <w:pStyle w:val="NoSpacing"/>
              <w:jc w:val="center"/>
              <w:rPr>
                <w:rFonts w:ascii="Aptos" w:hAnsi="Aptos"/>
              </w:rPr>
            </w:pPr>
          </w:p>
        </w:tc>
      </w:tr>
      <w:tr w:rsidR="00E62D89" w:rsidRPr="003D0711" w14:paraId="745F34DC" w14:textId="77777777" w:rsidTr="00547A25">
        <w:tc>
          <w:tcPr>
            <w:tcW w:w="2510" w:type="dxa"/>
            <w:tcMar>
              <w:top w:w="58" w:type="dxa"/>
              <w:left w:w="115" w:type="dxa"/>
              <w:bottom w:w="58" w:type="dxa"/>
              <w:right w:w="115" w:type="dxa"/>
            </w:tcMar>
            <w:vAlign w:val="center"/>
          </w:tcPr>
          <w:p w14:paraId="29B9D027" w14:textId="037BC4FA" w:rsidR="00436EEE" w:rsidRPr="003D0711" w:rsidRDefault="00436EEE" w:rsidP="00547A25">
            <w:pPr>
              <w:pStyle w:val="TableParagraph"/>
              <w:numPr>
                <w:ilvl w:val="0"/>
                <w:numId w:val="11"/>
              </w:numPr>
              <w:ind w:left="597"/>
              <w:rPr>
                <w:rFonts w:ascii="Aptos" w:hAnsi="Aptos"/>
                <w:bCs/>
              </w:rPr>
            </w:pPr>
            <w:r w:rsidRPr="003D0711">
              <w:rPr>
                <w:rFonts w:ascii="Aptos" w:hAnsi="Aptos" w:cstheme="minorHAnsi"/>
                <w:bCs/>
                <w:spacing w:val="-2"/>
              </w:rPr>
              <w:t>Data Privacy</w:t>
            </w:r>
          </w:p>
        </w:tc>
        <w:tc>
          <w:tcPr>
            <w:tcW w:w="7310" w:type="dxa"/>
          </w:tcPr>
          <w:p w14:paraId="58733797" w14:textId="693D270D" w:rsidR="00436EEE" w:rsidRPr="003D0711" w:rsidRDefault="00EC104D" w:rsidP="000B33D7">
            <w:pPr>
              <w:pStyle w:val="TableParagraph"/>
              <w:rPr>
                <w:rFonts w:ascii="Aptos" w:hAnsi="Aptos"/>
              </w:rPr>
            </w:pPr>
            <w:r w:rsidRPr="003D0711">
              <w:rPr>
                <w:rFonts w:ascii="Aptos" w:hAnsi="Aptos" w:cstheme="minorHAnsi"/>
                <w:spacing w:val="-2"/>
              </w:rPr>
              <w:t>The district safeguards all students’ confidential data.</w:t>
            </w:r>
          </w:p>
        </w:tc>
        <w:tc>
          <w:tcPr>
            <w:tcW w:w="1072" w:type="dxa"/>
            <w:tcMar>
              <w:top w:w="58" w:type="dxa"/>
              <w:left w:w="115" w:type="dxa"/>
              <w:bottom w:w="58" w:type="dxa"/>
              <w:right w:w="115" w:type="dxa"/>
            </w:tcMar>
          </w:tcPr>
          <w:p w14:paraId="57288A60" w14:textId="77777777" w:rsidR="00436EEE" w:rsidRPr="003D0711" w:rsidRDefault="00436EEE" w:rsidP="000B33D7">
            <w:pPr>
              <w:pStyle w:val="NoSpacing"/>
              <w:jc w:val="center"/>
              <w:rPr>
                <w:rFonts w:ascii="Aptos" w:hAnsi="Aptos"/>
              </w:rPr>
            </w:pPr>
          </w:p>
        </w:tc>
        <w:tc>
          <w:tcPr>
            <w:tcW w:w="1171" w:type="dxa"/>
            <w:tcMar>
              <w:top w:w="58" w:type="dxa"/>
              <w:left w:w="115" w:type="dxa"/>
              <w:bottom w:w="58" w:type="dxa"/>
              <w:right w:w="115" w:type="dxa"/>
            </w:tcMar>
          </w:tcPr>
          <w:p w14:paraId="49515BA4" w14:textId="77777777" w:rsidR="00436EEE" w:rsidRPr="003D0711" w:rsidRDefault="00436EEE" w:rsidP="000B33D7">
            <w:pPr>
              <w:pStyle w:val="NoSpacing"/>
              <w:jc w:val="center"/>
              <w:rPr>
                <w:rFonts w:ascii="Aptos" w:hAnsi="Aptos"/>
              </w:rPr>
            </w:pPr>
          </w:p>
        </w:tc>
        <w:tc>
          <w:tcPr>
            <w:tcW w:w="1073" w:type="dxa"/>
            <w:tcMar>
              <w:top w:w="58" w:type="dxa"/>
              <w:left w:w="115" w:type="dxa"/>
              <w:bottom w:w="58" w:type="dxa"/>
              <w:right w:w="115" w:type="dxa"/>
            </w:tcMar>
          </w:tcPr>
          <w:p w14:paraId="51358974" w14:textId="77777777" w:rsidR="00436EEE" w:rsidRPr="003D0711" w:rsidRDefault="00436EEE" w:rsidP="000B33D7">
            <w:pPr>
              <w:pStyle w:val="NoSpacing"/>
              <w:jc w:val="center"/>
              <w:rPr>
                <w:rFonts w:ascii="Aptos" w:hAnsi="Aptos"/>
              </w:rPr>
            </w:pPr>
          </w:p>
        </w:tc>
        <w:tc>
          <w:tcPr>
            <w:tcW w:w="1074" w:type="dxa"/>
            <w:tcMar>
              <w:top w:w="58" w:type="dxa"/>
              <w:left w:w="115" w:type="dxa"/>
              <w:bottom w:w="58" w:type="dxa"/>
              <w:right w:w="115" w:type="dxa"/>
            </w:tcMar>
          </w:tcPr>
          <w:p w14:paraId="0DE7100B" w14:textId="77777777" w:rsidR="00436EEE" w:rsidRPr="003D0711" w:rsidRDefault="00436EEE" w:rsidP="000B33D7">
            <w:pPr>
              <w:pStyle w:val="NoSpacing"/>
              <w:jc w:val="center"/>
              <w:rPr>
                <w:rFonts w:ascii="Aptos" w:hAnsi="Aptos"/>
              </w:rPr>
            </w:pPr>
          </w:p>
        </w:tc>
      </w:tr>
      <w:tr w:rsidR="00E62D89" w:rsidRPr="003D0711" w14:paraId="00930334" w14:textId="77777777" w:rsidTr="1DE46466">
        <w:tc>
          <w:tcPr>
            <w:tcW w:w="14210" w:type="dxa"/>
            <w:gridSpan w:val="6"/>
            <w:tcMar>
              <w:top w:w="58" w:type="dxa"/>
              <w:left w:w="115" w:type="dxa"/>
              <w:bottom w:w="58" w:type="dxa"/>
              <w:right w:w="115" w:type="dxa"/>
            </w:tcMar>
          </w:tcPr>
          <w:p w14:paraId="0B957AC1" w14:textId="3C1F0F97" w:rsidR="00666BB4" w:rsidRPr="003D0711" w:rsidRDefault="005A13DE" w:rsidP="000B33D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173E6D5B" w14:textId="25FF7C12" w:rsidR="00B35E86" w:rsidRPr="003D0711" w:rsidRDefault="00B35E86">
      <w:pPr>
        <w:rPr>
          <w:rFonts w:ascii="Aptos" w:hAnsi="Aptos"/>
          <w:b/>
        </w:rPr>
      </w:pPr>
    </w:p>
    <w:p w14:paraId="59779741" w14:textId="77777777" w:rsidR="002D2762" w:rsidRPr="003D0711" w:rsidRDefault="002D2762">
      <w:pPr>
        <w:rPr>
          <w:rFonts w:ascii="Aptos" w:eastAsiaTheme="majorEastAsia" w:hAnsi="Aptos" w:cstheme="majorBidi"/>
          <w:sz w:val="28"/>
          <w:szCs w:val="28"/>
        </w:rPr>
      </w:pPr>
      <w:r w:rsidRPr="003D0711">
        <w:rPr>
          <w:rFonts w:ascii="Aptos" w:hAnsi="Aptos"/>
        </w:rPr>
        <w:br w:type="page"/>
      </w:r>
    </w:p>
    <w:p w14:paraId="7DF074B6" w14:textId="0B0382E2" w:rsidR="00B5586B" w:rsidRPr="003D0711" w:rsidRDefault="00A4557C" w:rsidP="002E2393">
      <w:pPr>
        <w:pStyle w:val="Heading2"/>
        <w:rPr>
          <w:rFonts w:ascii="Aptos" w:hAnsi="Aptos"/>
          <w:color w:val="auto"/>
        </w:rPr>
      </w:pPr>
      <w:bookmarkStart w:id="21" w:name="_Toc168313721"/>
      <w:r>
        <w:rPr>
          <w:noProof/>
        </w:rPr>
        <w:lastRenderedPageBreak/>
        <w:drawing>
          <wp:anchor distT="0" distB="0" distL="114300" distR="114300" simplePos="0" relativeHeight="251658242" behindDoc="0" locked="0" layoutInCell="1" allowOverlap="1" wp14:anchorId="77E2A7C5" wp14:editId="77716CF1">
            <wp:simplePos x="0" y="0"/>
            <wp:positionH relativeFrom="rightMargin">
              <wp:align>left</wp:align>
            </wp:positionH>
            <wp:positionV relativeFrom="paragraph">
              <wp:posOffset>-123245</wp:posOffset>
            </wp:positionV>
            <wp:extent cx="411480" cy="411480"/>
            <wp:effectExtent l="0" t="0" r="7620" b="7620"/>
            <wp:wrapNone/>
            <wp:docPr id="147624978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49787"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margin">
              <wp14:pctWidth>0</wp14:pctWidth>
            </wp14:sizeRelH>
            <wp14:sizeRelV relativeFrom="margin">
              <wp14:pctHeight>0</wp14:pctHeight>
            </wp14:sizeRelV>
          </wp:anchor>
        </w:drawing>
      </w:r>
      <w:r w:rsidR="00B5586B" w:rsidRPr="003D0711">
        <w:rPr>
          <w:rFonts w:ascii="Aptos" w:hAnsi="Aptos"/>
          <w:color w:val="auto"/>
        </w:rPr>
        <w:t>Standard 4: Human Resources and Professional Development</w:t>
      </w:r>
      <w:bookmarkEnd w:id="21"/>
    </w:p>
    <w:p w14:paraId="176B8AC7" w14:textId="4053DF4C" w:rsidR="00B5586B" w:rsidRPr="003D0711" w:rsidRDefault="005962F5" w:rsidP="00B5586B">
      <w:pPr>
        <w:spacing w:after="0" w:line="240" w:lineRule="auto"/>
        <w:rPr>
          <w:rFonts w:ascii="Aptos" w:hAnsi="Aptos" w:cstheme="minorHAnsi"/>
        </w:rPr>
      </w:pPr>
      <w:r w:rsidRPr="003D0711">
        <w:rPr>
          <w:rFonts w:ascii="Aptos" w:hAnsi="Aptos" w:cstheme="minorHAnsi"/>
        </w:rPr>
        <w:t>The district has established systems, policies, and practices that allow administrators to effectively recruit, hire, onboard, and support a highly effective, diverse, and culturally responsive workforce. The district develops effective systems and structures that provide all educators with ongoing access to high-quality professional learning and actionable feedback, and establishes a culture that fosters collaboration, retention, recognition, and advancement.</w:t>
      </w:r>
    </w:p>
    <w:p w14:paraId="095A0770" w14:textId="77777777" w:rsidR="00DF5B33" w:rsidRPr="003D0711" w:rsidRDefault="00DF5B33" w:rsidP="00B5586B">
      <w:pPr>
        <w:spacing w:after="0" w:line="240" w:lineRule="auto"/>
        <w:rPr>
          <w:rFonts w:ascii="Aptos" w:hAnsi="Aptos"/>
          <w:b/>
        </w:rPr>
      </w:pPr>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4: Human Resources and Professional Development"/>
      </w:tblPr>
      <w:tblGrid>
        <w:gridCol w:w="2420"/>
        <w:gridCol w:w="7400"/>
        <w:gridCol w:w="1072"/>
        <w:gridCol w:w="1171"/>
        <w:gridCol w:w="1073"/>
        <w:gridCol w:w="1074"/>
      </w:tblGrid>
      <w:tr w:rsidR="00E62D89" w:rsidRPr="003D0711" w14:paraId="0B5DAE95" w14:textId="77777777" w:rsidTr="00551615">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227BB494" w14:textId="77777777" w:rsidR="007849B9" w:rsidRPr="003D0711" w:rsidRDefault="007849B9" w:rsidP="007849B9">
            <w:pPr>
              <w:pStyle w:val="NoSpacing"/>
              <w:jc w:val="center"/>
              <w:rPr>
                <w:rFonts w:ascii="Aptos" w:hAnsi="Aptos"/>
                <w:b/>
                <w:bCs/>
                <w:sz w:val="28"/>
                <w:szCs w:val="28"/>
              </w:rPr>
            </w:pPr>
            <w:r w:rsidRPr="003D0711">
              <w:rPr>
                <w:rFonts w:ascii="Aptos" w:hAnsi="Aptos"/>
                <w:b/>
                <w:bCs/>
                <w:sz w:val="28"/>
                <w:szCs w:val="28"/>
              </w:rPr>
              <w:t xml:space="preserve">Indicator 1: </w:t>
            </w:r>
            <w:r w:rsidRPr="003D0711">
              <w:rPr>
                <w:rStyle w:val="Heading2Char"/>
                <w:rFonts w:ascii="Aptos" w:hAnsi="Aptos"/>
                <w:b/>
                <w:bCs/>
                <w:color w:val="auto"/>
              </w:rPr>
              <w:t>Human Resources Infrastructure, Policies, and Practices</w:t>
            </w:r>
          </w:p>
          <w:p w14:paraId="0B71D6CA" w14:textId="18BB297D" w:rsidR="007849B9" w:rsidRPr="003D0711" w:rsidRDefault="00DF5B33" w:rsidP="007849B9">
            <w:pPr>
              <w:pStyle w:val="NoSpacing"/>
              <w:keepNext/>
              <w:keepLines/>
              <w:jc w:val="center"/>
              <w:rPr>
                <w:rFonts w:ascii="Aptos" w:hAnsi="Aptos"/>
                <w:sz w:val="18"/>
                <w:szCs w:val="18"/>
              </w:rPr>
            </w:pPr>
            <w:r w:rsidRPr="003D0711">
              <w:rPr>
                <w:rFonts w:ascii="Aptos" w:hAnsi="Aptos" w:cstheme="minorHAnsi"/>
              </w:rPr>
              <w:t>The district has the proper infrastructure in its central office to process all human resources functions and uphold its policies and procedures.</w:t>
            </w:r>
          </w:p>
        </w:tc>
        <w:tc>
          <w:tcPr>
            <w:tcW w:w="4390" w:type="dxa"/>
            <w:gridSpan w:val="4"/>
            <w:shd w:val="clear" w:color="auto" w:fill="D9D9D9" w:themeFill="background1" w:themeFillShade="D9"/>
            <w:tcMar>
              <w:top w:w="58" w:type="dxa"/>
              <w:left w:w="115" w:type="dxa"/>
              <w:bottom w:w="58" w:type="dxa"/>
              <w:right w:w="115" w:type="dxa"/>
            </w:tcMar>
          </w:tcPr>
          <w:p w14:paraId="2949B2D0" w14:textId="77777777" w:rsidR="007849B9" w:rsidRPr="003D0711" w:rsidRDefault="007849B9"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2C4D27E3"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10B4C2F3" w14:textId="77777777" w:rsidR="007849B9" w:rsidRPr="003D0711" w:rsidDel="00847844" w:rsidRDefault="007849B9" w:rsidP="00703FD5">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01A7AE63" w14:textId="777B70DE" w:rsidR="007849B9" w:rsidRPr="003D0711" w:rsidRDefault="007849B9" w:rsidP="00703FD5">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18D9B1BB" w14:textId="5C3BCF18" w:rsidR="007849B9" w:rsidRPr="003D0711" w:rsidRDefault="007849B9" w:rsidP="00703FD5">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2841B63" w14:textId="66CCF9BA" w:rsidR="007849B9" w:rsidRPr="003D0711" w:rsidRDefault="007849B9" w:rsidP="00703FD5">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11BA31B" w14:textId="5BBF8327" w:rsidR="007849B9" w:rsidRPr="003D0711" w:rsidRDefault="007849B9" w:rsidP="00703FD5">
            <w:pPr>
              <w:pStyle w:val="NoSpacing"/>
              <w:keepNext/>
              <w:keepLines/>
              <w:jc w:val="center"/>
              <w:rPr>
                <w:rFonts w:ascii="Aptos" w:hAnsi="Aptos"/>
              </w:rPr>
            </w:pPr>
            <w:r w:rsidRPr="003D0711">
              <w:rPr>
                <w:rFonts w:ascii="Aptos" w:hAnsi="Aptos"/>
              </w:rPr>
              <w:t>Very well</w:t>
            </w:r>
          </w:p>
        </w:tc>
      </w:tr>
      <w:tr w:rsidR="00E62D89" w:rsidRPr="003D0711" w14:paraId="2C4A137D" w14:textId="77777777" w:rsidTr="00547A25">
        <w:tc>
          <w:tcPr>
            <w:tcW w:w="2420" w:type="dxa"/>
            <w:tcMar>
              <w:top w:w="58" w:type="dxa"/>
              <w:left w:w="115" w:type="dxa"/>
              <w:bottom w:w="58" w:type="dxa"/>
              <w:right w:w="115" w:type="dxa"/>
            </w:tcMar>
            <w:vAlign w:val="center"/>
          </w:tcPr>
          <w:p w14:paraId="27000A94" w14:textId="3476E2CB" w:rsidR="00B5586B" w:rsidRPr="003D0711" w:rsidRDefault="00975554" w:rsidP="00547A25">
            <w:pPr>
              <w:pStyle w:val="ListParagraph"/>
              <w:numPr>
                <w:ilvl w:val="0"/>
                <w:numId w:val="12"/>
              </w:numPr>
              <w:ind w:left="597"/>
              <w:rPr>
                <w:rFonts w:ascii="Aptos" w:hAnsi="Aptos"/>
                <w:sz w:val="18"/>
                <w:szCs w:val="18"/>
              </w:rPr>
            </w:pPr>
            <w:r w:rsidRPr="003D0711">
              <w:rPr>
                <w:rFonts w:ascii="Aptos" w:hAnsi="Aptos" w:cstheme="minorHAnsi"/>
              </w:rPr>
              <w:t>Infrastructure and Human Resources Capacity</w:t>
            </w:r>
          </w:p>
        </w:tc>
        <w:tc>
          <w:tcPr>
            <w:tcW w:w="7400" w:type="dxa"/>
          </w:tcPr>
          <w:p w14:paraId="47A2A4CF" w14:textId="33281DBA" w:rsidR="00B5586B" w:rsidRPr="003D0711" w:rsidRDefault="0039219A" w:rsidP="000B33D7">
            <w:pPr>
              <w:rPr>
                <w:rFonts w:ascii="Aptos" w:hAnsi="Aptos"/>
                <w:sz w:val="18"/>
                <w:szCs w:val="18"/>
              </w:rPr>
            </w:pPr>
            <w:r w:rsidRPr="003D0711">
              <w:rPr>
                <w:rFonts w:ascii="Aptos" w:hAnsi="Aptos" w:cstheme="minorHAnsi"/>
              </w:rPr>
              <w:t>The district has the necessary staff, along with efficient systems, to maintain employee records, control positions, post vacancies, and track employee time and attendance.</w:t>
            </w:r>
          </w:p>
        </w:tc>
        <w:tc>
          <w:tcPr>
            <w:tcW w:w="1072" w:type="dxa"/>
            <w:tcMar>
              <w:top w:w="58" w:type="dxa"/>
              <w:left w:w="115" w:type="dxa"/>
              <w:bottom w:w="58" w:type="dxa"/>
              <w:right w:w="115" w:type="dxa"/>
            </w:tcMar>
          </w:tcPr>
          <w:p w14:paraId="45997942" w14:textId="77777777" w:rsidR="00B5586B" w:rsidRPr="003D0711" w:rsidRDefault="00B5586B" w:rsidP="000B33D7">
            <w:pPr>
              <w:pStyle w:val="NoSpacing"/>
              <w:jc w:val="center"/>
              <w:rPr>
                <w:rFonts w:ascii="Aptos" w:hAnsi="Aptos"/>
              </w:rPr>
            </w:pPr>
          </w:p>
        </w:tc>
        <w:tc>
          <w:tcPr>
            <w:tcW w:w="1171" w:type="dxa"/>
            <w:tcMar>
              <w:top w:w="58" w:type="dxa"/>
              <w:left w:w="115" w:type="dxa"/>
              <w:bottom w:w="58" w:type="dxa"/>
              <w:right w:w="115" w:type="dxa"/>
            </w:tcMar>
          </w:tcPr>
          <w:p w14:paraId="2BCDAD92" w14:textId="77777777" w:rsidR="00B5586B" w:rsidRPr="003D0711" w:rsidRDefault="00B5586B" w:rsidP="000B33D7">
            <w:pPr>
              <w:pStyle w:val="NoSpacing"/>
              <w:jc w:val="center"/>
              <w:rPr>
                <w:rFonts w:ascii="Aptos" w:hAnsi="Aptos"/>
              </w:rPr>
            </w:pPr>
          </w:p>
        </w:tc>
        <w:tc>
          <w:tcPr>
            <w:tcW w:w="1073" w:type="dxa"/>
            <w:tcMar>
              <w:top w:w="58" w:type="dxa"/>
              <w:left w:w="115" w:type="dxa"/>
              <w:bottom w:w="58" w:type="dxa"/>
              <w:right w:w="115" w:type="dxa"/>
            </w:tcMar>
          </w:tcPr>
          <w:p w14:paraId="0C8896A7" w14:textId="77777777" w:rsidR="00B5586B" w:rsidRPr="003D0711" w:rsidRDefault="00B5586B" w:rsidP="000B33D7">
            <w:pPr>
              <w:pStyle w:val="NoSpacing"/>
              <w:jc w:val="center"/>
              <w:rPr>
                <w:rFonts w:ascii="Aptos" w:hAnsi="Aptos"/>
              </w:rPr>
            </w:pPr>
          </w:p>
        </w:tc>
        <w:tc>
          <w:tcPr>
            <w:tcW w:w="1074" w:type="dxa"/>
            <w:tcMar>
              <w:top w:w="58" w:type="dxa"/>
              <w:left w:w="115" w:type="dxa"/>
              <w:bottom w:w="58" w:type="dxa"/>
              <w:right w:w="115" w:type="dxa"/>
            </w:tcMar>
          </w:tcPr>
          <w:p w14:paraId="6F084B9F" w14:textId="77777777" w:rsidR="00B5586B" w:rsidRPr="003D0711" w:rsidRDefault="00B5586B" w:rsidP="000B33D7">
            <w:pPr>
              <w:pStyle w:val="NoSpacing"/>
              <w:jc w:val="center"/>
              <w:rPr>
                <w:rFonts w:ascii="Aptos" w:hAnsi="Aptos"/>
              </w:rPr>
            </w:pPr>
          </w:p>
        </w:tc>
      </w:tr>
      <w:tr w:rsidR="00E62D89" w:rsidRPr="003D0711" w14:paraId="13F2D8B7" w14:textId="77777777" w:rsidTr="00547A25">
        <w:tc>
          <w:tcPr>
            <w:tcW w:w="2420" w:type="dxa"/>
            <w:tcMar>
              <w:top w:w="58" w:type="dxa"/>
              <w:left w:w="115" w:type="dxa"/>
              <w:bottom w:w="58" w:type="dxa"/>
              <w:right w:w="115" w:type="dxa"/>
            </w:tcMar>
            <w:vAlign w:val="center"/>
          </w:tcPr>
          <w:p w14:paraId="430B0CE0" w14:textId="3D23AF49" w:rsidR="005D7242" w:rsidRPr="003D0711" w:rsidRDefault="00FA1036" w:rsidP="00547A25">
            <w:pPr>
              <w:pStyle w:val="ListParagraph"/>
              <w:numPr>
                <w:ilvl w:val="0"/>
                <w:numId w:val="12"/>
              </w:numPr>
              <w:ind w:left="597"/>
              <w:rPr>
                <w:rFonts w:ascii="Aptos" w:hAnsi="Aptos" w:cstheme="minorHAnsi"/>
              </w:rPr>
            </w:pPr>
            <w:r w:rsidRPr="003D0711">
              <w:rPr>
                <w:rFonts w:ascii="Aptos" w:hAnsi="Aptos" w:cstheme="minorHAnsi"/>
              </w:rPr>
              <w:t>Policies and Procedures</w:t>
            </w:r>
          </w:p>
        </w:tc>
        <w:tc>
          <w:tcPr>
            <w:tcW w:w="7400" w:type="dxa"/>
          </w:tcPr>
          <w:p w14:paraId="19F9BDC7" w14:textId="1ED5DB46" w:rsidR="005D7242" w:rsidRPr="003D0711" w:rsidRDefault="00B75C15" w:rsidP="000B33D7">
            <w:pPr>
              <w:rPr>
                <w:rFonts w:ascii="Aptos" w:hAnsi="Aptos" w:cstheme="minorHAnsi"/>
              </w:rPr>
            </w:pPr>
            <w:r w:rsidRPr="003D0711">
              <w:rPr>
                <w:rFonts w:ascii="Aptos" w:hAnsi="Aptos" w:cstheme="minorHAnsi"/>
              </w:rPr>
              <w:t>The district has clear human resources policies and procedures in place that are accessible, set expectations, and provide sufficient support for district staff</w:t>
            </w:r>
            <w:r w:rsidR="00655080" w:rsidRPr="003D0711">
              <w:rPr>
                <w:rFonts w:ascii="Aptos" w:hAnsi="Aptos" w:cstheme="minorHAnsi"/>
              </w:rPr>
              <w:t>.</w:t>
            </w:r>
          </w:p>
        </w:tc>
        <w:tc>
          <w:tcPr>
            <w:tcW w:w="1072" w:type="dxa"/>
            <w:tcMar>
              <w:top w:w="58" w:type="dxa"/>
              <w:left w:w="115" w:type="dxa"/>
              <w:bottom w:w="58" w:type="dxa"/>
              <w:right w:w="115" w:type="dxa"/>
            </w:tcMar>
          </w:tcPr>
          <w:p w14:paraId="1CF22AF3" w14:textId="77777777" w:rsidR="005D7242" w:rsidRPr="003D0711" w:rsidRDefault="005D7242" w:rsidP="000B33D7">
            <w:pPr>
              <w:pStyle w:val="NoSpacing"/>
              <w:jc w:val="center"/>
              <w:rPr>
                <w:rFonts w:ascii="Aptos" w:hAnsi="Aptos"/>
              </w:rPr>
            </w:pPr>
          </w:p>
        </w:tc>
        <w:tc>
          <w:tcPr>
            <w:tcW w:w="1171" w:type="dxa"/>
            <w:tcMar>
              <w:top w:w="58" w:type="dxa"/>
              <w:left w:w="115" w:type="dxa"/>
              <w:bottom w:w="58" w:type="dxa"/>
              <w:right w:w="115" w:type="dxa"/>
            </w:tcMar>
          </w:tcPr>
          <w:p w14:paraId="116673D6" w14:textId="77777777" w:rsidR="005D7242" w:rsidRPr="003D0711" w:rsidRDefault="005D7242" w:rsidP="000B33D7">
            <w:pPr>
              <w:pStyle w:val="NoSpacing"/>
              <w:jc w:val="center"/>
              <w:rPr>
                <w:rFonts w:ascii="Aptos" w:hAnsi="Aptos"/>
              </w:rPr>
            </w:pPr>
          </w:p>
        </w:tc>
        <w:tc>
          <w:tcPr>
            <w:tcW w:w="1073" w:type="dxa"/>
            <w:tcMar>
              <w:top w:w="58" w:type="dxa"/>
              <w:left w:w="115" w:type="dxa"/>
              <w:bottom w:w="58" w:type="dxa"/>
              <w:right w:w="115" w:type="dxa"/>
            </w:tcMar>
          </w:tcPr>
          <w:p w14:paraId="22769E21" w14:textId="77777777" w:rsidR="005D7242" w:rsidRPr="003D0711" w:rsidRDefault="005D7242" w:rsidP="000B33D7">
            <w:pPr>
              <w:pStyle w:val="NoSpacing"/>
              <w:jc w:val="center"/>
              <w:rPr>
                <w:rFonts w:ascii="Aptos" w:hAnsi="Aptos"/>
              </w:rPr>
            </w:pPr>
          </w:p>
        </w:tc>
        <w:tc>
          <w:tcPr>
            <w:tcW w:w="1074" w:type="dxa"/>
            <w:tcMar>
              <w:top w:w="58" w:type="dxa"/>
              <w:left w:w="115" w:type="dxa"/>
              <w:bottom w:w="58" w:type="dxa"/>
              <w:right w:w="115" w:type="dxa"/>
            </w:tcMar>
          </w:tcPr>
          <w:p w14:paraId="3B9D131B" w14:textId="77777777" w:rsidR="005D7242" w:rsidRPr="003D0711" w:rsidRDefault="005D7242" w:rsidP="000B33D7">
            <w:pPr>
              <w:pStyle w:val="NoSpacing"/>
              <w:jc w:val="center"/>
              <w:rPr>
                <w:rFonts w:ascii="Aptos" w:hAnsi="Aptos"/>
              </w:rPr>
            </w:pPr>
          </w:p>
        </w:tc>
      </w:tr>
      <w:tr w:rsidR="00E62D89" w:rsidRPr="003D0711" w14:paraId="6E129BD0" w14:textId="77777777" w:rsidTr="1DE46466">
        <w:tc>
          <w:tcPr>
            <w:tcW w:w="14210" w:type="dxa"/>
            <w:gridSpan w:val="6"/>
            <w:tcMar>
              <w:top w:w="58" w:type="dxa"/>
              <w:left w:w="115" w:type="dxa"/>
              <w:bottom w:w="58" w:type="dxa"/>
              <w:right w:w="115" w:type="dxa"/>
            </w:tcMar>
          </w:tcPr>
          <w:p w14:paraId="6C7C0D2E" w14:textId="5B525502" w:rsidR="00B5586B" w:rsidRPr="003D0711" w:rsidRDefault="005A13DE" w:rsidP="000B33D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30DA7EA6" w14:textId="77777777" w:rsidR="00B5586B" w:rsidRPr="003D0711" w:rsidRDefault="00B5586B" w:rsidP="00B5586B">
      <w:pPr>
        <w:spacing w:after="0" w:line="240" w:lineRule="auto"/>
        <w:rPr>
          <w:rFonts w:ascii="Aptos" w:hAnsi="Aptos"/>
          <w:b/>
        </w:rPr>
      </w:pPr>
    </w:p>
    <w:p w14:paraId="493970C8" w14:textId="77777777" w:rsidR="00B5586B" w:rsidRPr="003D0711" w:rsidRDefault="00B5586B" w:rsidP="00B5586B">
      <w:pPr>
        <w:spacing w:after="0" w:line="240" w:lineRule="auto"/>
        <w:rPr>
          <w:rFonts w:ascii="Aptos" w:hAnsi="Aptos"/>
          <w:b/>
        </w:rPr>
      </w:pPr>
    </w:p>
    <w:p w14:paraId="3BA897A0" w14:textId="77777777" w:rsidR="00B5586B" w:rsidRPr="003D0711" w:rsidRDefault="00B5586B" w:rsidP="00B5586B">
      <w:pPr>
        <w:spacing w:after="0" w:line="240" w:lineRule="auto"/>
        <w:rPr>
          <w:rFonts w:ascii="Aptos" w:hAnsi="Aptos"/>
          <w:b/>
        </w:rPr>
      </w:pPr>
    </w:p>
    <w:p w14:paraId="4DCDAF57" w14:textId="77777777" w:rsidR="00B5586B" w:rsidRPr="003D0711" w:rsidRDefault="00B5586B" w:rsidP="00B5586B">
      <w:pPr>
        <w:spacing w:after="0" w:line="240" w:lineRule="auto"/>
        <w:rPr>
          <w:rFonts w:ascii="Aptos" w:hAnsi="Aptos"/>
          <w:b/>
        </w:rPr>
      </w:pPr>
    </w:p>
    <w:p w14:paraId="66CC6AC1" w14:textId="77777777" w:rsidR="00B5586B" w:rsidRPr="003D0711" w:rsidRDefault="00B5586B" w:rsidP="00B5586B">
      <w:pPr>
        <w:spacing w:after="0" w:line="240" w:lineRule="auto"/>
        <w:rPr>
          <w:rFonts w:ascii="Aptos" w:hAnsi="Aptos"/>
          <w:b/>
        </w:rPr>
      </w:pPr>
    </w:p>
    <w:p w14:paraId="4B285943" w14:textId="77777777" w:rsidR="00B5586B" w:rsidRPr="003D0711" w:rsidRDefault="00B5586B" w:rsidP="00B5586B">
      <w:pPr>
        <w:spacing w:after="0" w:line="240" w:lineRule="auto"/>
        <w:rPr>
          <w:rFonts w:ascii="Aptos" w:hAnsi="Aptos"/>
          <w:b/>
        </w:rPr>
      </w:pPr>
    </w:p>
    <w:p w14:paraId="65F52F70" w14:textId="77777777" w:rsidR="00B5586B" w:rsidRPr="003D0711" w:rsidRDefault="00B5586B" w:rsidP="00B5586B">
      <w:pPr>
        <w:spacing w:after="0" w:line="240" w:lineRule="auto"/>
        <w:rPr>
          <w:rFonts w:ascii="Aptos" w:hAnsi="Aptos"/>
          <w:b/>
        </w:rPr>
      </w:pPr>
    </w:p>
    <w:p w14:paraId="0A29BC33" w14:textId="387AD132" w:rsidR="00B5586B" w:rsidRPr="003D0711" w:rsidRDefault="00B5586B" w:rsidP="00B5586B">
      <w:pPr>
        <w:tabs>
          <w:tab w:val="left" w:pos="2430"/>
        </w:tabs>
        <w:spacing w:after="0" w:line="240" w:lineRule="auto"/>
        <w:rPr>
          <w:rFonts w:ascii="Aptos" w:hAnsi="Aptos"/>
          <w:b/>
        </w:rPr>
      </w:pPr>
    </w:p>
    <w:p w14:paraId="6944D428" w14:textId="77777777" w:rsidR="00BA2986" w:rsidRPr="003D0711" w:rsidRDefault="00BA2986" w:rsidP="00B5586B">
      <w:pPr>
        <w:tabs>
          <w:tab w:val="left" w:pos="2430"/>
        </w:tabs>
        <w:spacing w:after="0" w:line="240" w:lineRule="auto"/>
        <w:rPr>
          <w:rFonts w:ascii="Aptos" w:hAnsi="Aptos"/>
          <w:b/>
        </w:rPr>
      </w:pPr>
    </w:p>
    <w:p w14:paraId="61DF6B2E" w14:textId="77777777" w:rsidR="00BA2986" w:rsidRPr="003D0711" w:rsidRDefault="00BA2986" w:rsidP="00B5586B">
      <w:pPr>
        <w:tabs>
          <w:tab w:val="left" w:pos="2430"/>
        </w:tabs>
        <w:spacing w:after="0" w:line="240" w:lineRule="auto"/>
        <w:rPr>
          <w:rFonts w:ascii="Aptos" w:hAnsi="Aptos"/>
          <w:b/>
        </w:rPr>
      </w:pPr>
    </w:p>
    <w:p w14:paraId="01F418FB" w14:textId="77777777" w:rsidR="00BA2986" w:rsidRPr="003D0711" w:rsidRDefault="00BA2986" w:rsidP="00B5586B">
      <w:pPr>
        <w:tabs>
          <w:tab w:val="left" w:pos="2430"/>
        </w:tabs>
        <w:spacing w:after="0" w:line="240" w:lineRule="auto"/>
        <w:rPr>
          <w:rFonts w:ascii="Aptos" w:hAnsi="Aptos"/>
          <w:b/>
        </w:rPr>
      </w:pPr>
    </w:p>
    <w:p w14:paraId="1A950E1B" w14:textId="77777777" w:rsidR="00BA2986" w:rsidRPr="003D0711" w:rsidRDefault="00BA2986" w:rsidP="00B5586B">
      <w:pPr>
        <w:tabs>
          <w:tab w:val="left" w:pos="2430"/>
        </w:tabs>
        <w:spacing w:after="0" w:line="240" w:lineRule="auto"/>
        <w:rPr>
          <w:rFonts w:ascii="Aptos" w:hAnsi="Aptos"/>
          <w:b/>
        </w:rPr>
      </w:pPr>
    </w:p>
    <w:p w14:paraId="4B77099A" w14:textId="77777777" w:rsidR="00BA2986" w:rsidRPr="003D0711" w:rsidRDefault="00BA2986" w:rsidP="00B5586B">
      <w:pPr>
        <w:tabs>
          <w:tab w:val="left" w:pos="2430"/>
        </w:tabs>
        <w:spacing w:after="0" w:line="240" w:lineRule="auto"/>
        <w:rPr>
          <w:rFonts w:ascii="Aptos" w:hAnsi="Aptos"/>
          <w:b/>
        </w:rPr>
      </w:pPr>
    </w:p>
    <w:p w14:paraId="2510FFBD" w14:textId="77777777" w:rsidR="00BA2986" w:rsidRPr="003D0711" w:rsidRDefault="00BA2986" w:rsidP="00B5586B">
      <w:pPr>
        <w:tabs>
          <w:tab w:val="left" w:pos="2430"/>
        </w:tabs>
        <w:spacing w:after="0" w:line="240" w:lineRule="auto"/>
        <w:rPr>
          <w:rFonts w:ascii="Aptos" w:hAnsi="Aptos"/>
          <w:b/>
        </w:rPr>
      </w:pPr>
    </w:p>
    <w:p w14:paraId="787E099D" w14:textId="77777777" w:rsidR="00BA2986" w:rsidRPr="003D0711" w:rsidRDefault="00BA2986" w:rsidP="00B5586B">
      <w:pPr>
        <w:tabs>
          <w:tab w:val="left" w:pos="2430"/>
        </w:tabs>
        <w:spacing w:after="0" w:line="240" w:lineRule="auto"/>
        <w:rPr>
          <w:rFonts w:ascii="Aptos" w:hAnsi="Aptos"/>
          <w:b/>
        </w:rPr>
      </w:pPr>
    </w:p>
    <w:p w14:paraId="433863BC" w14:textId="72E23E9C" w:rsidR="00BA2986" w:rsidRPr="003D0711" w:rsidRDefault="00BA2986" w:rsidP="00BA2986">
      <w:pPr>
        <w:pStyle w:val="Heading2"/>
        <w:rPr>
          <w:rFonts w:ascii="Aptos" w:hAnsi="Aptos"/>
          <w:color w:val="auto"/>
        </w:rPr>
      </w:pPr>
      <w:bookmarkStart w:id="22" w:name="_Toc168313722"/>
      <w:r w:rsidRPr="003D0711">
        <w:rPr>
          <w:rFonts w:ascii="Aptos" w:hAnsi="Aptos"/>
          <w:color w:val="auto"/>
        </w:rPr>
        <w:lastRenderedPageBreak/>
        <w:t>Standard 4: Human Resources and Professional Development (cont.)</w:t>
      </w:r>
      <w:bookmarkEnd w:id="22"/>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4: Human Resources and Professional Development"/>
      </w:tblPr>
      <w:tblGrid>
        <w:gridCol w:w="2420"/>
        <w:gridCol w:w="7400"/>
        <w:gridCol w:w="1072"/>
        <w:gridCol w:w="1171"/>
        <w:gridCol w:w="1073"/>
        <w:gridCol w:w="1074"/>
      </w:tblGrid>
      <w:tr w:rsidR="00E62D89" w:rsidRPr="003D0711" w14:paraId="18243D71" w14:textId="77777777" w:rsidTr="00551615">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17A107DF" w14:textId="29AF8272" w:rsidR="007849B9" w:rsidRPr="003D0711" w:rsidRDefault="00B5586B" w:rsidP="007849B9">
            <w:pPr>
              <w:pStyle w:val="NoSpacing"/>
              <w:jc w:val="center"/>
              <w:rPr>
                <w:rFonts w:ascii="Aptos" w:hAnsi="Aptos"/>
                <w:b/>
                <w:bCs/>
                <w:sz w:val="28"/>
                <w:szCs w:val="28"/>
              </w:rPr>
            </w:pPr>
            <w:r w:rsidRPr="003D0711">
              <w:rPr>
                <w:rFonts w:ascii="Aptos" w:hAnsi="Aptos"/>
                <w:b/>
              </w:rPr>
              <w:br w:type="page"/>
            </w:r>
            <w:r w:rsidR="007849B9" w:rsidRPr="003D0711">
              <w:rPr>
                <w:rFonts w:ascii="Aptos" w:hAnsi="Aptos"/>
                <w:b/>
                <w:bCs/>
                <w:sz w:val="28"/>
                <w:szCs w:val="28"/>
              </w:rPr>
              <w:t xml:space="preserve">Indicator 2: </w:t>
            </w:r>
            <w:bookmarkStart w:id="23" w:name="_Toc162516410"/>
            <w:r w:rsidR="007849B9" w:rsidRPr="003D0711">
              <w:rPr>
                <w:rStyle w:val="Heading2Char"/>
                <w:rFonts w:ascii="Aptos" w:hAnsi="Aptos"/>
                <w:b/>
                <w:bCs/>
                <w:color w:val="auto"/>
              </w:rPr>
              <w:t>Staffing</w:t>
            </w:r>
          </w:p>
          <w:bookmarkEnd w:id="23"/>
          <w:p w14:paraId="369C216F" w14:textId="783149BA" w:rsidR="007849B9" w:rsidRPr="003D0711" w:rsidRDefault="00AA1A8A" w:rsidP="007849B9">
            <w:pPr>
              <w:pStyle w:val="NoSpacing"/>
              <w:keepNext/>
              <w:keepLines/>
              <w:jc w:val="center"/>
              <w:rPr>
                <w:rFonts w:ascii="Aptos" w:hAnsi="Aptos"/>
                <w:sz w:val="18"/>
                <w:szCs w:val="18"/>
              </w:rPr>
            </w:pPr>
            <w:r w:rsidRPr="003D0711">
              <w:rPr>
                <w:rFonts w:ascii="Aptos" w:hAnsi="Aptos" w:cstheme="minorHAnsi"/>
              </w:rPr>
              <w:t>The district implements effective practices to hire and sustain a healthy and productive workforce.</w:t>
            </w:r>
          </w:p>
        </w:tc>
        <w:tc>
          <w:tcPr>
            <w:tcW w:w="4390" w:type="dxa"/>
            <w:gridSpan w:val="4"/>
            <w:shd w:val="clear" w:color="auto" w:fill="D9D9D9" w:themeFill="background1" w:themeFillShade="D9"/>
            <w:tcMar>
              <w:top w:w="58" w:type="dxa"/>
              <w:left w:w="115" w:type="dxa"/>
              <w:bottom w:w="58" w:type="dxa"/>
              <w:right w:w="115" w:type="dxa"/>
            </w:tcMar>
          </w:tcPr>
          <w:p w14:paraId="1EBB727F" w14:textId="77777777" w:rsidR="007849B9" w:rsidRPr="003D0711" w:rsidRDefault="007849B9"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2F33500C" w14:textId="77777777">
        <w:trPr>
          <w:trHeight w:val="67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16958761" w14:textId="77777777" w:rsidR="007849B9" w:rsidRPr="003D0711" w:rsidDel="00847844" w:rsidRDefault="007849B9" w:rsidP="00703FD5">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01774027" w14:textId="045F8F08" w:rsidR="007849B9" w:rsidRPr="003D0711" w:rsidRDefault="007849B9" w:rsidP="00703FD5">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6E4B637" w14:textId="292615F6" w:rsidR="007849B9" w:rsidRPr="003D0711" w:rsidRDefault="007849B9" w:rsidP="00703FD5">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1F2F2F9B" w14:textId="70B948D5" w:rsidR="007849B9" w:rsidRPr="003D0711" w:rsidRDefault="007849B9" w:rsidP="00703FD5">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0420128" w14:textId="29AD24CE" w:rsidR="007849B9" w:rsidRPr="003D0711" w:rsidRDefault="007849B9" w:rsidP="00703FD5">
            <w:pPr>
              <w:pStyle w:val="NoSpacing"/>
              <w:keepNext/>
              <w:keepLines/>
              <w:jc w:val="center"/>
              <w:rPr>
                <w:rFonts w:ascii="Aptos" w:hAnsi="Aptos"/>
              </w:rPr>
            </w:pPr>
            <w:r w:rsidRPr="003D0711">
              <w:rPr>
                <w:rFonts w:ascii="Aptos" w:hAnsi="Aptos"/>
              </w:rPr>
              <w:t>Very well</w:t>
            </w:r>
          </w:p>
        </w:tc>
      </w:tr>
      <w:tr w:rsidR="00E62D89" w:rsidRPr="003D0711" w14:paraId="49FD17FA" w14:textId="77777777" w:rsidTr="004E4F2A">
        <w:tc>
          <w:tcPr>
            <w:tcW w:w="2420" w:type="dxa"/>
            <w:tcMar>
              <w:top w:w="58" w:type="dxa"/>
              <w:left w:w="115" w:type="dxa"/>
              <w:bottom w:w="58" w:type="dxa"/>
              <w:right w:w="115" w:type="dxa"/>
            </w:tcMar>
            <w:vAlign w:val="center"/>
          </w:tcPr>
          <w:p w14:paraId="5E92A138" w14:textId="3F992BC4" w:rsidR="00B5586B" w:rsidRPr="003D0711" w:rsidRDefault="007B13C1" w:rsidP="004E4F2A">
            <w:pPr>
              <w:pStyle w:val="ListParagraph"/>
              <w:numPr>
                <w:ilvl w:val="0"/>
                <w:numId w:val="13"/>
              </w:numPr>
              <w:ind w:left="597"/>
              <w:rPr>
                <w:rFonts w:ascii="Aptos" w:hAnsi="Aptos"/>
                <w:sz w:val="18"/>
                <w:szCs w:val="18"/>
              </w:rPr>
            </w:pPr>
            <w:r w:rsidRPr="003D0711">
              <w:rPr>
                <w:rFonts w:ascii="Aptos" w:hAnsi="Aptos"/>
              </w:rPr>
              <w:t>Recruitment, Hiring, and Onboarding</w:t>
            </w:r>
          </w:p>
        </w:tc>
        <w:tc>
          <w:tcPr>
            <w:tcW w:w="7400" w:type="dxa"/>
          </w:tcPr>
          <w:p w14:paraId="3A3FB869" w14:textId="69115261" w:rsidR="00B5586B" w:rsidRPr="003D0711" w:rsidRDefault="00F00772" w:rsidP="000B33D7">
            <w:pPr>
              <w:rPr>
                <w:rFonts w:ascii="Aptos" w:hAnsi="Aptos"/>
                <w:sz w:val="18"/>
                <w:szCs w:val="18"/>
              </w:rPr>
            </w:pPr>
            <w:r w:rsidRPr="003D0711">
              <w:rPr>
                <w:rFonts w:ascii="Aptos" w:hAnsi="Aptos"/>
              </w:rPr>
              <w:t>The district has policies and processes in place to effectively recruit, hire, and onboard new staff in support of a diverse and culturally responsive workforce, and in accordance with DESE’s hiring guide</w:t>
            </w:r>
            <w:r w:rsidR="007F45AA" w:rsidRPr="003D0711">
              <w:rPr>
                <w:rFonts w:ascii="Aptos" w:hAnsi="Aptos"/>
              </w:rPr>
              <w:t>.</w:t>
            </w:r>
          </w:p>
        </w:tc>
        <w:tc>
          <w:tcPr>
            <w:tcW w:w="1072" w:type="dxa"/>
            <w:tcMar>
              <w:top w:w="58" w:type="dxa"/>
              <w:left w:w="115" w:type="dxa"/>
              <w:bottom w:w="58" w:type="dxa"/>
              <w:right w:w="115" w:type="dxa"/>
            </w:tcMar>
          </w:tcPr>
          <w:p w14:paraId="39927088" w14:textId="77777777" w:rsidR="00B5586B" w:rsidRPr="003D0711" w:rsidRDefault="00B5586B" w:rsidP="000B33D7">
            <w:pPr>
              <w:pStyle w:val="NoSpacing"/>
              <w:jc w:val="center"/>
              <w:rPr>
                <w:rFonts w:ascii="Aptos" w:hAnsi="Aptos"/>
              </w:rPr>
            </w:pPr>
          </w:p>
        </w:tc>
        <w:tc>
          <w:tcPr>
            <w:tcW w:w="1171" w:type="dxa"/>
            <w:tcMar>
              <w:top w:w="58" w:type="dxa"/>
              <w:left w:w="115" w:type="dxa"/>
              <w:bottom w:w="58" w:type="dxa"/>
              <w:right w:w="115" w:type="dxa"/>
            </w:tcMar>
          </w:tcPr>
          <w:p w14:paraId="41F3E9D2" w14:textId="77777777" w:rsidR="00B5586B" w:rsidRPr="003D0711" w:rsidRDefault="00B5586B" w:rsidP="000B33D7">
            <w:pPr>
              <w:pStyle w:val="NoSpacing"/>
              <w:jc w:val="center"/>
              <w:rPr>
                <w:rFonts w:ascii="Aptos" w:hAnsi="Aptos"/>
              </w:rPr>
            </w:pPr>
          </w:p>
        </w:tc>
        <w:tc>
          <w:tcPr>
            <w:tcW w:w="1073" w:type="dxa"/>
            <w:tcMar>
              <w:top w:w="58" w:type="dxa"/>
              <w:left w:w="115" w:type="dxa"/>
              <w:bottom w:w="58" w:type="dxa"/>
              <w:right w:w="115" w:type="dxa"/>
            </w:tcMar>
          </w:tcPr>
          <w:p w14:paraId="455E0404" w14:textId="77777777" w:rsidR="00B5586B" w:rsidRPr="003D0711" w:rsidRDefault="00B5586B" w:rsidP="000B33D7">
            <w:pPr>
              <w:pStyle w:val="NoSpacing"/>
              <w:jc w:val="center"/>
              <w:rPr>
                <w:rFonts w:ascii="Aptos" w:hAnsi="Aptos"/>
              </w:rPr>
            </w:pPr>
          </w:p>
        </w:tc>
        <w:tc>
          <w:tcPr>
            <w:tcW w:w="1074" w:type="dxa"/>
            <w:tcMar>
              <w:top w:w="58" w:type="dxa"/>
              <w:left w:w="115" w:type="dxa"/>
              <w:bottom w:w="58" w:type="dxa"/>
              <w:right w:w="115" w:type="dxa"/>
            </w:tcMar>
          </w:tcPr>
          <w:p w14:paraId="42CCE86B" w14:textId="77777777" w:rsidR="00B5586B" w:rsidRPr="003D0711" w:rsidRDefault="00B5586B" w:rsidP="000B33D7">
            <w:pPr>
              <w:pStyle w:val="NoSpacing"/>
              <w:jc w:val="center"/>
              <w:rPr>
                <w:rFonts w:ascii="Aptos" w:hAnsi="Aptos"/>
              </w:rPr>
            </w:pPr>
          </w:p>
        </w:tc>
      </w:tr>
      <w:tr w:rsidR="00B62A22" w:rsidRPr="003D0711" w14:paraId="63C46CCE" w14:textId="77777777" w:rsidTr="004E4F2A">
        <w:tc>
          <w:tcPr>
            <w:tcW w:w="2420" w:type="dxa"/>
            <w:tcMar>
              <w:top w:w="58" w:type="dxa"/>
              <w:left w:w="115" w:type="dxa"/>
              <w:bottom w:w="58" w:type="dxa"/>
              <w:right w:w="115" w:type="dxa"/>
            </w:tcMar>
            <w:vAlign w:val="center"/>
          </w:tcPr>
          <w:p w14:paraId="77D5D277" w14:textId="79B41A4A" w:rsidR="00B62A22" w:rsidRPr="003D0711" w:rsidRDefault="00725D60" w:rsidP="004E4F2A">
            <w:pPr>
              <w:pStyle w:val="TableParagraph"/>
              <w:numPr>
                <w:ilvl w:val="0"/>
                <w:numId w:val="13"/>
              </w:numPr>
              <w:ind w:left="597"/>
              <w:rPr>
                <w:rFonts w:ascii="Aptos" w:hAnsi="Aptos"/>
              </w:rPr>
            </w:pPr>
            <w:r w:rsidRPr="003D0711">
              <w:rPr>
                <w:rFonts w:ascii="Aptos" w:hAnsi="Aptos"/>
              </w:rPr>
              <w:t>Educator Assignment</w:t>
            </w:r>
          </w:p>
        </w:tc>
        <w:tc>
          <w:tcPr>
            <w:tcW w:w="7400" w:type="dxa"/>
          </w:tcPr>
          <w:p w14:paraId="60F82367" w14:textId="2E6EC485" w:rsidR="00B62A22" w:rsidRPr="003D0711" w:rsidRDefault="00B62A22" w:rsidP="00B5586B">
            <w:pPr>
              <w:pStyle w:val="TableParagraph"/>
              <w:rPr>
                <w:rFonts w:ascii="Aptos" w:hAnsi="Aptos"/>
              </w:rPr>
            </w:pPr>
            <w:r w:rsidRPr="003D0711">
              <w:rPr>
                <w:rFonts w:ascii="Aptos" w:hAnsi="Aptos"/>
              </w:rPr>
              <w:t>To the extent possible, the district equitably distributes licensed, effective educators across its schools.</w:t>
            </w:r>
          </w:p>
        </w:tc>
        <w:tc>
          <w:tcPr>
            <w:tcW w:w="1072" w:type="dxa"/>
            <w:tcMar>
              <w:top w:w="58" w:type="dxa"/>
              <w:left w:w="115" w:type="dxa"/>
              <w:bottom w:w="58" w:type="dxa"/>
              <w:right w:w="115" w:type="dxa"/>
            </w:tcMar>
          </w:tcPr>
          <w:p w14:paraId="2A731025" w14:textId="77777777" w:rsidR="00B62A22" w:rsidRPr="003D0711" w:rsidRDefault="00B62A22" w:rsidP="000B33D7">
            <w:pPr>
              <w:pStyle w:val="NoSpacing"/>
              <w:jc w:val="center"/>
              <w:rPr>
                <w:rFonts w:ascii="Aptos" w:hAnsi="Aptos"/>
              </w:rPr>
            </w:pPr>
          </w:p>
        </w:tc>
        <w:tc>
          <w:tcPr>
            <w:tcW w:w="1171" w:type="dxa"/>
            <w:tcMar>
              <w:top w:w="58" w:type="dxa"/>
              <w:left w:w="115" w:type="dxa"/>
              <w:bottom w:w="58" w:type="dxa"/>
              <w:right w:w="115" w:type="dxa"/>
            </w:tcMar>
          </w:tcPr>
          <w:p w14:paraId="1B3F1A3C" w14:textId="77777777" w:rsidR="00B62A22" w:rsidRPr="003D0711" w:rsidRDefault="00B62A22" w:rsidP="000B33D7">
            <w:pPr>
              <w:pStyle w:val="NoSpacing"/>
              <w:jc w:val="center"/>
              <w:rPr>
                <w:rFonts w:ascii="Aptos" w:hAnsi="Aptos"/>
              </w:rPr>
            </w:pPr>
          </w:p>
        </w:tc>
        <w:tc>
          <w:tcPr>
            <w:tcW w:w="1073" w:type="dxa"/>
            <w:tcMar>
              <w:top w:w="58" w:type="dxa"/>
              <w:left w:w="115" w:type="dxa"/>
              <w:bottom w:w="58" w:type="dxa"/>
              <w:right w:w="115" w:type="dxa"/>
            </w:tcMar>
          </w:tcPr>
          <w:p w14:paraId="5EDE2B83" w14:textId="77777777" w:rsidR="00B62A22" w:rsidRPr="003D0711" w:rsidRDefault="00B62A22" w:rsidP="000B33D7">
            <w:pPr>
              <w:pStyle w:val="NoSpacing"/>
              <w:jc w:val="center"/>
              <w:rPr>
                <w:rFonts w:ascii="Aptos" w:hAnsi="Aptos"/>
              </w:rPr>
            </w:pPr>
          </w:p>
        </w:tc>
        <w:tc>
          <w:tcPr>
            <w:tcW w:w="1074" w:type="dxa"/>
            <w:tcMar>
              <w:top w:w="58" w:type="dxa"/>
              <w:left w:w="115" w:type="dxa"/>
              <w:bottom w:w="58" w:type="dxa"/>
              <w:right w:w="115" w:type="dxa"/>
            </w:tcMar>
          </w:tcPr>
          <w:p w14:paraId="0C3837E1" w14:textId="77777777" w:rsidR="00B62A22" w:rsidRPr="003D0711" w:rsidRDefault="00B62A22" w:rsidP="000B33D7">
            <w:pPr>
              <w:pStyle w:val="NoSpacing"/>
              <w:jc w:val="center"/>
              <w:rPr>
                <w:rFonts w:ascii="Aptos" w:hAnsi="Aptos"/>
              </w:rPr>
            </w:pPr>
          </w:p>
        </w:tc>
      </w:tr>
      <w:tr w:rsidR="00E62D89" w:rsidRPr="003D0711" w14:paraId="3F93F98F" w14:textId="77777777" w:rsidTr="004E4F2A">
        <w:tc>
          <w:tcPr>
            <w:tcW w:w="2420" w:type="dxa"/>
            <w:tcMar>
              <w:top w:w="58" w:type="dxa"/>
              <w:left w:w="115" w:type="dxa"/>
              <w:bottom w:w="58" w:type="dxa"/>
              <w:right w:w="115" w:type="dxa"/>
            </w:tcMar>
            <w:vAlign w:val="center"/>
          </w:tcPr>
          <w:p w14:paraId="0D8DBA20" w14:textId="0C027835" w:rsidR="00B5586B" w:rsidRPr="003D0711" w:rsidRDefault="00F84EF1" w:rsidP="004E4F2A">
            <w:pPr>
              <w:pStyle w:val="TableParagraph"/>
              <w:numPr>
                <w:ilvl w:val="0"/>
                <w:numId w:val="13"/>
              </w:numPr>
              <w:ind w:left="597"/>
              <w:rPr>
                <w:rFonts w:ascii="Aptos" w:hAnsi="Aptos"/>
                <w:sz w:val="18"/>
                <w:szCs w:val="18"/>
              </w:rPr>
            </w:pPr>
            <w:r w:rsidRPr="003D0711">
              <w:rPr>
                <w:rFonts w:ascii="Aptos" w:hAnsi="Aptos"/>
              </w:rPr>
              <w:t>Educator Evaluation</w:t>
            </w:r>
          </w:p>
        </w:tc>
        <w:tc>
          <w:tcPr>
            <w:tcW w:w="7400" w:type="dxa"/>
          </w:tcPr>
          <w:p w14:paraId="112A0B1C" w14:textId="0062E6D8" w:rsidR="00B5586B" w:rsidRPr="003D0711" w:rsidRDefault="00DA2B03" w:rsidP="00B5586B">
            <w:pPr>
              <w:pStyle w:val="TableParagraph"/>
              <w:rPr>
                <w:rFonts w:ascii="Aptos" w:hAnsi="Aptos"/>
                <w:sz w:val="18"/>
                <w:szCs w:val="18"/>
              </w:rPr>
            </w:pPr>
            <w:r w:rsidRPr="003D0711">
              <w:rPr>
                <w:rFonts w:ascii="Aptos" w:hAnsi="Aptos"/>
              </w:rPr>
              <w:t>The district implements a strategic, transparent system for evaluation that includes all required components of the Massachusetts Educator Evaluation Framework and promotes educators’ continuous improvement in support of the district’s vision and priorities</w:t>
            </w:r>
            <w:r w:rsidR="007967DA" w:rsidRPr="003D0711">
              <w:rPr>
                <w:rFonts w:ascii="Aptos" w:hAnsi="Aptos"/>
              </w:rPr>
              <w:t>.</w:t>
            </w:r>
          </w:p>
        </w:tc>
        <w:tc>
          <w:tcPr>
            <w:tcW w:w="1072" w:type="dxa"/>
            <w:tcMar>
              <w:top w:w="58" w:type="dxa"/>
              <w:left w:w="115" w:type="dxa"/>
              <w:bottom w:w="58" w:type="dxa"/>
              <w:right w:w="115" w:type="dxa"/>
            </w:tcMar>
          </w:tcPr>
          <w:p w14:paraId="14F8EE77" w14:textId="77777777" w:rsidR="00B5586B" w:rsidRPr="003D0711" w:rsidRDefault="00B5586B" w:rsidP="000B33D7">
            <w:pPr>
              <w:pStyle w:val="NoSpacing"/>
              <w:jc w:val="center"/>
              <w:rPr>
                <w:rFonts w:ascii="Aptos" w:hAnsi="Aptos"/>
              </w:rPr>
            </w:pPr>
          </w:p>
        </w:tc>
        <w:tc>
          <w:tcPr>
            <w:tcW w:w="1171" w:type="dxa"/>
            <w:tcMar>
              <w:top w:w="58" w:type="dxa"/>
              <w:left w:w="115" w:type="dxa"/>
              <w:bottom w:w="58" w:type="dxa"/>
              <w:right w:w="115" w:type="dxa"/>
            </w:tcMar>
          </w:tcPr>
          <w:p w14:paraId="2CE11509" w14:textId="77777777" w:rsidR="00B5586B" w:rsidRPr="003D0711" w:rsidRDefault="00B5586B" w:rsidP="000B33D7">
            <w:pPr>
              <w:pStyle w:val="NoSpacing"/>
              <w:jc w:val="center"/>
              <w:rPr>
                <w:rFonts w:ascii="Aptos" w:hAnsi="Aptos"/>
              </w:rPr>
            </w:pPr>
          </w:p>
        </w:tc>
        <w:tc>
          <w:tcPr>
            <w:tcW w:w="1073" w:type="dxa"/>
            <w:tcMar>
              <w:top w:w="58" w:type="dxa"/>
              <w:left w:w="115" w:type="dxa"/>
              <w:bottom w:w="58" w:type="dxa"/>
              <w:right w:w="115" w:type="dxa"/>
            </w:tcMar>
          </w:tcPr>
          <w:p w14:paraId="51F0D0E3" w14:textId="77777777" w:rsidR="00B5586B" w:rsidRPr="003D0711" w:rsidRDefault="00B5586B" w:rsidP="000B33D7">
            <w:pPr>
              <w:pStyle w:val="NoSpacing"/>
              <w:jc w:val="center"/>
              <w:rPr>
                <w:rFonts w:ascii="Aptos" w:hAnsi="Aptos"/>
              </w:rPr>
            </w:pPr>
          </w:p>
        </w:tc>
        <w:tc>
          <w:tcPr>
            <w:tcW w:w="1074" w:type="dxa"/>
            <w:tcMar>
              <w:top w:w="58" w:type="dxa"/>
              <w:left w:w="115" w:type="dxa"/>
              <w:bottom w:w="58" w:type="dxa"/>
              <w:right w:w="115" w:type="dxa"/>
            </w:tcMar>
          </w:tcPr>
          <w:p w14:paraId="1E8A6D68" w14:textId="77777777" w:rsidR="00B5586B" w:rsidRPr="003D0711" w:rsidRDefault="00B5586B" w:rsidP="000B33D7">
            <w:pPr>
              <w:pStyle w:val="NoSpacing"/>
              <w:jc w:val="center"/>
              <w:rPr>
                <w:rFonts w:ascii="Aptos" w:hAnsi="Aptos"/>
              </w:rPr>
            </w:pPr>
          </w:p>
        </w:tc>
      </w:tr>
      <w:tr w:rsidR="00E62D89" w:rsidRPr="003D0711" w14:paraId="1A3B7E1C" w14:textId="77777777" w:rsidTr="004E4F2A">
        <w:tc>
          <w:tcPr>
            <w:tcW w:w="2420" w:type="dxa"/>
            <w:tcMar>
              <w:top w:w="58" w:type="dxa"/>
              <w:left w:w="115" w:type="dxa"/>
              <w:bottom w:w="58" w:type="dxa"/>
              <w:right w:w="115" w:type="dxa"/>
            </w:tcMar>
            <w:vAlign w:val="center"/>
          </w:tcPr>
          <w:p w14:paraId="2AD9C76E" w14:textId="156538BC" w:rsidR="00B5586B" w:rsidRPr="003D0711" w:rsidRDefault="00821AB9" w:rsidP="004E4F2A">
            <w:pPr>
              <w:pStyle w:val="TableParagraph"/>
              <w:numPr>
                <w:ilvl w:val="0"/>
                <w:numId w:val="13"/>
              </w:numPr>
              <w:ind w:left="597"/>
              <w:rPr>
                <w:rFonts w:ascii="Aptos" w:hAnsi="Aptos"/>
                <w:sz w:val="18"/>
                <w:szCs w:val="18"/>
              </w:rPr>
            </w:pPr>
            <w:r w:rsidRPr="003D0711">
              <w:rPr>
                <w:rFonts w:ascii="Aptos" w:hAnsi="Aptos" w:cstheme="minorHAnsi"/>
              </w:rPr>
              <w:t>Recognition and Advancement</w:t>
            </w:r>
          </w:p>
        </w:tc>
        <w:tc>
          <w:tcPr>
            <w:tcW w:w="7400" w:type="dxa"/>
          </w:tcPr>
          <w:p w14:paraId="7FC490B0" w14:textId="027AF47C" w:rsidR="00B5586B" w:rsidRPr="003D0711" w:rsidRDefault="006870D1" w:rsidP="000B33D7">
            <w:pPr>
              <w:pStyle w:val="TableParagraph"/>
              <w:rPr>
                <w:rFonts w:ascii="Aptos" w:hAnsi="Aptos"/>
                <w:sz w:val="18"/>
                <w:szCs w:val="18"/>
              </w:rPr>
            </w:pPr>
            <w:r w:rsidRPr="003D0711">
              <w:rPr>
                <w:rFonts w:ascii="Aptos" w:hAnsi="Aptos" w:cstheme="minorHAnsi"/>
              </w:rPr>
              <w:t>The district administers formal systems for staff recognition, provides resources to support professional learning outside the district, and develops pathways for highly effective staff to advance in their careers</w:t>
            </w:r>
            <w:r w:rsidR="00EC2433" w:rsidRPr="003D0711">
              <w:rPr>
                <w:rFonts w:ascii="Aptos" w:hAnsi="Aptos" w:cstheme="minorHAnsi"/>
              </w:rPr>
              <w:t>.</w:t>
            </w:r>
          </w:p>
        </w:tc>
        <w:tc>
          <w:tcPr>
            <w:tcW w:w="1072" w:type="dxa"/>
            <w:tcMar>
              <w:top w:w="58" w:type="dxa"/>
              <w:left w:w="115" w:type="dxa"/>
              <w:bottom w:w="58" w:type="dxa"/>
              <w:right w:w="115" w:type="dxa"/>
            </w:tcMar>
          </w:tcPr>
          <w:p w14:paraId="32EFA5F3" w14:textId="77777777" w:rsidR="00B5586B" w:rsidRPr="003D0711" w:rsidRDefault="00B5586B" w:rsidP="000B33D7">
            <w:pPr>
              <w:pStyle w:val="NoSpacing"/>
              <w:jc w:val="center"/>
              <w:rPr>
                <w:rFonts w:ascii="Aptos" w:hAnsi="Aptos"/>
              </w:rPr>
            </w:pPr>
          </w:p>
        </w:tc>
        <w:tc>
          <w:tcPr>
            <w:tcW w:w="1171" w:type="dxa"/>
            <w:tcMar>
              <w:top w:w="58" w:type="dxa"/>
              <w:left w:w="115" w:type="dxa"/>
              <w:bottom w:w="58" w:type="dxa"/>
              <w:right w:w="115" w:type="dxa"/>
            </w:tcMar>
          </w:tcPr>
          <w:p w14:paraId="2EBE386A" w14:textId="77777777" w:rsidR="00B5586B" w:rsidRPr="003D0711" w:rsidRDefault="00B5586B" w:rsidP="000B33D7">
            <w:pPr>
              <w:pStyle w:val="NoSpacing"/>
              <w:jc w:val="center"/>
              <w:rPr>
                <w:rFonts w:ascii="Aptos" w:hAnsi="Aptos"/>
              </w:rPr>
            </w:pPr>
          </w:p>
        </w:tc>
        <w:tc>
          <w:tcPr>
            <w:tcW w:w="1073" w:type="dxa"/>
            <w:tcMar>
              <w:top w:w="58" w:type="dxa"/>
              <w:left w:w="115" w:type="dxa"/>
              <w:bottom w:w="58" w:type="dxa"/>
              <w:right w:w="115" w:type="dxa"/>
            </w:tcMar>
          </w:tcPr>
          <w:p w14:paraId="52870BE1" w14:textId="77777777" w:rsidR="00B5586B" w:rsidRPr="003D0711" w:rsidRDefault="00B5586B" w:rsidP="000B33D7">
            <w:pPr>
              <w:pStyle w:val="NoSpacing"/>
              <w:jc w:val="center"/>
              <w:rPr>
                <w:rFonts w:ascii="Aptos" w:hAnsi="Aptos"/>
              </w:rPr>
            </w:pPr>
          </w:p>
        </w:tc>
        <w:tc>
          <w:tcPr>
            <w:tcW w:w="1074" w:type="dxa"/>
            <w:tcMar>
              <w:top w:w="58" w:type="dxa"/>
              <w:left w:w="115" w:type="dxa"/>
              <w:bottom w:w="58" w:type="dxa"/>
              <w:right w:w="115" w:type="dxa"/>
            </w:tcMar>
          </w:tcPr>
          <w:p w14:paraId="21DF9A9F" w14:textId="77777777" w:rsidR="00B5586B" w:rsidRPr="003D0711" w:rsidRDefault="00B5586B" w:rsidP="000B33D7">
            <w:pPr>
              <w:pStyle w:val="NoSpacing"/>
              <w:jc w:val="center"/>
              <w:rPr>
                <w:rFonts w:ascii="Aptos" w:hAnsi="Aptos"/>
              </w:rPr>
            </w:pPr>
          </w:p>
        </w:tc>
      </w:tr>
      <w:tr w:rsidR="00E62D89" w:rsidRPr="003D0711" w14:paraId="084E65A9" w14:textId="77777777" w:rsidTr="004E4F2A">
        <w:tc>
          <w:tcPr>
            <w:tcW w:w="2420" w:type="dxa"/>
            <w:tcMar>
              <w:top w:w="58" w:type="dxa"/>
              <w:left w:w="115" w:type="dxa"/>
              <w:bottom w:w="58" w:type="dxa"/>
              <w:right w:w="115" w:type="dxa"/>
            </w:tcMar>
            <w:vAlign w:val="center"/>
          </w:tcPr>
          <w:p w14:paraId="45755DCC" w14:textId="59EAF82E" w:rsidR="003E75A6" w:rsidRPr="003D0711" w:rsidRDefault="00D223FD" w:rsidP="004E4F2A">
            <w:pPr>
              <w:pStyle w:val="TableParagraph"/>
              <w:numPr>
                <w:ilvl w:val="0"/>
                <w:numId w:val="13"/>
              </w:numPr>
              <w:ind w:left="597"/>
              <w:rPr>
                <w:rFonts w:ascii="Aptos" w:hAnsi="Aptos" w:cstheme="minorHAnsi"/>
              </w:rPr>
            </w:pPr>
            <w:r w:rsidRPr="003D0711">
              <w:rPr>
                <w:rFonts w:ascii="Aptos" w:hAnsi="Aptos"/>
              </w:rPr>
              <w:t>Retention</w:t>
            </w:r>
          </w:p>
        </w:tc>
        <w:tc>
          <w:tcPr>
            <w:tcW w:w="7400" w:type="dxa"/>
          </w:tcPr>
          <w:p w14:paraId="429C292F" w14:textId="40B53736" w:rsidR="003E75A6" w:rsidRPr="003D0711" w:rsidRDefault="00BF2171" w:rsidP="000B33D7">
            <w:pPr>
              <w:pStyle w:val="TableParagraph"/>
              <w:rPr>
                <w:rFonts w:ascii="Aptos" w:hAnsi="Aptos" w:cstheme="minorHAnsi"/>
              </w:rPr>
            </w:pPr>
            <w:r w:rsidRPr="003D0711">
              <w:rPr>
                <w:rFonts w:ascii="Aptos" w:hAnsi="Aptos"/>
              </w:rPr>
              <w:t>The district implements effective retention strategies and creates the conditions to retain diverse, effective educators.</w:t>
            </w:r>
          </w:p>
        </w:tc>
        <w:tc>
          <w:tcPr>
            <w:tcW w:w="1072" w:type="dxa"/>
            <w:tcMar>
              <w:top w:w="58" w:type="dxa"/>
              <w:left w:w="115" w:type="dxa"/>
              <w:bottom w:w="58" w:type="dxa"/>
              <w:right w:w="115" w:type="dxa"/>
            </w:tcMar>
          </w:tcPr>
          <w:p w14:paraId="7BE4D440" w14:textId="77777777" w:rsidR="003E75A6" w:rsidRPr="003D0711" w:rsidRDefault="003E75A6" w:rsidP="000B33D7">
            <w:pPr>
              <w:pStyle w:val="NoSpacing"/>
              <w:jc w:val="center"/>
              <w:rPr>
                <w:rFonts w:ascii="Aptos" w:hAnsi="Aptos"/>
              </w:rPr>
            </w:pPr>
          </w:p>
        </w:tc>
        <w:tc>
          <w:tcPr>
            <w:tcW w:w="1171" w:type="dxa"/>
            <w:tcMar>
              <w:top w:w="58" w:type="dxa"/>
              <w:left w:w="115" w:type="dxa"/>
              <w:bottom w:w="58" w:type="dxa"/>
              <w:right w:w="115" w:type="dxa"/>
            </w:tcMar>
          </w:tcPr>
          <w:p w14:paraId="14AF95D6" w14:textId="77777777" w:rsidR="003E75A6" w:rsidRPr="003D0711" w:rsidRDefault="003E75A6" w:rsidP="000B33D7">
            <w:pPr>
              <w:pStyle w:val="NoSpacing"/>
              <w:jc w:val="center"/>
              <w:rPr>
                <w:rFonts w:ascii="Aptos" w:hAnsi="Aptos"/>
              </w:rPr>
            </w:pPr>
          </w:p>
        </w:tc>
        <w:tc>
          <w:tcPr>
            <w:tcW w:w="1073" w:type="dxa"/>
            <w:tcMar>
              <w:top w:w="58" w:type="dxa"/>
              <w:left w:w="115" w:type="dxa"/>
              <w:bottom w:w="58" w:type="dxa"/>
              <w:right w:w="115" w:type="dxa"/>
            </w:tcMar>
          </w:tcPr>
          <w:p w14:paraId="2F13EC83" w14:textId="77777777" w:rsidR="003E75A6" w:rsidRPr="003D0711" w:rsidRDefault="003E75A6" w:rsidP="000B33D7">
            <w:pPr>
              <w:pStyle w:val="NoSpacing"/>
              <w:jc w:val="center"/>
              <w:rPr>
                <w:rFonts w:ascii="Aptos" w:hAnsi="Aptos"/>
              </w:rPr>
            </w:pPr>
          </w:p>
        </w:tc>
        <w:tc>
          <w:tcPr>
            <w:tcW w:w="1074" w:type="dxa"/>
            <w:tcMar>
              <w:top w:w="58" w:type="dxa"/>
              <w:left w:w="115" w:type="dxa"/>
              <w:bottom w:w="58" w:type="dxa"/>
              <w:right w:w="115" w:type="dxa"/>
            </w:tcMar>
          </w:tcPr>
          <w:p w14:paraId="2A653927" w14:textId="77777777" w:rsidR="003E75A6" w:rsidRPr="003D0711" w:rsidRDefault="003E75A6" w:rsidP="000B33D7">
            <w:pPr>
              <w:pStyle w:val="NoSpacing"/>
              <w:jc w:val="center"/>
              <w:rPr>
                <w:rFonts w:ascii="Aptos" w:hAnsi="Aptos"/>
              </w:rPr>
            </w:pPr>
          </w:p>
        </w:tc>
      </w:tr>
      <w:tr w:rsidR="00E62D89" w:rsidRPr="003D0711" w14:paraId="7F7AC0D6" w14:textId="77777777" w:rsidTr="004E4F2A">
        <w:tc>
          <w:tcPr>
            <w:tcW w:w="2420" w:type="dxa"/>
            <w:tcMar>
              <w:top w:w="58" w:type="dxa"/>
              <w:left w:w="115" w:type="dxa"/>
              <w:bottom w:w="58" w:type="dxa"/>
              <w:right w:w="115" w:type="dxa"/>
            </w:tcMar>
            <w:vAlign w:val="center"/>
          </w:tcPr>
          <w:p w14:paraId="460E15F4" w14:textId="3876FB33" w:rsidR="003E75A6" w:rsidRPr="003D0711" w:rsidRDefault="00614B86" w:rsidP="004E4F2A">
            <w:pPr>
              <w:pStyle w:val="TableParagraph"/>
              <w:numPr>
                <w:ilvl w:val="0"/>
                <w:numId w:val="13"/>
              </w:numPr>
              <w:ind w:left="597"/>
              <w:rPr>
                <w:rFonts w:ascii="Aptos" w:hAnsi="Aptos" w:cstheme="minorHAnsi"/>
              </w:rPr>
            </w:pPr>
            <w:r w:rsidRPr="003D0711">
              <w:rPr>
                <w:rFonts w:ascii="Aptos" w:hAnsi="Aptos"/>
              </w:rPr>
              <w:t>Working Environment</w:t>
            </w:r>
          </w:p>
        </w:tc>
        <w:tc>
          <w:tcPr>
            <w:tcW w:w="7400" w:type="dxa"/>
          </w:tcPr>
          <w:p w14:paraId="256D1453" w14:textId="40A31A85" w:rsidR="003E75A6" w:rsidRPr="003D0711" w:rsidRDefault="0072294F" w:rsidP="000B33D7">
            <w:pPr>
              <w:pStyle w:val="TableParagraph"/>
              <w:rPr>
                <w:rFonts w:ascii="Aptos" w:hAnsi="Aptos" w:cstheme="minorHAnsi"/>
              </w:rPr>
            </w:pPr>
            <w:r w:rsidRPr="003D0711">
              <w:rPr>
                <w:rFonts w:ascii="Aptos" w:hAnsi="Aptos"/>
              </w:rPr>
              <w:t>The district fosters a positive, productive, and inclusive work environment for all staff, particularly those from historically underserved groups and communities, in which all educators develop a sense of belonging.</w:t>
            </w:r>
          </w:p>
        </w:tc>
        <w:tc>
          <w:tcPr>
            <w:tcW w:w="1072" w:type="dxa"/>
            <w:tcMar>
              <w:top w:w="58" w:type="dxa"/>
              <w:left w:w="115" w:type="dxa"/>
              <w:bottom w:w="58" w:type="dxa"/>
              <w:right w:w="115" w:type="dxa"/>
            </w:tcMar>
          </w:tcPr>
          <w:p w14:paraId="64B17018" w14:textId="77777777" w:rsidR="003E75A6" w:rsidRPr="003D0711" w:rsidRDefault="003E75A6" w:rsidP="000B33D7">
            <w:pPr>
              <w:pStyle w:val="NoSpacing"/>
              <w:jc w:val="center"/>
              <w:rPr>
                <w:rFonts w:ascii="Aptos" w:hAnsi="Aptos"/>
              </w:rPr>
            </w:pPr>
          </w:p>
        </w:tc>
        <w:tc>
          <w:tcPr>
            <w:tcW w:w="1171" w:type="dxa"/>
            <w:tcMar>
              <w:top w:w="58" w:type="dxa"/>
              <w:left w:w="115" w:type="dxa"/>
              <w:bottom w:w="58" w:type="dxa"/>
              <w:right w:w="115" w:type="dxa"/>
            </w:tcMar>
          </w:tcPr>
          <w:p w14:paraId="06262E8D" w14:textId="77777777" w:rsidR="003E75A6" w:rsidRPr="003D0711" w:rsidRDefault="003E75A6" w:rsidP="000B33D7">
            <w:pPr>
              <w:pStyle w:val="NoSpacing"/>
              <w:jc w:val="center"/>
              <w:rPr>
                <w:rFonts w:ascii="Aptos" w:hAnsi="Aptos"/>
              </w:rPr>
            </w:pPr>
          </w:p>
        </w:tc>
        <w:tc>
          <w:tcPr>
            <w:tcW w:w="1073" w:type="dxa"/>
            <w:tcMar>
              <w:top w:w="58" w:type="dxa"/>
              <w:left w:w="115" w:type="dxa"/>
              <w:bottom w:w="58" w:type="dxa"/>
              <w:right w:w="115" w:type="dxa"/>
            </w:tcMar>
          </w:tcPr>
          <w:p w14:paraId="01D484EF" w14:textId="77777777" w:rsidR="003E75A6" w:rsidRPr="003D0711" w:rsidRDefault="003E75A6" w:rsidP="000B33D7">
            <w:pPr>
              <w:pStyle w:val="NoSpacing"/>
              <w:jc w:val="center"/>
              <w:rPr>
                <w:rFonts w:ascii="Aptos" w:hAnsi="Aptos"/>
              </w:rPr>
            </w:pPr>
          </w:p>
        </w:tc>
        <w:tc>
          <w:tcPr>
            <w:tcW w:w="1074" w:type="dxa"/>
            <w:tcMar>
              <w:top w:w="58" w:type="dxa"/>
              <w:left w:w="115" w:type="dxa"/>
              <w:bottom w:w="58" w:type="dxa"/>
              <w:right w:w="115" w:type="dxa"/>
            </w:tcMar>
          </w:tcPr>
          <w:p w14:paraId="50FC70A8" w14:textId="77777777" w:rsidR="003E75A6" w:rsidRPr="003D0711" w:rsidRDefault="003E75A6" w:rsidP="000B33D7">
            <w:pPr>
              <w:pStyle w:val="NoSpacing"/>
              <w:jc w:val="center"/>
              <w:rPr>
                <w:rFonts w:ascii="Aptos" w:hAnsi="Aptos"/>
              </w:rPr>
            </w:pPr>
          </w:p>
        </w:tc>
      </w:tr>
      <w:tr w:rsidR="00E62D89" w:rsidRPr="003D0711" w14:paraId="1C406109" w14:textId="77777777" w:rsidTr="1DE46466">
        <w:tc>
          <w:tcPr>
            <w:tcW w:w="14210" w:type="dxa"/>
            <w:gridSpan w:val="6"/>
            <w:tcMar>
              <w:top w:w="58" w:type="dxa"/>
              <w:left w:w="115" w:type="dxa"/>
              <w:bottom w:w="58" w:type="dxa"/>
              <w:right w:w="115" w:type="dxa"/>
            </w:tcMar>
          </w:tcPr>
          <w:p w14:paraId="098707BC" w14:textId="71D82C39" w:rsidR="00B5586B" w:rsidRPr="003D0711" w:rsidRDefault="005A13DE" w:rsidP="000B33D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7A923CD4" w14:textId="4903B1E5" w:rsidR="00031B6D" w:rsidRPr="003D0711" w:rsidRDefault="00031B6D" w:rsidP="00CC1808">
      <w:pPr>
        <w:rPr>
          <w:rFonts w:ascii="Aptos" w:hAnsi="Aptos"/>
        </w:rPr>
      </w:pPr>
    </w:p>
    <w:p w14:paraId="5BEE2708" w14:textId="77777777" w:rsidR="00BA2986" w:rsidRPr="003D0711" w:rsidRDefault="00BA2986" w:rsidP="00CC1808">
      <w:pPr>
        <w:rPr>
          <w:rFonts w:ascii="Aptos" w:hAnsi="Aptos"/>
        </w:rPr>
      </w:pPr>
    </w:p>
    <w:p w14:paraId="2362778E" w14:textId="77777777" w:rsidR="00BA2986" w:rsidRPr="003D0711" w:rsidRDefault="00BA2986" w:rsidP="00CC1808">
      <w:pPr>
        <w:rPr>
          <w:rFonts w:ascii="Aptos" w:hAnsi="Aptos"/>
        </w:rPr>
      </w:pPr>
    </w:p>
    <w:p w14:paraId="46FBBCA7" w14:textId="77777777" w:rsidR="00BA2986" w:rsidRPr="003D0711" w:rsidRDefault="00BA2986" w:rsidP="00CC1808">
      <w:pPr>
        <w:rPr>
          <w:rFonts w:ascii="Aptos" w:hAnsi="Aptos"/>
        </w:rPr>
      </w:pPr>
    </w:p>
    <w:p w14:paraId="4943689B" w14:textId="6F6B22D1" w:rsidR="00BA2986" w:rsidRPr="003D0711" w:rsidRDefault="00BA2986" w:rsidP="00BA2986">
      <w:pPr>
        <w:pStyle w:val="Heading2"/>
        <w:rPr>
          <w:rFonts w:ascii="Aptos" w:hAnsi="Aptos"/>
          <w:color w:val="auto"/>
        </w:rPr>
      </w:pPr>
      <w:bookmarkStart w:id="24" w:name="_Toc168313723"/>
      <w:r w:rsidRPr="003D0711">
        <w:rPr>
          <w:rFonts w:ascii="Aptos" w:hAnsi="Aptos"/>
          <w:color w:val="auto"/>
        </w:rPr>
        <w:lastRenderedPageBreak/>
        <w:t>Standard 4: Human Resources and Professional Development (cont.)</w:t>
      </w:r>
      <w:bookmarkEnd w:id="24"/>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4: Human Resources and Professional Development"/>
      </w:tblPr>
      <w:tblGrid>
        <w:gridCol w:w="2510"/>
        <w:gridCol w:w="7310"/>
        <w:gridCol w:w="1072"/>
        <w:gridCol w:w="1171"/>
        <w:gridCol w:w="1073"/>
        <w:gridCol w:w="1074"/>
      </w:tblGrid>
      <w:tr w:rsidR="00E62D89" w:rsidRPr="003D0711" w14:paraId="5BFB2368" w14:textId="77777777" w:rsidTr="00BA2986">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4E29080D" w14:textId="77777777" w:rsidR="007849B9" w:rsidRPr="003D0711" w:rsidRDefault="007849B9" w:rsidP="007849B9">
            <w:pPr>
              <w:pStyle w:val="NoSpacing"/>
              <w:jc w:val="center"/>
              <w:rPr>
                <w:rFonts w:ascii="Aptos" w:hAnsi="Aptos"/>
                <w:b/>
                <w:bCs/>
                <w:sz w:val="28"/>
                <w:szCs w:val="28"/>
              </w:rPr>
            </w:pPr>
            <w:r w:rsidRPr="003D0711">
              <w:rPr>
                <w:rFonts w:ascii="Aptos" w:hAnsi="Aptos"/>
                <w:b/>
                <w:bCs/>
                <w:sz w:val="28"/>
                <w:szCs w:val="28"/>
              </w:rPr>
              <w:t xml:space="preserve">Indicator 3: </w:t>
            </w:r>
            <w:bookmarkStart w:id="25" w:name="_Toc162516411"/>
            <w:r w:rsidRPr="003D0711">
              <w:rPr>
                <w:rStyle w:val="Heading2Char"/>
                <w:rFonts w:ascii="Aptos" w:hAnsi="Aptos"/>
                <w:b/>
                <w:bCs/>
                <w:color w:val="auto"/>
              </w:rPr>
              <w:t>Professional Learning</w:t>
            </w:r>
          </w:p>
          <w:bookmarkEnd w:id="25"/>
          <w:p w14:paraId="25A6434D" w14:textId="1E787AE8" w:rsidR="007849B9" w:rsidRPr="003D0711" w:rsidRDefault="004A7E1C" w:rsidP="007849B9">
            <w:pPr>
              <w:pStyle w:val="NoSpacing"/>
              <w:keepNext/>
              <w:keepLines/>
              <w:jc w:val="center"/>
              <w:rPr>
                <w:rFonts w:ascii="Aptos" w:hAnsi="Aptos"/>
                <w:sz w:val="18"/>
                <w:szCs w:val="18"/>
              </w:rPr>
            </w:pPr>
            <w:r w:rsidRPr="003D0711">
              <w:rPr>
                <w:rFonts w:ascii="Aptos" w:hAnsi="Aptos"/>
              </w:rPr>
              <w:t>The district offers comprehensive professional learning opportunities for staff. Through observation and feedback, professional development, collaboration structures, and targeted supports, the district provides educators with the resources and guidance they need to support all students.</w:t>
            </w:r>
          </w:p>
        </w:tc>
        <w:tc>
          <w:tcPr>
            <w:tcW w:w="4390" w:type="dxa"/>
            <w:gridSpan w:val="4"/>
            <w:shd w:val="clear" w:color="auto" w:fill="D9D9D9" w:themeFill="background1" w:themeFillShade="D9"/>
            <w:tcMar>
              <w:top w:w="58" w:type="dxa"/>
              <w:left w:w="115" w:type="dxa"/>
              <w:bottom w:w="58" w:type="dxa"/>
              <w:right w:w="115" w:type="dxa"/>
            </w:tcMar>
          </w:tcPr>
          <w:p w14:paraId="7670AF1F" w14:textId="77777777" w:rsidR="007849B9" w:rsidRPr="003D0711" w:rsidRDefault="007849B9"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4BB98949"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F4841C5" w14:textId="77777777" w:rsidR="007849B9" w:rsidRPr="003D0711" w:rsidDel="00847844" w:rsidRDefault="007849B9" w:rsidP="00703FD5">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421018BB" w14:textId="201ED441" w:rsidR="007849B9" w:rsidRPr="003D0711" w:rsidRDefault="007849B9" w:rsidP="00703FD5">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E9182A4" w14:textId="6F1FF4BB" w:rsidR="007849B9" w:rsidRPr="003D0711" w:rsidRDefault="007849B9" w:rsidP="00703FD5">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2F4DBD13" w14:textId="6FF2F6AC" w:rsidR="007849B9" w:rsidRPr="003D0711" w:rsidRDefault="007849B9" w:rsidP="00703FD5">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45B402B" w14:textId="04AF978E" w:rsidR="007849B9" w:rsidRPr="003D0711" w:rsidRDefault="007849B9" w:rsidP="00703FD5">
            <w:pPr>
              <w:pStyle w:val="NoSpacing"/>
              <w:keepNext/>
              <w:keepLines/>
              <w:jc w:val="center"/>
              <w:rPr>
                <w:rFonts w:ascii="Aptos" w:hAnsi="Aptos"/>
              </w:rPr>
            </w:pPr>
            <w:r w:rsidRPr="003D0711">
              <w:rPr>
                <w:rFonts w:ascii="Aptos" w:hAnsi="Aptos"/>
              </w:rPr>
              <w:t>Very well</w:t>
            </w:r>
          </w:p>
        </w:tc>
      </w:tr>
      <w:tr w:rsidR="00E62D89" w:rsidRPr="003D0711" w14:paraId="716DBAFC" w14:textId="77777777" w:rsidTr="004E4F2A">
        <w:tc>
          <w:tcPr>
            <w:tcW w:w="2510" w:type="dxa"/>
            <w:tcMar>
              <w:top w:w="58" w:type="dxa"/>
              <w:left w:w="115" w:type="dxa"/>
              <w:bottom w:w="58" w:type="dxa"/>
              <w:right w:w="115" w:type="dxa"/>
            </w:tcMar>
            <w:vAlign w:val="center"/>
          </w:tcPr>
          <w:p w14:paraId="27D4A34B" w14:textId="34C3E217" w:rsidR="00B5586B" w:rsidRPr="003D0711" w:rsidRDefault="0051611F" w:rsidP="004E4F2A">
            <w:pPr>
              <w:pStyle w:val="ListParagraph"/>
              <w:numPr>
                <w:ilvl w:val="0"/>
                <w:numId w:val="14"/>
              </w:numPr>
              <w:ind w:left="597"/>
              <w:rPr>
                <w:rFonts w:ascii="Aptos" w:hAnsi="Aptos"/>
                <w:sz w:val="18"/>
                <w:szCs w:val="18"/>
              </w:rPr>
            </w:pPr>
            <w:r w:rsidRPr="003D0711">
              <w:rPr>
                <w:rFonts w:ascii="Aptos" w:hAnsi="Aptos" w:cstheme="minorHAnsi"/>
              </w:rPr>
              <w:t>Observation and Feedback</w:t>
            </w:r>
          </w:p>
        </w:tc>
        <w:tc>
          <w:tcPr>
            <w:tcW w:w="7310" w:type="dxa"/>
          </w:tcPr>
          <w:p w14:paraId="5D35C24A" w14:textId="300144C1" w:rsidR="00B5586B" w:rsidRPr="003D0711" w:rsidRDefault="00097513" w:rsidP="00A16DC1">
            <w:pPr>
              <w:rPr>
                <w:rFonts w:ascii="Aptos" w:hAnsi="Aptos"/>
                <w:sz w:val="18"/>
                <w:szCs w:val="18"/>
              </w:rPr>
            </w:pPr>
            <w:r w:rsidRPr="003D0711">
              <w:rPr>
                <w:rFonts w:ascii="Aptos" w:hAnsi="Aptos" w:cstheme="minorHAnsi"/>
              </w:rPr>
              <w:t>The district supports school leaders in implementing job-embedded coaching and cycles of observation and feedback for all educators, within and beyond the educator evaluation system.</w:t>
            </w:r>
          </w:p>
        </w:tc>
        <w:tc>
          <w:tcPr>
            <w:tcW w:w="1072" w:type="dxa"/>
            <w:tcMar>
              <w:top w:w="58" w:type="dxa"/>
              <w:left w:w="115" w:type="dxa"/>
              <w:bottom w:w="58" w:type="dxa"/>
              <w:right w:w="115" w:type="dxa"/>
            </w:tcMar>
          </w:tcPr>
          <w:p w14:paraId="726B7150" w14:textId="437C3D6F" w:rsidR="00B5586B" w:rsidRPr="003D0711" w:rsidRDefault="00B5586B" w:rsidP="000B33D7">
            <w:pPr>
              <w:pStyle w:val="NoSpacing"/>
              <w:jc w:val="center"/>
              <w:rPr>
                <w:rFonts w:ascii="Aptos" w:hAnsi="Aptos"/>
              </w:rPr>
            </w:pPr>
          </w:p>
        </w:tc>
        <w:tc>
          <w:tcPr>
            <w:tcW w:w="1171" w:type="dxa"/>
            <w:tcMar>
              <w:top w:w="58" w:type="dxa"/>
              <w:left w:w="115" w:type="dxa"/>
              <w:bottom w:w="58" w:type="dxa"/>
              <w:right w:w="115" w:type="dxa"/>
            </w:tcMar>
          </w:tcPr>
          <w:p w14:paraId="1EE70180" w14:textId="77777777" w:rsidR="00B5586B" w:rsidRPr="003D0711" w:rsidRDefault="00B5586B" w:rsidP="000B33D7">
            <w:pPr>
              <w:pStyle w:val="NoSpacing"/>
              <w:jc w:val="center"/>
              <w:rPr>
                <w:rFonts w:ascii="Aptos" w:hAnsi="Aptos"/>
              </w:rPr>
            </w:pPr>
          </w:p>
        </w:tc>
        <w:tc>
          <w:tcPr>
            <w:tcW w:w="1073" w:type="dxa"/>
            <w:tcMar>
              <w:top w:w="58" w:type="dxa"/>
              <w:left w:w="115" w:type="dxa"/>
              <w:bottom w:w="58" w:type="dxa"/>
              <w:right w:w="115" w:type="dxa"/>
            </w:tcMar>
          </w:tcPr>
          <w:p w14:paraId="1F3153A9" w14:textId="77777777" w:rsidR="00B5586B" w:rsidRPr="003D0711" w:rsidRDefault="00B5586B" w:rsidP="000B33D7">
            <w:pPr>
              <w:pStyle w:val="NoSpacing"/>
              <w:jc w:val="center"/>
              <w:rPr>
                <w:rFonts w:ascii="Aptos" w:hAnsi="Aptos"/>
              </w:rPr>
            </w:pPr>
          </w:p>
        </w:tc>
        <w:tc>
          <w:tcPr>
            <w:tcW w:w="1074" w:type="dxa"/>
            <w:tcMar>
              <w:top w:w="58" w:type="dxa"/>
              <w:left w:w="115" w:type="dxa"/>
              <w:bottom w:w="58" w:type="dxa"/>
              <w:right w:w="115" w:type="dxa"/>
            </w:tcMar>
          </w:tcPr>
          <w:p w14:paraId="42632ACC" w14:textId="77777777" w:rsidR="00B5586B" w:rsidRPr="003D0711" w:rsidRDefault="00B5586B" w:rsidP="000B33D7">
            <w:pPr>
              <w:pStyle w:val="NoSpacing"/>
              <w:jc w:val="center"/>
              <w:rPr>
                <w:rFonts w:ascii="Aptos" w:hAnsi="Aptos"/>
              </w:rPr>
            </w:pPr>
          </w:p>
        </w:tc>
      </w:tr>
      <w:tr w:rsidR="00E62D89" w:rsidRPr="003D0711" w14:paraId="69C4F7F5" w14:textId="77777777" w:rsidTr="004E4F2A">
        <w:tc>
          <w:tcPr>
            <w:tcW w:w="2510" w:type="dxa"/>
            <w:tcMar>
              <w:top w:w="58" w:type="dxa"/>
              <w:left w:w="115" w:type="dxa"/>
              <w:bottom w:w="58" w:type="dxa"/>
              <w:right w:w="115" w:type="dxa"/>
            </w:tcMar>
            <w:vAlign w:val="center"/>
          </w:tcPr>
          <w:p w14:paraId="19AB3E73" w14:textId="7A186BFD" w:rsidR="00B5586B" w:rsidRPr="003D0711" w:rsidRDefault="00FD0691" w:rsidP="004E4F2A">
            <w:pPr>
              <w:pStyle w:val="TableParagraph"/>
              <w:numPr>
                <w:ilvl w:val="0"/>
                <w:numId w:val="14"/>
              </w:numPr>
              <w:ind w:left="597"/>
              <w:rPr>
                <w:rFonts w:ascii="Aptos" w:hAnsi="Aptos"/>
                <w:sz w:val="18"/>
                <w:szCs w:val="18"/>
              </w:rPr>
            </w:pPr>
            <w:r w:rsidRPr="003D0711">
              <w:rPr>
                <w:rFonts w:ascii="Aptos" w:hAnsi="Aptos"/>
              </w:rPr>
              <w:t>Professional Development Opportunities</w:t>
            </w:r>
          </w:p>
        </w:tc>
        <w:tc>
          <w:tcPr>
            <w:tcW w:w="7310" w:type="dxa"/>
          </w:tcPr>
          <w:p w14:paraId="598780A4" w14:textId="53B8FF5E" w:rsidR="00B5586B" w:rsidRPr="003D0711" w:rsidRDefault="00BF76F0" w:rsidP="000B33D7">
            <w:pPr>
              <w:pStyle w:val="TableParagraph"/>
              <w:rPr>
                <w:rFonts w:ascii="Aptos" w:hAnsi="Aptos"/>
                <w:sz w:val="18"/>
                <w:szCs w:val="18"/>
              </w:rPr>
            </w:pPr>
            <w:r w:rsidRPr="003D0711">
              <w:rPr>
                <w:rFonts w:ascii="Aptos" w:hAnsi="Aptos"/>
              </w:rPr>
              <w:t>Based on classroom observations and educator evaluations, the district provides ongoing evidence-based, data-informed, and relevant professional development opportunities that are aligned with the Massachusetts Professional Development Standards.</w:t>
            </w:r>
          </w:p>
        </w:tc>
        <w:tc>
          <w:tcPr>
            <w:tcW w:w="1072" w:type="dxa"/>
            <w:tcMar>
              <w:top w:w="58" w:type="dxa"/>
              <w:left w:w="115" w:type="dxa"/>
              <w:bottom w:w="58" w:type="dxa"/>
              <w:right w:w="115" w:type="dxa"/>
            </w:tcMar>
          </w:tcPr>
          <w:p w14:paraId="3E5EFCA1" w14:textId="77777777" w:rsidR="00B5586B" w:rsidRPr="003D0711" w:rsidRDefault="00B5586B" w:rsidP="000B33D7">
            <w:pPr>
              <w:pStyle w:val="NoSpacing"/>
              <w:jc w:val="center"/>
              <w:rPr>
                <w:rFonts w:ascii="Aptos" w:hAnsi="Aptos"/>
              </w:rPr>
            </w:pPr>
          </w:p>
        </w:tc>
        <w:tc>
          <w:tcPr>
            <w:tcW w:w="1171" w:type="dxa"/>
            <w:tcMar>
              <w:top w:w="58" w:type="dxa"/>
              <w:left w:w="115" w:type="dxa"/>
              <w:bottom w:w="58" w:type="dxa"/>
              <w:right w:w="115" w:type="dxa"/>
            </w:tcMar>
          </w:tcPr>
          <w:p w14:paraId="5D0E794A" w14:textId="77777777" w:rsidR="00B5586B" w:rsidRPr="003D0711" w:rsidRDefault="00B5586B" w:rsidP="000B33D7">
            <w:pPr>
              <w:pStyle w:val="NoSpacing"/>
              <w:jc w:val="center"/>
              <w:rPr>
                <w:rFonts w:ascii="Aptos" w:hAnsi="Aptos"/>
              </w:rPr>
            </w:pPr>
          </w:p>
        </w:tc>
        <w:tc>
          <w:tcPr>
            <w:tcW w:w="1073" w:type="dxa"/>
            <w:tcMar>
              <w:top w:w="58" w:type="dxa"/>
              <w:left w:w="115" w:type="dxa"/>
              <w:bottom w:w="58" w:type="dxa"/>
              <w:right w:w="115" w:type="dxa"/>
            </w:tcMar>
          </w:tcPr>
          <w:p w14:paraId="0F4FECB2" w14:textId="77777777" w:rsidR="00B5586B" w:rsidRPr="003D0711" w:rsidRDefault="00B5586B" w:rsidP="000B33D7">
            <w:pPr>
              <w:pStyle w:val="NoSpacing"/>
              <w:jc w:val="center"/>
              <w:rPr>
                <w:rFonts w:ascii="Aptos" w:hAnsi="Aptos"/>
              </w:rPr>
            </w:pPr>
          </w:p>
        </w:tc>
        <w:tc>
          <w:tcPr>
            <w:tcW w:w="1074" w:type="dxa"/>
            <w:tcMar>
              <w:top w:w="58" w:type="dxa"/>
              <w:left w:w="115" w:type="dxa"/>
              <w:bottom w:w="58" w:type="dxa"/>
              <w:right w:w="115" w:type="dxa"/>
            </w:tcMar>
          </w:tcPr>
          <w:p w14:paraId="08380FDB" w14:textId="77777777" w:rsidR="00B5586B" w:rsidRPr="003D0711" w:rsidRDefault="00B5586B" w:rsidP="000B33D7">
            <w:pPr>
              <w:pStyle w:val="NoSpacing"/>
              <w:jc w:val="center"/>
              <w:rPr>
                <w:rFonts w:ascii="Aptos" w:hAnsi="Aptos"/>
              </w:rPr>
            </w:pPr>
          </w:p>
        </w:tc>
      </w:tr>
      <w:tr w:rsidR="00E62D89" w:rsidRPr="003D0711" w14:paraId="527A52CC" w14:textId="77777777" w:rsidTr="004E4F2A">
        <w:tc>
          <w:tcPr>
            <w:tcW w:w="2510" w:type="dxa"/>
            <w:tcMar>
              <w:top w:w="58" w:type="dxa"/>
              <w:left w:w="115" w:type="dxa"/>
              <w:bottom w:w="58" w:type="dxa"/>
              <w:right w:w="115" w:type="dxa"/>
            </w:tcMar>
            <w:vAlign w:val="center"/>
          </w:tcPr>
          <w:p w14:paraId="4040D456" w14:textId="39C73965" w:rsidR="00B854DA" w:rsidRPr="003D0711" w:rsidRDefault="00B854DA" w:rsidP="004E4F2A">
            <w:pPr>
              <w:pStyle w:val="TableParagraph"/>
              <w:numPr>
                <w:ilvl w:val="0"/>
                <w:numId w:val="14"/>
              </w:numPr>
              <w:ind w:left="597"/>
              <w:rPr>
                <w:rFonts w:ascii="Aptos" w:hAnsi="Aptos"/>
              </w:rPr>
            </w:pPr>
            <w:r w:rsidRPr="003D0711">
              <w:rPr>
                <w:rFonts w:ascii="Aptos" w:hAnsi="Aptos" w:cstheme="minorHAnsi"/>
              </w:rPr>
              <w:t>Collaboration Time</w:t>
            </w:r>
          </w:p>
        </w:tc>
        <w:tc>
          <w:tcPr>
            <w:tcW w:w="7310" w:type="dxa"/>
          </w:tcPr>
          <w:p w14:paraId="121EC402" w14:textId="29A66492" w:rsidR="00B854DA" w:rsidRPr="003D0711" w:rsidRDefault="00F914F5" w:rsidP="000B33D7">
            <w:pPr>
              <w:pStyle w:val="TableParagraph"/>
              <w:rPr>
                <w:rFonts w:ascii="Aptos" w:hAnsi="Aptos"/>
              </w:rPr>
            </w:pPr>
            <w:r w:rsidRPr="003D0711">
              <w:rPr>
                <w:rFonts w:ascii="Aptos" w:hAnsi="Aptos"/>
              </w:rPr>
              <w:t>The district works with school leaders to develop schedules that allow for regular professional learning and collaborative planning time within and across subject areas and grade levels.</w:t>
            </w:r>
          </w:p>
        </w:tc>
        <w:tc>
          <w:tcPr>
            <w:tcW w:w="1072" w:type="dxa"/>
            <w:tcMar>
              <w:top w:w="58" w:type="dxa"/>
              <w:left w:w="115" w:type="dxa"/>
              <w:bottom w:w="58" w:type="dxa"/>
              <w:right w:w="115" w:type="dxa"/>
            </w:tcMar>
          </w:tcPr>
          <w:p w14:paraId="41522F42" w14:textId="77777777" w:rsidR="00B854DA" w:rsidRPr="003D0711" w:rsidRDefault="00B854DA" w:rsidP="000B33D7">
            <w:pPr>
              <w:pStyle w:val="NoSpacing"/>
              <w:jc w:val="center"/>
              <w:rPr>
                <w:rFonts w:ascii="Aptos" w:hAnsi="Aptos"/>
              </w:rPr>
            </w:pPr>
          </w:p>
        </w:tc>
        <w:tc>
          <w:tcPr>
            <w:tcW w:w="1171" w:type="dxa"/>
            <w:tcMar>
              <w:top w:w="58" w:type="dxa"/>
              <w:left w:w="115" w:type="dxa"/>
              <w:bottom w:w="58" w:type="dxa"/>
              <w:right w:w="115" w:type="dxa"/>
            </w:tcMar>
          </w:tcPr>
          <w:p w14:paraId="08EBC91A" w14:textId="77777777" w:rsidR="00B854DA" w:rsidRPr="003D0711" w:rsidRDefault="00B854DA" w:rsidP="000B33D7">
            <w:pPr>
              <w:pStyle w:val="NoSpacing"/>
              <w:jc w:val="center"/>
              <w:rPr>
                <w:rFonts w:ascii="Aptos" w:hAnsi="Aptos"/>
              </w:rPr>
            </w:pPr>
          </w:p>
        </w:tc>
        <w:tc>
          <w:tcPr>
            <w:tcW w:w="1073" w:type="dxa"/>
            <w:tcMar>
              <w:top w:w="58" w:type="dxa"/>
              <w:left w:w="115" w:type="dxa"/>
              <w:bottom w:w="58" w:type="dxa"/>
              <w:right w:w="115" w:type="dxa"/>
            </w:tcMar>
          </w:tcPr>
          <w:p w14:paraId="588EA0EB" w14:textId="77777777" w:rsidR="00B854DA" w:rsidRPr="003D0711" w:rsidRDefault="00B854DA" w:rsidP="000B33D7">
            <w:pPr>
              <w:pStyle w:val="NoSpacing"/>
              <w:jc w:val="center"/>
              <w:rPr>
                <w:rFonts w:ascii="Aptos" w:hAnsi="Aptos"/>
              </w:rPr>
            </w:pPr>
          </w:p>
        </w:tc>
        <w:tc>
          <w:tcPr>
            <w:tcW w:w="1074" w:type="dxa"/>
            <w:tcMar>
              <w:top w:w="58" w:type="dxa"/>
              <w:left w:w="115" w:type="dxa"/>
              <w:bottom w:w="58" w:type="dxa"/>
              <w:right w:w="115" w:type="dxa"/>
            </w:tcMar>
          </w:tcPr>
          <w:p w14:paraId="72C0333B" w14:textId="77777777" w:rsidR="00B854DA" w:rsidRPr="003D0711" w:rsidRDefault="00B854DA" w:rsidP="000B33D7">
            <w:pPr>
              <w:pStyle w:val="NoSpacing"/>
              <w:jc w:val="center"/>
              <w:rPr>
                <w:rFonts w:ascii="Aptos" w:hAnsi="Aptos"/>
              </w:rPr>
            </w:pPr>
          </w:p>
        </w:tc>
      </w:tr>
      <w:tr w:rsidR="00E62D89" w:rsidRPr="003D0711" w14:paraId="12A7E79B" w14:textId="77777777" w:rsidTr="004E4F2A">
        <w:tc>
          <w:tcPr>
            <w:tcW w:w="2510" w:type="dxa"/>
            <w:tcMar>
              <w:top w:w="58" w:type="dxa"/>
              <w:left w:w="115" w:type="dxa"/>
              <w:bottom w:w="58" w:type="dxa"/>
              <w:right w:w="115" w:type="dxa"/>
            </w:tcMar>
            <w:vAlign w:val="center"/>
          </w:tcPr>
          <w:p w14:paraId="01E6DBCD" w14:textId="13D97E47" w:rsidR="00CE0571" w:rsidRPr="003D0711" w:rsidRDefault="00AD0E81" w:rsidP="004E4F2A">
            <w:pPr>
              <w:pStyle w:val="TableParagraph"/>
              <w:numPr>
                <w:ilvl w:val="0"/>
                <w:numId w:val="14"/>
              </w:numPr>
              <w:ind w:left="597"/>
              <w:rPr>
                <w:rFonts w:ascii="Aptos" w:hAnsi="Aptos" w:cstheme="minorHAnsi"/>
              </w:rPr>
            </w:pPr>
            <w:r w:rsidRPr="003D0711">
              <w:rPr>
                <w:rFonts w:ascii="Aptos" w:hAnsi="Aptos" w:cstheme="minorHAnsi"/>
              </w:rPr>
              <w:t>New Educator Supports</w:t>
            </w:r>
          </w:p>
        </w:tc>
        <w:tc>
          <w:tcPr>
            <w:tcW w:w="7310" w:type="dxa"/>
          </w:tcPr>
          <w:p w14:paraId="108AF2A2" w14:textId="673D52A3" w:rsidR="00CE0571" w:rsidRPr="003D0711" w:rsidRDefault="002D2767" w:rsidP="000B33D7">
            <w:pPr>
              <w:pStyle w:val="TableParagraph"/>
              <w:rPr>
                <w:rFonts w:ascii="Aptos" w:hAnsi="Aptos"/>
              </w:rPr>
            </w:pPr>
            <w:r w:rsidRPr="003D0711">
              <w:rPr>
                <w:rFonts w:ascii="Aptos" w:hAnsi="Aptos" w:cstheme="minorHAnsi"/>
              </w:rPr>
              <w:t>The district concentrates resources so that novice teachers, school leaders, and staff who are new to the district receive supports that align with regulatory and licensure requirements, state guidelines, as well as the district’s improvement plan and instructional vision.</w:t>
            </w:r>
          </w:p>
        </w:tc>
        <w:tc>
          <w:tcPr>
            <w:tcW w:w="1072" w:type="dxa"/>
            <w:tcMar>
              <w:top w:w="58" w:type="dxa"/>
              <w:left w:w="115" w:type="dxa"/>
              <w:bottom w:w="58" w:type="dxa"/>
              <w:right w:w="115" w:type="dxa"/>
            </w:tcMar>
          </w:tcPr>
          <w:p w14:paraId="3D8AFC4F" w14:textId="77777777" w:rsidR="00CE0571" w:rsidRPr="003D0711" w:rsidRDefault="00CE0571" w:rsidP="000B33D7">
            <w:pPr>
              <w:pStyle w:val="NoSpacing"/>
              <w:jc w:val="center"/>
              <w:rPr>
                <w:rFonts w:ascii="Aptos" w:hAnsi="Aptos"/>
              </w:rPr>
            </w:pPr>
          </w:p>
        </w:tc>
        <w:tc>
          <w:tcPr>
            <w:tcW w:w="1171" w:type="dxa"/>
            <w:tcMar>
              <w:top w:w="58" w:type="dxa"/>
              <w:left w:w="115" w:type="dxa"/>
              <w:bottom w:w="58" w:type="dxa"/>
              <w:right w:w="115" w:type="dxa"/>
            </w:tcMar>
          </w:tcPr>
          <w:p w14:paraId="17FE29CF" w14:textId="77777777" w:rsidR="00CE0571" w:rsidRPr="003D0711" w:rsidRDefault="00CE0571" w:rsidP="000B33D7">
            <w:pPr>
              <w:pStyle w:val="NoSpacing"/>
              <w:jc w:val="center"/>
              <w:rPr>
                <w:rFonts w:ascii="Aptos" w:hAnsi="Aptos"/>
              </w:rPr>
            </w:pPr>
          </w:p>
        </w:tc>
        <w:tc>
          <w:tcPr>
            <w:tcW w:w="1073" w:type="dxa"/>
            <w:tcMar>
              <w:top w:w="58" w:type="dxa"/>
              <w:left w:w="115" w:type="dxa"/>
              <w:bottom w:w="58" w:type="dxa"/>
              <w:right w:w="115" w:type="dxa"/>
            </w:tcMar>
          </w:tcPr>
          <w:p w14:paraId="0C96AC24" w14:textId="77777777" w:rsidR="00CE0571" w:rsidRPr="003D0711" w:rsidRDefault="00CE0571" w:rsidP="000B33D7">
            <w:pPr>
              <w:pStyle w:val="NoSpacing"/>
              <w:jc w:val="center"/>
              <w:rPr>
                <w:rFonts w:ascii="Aptos" w:hAnsi="Aptos"/>
              </w:rPr>
            </w:pPr>
          </w:p>
        </w:tc>
        <w:tc>
          <w:tcPr>
            <w:tcW w:w="1074" w:type="dxa"/>
            <w:tcMar>
              <w:top w:w="58" w:type="dxa"/>
              <w:left w:w="115" w:type="dxa"/>
              <w:bottom w:w="58" w:type="dxa"/>
              <w:right w:w="115" w:type="dxa"/>
            </w:tcMar>
          </w:tcPr>
          <w:p w14:paraId="0B568E90" w14:textId="77777777" w:rsidR="00CE0571" w:rsidRPr="003D0711" w:rsidRDefault="00CE0571" w:rsidP="000B33D7">
            <w:pPr>
              <w:pStyle w:val="NoSpacing"/>
              <w:jc w:val="center"/>
              <w:rPr>
                <w:rFonts w:ascii="Aptos" w:hAnsi="Aptos"/>
              </w:rPr>
            </w:pPr>
          </w:p>
        </w:tc>
      </w:tr>
      <w:tr w:rsidR="00E62D89" w:rsidRPr="003D0711" w14:paraId="15B90973" w14:textId="77777777" w:rsidTr="004E4F2A">
        <w:tc>
          <w:tcPr>
            <w:tcW w:w="2510" w:type="dxa"/>
            <w:tcMar>
              <w:top w:w="58" w:type="dxa"/>
              <w:left w:w="115" w:type="dxa"/>
              <w:bottom w:w="58" w:type="dxa"/>
              <w:right w:w="115" w:type="dxa"/>
            </w:tcMar>
            <w:vAlign w:val="center"/>
          </w:tcPr>
          <w:p w14:paraId="362B4316" w14:textId="6A58EFD0" w:rsidR="00CE0571" w:rsidRPr="003D0711" w:rsidRDefault="00CB787A" w:rsidP="004E4F2A">
            <w:pPr>
              <w:pStyle w:val="TableParagraph"/>
              <w:numPr>
                <w:ilvl w:val="0"/>
                <w:numId w:val="14"/>
              </w:numPr>
              <w:ind w:left="597"/>
              <w:rPr>
                <w:rFonts w:ascii="Aptos" w:hAnsi="Aptos" w:cstheme="minorHAnsi"/>
              </w:rPr>
            </w:pPr>
            <w:r w:rsidRPr="003D0711">
              <w:rPr>
                <w:rFonts w:ascii="Aptos" w:hAnsi="Aptos" w:cstheme="minorHAnsi"/>
              </w:rPr>
              <w:t>Supports for Non-Instructional Staff</w:t>
            </w:r>
          </w:p>
        </w:tc>
        <w:tc>
          <w:tcPr>
            <w:tcW w:w="7310" w:type="dxa"/>
          </w:tcPr>
          <w:p w14:paraId="34B97D6F" w14:textId="3345C147" w:rsidR="00CE0571" w:rsidRPr="003D0711" w:rsidRDefault="004A70B2" w:rsidP="000B33D7">
            <w:pPr>
              <w:pStyle w:val="TableParagraph"/>
              <w:rPr>
                <w:rFonts w:ascii="Aptos" w:hAnsi="Aptos"/>
              </w:rPr>
            </w:pPr>
            <w:r w:rsidRPr="003D0711">
              <w:rPr>
                <w:rFonts w:ascii="Aptos" w:hAnsi="Aptos" w:cstheme="minorHAnsi"/>
              </w:rPr>
              <w:t>The district onboards, trains, coaches, and provides professional development opportunities for its non-instructional staff (such as administrative support staff, food service employees, custodians, technology staff, etc.), so that employees can hone their skills and enable educators to achieve success with their students</w:t>
            </w:r>
            <w:r w:rsidR="00DC6F48" w:rsidRPr="003D0711">
              <w:rPr>
                <w:rFonts w:ascii="Aptos" w:hAnsi="Aptos" w:cstheme="minorHAnsi"/>
              </w:rPr>
              <w:t>.</w:t>
            </w:r>
          </w:p>
        </w:tc>
        <w:tc>
          <w:tcPr>
            <w:tcW w:w="1072" w:type="dxa"/>
            <w:tcMar>
              <w:top w:w="58" w:type="dxa"/>
              <w:left w:w="115" w:type="dxa"/>
              <w:bottom w:w="58" w:type="dxa"/>
              <w:right w:w="115" w:type="dxa"/>
            </w:tcMar>
          </w:tcPr>
          <w:p w14:paraId="4B0DC804" w14:textId="77777777" w:rsidR="00CE0571" w:rsidRPr="003D0711" w:rsidRDefault="00CE0571" w:rsidP="000B33D7">
            <w:pPr>
              <w:pStyle w:val="NoSpacing"/>
              <w:jc w:val="center"/>
              <w:rPr>
                <w:rFonts w:ascii="Aptos" w:hAnsi="Aptos"/>
              </w:rPr>
            </w:pPr>
          </w:p>
        </w:tc>
        <w:tc>
          <w:tcPr>
            <w:tcW w:w="1171" w:type="dxa"/>
            <w:tcMar>
              <w:top w:w="58" w:type="dxa"/>
              <w:left w:w="115" w:type="dxa"/>
              <w:bottom w:w="58" w:type="dxa"/>
              <w:right w:w="115" w:type="dxa"/>
            </w:tcMar>
          </w:tcPr>
          <w:p w14:paraId="6ABF203C" w14:textId="77777777" w:rsidR="00CE0571" w:rsidRPr="003D0711" w:rsidRDefault="00CE0571" w:rsidP="000B33D7">
            <w:pPr>
              <w:pStyle w:val="NoSpacing"/>
              <w:jc w:val="center"/>
              <w:rPr>
                <w:rFonts w:ascii="Aptos" w:hAnsi="Aptos"/>
              </w:rPr>
            </w:pPr>
          </w:p>
        </w:tc>
        <w:tc>
          <w:tcPr>
            <w:tcW w:w="1073" w:type="dxa"/>
            <w:tcMar>
              <w:top w:w="58" w:type="dxa"/>
              <w:left w:w="115" w:type="dxa"/>
              <w:bottom w:w="58" w:type="dxa"/>
              <w:right w:w="115" w:type="dxa"/>
            </w:tcMar>
          </w:tcPr>
          <w:p w14:paraId="41449562" w14:textId="77777777" w:rsidR="00CE0571" w:rsidRPr="003D0711" w:rsidRDefault="00CE0571" w:rsidP="000B33D7">
            <w:pPr>
              <w:pStyle w:val="NoSpacing"/>
              <w:jc w:val="center"/>
              <w:rPr>
                <w:rFonts w:ascii="Aptos" w:hAnsi="Aptos"/>
              </w:rPr>
            </w:pPr>
          </w:p>
        </w:tc>
        <w:tc>
          <w:tcPr>
            <w:tcW w:w="1074" w:type="dxa"/>
            <w:tcMar>
              <w:top w:w="58" w:type="dxa"/>
              <w:left w:w="115" w:type="dxa"/>
              <w:bottom w:w="58" w:type="dxa"/>
              <w:right w:w="115" w:type="dxa"/>
            </w:tcMar>
          </w:tcPr>
          <w:p w14:paraId="7F23A68A" w14:textId="77777777" w:rsidR="00CE0571" w:rsidRPr="003D0711" w:rsidRDefault="00CE0571" w:rsidP="000B33D7">
            <w:pPr>
              <w:pStyle w:val="NoSpacing"/>
              <w:jc w:val="center"/>
              <w:rPr>
                <w:rFonts w:ascii="Aptos" w:hAnsi="Aptos"/>
              </w:rPr>
            </w:pPr>
          </w:p>
        </w:tc>
      </w:tr>
      <w:tr w:rsidR="00E62D89" w:rsidRPr="003D0711" w14:paraId="4F8FE5B3" w14:textId="77777777" w:rsidTr="00EB5CC3">
        <w:tc>
          <w:tcPr>
            <w:tcW w:w="14210" w:type="dxa"/>
            <w:gridSpan w:val="6"/>
            <w:tcMar>
              <w:top w:w="58" w:type="dxa"/>
              <w:left w:w="115" w:type="dxa"/>
              <w:bottom w:w="58" w:type="dxa"/>
              <w:right w:w="115" w:type="dxa"/>
            </w:tcMar>
          </w:tcPr>
          <w:p w14:paraId="6928714F" w14:textId="28AE2437" w:rsidR="00DC6F48" w:rsidRPr="003D0711" w:rsidRDefault="005A13DE" w:rsidP="00DC6F48">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451D06FE" w14:textId="77777777" w:rsidR="006036DC" w:rsidRPr="003D0711" w:rsidRDefault="006036DC">
      <w:pPr>
        <w:rPr>
          <w:rFonts w:ascii="Aptos" w:hAnsi="Aptos"/>
        </w:rPr>
      </w:pPr>
    </w:p>
    <w:p w14:paraId="2315C397" w14:textId="77777777" w:rsidR="006036DC" w:rsidRPr="003D0711" w:rsidRDefault="006036DC">
      <w:pPr>
        <w:rPr>
          <w:rFonts w:ascii="Aptos" w:eastAsiaTheme="majorEastAsia" w:hAnsi="Aptos" w:cstheme="majorBidi"/>
          <w:sz w:val="28"/>
          <w:szCs w:val="28"/>
        </w:rPr>
      </w:pPr>
      <w:r w:rsidRPr="003D0711">
        <w:rPr>
          <w:rFonts w:ascii="Aptos" w:hAnsi="Aptos"/>
        </w:rPr>
        <w:br w:type="page"/>
      </w:r>
    </w:p>
    <w:p w14:paraId="4B9AF59F" w14:textId="20CFDE26" w:rsidR="00793EE6" w:rsidRPr="003D0711" w:rsidRDefault="00AC7E36" w:rsidP="002E2393">
      <w:pPr>
        <w:pStyle w:val="Heading2"/>
        <w:rPr>
          <w:rFonts w:ascii="Aptos" w:hAnsi="Aptos"/>
          <w:color w:val="auto"/>
        </w:rPr>
      </w:pPr>
      <w:bookmarkStart w:id="26" w:name="_Toc168313724"/>
      <w:r>
        <w:rPr>
          <w:noProof/>
        </w:rPr>
        <w:lastRenderedPageBreak/>
        <w:drawing>
          <wp:anchor distT="0" distB="0" distL="114300" distR="114300" simplePos="0" relativeHeight="251658241" behindDoc="0" locked="0" layoutInCell="1" allowOverlap="1" wp14:anchorId="095ABD40" wp14:editId="1F1B9A1C">
            <wp:simplePos x="0" y="0"/>
            <wp:positionH relativeFrom="margin">
              <wp:posOffset>8221648</wp:posOffset>
            </wp:positionH>
            <wp:positionV relativeFrom="paragraph">
              <wp:posOffset>-75537</wp:posOffset>
            </wp:positionV>
            <wp:extent cx="411480" cy="411480"/>
            <wp:effectExtent l="0" t="0" r="7620" b="7620"/>
            <wp:wrapNone/>
            <wp:docPr id="158942961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29616" name="Picture 5">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margin">
              <wp14:pctWidth>0</wp14:pctWidth>
            </wp14:sizeRelH>
            <wp14:sizeRelV relativeFrom="margin">
              <wp14:pctHeight>0</wp14:pctHeight>
            </wp14:sizeRelV>
          </wp:anchor>
        </w:drawing>
      </w:r>
      <w:r w:rsidR="00793EE6" w:rsidRPr="003D0711">
        <w:rPr>
          <w:rFonts w:ascii="Aptos" w:hAnsi="Aptos"/>
          <w:color w:val="auto"/>
        </w:rPr>
        <w:t>Standard 5: Student Support</w:t>
      </w:r>
      <w:bookmarkEnd w:id="26"/>
    </w:p>
    <w:p w14:paraId="779EDC64" w14:textId="1EA52C42" w:rsidR="00793EE6" w:rsidRPr="003D0711" w:rsidRDefault="00112C6F" w:rsidP="00ED1E61">
      <w:pPr>
        <w:rPr>
          <w:rFonts w:ascii="Aptos" w:hAnsi="Aptos"/>
          <w:sz w:val="22"/>
          <w:szCs w:val="22"/>
        </w:rPr>
      </w:pPr>
      <w:r w:rsidRPr="003D0711">
        <w:rPr>
          <w:rFonts w:ascii="Aptos" w:hAnsi="Aptos" w:cstheme="minorHAnsi"/>
        </w:rPr>
        <w:t>The district supports the whole student by creating safe and supportive environments, meeting students’ health and wellbeing needs, and engaging all families. These supports are built on a robust Multi-Tiered System of Support (MTSS) that flexibly assesses and addresses each student’s academic, social emotional, and behavioral strengths and needs.</w:t>
      </w:r>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5: Student Support"/>
      </w:tblPr>
      <w:tblGrid>
        <w:gridCol w:w="2510"/>
        <w:gridCol w:w="7310"/>
        <w:gridCol w:w="1072"/>
        <w:gridCol w:w="1171"/>
        <w:gridCol w:w="1073"/>
        <w:gridCol w:w="1074"/>
      </w:tblGrid>
      <w:tr w:rsidR="00E62D89" w:rsidRPr="003D0711" w14:paraId="548C8A2D" w14:textId="77777777" w:rsidTr="00BA2986">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5479659E" w14:textId="77777777" w:rsidR="007849B9" w:rsidRPr="003D0711" w:rsidRDefault="007849B9" w:rsidP="007849B9">
            <w:pPr>
              <w:pStyle w:val="NoSpacing"/>
              <w:jc w:val="center"/>
              <w:rPr>
                <w:rFonts w:ascii="Aptos" w:hAnsi="Aptos"/>
                <w:b/>
                <w:bCs/>
                <w:sz w:val="28"/>
                <w:szCs w:val="28"/>
              </w:rPr>
            </w:pPr>
            <w:r w:rsidRPr="003D0711">
              <w:rPr>
                <w:rFonts w:ascii="Aptos" w:hAnsi="Aptos"/>
                <w:b/>
                <w:bCs/>
                <w:sz w:val="28"/>
                <w:szCs w:val="28"/>
              </w:rPr>
              <w:t xml:space="preserve">Indicator 1: </w:t>
            </w:r>
            <w:bookmarkStart w:id="27" w:name="_Toc162516413"/>
            <w:r w:rsidRPr="003D0711">
              <w:rPr>
                <w:rStyle w:val="Heading2Char"/>
                <w:rFonts w:ascii="Aptos" w:hAnsi="Aptos"/>
                <w:b/>
                <w:bCs/>
                <w:color w:val="auto"/>
              </w:rPr>
              <w:t>Safe and Supportive School Climate and Culture</w:t>
            </w:r>
          </w:p>
          <w:bookmarkEnd w:id="27"/>
          <w:p w14:paraId="71BE1377" w14:textId="2D0BF99C" w:rsidR="007849B9" w:rsidRPr="003D0711" w:rsidRDefault="000F31DE" w:rsidP="007849B9">
            <w:pPr>
              <w:pStyle w:val="NoSpacing"/>
              <w:keepNext/>
              <w:keepLines/>
              <w:jc w:val="center"/>
              <w:rPr>
                <w:rFonts w:ascii="Aptos" w:hAnsi="Aptos"/>
                <w:sz w:val="18"/>
                <w:szCs w:val="18"/>
              </w:rPr>
            </w:pPr>
            <w:r w:rsidRPr="003D0711">
              <w:rPr>
                <w:rFonts w:ascii="Aptos" w:hAnsi="Aptos" w:cstheme="minorHAnsi"/>
              </w:rPr>
              <w:t>The district builds a supportive environment for all learners in which students are physically, emotionally, and mentally safe, as well as motivated to attend school and participate in leadership opportunities.</w:t>
            </w:r>
          </w:p>
        </w:tc>
        <w:tc>
          <w:tcPr>
            <w:tcW w:w="4390" w:type="dxa"/>
            <w:gridSpan w:val="4"/>
            <w:shd w:val="clear" w:color="auto" w:fill="D9D9D9" w:themeFill="background1" w:themeFillShade="D9"/>
            <w:tcMar>
              <w:top w:w="58" w:type="dxa"/>
              <w:left w:w="115" w:type="dxa"/>
              <w:bottom w:w="58" w:type="dxa"/>
              <w:right w:w="115" w:type="dxa"/>
            </w:tcMar>
          </w:tcPr>
          <w:p w14:paraId="23FDA415" w14:textId="77777777" w:rsidR="007849B9" w:rsidRPr="003D0711" w:rsidRDefault="007849B9"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43684B87"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580A3A6" w14:textId="77777777" w:rsidR="007849B9" w:rsidRPr="003D0711" w:rsidDel="00847844" w:rsidRDefault="007849B9" w:rsidP="000B33D7">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31303CD" w14:textId="5D9D744E" w:rsidR="007849B9" w:rsidRPr="003D0711" w:rsidRDefault="007849B9" w:rsidP="000B33D7">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B85A9E9" w14:textId="009F532E" w:rsidR="007849B9" w:rsidRPr="003D0711" w:rsidRDefault="007849B9" w:rsidP="000B33D7">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01D432B4" w14:textId="7830EF91" w:rsidR="007849B9" w:rsidRPr="003D0711" w:rsidRDefault="007849B9" w:rsidP="000B33D7">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44A9DBF6" w14:textId="0A193F69" w:rsidR="007849B9" w:rsidRPr="003D0711" w:rsidRDefault="007849B9" w:rsidP="000B33D7">
            <w:pPr>
              <w:pStyle w:val="NoSpacing"/>
              <w:keepNext/>
              <w:keepLines/>
              <w:jc w:val="center"/>
              <w:rPr>
                <w:rFonts w:ascii="Aptos" w:hAnsi="Aptos"/>
              </w:rPr>
            </w:pPr>
            <w:r w:rsidRPr="003D0711">
              <w:rPr>
                <w:rFonts w:ascii="Aptos" w:hAnsi="Aptos"/>
              </w:rPr>
              <w:t>Very well</w:t>
            </w:r>
          </w:p>
        </w:tc>
      </w:tr>
      <w:tr w:rsidR="00E62D89" w:rsidRPr="003D0711" w14:paraId="11E3AFB7" w14:textId="77777777" w:rsidTr="004E4F2A">
        <w:tc>
          <w:tcPr>
            <w:tcW w:w="2510" w:type="dxa"/>
            <w:tcMar>
              <w:top w:w="58" w:type="dxa"/>
              <w:left w:w="115" w:type="dxa"/>
              <w:bottom w:w="58" w:type="dxa"/>
              <w:right w:w="115" w:type="dxa"/>
            </w:tcMar>
            <w:vAlign w:val="center"/>
          </w:tcPr>
          <w:p w14:paraId="13265EC0" w14:textId="659731C1" w:rsidR="00793EE6" w:rsidRPr="003D0711" w:rsidRDefault="003444DA" w:rsidP="004E4F2A">
            <w:pPr>
              <w:pStyle w:val="ListParagraph"/>
              <w:numPr>
                <w:ilvl w:val="0"/>
                <w:numId w:val="15"/>
              </w:numPr>
              <w:ind w:left="597"/>
              <w:rPr>
                <w:rFonts w:ascii="Aptos" w:hAnsi="Aptos"/>
                <w:sz w:val="18"/>
                <w:szCs w:val="18"/>
              </w:rPr>
            </w:pPr>
            <w:r w:rsidRPr="003D0711">
              <w:rPr>
                <w:rFonts w:ascii="Aptos" w:hAnsi="Aptos" w:cstheme="minorHAnsi"/>
              </w:rPr>
              <w:t>Safe and Supportive Learning Environments</w:t>
            </w:r>
          </w:p>
        </w:tc>
        <w:tc>
          <w:tcPr>
            <w:tcW w:w="7310" w:type="dxa"/>
          </w:tcPr>
          <w:p w14:paraId="420DA405" w14:textId="5C7F7FE3" w:rsidR="00793EE6" w:rsidRPr="003D0711" w:rsidRDefault="002673FD" w:rsidP="000B33D7">
            <w:pPr>
              <w:rPr>
                <w:rFonts w:ascii="Aptos" w:hAnsi="Aptos"/>
                <w:sz w:val="18"/>
                <w:szCs w:val="18"/>
              </w:rPr>
            </w:pPr>
            <w:r w:rsidRPr="003D0711">
              <w:rPr>
                <w:rFonts w:ascii="Aptos" w:hAnsi="Aptos" w:cstheme="minorHAnsi"/>
              </w:rPr>
              <w:t>The district uses evidence-based, culturally and linguistically sustaining practices to create safe and supportive learning environments in which all students, staff, and families develop a sense of safety, connection, and belonging to the school and/or district community.</w:t>
            </w:r>
          </w:p>
        </w:tc>
        <w:tc>
          <w:tcPr>
            <w:tcW w:w="1072" w:type="dxa"/>
            <w:tcMar>
              <w:top w:w="58" w:type="dxa"/>
              <w:left w:w="115" w:type="dxa"/>
              <w:bottom w:w="58" w:type="dxa"/>
              <w:right w:w="115" w:type="dxa"/>
            </w:tcMar>
          </w:tcPr>
          <w:p w14:paraId="205A3D78" w14:textId="77777777" w:rsidR="00793EE6" w:rsidRPr="003D0711" w:rsidRDefault="00793EE6" w:rsidP="000B33D7">
            <w:pPr>
              <w:pStyle w:val="NoSpacing"/>
              <w:jc w:val="center"/>
              <w:rPr>
                <w:rFonts w:ascii="Aptos" w:hAnsi="Aptos"/>
              </w:rPr>
            </w:pPr>
          </w:p>
        </w:tc>
        <w:tc>
          <w:tcPr>
            <w:tcW w:w="1171" w:type="dxa"/>
            <w:tcMar>
              <w:top w:w="58" w:type="dxa"/>
              <w:left w:w="115" w:type="dxa"/>
              <w:bottom w:w="58" w:type="dxa"/>
              <w:right w:w="115" w:type="dxa"/>
            </w:tcMar>
          </w:tcPr>
          <w:p w14:paraId="40F4DC6A" w14:textId="77777777" w:rsidR="00793EE6" w:rsidRPr="003D0711" w:rsidRDefault="00793EE6" w:rsidP="000B33D7">
            <w:pPr>
              <w:pStyle w:val="NoSpacing"/>
              <w:jc w:val="center"/>
              <w:rPr>
                <w:rFonts w:ascii="Aptos" w:hAnsi="Aptos"/>
              </w:rPr>
            </w:pPr>
          </w:p>
        </w:tc>
        <w:tc>
          <w:tcPr>
            <w:tcW w:w="1073" w:type="dxa"/>
            <w:tcMar>
              <w:top w:w="58" w:type="dxa"/>
              <w:left w:w="115" w:type="dxa"/>
              <w:bottom w:w="58" w:type="dxa"/>
              <w:right w:w="115" w:type="dxa"/>
            </w:tcMar>
          </w:tcPr>
          <w:p w14:paraId="0CB8B4B7" w14:textId="77777777" w:rsidR="00793EE6" w:rsidRPr="003D0711" w:rsidRDefault="00793EE6" w:rsidP="000B33D7">
            <w:pPr>
              <w:pStyle w:val="NoSpacing"/>
              <w:jc w:val="center"/>
              <w:rPr>
                <w:rFonts w:ascii="Aptos" w:hAnsi="Aptos"/>
              </w:rPr>
            </w:pPr>
          </w:p>
        </w:tc>
        <w:tc>
          <w:tcPr>
            <w:tcW w:w="1074" w:type="dxa"/>
            <w:tcMar>
              <w:top w:w="58" w:type="dxa"/>
              <w:left w:w="115" w:type="dxa"/>
              <w:bottom w:w="58" w:type="dxa"/>
              <w:right w:w="115" w:type="dxa"/>
            </w:tcMar>
          </w:tcPr>
          <w:p w14:paraId="24F97AAB" w14:textId="77777777" w:rsidR="00793EE6" w:rsidRPr="003D0711" w:rsidRDefault="00793EE6" w:rsidP="000B33D7">
            <w:pPr>
              <w:pStyle w:val="NoSpacing"/>
              <w:jc w:val="center"/>
              <w:rPr>
                <w:rFonts w:ascii="Aptos" w:hAnsi="Aptos"/>
              </w:rPr>
            </w:pPr>
          </w:p>
        </w:tc>
      </w:tr>
      <w:tr w:rsidR="00E62D89" w:rsidRPr="003D0711" w14:paraId="5107FE5B" w14:textId="77777777" w:rsidTr="004E4F2A">
        <w:tc>
          <w:tcPr>
            <w:tcW w:w="2510" w:type="dxa"/>
            <w:tcMar>
              <w:top w:w="58" w:type="dxa"/>
              <w:left w:w="115" w:type="dxa"/>
              <w:bottom w:w="58" w:type="dxa"/>
              <w:right w:w="115" w:type="dxa"/>
            </w:tcMar>
            <w:vAlign w:val="center"/>
          </w:tcPr>
          <w:p w14:paraId="66D8BECB" w14:textId="09352B63" w:rsidR="00793EE6" w:rsidRPr="003D0711" w:rsidRDefault="00B0660A" w:rsidP="004E4F2A">
            <w:pPr>
              <w:pStyle w:val="TableParagraph"/>
              <w:numPr>
                <w:ilvl w:val="0"/>
                <w:numId w:val="15"/>
              </w:numPr>
              <w:ind w:left="597"/>
              <w:rPr>
                <w:rFonts w:ascii="Aptos" w:hAnsi="Aptos"/>
                <w:sz w:val="18"/>
                <w:szCs w:val="18"/>
              </w:rPr>
            </w:pPr>
            <w:r w:rsidRPr="003D0711">
              <w:rPr>
                <w:rFonts w:ascii="Aptos" w:hAnsi="Aptos" w:cstheme="minorHAnsi"/>
              </w:rPr>
              <w:t>Student Attendance</w:t>
            </w:r>
          </w:p>
        </w:tc>
        <w:tc>
          <w:tcPr>
            <w:tcW w:w="7310" w:type="dxa"/>
          </w:tcPr>
          <w:p w14:paraId="241C5E3F" w14:textId="51216926" w:rsidR="00793EE6" w:rsidRPr="003D0711" w:rsidRDefault="005263B1" w:rsidP="006036DC">
            <w:pPr>
              <w:rPr>
                <w:rFonts w:ascii="Aptos" w:hAnsi="Aptos" w:cstheme="minorHAnsi"/>
                <w:sz w:val="18"/>
                <w:szCs w:val="18"/>
              </w:rPr>
            </w:pPr>
            <w:r w:rsidRPr="003D0711">
              <w:rPr>
                <w:rFonts w:ascii="Aptos" w:hAnsi="Aptos" w:cstheme="minorHAnsi"/>
              </w:rPr>
              <w:t>The district implements effective strategies to increase attendance and engagement to prevent and mitigate the effects of chronic absenteeism.</w:t>
            </w:r>
          </w:p>
        </w:tc>
        <w:tc>
          <w:tcPr>
            <w:tcW w:w="1072" w:type="dxa"/>
            <w:tcMar>
              <w:top w:w="58" w:type="dxa"/>
              <w:left w:w="115" w:type="dxa"/>
              <w:bottom w:w="58" w:type="dxa"/>
              <w:right w:w="115" w:type="dxa"/>
            </w:tcMar>
          </w:tcPr>
          <w:p w14:paraId="6F584AF6" w14:textId="77777777" w:rsidR="00793EE6" w:rsidRPr="003D0711" w:rsidRDefault="00793EE6" w:rsidP="000B33D7">
            <w:pPr>
              <w:pStyle w:val="NoSpacing"/>
              <w:jc w:val="center"/>
              <w:rPr>
                <w:rFonts w:ascii="Aptos" w:hAnsi="Aptos"/>
              </w:rPr>
            </w:pPr>
          </w:p>
        </w:tc>
        <w:tc>
          <w:tcPr>
            <w:tcW w:w="1171" w:type="dxa"/>
            <w:tcMar>
              <w:top w:w="58" w:type="dxa"/>
              <w:left w:w="115" w:type="dxa"/>
              <w:bottom w:w="58" w:type="dxa"/>
              <w:right w:w="115" w:type="dxa"/>
            </w:tcMar>
          </w:tcPr>
          <w:p w14:paraId="2940A26D" w14:textId="77777777" w:rsidR="00793EE6" w:rsidRPr="003D0711" w:rsidRDefault="00793EE6" w:rsidP="000B33D7">
            <w:pPr>
              <w:pStyle w:val="NoSpacing"/>
              <w:jc w:val="center"/>
              <w:rPr>
                <w:rFonts w:ascii="Aptos" w:hAnsi="Aptos"/>
              </w:rPr>
            </w:pPr>
          </w:p>
        </w:tc>
        <w:tc>
          <w:tcPr>
            <w:tcW w:w="1073" w:type="dxa"/>
            <w:tcMar>
              <w:top w:w="58" w:type="dxa"/>
              <w:left w:w="115" w:type="dxa"/>
              <w:bottom w:w="58" w:type="dxa"/>
              <w:right w:w="115" w:type="dxa"/>
            </w:tcMar>
          </w:tcPr>
          <w:p w14:paraId="2FA3E82B" w14:textId="77777777" w:rsidR="00793EE6" w:rsidRPr="003D0711" w:rsidRDefault="00793EE6" w:rsidP="000B33D7">
            <w:pPr>
              <w:pStyle w:val="NoSpacing"/>
              <w:jc w:val="center"/>
              <w:rPr>
                <w:rFonts w:ascii="Aptos" w:hAnsi="Aptos"/>
              </w:rPr>
            </w:pPr>
          </w:p>
        </w:tc>
        <w:tc>
          <w:tcPr>
            <w:tcW w:w="1074" w:type="dxa"/>
            <w:tcMar>
              <w:top w:w="58" w:type="dxa"/>
              <w:left w:w="115" w:type="dxa"/>
              <w:bottom w:w="58" w:type="dxa"/>
              <w:right w:w="115" w:type="dxa"/>
            </w:tcMar>
          </w:tcPr>
          <w:p w14:paraId="3E0E98C8" w14:textId="77777777" w:rsidR="00793EE6" w:rsidRPr="003D0711" w:rsidRDefault="00793EE6" w:rsidP="000B33D7">
            <w:pPr>
              <w:pStyle w:val="NoSpacing"/>
              <w:jc w:val="center"/>
              <w:rPr>
                <w:rFonts w:ascii="Aptos" w:hAnsi="Aptos"/>
              </w:rPr>
            </w:pPr>
          </w:p>
        </w:tc>
      </w:tr>
      <w:tr w:rsidR="00E62D89" w:rsidRPr="003D0711" w14:paraId="3758B27F" w14:textId="77777777" w:rsidTr="004E4F2A">
        <w:tc>
          <w:tcPr>
            <w:tcW w:w="2510" w:type="dxa"/>
            <w:tcMar>
              <w:top w:w="58" w:type="dxa"/>
              <w:left w:w="115" w:type="dxa"/>
              <w:bottom w:w="58" w:type="dxa"/>
              <w:right w:w="115" w:type="dxa"/>
            </w:tcMar>
            <w:vAlign w:val="center"/>
          </w:tcPr>
          <w:p w14:paraId="073B532B" w14:textId="1CEF19D5" w:rsidR="00036663" w:rsidRPr="003D0711" w:rsidRDefault="00D85CB0" w:rsidP="004E4F2A">
            <w:pPr>
              <w:pStyle w:val="TableParagraph"/>
              <w:numPr>
                <w:ilvl w:val="0"/>
                <w:numId w:val="15"/>
              </w:numPr>
              <w:ind w:left="597"/>
              <w:rPr>
                <w:rFonts w:ascii="Aptos" w:hAnsi="Aptos" w:cstheme="minorHAnsi"/>
              </w:rPr>
            </w:pPr>
            <w:r w:rsidRPr="003D0711">
              <w:rPr>
                <w:rFonts w:ascii="Aptos" w:hAnsi="Aptos"/>
              </w:rPr>
              <w:t>Student Voice and Leadership</w:t>
            </w:r>
          </w:p>
        </w:tc>
        <w:tc>
          <w:tcPr>
            <w:tcW w:w="7310" w:type="dxa"/>
          </w:tcPr>
          <w:p w14:paraId="09F24E20" w14:textId="3D9A5605" w:rsidR="00036663" w:rsidRPr="003D0711" w:rsidRDefault="00994D21" w:rsidP="006036DC">
            <w:pPr>
              <w:rPr>
                <w:rFonts w:ascii="Aptos" w:hAnsi="Aptos" w:cstheme="minorHAnsi"/>
              </w:rPr>
            </w:pPr>
            <w:r w:rsidRPr="003D0711">
              <w:rPr>
                <w:rFonts w:ascii="Aptos" w:hAnsi="Aptos"/>
              </w:rPr>
              <w:t>The district creates opportunities for all students to exercise voice and leadership at the classroom, school, district, community, and state levels.</w:t>
            </w:r>
          </w:p>
        </w:tc>
        <w:tc>
          <w:tcPr>
            <w:tcW w:w="1072" w:type="dxa"/>
            <w:tcMar>
              <w:top w:w="58" w:type="dxa"/>
              <w:left w:w="115" w:type="dxa"/>
              <w:bottom w:w="58" w:type="dxa"/>
              <w:right w:w="115" w:type="dxa"/>
            </w:tcMar>
          </w:tcPr>
          <w:p w14:paraId="2FABC943" w14:textId="77777777" w:rsidR="00036663" w:rsidRPr="003D0711" w:rsidRDefault="00036663" w:rsidP="000B33D7">
            <w:pPr>
              <w:pStyle w:val="NoSpacing"/>
              <w:jc w:val="center"/>
              <w:rPr>
                <w:rFonts w:ascii="Aptos" w:hAnsi="Aptos"/>
              </w:rPr>
            </w:pPr>
          </w:p>
        </w:tc>
        <w:tc>
          <w:tcPr>
            <w:tcW w:w="1171" w:type="dxa"/>
            <w:tcMar>
              <w:top w:w="58" w:type="dxa"/>
              <w:left w:w="115" w:type="dxa"/>
              <w:bottom w:w="58" w:type="dxa"/>
              <w:right w:w="115" w:type="dxa"/>
            </w:tcMar>
          </w:tcPr>
          <w:p w14:paraId="6C54EC8C" w14:textId="77777777" w:rsidR="00036663" w:rsidRPr="003D0711" w:rsidRDefault="00036663" w:rsidP="000B33D7">
            <w:pPr>
              <w:pStyle w:val="NoSpacing"/>
              <w:jc w:val="center"/>
              <w:rPr>
                <w:rFonts w:ascii="Aptos" w:hAnsi="Aptos"/>
              </w:rPr>
            </w:pPr>
          </w:p>
        </w:tc>
        <w:tc>
          <w:tcPr>
            <w:tcW w:w="1073" w:type="dxa"/>
            <w:tcMar>
              <w:top w:w="58" w:type="dxa"/>
              <w:left w:w="115" w:type="dxa"/>
              <w:bottom w:w="58" w:type="dxa"/>
              <w:right w:w="115" w:type="dxa"/>
            </w:tcMar>
          </w:tcPr>
          <w:p w14:paraId="1103B591" w14:textId="77777777" w:rsidR="00036663" w:rsidRPr="003D0711" w:rsidRDefault="00036663" w:rsidP="000B33D7">
            <w:pPr>
              <w:pStyle w:val="NoSpacing"/>
              <w:jc w:val="center"/>
              <w:rPr>
                <w:rFonts w:ascii="Aptos" w:hAnsi="Aptos"/>
              </w:rPr>
            </w:pPr>
          </w:p>
        </w:tc>
        <w:tc>
          <w:tcPr>
            <w:tcW w:w="1074" w:type="dxa"/>
            <w:tcMar>
              <w:top w:w="58" w:type="dxa"/>
              <w:left w:w="115" w:type="dxa"/>
              <w:bottom w:w="58" w:type="dxa"/>
              <w:right w:w="115" w:type="dxa"/>
            </w:tcMar>
          </w:tcPr>
          <w:p w14:paraId="56593525" w14:textId="77777777" w:rsidR="00036663" w:rsidRPr="003D0711" w:rsidRDefault="00036663" w:rsidP="000B33D7">
            <w:pPr>
              <w:pStyle w:val="NoSpacing"/>
              <w:jc w:val="center"/>
              <w:rPr>
                <w:rFonts w:ascii="Aptos" w:hAnsi="Aptos"/>
              </w:rPr>
            </w:pPr>
          </w:p>
        </w:tc>
      </w:tr>
      <w:tr w:rsidR="00E62D89" w:rsidRPr="003D0711" w14:paraId="434019F1" w14:textId="77777777" w:rsidTr="00EB5CC3">
        <w:tc>
          <w:tcPr>
            <w:tcW w:w="14210" w:type="dxa"/>
            <w:gridSpan w:val="6"/>
            <w:tcMar>
              <w:top w:w="58" w:type="dxa"/>
              <w:left w:w="115" w:type="dxa"/>
              <w:bottom w:w="58" w:type="dxa"/>
              <w:right w:w="115" w:type="dxa"/>
            </w:tcMar>
          </w:tcPr>
          <w:p w14:paraId="5D69E9ED" w14:textId="21466F19" w:rsidR="00017167" w:rsidRPr="003D0711" w:rsidRDefault="00ED1E61" w:rsidP="0001716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r w:rsidR="00017167" w:rsidRPr="003D0711">
              <w:rPr>
                <w:rFonts w:ascii="Aptos" w:hAnsi="Aptos"/>
              </w:rPr>
              <w:t>.</w:t>
            </w:r>
          </w:p>
        </w:tc>
      </w:tr>
    </w:tbl>
    <w:p w14:paraId="42D5F568" w14:textId="77777777" w:rsidR="00421DB2" w:rsidRPr="003D0711" w:rsidRDefault="00421DB2">
      <w:pPr>
        <w:rPr>
          <w:rFonts w:ascii="Aptos" w:hAnsi="Aptos"/>
        </w:rPr>
      </w:pPr>
    </w:p>
    <w:p w14:paraId="3C289E3B" w14:textId="77777777" w:rsidR="00017167" w:rsidRPr="003D0711" w:rsidRDefault="00017167">
      <w:pPr>
        <w:rPr>
          <w:rFonts w:ascii="Aptos" w:hAnsi="Aptos"/>
        </w:rPr>
      </w:pPr>
    </w:p>
    <w:p w14:paraId="5A81477F" w14:textId="77777777" w:rsidR="00017167" w:rsidRPr="003D0711" w:rsidRDefault="00017167">
      <w:pPr>
        <w:rPr>
          <w:rFonts w:ascii="Aptos" w:hAnsi="Aptos"/>
        </w:rPr>
      </w:pPr>
    </w:p>
    <w:p w14:paraId="0759AD9D" w14:textId="77777777" w:rsidR="00BA2986" w:rsidRPr="003D0711" w:rsidRDefault="00BA2986">
      <w:pPr>
        <w:rPr>
          <w:rFonts w:ascii="Aptos" w:hAnsi="Aptos"/>
        </w:rPr>
      </w:pPr>
    </w:p>
    <w:p w14:paraId="3FEC6B72" w14:textId="77777777" w:rsidR="00BA2986" w:rsidRPr="003D0711" w:rsidRDefault="00BA2986">
      <w:pPr>
        <w:rPr>
          <w:rFonts w:ascii="Aptos" w:hAnsi="Aptos"/>
        </w:rPr>
      </w:pPr>
    </w:p>
    <w:p w14:paraId="73E7A99F" w14:textId="77777777" w:rsidR="00BA2986" w:rsidRPr="003D0711" w:rsidRDefault="00BA2986">
      <w:pPr>
        <w:rPr>
          <w:rFonts w:ascii="Aptos" w:hAnsi="Aptos"/>
        </w:rPr>
      </w:pPr>
    </w:p>
    <w:p w14:paraId="0F8FE1D7" w14:textId="77777777" w:rsidR="00BA2986" w:rsidRPr="003D0711" w:rsidRDefault="00BA2986">
      <w:pPr>
        <w:rPr>
          <w:rFonts w:ascii="Aptos" w:hAnsi="Aptos"/>
        </w:rPr>
      </w:pPr>
    </w:p>
    <w:p w14:paraId="784DEC90" w14:textId="242E96D7" w:rsidR="00BA2986" w:rsidRPr="003D0711" w:rsidRDefault="00BA2986" w:rsidP="00BA2986">
      <w:pPr>
        <w:pStyle w:val="Heading2"/>
        <w:rPr>
          <w:rFonts w:ascii="Aptos" w:hAnsi="Aptos"/>
          <w:color w:val="auto"/>
        </w:rPr>
      </w:pPr>
      <w:bookmarkStart w:id="28" w:name="_Toc168313725"/>
      <w:r w:rsidRPr="003D0711">
        <w:rPr>
          <w:rFonts w:ascii="Aptos" w:hAnsi="Aptos"/>
          <w:color w:val="auto"/>
        </w:rPr>
        <w:lastRenderedPageBreak/>
        <w:t>Standard 5: Student Support (cont.)</w:t>
      </w:r>
      <w:bookmarkEnd w:id="28"/>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5: Student Support"/>
      </w:tblPr>
      <w:tblGrid>
        <w:gridCol w:w="2510"/>
        <w:gridCol w:w="7310"/>
        <w:gridCol w:w="1072"/>
        <w:gridCol w:w="1171"/>
        <w:gridCol w:w="1073"/>
        <w:gridCol w:w="1074"/>
      </w:tblGrid>
      <w:tr w:rsidR="00E62D89" w:rsidRPr="003D0711" w14:paraId="5B99485A" w14:textId="77777777" w:rsidTr="00BA2986">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112C0ABE" w14:textId="77777777" w:rsidR="0078780C" w:rsidRPr="003D0711" w:rsidRDefault="0078780C" w:rsidP="0078780C">
            <w:pPr>
              <w:pStyle w:val="NoSpacing"/>
              <w:jc w:val="center"/>
              <w:rPr>
                <w:rFonts w:ascii="Aptos" w:hAnsi="Aptos"/>
                <w:b/>
                <w:bCs/>
                <w:sz w:val="28"/>
                <w:szCs w:val="28"/>
              </w:rPr>
            </w:pPr>
            <w:r w:rsidRPr="003D0711">
              <w:rPr>
                <w:rFonts w:ascii="Aptos" w:hAnsi="Aptos"/>
                <w:b/>
                <w:bCs/>
                <w:sz w:val="28"/>
                <w:szCs w:val="28"/>
              </w:rPr>
              <w:t xml:space="preserve">Indicator 2: </w:t>
            </w:r>
            <w:bookmarkStart w:id="29" w:name="_Toc155599768"/>
            <w:bookmarkStart w:id="30" w:name="_Toc162516414"/>
            <w:r w:rsidRPr="003D0711">
              <w:rPr>
                <w:rStyle w:val="Heading2Char"/>
                <w:rFonts w:ascii="Aptos" w:hAnsi="Aptos"/>
                <w:b/>
                <w:bCs/>
                <w:color w:val="auto"/>
              </w:rPr>
              <w:t>Health and Wellbeing</w:t>
            </w:r>
          </w:p>
          <w:bookmarkEnd w:id="29"/>
          <w:bookmarkEnd w:id="30"/>
          <w:p w14:paraId="05FB393C" w14:textId="12B7CAAE" w:rsidR="0078780C" w:rsidRPr="003D0711" w:rsidRDefault="008C7251" w:rsidP="0078780C">
            <w:pPr>
              <w:pStyle w:val="NoSpacing"/>
              <w:keepNext/>
              <w:keepLines/>
              <w:jc w:val="center"/>
              <w:rPr>
                <w:rFonts w:ascii="Aptos" w:hAnsi="Aptos"/>
                <w:sz w:val="18"/>
                <w:szCs w:val="18"/>
              </w:rPr>
            </w:pPr>
            <w:r w:rsidRPr="003D0711">
              <w:rPr>
                <w:rFonts w:ascii="Aptos" w:hAnsi="Aptos"/>
              </w:rPr>
              <w:t>The district provides services and instruction around health and wellbeing to support students in accessing appropriate care and developing the knowledge and skills needed to lead health-promoting lives.</w:t>
            </w:r>
          </w:p>
        </w:tc>
        <w:tc>
          <w:tcPr>
            <w:tcW w:w="4390" w:type="dxa"/>
            <w:gridSpan w:val="4"/>
            <w:shd w:val="clear" w:color="auto" w:fill="D9D9D9" w:themeFill="background1" w:themeFillShade="D9"/>
            <w:tcMar>
              <w:top w:w="58" w:type="dxa"/>
              <w:left w:w="115" w:type="dxa"/>
              <w:bottom w:w="58" w:type="dxa"/>
              <w:right w:w="115" w:type="dxa"/>
            </w:tcMar>
          </w:tcPr>
          <w:p w14:paraId="11CF5FC2" w14:textId="77777777" w:rsidR="0078780C" w:rsidRPr="003D0711" w:rsidRDefault="0078780C"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60890E0A"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2BE3A954" w14:textId="77777777" w:rsidR="0078780C" w:rsidRPr="003D0711" w:rsidDel="00847844" w:rsidRDefault="0078780C" w:rsidP="00703FD5">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7E3C6BE" w14:textId="1E4932F8" w:rsidR="0078780C" w:rsidRPr="003D0711" w:rsidRDefault="0078780C" w:rsidP="00703FD5">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84C4EF3" w14:textId="077523E8" w:rsidR="0078780C" w:rsidRPr="003D0711" w:rsidRDefault="0078780C" w:rsidP="00703FD5">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027D97A6" w14:textId="79B95BF5" w:rsidR="0078780C" w:rsidRPr="003D0711" w:rsidRDefault="0078780C" w:rsidP="00703FD5">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272F66D7" w14:textId="2A1A52A1" w:rsidR="0078780C" w:rsidRPr="003D0711" w:rsidRDefault="0078780C" w:rsidP="00703FD5">
            <w:pPr>
              <w:pStyle w:val="NoSpacing"/>
              <w:keepNext/>
              <w:keepLines/>
              <w:jc w:val="center"/>
              <w:rPr>
                <w:rFonts w:ascii="Aptos" w:hAnsi="Aptos"/>
              </w:rPr>
            </w:pPr>
            <w:r w:rsidRPr="003D0711">
              <w:rPr>
                <w:rFonts w:ascii="Aptos" w:hAnsi="Aptos"/>
              </w:rPr>
              <w:t>Very well</w:t>
            </w:r>
          </w:p>
        </w:tc>
      </w:tr>
      <w:tr w:rsidR="00E62D89" w:rsidRPr="003D0711" w14:paraId="574B7921" w14:textId="77777777" w:rsidTr="004E4F2A">
        <w:tc>
          <w:tcPr>
            <w:tcW w:w="2510" w:type="dxa"/>
            <w:tcMar>
              <w:top w:w="58" w:type="dxa"/>
              <w:left w:w="115" w:type="dxa"/>
              <w:bottom w:w="58" w:type="dxa"/>
              <w:right w:w="115" w:type="dxa"/>
            </w:tcMar>
            <w:vAlign w:val="center"/>
          </w:tcPr>
          <w:p w14:paraId="04EC6E80" w14:textId="396DFF90" w:rsidR="00793EE6" w:rsidRPr="003D0711" w:rsidRDefault="008542FC" w:rsidP="004E4F2A">
            <w:pPr>
              <w:pStyle w:val="ListParagraph"/>
              <w:numPr>
                <w:ilvl w:val="0"/>
                <w:numId w:val="16"/>
              </w:numPr>
              <w:ind w:left="597"/>
              <w:rPr>
                <w:rFonts w:ascii="Aptos" w:hAnsi="Aptos"/>
                <w:sz w:val="18"/>
                <w:szCs w:val="18"/>
              </w:rPr>
            </w:pPr>
            <w:r w:rsidRPr="003D0711">
              <w:rPr>
                <w:rFonts w:ascii="Aptos" w:hAnsi="Aptos"/>
              </w:rPr>
              <w:t>Comprehensive Health and Physical Education</w:t>
            </w:r>
          </w:p>
        </w:tc>
        <w:tc>
          <w:tcPr>
            <w:tcW w:w="7310" w:type="dxa"/>
          </w:tcPr>
          <w:p w14:paraId="7D57E84F" w14:textId="7ABF3333" w:rsidR="00793EE6" w:rsidRPr="003D0711" w:rsidRDefault="00255808" w:rsidP="000B33D7">
            <w:pPr>
              <w:rPr>
                <w:rFonts w:ascii="Aptos" w:hAnsi="Aptos"/>
                <w:sz w:val="18"/>
                <w:szCs w:val="18"/>
              </w:rPr>
            </w:pPr>
            <w:r w:rsidRPr="003D0711">
              <w:rPr>
                <w:rFonts w:ascii="Aptos" w:hAnsi="Aptos"/>
              </w:rPr>
              <w:t>The district offers health and physical education, aligned with the Massachusetts Comprehensive Health and Physical Education Frameworks, to all students.</w:t>
            </w:r>
          </w:p>
        </w:tc>
        <w:tc>
          <w:tcPr>
            <w:tcW w:w="1072" w:type="dxa"/>
            <w:tcMar>
              <w:top w:w="58" w:type="dxa"/>
              <w:left w:w="115" w:type="dxa"/>
              <w:bottom w:w="58" w:type="dxa"/>
              <w:right w:w="115" w:type="dxa"/>
            </w:tcMar>
          </w:tcPr>
          <w:p w14:paraId="3078074D" w14:textId="77777777" w:rsidR="00793EE6" w:rsidRPr="003D0711" w:rsidRDefault="00793EE6" w:rsidP="000B33D7">
            <w:pPr>
              <w:pStyle w:val="NoSpacing"/>
              <w:jc w:val="center"/>
              <w:rPr>
                <w:rFonts w:ascii="Aptos" w:hAnsi="Aptos"/>
              </w:rPr>
            </w:pPr>
          </w:p>
        </w:tc>
        <w:tc>
          <w:tcPr>
            <w:tcW w:w="1171" w:type="dxa"/>
            <w:tcMar>
              <w:top w:w="58" w:type="dxa"/>
              <w:left w:w="115" w:type="dxa"/>
              <w:bottom w:w="58" w:type="dxa"/>
              <w:right w:w="115" w:type="dxa"/>
            </w:tcMar>
          </w:tcPr>
          <w:p w14:paraId="07BCDE55" w14:textId="77777777" w:rsidR="00793EE6" w:rsidRPr="003D0711" w:rsidRDefault="00793EE6" w:rsidP="000B33D7">
            <w:pPr>
              <w:pStyle w:val="NoSpacing"/>
              <w:jc w:val="center"/>
              <w:rPr>
                <w:rFonts w:ascii="Aptos" w:hAnsi="Aptos"/>
              </w:rPr>
            </w:pPr>
          </w:p>
        </w:tc>
        <w:tc>
          <w:tcPr>
            <w:tcW w:w="1073" w:type="dxa"/>
            <w:tcMar>
              <w:top w:w="58" w:type="dxa"/>
              <w:left w:w="115" w:type="dxa"/>
              <w:bottom w:w="58" w:type="dxa"/>
              <w:right w:w="115" w:type="dxa"/>
            </w:tcMar>
          </w:tcPr>
          <w:p w14:paraId="73AA0FAF" w14:textId="77777777" w:rsidR="00793EE6" w:rsidRPr="003D0711" w:rsidRDefault="00793EE6" w:rsidP="000B33D7">
            <w:pPr>
              <w:pStyle w:val="NoSpacing"/>
              <w:jc w:val="center"/>
              <w:rPr>
                <w:rFonts w:ascii="Aptos" w:hAnsi="Aptos"/>
              </w:rPr>
            </w:pPr>
          </w:p>
        </w:tc>
        <w:tc>
          <w:tcPr>
            <w:tcW w:w="1074" w:type="dxa"/>
            <w:tcMar>
              <w:top w:w="58" w:type="dxa"/>
              <w:left w:w="115" w:type="dxa"/>
              <w:bottom w:w="58" w:type="dxa"/>
              <w:right w:w="115" w:type="dxa"/>
            </w:tcMar>
          </w:tcPr>
          <w:p w14:paraId="5E289E3D" w14:textId="77777777" w:rsidR="00793EE6" w:rsidRPr="003D0711" w:rsidRDefault="00793EE6" w:rsidP="000B33D7">
            <w:pPr>
              <w:pStyle w:val="NoSpacing"/>
              <w:jc w:val="center"/>
              <w:rPr>
                <w:rFonts w:ascii="Aptos" w:hAnsi="Aptos"/>
              </w:rPr>
            </w:pPr>
          </w:p>
        </w:tc>
      </w:tr>
      <w:tr w:rsidR="00E62D89" w:rsidRPr="003D0711" w14:paraId="6486479C" w14:textId="77777777" w:rsidTr="004E4F2A">
        <w:tc>
          <w:tcPr>
            <w:tcW w:w="2510" w:type="dxa"/>
            <w:tcMar>
              <w:top w:w="58" w:type="dxa"/>
              <w:left w:w="115" w:type="dxa"/>
              <w:bottom w:w="58" w:type="dxa"/>
              <w:right w:w="115" w:type="dxa"/>
            </w:tcMar>
            <w:vAlign w:val="center"/>
          </w:tcPr>
          <w:p w14:paraId="0572C135" w14:textId="5E80E1C0" w:rsidR="00793EE6" w:rsidRPr="003D0711" w:rsidRDefault="00ED7ACA" w:rsidP="004E4F2A">
            <w:pPr>
              <w:pStyle w:val="TableParagraph"/>
              <w:numPr>
                <w:ilvl w:val="0"/>
                <w:numId w:val="16"/>
              </w:numPr>
              <w:ind w:left="597"/>
              <w:rPr>
                <w:rFonts w:ascii="Aptos" w:hAnsi="Aptos"/>
                <w:sz w:val="18"/>
                <w:szCs w:val="18"/>
              </w:rPr>
            </w:pPr>
            <w:r w:rsidRPr="003D0711">
              <w:rPr>
                <w:rFonts w:ascii="Aptos" w:hAnsi="Aptos"/>
              </w:rPr>
              <w:t>Physical Activity, Sports, and Recess</w:t>
            </w:r>
          </w:p>
        </w:tc>
        <w:tc>
          <w:tcPr>
            <w:tcW w:w="7310" w:type="dxa"/>
          </w:tcPr>
          <w:p w14:paraId="1E6AB60B" w14:textId="4599CC71" w:rsidR="00793EE6" w:rsidRPr="003D0711" w:rsidRDefault="00067EEA" w:rsidP="000B33D7">
            <w:pPr>
              <w:pStyle w:val="TableParagraph"/>
              <w:rPr>
                <w:rFonts w:ascii="Aptos" w:hAnsi="Aptos"/>
                <w:sz w:val="18"/>
                <w:szCs w:val="18"/>
              </w:rPr>
            </w:pPr>
            <w:r w:rsidRPr="003D0711">
              <w:rPr>
                <w:rFonts w:ascii="Aptos" w:hAnsi="Aptos"/>
              </w:rPr>
              <w:t>The district provides students with multiple opportunities to engage in physical activity and strengthen their bodies while attending school.</w:t>
            </w:r>
          </w:p>
        </w:tc>
        <w:tc>
          <w:tcPr>
            <w:tcW w:w="1072" w:type="dxa"/>
            <w:tcMar>
              <w:top w:w="58" w:type="dxa"/>
              <w:left w:w="115" w:type="dxa"/>
              <w:bottom w:w="58" w:type="dxa"/>
              <w:right w:w="115" w:type="dxa"/>
            </w:tcMar>
          </w:tcPr>
          <w:p w14:paraId="7ED688C7" w14:textId="77777777" w:rsidR="00793EE6" w:rsidRPr="003D0711" w:rsidRDefault="00793EE6" w:rsidP="000B33D7">
            <w:pPr>
              <w:pStyle w:val="NoSpacing"/>
              <w:jc w:val="center"/>
              <w:rPr>
                <w:rFonts w:ascii="Aptos" w:hAnsi="Aptos"/>
              </w:rPr>
            </w:pPr>
          </w:p>
        </w:tc>
        <w:tc>
          <w:tcPr>
            <w:tcW w:w="1171" w:type="dxa"/>
            <w:tcMar>
              <w:top w:w="58" w:type="dxa"/>
              <w:left w:w="115" w:type="dxa"/>
              <w:bottom w:w="58" w:type="dxa"/>
              <w:right w:w="115" w:type="dxa"/>
            </w:tcMar>
          </w:tcPr>
          <w:p w14:paraId="074A30C2" w14:textId="77777777" w:rsidR="00793EE6" w:rsidRPr="003D0711" w:rsidRDefault="00793EE6" w:rsidP="000B33D7">
            <w:pPr>
              <w:pStyle w:val="NoSpacing"/>
              <w:jc w:val="center"/>
              <w:rPr>
                <w:rFonts w:ascii="Aptos" w:hAnsi="Aptos"/>
              </w:rPr>
            </w:pPr>
          </w:p>
        </w:tc>
        <w:tc>
          <w:tcPr>
            <w:tcW w:w="1073" w:type="dxa"/>
            <w:tcMar>
              <w:top w:w="58" w:type="dxa"/>
              <w:left w:w="115" w:type="dxa"/>
              <w:bottom w:w="58" w:type="dxa"/>
              <w:right w:w="115" w:type="dxa"/>
            </w:tcMar>
          </w:tcPr>
          <w:p w14:paraId="443D3CB2" w14:textId="77777777" w:rsidR="00793EE6" w:rsidRPr="003D0711" w:rsidRDefault="00793EE6" w:rsidP="000B33D7">
            <w:pPr>
              <w:pStyle w:val="NoSpacing"/>
              <w:jc w:val="center"/>
              <w:rPr>
                <w:rFonts w:ascii="Aptos" w:hAnsi="Aptos"/>
              </w:rPr>
            </w:pPr>
          </w:p>
        </w:tc>
        <w:tc>
          <w:tcPr>
            <w:tcW w:w="1074" w:type="dxa"/>
            <w:tcMar>
              <w:top w:w="58" w:type="dxa"/>
              <w:left w:w="115" w:type="dxa"/>
              <w:bottom w:w="58" w:type="dxa"/>
              <w:right w:w="115" w:type="dxa"/>
            </w:tcMar>
          </w:tcPr>
          <w:p w14:paraId="7C4E57AB" w14:textId="77777777" w:rsidR="00793EE6" w:rsidRPr="003D0711" w:rsidRDefault="00793EE6" w:rsidP="000B33D7">
            <w:pPr>
              <w:pStyle w:val="NoSpacing"/>
              <w:jc w:val="center"/>
              <w:rPr>
                <w:rFonts w:ascii="Aptos" w:hAnsi="Aptos"/>
              </w:rPr>
            </w:pPr>
          </w:p>
        </w:tc>
      </w:tr>
      <w:tr w:rsidR="00E62D89" w:rsidRPr="003D0711" w14:paraId="0AE12FC3" w14:textId="77777777" w:rsidTr="004E4F2A">
        <w:tc>
          <w:tcPr>
            <w:tcW w:w="2510" w:type="dxa"/>
            <w:tcMar>
              <w:top w:w="58" w:type="dxa"/>
              <w:left w:w="115" w:type="dxa"/>
              <w:bottom w:w="58" w:type="dxa"/>
              <w:right w:w="115" w:type="dxa"/>
            </w:tcMar>
            <w:vAlign w:val="center"/>
          </w:tcPr>
          <w:p w14:paraId="0E761BB1" w14:textId="0970BE26" w:rsidR="00793EE6" w:rsidRPr="003D0711" w:rsidRDefault="00C33850" w:rsidP="004E4F2A">
            <w:pPr>
              <w:pStyle w:val="TableParagraph"/>
              <w:numPr>
                <w:ilvl w:val="0"/>
                <w:numId w:val="16"/>
              </w:numPr>
              <w:ind w:left="597"/>
              <w:rPr>
                <w:rFonts w:ascii="Aptos" w:hAnsi="Aptos"/>
                <w:sz w:val="18"/>
                <w:szCs w:val="18"/>
              </w:rPr>
            </w:pPr>
            <w:r w:rsidRPr="003D0711">
              <w:rPr>
                <w:rFonts w:ascii="Aptos" w:hAnsi="Aptos"/>
              </w:rPr>
              <w:t>Nursing and Health</w:t>
            </w:r>
          </w:p>
        </w:tc>
        <w:tc>
          <w:tcPr>
            <w:tcW w:w="7310" w:type="dxa"/>
          </w:tcPr>
          <w:p w14:paraId="64111DFB" w14:textId="338766B1" w:rsidR="00793EE6" w:rsidRPr="003D0711" w:rsidRDefault="00280B27" w:rsidP="000B33D7">
            <w:pPr>
              <w:pStyle w:val="TableParagraph"/>
              <w:rPr>
                <w:rFonts w:ascii="Aptos" w:hAnsi="Aptos"/>
                <w:sz w:val="18"/>
                <w:szCs w:val="18"/>
              </w:rPr>
            </w:pPr>
            <w:r w:rsidRPr="003D0711">
              <w:rPr>
                <w:rFonts w:ascii="Aptos" w:hAnsi="Aptos"/>
              </w:rPr>
              <w:t>The district provides school nurses at each school site who provide access to health services.</w:t>
            </w:r>
          </w:p>
        </w:tc>
        <w:tc>
          <w:tcPr>
            <w:tcW w:w="1072" w:type="dxa"/>
            <w:tcMar>
              <w:top w:w="58" w:type="dxa"/>
              <w:left w:w="115" w:type="dxa"/>
              <w:bottom w:w="58" w:type="dxa"/>
              <w:right w:w="115" w:type="dxa"/>
            </w:tcMar>
          </w:tcPr>
          <w:p w14:paraId="7FB8075D" w14:textId="77777777" w:rsidR="00793EE6" w:rsidRPr="003D0711" w:rsidRDefault="00793EE6" w:rsidP="000B33D7">
            <w:pPr>
              <w:pStyle w:val="NoSpacing"/>
              <w:jc w:val="center"/>
              <w:rPr>
                <w:rFonts w:ascii="Aptos" w:hAnsi="Aptos"/>
              </w:rPr>
            </w:pPr>
          </w:p>
        </w:tc>
        <w:tc>
          <w:tcPr>
            <w:tcW w:w="1171" w:type="dxa"/>
            <w:tcMar>
              <w:top w:w="58" w:type="dxa"/>
              <w:left w:w="115" w:type="dxa"/>
              <w:bottom w:w="58" w:type="dxa"/>
              <w:right w:w="115" w:type="dxa"/>
            </w:tcMar>
          </w:tcPr>
          <w:p w14:paraId="51FF6B2D" w14:textId="77777777" w:rsidR="00793EE6" w:rsidRPr="003D0711" w:rsidRDefault="00793EE6" w:rsidP="000B33D7">
            <w:pPr>
              <w:pStyle w:val="NoSpacing"/>
              <w:jc w:val="center"/>
              <w:rPr>
                <w:rFonts w:ascii="Aptos" w:hAnsi="Aptos"/>
              </w:rPr>
            </w:pPr>
          </w:p>
        </w:tc>
        <w:tc>
          <w:tcPr>
            <w:tcW w:w="1073" w:type="dxa"/>
            <w:tcMar>
              <w:top w:w="58" w:type="dxa"/>
              <w:left w:w="115" w:type="dxa"/>
              <w:bottom w:w="58" w:type="dxa"/>
              <w:right w:w="115" w:type="dxa"/>
            </w:tcMar>
          </w:tcPr>
          <w:p w14:paraId="4EBF88DF" w14:textId="77777777" w:rsidR="00793EE6" w:rsidRPr="003D0711" w:rsidRDefault="00793EE6" w:rsidP="000B33D7">
            <w:pPr>
              <w:pStyle w:val="NoSpacing"/>
              <w:jc w:val="center"/>
              <w:rPr>
                <w:rFonts w:ascii="Aptos" w:hAnsi="Aptos"/>
              </w:rPr>
            </w:pPr>
          </w:p>
        </w:tc>
        <w:tc>
          <w:tcPr>
            <w:tcW w:w="1074" w:type="dxa"/>
            <w:tcMar>
              <w:top w:w="58" w:type="dxa"/>
              <w:left w:w="115" w:type="dxa"/>
              <w:bottom w:w="58" w:type="dxa"/>
              <w:right w:w="115" w:type="dxa"/>
            </w:tcMar>
          </w:tcPr>
          <w:p w14:paraId="24F29F97" w14:textId="77777777" w:rsidR="00793EE6" w:rsidRPr="003D0711" w:rsidRDefault="00793EE6" w:rsidP="000B33D7">
            <w:pPr>
              <w:pStyle w:val="NoSpacing"/>
              <w:jc w:val="center"/>
              <w:rPr>
                <w:rFonts w:ascii="Aptos" w:hAnsi="Aptos"/>
              </w:rPr>
            </w:pPr>
          </w:p>
        </w:tc>
      </w:tr>
      <w:tr w:rsidR="00E62D89" w:rsidRPr="003D0711" w14:paraId="3F5A340E" w14:textId="77777777" w:rsidTr="004E4F2A">
        <w:tc>
          <w:tcPr>
            <w:tcW w:w="2510" w:type="dxa"/>
            <w:tcMar>
              <w:top w:w="58" w:type="dxa"/>
              <w:left w:w="115" w:type="dxa"/>
              <w:bottom w:w="58" w:type="dxa"/>
              <w:right w:w="115" w:type="dxa"/>
            </w:tcMar>
            <w:vAlign w:val="center"/>
          </w:tcPr>
          <w:p w14:paraId="2199397E" w14:textId="028BC94B" w:rsidR="00115C40" w:rsidRPr="003D0711" w:rsidRDefault="00115C40" w:rsidP="004E4F2A">
            <w:pPr>
              <w:pStyle w:val="TableParagraph"/>
              <w:numPr>
                <w:ilvl w:val="0"/>
                <w:numId w:val="16"/>
              </w:numPr>
              <w:ind w:left="597"/>
              <w:rPr>
                <w:rFonts w:ascii="Aptos" w:hAnsi="Aptos"/>
              </w:rPr>
            </w:pPr>
            <w:r w:rsidRPr="003D0711">
              <w:rPr>
                <w:rFonts w:ascii="Aptos" w:hAnsi="Aptos"/>
              </w:rPr>
              <w:t>Mental and Behavioral Health</w:t>
            </w:r>
          </w:p>
        </w:tc>
        <w:tc>
          <w:tcPr>
            <w:tcW w:w="7310" w:type="dxa"/>
          </w:tcPr>
          <w:p w14:paraId="0E3F69A6" w14:textId="063C448F" w:rsidR="00115C40" w:rsidRPr="003D0711" w:rsidRDefault="00DB3FB4" w:rsidP="000B33D7">
            <w:pPr>
              <w:pStyle w:val="TableParagraph"/>
              <w:rPr>
                <w:rFonts w:ascii="Aptos" w:hAnsi="Aptos"/>
              </w:rPr>
            </w:pPr>
            <w:r w:rsidRPr="003D0711">
              <w:rPr>
                <w:rFonts w:ascii="Aptos" w:hAnsi="Aptos"/>
              </w:rPr>
              <w:t>The district implements tiered mental and behavioral health services that support all students’ mental and emotional wellness.</w:t>
            </w:r>
          </w:p>
        </w:tc>
        <w:tc>
          <w:tcPr>
            <w:tcW w:w="1072" w:type="dxa"/>
            <w:tcMar>
              <w:top w:w="58" w:type="dxa"/>
              <w:left w:w="115" w:type="dxa"/>
              <w:bottom w:w="58" w:type="dxa"/>
              <w:right w:w="115" w:type="dxa"/>
            </w:tcMar>
          </w:tcPr>
          <w:p w14:paraId="31C4B4BC" w14:textId="77777777" w:rsidR="00115C40" w:rsidRPr="003D0711" w:rsidRDefault="00115C40" w:rsidP="000B33D7">
            <w:pPr>
              <w:pStyle w:val="NoSpacing"/>
              <w:jc w:val="center"/>
              <w:rPr>
                <w:rFonts w:ascii="Aptos" w:hAnsi="Aptos"/>
              </w:rPr>
            </w:pPr>
          </w:p>
        </w:tc>
        <w:tc>
          <w:tcPr>
            <w:tcW w:w="1171" w:type="dxa"/>
            <w:tcMar>
              <w:top w:w="58" w:type="dxa"/>
              <w:left w:w="115" w:type="dxa"/>
              <w:bottom w:w="58" w:type="dxa"/>
              <w:right w:w="115" w:type="dxa"/>
            </w:tcMar>
          </w:tcPr>
          <w:p w14:paraId="6256694F" w14:textId="77777777" w:rsidR="00115C40" w:rsidRPr="003D0711" w:rsidRDefault="00115C40" w:rsidP="000B33D7">
            <w:pPr>
              <w:pStyle w:val="NoSpacing"/>
              <w:jc w:val="center"/>
              <w:rPr>
                <w:rFonts w:ascii="Aptos" w:hAnsi="Aptos"/>
              </w:rPr>
            </w:pPr>
          </w:p>
        </w:tc>
        <w:tc>
          <w:tcPr>
            <w:tcW w:w="1073" w:type="dxa"/>
            <w:tcMar>
              <w:top w:w="58" w:type="dxa"/>
              <w:left w:w="115" w:type="dxa"/>
              <w:bottom w:w="58" w:type="dxa"/>
              <w:right w:w="115" w:type="dxa"/>
            </w:tcMar>
          </w:tcPr>
          <w:p w14:paraId="2812F3D0" w14:textId="77777777" w:rsidR="00115C40" w:rsidRPr="003D0711" w:rsidRDefault="00115C40" w:rsidP="000B33D7">
            <w:pPr>
              <w:pStyle w:val="NoSpacing"/>
              <w:jc w:val="center"/>
              <w:rPr>
                <w:rFonts w:ascii="Aptos" w:hAnsi="Aptos"/>
              </w:rPr>
            </w:pPr>
          </w:p>
        </w:tc>
        <w:tc>
          <w:tcPr>
            <w:tcW w:w="1074" w:type="dxa"/>
            <w:tcMar>
              <w:top w:w="58" w:type="dxa"/>
              <w:left w:w="115" w:type="dxa"/>
              <w:bottom w:w="58" w:type="dxa"/>
              <w:right w:w="115" w:type="dxa"/>
            </w:tcMar>
          </w:tcPr>
          <w:p w14:paraId="7A202C8E" w14:textId="77777777" w:rsidR="00115C40" w:rsidRPr="003D0711" w:rsidRDefault="00115C40" w:rsidP="000B33D7">
            <w:pPr>
              <w:pStyle w:val="NoSpacing"/>
              <w:jc w:val="center"/>
              <w:rPr>
                <w:rFonts w:ascii="Aptos" w:hAnsi="Aptos"/>
              </w:rPr>
            </w:pPr>
          </w:p>
        </w:tc>
      </w:tr>
      <w:tr w:rsidR="00E62D89" w:rsidRPr="003D0711" w14:paraId="4B7B4265" w14:textId="77777777" w:rsidTr="004E4F2A">
        <w:tc>
          <w:tcPr>
            <w:tcW w:w="2510" w:type="dxa"/>
            <w:tcMar>
              <w:top w:w="58" w:type="dxa"/>
              <w:left w:w="115" w:type="dxa"/>
              <w:bottom w:w="58" w:type="dxa"/>
              <w:right w:w="115" w:type="dxa"/>
            </w:tcMar>
            <w:vAlign w:val="center"/>
          </w:tcPr>
          <w:p w14:paraId="41E7218D" w14:textId="12F979CC" w:rsidR="00115C40" w:rsidRPr="003D0711" w:rsidRDefault="002B50C7" w:rsidP="004E4F2A">
            <w:pPr>
              <w:pStyle w:val="TableParagraph"/>
              <w:numPr>
                <w:ilvl w:val="0"/>
                <w:numId w:val="16"/>
              </w:numPr>
              <w:ind w:left="597"/>
              <w:rPr>
                <w:rFonts w:ascii="Aptos" w:hAnsi="Aptos"/>
              </w:rPr>
            </w:pPr>
            <w:r w:rsidRPr="003D0711">
              <w:rPr>
                <w:rFonts w:ascii="Aptos" w:hAnsi="Aptos"/>
              </w:rPr>
              <w:t>Wellness Policy</w:t>
            </w:r>
          </w:p>
        </w:tc>
        <w:tc>
          <w:tcPr>
            <w:tcW w:w="7310" w:type="dxa"/>
          </w:tcPr>
          <w:p w14:paraId="5AFEEB8C" w14:textId="0B9B001A" w:rsidR="00115C40" w:rsidRPr="003D0711" w:rsidRDefault="00D337FE" w:rsidP="000B33D7">
            <w:pPr>
              <w:pStyle w:val="TableParagraph"/>
              <w:rPr>
                <w:rFonts w:ascii="Aptos" w:hAnsi="Aptos"/>
              </w:rPr>
            </w:pPr>
            <w:r w:rsidRPr="003D0711">
              <w:rPr>
                <w:rFonts w:ascii="Aptos" w:hAnsi="Aptos"/>
              </w:rPr>
              <w:t>The district maintains a local wellness policy, as required by law, that helps the district establish an environment that prioritizes student health, well-being, and the ability to learn.</w:t>
            </w:r>
          </w:p>
        </w:tc>
        <w:tc>
          <w:tcPr>
            <w:tcW w:w="1072" w:type="dxa"/>
            <w:tcMar>
              <w:top w:w="58" w:type="dxa"/>
              <w:left w:w="115" w:type="dxa"/>
              <w:bottom w:w="58" w:type="dxa"/>
              <w:right w:w="115" w:type="dxa"/>
            </w:tcMar>
          </w:tcPr>
          <w:p w14:paraId="009F4516" w14:textId="77777777" w:rsidR="00115C40" w:rsidRPr="003D0711" w:rsidRDefault="00115C40" w:rsidP="000B33D7">
            <w:pPr>
              <w:pStyle w:val="NoSpacing"/>
              <w:jc w:val="center"/>
              <w:rPr>
                <w:rFonts w:ascii="Aptos" w:hAnsi="Aptos"/>
              </w:rPr>
            </w:pPr>
          </w:p>
        </w:tc>
        <w:tc>
          <w:tcPr>
            <w:tcW w:w="1171" w:type="dxa"/>
            <w:tcMar>
              <w:top w:w="58" w:type="dxa"/>
              <w:left w:w="115" w:type="dxa"/>
              <w:bottom w:w="58" w:type="dxa"/>
              <w:right w:w="115" w:type="dxa"/>
            </w:tcMar>
          </w:tcPr>
          <w:p w14:paraId="792A0DB1" w14:textId="77777777" w:rsidR="00115C40" w:rsidRPr="003D0711" w:rsidRDefault="00115C40" w:rsidP="000B33D7">
            <w:pPr>
              <w:pStyle w:val="NoSpacing"/>
              <w:jc w:val="center"/>
              <w:rPr>
                <w:rFonts w:ascii="Aptos" w:hAnsi="Aptos"/>
              </w:rPr>
            </w:pPr>
          </w:p>
        </w:tc>
        <w:tc>
          <w:tcPr>
            <w:tcW w:w="1073" w:type="dxa"/>
            <w:tcMar>
              <w:top w:w="58" w:type="dxa"/>
              <w:left w:w="115" w:type="dxa"/>
              <w:bottom w:w="58" w:type="dxa"/>
              <w:right w:w="115" w:type="dxa"/>
            </w:tcMar>
          </w:tcPr>
          <w:p w14:paraId="5D5C420D" w14:textId="77777777" w:rsidR="00115C40" w:rsidRPr="003D0711" w:rsidRDefault="00115C40" w:rsidP="000B33D7">
            <w:pPr>
              <w:pStyle w:val="NoSpacing"/>
              <w:jc w:val="center"/>
              <w:rPr>
                <w:rFonts w:ascii="Aptos" w:hAnsi="Aptos"/>
              </w:rPr>
            </w:pPr>
          </w:p>
        </w:tc>
        <w:tc>
          <w:tcPr>
            <w:tcW w:w="1074" w:type="dxa"/>
            <w:tcMar>
              <w:top w:w="58" w:type="dxa"/>
              <w:left w:w="115" w:type="dxa"/>
              <w:bottom w:w="58" w:type="dxa"/>
              <w:right w:w="115" w:type="dxa"/>
            </w:tcMar>
          </w:tcPr>
          <w:p w14:paraId="375ED0C1" w14:textId="77777777" w:rsidR="00115C40" w:rsidRPr="003D0711" w:rsidRDefault="00115C40" w:rsidP="000B33D7">
            <w:pPr>
              <w:pStyle w:val="NoSpacing"/>
              <w:jc w:val="center"/>
              <w:rPr>
                <w:rFonts w:ascii="Aptos" w:hAnsi="Aptos"/>
              </w:rPr>
            </w:pPr>
          </w:p>
        </w:tc>
      </w:tr>
      <w:tr w:rsidR="00E62D89" w:rsidRPr="003D0711" w14:paraId="1D93D957" w14:textId="77777777" w:rsidTr="4A2D1F5C">
        <w:tc>
          <w:tcPr>
            <w:tcW w:w="14210" w:type="dxa"/>
            <w:gridSpan w:val="6"/>
            <w:tcMar>
              <w:top w:w="58" w:type="dxa"/>
              <w:left w:w="115" w:type="dxa"/>
              <w:bottom w:w="58" w:type="dxa"/>
              <w:right w:w="115" w:type="dxa"/>
            </w:tcMar>
          </w:tcPr>
          <w:p w14:paraId="37FA6F7D" w14:textId="74527182" w:rsidR="00421DB2" w:rsidRPr="003D0711" w:rsidRDefault="00ED1E61" w:rsidP="000B33D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7BF1FF63" w14:textId="77777777" w:rsidR="00793EE6" w:rsidRPr="003D0711" w:rsidRDefault="00793EE6" w:rsidP="00793EE6">
      <w:pPr>
        <w:pStyle w:val="NoSpacing"/>
        <w:rPr>
          <w:rFonts w:ascii="Aptos" w:hAnsi="Aptos"/>
          <w:b/>
        </w:rPr>
      </w:pPr>
    </w:p>
    <w:p w14:paraId="23C81465" w14:textId="77777777" w:rsidR="006E283C" w:rsidRPr="003D0711" w:rsidRDefault="006E283C" w:rsidP="00793EE6">
      <w:pPr>
        <w:pStyle w:val="NoSpacing"/>
        <w:rPr>
          <w:rFonts w:ascii="Aptos" w:hAnsi="Aptos"/>
          <w:b/>
        </w:rPr>
      </w:pPr>
    </w:p>
    <w:p w14:paraId="7A96AED6" w14:textId="77777777" w:rsidR="006E283C" w:rsidRPr="003D0711" w:rsidRDefault="006E283C" w:rsidP="006E283C">
      <w:pPr>
        <w:pStyle w:val="Heading2"/>
        <w:rPr>
          <w:rFonts w:ascii="Aptos" w:hAnsi="Aptos"/>
          <w:color w:val="auto"/>
        </w:rPr>
      </w:pPr>
      <w:bookmarkStart w:id="31" w:name="_Toc168313726"/>
      <w:r w:rsidRPr="003D0711">
        <w:rPr>
          <w:rFonts w:ascii="Aptos" w:hAnsi="Aptos"/>
          <w:color w:val="auto"/>
        </w:rPr>
        <w:lastRenderedPageBreak/>
        <w:t>Standard 5: Student Support (cont.)</w:t>
      </w:r>
      <w:bookmarkEnd w:id="31"/>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5: Student Support"/>
      </w:tblPr>
      <w:tblGrid>
        <w:gridCol w:w="2510"/>
        <w:gridCol w:w="7310"/>
        <w:gridCol w:w="1072"/>
        <w:gridCol w:w="1171"/>
        <w:gridCol w:w="1073"/>
        <w:gridCol w:w="1074"/>
      </w:tblGrid>
      <w:tr w:rsidR="00E62D89" w:rsidRPr="003D0711" w14:paraId="18B15EAF" w14:textId="77777777" w:rsidTr="006E283C">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4128F005" w14:textId="38ED16F6" w:rsidR="0078780C" w:rsidRPr="003D0711" w:rsidRDefault="00793EE6" w:rsidP="0078780C">
            <w:pPr>
              <w:pStyle w:val="NoSpacing"/>
              <w:jc w:val="center"/>
              <w:rPr>
                <w:rFonts w:ascii="Aptos" w:hAnsi="Aptos"/>
                <w:b/>
                <w:bCs/>
                <w:sz w:val="28"/>
                <w:szCs w:val="28"/>
              </w:rPr>
            </w:pPr>
            <w:r w:rsidRPr="003D0711">
              <w:rPr>
                <w:rFonts w:ascii="Aptos" w:hAnsi="Aptos"/>
                <w:b/>
              </w:rPr>
              <w:br w:type="page"/>
            </w:r>
            <w:r w:rsidR="0078780C" w:rsidRPr="003D0711">
              <w:rPr>
                <w:rFonts w:ascii="Aptos" w:hAnsi="Aptos"/>
                <w:b/>
                <w:bCs/>
                <w:sz w:val="28"/>
                <w:szCs w:val="28"/>
              </w:rPr>
              <w:t xml:space="preserve">Indicator 3: </w:t>
            </w:r>
            <w:bookmarkStart w:id="32" w:name="_Toc162516415"/>
            <w:r w:rsidR="0078780C" w:rsidRPr="003D0711">
              <w:rPr>
                <w:rStyle w:val="Heading2Char"/>
                <w:rFonts w:ascii="Aptos" w:hAnsi="Aptos"/>
                <w:b/>
                <w:bCs/>
                <w:color w:val="auto"/>
              </w:rPr>
              <w:t>Family and Community Partnerships</w:t>
            </w:r>
          </w:p>
          <w:bookmarkEnd w:id="32"/>
          <w:p w14:paraId="4E269816" w14:textId="624D4F1F" w:rsidR="0078780C" w:rsidRPr="003D0711" w:rsidRDefault="003A62CA" w:rsidP="0078780C">
            <w:pPr>
              <w:pStyle w:val="NoSpacing"/>
              <w:keepNext/>
              <w:keepLines/>
              <w:jc w:val="center"/>
              <w:rPr>
                <w:rFonts w:ascii="Aptos" w:hAnsi="Aptos"/>
                <w:sz w:val="18"/>
                <w:szCs w:val="18"/>
              </w:rPr>
            </w:pPr>
            <w:r w:rsidRPr="003D0711">
              <w:rPr>
                <w:rFonts w:ascii="Aptos" w:hAnsi="Aptos"/>
              </w:rPr>
              <w:t>The district partners with families and community organizations to support all students. Through genuine outreach and employing strategies (such as those outlined in the Family Communication Toolkit), the district builds positive and authentic relationships in which all stakeholders support student experiences.</w:t>
            </w:r>
          </w:p>
        </w:tc>
        <w:tc>
          <w:tcPr>
            <w:tcW w:w="4390" w:type="dxa"/>
            <w:gridSpan w:val="4"/>
            <w:shd w:val="clear" w:color="auto" w:fill="D9D9D9" w:themeFill="background1" w:themeFillShade="D9"/>
            <w:tcMar>
              <w:top w:w="58" w:type="dxa"/>
              <w:left w:w="115" w:type="dxa"/>
              <w:bottom w:w="58" w:type="dxa"/>
              <w:right w:w="115" w:type="dxa"/>
            </w:tcMar>
          </w:tcPr>
          <w:p w14:paraId="39A5621A" w14:textId="77777777" w:rsidR="0078780C" w:rsidRPr="003D0711" w:rsidRDefault="0078780C"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0CF2A9DC"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6435452" w14:textId="77777777" w:rsidR="0078780C" w:rsidRPr="003D0711" w:rsidDel="00847844" w:rsidRDefault="0078780C" w:rsidP="00703FD5">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00690A0" w14:textId="3F07B24E" w:rsidR="0078780C" w:rsidRPr="003D0711" w:rsidRDefault="0078780C" w:rsidP="00703FD5">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26E724DD" w14:textId="1297E0E2" w:rsidR="0078780C" w:rsidRPr="003D0711" w:rsidRDefault="0078780C" w:rsidP="00703FD5">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0C7E0ADB" w14:textId="3EB6C67D" w:rsidR="0078780C" w:rsidRPr="003D0711" w:rsidRDefault="0078780C" w:rsidP="00703FD5">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A731B7E" w14:textId="0DA1FCD2" w:rsidR="0078780C" w:rsidRPr="003D0711" w:rsidRDefault="0078780C" w:rsidP="00703FD5">
            <w:pPr>
              <w:pStyle w:val="NoSpacing"/>
              <w:keepNext/>
              <w:keepLines/>
              <w:jc w:val="center"/>
              <w:rPr>
                <w:rFonts w:ascii="Aptos" w:hAnsi="Aptos"/>
              </w:rPr>
            </w:pPr>
            <w:r w:rsidRPr="003D0711">
              <w:rPr>
                <w:rFonts w:ascii="Aptos" w:hAnsi="Aptos"/>
              </w:rPr>
              <w:t>Very well</w:t>
            </w:r>
          </w:p>
        </w:tc>
      </w:tr>
      <w:tr w:rsidR="00E62D89" w:rsidRPr="003D0711" w14:paraId="7AA78C29" w14:textId="77777777" w:rsidTr="004E4F2A">
        <w:tc>
          <w:tcPr>
            <w:tcW w:w="2510" w:type="dxa"/>
            <w:tcMar>
              <w:top w:w="58" w:type="dxa"/>
              <w:left w:w="115" w:type="dxa"/>
              <w:bottom w:w="58" w:type="dxa"/>
              <w:right w:w="115" w:type="dxa"/>
            </w:tcMar>
            <w:vAlign w:val="center"/>
          </w:tcPr>
          <w:p w14:paraId="546B24C7" w14:textId="2F6A9B85" w:rsidR="00793EE6" w:rsidRPr="003D0711" w:rsidRDefault="00951A2C" w:rsidP="004E4F2A">
            <w:pPr>
              <w:pStyle w:val="ListParagraph"/>
              <w:numPr>
                <w:ilvl w:val="0"/>
                <w:numId w:val="17"/>
              </w:numPr>
              <w:ind w:left="597"/>
              <w:rPr>
                <w:rFonts w:ascii="Aptos" w:hAnsi="Aptos"/>
                <w:sz w:val="18"/>
                <w:szCs w:val="18"/>
              </w:rPr>
            </w:pPr>
            <w:r w:rsidRPr="003D0711">
              <w:rPr>
                <w:rFonts w:ascii="Aptos" w:hAnsi="Aptos" w:cstheme="minorHAnsi"/>
              </w:rPr>
              <w:t>Family Partnerships and Communication</w:t>
            </w:r>
          </w:p>
        </w:tc>
        <w:tc>
          <w:tcPr>
            <w:tcW w:w="7310" w:type="dxa"/>
          </w:tcPr>
          <w:p w14:paraId="2D6EC78D" w14:textId="16B2FBE8" w:rsidR="00793EE6" w:rsidRPr="003D0711" w:rsidRDefault="002633E5" w:rsidP="000B33D7">
            <w:pPr>
              <w:rPr>
                <w:rFonts w:ascii="Aptos" w:hAnsi="Aptos"/>
                <w:sz w:val="18"/>
                <w:szCs w:val="18"/>
              </w:rPr>
            </w:pPr>
            <w:r w:rsidRPr="003D0711">
              <w:rPr>
                <w:rFonts w:ascii="Aptos" w:hAnsi="Aptos" w:cstheme="minorHAnsi"/>
              </w:rPr>
              <w:t>The district and its schools build culturally responsive, authentic, and trusting relationships with all families that position them as equal partners in their students’ education.</w:t>
            </w:r>
          </w:p>
        </w:tc>
        <w:tc>
          <w:tcPr>
            <w:tcW w:w="1072" w:type="dxa"/>
            <w:tcMar>
              <w:top w:w="58" w:type="dxa"/>
              <w:left w:w="115" w:type="dxa"/>
              <w:bottom w:w="58" w:type="dxa"/>
              <w:right w:w="115" w:type="dxa"/>
            </w:tcMar>
          </w:tcPr>
          <w:p w14:paraId="0DEA3D39" w14:textId="77777777" w:rsidR="00793EE6" w:rsidRPr="003D0711" w:rsidRDefault="00793EE6" w:rsidP="000B33D7">
            <w:pPr>
              <w:pStyle w:val="NoSpacing"/>
              <w:jc w:val="center"/>
              <w:rPr>
                <w:rFonts w:ascii="Aptos" w:hAnsi="Aptos"/>
              </w:rPr>
            </w:pPr>
          </w:p>
        </w:tc>
        <w:tc>
          <w:tcPr>
            <w:tcW w:w="1171" w:type="dxa"/>
            <w:tcMar>
              <w:top w:w="58" w:type="dxa"/>
              <w:left w:w="115" w:type="dxa"/>
              <w:bottom w:w="58" w:type="dxa"/>
              <w:right w:w="115" w:type="dxa"/>
            </w:tcMar>
          </w:tcPr>
          <w:p w14:paraId="6E3B74BE" w14:textId="77777777" w:rsidR="00793EE6" w:rsidRPr="003D0711" w:rsidRDefault="00793EE6" w:rsidP="000B33D7">
            <w:pPr>
              <w:pStyle w:val="NoSpacing"/>
              <w:jc w:val="center"/>
              <w:rPr>
                <w:rFonts w:ascii="Aptos" w:hAnsi="Aptos"/>
              </w:rPr>
            </w:pPr>
          </w:p>
        </w:tc>
        <w:tc>
          <w:tcPr>
            <w:tcW w:w="1073" w:type="dxa"/>
            <w:tcMar>
              <w:top w:w="58" w:type="dxa"/>
              <w:left w:w="115" w:type="dxa"/>
              <w:bottom w:w="58" w:type="dxa"/>
              <w:right w:w="115" w:type="dxa"/>
            </w:tcMar>
          </w:tcPr>
          <w:p w14:paraId="79FA9056" w14:textId="77777777" w:rsidR="00793EE6" w:rsidRPr="003D0711" w:rsidRDefault="00793EE6" w:rsidP="000B33D7">
            <w:pPr>
              <w:pStyle w:val="NoSpacing"/>
              <w:jc w:val="center"/>
              <w:rPr>
                <w:rFonts w:ascii="Aptos" w:hAnsi="Aptos"/>
              </w:rPr>
            </w:pPr>
          </w:p>
        </w:tc>
        <w:tc>
          <w:tcPr>
            <w:tcW w:w="1074" w:type="dxa"/>
            <w:tcMar>
              <w:top w:w="58" w:type="dxa"/>
              <w:left w:w="115" w:type="dxa"/>
              <w:bottom w:w="58" w:type="dxa"/>
              <w:right w:w="115" w:type="dxa"/>
            </w:tcMar>
          </w:tcPr>
          <w:p w14:paraId="1C802210" w14:textId="77777777" w:rsidR="00793EE6" w:rsidRPr="003D0711" w:rsidRDefault="00793EE6" w:rsidP="000B33D7">
            <w:pPr>
              <w:pStyle w:val="NoSpacing"/>
              <w:jc w:val="center"/>
              <w:rPr>
                <w:rFonts w:ascii="Aptos" w:hAnsi="Aptos"/>
              </w:rPr>
            </w:pPr>
          </w:p>
        </w:tc>
      </w:tr>
      <w:tr w:rsidR="00E62D89" w:rsidRPr="003D0711" w14:paraId="7E6140D5" w14:textId="77777777" w:rsidTr="004E4F2A">
        <w:tc>
          <w:tcPr>
            <w:tcW w:w="2510" w:type="dxa"/>
            <w:tcMar>
              <w:top w:w="58" w:type="dxa"/>
              <w:left w:w="115" w:type="dxa"/>
              <w:bottom w:w="58" w:type="dxa"/>
              <w:right w:w="115" w:type="dxa"/>
            </w:tcMar>
            <w:vAlign w:val="center"/>
          </w:tcPr>
          <w:p w14:paraId="08B9049F" w14:textId="68E36F19" w:rsidR="00793EE6" w:rsidRPr="003D0711" w:rsidRDefault="00F8175B" w:rsidP="004E4F2A">
            <w:pPr>
              <w:pStyle w:val="TableParagraph"/>
              <w:numPr>
                <w:ilvl w:val="0"/>
                <w:numId w:val="17"/>
              </w:numPr>
              <w:ind w:left="597"/>
              <w:rPr>
                <w:rFonts w:ascii="Aptos" w:hAnsi="Aptos"/>
                <w:sz w:val="18"/>
                <w:szCs w:val="18"/>
              </w:rPr>
            </w:pPr>
            <w:r w:rsidRPr="003D0711">
              <w:rPr>
                <w:rFonts w:ascii="Aptos" w:hAnsi="Aptos"/>
              </w:rPr>
              <w:t>Community Partnerships</w:t>
            </w:r>
          </w:p>
        </w:tc>
        <w:tc>
          <w:tcPr>
            <w:tcW w:w="7310" w:type="dxa"/>
          </w:tcPr>
          <w:p w14:paraId="3CF307D3" w14:textId="233D8CAF" w:rsidR="00793EE6" w:rsidRPr="003D0711" w:rsidRDefault="00CE3CED" w:rsidP="000B33D7">
            <w:pPr>
              <w:pStyle w:val="TableParagraph"/>
              <w:rPr>
                <w:rFonts w:ascii="Aptos" w:hAnsi="Aptos"/>
                <w:sz w:val="18"/>
                <w:szCs w:val="18"/>
              </w:rPr>
            </w:pPr>
            <w:r w:rsidRPr="003D0711">
              <w:rPr>
                <w:rFonts w:ascii="Aptos" w:hAnsi="Aptos"/>
              </w:rPr>
              <w:t>The district works with organizations in its community to provide services and enriching experiences to students and families during and outside of the school day.</w:t>
            </w:r>
          </w:p>
        </w:tc>
        <w:tc>
          <w:tcPr>
            <w:tcW w:w="1072" w:type="dxa"/>
            <w:tcMar>
              <w:top w:w="58" w:type="dxa"/>
              <w:left w:w="115" w:type="dxa"/>
              <w:bottom w:w="58" w:type="dxa"/>
              <w:right w:w="115" w:type="dxa"/>
            </w:tcMar>
          </w:tcPr>
          <w:p w14:paraId="52800F1B" w14:textId="77777777" w:rsidR="00793EE6" w:rsidRPr="003D0711" w:rsidRDefault="00793EE6" w:rsidP="000B33D7">
            <w:pPr>
              <w:pStyle w:val="NoSpacing"/>
              <w:jc w:val="center"/>
              <w:rPr>
                <w:rFonts w:ascii="Aptos" w:hAnsi="Aptos"/>
              </w:rPr>
            </w:pPr>
          </w:p>
        </w:tc>
        <w:tc>
          <w:tcPr>
            <w:tcW w:w="1171" w:type="dxa"/>
            <w:tcMar>
              <w:top w:w="58" w:type="dxa"/>
              <w:left w:w="115" w:type="dxa"/>
              <w:bottom w:w="58" w:type="dxa"/>
              <w:right w:w="115" w:type="dxa"/>
            </w:tcMar>
          </w:tcPr>
          <w:p w14:paraId="15D05667" w14:textId="77777777" w:rsidR="00793EE6" w:rsidRPr="003D0711" w:rsidRDefault="00793EE6" w:rsidP="000B33D7">
            <w:pPr>
              <w:pStyle w:val="NoSpacing"/>
              <w:jc w:val="center"/>
              <w:rPr>
                <w:rFonts w:ascii="Aptos" w:hAnsi="Aptos"/>
              </w:rPr>
            </w:pPr>
          </w:p>
        </w:tc>
        <w:tc>
          <w:tcPr>
            <w:tcW w:w="1073" w:type="dxa"/>
            <w:tcMar>
              <w:top w:w="58" w:type="dxa"/>
              <w:left w:w="115" w:type="dxa"/>
              <w:bottom w:w="58" w:type="dxa"/>
              <w:right w:w="115" w:type="dxa"/>
            </w:tcMar>
          </w:tcPr>
          <w:p w14:paraId="748F6DDA" w14:textId="77777777" w:rsidR="00793EE6" w:rsidRPr="003D0711" w:rsidRDefault="00793EE6" w:rsidP="000B33D7">
            <w:pPr>
              <w:pStyle w:val="NoSpacing"/>
              <w:jc w:val="center"/>
              <w:rPr>
                <w:rFonts w:ascii="Aptos" w:hAnsi="Aptos"/>
              </w:rPr>
            </w:pPr>
          </w:p>
        </w:tc>
        <w:tc>
          <w:tcPr>
            <w:tcW w:w="1074" w:type="dxa"/>
            <w:tcMar>
              <w:top w:w="58" w:type="dxa"/>
              <w:left w:w="115" w:type="dxa"/>
              <w:bottom w:w="58" w:type="dxa"/>
              <w:right w:w="115" w:type="dxa"/>
            </w:tcMar>
          </w:tcPr>
          <w:p w14:paraId="3D764C7E" w14:textId="77777777" w:rsidR="00793EE6" w:rsidRPr="003D0711" w:rsidRDefault="00793EE6" w:rsidP="000B33D7">
            <w:pPr>
              <w:pStyle w:val="NoSpacing"/>
              <w:jc w:val="center"/>
              <w:rPr>
                <w:rFonts w:ascii="Aptos" w:hAnsi="Aptos"/>
              </w:rPr>
            </w:pPr>
          </w:p>
        </w:tc>
      </w:tr>
      <w:tr w:rsidR="00E62D89" w:rsidRPr="003D0711" w14:paraId="26CC4298" w14:textId="77777777" w:rsidTr="004E4F2A">
        <w:tc>
          <w:tcPr>
            <w:tcW w:w="2510" w:type="dxa"/>
            <w:tcMar>
              <w:top w:w="58" w:type="dxa"/>
              <w:left w:w="115" w:type="dxa"/>
              <w:bottom w:w="58" w:type="dxa"/>
              <w:right w:w="115" w:type="dxa"/>
            </w:tcMar>
            <w:vAlign w:val="center"/>
          </w:tcPr>
          <w:p w14:paraId="1E887EFD" w14:textId="128C9BDB" w:rsidR="006C6652" w:rsidRPr="003D0711" w:rsidRDefault="00DA498B" w:rsidP="004E4F2A">
            <w:pPr>
              <w:pStyle w:val="TableParagraph"/>
              <w:numPr>
                <w:ilvl w:val="0"/>
                <w:numId w:val="17"/>
              </w:numPr>
              <w:ind w:left="597"/>
              <w:rPr>
                <w:rFonts w:ascii="Aptos" w:hAnsi="Aptos"/>
              </w:rPr>
            </w:pPr>
            <w:r w:rsidRPr="003D0711">
              <w:rPr>
                <w:rFonts w:ascii="Aptos" w:hAnsi="Aptos"/>
              </w:rPr>
              <w:t>Wraparound Supports</w:t>
            </w:r>
          </w:p>
        </w:tc>
        <w:tc>
          <w:tcPr>
            <w:tcW w:w="7310" w:type="dxa"/>
          </w:tcPr>
          <w:p w14:paraId="757C65A1" w14:textId="36EC2339" w:rsidR="006C6652" w:rsidRPr="003D0711" w:rsidRDefault="00AC1541" w:rsidP="000B33D7">
            <w:pPr>
              <w:pStyle w:val="TableParagraph"/>
              <w:rPr>
                <w:rFonts w:ascii="Aptos" w:hAnsi="Aptos"/>
              </w:rPr>
            </w:pPr>
            <w:r w:rsidRPr="003D0711">
              <w:rPr>
                <w:rFonts w:ascii="Aptos" w:hAnsi="Aptos"/>
              </w:rPr>
              <w:t>The district connects all students, particularly its most vulnerable students and families with wraparound supports.</w:t>
            </w:r>
          </w:p>
        </w:tc>
        <w:tc>
          <w:tcPr>
            <w:tcW w:w="1072" w:type="dxa"/>
            <w:tcMar>
              <w:top w:w="58" w:type="dxa"/>
              <w:left w:w="115" w:type="dxa"/>
              <w:bottom w:w="58" w:type="dxa"/>
              <w:right w:w="115" w:type="dxa"/>
            </w:tcMar>
          </w:tcPr>
          <w:p w14:paraId="4053DAC2" w14:textId="77777777" w:rsidR="006C6652" w:rsidRPr="003D0711" w:rsidRDefault="006C6652" w:rsidP="000B33D7">
            <w:pPr>
              <w:pStyle w:val="NoSpacing"/>
              <w:jc w:val="center"/>
              <w:rPr>
                <w:rFonts w:ascii="Aptos" w:hAnsi="Aptos"/>
              </w:rPr>
            </w:pPr>
          </w:p>
        </w:tc>
        <w:tc>
          <w:tcPr>
            <w:tcW w:w="1171" w:type="dxa"/>
            <w:tcMar>
              <w:top w:w="58" w:type="dxa"/>
              <w:left w:w="115" w:type="dxa"/>
              <w:bottom w:w="58" w:type="dxa"/>
              <w:right w:w="115" w:type="dxa"/>
            </w:tcMar>
          </w:tcPr>
          <w:p w14:paraId="6BFC1552" w14:textId="77777777" w:rsidR="006C6652" w:rsidRPr="003D0711" w:rsidRDefault="006C6652" w:rsidP="000B33D7">
            <w:pPr>
              <w:pStyle w:val="NoSpacing"/>
              <w:jc w:val="center"/>
              <w:rPr>
                <w:rFonts w:ascii="Aptos" w:hAnsi="Aptos"/>
              </w:rPr>
            </w:pPr>
          </w:p>
        </w:tc>
        <w:tc>
          <w:tcPr>
            <w:tcW w:w="1073" w:type="dxa"/>
            <w:tcMar>
              <w:top w:w="58" w:type="dxa"/>
              <w:left w:w="115" w:type="dxa"/>
              <w:bottom w:w="58" w:type="dxa"/>
              <w:right w:w="115" w:type="dxa"/>
            </w:tcMar>
          </w:tcPr>
          <w:p w14:paraId="40CAEA9E" w14:textId="77777777" w:rsidR="006C6652" w:rsidRPr="003D0711" w:rsidRDefault="006C6652" w:rsidP="000B33D7">
            <w:pPr>
              <w:pStyle w:val="NoSpacing"/>
              <w:jc w:val="center"/>
              <w:rPr>
                <w:rFonts w:ascii="Aptos" w:hAnsi="Aptos"/>
              </w:rPr>
            </w:pPr>
          </w:p>
        </w:tc>
        <w:tc>
          <w:tcPr>
            <w:tcW w:w="1074" w:type="dxa"/>
            <w:tcMar>
              <w:top w:w="58" w:type="dxa"/>
              <w:left w:w="115" w:type="dxa"/>
              <w:bottom w:w="58" w:type="dxa"/>
              <w:right w:w="115" w:type="dxa"/>
            </w:tcMar>
          </w:tcPr>
          <w:p w14:paraId="439784BE" w14:textId="77777777" w:rsidR="006C6652" w:rsidRPr="003D0711" w:rsidRDefault="006C6652" w:rsidP="000B33D7">
            <w:pPr>
              <w:pStyle w:val="NoSpacing"/>
              <w:jc w:val="center"/>
              <w:rPr>
                <w:rFonts w:ascii="Aptos" w:hAnsi="Aptos"/>
              </w:rPr>
            </w:pPr>
          </w:p>
        </w:tc>
      </w:tr>
      <w:tr w:rsidR="00E62D89" w:rsidRPr="003D0711" w14:paraId="01E959E0" w14:textId="77777777" w:rsidTr="179BD0A5">
        <w:tc>
          <w:tcPr>
            <w:tcW w:w="14210" w:type="dxa"/>
            <w:gridSpan w:val="6"/>
            <w:tcMar>
              <w:top w:w="58" w:type="dxa"/>
              <w:left w:w="115" w:type="dxa"/>
              <w:bottom w:w="58" w:type="dxa"/>
              <w:right w:w="115" w:type="dxa"/>
            </w:tcMar>
          </w:tcPr>
          <w:p w14:paraId="0950F590" w14:textId="2CE86218" w:rsidR="00421DB2" w:rsidRPr="003D0711" w:rsidRDefault="00ED1E61" w:rsidP="000B33D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74011B05" w14:textId="77777777" w:rsidR="00793EE6" w:rsidRPr="003D0711" w:rsidRDefault="00793EE6" w:rsidP="00793EE6">
      <w:pPr>
        <w:pStyle w:val="NoSpacing"/>
        <w:rPr>
          <w:rFonts w:ascii="Aptos" w:hAnsi="Aptos"/>
          <w:b/>
        </w:rPr>
      </w:pPr>
    </w:p>
    <w:p w14:paraId="7DE01A5E" w14:textId="3C354BD8" w:rsidR="0030457E" w:rsidRPr="003D0711" w:rsidRDefault="0030457E">
      <w:pPr>
        <w:rPr>
          <w:rFonts w:ascii="Aptos" w:hAnsi="Aptos"/>
          <w:b/>
        </w:rPr>
      </w:pPr>
      <w:r w:rsidRPr="003D0711">
        <w:rPr>
          <w:rFonts w:ascii="Aptos" w:hAnsi="Aptos"/>
          <w:b/>
        </w:rPr>
        <w:br w:type="page"/>
      </w:r>
    </w:p>
    <w:p w14:paraId="1C95F1D2" w14:textId="77777777" w:rsidR="00615C06" w:rsidRPr="003D0711" w:rsidRDefault="00615C06" w:rsidP="00615C06">
      <w:pPr>
        <w:pStyle w:val="Heading2"/>
        <w:rPr>
          <w:rFonts w:ascii="Aptos" w:hAnsi="Aptos"/>
          <w:color w:val="auto"/>
        </w:rPr>
      </w:pPr>
      <w:bookmarkStart w:id="33" w:name="_Toc168313727"/>
      <w:r w:rsidRPr="003D0711">
        <w:rPr>
          <w:rFonts w:ascii="Aptos" w:hAnsi="Aptos"/>
          <w:color w:val="auto"/>
        </w:rPr>
        <w:lastRenderedPageBreak/>
        <w:t>Standard 5: Student Support (cont.)</w:t>
      </w:r>
      <w:bookmarkEnd w:id="33"/>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5: Student Support"/>
      </w:tblPr>
      <w:tblGrid>
        <w:gridCol w:w="2420"/>
        <w:gridCol w:w="7483"/>
        <w:gridCol w:w="1042"/>
        <w:gridCol w:w="1155"/>
        <w:gridCol w:w="1068"/>
        <w:gridCol w:w="1042"/>
      </w:tblGrid>
      <w:tr w:rsidR="00E62D89" w:rsidRPr="003D0711" w14:paraId="29BD99F4" w14:textId="77777777" w:rsidTr="00994225">
        <w:trPr>
          <w:tblHeader/>
        </w:trPr>
        <w:tc>
          <w:tcPr>
            <w:tcW w:w="9903"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51881932" w14:textId="4DE523EB" w:rsidR="0078780C" w:rsidRPr="003D0711" w:rsidRDefault="0078780C" w:rsidP="0078780C">
            <w:pPr>
              <w:pStyle w:val="NoSpacing"/>
              <w:jc w:val="center"/>
              <w:rPr>
                <w:rFonts w:ascii="Aptos" w:hAnsi="Aptos"/>
                <w:b/>
                <w:bCs/>
                <w:sz w:val="28"/>
                <w:szCs w:val="28"/>
              </w:rPr>
            </w:pPr>
            <w:r w:rsidRPr="003D0711">
              <w:rPr>
                <w:rFonts w:ascii="Aptos" w:hAnsi="Aptos"/>
                <w:b/>
                <w:bCs/>
                <w:sz w:val="28"/>
                <w:szCs w:val="28"/>
              </w:rPr>
              <w:t xml:space="preserve">Indicator </w:t>
            </w:r>
            <w:r w:rsidR="00615C06" w:rsidRPr="003D0711">
              <w:rPr>
                <w:rFonts w:ascii="Aptos" w:hAnsi="Aptos"/>
                <w:b/>
                <w:bCs/>
                <w:sz w:val="28"/>
                <w:szCs w:val="28"/>
              </w:rPr>
              <w:t>4</w:t>
            </w:r>
            <w:r w:rsidRPr="003D0711">
              <w:rPr>
                <w:rFonts w:ascii="Aptos" w:hAnsi="Aptos"/>
                <w:b/>
                <w:bCs/>
                <w:sz w:val="28"/>
                <w:szCs w:val="28"/>
              </w:rPr>
              <w:t xml:space="preserve">: </w:t>
            </w:r>
            <w:bookmarkStart w:id="34" w:name="_Toc162516416"/>
            <w:r w:rsidRPr="003D0711">
              <w:rPr>
                <w:rStyle w:val="Heading2Char"/>
                <w:rFonts w:ascii="Aptos" w:hAnsi="Aptos"/>
                <w:b/>
                <w:bCs/>
                <w:color w:val="auto"/>
              </w:rPr>
              <w:t>Multi-Tiered Systems of Support (MTSS)</w:t>
            </w:r>
          </w:p>
          <w:bookmarkEnd w:id="34"/>
          <w:p w14:paraId="05133A81" w14:textId="6E9D63B6" w:rsidR="0078780C" w:rsidRPr="003D0711" w:rsidRDefault="003C7220" w:rsidP="0078780C">
            <w:pPr>
              <w:pStyle w:val="NoSpacing"/>
              <w:keepNext/>
              <w:keepLines/>
              <w:jc w:val="center"/>
              <w:rPr>
                <w:rFonts w:ascii="Aptos" w:hAnsi="Aptos"/>
                <w:sz w:val="18"/>
                <w:szCs w:val="18"/>
              </w:rPr>
            </w:pPr>
            <w:r w:rsidRPr="003D0711">
              <w:rPr>
                <w:rFonts w:ascii="Aptos" w:hAnsi="Aptos" w:cstheme="minorHAnsi"/>
              </w:rPr>
              <w:t>The district meets the academic, social emotional, and behavioral strengths and needs of all students through a robust and fluid MTSS system. The MTSS system is well-defined and is supported by procedures and practices at the district and school levels (see Curriculum and Instruction standard for detail on academic interventions).</w:t>
            </w:r>
          </w:p>
        </w:tc>
        <w:tc>
          <w:tcPr>
            <w:tcW w:w="4307" w:type="dxa"/>
            <w:gridSpan w:val="4"/>
            <w:shd w:val="clear" w:color="auto" w:fill="D9D9D9" w:themeFill="background1" w:themeFillShade="D9"/>
            <w:tcMar>
              <w:top w:w="58" w:type="dxa"/>
              <w:left w:w="115" w:type="dxa"/>
              <w:bottom w:w="58" w:type="dxa"/>
              <w:right w:w="115" w:type="dxa"/>
            </w:tcMar>
          </w:tcPr>
          <w:p w14:paraId="4DB812FF" w14:textId="77777777" w:rsidR="0078780C" w:rsidRPr="003D0711" w:rsidRDefault="0078780C" w:rsidP="00EB5CC3">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02BBC4F5" w14:textId="77777777" w:rsidTr="00994225">
        <w:trPr>
          <w:trHeight w:val="659"/>
          <w:tblHeader/>
        </w:trPr>
        <w:tc>
          <w:tcPr>
            <w:tcW w:w="9903"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5D8036E" w14:textId="77777777" w:rsidR="0078780C" w:rsidRPr="003D0711" w:rsidDel="00847844" w:rsidRDefault="0078780C" w:rsidP="00703FD5">
            <w:pPr>
              <w:pStyle w:val="NoSpacing"/>
              <w:keepNext/>
              <w:keepLines/>
              <w:jc w:val="center"/>
              <w:rPr>
                <w:rFonts w:ascii="Aptos" w:hAnsi="Aptos"/>
                <w:sz w:val="18"/>
                <w:szCs w:val="18"/>
              </w:rPr>
            </w:pPr>
          </w:p>
        </w:tc>
        <w:tc>
          <w:tcPr>
            <w:tcW w:w="104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B085E90" w14:textId="352BBCB6" w:rsidR="0078780C" w:rsidRPr="003D0711" w:rsidRDefault="0078780C" w:rsidP="00703FD5">
            <w:pPr>
              <w:pStyle w:val="NoSpacing"/>
              <w:keepNext/>
              <w:keepLines/>
              <w:jc w:val="center"/>
              <w:rPr>
                <w:rFonts w:ascii="Aptos" w:hAnsi="Aptos"/>
              </w:rPr>
            </w:pPr>
            <w:r w:rsidRPr="003D0711">
              <w:rPr>
                <w:rFonts w:ascii="Aptos" w:hAnsi="Aptos"/>
              </w:rPr>
              <w:t>Not at all well</w:t>
            </w:r>
          </w:p>
        </w:tc>
        <w:tc>
          <w:tcPr>
            <w:tcW w:w="1155"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4B209EB7" w14:textId="39A411A2" w:rsidR="0078780C" w:rsidRPr="003D0711" w:rsidRDefault="0078780C" w:rsidP="00703FD5">
            <w:pPr>
              <w:pStyle w:val="NoSpacing"/>
              <w:keepNext/>
              <w:keepLines/>
              <w:jc w:val="center"/>
              <w:rPr>
                <w:rFonts w:ascii="Aptos" w:hAnsi="Aptos"/>
              </w:rPr>
            </w:pPr>
            <w:r w:rsidRPr="003D0711">
              <w:rPr>
                <w:rFonts w:ascii="Aptos" w:hAnsi="Aptos"/>
              </w:rPr>
              <w:t>Somewhat well</w:t>
            </w:r>
          </w:p>
        </w:tc>
        <w:tc>
          <w:tcPr>
            <w:tcW w:w="1068"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D75BB9B" w14:textId="0D409FC7" w:rsidR="0078780C" w:rsidRPr="003D0711" w:rsidRDefault="0078780C" w:rsidP="00703FD5">
            <w:pPr>
              <w:pStyle w:val="NoSpacing"/>
              <w:keepNext/>
              <w:keepLines/>
              <w:jc w:val="center"/>
              <w:rPr>
                <w:rFonts w:ascii="Aptos" w:hAnsi="Aptos"/>
              </w:rPr>
            </w:pPr>
            <w:r w:rsidRPr="003D0711">
              <w:rPr>
                <w:rFonts w:ascii="Aptos" w:hAnsi="Aptos"/>
              </w:rPr>
              <w:t>Well</w:t>
            </w:r>
          </w:p>
        </w:tc>
        <w:tc>
          <w:tcPr>
            <w:tcW w:w="104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8AAFD14" w14:textId="05C2B307" w:rsidR="0078780C" w:rsidRPr="003D0711" w:rsidRDefault="0078780C" w:rsidP="00703FD5">
            <w:pPr>
              <w:pStyle w:val="NoSpacing"/>
              <w:keepNext/>
              <w:keepLines/>
              <w:jc w:val="center"/>
              <w:rPr>
                <w:rFonts w:ascii="Aptos" w:hAnsi="Aptos"/>
              </w:rPr>
            </w:pPr>
            <w:r w:rsidRPr="003D0711">
              <w:rPr>
                <w:rFonts w:ascii="Aptos" w:hAnsi="Aptos"/>
              </w:rPr>
              <w:t>Very well</w:t>
            </w:r>
          </w:p>
        </w:tc>
      </w:tr>
      <w:tr w:rsidR="00E62D89" w:rsidRPr="003D0711" w14:paraId="7BF35FFA" w14:textId="77777777" w:rsidTr="00994225">
        <w:tc>
          <w:tcPr>
            <w:tcW w:w="2420" w:type="dxa"/>
            <w:tcMar>
              <w:top w:w="58" w:type="dxa"/>
              <w:left w:w="115" w:type="dxa"/>
              <w:bottom w:w="58" w:type="dxa"/>
              <w:right w:w="115" w:type="dxa"/>
            </w:tcMar>
            <w:vAlign w:val="center"/>
          </w:tcPr>
          <w:p w14:paraId="787F9290" w14:textId="546E332D" w:rsidR="00345E58" w:rsidRPr="003D0711" w:rsidRDefault="004039AB" w:rsidP="00994225">
            <w:pPr>
              <w:pStyle w:val="ListParagraph"/>
              <w:numPr>
                <w:ilvl w:val="0"/>
                <w:numId w:val="24"/>
              </w:numPr>
              <w:ind w:left="597"/>
              <w:rPr>
                <w:rFonts w:ascii="Aptos" w:hAnsi="Aptos"/>
                <w:sz w:val="18"/>
                <w:szCs w:val="18"/>
              </w:rPr>
            </w:pPr>
            <w:r w:rsidRPr="003D0711">
              <w:rPr>
                <w:rFonts w:ascii="Aptos" w:hAnsi="Aptos"/>
              </w:rPr>
              <w:t>MTSS System</w:t>
            </w:r>
          </w:p>
        </w:tc>
        <w:tc>
          <w:tcPr>
            <w:tcW w:w="7483" w:type="dxa"/>
          </w:tcPr>
          <w:p w14:paraId="51269AEB" w14:textId="143E145D" w:rsidR="00345E58" w:rsidRPr="003D0711" w:rsidRDefault="002B648C" w:rsidP="00EB5CC3">
            <w:pPr>
              <w:rPr>
                <w:rFonts w:ascii="Aptos" w:hAnsi="Aptos"/>
                <w:sz w:val="18"/>
                <w:szCs w:val="18"/>
              </w:rPr>
            </w:pPr>
            <w:r w:rsidRPr="003D0711">
              <w:rPr>
                <w:rFonts w:ascii="Aptos" w:hAnsi="Aptos"/>
              </w:rPr>
              <w:t>The district implements an MTSS system aligned to the MTSS Blueprint that proactively identifies and meets students’ academic, behavioral, and social emotional strengths and needs.</w:t>
            </w:r>
          </w:p>
        </w:tc>
        <w:tc>
          <w:tcPr>
            <w:tcW w:w="1042" w:type="dxa"/>
            <w:tcMar>
              <w:top w:w="58" w:type="dxa"/>
              <w:left w:w="115" w:type="dxa"/>
              <w:bottom w:w="58" w:type="dxa"/>
              <w:right w:w="115" w:type="dxa"/>
            </w:tcMar>
          </w:tcPr>
          <w:p w14:paraId="51121CD6" w14:textId="77777777" w:rsidR="00345E58" w:rsidRPr="003D0711" w:rsidRDefault="00345E58" w:rsidP="00EB5CC3">
            <w:pPr>
              <w:pStyle w:val="NoSpacing"/>
              <w:jc w:val="center"/>
              <w:rPr>
                <w:rFonts w:ascii="Aptos" w:hAnsi="Aptos"/>
              </w:rPr>
            </w:pPr>
          </w:p>
        </w:tc>
        <w:tc>
          <w:tcPr>
            <w:tcW w:w="1155" w:type="dxa"/>
            <w:tcMar>
              <w:top w:w="58" w:type="dxa"/>
              <w:left w:w="115" w:type="dxa"/>
              <w:bottom w:w="58" w:type="dxa"/>
              <w:right w:w="115" w:type="dxa"/>
            </w:tcMar>
          </w:tcPr>
          <w:p w14:paraId="3EE9140F" w14:textId="77777777" w:rsidR="00345E58" w:rsidRPr="003D0711" w:rsidRDefault="00345E58" w:rsidP="00EB5CC3">
            <w:pPr>
              <w:pStyle w:val="NoSpacing"/>
              <w:jc w:val="center"/>
              <w:rPr>
                <w:rFonts w:ascii="Aptos" w:hAnsi="Aptos"/>
              </w:rPr>
            </w:pPr>
          </w:p>
        </w:tc>
        <w:tc>
          <w:tcPr>
            <w:tcW w:w="1068" w:type="dxa"/>
            <w:tcMar>
              <w:top w:w="58" w:type="dxa"/>
              <w:left w:w="115" w:type="dxa"/>
              <w:bottom w:w="58" w:type="dxa"/>
              <w:right w:w="115" w:type="dxa"/>
            </w:tcMar>
          </w:tcPr>
          <w:p w14:paraId="0EB366E2" w14:textId="77777777" w:rsidR="00345E58" w:rsidRPr="003D0711" w:rsidRDefault="00345E58" w:rsidP="00EB5CC3">
            <w:pPr>
              <w:pStyle w:val="NoSpacing"/>
              <w:jc w:val="center"/>
              <w:rPr>
                <w:rFonts w:ascii="Aptos" w:hAnsi="Aptos"/>
              </w:rPr>
            </w:pPr>
          </w:p>
        </w:tc>
        <w:tc>
          <w:tcPr>
            <w:tcW w:w="1042" w:type="dxa"/>
            <w:tcMar>
              <w:top w:w="58" w:type="dxa"/>
              <w:left w:w="115" w:type="dxa"/>
              <w:bottom w:w="58" w:type="dxa"/>
              <w:right w:w="115" w:type="dxa"/>
            </w:tcMar>
          </w:tcPr>
          <w:p w14:paraId="137EA101" w14:textId="77777777" w:rsidR="00345E58" w:rsidRPr="003D0711" w:rsidRDefault="00345E58" w:rsidP="00EB5CC3">
            <w:pPr>
              <w:pStyle w:val="NoSpacing"/>
              <w:jc w:val="center"/>
              <w:rPr>
                <w:rFonts w:ascii="Aptos" w:hAnsi="Aptos"/>
              </w:rPr>
            </w:pPr>
          </w:p>
        </w:tc>
      </w:tr>
      <w:tr w:rsidR="00E62D89" w:rsidRPr="003D0711" w14:paraId="3CAB0EBD" w14:textId="77777777" w:rsidTr="00994225">
        <w:tc>
          <w:tcPr>
            <w:tcW w:w="2420" w:type="dxa"/>
            <w:tcMar>
              <w:top w:w="58" w:type="dxa"/>
              <w:left w:w="115" w:type="dxa"/>
              <w:bottom w:w="58" w:type="dxa"/>
              <w:right w:w="115" w:type="dxa"/>
            </w:tcMar>
            <w:vAlign w:val="center"/>
          </w:tcPr>
          <w:p w14:paraId="42B5F800" w14:textId="2E64C7F2" w:rsidR="00345E58" w:rsidRPr="003D0711" w:rsidRDefault="00217119" w:rsidP="00994225">
            <w:pPr>
              <w:pStyle w:val="TableParagraph"/>
              <w:numPr>
                <w:ilvl w:val="0"/>
                <w:numId w:val="24"/>
              </w:numPr>
              <w:ind w:left="597"/>
              <w:rPr>
                <w:rFonts w:ascii="Aptos" w:hAnsi="Aptos"/>
                <w:sz w:val="18"/>
                <w:szCs w:val="18"/>
              </w:rPr>
            </w:pPr>
            <w:r w:rsidRPr="003D0711">
              <w:rPr>
                <w:rFonts w:ascii="Aptos" w:hAnsi="Aptos" w:cstheme="minorHAnsi"/>
              </w:rPr>
              <w:t>MTSS Structure</w:t>
            </w:r>
          </w:p>
        </w:tc>
        <w:tc>
          <w:tcPr>
            <w:tcW w:w="7483" w:type="dxa"/>
          </w:tcPr>
          <w:p w14:paraId="59F7ED58" w14:textId="4F594045" w:rsidR="00345E58" w:rsidRPr="003D0711" w:rsidRDefault="00953056" w:rsidP="00EB5CC3">
            <w:pPr>
              <w:pStyle w:val="TableParagraph"/>
              <w:rPr>
                <w:rFonts w:ascii="Aptos" w:hAnsi="Aptos"/>
                <w:sz w:val="18"/>
                <w:szCs w:val="18"/>
              </w:rPr>
            </w:pPr>
            <w:r w:rsidRPr="003D0711">
              <w:rPr>
                <w:rFonts w:ascii="Aptos" w:hAnsi="Aptos" w:cstheme="minorHAnsi"/>
              </w:rPr>
              <w:t>The district clearly defines the systems’ three tiers of support.</w:t>
            </w:r>
          </w:p>
        </w:tc>
        <w:tc>
          <w:tcPr>
            <w:tcW w:w="1042" w:type="dxa"/>
            <w:tcMar>
              <w:top w:w="58" w:type="dxa"/>
              <w:left w:w="115" w:type="dxa"/>
              <w:bottom w:w="58" w:type="dxa"/>
              <w:right w:w="115" w:type="dxa"/>
            </w:tcMar>
          </w:tcPr>
          <w:p w14:paraId="17591E8A" w14:textId="77777777" w:rsidR="00345E58" w:rsidRPr="003D0711" w:rsidRDefault="00345E58" w:rsidP="00EB5CC3">
            <w:pPr>
              <w:pStyle w:val="NoSpacing"/>
              <w:jc w:val="center"/>
              <w:rPr>
                <w:rFonts w:ascii="Aptos" w:hAnsi="Aptos"/>
              </w:rPr>
            </w:pPr>
          </w:p>
        </w:tc>
        <w:tc>
          <w:tcPr>
            <w:tcW w:w="1155" w:type="dxa"/>
            <w:tcMar>
              <w:top w:w="58" w:type="dxa"/>
              <w:left w:w="115" w:type="dxa"/>
              <w:bottom w:w="58" w:type="dxa"/>
              <w:right w:w="115" w:type="dxa"/>
            </w:tcMar>
          </w:tcPr>
          <w:p w14:paraId="50F5583E" w14:textId="77777777" w:rsidR="00345E58" w:rsidRPr="003D0711" w:rsidRDefault="00345E58" w:rsidP="00EB5CC3">
            <w:pPr>
              <w:pStyle w:val="NoSpacing"/>
              <w:jc w:val="center"/>
              <w:rPr>
                <w:rFonts w:ascii="Aptos" w:hAnsi="Aptos"/>
              </w:rPr>
            </w:pPr>
          </w:p>
        </w:tc>
        <w:tc>
          <w:tcPr>
            <w:tcW w:w="1068" w:type="dxa"/>
            <w:tcMar>
              <w:top w:w="58" w:type="dxa"/>
              <w:left w:w="115" w:type="dxa"/>
              <w:bottom w:w="58" w:type="dxa"/>
              <w:right w:w="115" w:type="dxa"/>
            </w:tcMar>
          </w:tcPr>
          <w:p w14:paraId="6F4720A1" w14:textId="77777777" w:rsidR="00345E58" w:rsidRPr="003D0711" w:rsidRDefault="00345E58" w:rsidP="00EB5CC3">
            <w:pPr>
              <w:pStyle w:val="NoSpacing"/>
              <w:jc w:val="center"/>
              <w:rPr>
                <w:rFonts w:ascii="Aptos" w:hAnsi="Aptos"/>
              </w:rPr>
            </w:pPr>
          </w:p>
        </w:tc>
        <w:tc>
          <w:tcPr>
            <w:tcW w:w="1042" w:type="dxa"/>
            <w:tcMar>
              <w:top w:w="58" w:type="dxa"/>
              <w:left w:w="115" w:type="dxa"/>
              <w:bottom w:w="58" w:type="dxa"/>
              <w:right w:w="115" w:type="dxa"/>
            </w:tcMar>
          </w:tcPr>
          <w:p w14:paraId="16BBC617" w14:textId="77777777" w:rsidR="00345E58" w:rsidRPr="003D0711" w:rsidRDefault="00345E58" w:rsidP="00EB5CC3">
            <w:pPr>
              <w:pStyle w:val="NoSpacing"/>
              <w:jc w:val="center"/>
              <w:rPr>
                <w:rFonts w:ascii="Aptos" w:hAnsi="Aptos"/>
              </w:rPr>
            </w:pPr>
          </w:p>
        </w:tc>
      </w:tr>
      <w:tr w:rsidR="00E62D89" w:rsidRPr="003D0711" w14:paraId="3408B1E0" w14:textId="77777777" w:rsidTr="00EB5CC3">
        <w:tc>
          <w:tcPr>
            <w:tcW w:w="14210" w:type="dxa"/>
            <w:gridSpan w:val="6"/>
            <w:tcMar>
              <w:top w:w="58" w:type="dxa"/>
              <w:left w:w="115" w:type="dxa"/>
              <w:bottom w:w="58" w:type="dxa"/>
              <w:right w:w="115" w:type="dxa"/>
            </w:tcMar>
          </w:tcPr>
          <w:p w14:paraId="703B751C" w14:textId="5EAF6B1F" w:rsidR="00345E58" w:rsidRPr="003D0711" w:rsidRDefault="00ED1E61" w:rsidP="00EB5CC3">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11E3EC74" w14:textId="77777777" w:rsidR="0030457E" w:rsidRPr="003D0711" w:rsidRDefault="0030457E" w:rsidP="0030457E">
      <w:pPr>
        <w:rPr>
          <w:rFonts w:ascii="Aptos" w:hAnsi="Aptos"/>
        </w:rPr>
      </w:pPr>
    </w:p>
    <w:p w14:paraId="08BC36D2" w14:textId="77777777" w:rsidR="009834CE" w:rsidRPr="003D0711" w:rsidRDefault="009834CE" w:rsidP="0030457E">
      <w:pPr>
        <w:rPr>
          <w:rFonts w:ascii="Aptos" w:hAnsi="Aptos"/>
        </w:rPr>
      </w:pPr>
    </w:p>
    <w:p w14:paraId="23B7A4CE" w14:textId="21982F2F" w:rsidR="009834CE" w:rsidRPr="003D0711" w:rsidRDefault="009834CE">
      <w:pPr>
        <w:rPr>
          <w:rFonts w:ascii="Aptos" w:hAnsi="Aptos"/>
        </w:rPr>
      </w:pPr>
      <w:r w:rsidRPr="003D0711">
        <w:rPr>
          <w:rFonts w:ascii="Aptos" w:hAnsi="Aptos"/>
        </w:rPr>
        <w:br w:type="page"/>
      </w:r>
    </w:p>
    <w:p w14:paraId="1F522D94" w14:textId="538A3ABE" w:rsidR="00601181" w:rsidRPr="003D0711" w:rsidRDefault="001A0430" w:rsidP="002E2393">
      <w:pPr>
        <w:pStyle w:val="Heading2"/>
        <w:rPr>
          <w:rFonts w:ascii="Aptos" w:hAnsi="Aptos"/>
          <w:color w:val="auto"/>
        </w:rPr>
      </w:pPr>
      <w:bookmarkStart w:id="35" w:name="_Toc168313728"/>
      <w:r>
        <w:rPr>
          <w:noProof/>
        </w:rPr>
        <w:lastRenderedPageBreak/>
        <w:drawing>
          <wp:anchor distT="0" distB="0" distL="114300" distR="114300" simplePos="0" relativeHeight="251658240" behindDoc="0" locked="0" layoutInCell="1" allowOverlap="1" wp14:anchorId="7B4C08B8" wp14:editId="4ABD164C">
            <wp:simplePos x="0" y="0"/>
            <wp:positionH relativeFrom="margin">
              <wp:posOffset>8217673</wp:posOffset>
            </wp:positionH>
            <wp:positionV relativeFrom="paragraph">
              <wp:posOffset>-131197</wp:posOffset>
            </wp:positionV>
            <wp:extent cx="411480" cy="411480"/>
            <wp:effectExtent l="0" t="0" r="7620" b="7620"/>
            <wp:wrapNone/>
            <wp:docPr id="183976417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64176" name="Picture 6">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pic:spPr>
                </pic:pic>
              </a:graphicData>
            </a:graphic>
            <wp14:sizeRelH relativeFrom="margin">
              <wp14:pctWidth>0</wp14:pctWidth>
            </wp14:sizeRelH>
            <wp14:sizeRelV relativeFrom="margin">
              <wp14:pctHeight>0</wp14:pctHeight>
            </wp14:sizeRelV>
          </wp:anchor>
        </w:drawing>
      </w:r>
      <w:r w:rsidR="00601181" w:rsidRPr="003D0711">
        <w:rPr>
          <w:rFonts w:ascii="Aptos" w:hAnsi="Aptos"/>
          <w:color w:val="auto"/>
        </w:rPr>
        <w:t>Standard 6: Financial and Asset Management</w:t>
      </w:r>
      <w:bookmarkEnd w:id="35"/>
    </w:p>
    <w:p w14:paraId="2EAB5C69" w14:textId="61DCCB49" w:rsidR="00601181" w:rsidRPr="003D0711" w:rsidRDefault="00A6529E" w:rsidP="00601181">
      <w:pPr>
        <w:contextualSpacing/>
        <w:rPr>
          <w:rFonts w:ascii="Aptos" w:hAnsi="Aptos" w:cstheme="minorHAnsi"/>
          <w:bCs/>
          <w:sz w:val="22"/>
          <w:szCs w:val="22"/>
        </w:rPr>
      </w:pPr>
      <w:r w:rsidRPr="003D0711">
        <w:rPr>
          <w:rFonts w:ascii="Aptos" w:hAnsi="Aptos" w:cstheme="minorHAnsi"/>
        </w:rPr>
        <w:t>Through its policies, systems, and procedures, the district strategically allocates and utilizes funding and other resources in alignment with applicable laws to improve all students’ performance, opportunities, and outcomes. The district collaborates with its partners to run daily operations, manage its assets, and develop long-term plans for sustainability</w:t>
      </w:r>
      <w:r w:rsidR="0060641F" w:rsidRPr="003D0711">
        <w:rPr>
          <w:rFonts w:ascii="Aptos" w:hAnsi="Aptos" w:cstheme="minorHAnsi"/>
        </w:rPr>
        <w:t>.</w:t>
      </w:r>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6: Financial and Asset Management"/>
      </w:tblPr>
      <w:tblGrid>
        <w:gridCol w:w="2510"/>
        <w:gridCol w:w="7310"/>
        <w:gridCol w:w="1072"/>
        <w:gridCol w:w="1171"/>
        <w:gridCol w:w="1073"/>
        <w:gridCol w:w="1074"/>
      </w:tblGrid>
      <w:tr w:rsidR="00E62D89" w:rsidRPr="003D0711" w14:paraId="093ADF81" w14:textId="77777777" w:rsidTr="00EB6C09">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26ED9736" w14:textId="02210076" w:rsidR="0078780C" w:rsidRPr="003D0711" w:rsidRDefault="0078780C" w:rsidP="0078780C">
            <w:pPr>
              <w:pStyle w:val="NoSpacing"/>
              <w:jc w:val="center"/>
              <w:rPr>
                <w:rFonts w:ascii="Aptos" w:hAnsi="Aptos"/>
                <w:b/>
                <w:bCs/>
                <w:sz w:val="28"/>
                <w:szCs w:val="28"/>
              </w:rPr>
            </w:pPr>
            <w:r w:rsidRPr="003D0711">
              <w:rPr>
                <w:rFonts w:ascii="Aptos" w:hAnsi="Aptos"/>
                <w:b/>
                <w:bCs/>
                <w:sz w:val="28"/>
                <w:szCs w:val="28"/>
              </w:rPr>
              <w:t>Indicator 1</w:t>
            </w:r>
            <w:bookmarkStart w:id="36" w:name="_Toc162516418"/>
            <w:r w:rsidR="00EB6C09" w:rsidRPr="003D0711">
              <w:rPr>
                <w:rFonts w:ascii="Aptos" w:hAnsi="Aptos"/>
                <w:b/>
                <w:bCs/>
                <w:sz w:val="28"/>
                <w:szCs w:val="28"/>
              </w:rPr>
              <w:t>:</w:t>
            </w:r>
            <w:r w:rsidRPr="003D0711">
              <w:rPr>
                <w:rStyle w:val="HeaderChar"/>
                <w:rFonts w:ascii="Aptos" w:hAnsi="Aptos" w:cstheme="minorHAnsi"/>
                <w:b/>
                <w:bCs/>
                <w:sz w:val="28"/>
                <w:szCs w:val="28"/>
              </w:rPr>
              <w:t xml:space="preserve"> </w:t>
            </w:r>
            <w:r w:rsidRPr="003D0711">
              <w:rPr>
                <w:rStyle w:val="Heading2Char"/>
                <w:rFonts w:ascii="Aptos" w:hAnsi="Aptos"/>
                <w:b/>
                <w:bCs/>
                <w:color w:val="auto"/>
              </w:rPr>
              <w:t>Business Office Staffing and Infrastructure</w:t>
            </w:r>
          </w:p>
          <w:bookmarkEnd w:id="36"/>
          <w:p w14:paraId="4E0EAB59" w14:textId="6F76421E" w:rsidR="0078780C" w:rsidRPr="003D0711" w:rsidRDefault="00105BCA" w:rsidP="0078780C">
            <w:pPr>
              <w:pStyle w:val="NoSpacing"/>
              <w:keepNext/>
              <w:keepLines/>
              <w:jc w:val="center"/>
              <w:rPr>
                <w:rFonts w:ascii="Aptos" w:hAnsi="Aptos"/>
                <w:sz w:val="18"/>
                <w:szCs w:val="18"/>
              </w:rPr>
            </w:pPr>
            <w:r w:rsidRPr="003D0711">
              <w:rPr>
                <w:rFonts w:ascii="Aptos" w:hAnsi="Aptos" w:cstheme="minorHAnsi"/>
              </w:rPr>
              <w:t>The district, in cooperation with its municipal partners, where applicable, effectively runs daily business operations and maintains financial records in alignment with applicable law.</w:t>
            </w:r>
          </w:p>
        </w:tc>
        <w:tc>
          <w:tcPr>
            <w:tcW w:w="4390" w:type="dxa"/>
            <w:gridSpan w:val="4"/>
            <w:shd w:val="clear" w:color="auto" w:fill="D9D9D9" w:themeFill="background1" w:themeFillShade="D9"/>
            <w:tcMar>
              <w:top w:w="58" w:type="dxa"/>
              <w:left w:w="115" w:type="dxa"/>
              <w:bottom w:w="58" w:type="dxa"/>
              <w:right w:w="115" w:type="dxa"/>
            </w:tcMar>
          </w:tcPr>
          <w:p w14:paraId="23D04D86" w14:textId="77777777" w:rsidR="0078780C" w:rsidRPr="003D0711" w:rsidRDefault="0078780C"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7929EF8A"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4FCE42FF" w14:textId="77777777" w:rsidR="0078780C" w:rsidRPr="003D0711" w:rsidDel="00847844" w:rsidRDefault="0078780C" w:rsidP="00703FD5">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6ED2381" w14:textId="4D242DE3" w:rsidR="0078780C" w:rsidRPr="003D0711" w:rsidRDefault="0078780C" w:rsidP="00703FD5">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4277D0CC" w14:textId="4D23156F" w:rsidR="0078780C" w:rsidRPr="003D0711" w:rsidRDefault="0078780C" w:rsidP="00703FD5">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09920026" w14:textId="77EA2C07" w:rsidR="0078780C" w:rsidRPr="003D0711" w:rsidRDefault="0078780C" w:rsidP="00703FD5">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411C63B5" w14:textId="633BEF82" w:rsidR="0078780C" w:rsidRPr="003D0711" w:rsidRDefault="0078780C" w:rsidP="00703FD5">
            <w:pPr>
              <w:pStyle w:val="NoSpacing"/>
              <w:keepNext/>
              <w:keepLines/>
              <w:jc w:val="center"/>
              <w:rPr>
                <w:rFonts w:ascii="Aptos" w:hAnsi="Aptos"/>
              </w:rPr>
            </w:pPr>
            <w:r w:rsidRPr="003D0711">
              <w:rPr>
                <w:rFonts w:ascii="Aptos" w:hAnsi="Aptos"/>
              </w:rPr>
              <w:t>Very well</w:t>
            </w:r>
          </w:p>
        </w:tc>
      </w:tr>
      <w:tr w:rsidR="00E62D89" w:rsidRPr="003D0711" w14:paraId="44C45D07" w14:textId="77777777" w:rsidTr="00994225">
        <w:tc>
          <w:tcPr>
            <w:tcW w:w="2510" w:type="dxa"/>
            <w:tcMar>
              <w:top w:w="58" w:type="dxa"/>
              <w:left w:w="115" w:type="dxa"/>
              <w:bottom w:w="58" w:type="dxa"/>
              <w:right w:w="115" w:type="dxa"/>
            </w:tcMar>
            <w:vAlign w:val="center"/>
          </w:tcPr>
          <w:p w14:paraId="58D78AB3" w14:textId="3471F3F1" w:rsidR="00601181" w:rsidRPr="003D0711" w:rsidRDefault="003C6F98" w:rsidP="00994225">
            <w:pPr>
              <w:pStyle w:val="ListParagraph"/>
              <w:numPr>
                <w:ilvl w:val="0"/>
                <w:numId w:val="18"/>
              </w:numPr>
              <w:ind w:left="597"/>
              <w:rPr>
                <w:rFonts w:ascii="Aptos" w:hAnsi="Aptos"/>
                <w:sz w:val="18"/>
                <w:szCs w:val="18"/>
              </w:rPr>
            </w:pPr>
            <w:r w:rsidRPr="003D0711">
              <w:rPr>
                <w:rFonts w:ascii="Aptos" w:hAnsi="Aptos" w:cstheme="minorHAnsi"/>
              </w:rPr>
              <w:t>Business Office Staffing</w:t>
            </w:r>
          </w:p>
        </w:tc>
        <w:tc>
          <w:tcPr>
            <w:tcW w:w="7310" w:type="dxa"/>
          </w:tcPr>
          <w:p w14:paraId="5FF0E1BF" w14:textId="4807A69C" w:rsidR="00601181" w:rsidRPr="003D0711" w:rsidRDefault="00003AF7" w:rsidP="000B33D7">
            <w:pPr>
              <w:rPr>
                <w:rFonts w:ascii="Aptos" w:hAnsi="Aptos"/>
                <w:sz w:val="18"/>
                <w:szCs w:val="18"/>
              </w:rPr>
            </w:pPr>
            <w:r w:rsidRPr="003D0711">
              <w:rPr>
                <w:rFonts w:ascii="Aptos" w:hAnsi="Aptos" w:cstheme="minorHAnsi"/>
              </w:rPr>
              <w:t>The business office has a sufficient level of qualified and appropriately licensed or credentialed staff to support daily operations and annual planning.</w:t>
            </w:r>
          </w:p>
        </w:tc>
        <w:tc>
          <w:tcPr>
            <w:tcW w:w="1072" w:type="dxa"/>
            <w:tcMar>
              <w:top w:w="58" w:type="dxa"/>
              <w:left w:w="115" w:type="dxa"/>
              <w:bottom w:w="58" w:type="dxa"/>
              <w:right w:w="115" w:type="dxa"/>
            </w:tcMar>
          </w:tcPr>
          <w:p w14:paraId="37114BBB" w14:textId="77777777" w:rsidR="00601181" w:rsidRPr="003D0711" w:rsidRDefault="00601181" w:rsidP="000B33D7">
            <w:pPr>
              <w:pStyle w:val="NoSpacing"/>
              <w:jc w:val="center"/>
              <w:rPr>
                <w:rFonts w:ascii="Aptos" w:hAnsi="Aptos"/>
              </w:rPr>
            </w:pPr>
          </w:p>
        </w:tc>
        <w:tc>
          <w:tcPr>
            <w:tcW w:w="1171" w:type="dxa"/>
            <w:tcMar>
              <w:top w:w="58" w:type="dxa"/>
              <w:left w:w="115" w:type="dxa"/>
              <w:bottom w:w="58" w:type="dxa"/>
              <w:right w:w="115" w:type="dxa"/>
            </w:tcMar>
          </w:tcPr>
          <w:p w14:paraId="2D931BA1" w14:textId="77777777" w:rsidR="00601181" w:rsidRPr="003D0711" w:rsidRDefault="00601181" w:rsidP="000B33D7">
            <w:pPr>
              <w:pStyle w:val="NoSpacing"/>
              <w:jc w:val="center"/>
              <w:rPr>
                <w:rFonts w:ascii="Aptos" w:hAnsi="Aptos"/>
              </w:rPr>
            </w:pPr>
          </w:p>
        </w:tc>
        <w:tc>
          <w:tcPr>
            <w:tcW w:w="1073" w:type="dxa"/>
            <w:tcMar>
              <w:top w:w="58" w:type="dxa"/>
              <w:left w:w="115" w:type="dxa"/>
              <w:bottom w:w="58" w:type="dxa"/>
              <w:right w:w="115" w:type="dxa"/>
            </w:tcMar>
          </w:tcPr>
          <w:p w14:paraId="7F97A908" w14:textId="77777777" w:rsidR="00601181" w:rsidRPr="003D0711" w:rsidRDefault="00601181" w:rsidP="000B33D7">
            <w:pPr>
              <w:pStyle w:val="NoSpacing"/>
              <w:jc w:val="center"/>
              <w:rPr>
                <w:rFonts w:ascii="Aptos" w:hAnsi="Aptos"/>
              </w:rPr>
            </w:pPr>
          </w:p>
        </w:tc>
        <w:tc>
          <w:tcPr>
            <w:tcW w:w="1074" w:type="dxa"/>
            <w:tcMar>
              <w:top w:w="58" w:type="dxa"/>
              <w:left w:w="115" w:type="dxa"/>
              <w:bottom w:w="58" w:type="dxa"/>
              <w:right w:w="115" w:type="dxa"/>
            </w:tcMar>
          </w:tcPr>
          <w:p w14:paraId="783C84EC" w14:textId="77777777" w:rsidR="00601181" w:rsidRPr="003D0711" w:rsidRDefault="00601181" w:rsidP="000B33D7">
            <w:pPr>
              <w:pStyle w:val="NoSpacing"/>
              <w:jc w:val="center"/>
              <w:rPr>
                <w:rFonts w:ascii="Aptos" w:hAnsi="Aptos"/>
              </w:rPr>
            </w:pPr>
          </w:p>
        </w:tc>
      </w:tr>
      <w:tr w:rsidR="00E62D89" w:rsidRPr="003D0711" w14:paraId="5B78AEDE" w14:textId="77777777" w:rsidTr="00994225">
        <w:tc>
          <w:tcPr>
            <w:tcW w:w="2510" w:type="dxa"/>
            <w:tcMar>
              <w:top w:w="58" w:type="dxa"/>
              <w:left w:w="115" w:type="dxa"/>
              <w:bottom w:w="58" w:type="dxa"/>
              <w:right w:w="115" w:type="dxa"/>
            </w:tcMar>
            <w:vAlign w:val="center"/>
          </w:tcPr>
          <w:p w14:paraId="3C31A2CB" w14:textId="559BA6CE" w:rsidR="00601181" w:rsidRPr="003D0711" w:rsidRDefault="00F01957" w:rsidP="00994225">
            <w:pPr>
              <w:pStyle w:val="TableParagraph"/>
              <w:numPr>
                <w:ilvl w:val="0"/>
                <w:numId w:val="18"/>
              </w:numPr>
              <w:ind w:left="597"/>
              <w:rPr>
                <w:rFonts w:ascii="Aptos" w:hAnsi="Aptos"/>
                <w:sz w:val="18"/>
                <w:szCs w:val="18"/>
              </w:rPr>
            </w:pPr>
            <w:r w:rsidRPr="003D0711">
              <w:rPr>
                <w:rFonts w:ascii="Aptos" w:hAnsi="Aptos"/>
              </w:rPr>
              <w:t>Written Policies and Procedures</w:t>
            </w:r>
          </w:p>
        </w:tc>
        <w:tc>
          <w:tcPr>
            <w:tcW w:w="7310" w:type="dxa"/>
          </w:tcPr>
          <w:p w14:paraId="573F2A00" w14:textId="5D82B05E" w:rsidR="00601181" w:rsidRPr="003D0711" w:rsidRDefault="00895D1C" w:rsidP="000B33D7">
            <w:pPr>
              <w:pStyle w:val="TableParagraph"/>
              <w:rPr>
                <w:rFonts w:ascii="Aptos" w:hAnsi="Aptos"/>
                <w:sz w:val="18"/>
                <w:szCs w:val="18"/>
              </w:rPr>
            </w:pPr>
            <w:r w:rsidRPr="003D0711">
              <w:rPr>
                <w:rFonts w:ascii="Aptos" w:hAnsi="Aptos"/>
              </w:rPr>
              <w:t>The business office has comprehensive written policies and procedures that outline ongoing work, ensure compliance with state and federal requirements, establish an internal system of checks and balances, and provide continuity to operations when staffing disruptions arise.</w:t>
            </w:r>
          </w:p>
        </w:tc>
        <w:tc>
          <w:tcPr>
            <w:tcW w:w="1072" w:type="dxa"/>
            <w:tcMar>
              <w:top w:w="58" w:type="dxa"/>
              <w:left w:w="115" w:type="dxa"/>
              <w:bottom w:w="58" w:type="dxa"/>
              <w:right w:w="115" w:type="dxa"/>
            </w:tcMar>
          </w:tcPr>
          <w:p w14:paraId="2D3B1D30" w14:textId="77777777" w:rsidR="00601181" w:rsidRPr="003D0711" w:rsidRDefault="00601181" w:rsidP="000B33D7">
            <w:pPr>
              <w:pStyle w:val="NoSpacing"/>
              <w:jc w:val="center"/>
              <w:rPr>
                <w:rFonts w:ascii="Aptos" w:hAnsi="Aptos"/>
              </w:rPr>
            </w:pPr>
          </w:p>
        </w:tc>
        <w:tc>
          <w:tcPr>
            <w:tcW w:w="1171" w:type="dxa"/>
            <w:tcMar>
              <w:top w:w="58" w:type="dxa"/>
              <w:left w:w="115" w:type="dxa"/>
              <w:bottom w:w="58" w:type="dxa"/>
              <w:right w:w="115" w:type="dxa"/>
            </w:tcMar>
          </w:tcPr>
          <w:p w14:paraId="4FDB9673" w14:textId="77777777" w:rsidR="00601181" w:rsidRPr="003D0711" w:rsidRDefault="00601181" w:rsidP="000B33D7">
            <w:pPr>
              <w:pStyle w:val="NoSpacing"/>
              <w:jc w:val="center"/>
              <w:rPr>
                <w:rFonts w:ascii="Aptos" w:hAnsi="Aptos"/>
              </w:rPr>
            </w:pPr>
          </w:p>
        </w:tc>
        <w:tc>
          <w:tcPr>
            <w:tcW w:w="1073" w:type="dxa"/>
            <w:tcMar>
              <w:top w:w="58" w:type="dxa"/>
              <w:left w:w="115" w:type="dxa"/>
              <w:bottom w:w="58" w:type="dxa"/>
              <w:right w:w="115" w:type="dxa"/>
            </w:tcMar>
          </w:tcPr>
          <w:p w14:paraId="362795B7" w14:textId="77777777" w:rsidR="00601181" w:rsidRPr="003D0711" w:rsidRDefault="00601181" w:rsidP="000B33D7">
            <w:pPr>
              <w:pStyle w:val="NoSpacing"/>
              <w:jc w:val="center"/>
              <w:rPr>
                <w:rFonts w:ascii="Aptos" w:hAnsi="Aptos"/>
              </w:rPr>
            </w:pPr>
          </w:p>
        </w:tc>
        <w:tc>
          <w:tcPr>
            <w:tcW w:w="1074" w:type="dxa"/>
            <w:tcMar>
              <w:top w:w="58" w:type="dxa"/>
              <w:left w:w="115" w:type="dxa"/>
              <w:bottom w:w="58" w:type="dxa"/>
              <w:right w:w="115" w:type="dxa"/>
            </w:tcMar>
          </w:tcPr>
          <w:p w14:paraId="27A76273" w14:textId="77777777" w:rsidR="00601181" w:rsidRPr="003D0711" w:rsidRDefault="00601181" w:rsidP="000B33D7">
            <w:pPr>
              <w:pStyle w:val="NoSpacing"/>
              <w:jc w:val="center"/>
              <w:rPr>
                <w:rFonts w:ascii="Aptos" w:hAnsi="Aptos"/>
              </w:rPr>
            </w:pPr>
          </w:p>
        </w:tc>
      </w:tr>
      <w:tr w:rsidR="00E62D89" w:rsidRPr="003D0711" w14:paraId="462B01E7" w14:textId="77777777" w:rsidTr="00994225">
        <w:tc>
          <w:tcPr>
            <w:tcW w:w="2510" w:type="dxa"/>
            <w:tcMar>
              <w:top w:w="58" w:type="dxa"/>
              <w:left w:w="115" w:type="dxa"/>
              <w:bottom w:w="58" w:type="dxa"/>
              <w:right w:w="115" w:type="dxa"/>
            </w:tcMar>
            <w:vAlign w:val="center"/>
          </w:tcPr>
          <w:p w14:paraId="310E1E3B" w14:textId="180A3021" w:rsidR="008E6D46" w:rsidRPr="003D0711" w:rsidRDefault="005E46F9" w:rsidP="00994225">
            <w:pPr>
              <w:pStyle w:val="TableParagraph"/>
              <w:numPr>
                <w:ilvl w:val="0"/>
                <w:numId w:val="18"/>
              </w:numPr>
              <w:ind w:left="597"/>
              <w:rPr>
                <w:rFonts w:ascii="Aptos" w:hAnsi="Aptos"/>
              </w:rPr>
            </w:pPr>
            <w:r w:rsidRPr="003D0711">
              <w:rPr>
                <w:rFonts w:ascii="Aptos" w:hAnsi="Aptos" w:cstheme="minorHAnsi"/>
              </w:rPr>
              <w:t>Financial Management System</w:t>
            </w:r>
          </w:p>
        </w:tc>
        <w:tc>
          <w:tcPr>
            <w:tcW w:w="7310" w:type="dxa"/>
          </w:tcPr>
          <w:p w14:paraId="05AA84B2" w14:textId="189EDC22" w:rsidR="008E6D46" w:rsidRPr="003D0711" w:rsidRDefault="0028391F" w:rsidP="000B33D7">
            <w:pPr>
              <w:pStyle w:val="TableParagraph"/>
              <w:rPr>
                <w:rFonts w:ascii="Aptos" w:hAnsi="Aptos"/>
              </w:rPr>
            </w:pPr>
            <w:r w:rsidRPr="003D0711">
              <w:rPr>
                <w:rFonts w:ascii="Aptos" w:hAnsi="Aptos" w:cstheme="minorHAnsi"/>
              </w:rPr>
              <w:t>The district utilizes an efficient, comprehensive, and secure financial management system for monitoring and controlling resources and follows the Uniform Massachusetts Accounting System (UMAS).</w:t>
            </w:r>
          </w:p>
        </w:tc>
        <w:tc>
          <w:tcPr>
            <w:tcW w:w="1072" w:type="dxa"/>
            <w:tcMar>
              <w:top w:w="58" w:type="dxa"/>
              <w:left w:w="115" w:type="dxa"/>
              <w:bottom w:w="58" w:type="dxa"/>
              <w:right w:w="115" w:type="dxa"/>
            </w:tcMar>
          </w:tcPr>
          <w:p w14:paraId="79B14A2C" w14:textId="77777777" w:rsidR="008E6D46" w:rsidRPr="003D0711" w:rsidRDefault="008E6D46" w:rsidP="000B33D7">
            <w:pPr>
              <w:pStyle w:val="NoSpacing"/>
              <w:jc w:val="center"/>
              <w:rPr>
                <w:rFonts w:ascii="Aptos" w:hAnsi="Aptos"/>
              </w:rPr>
            </w:pPr>
          </w:p>
        </w:tc>
        <w:tc>
          <w:tcPr>
            <w:tcW w:w="1171" w:type="dxa"/>
            <w:tcMar>
              <w:top w:w="58" w:type="dxa"/>
              <w:left w:w="115" w:type="dxa"/>
              <w:bottom w:w="58" w:type="dxa"/>
              <w:right w:w="115" w:type="dxa"/>
            </w:tcMar>
          </w:tcPr>
          <w:p w14:paraId="21776BF4" w14:textId="77777777" w:rsidR="008E6D46" w:rsidRPr="003D0711" w:rsidRDefault="008E6D46" w:rsidP="000B33D7">
            <w:pPr>
              <w:pStyle w:val="NoSpacing"/>
              <w:jc w:val="center"/>
              <w:rPr>
                <w:rFonts w:ascii="Aptos" w:hAnsi="Aptos"/>
              </w:rPr>
            </w:pPr>
          </w:p>
        </w:tc>
        <w:tc>
          <w:tcPr>
            <w:tcW w:w="1073" w:type="dxa"/>
            <w:tcMar>
              <w:top w:w="58" w:type="dxa"/>
              <w:left w:w="115" w:type="dxa"/>
              <w:bottom w:w="58" w:type="dxa"/>
              <w:right w:w="115" w:type="dxa"/>
            </w:tcMar>
          </w:tcPr>
          <w:p w14:paraId="7D752DC1" w14:textId="77777777" w:rsidR="008E6D46" w:rsidRPr="003D0711" w:rsidRDefault="008E6D46" w:rsidP="000B33D7">
            <w:pPr>
              <w:pStyle w:val="NoSpacing"/>
              <w:jc w:val="center"/>
              <w:rPr>
                <w:rFonts w:ascii="Aptos" w:hAnsi="Aptos"/>
              </w:rPr>
            </w:pPr>
          </w:p>
        </w:tc>
        <w:tc>
          <w:tcPr>
            <w:tcW w:w="1074" w:type="dxa"/>
            <w:tcMar>
              <w:top w:w="58" w:type="dxa"/>
              <w:left w:w="115" w:type="dxa"/>
              <w:bottom w:w="58" w:type="dxa"/>
              <w:right w:w="115" w:type="dxa"/>
            </w:tcMar>
          </w:tcPr>
          <w:p w14:paraId="13693536" w14:textId="77777777" w:rsidR="008E6D46" w:rsidRPr="003D0711" w:rsidRDefault="008E6D46" w:rsidP="000B33D7">
            <w:pPr>
              <w:pStyle w:val="NoSpacing"/>
              <w:jc w:val="center"/>
              <w:rPr>
                <w:rFonts w:ascii="Aptos" w:hAnsi="Aptos"/>
              </w:rPr>
            </w:pPr>
          </w:p>
        </w:tc>
      </w:tr>
      <w:tr w:rsidR="00E62D89" w:rsidRPr="003D0711" w14:paraId="5C6069DE" w14:textId="77777777" w:rsidTr="00994225">
        <w:tc>
          <w:tcPr>
            <w:tcW w:w="2510" w:type="dxa"/>
            <w:tcMar>
              <w:top w:w="58" w:type="dxa"/>
              <w:left w:w="115" w:type="dxa"/>
              <w:bottom w:w="58" w:type="dxa"/>
              <w:right w:w="115" w:type="dxa"/>
            </w:tcMar>
            <w:vAlign w:val="center"/>
          </w:tcPr>
          <w:p w14:paraId="6E808D33" w14:textId="0AC09222" w:rsidR="008E6D46" w:rsidRPr="003D0711" w:rsidRDefault="00AF1E2F" w:rsidP="00994225">
            <w:pPr>
              <w:pStyle w:val="TableParagraph"/>
              <w:numPr>
                <w:ilvl w:val="0"/>
                <w:numId w:val="18"/>
              </w:numPr>
              <w:ind w:left="597"/>
              <w:rPr>
                <w:rFonts w:ascii="Aptos" w:hAnsi="Aptos"/>
              </w:rPr>
            </w:pPr>
            <w:r w:rsidRPr="003D0711">
              <w:rPr>
                <w:rFonts w:ascii="Aptos" w:hAnsi="Aptos"/>
              </w:rPr>
              <w:t>Records Management</w:t>
            </w:r>
          </w:p>
        </w:tc>
        <w:tc>
          <w:tcPr>
            <w:tcW w:w="7310" w:type="dxa"/>
          </w:tcPr>
          <w:p w14:paraId="54B5CDEB" w14:textId="068725AF" w:rsidR="008E6D46" w:rsidRPr="003D0711" w:rsidRDefault="00685DB0" w:rsidP="000B33D7">
            <w:pPr>
              <w:pStyle w:val="TableParagraph"/>
              <w:rPr>
                <w:rFonts w:ascii="Aptos" w:hAnsi="Aptos"/>
              </w:rPr>
            </w:pPr>
            <w:r w:rsidRPr="003D0711">
              <w:rPr>
                <w:rFonts w:ascii="Aptos" w:hAnsi="Aptos"/>
              </w:rPr>
              <w:t>In alignment with the Massachusetts Statewide Records Retention Schedule, the district has an efficient system for preserving, categorizing, and, when permissible, destroying financial documents, including (but not limited to) procurement records, invoices, purchase orders, and receipts.</w:t>
            </w:r>
          </w:p>
        </w:tc>
        <w:tc>
          <w:tcPr>
            <w:tcW w:w="1072" w:type="dxa"/>
            <w:tcMar>
              <w:top w:w="58" w:type="dxa"/>
              <w:left w:w="115" w:type="dxa"/>
              <w:bottom w:w="58" w:type="dxa"/>
              <w:right w:w="115" w:type="dxa"/>
            </w:tcMar>
          </w:tcPr>
          <w:p w14:paraId="5DA99BE4" w14:textId="77777777" w:rsidR="008E6D46" w:rsidRPr="003D0711" w:rsidRDefault="008E6D46" w:rsidP="000B33D7">
            <w:pPr>
              <w:pStyle w:val="NoSpacing"/>
              <w:jc w:val="center"/>
              <w:rPr>
                <w:rFonts w:ascii="Aptos" w:hAnsi="Aptos"/>
              </w:rPr>
            </w:pPr>
          </w:p>
        </w:tc>
        <w:tc>
          <w:tcPr>
            <w:tcW w:w="1171" w:type="dxa"/>
            <w:tcMar>
              <w:top w:w="58" w:type="dxa"/>
              <w:left w:w="115" w:type="dxa"/>
              <w:bottom w:w="58" w:type="dxa"/>
              <w:right w:w="115" w:type="dxa"/>
            </w:tcMar>
          </w:tcPr>
          <w:p w14:paraId="4ECE6CC4" w14:textId="77777777" w:rsidR="008E6D46" w:rsidRPr="003D0711" w:rsidRDefault="008E6D46" w:rsidP="000B33D7">
            <w:pPr>
              <w:pStyle w:val="NoSpacing"/>
              <w:jc w:val="center"/>
              <w:rPr>
                <w:rFonts w:ascii="Aptos" w:hAnsi="Aptos"/>
              </w:rPr>
            </w:pPr>
          </w:p>
        </w:tc>
        <w:tc>
          <w:tcPr>
            <w:tcW w:w="1073" w:type="dxa"/>
            <w:tcMar>
              <w:top w:w="58" w:type="dxa"/>
              <w:left w:w="115" w:type="dxa"/>
              <w:bottom w:w="58" w:type="dxa"/>
              <w:right w:w="115" w:type="dxa"/>
            </w:tcMar>
          </w:tcPr>
          <w:p w14:paraId="602F8D78" w14:textId="77777777" w:rsidR="008E6D46" w:rsidRPr="003D0711" w:rsidRDefault="008E6D46" w:rsidP="000B33D7">
            <w:pPr>
              <w:pStyle w:val="NoSpacing"/>
              <w:jc w:val="center"/>
              <w:rPr>
                <w:rFonts w:ascii="Aptos" w:hAnsi="Aptos"/>
              </w:rPr>
            </w:pPr>
          </w:p>
        </w:tc>
        <w:tc>
          <w:tcPr>
            <w:tcW w:w="1074" w:type="dxa"/>
            <w:tcMar>
              <w:top w:w="58" w:type="dxa"/>
              <w:left w:w="115" w:type="dxa"/>
              <w:bottom w:w="58" w:type="dxa"/>
              <w:right w:w="115" w:type="dxa"/>
            </w:tcMar>
          </w:tcPr>
          <w:p w14:paraId="1B530E83" w14:textId="77777777" w:rsidR="008E6D46" w:rsidRPr="003D0711" w:rsidRDefault="008E6D46" w:rsidP="000B33D7">
            <w:pPr>
              <w:pStyle w:val="NoSpacing"/>
              <w:jc w:val="center"/>
              <w:rPr>
                <w:rFonts w:ascii="Aptos" w:hAnsi="Aptos"/>
              </w:rPr>
            </w:pPr>
          </w:p>
        </w:tc>
      </w:tr>
      <w:tr w:rsidR="00E62D89" w:rsidRPr="003D0711" w14:paraId="3832AA6B" w14:textId="77777777" w:rsidTr="00994225">
        <w:tc>
          <w:tcPr>
            <w:tcW w:w="2510" w:type="dxa"/>
            <w:tcMar>
              <w:top w:w="58" w:type="dxa"/>
              <w:left w:w="115" w:type="dxa"/>
              <w:bottom w:w="58" w:type="dxa"/>
              <w:right w:w="115" w:type="dxa"/>
            </w:tcMar>
            <w:vAlign w:val="center"/>
          </w:tcPr>
          <w:p w14:paraId="6A97620B" w14:textId="217D30F9" w:rsidR="00AF1E2F" w:rsidRPr="003D0711" w:rsidRDefault="00B74237" w:rsidP="00994225">
            <w:pPr>
              <w:pStyle w:val="TableParagraph"/>
              <w:numPr>
                <w:ilvl w:val="0"/>
                <w:numId w:val="18"/>
              </w:numPr>
              <w:ind w:left="597"/>
              <w:rPr>
                <w:rFonts w:ascii="Aptos" w:hAnsi="Aptos"/>
              </w:rPr>
            </w:pPr>
            <w:r w:rsidRPr="003D0711">
              <w:rPr>
                <w:rFonts w:ascii="Aptos" w:hAnsi="Aptos" w:cstheme="minorHAnsi"/>
              </w:rPr>
              <w:t>Municipal Relations</w:t>
            </w:r>
          </w:p>
        </w:tc>
        <w:tc>
          <w:tcPr>
            <w:tcW w:w="7310" w:type="dxa"/>
          </w:tcPr>
          <w:p w14:paraId="4C992B38" w14:textId="296BF778" w:rsidR="00AF1E2F" w:rsidRPr="003D0711" w:rsidRDefault="00B75716" w:rsidP="000B33D7">
            <w:pPr>
              <w:pStyle w:val="TableParagraph"/>
              <w:rPr>
                <w:rFonts w:ascii="Aptos" w:hAnsi="Aptos"/>
              </w:rPr>
            </w:pPr>
            <w:r w:rsidRPr="003D0711">
              <w:rPr>
                <w:rFonts w:ascii="Aptos" w:hAnsi="Aptos" w:cstheme="minorHAnsi"/>
              </w:rPr>
              <w:t>The district and municipality have a strong working relationship in which roles and responsibilities are clearly defined.</w:t>
            </w:r>
          </w:p>
        </w:tc>
        <w:tc>
          <w:tcPr>
            <w:tcW w:w="1072" w:type="dxa"/>
            <w:tcMar>
              <w:top w:w="58" w:type="dxa"/>
              <w:left w:w="115" w:type="dxa"/>
              <w:bottom w:w="58" w:type="dxa"/>
              <w:right w:w="115" w:type="dxa"/>
            </w:tcMar>
          </w:tcPr>
          <w:p w14:paraId="2B1BDA69" w14:textId="77777777" w:rsidR="00AF1E2F" w:rsidRPr="003D0711" w:rsidRDefault="00AF1E2F" w:rsidP="000B33D7">
            <w:pPr>
              <w:pStyle w:val="NoSpacing"/>
              <w:jc w:val="center"/>
              <w:rPr>
                <w:rFonts w:ascii="Aptos" w:hAnsi="Aptos"/>
              </w:rPr>
            </w:pPr>
          </w:p>
        </w:tc>
        <w:tc>
          <w:tcPr>
            <w:tcW w:w="1171" w:type="dxa"/>
            <w:tcMar>
              <w:top w:w="58" w:type="dxa"/>
              <w:left w:w="115" w:type="dxa"/>
              <w:bottom w:w="58" w:type="dxa"/>
              <w:right w:w="115" w:type="dxa"/>
            </w:tcMar>
          </w:tcPr>
          <w:p w14:paraId="6696CA87" w14:textId="77777777" w:rsidR="00AF1E2F" w:rsidRPr="003D0711" w:rsidRDefault="00AF1E2F" w:rsidP="000B33D7">
            <w:pPr>
              <w:pStyle w:val="NoSpacing"/>
              <w:jc w:val="center"/>
              <w:rPr>
                <w:rFonts w:ascii="Aptos" w:hAnsi="Aptos"/>
              </w:rPr>
            </w:pPr>
          </w:p>
        </w:tc>
        <w:tc>
          <w:tcPr>
            <w:tcW w:w="1073" w:type="dxa"/>
            <w:tcMar>
              <w:top w:w="58" w:type="dxa"/>
              <w:left w:w="115" w:type="dxa"/>
              <w:bottom w:w="58" w:type="dxa"/>
              <w:right w:w="115" w:type="dxa"/>
            </w:tcMar>
          </w:tcPr>
          <w:p w14:paraId="41E49BD2" w14:textId="77777777" w:rsidR="00AF1E2F" w:rsidRPr="003D0711" w:rsidRDefault="00AF1E2F" w:rsidP="000B33D7">
            <w:pPr>
              <w:pStyle w:val="NoSpacing"/>
              <w:jc w:val="center"/>
              <w:rPr>
                <w:rFonts w:ascii="Aptos" w:hAnsi="Aptos"/>
              </w:rPr>
            </w:pPr>
          </w:p>
        </w:tc>
        <w:tc>
          <w:tcPr>
            <w:tcW w:w="1074" w:type="dxa"/>
            <w:tcMar>
              <w:top w:w="58" w:type="dxa"/>
              <w:left w:w="115" w:type="dxa"/>
              <w:bottom w:w="58" w:type="dxa"/>
              <w:right w:w="115" w:type="dxa"/>
            </w:tcMar>
          </w:tcPr>
          <w:p w14:paraId="7A3AAE03" w14:textId="77777777" w:rsidR="00AF1E2F" w:rsidRPr="003D0711" w:rsidRDefault="00AF1E2F" w:rsidP="000B33D7">
            <w:pPr>
              <w:pStyle w:val="NoSpacing"/>
              <w:jc w:val="center"/>
              <w:rPr>
                <w:rFonts w:ascii="Aptos" w:hAnsi="Aptos"/>
              </w:rPr>
            </w:pPr>
          </w:p>
        </w:tc>
      </w:tr>
      <w:tr w:rsidR="00E62D89" w:rsidRPr="003D0711" w14:paraId="5670E50B" w14:textId="77777777" w:rsidTr="002F159E">
        <w:tc>
          <w:tcPr>
            <w:tcW w:w="14210" w:type="dxa"/>
            <w:gridSpan w:val="6"/>
            <w:tcMar>
              <w:top w:w="58" w:type="dxa"/>
              <w:left w:w="115" w:type="dxa"/>
              <w:bottom w:w="58" w:type="dxa"/>
              <w:right w:w="115" w:type="dxa"/>
            </w:tcMar>
          </w:tcPr>
          <w:p w14:paraId="6E734026" w14:textId="21273767" w:rsidR="00601181" w:rsidRPr="003D0711" w:rsidRDefault="00ED1E61" w:rsidP="000B33D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3FD9535D" w14:textId="77777777" w:rsidR="00601181" w:rsidRPr="003D0711" w:rsidRDefault="00601181" w:rsidP="00601181">
      <w:pPr>
        <w:spacing w:after="0" w:line="240" w:lineRule="auto"/>
        <w:rPr>
          <w:rFonts w:ascii="Aptos" w:hAnsi="Aptos"/>
        </w:rPr>
      </w:pPr>
    </w:p>
    <w:p w14:paraId="0F5FF306" w14:textId="77777777" w:rsidR="00601181" w:rsidRPr="003D0711" w:rsidRDefault="00601181" w:rsidP="00601181">
      <w:pPr>
        <w:spacing w:after="0" w:line="240" w:lineRule="auto"/>
        <w:rPr>
          <w:rFonts w:ascii="Aptos" w:hAnsi="Aptos"/>
        </w:rPr>
      </w:pPr>
    </w:p>
    <w:p w14:paraId="6EFAF7A8" w14:textId="77777777" w:rsidR="00601181" w:rsidRPr="003D0711" w:rsidRDefault="00601181" w:rsidP="00601181">
      <w:pPr>
        <w:spacing w:after="0" w:line="240" w:lineRule="auto"/>
        <w:rPr>
          <w:rFonts w:ascii="Aptos" w:hAnsi="Aptos"/>
        </w:rPr>
      </w:pPr>
    </w:p>
    <w:p w14:paraId="2B160744" w14:textId="37E69494" w:rsidR="00EB6C09" w:rsidRPr="003D0711" w:rsidRDefault="00EB6C09" w:rsidP="00EB6C09">
      <w:pPr>
        <w:pStyle w:val="Heading2"/>
        <w:rPr>
          <w:rFonts w:ascii="Aptos" w:hAnsi="Aptos"/>
          <w:color w:val="auto"/>
        </w:rPr>
      </w:pPr>
      <w:bookmarkStart w:id="37" w:name="_Toc168313729"/>
      <w:r w:rsidRPr="003D0711">
        <w:rPr>
          <w:rFonts w:ascii="Aptos" w:hAnsi="Aptos"/>
          <w:color w:val="auto"/>
        </w:rPr>
        <w:lastRenderedPageBreak/>
        <w:t>Standard 6: Financial and Asset Management</w:t>
      </w:r>
      <w:r w:rsidR="005B0803" w:rsidRPr="003D0711">
        <w:rPr>
          <w:rFonts w:ascii="Aptos" w:hAnsi="Aptos"/>
          <w:color w:val="auto"/>
        </w:rPr>
        <w:t xml:space="preserve"> (cont.)</w:t>
      </w:r>
      <w:bookmarkEnd w:id="37"/>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Assessment"/>
        <w:tblDescription w:val="Standard 6: Financial and Asset Management"/>
      </w:tblPr>
      <w:tblGrid>
        <w:gridCol w:w="2420"/>
        <w:gridCol w:w="7400"/>
        <w:gridCol w:w="1072"/>
        <w:gridCol w:w="1171"/>
        <w:gridCol w:w="1073"/>
        <w:gridCol w:w="1074"/>
      </w:tblGrid>
      <w:tr w:rsidR="00E62D89" w:rsidRPr="003D0711" w14:paraId="10A99F50" w14:textId="77777777" w:rsidTr="005B0803">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0CBDD4AB" w14:textId="74959F87" w:rsidR="0078780C" w:rsidRPr="003D0711" w:rsidRDefault="00601181" w:rsidP="0078780C">
            <w:pPr>
              <w:pStyle w:val="NoSpacing"/>
              <w:jc w:val="center"/>
              <w:rPr>
                <w:rFonts w:ascii="Aptos" w:hAnsi="Aptos"/>
                <w:b/>
                <w:bCs/>
                <w:sz w:val="28"/>
                <w:szCs w:val="28"/>
              </w:rPr>
            </w:pPr>
            <w:r w:rsidRPr="003D0711">
              <w:rPr>
                <w:rFonts w:ascii="Aptos" w:hAnsi="Aptos"/>
              </w:rPr>
              <w:br w:type="page"/>
            </w:r>
            <w:r w:rsidR="0078780C" w:rsidRPr="003D0711">
              <w:rPr>
                <w:rFonts w:ascii="Aptos" w:hAnsi="Aptos"/>
                <w:b/>
                <w:bCs/>
                <w:sz w:val="28"/>
                <w:szCs w:val="28"/>
              </w:rPr>
              <w:t xml:space="preserve">Indicator 2: </w:t>
            </w:r>
            <w:bookmarkStart w:id="38" w:name="_Toc162516419"/>
            <w:r w:rsidR="0078780C" w:rsidRPr="003D0711">
              <w:rPr>
                <w:rStyle w:val="Heading2Char"/>
                <w:rFonts w:ascii="Aptos" w:hAnsi="Aptos"/>
                <w:b/>
                <w:bCs/>
                <w:color w:val="auto"/>
              </w:rPr>
              <w:t>Budgeting and Budget Process</w:t>
            </w:r>
          </w:p>
          <w:bookmarkEnd w:id="38"/>
          <w:p w14:paraId="35B20007" w14:textId="69E7F46C" w:rsidR="0078780C" w:rsidRPr="003D0711" w:rsidRDefault="001D2CF0" w:rsidP="0078780C">
            <w:pPr>
              <w:pStyle w:val="NoSpacing"/>
              <w:keepNext/>
              <w:keepLines/>
              <w:jc w:val="center"/>
              <w:rPr>
                <w:rFonts w:ascii="Aptos" w:hAnsi="Aptos"/>
                <w:sz w:val="18"/>
                <w:szCs w:val="18"/>
              </w:rPr>
            </w:pPr>
            <w:r w:rsidRPr="003D0711">
              <w:rPr>
                <w:rFonts w:ascii="Aptos" w:hAnsi="Aptos" w:cstheme="minorHAnsi"/>
              </w:rPr>
              <w:t>The district equitably distributes its resources through a strategic budgeting process and develops multi-year projections to anticipate future staffing and student needs</w:t>
            </w:r>
            <w:r w:rsidR="0078780C" w:rsidRPr="003D0711">
              <w:rPr>
                <w:rFonts w:ascii="Aptos" w:hAnsi="Aptos" w:cstheme="minorHAnsi"/>
              </w:rPr>
              <w:t>.</w:t>
            </w:r>
          </w:p>
        </w:tc>
        <w:tc>
          <w:tcPr>
            <w:tcW w:w="4390" w:type="dxa"/>
            <w:gridSpan w:val="4"/>
            <w:shd w:val="clear" w:color="auto" w:fill="D9D9D9" w:themeFill="background1" w:themeFillShade="D9"/>
            <w:tcMar>
              <w:top w:w="58" w:type="dxa"/>
              <w:left w:w="115" w:type="dxa"/>
              <w:bottom w:w="58" w:type="dxa"/>
              <w:right w:w="115" w:type="dxa"/>
            </w:tcMar>
          </w:tcPr>
          <w:p w14:paraId="08B7DD18" w14:textId="77777777" w:rsidR="0078780C" w:rsidRPr="003D0711" w:rsidRDefault="0078780C"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3D280920"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0F907260" w14:textId="77777777" w:rsidR="0078780C" w:rsidRPr="003D0711" w:rsidDel="00847844" w:rsidRDefault="0078780C" w:rsidP="00663D46">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38080F4" w14:textId="16DEC217" w:rsidR="0078780C" w:rsidRPr="003D0711" w:rsidRDefault="0078780C" w:rsidP="00663D46">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63DFCD55" w14:textId="00771FB9" w:rsidR="0078780C" w:rsidRPr="003D0711" w:rsidRDefault="0078780C" w:rsidP="00663D46">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1BD514AA" w14:textId="6A0C1573" w:rsidR="0078780C" w:rsidRPr="003D0711" w:rsidRDefault="0078780C" w:rsidP="00663D46">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8868EFB" w14:textId="4BD65BE4" w:rsidR="0078780C" w:rsidRPr="003D0711" w:rsidRDefault="0078780C" w:rsidP="00663D46">
            <w:pPr>
              <w:pStyle w:val="NoSpacing"/>
              <w:keepNext/>
              <w:keepLines/>
              <w:jc w:val="center"/>
              <w:rPr>
                <w:rFonts w:ascii="Aptos" w:hAnsi="Aptos"/>
              </w:rPr>
            </w:pPr>
            <w:r w:rsidRPr="003D0711">
              <w:rPr>
                <w:rFonts w:ascii="Aptos" w:hAnsi="Aptos"/>
              </w:rPr>
              <w:t>Very well</w:t>
            </w:r>
          </w:p>
        </w:tc>
      </w:tr>
      <w:tr w:rsidR="00E62D89" w:rsidRPr="003D0711" w14:paraId="740EF8E5" w14:textId="77777777" w:rsidTr="00994225">
        <w:tc>
          <w:tcPr>
            <w:tcW w:w="2420" w:type="dxa"/>
            <w:tcMar>
              <w:top w:w="58" w:type="dxa"/>
              <w:left w:w="115" w:type="dxa"/>
              <w:bottom w:w="58" w:type="dxa"/>
              <w:right w:w="115" w:type="dxa"/>
            </w:tcMar>
            <w:vAlign w:val="center"/>
          </w:tcPr>
          <w:p w14:paraId="43F2F794" w14:textId="6D4F5F82" w:rsidR="00601181" w:rsidRPr="003D0711" w:rsidRDefault="00087D72" w:rsidP="00994225">
            <w:pPr>
              <w:pStyle w:val="ListParagraph"/>
              <w:numPr>
                <w:ilvl w:val="0"/>
                <w:numId w:val="19"/>
              </w:numPr>
              <w:ind w:left="597"/>
              <w:rPr>
                <w:rFonts w:ascii="Aptos" w:hAnsi="Aptos"/>
                <w:bCs/>
                <w:sz w:val="18"/>
                <w:szCs w:val="18"/>
              </w:rPr>
            </w:pPr>
            <w:r w:rsidRPr="003D0711">
              <w:rPr>
                <w:rFonts w:ascii="Aptos" w:hAnsi="Aptos"/>
                <w:bCs/>
              </w:rPr>
              <w:t>Equitable Distribution of Funds</w:t>
            </w:r>
          </w:p>
        </w:tc>
        <w:tc>
          <w:tcPr>
            <w:tcW w:w="7400" w:type="dxa"/>
          </w:tcPr>
          <w:p w14:paraId="5B10B245" w14:textId="304E18F9" w:rsidR="00601181" w:rsidRPr="003D0711" w:rsidRDefault="00F020F0" w:rsidP="000B33D7">
            <w:pPr>
              <w:rPr>
                <w:rFonts w:ascii="Aptos" w:hAnsi="Aptos"/>
                <w:sz w:val="18"/>
                <w:szCs w:val="18"/>
              </w:rPr>
            </w:pPr>
            <w:r w:rsidRPr="003D0711">
              <w:rPr>
                <w:rFonts w:ascii="Aptos" w:hAnsi="Aptos"/>
              </w:rPr>
              <w:t>The district’s budget equitably funds schools and departments by providing adequate resources, based on regularly conducted needs assessments, to meet the needs of all students with particular attention to historically underserved populations.</w:t>
            </w:r>
          </w:p>
        </w:tc>
        <w:tc>
          <w:tcPr>
            <w:tcW w:w="1072" w:type="dxa"/>
            <w:tcMar>
              <w:top w:w="58" w:type="dxa"/>
              <w:left w:w="115" w:type="dxa"/>
              <w:bottom w:w="58" w:type="dxa"/>
              <w:right w:w="115" w:type="dxa"/>
            </w:tcMar>
          </w:tcPr>
          <w:p w14:paraId="2A93E22D" w14:textId="77777777" w:rsidR="00601181" w:rsidRPr="003D0711" w:rsidRDefault="00601181" w:rsidP="000B33D7">
            <w:pPr>
              <w:pStyle w:val="NoSpacing"/>
              <w:jc w:val="center"/>
              <w:rPr>
                <w:rFonts w:ascii="Aptos" w:hAnsi="Aptos"/>
              </w:rPr>
            </w:pPr>
          </w:p>
        </w:tc>
        <w:tc>
          <w:tcPr>
            <w:tcW w:w="1171" w:type="dxa"/>
            <w:tcMar>
              <w:top w:w="58" w:type="dxa"/>
              <w:left w:w="115" w:type="dxa"/>
              <w:bottom w:w="58" w:type="dxa"/>
              <w:right w:w="115" w:type="dxa"/>
            </w:tcMar>
          </w:tcPr>
          <w:p w14:paraId="06589B6A" w14:textId="77777777" w:rsidR="00601181" w:rsidRPr="003D0711" w:rsidRDefault="00601181" w:rsidP="000B33D7">
            <w:pPr>
              <w:pStyle w:val="NoSpacing"/>
              <w:jc w:val="center"/>
              <w:rPr>
                <w:rFonts w:ascii="Aptos" w:hAnsi="Aptos"/>
              </w:rPr>
            </w:pPr>
          </w:p>
        </w:tc>
        <w:tc>
          <w:tcPr>
            <w:tcW w:w="1073" w:type="dxa"/>
            <w:tcMar>
              <w:top w:w="58" w:type="dxa"/>
              <w:left w:w="115" w:type="dxa"/>
              <w:bottom w:w="58" w:type="dxa"/>
              <w:right w:w="115" w:type="dxa"/>
            </w:tcMar>
          </w:tcPr>
          <w:p w14:paraId="104ED46D" w14:textId="77777777" w:rsidR="00601181" w:rsidRPr="003D0711" w:rsidRDefault="00601181" w:rsidP="000B33D7">
            <w:pPr>
              <w:pStyle w:val="NoSpacing"/>
              <w:jc w:val="center"/>
              <w:rPr>
                <w:rFonts w:ascii="Aptos" w:hAnsi="Aptos"/>
              </w:rPr>
            </w:pPr>
          </w:p>
        </w:tc>
        <w:tc>
          <w:tcPr>
            <w:tcW w:w="1074" w:type="dxa"/>
            <w:tcMar>
              <w:top w:w="58" w:type="dxa"/>
              <w:left w:w="115" w:type="dxa"/>
              <w:bottom w:w="58" w:type="dxa"/>
              <w:right w:w="115" w:type="dxa"/>
            </w:tcMar>
          </w:tcPr>
          <w:p w14:paraId="3B3825CD" w14:textId="77777777" w:rsidR="00601181" w:rsidRPr="003D0711" w:rsidRDefault="00601181" w:rsidP="000B33D7">
            <w:pPr>
              <w:pStyle w:val="NoSpacing"/>
              <w:jc w:val="center"/>
              <w:rPr>
                <w:rFonts w:ascii="Aptos" w:hAnsi="Aptos"/>
              </w:rPr>
            </w:pPr>
          </w:p>
        </w:tc>
      </w:tr>
      <w:tr w:rsidR="00E62D89" w:rsidRPr="003D0711" w14:paraId="23401C32" w14:textId="77777777" w:rsidTr="00994225">
        <w:tc>
          <w:tcPr>
            <w:tcW w:w="2420" w:type="dxa"/>
            <w:tcMar>
              <w:top w:w="58" w:type="dxa"/>
              <w:left w:w="115" w:type="dxa"/>
              <w:bottom w:w="58" w:type="dxa"/>
              <w:right w:w="115" w:type="dxa"/>
            </w:tcMar>
            <w:vAlign w:val="center"/>
          </w:tcPr>
          <w:p w14:paraId="547EBB06" w14:textId="438F8637" w:rsidR="00364F07" w:rsidRPr="003D0711" w:rsidRDefault="00FD3910" w:rsidP="00994225">
            <w:pPr>
              <w:pStyle w:val="ListParagraph"/>
              <w:numPr>
                <w:ilvl w:val="0"/>
                <w:numId w:val="19"/>
              </w:numPr>
              <w:ind w:left="597"/>
              <w:rPr>
                <w:rFonts w:ascii="Aptos" w:hAnsi="Aptos"/>
                <w:bCs/>
              </w:rPr>
            </w:pPr>
            <w:r w:rsidRPr="003D0711">
              <w:rPr>
                <w:rFonts w:ascii="Aptos" w:hAnsi="Aptos"/>
                <w:bCs/>
              </w:rPr>
              <w:t xml:space="preserve">Budget </w:t>
            </w:r>
            <w:r w:rsidR="00AD2C68" w:rsidRPr="003D0711">
              <w:rPr>
                <w:rFonts w:ascii="Aptos" w:hAnsi="Aptos"/>
                <w:bCs/>
              </w:rPr>
              <w:t>Development and Approval</w:t>
            </w:r>
          </w:p>
        </w:tc>
        <w:tc>
          <w:tcPr>
            <w:tcW w:w="7400" w:type="dxa"/>
          </w:tcPr>
          <w:p w14:paraId="1CD9C5CD" w14:textId="5982953F" w:rsidR="00364F07" w:rsidRPr="003D0711" w:rsidRDefault="00AD2C68" w:rsidP="000B33D7">
            <w:pPr>
              <w:rPr>
                <w:rFonts w:ascii="Aptos" w:hAnsi="Aptos"/>
              </w:rPr>
            </w:pPr>
            <w:r w:rsidRPr="003D0711">
              <w:rPr>
                <w:rFonts w:ascii="Aptos" w:hAnsi="Aptos"/>
              </w:rPr>
              <w:t>The district regularly engages in a transparent budgeting process that is aligned with the district strategic plan and incorporates input from district administrators, school leaders, school councils, teachers, policymakers, and the community.</w:t>
            </w:r>
          </w:p>
        </w:tc>
        <w:tc>
          <w:tcPr>
            <w:tcW w:w="1072" w:type="dxa"/>
            <w:tcMar>
              <w:top w:w="58" w:type="dxa"/>
              <w:left w:w="115" w:type="dxa"/>
              <w:bottom w:w="58" w:type="dxa"/>
              <w:right w:w="115" w:type="dxa"/>
            </w:tcMar>
          </w:tcPr>
          <w:p w14:paraId="6985FD2C" w14:textId="77777777" w:rsidR="00364F07" w:rsidRPr="003D0711" w:rsidRDefault="00364F07" w:rsidP="000B33D7">
            <w:pPr>
              <w:pStyle w:val="NoSpacing"/>
              <w:jc w:val="center"/>
              <w:rPr>
                <w:rFonts w:ascii="Aptos" w:hAnsi="Aptos"/>
              </w:rPr>
            </w:pPr>
          </w:p>
        </w:tc>
        <w:tc>
          <w:tcPr>
            <w:tcW w:w="1171" w:type="dxa"/>
            <w:tcMar>
              <w:top w:w="58" w:type="dxa"/>
              <w:left w:w="115" w:type="dxa"/>
              <w:bottom w:w="58" w:type="dxa"/>
              <w:right w:w="115" w:type="dxa"/>
            </w:tcMar>
          </w:tcPr>
          <w:p w14:paraId="544E678F" w14:textId="77777777" w:rsidR="00364F07" w:rsidRPr="003D0711" w:rsidRDefault="00364F07" w:rsidP="000B33D7">
            <w:pPr>
              <w:pStyle w:val="NoSpacing"/>
              <w:jc w:val="center"/>
              <w:rPr>
                <w:rFonts w:ascii="Aptos" w:hAnsi="Aptos"/>
              </w:rPr>
            </w:pPr>
          </w:p>
        </w:tc>
        <w:tc>
          <w:tcPr>
            <w:tcW w:w="1073" w:type="dxa"/>
            <w:tcMar>
              <w:top w:w="58" w:type="dxa"/>
              <w:left w:w="115" w:type="dxa"/>
              <w:bottom w:w="58" w:type="dxa"/>
              <w:right w:w="115" w:type="dxa"/>
            </w:tcMar>
          </w:tcPr>
          <w:p w14:paraId="5EE7CC56" w14:textId="77777777" w:rsidR="00364F07" w:rsidRPr="003D0711" w:rsidRDefault="00364F07" w:rsidP="000B33D7">
            <w:pPr>
              <w:pStyle w:val="NoSpacing"/>
              <w:jc w:val="center"/>
              <w:rPr>
                <w:rFonts w:ascii="Aptos" w:hAnsi="Aptos"/>
              </w:rPr>
            </w:pPr>
          </w:p>
        </w:tc>
        <w:tc>
          <w:tcPr>
            <w:tcW w:w="1074" w:type="dxa"/>
            <w:tcMar>
              <w:top w:w="58" w:type="dxa"/>
              <w:left w:w="115" w:type="dxa"/>
              <w:bottom w:w="58" w:type="dxa"/>
              <w:right w:w="115" w:type="dxa"/>
            </w:tcMar>
          </w:tcPr>
          <w:p w14:paraId="7D96F4F3" w14:textId="77777777" w:rsidR="00364F07" w:rsidRPr="003D0711" w:rsidRDefault="00364F07" w:rsidP="000B33D7">
            <w:pPr>
              <w:pStyle w:val="NoSpacing"/>
              <w:jc w:val="center"/>
              <w:rPr>
                <w:rFonts w:ascii="Aptos" w:hAnsi="Aptos"/>
              </w:rPr>
            </w:pPr>
          </w:p>
        </w:tc>
      </w:tr>
      <w:tr w:rsidR="00E62D89" w:rsidRPr="003D0711" w14:paraId="41821E20" w14:textId="77777777" w:rsidTr="00994225">
        <w:tc>
          <w:tcPr>
            <w:tcW w:w="2420" w:type="dxa"/>
            <w:tcMar>
              <w:top w:w="58" w:type="dxa"/>
              <w:left w:w="115" w:type="dxa"/>
              <w:bottom w:w="58" w:type="dxa"/>
              <w:right w:w="115" w:type="dxa"/>
            </w:tcMar>
            <w:vAlign w:val="center"/>
          </w:tcPr>
          <w:p w14:paraId="7B55F240" w14:textId="30A4E41E" w:rsidR="00364F07" w:rsidRPr="003D0711" w:rsidRDefault="00C6759D" w:rsidP="00994225">
            <w:pPr>
              <w:pStyle w:val="ListParagraph"/>
              <w:numPr>
                <w:ilvl w:val="0"/>
                <w:numId w:val="19"/>
              </w:numPr>
              <w:ind w:left="597"/>
              <w:rPr>
                <w:rFonts w:ascii="Aptos" w:hAnsi="Aptos"/>
                <w:bCs/>
              </w:rPr>
            </w:pPr>
            <w:r w:rsidRPr="003D0711">
              <w:rPr>
                <w:rFonts w:ascii="Aptos" w:hAnsi="Aptos" w:cstheme="minorHAnsi"/>
                <w:bCs/>
              </w:rPr>
              <w:t>Grants</w:t>
            </w:r>
            <w:r w:rsidR="00E25C7A" w:rsidRPr="003D0711">
              <w:rPr>
                <w:rFonts w:ascii="Aptos" w:hAnsi="Aptos" w:cstheme="minorHAnsi"/>
                <w:bCs/>
              </w:rPr>
              <w:t xml:space="preserve"> Management and Strategy</w:t>
            </w:r>
          </w:p>
        </w:tc>
        <w:tc>
          <w:tcPr>
            <w:tcW w:w="7400" w:type="dxa"/>
          </w:tcPr>
          <w:p w14:paraId="2B3B6CD9" w14:textId="2B36632E" w:rsidR="00364F07" w:rsidRPr="003D0711" w:rsidRDefault="00E25C7A" w:rsidP="000B33D7">
            <w:pPr>
              <w:rPr>
                <w:rFonts w:ascii="Aptos" w:hAnsi="Aptos"/>
              </w:rPr>
            </w:pPr>
            <w:r w:rsidRPr="003D0711">
              <w:rPr>
                <w:rFonts w:ascii="Aptos" w:hAnsi="Aptos" w:cstheme="minorHAnsi"/>
              </w:rPr>
              <w:t>The district responsibly manages and strategically applies for state and federal grants that are aligned with the district’s strategic plan.</w:t>
            </w:r>
          </w:p>
        </w:tc>
        <w:tc>
          <w:tcPr>
            <w:tcW w:w="1072" w:type="dxa"/>
            <w:tcMar>
              <w:top w:w="58" w:type="dxa"/>
              <w:left w:w="115" w:type="dxa"/>
              <w:bottom w:w="58" w:type="dxa"/>
              <w:right w:w="115" w:type="dxa"/>
            </w:tcMar>
          </w:tcPr>
          <w:p w14:paraId="21CB9461" w14:textId="77777777" w:rsidR="00364F07" w:rsidRPr="003D0711" w:rsidRDefault="00364F07" w:rsidP="000B33D7">
            <w:pPr>
              <w:pStyle w:val="NoSpacing"/>
              <w:jc w:val="center"/>
              <w:rPr>
                <w:rFonts w:ascii="Aptos" w:hAnsi="Aptos"/>
              </w:rPr>
            </w:pPr>
          </w:p>
        </w:tc>
        <w:tc>
          <w:tcPr>
            <w:tcW w:w="1171" w:type="dxa"/>
            <w:tcMar>
              <w:top w:w="58" w:type="dxa"/>
              <w:left w:w="115" w:type="dxa"/>
              <w:bottom w:w="58" w:type="dxa"/>
              <w:right w:w="115" w:type="dxa"/>
            </w:tcMar>
          </w:tcPr>
          <w:p w14:paraId="1A081506" w14:textId="77777777" w:rsidR="00364F07" w:rsidRPr="003D0711" w:rsidRDefault="00364F07" w:rsidP="000B33D7">
            <w:pPr>
              <w:pStyle w:val="NoSpacing"/>
              <w:jc w:val="center"/>
              <w:rPr>
                <w:rFonts w:ascii="Aptos" w:hAnsi="Aptos"/>
              </w:rPr>
            </w:pPr>
          </w:p>
        </w:tc>
        <w:tc>
          <w:tcPr>
            <w:tcW w:w="1073" w:type="dxa"/>
            <w:tcMar>
              <w:top w:w="58" w:type="dxa"/>
              <w:left w:w="115" w:type="dxa"/>
              <w:bottom w:w="58" w:type="dxa"/>
              <w:right w:w="115" w:type="dxa"/>
            </w:tcMar>
          </w:tcPr>
          <w:p w14:paraId="431B3B1B" w14:textId="77777777" w:rsidR="00364F07" w:rsidRPr="003D0711" w:rsidRDefault="00364F07" w:rsidP="000B33D7">
            <w:pPr>
              <w:pStyle w:val="NoSpacing"/>
              <w:jc w:val="center"/>
              <w:rPr>
                <w:rFonts w:ascii="Aptos" w:hAnsi="Aptos"/>
              </w:rPr>
            </w:pPr>
          </w:p>
        </w:tc>
        <w:tc>
          <w:tcPr>
            <w:tcW w:w="1074" w:type="dxa"/>
            <w:tcMar>
              <w:top w:w="58" w:type="dxa"/>
              <w:left w:w="115" w:type="dxa"/>
              <w:bottom w:w="58" w:type="dxa"/>
              <w:right w:w="115" w:type="dxa"/>
            </w:tcMar>
          </w:tcPr>
          <w:p w14:paraId="06B74FEE" w14:textId="77777777" w:rsidR="00364F07" w:rsidRPr="003D0711" w:rsidRDefault="00364F07" w:rsidP="000B33D7">
            <w:pPr>
              <w:pStyle w:val="NoSpacing"/>
              <w:jc w:val="center"/>
              <w:rPr>
                <w:rFonts w:ascii="Aptos" w:hAnsi="Aptos"/>
              </w:rPr>
            </w:pPr>
          </w:p>
        </w:tc>
      </w:tr>
      <w:tr w:rsidR="00E62D89" w:rsidRPr="003D0711" w14:paraId="4AEF9AD0" w14:textId="77777777" w:rsidTr="00994225">
        <w:tc>
          <w:tcPr>
            <w:tcW w:w="2420" w:type="dxa"/>
            <w:tcMar>
              <w:top w:w="58" w:type="dxa"/>
              <w:left w:w="115" w:type="dxa"/>
              <w:bottom w:w="58" w:type="dxa"/>
              <w:right w:w="115" w:type="dxa"/>
            </w:tcMar>
            <w:vAlign w:val="center"/>
          </w:tcPr>
          <w:p w14:paraId="73D3ABE3" w14:textId="145C5DBA" w:rsidR="00E561A3" w:rsidRPr="003D0711" w:rsidRDefault="00B151F0" w:rsidP="00994225">
            <w:pPr>
              <w:pStyle w:val="ListParagraph"/>
              <w:numPr>
                <w:ilvl w:val="0"/>
                <w:numId w:val="19"/>
              </w:numPr>
              <w:ind w:left="597"/>
              <w:rPr>
                <w:rFonts w:ascii="Aptos" w:hAnsi="Aptos" w:cstheme="minorHAnsi"/>
                <w:bCs/>
              </w:rPr>
            </w:pPr>
            <w:r w:rsidRPr="003D0711">
              <w:rPr>
                <w:rFonts w:ascii="Aptos" w:hAnsi="Aptos" w:cstheme="minorHAnsi"/>
                <w:bCs/>
              </w:rPr>
              <w:t>Financial Planning</w:t>
            </w:r>
          </w:p>
        </w:tc>
        <w:tc>
          <w:tcPr>
            <w:tcW w:w="7400" w:type="dxa"/>
          </w:tcPr>
          <w:p w14:paraId="1A760DF1" w14:textId="7D409367" w:rsidR="00E561A3" w:rsidRPr="003D0711" w:rsidRDefault="006C2770" w:rsidP="000B33D7">
            <w:pPr>
              <w:rPr>
                <w:rFonts w:ascii="Aptos" w:hAnsi="Aptos" w:cstheme="minorHAnsi"/>
              </w:rPr>
            </w:pPr>
            <w:r w:rsidRPr="003D0711">
              <w:rPr>
                <w:rFonts w:ascii="Aptos" w:hAnsi="Aptos" w:cstheme="minorHAnsi"/>
              </w:rPr>
              <w:t>The district has a current multi-year financial plan that incorporates projected enrollment and required staffing, cost-of-living adjustments set in its collective bargaining agreements, and anticipated increases in its service contracts</w:t>
            </w:r>
            <w:r w:rsidR="00234B68" w:rsidRPr="003D0711">
              <w:rPr>
                <w:rFonts w:ascii="Aptos" w:hAnsi="Aptos" w:cstheme="minorHAnsi"/>
              </w:rPr>
              <w:t>.</w:t>
            </w:r>
          </w:p>
        </w:tc>
        <w:tc>
          <w:tcPr>
            <w:tcW w:w="1072" w:type="dxa"/>
            <w:tcMar>
              <w:top w:w="58" w:type="dxa"/>
              <w:left w:w="115" w:type="dxa"/>
              <w:bottom w:w="58" w:type="dxa"/>
              <w:right w:w="115" w:type="dxa"/>
            </w:tcMar>
          </w:tcPr>
          <w:p w14:paraId="3E018E5F" w14:textId="77777777" w:rsidR="00E561A3" w:rsidRPr="003D0711" w:rsidRDefault="00E561A3" w:rsidP="000B33D7">
            <w:pPr>
              <w:pStyle w:val="NoSpacing"/>
              <w:jc w:val="center"/>
              <w:rPr>
                <w:rFonts w:ascii="Aptos" w:hAnsi="Aptos"/>
              </w:rPr>
            </w:pPr>
          </w:p>
        </w:tc>
        <w:tc>
          <w:tcPr>
            <w:tcW w:w="1171" w:type="dxa"/>
            <w:tcMar>
              <w:top w:w="58" w:type="dxa"/>
              <w:left w:w="115" w:type="dxa"/>
              <w:bottom w:w="58" w:type="dxa"/>
              <w:right w:w="115" w:type="dxa"/>
            </w:tcMar>
          </w:tcPr>
          <w:p w14:paraId="5CBFB8B6" w14:textId="77777777" w:rsidR="00E561A3" w:rsidRPr="003D0711" w:rsidRDefault="00E561A3" w:rsidP="000B33D7">
            <w:pPr>
              <w:pStyle w:val="NoSpacing"/>
              <w:jc w:val="center"/>
              <w:rPr>
                <w:rFonts w:ascii="Aptos" w:hAnsi="Aptos"/>
              </w:rPr>
            </w:pPr>
          </w:p>
        </w:tc>
        <w:tc>
          <w:tcPr>
            <w:tcW w:w="1073" w:type="dxa"/>
            <w:tcMar>
              <w:top w:w="58" w:type="dxa"/>
              <w:left w:w="115" w:type="dxa"/>
              <w:bottom w:w="58" w:type="dxa"/>
              <w:right w:w="115" w:type="dxa"/>
            </w:tcMar>
          </w:tcPr>
          <w:p w14:paraId="421E1507" w14:textId="77777777" w:rsidR="00E561A3" w:rsidRPr="003D0711" w:rsidRDefault="00E561A3" w:rsidP="000B33D7">
            <w:pPr>
              <w:pStyle w:val="NoSpacing"/>
              <w:jc w:val="center"/>
              <w:rPr>
                <w:rFonts w:ascii="Aptos" w:hAnsi="Aptos"/>
              </w:rPr>
            </w:pPr>
          </w:p>
        </w:tc>
        <w:tc>
          <w:tcPr>
            <w:tcW w:w="1074" w:type="dxa"/>
            <w:tcMar>
              <w:top w:w="58" w:type="dxa"/>
              <w:left w:w="115" w:type="dxa"/>
              <w:bottom w:w="58" w:type="dxa"/>
              <w:right w:w="115" w:type="dxa"/>
            </w:tcMar>
          </w:tcPr>
          <w:p w14:paraId="17199180" w14:textId="77777777" w:rsidR="00E561A3" w:rsidRPr="003D0711" w:rsidRDefault="00E561A3" w:rsidP="000B33D7">
            <w:pPr>
              <w:pStyle w:val="NoSpacing"/>
              <w:jc w:val="center"/>
              <w:rPr>
                <w:rFonts w:ascii="Aptos" w:hAnsi="Aptos"/>
              </w:rPr>
            </w:pPr>
          </w:p>
        </w:tc>
      </w:tr>
      <w:tr w:rsidR="00E62D89" w:rsidRPr="003D0711" w14:paraId="78B2D767" w14:textId="77777777" w:rsidTr="00994225">
        <w:tc>
          <w:tcPr>
            <w:tcW w:w="2420" w:type="dxa"/>
            <w:tcMar>
              <w:top w:w="58" w:type="dxa"/>
              <w:left w:w="115" w:type="dxa"/>
              <w:bottom w:w="58" w:type="dxa"/>
              <w:right w:w="115" w:type="dxa"/>
            </w:tcMar>
            <w:vAlign w:val="center"/>
          </w:tcPr>
          <w:p w14:paraId="4762C7C4" w14:textId="419E85BA" w:rsidR="00E561A3" w:rsidRPr="003D0711" w:rsidRDefault="0015459E" w:rsidP="00994225">
            <w:pPr>
              <w:pStyle w:val="ListParagraph"/>
              <w:numPr>
                <w:ilvl w:val="0"/>
                <w:numId w:val="19"/>
              </w:numPr>
              <w:ind w:left="597"/>
              <w:rPr>
                <w:rFonts w:ascii="Aptos" w:hAnsi="Aptos" w:cstheme="minorHAnsi"/>
                <w:bCs/>
              </w:rPr>
            </w:pPr>
            <w:r w:rsidRPr="003D0711">
              <w:rPr>
                <w:rFonts w:ascii="Aptos" w:hAnsi="Aptos" w:cstheme="minorHAnsi"/>
                <w:bCs/>
              </w:rPr>
              <w:t>Spending and Controls</w:t>
            </w:r>
          </w:p>
        </w:tc>
        <w:tc>
          <w:tcPr>
            <w:tcW w:w="7400" w:type="dxa"/>
          </w:tcPr>
          <w:p w14:paraId="33967F36" w14:textId="055A86B5" w:rsidR="00E561A3" w:rsidRPr="003D0711" w:rsidRDefault="0015459E" w:rsidP="000B33D7">
            <w:pPr>
              <w:rPr>
                <w:rFonts w:ascii="Aptos" w:hAnsi="Aptos" w:cstheme="minorHAnsi"/>
              </w:rPr>
            </w:pPr>
            <w:r w:rsidRPr="003D0711">
              <w:rPr>
                <w:rFonts w:ascii="Aptos" w:hAnsi="Aptos" w:cstheme="minorHAnsi"/>
              </w:rPr>
              <w:t>The district has policies and procedures in place so that funds are regularly monitored and spent in accordance with requirements.</w:t>
            </w:r>
          </w:p>
        </w:tc>
        <w:tc>
          <w:tcPr>
            <w:tcW w:w="1072" w:type="dxa"/>
            <w:tcMar>
              <w:top w:w="58" w:type="dxa"/>
              <w:left w:w="115" w:type="dxa"/>
              <w:bottom w:w="58" w:type="dxa"/>
              <w:right w:w="115" w:type="dxa"/>
            </w:tcMar>
          </w:tcPr>
          <w:p w14:paraId="2F9B040C" w14:textId="77777777" w:rsidR="00E561A3" w:rsidRPr="003D0711" w:rsidRDefault="00E561A3" w:rsidP="000B33D7">
            <w:pPr>
              <w:pStyle w:val="NoSpacing"/>
              <w:jc w:val="center"/>
              <w:rPr>
                <w:rFonts w:ascii="Aptos" w:hAnsi="Aptos"/>
              </w:rPr>
            </w:pPr>
          </w:p>
        </w:tc>
        <w:tc>
          <w:tcPr>
            <w:tcW w:w="1171" w:type="dxa"/>
            <w:tcMar>
              <w:top w:w="58" w:type="dxa"/>
              <w:left w:w="115" w:type="dxa"/>
              <w:bottom w:w="58" w:type="dxa"/>
              <w:right w:w="115" w:type="dxa"/>
            </w:tcMar>
          </w:tcPr>
          <w:p w14:paraId="68F71A7F" w14:textId="77777777" w:rsidR="00E561A3" w:rsidRPr="003D0711" w:rsidRDefault="00E561A3" w:rsidP="000B33D7">
            <w:pPr>
              <w:pStyle w:val="NoSpacing"/>
              <w:jc w:val="center"/>
              <w:rPr>
                <w:rFonts w:ascii="Aptos" w:hAnsi="Aptos"/>
              </w:rPr>
            </w:pPr>
          </w:p>
        </w:tc>
        <w:tc>
          <w:tcPr>
            <w:tcW w:w="1073" w:type="dxa"/>
            <w:tcMar>
              <w:top w:w="58" w:type="dxa"/>
              <w:left w:w="115" w:type="dxa"/>
              <w:bottom w:w="58" w:type="dxa"/>
              <w:right w:w="115" w:type="dxa"/>
            </w:tcMar>
          </w:tcPr>
          <w:p w14:paraId="6AC067AE" w14:textId="77777777" w:rsidR="00E561A3" w:rsidRPr="003D0711" w:rsidRDefault="00E561A3" w:rsidP="000B33D7">
            <w:pPr>
              <w:pStyle w:val="NoSpacing"/>
              <w:jc w:val="center"/>
              <w:rPr>
                <w:rFonts w:ascii="Aptos" w:hAnsi="Aptos"/>
              </w:rPr>
            </w:pPr>
          </w:p>
        </w:tc>
        <w:tc>
          <w:tcPr>
            <w:tcW w:w="1074" w:type="dxa"/>
            <w:tcMar>
              <w:top w:w="58" w:type="dxa"/>
              <w:left w:w="115" w:type="dxa"/>
              <w:bottom w:w="58" w:type="dxa"/>
              <w:right w:w="115" w:type="dxa"/>
            </w:tcMar>
          </w:tcPr>
          <w:p w14:paraId="72566D7A" w14:textId="77777777" w:rsidR="00E561A3" w:rsidRPr="003D0711" w:rsidRDefault="00E561A3" w:rsidP="000B33D7">
            <w:pPr>
              <w:pStyle w:val="NoSpacing"/>
              <w:jc w:val="center"/>
              <w:rPr>
                <w:rFonts w:ascii="Aptos" w:hAnsi="Aptos"/>
              </w:rPr>
            </w:pPr>
          </w:p>
        </w:tc>
      </w:tr>
      <w:tr w:rsidR="00E62D89" w:rsidRPr="003D0711" w14:paraId="6D56493D" w14:textId="77777777" w:rsidTr="002F159E">
        <w:tc>
          <w:tcPr>
            <w:tcW w:w="14210" w:type="dxa"/>
            <w:gridSpan w:val="6"/>
            <w:tcMar>
              <w:top w:w="58" w:type="dxa"/>
              <w:left w:w="115" w:type="dxa"/>
              <w:bottom w:w="58" w:type="dxa"/>
              <w:right w:w="115" w:type="dxa"/>
            </w:tcMar>
          </w:tcPr>
          <w:p w14:paraId="38DC0FC8" w14:textId="6807826C" w:rsidR="00601181" w:rsidRPr="003D0711" w:rsidRDefault="009077DE" w:rsidP="000B33D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3384B7F6" w14:textId="77777777" w:rsidR="00601181" w:rsidRPr="003D0711" w:rsidRDefault="00601181" w:rsidP="00BA01BB">
      <w:pPr>
        <w:pStyle w:val="NoSpacing"/>
        <w:spacing w:after="120"/>
        <w:rPr>
          <w:rFonts w:ascii="Aptos" w:hAnsi="Aptos"/>
          <w:b/>
        </w:rPr>
      </w:pPr>
    </w:p>
    <w:p w14:paraId="70FB0BF7" w14:textId="77777777" w:rsidR="005B0803" w:rsidRPr="003D0711" w:rsidRDefault="005B0803" w:rsidP="005B0803">
      <w:pPr>
        <w:pStyle w:val="Heading2"/>
        <w:rPr>
          <w:rFonts w:ascii="Aptos" w:hAnsi="Aptos"/>
          <w:color w:val="auto"/>
        </w:rPr>
      </w:pPr>
      <w:bookmarkStart w:id="39" w:name="_Toc168313730"/>
      <w:r w:rsidRPr="003D0711">
        <w:rPr>
          <w:rFonts w:ascii="Aptos" w:hAnsi="Aptos"/>
          <w:color w:val="auto"/>
        </w:rPr>
        <w:lastRenderedPageBreak/>
        <w:t>Standard 6: Financial and Asset Management (cont.)</w:t>
      </w:r>
      <w:bookmarkEnd w:id="39"/>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 Assessment"/>
        <w:tblDescription w:val="Standard 6: Financial and Asset Management"/>
      </w:tblPr>
      <w:tblGrid>
        <w:gridCol w:w="2420"/>
        <w:gridCol w:w="7400"/>
        <w:gridCol w:w="1072"/>
        <w:gridCol w:w="1171"/>
        <w:gridCol w:w="1073"/>
        <w:gridCol w:w="1074"/>
      </w:tblGrid>
      <w:tr w:rsidR="00E62D89" w:rsidRPr="003D0711" w14:paraId="62342D29" w14:textId="77777777" w:rsidTr="005B0803">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6ED886F2" w14:textId="08151A0C" w:rsidR="0078780C" w:rsidRPr="003D0711" w:rsidRDefault="0078780C" w:rsidP="0078780C">
            <w:pPr>
              <w:pStyle w:val="NoSpacing"/>
              <w:jc w:val="center"/>
              <w:rPr>
                <w:rFonts w:ascii="Aptos" w:hAnsi="Aptos"/>
                <w:b/>
                <w:bCs/>
                <w:sz w:val="28"/>
                <w:szCs w:val="28"/>
              </w:rPr>
            </w:pPr>
            <w:r w:rsidRPr="003D0711">
              <w:rPr>
                <w:rFonts w:ascii="Aptos" w:hAnsi="Aptos"/>
                <w:b/>
                <w:bCs/>
                <w:sz w:val="28"/>
                <w:szCs w:val="28"/>
              </w:rPr>
              <w:t>Indicator 3</w:t>
            </w:r>
            <w:bookmarkStart w:id="40" w:name="_Toc162516420"/>
            <w:r w:rsidRPr="003D0711">
              <w:rPr>
                <w:rFonts w:ascii="Aptos" w:hAnsi="Aptos"/>
                <w:b/>
                <w:bCs/>
                <w:sz w:val="28"/>
                <w:szCs w:val="28"/>
              </w:rPr>
              <w:t>:</w:t>
            </w:r>
            <w:r w:rsidRPr="003D0711">
              <w:rPr>
                <w:rStyle w:val="HeaderChar"/>
                <w:rFonts w:ascii="Aptos" w:hAnsi="Aptos" w:cstheme="minorHAnsi"/>
                <w:b/>
                <w:bCs/>
                <w:sz w:val="28"/>
                <w:szCs w:val="28"/>
              </w:rPr>
              <w:t xml:space="preserve"> </w:t>
            </w:r>
            <w:r w:rsidR="009C4403" w:rsidRPr="003D0711">
              <w:rPr>
                <w:rStyle w:val="Heading2Char"/>
                <w:rFonts w:ascii="Aptos" w:hAnsi="Aptos"/>
                <w:b/>
                <w:bCs/>
                <w:color w:val="auto"/>
              </w:rPr>
              <w:t>Operations</w:t>
            </w:r>
          </w:p>
          <w:bookmarkEnd w:id="40"/>
          <w:p w14:paraId="51DF8C7B" w14:textId="7ECC5BAC" w:rsidR="0078780C" w:rsidRPr="003D0711" w:rsidRDefault="008E14FF" w:rsidP="0078780C">
            <w:pPr>
              <w:pStyle w:val="NoSpacing"/>
              <w:keepNext/>
              <w:keepLines/>
              <w:jc w:val="center"/>
              <w:rPr>
                <w:rFonts w:ascii="Aptos" w:hAnsi="Aptos"/>
                <w:sz w:val="18"/>
                <w:szCs w:val="18"/>
              </w:rPr>
            </w:pPr>
            <w:r w:rsidRPr="003D0711">
              <w:rPr>
                <w:rFonts w:ascii="Aptos" w:hAnsi="Aptos" w:cstheme="minorHAnsi"/>
              </w:rPr>
              <w:t>The district maintains regular operations for its schools, including enrollment and assignment, building and grounds, school safety, transportation, nutrition, and technology</w:t>
            </w:r>
            <w:r w:rsidR="0078780C" w:rsidRPr="003D0711">
              <w:rPr>
                <w:rFonts w:ascii="Aptos" w:hAnsi="Aptos" w:cstheme="minorHAnsi"/>
              </w:rPr>
              <w:t>.</w:t>
            </w:r>
          </w:p>
        </w:tc>
        <w:tc>
          <w:tcPr>
            <w:tcW w:w="4390" w:type="dxa"/>
            <w:gridSpan w:val="4"/>
            <w:shd w:val="clear" w:color="auto" w:fill="D9D9D9" w:themeFill="background1" w:themeFillShade="D9"/>
            <w:tcMar>
              <w:top w:w="58" w:type="dxa"/>
              <w:left w:w="115" w:type="dxa"/>
              <w:bottom w:w="58" w:type="dxa"/>
              <w:right w:w="115" w:type="dxa"/>
            </w:tcMar>
          </w:tcPr>
          <w:p w14:paraId="081D2C2B" w14:textId="77777777" w:rsidR="0078780C" w:rsidRPr="003D0711" w:rsidRDefault="0078780C"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45D05870"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62196E6" w14:textId="77777777" w:rsidR="0078780C" w:rsidRPr="003D0711" w:rsidDel="00847844" w:rsidRDefault="0078780C" w:rsidP="00663D46">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01A6D9BD" w14:textId="550C6185" w:rsidR="0078780C" w:rsidRPr="003D0711" w:rsidRDefault="0078780C" w:rsidP="00663D46">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8FBD597" w14:textId="1D5F7CF0" w:rsidR="0078780C" w:rsidRPr="003D0711" w:rsidRDefault="0078780C" w:rsidP="00663D46">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03DE8F5" w14:textId="4A20EC13" w:rsidR="0078780C" w:rsidRPr="003D0711" w:rsidRDefault="0078780C" w:rsidP="00663D46">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121EE1FD" w14:textId="58199AD1" w:rsidR="0078780C" w:rsidRPr="003D0711" w:rsidRDefault="0078780C" w:rsidP="00663D46">
            <w:pPr>
              <w:pStyle w:val="NoSpacing"/>
              <w:keepNext/>
              <w:keepLines/>
              <w:jc w:val="center"/>
              <w:rPr>
                <w:rFonts w:ascii="Aptos" w:hAnsi="Aptos"/>
              </w:rPr>
            </w:pPr>
            <w:r w:rsidRPr="003D0711">
              <w:rPr>
                <w:rFonts w:ascii="Aptos" w:hAnsi="Aptos"/>
              </w:rPr>
              <w:t>Very well</w:t>
            </w:r>
          </w:p>
        </w:tc>
      </w:tr>
      <w:tr w:rsidR="00E62D89" w:rsidRPr="003D0711" w14:paraId="4CD49487" w14:textId="77777777" w:rsidTr="00994225">
        <w:tc>
          <w:tcPr>
            <w:tcW w:w="2420" w:type="dxa"/>
            <w:tcMar>
              <w:top w:w="58" w:type="dxa"/>
              <w:left w:w="115" w:type="dxa"/>
              <w:bottom w:w="58" w:type="dxa"/>
              <w:right w:w="115" w:type="dxa"/>
            </w:tcMar>
            <w:vAlign w:val="center"/>
          </w:tcPr>
          <w:p w14:paraId="64DD9CFF" w14:textId="6E51D3E7" w:rsidR="00601181" w:rsidRPr="003D0711" w:rsidRDefault="0096177B" w:rsidP="00994225">
            <w:pPr>
              <w:pStyle w:val="ListParagraph"/>
              <w:numPr>
                <w:ilvl w:val="0"/>
                <w:numId w:val="20"/>
              </w:numPr>
              <w:ind w:left="597"/>
              <w:rPr>
                <w:rFonts w:ascii="Aptos" w:hAnsi="Aptos"/>
              </w:rPr>
            </w:pPr>
            <w:r w:rsidRPr="003D0711">
              <w:rPr>
                <w:rFonts w:ascii="Aptos" w:hAnsi="Aptos"/>
              </w:rPr>
              <w:t>Enrollment and Assignment</w:t>
            </w:r>
          </w:p>
        </w:tc>
        <w:tc>
          <w:tcPr>
            <w:tcW w:w="7400" w:type="dxa"/>
          </w:tcPr>
          <w:p w14:paraId="24DCDA73" w14:textId="2BDA2376" w:rsidR="00601181" w:rsidRPr="003D0711" w:rsidRDefault="0096177B" w:rsidP="000B33D7">
            <w:pPr>
              <w:rPr>
                <w:rFonts w:ascii="Aptos" w:hAnsi="Aptos"/>
              </w:rPr>
            </w:pPr>
            <w:r w:rsidRPr="003D0711">
              <w:rPr>
                <w:rFonts w:ascii="Aptos" w:hAnsi="Aptos" w:cstheme="minorHAnsi"/>
              </w:rPr>
              <w:t>The district leverages its enrollment and assignment policies to provide all students with equitable access to high-quality learning environments and opportunities.</w:t>
            </w:r>
          </w:p>
        </w:tc>
        <w:tc>
          <w:tcPr>
            <w:tcW w:w="1072" w:type="dxa"/>
            <w:tcMar>
              <w:top w:w="58" w:type="dxa"/>
              <w:left w:w="115" w:type="dxa"/>
              <w:bottom w:w="58" w:type="dxa"/>
              <w:right w:w="115" w:type="dxa"/>
            </w:tcMar>
          </w:tcPr>
          <w:p w14:paraId="47B53243" w14:textId="77777777" w:rsidR="00601181" w:rsidRPr="003D0711" w:rsidRDefault="00601181" w:rsidP="000B33D7">
            <w:pPr>
              <w:pStyle w:val="NoSpacing"/>
              <w:jc w:val="center"/>
              <w:rPr>
                <w:rFonts w:ascii="Aptos" w:hAnsi="Aptos"/>
              </w:rPr>
            </w:pPr>
          </w:p>
        </w:tc>
        <w:tc>
          <w:tcPr>
            <w:tcW w:w="1171" w:type="dxa"/>
            <w:tcMar>
              <w:top w:w="58" w:type="dxa"/>
              <w:left w:w="115" w:type="dxa"/>
              <w:bottom w:w="58" w:type="dxa"/>
              <w:right w:w="115" w:type="dxa"/>
            </w:tcMar>
          </w:tcPr>
          <w:p w14:paraId="0D560EEE" w14:textId="77777777" w:rsidR="00601181" w:rsidRPr="003D0711" w:rsidRDefault="00601181" w:rsidP="000B33D7">
            <w:pPr>
              <w:pStyle w:val="NoSpacing"/>
              <w:jc w:val="center"/>
              <w:rPr>
                <w:rFonts w:ascii="Aptos" w:hAnsi="Aptos"/>
              </w:rPr>
            </w:pPr>
          </w:p>
        </w:tc>
        <w:tc>
          <w:tcPr>
            <w:tcW w:w="1073" w:type="dxa"/>
            <w:tcMar>
              <w:top w:w="58" w:type="dxa"/>
              <w:left w:w="115" w:type="dxa"/>
              <w:bottom w:w="58" w:type="dxa"/>
              <w:right w:w="115" w:type="dxa"/>
            </w:tcMar>
          </w:tcPr>
          <w:p w14:paraId="39878B17" w14:textId="77777777" w:rsidR="00601181" w:rsidRPr="003D0711" w:rsidRDefault="00601181" w:rsidP="000B33D7">
            <w:pPr>
              <w:pStyle w:val="NoSpacing"/>
              <w:jc w:val="center"/>
              <w:rPr>
                <w:rFonts w:ascii="Aptos" w:hAnsi="Aptos"/>
              </w:rPr>
            </w:pPr>
          </w:p>
        </w:tc>
        <w:tc>
          <w:tcPr>
            <w:tcW w:w="1074" w:type="dxa"/>
            <w:tcMar>
              <w:top w:w="58" w:type="dxa"/>
              <w:left w:w="115" w:type="dxa"/>
              <w:bottom w:w="58" w:type="dxa"/>
              <w:right w:w="115" w:type="dxa"/>
            </w:tcMar>
          </w:tcPr>
          <w:p w14:paraId="1FEFC7E6" w14:textId="77777777" w:rsidR="00601181" w:rsidRPr="003D0711" w:rsidRDefault="00601181" w:rsidP="000B33D7">
            <w:pPr>
              <w:pStyle w:val="NoSpacing"/>
              <w:jc w:val="center"/>
              <w:rPr>
                <w:rFonts w:ascii="Aptos" w:hAnsi="Aptos"/>
              </w:rPr>
            </w:pPr>
          </w:p>
        </w:tc>
      </w:tr>
      <w:tr w:rsidR="00E62D89" w:rsidRPr="003D0711" w14:paraId="76405387" w14:textId="77777777" w:rsidTr="00994225">
        <w:tc>
          <w:tcPr>
            <w:tcW w:w="2420" w:type="dxa"/>
            <w:tcMar>
              <w:top w:w="58" w:type="dxa"/>
              <w:left w:w="115" w:type="dxa"/>
              <w:bottom w:w="58" w:type="dxa"/>
              <w:right w:w="115" w:type="dxa"/>
            </w:tcMar>
            <w:vAlign w:val="center"/>
          </w:tcPr>
          <w:p w14:paraId="414F864C" w14:textId="515C670E" w:rsidR="00AB3AB8" w:rsidRPr="003D0711" w:rsidRDefault="008759D9" w:rsidP="00994225">
            <w:pPr>
              <w:pStyle w:val="ListParagraph"/>
              <w:numPr>
                <w:ilvl w:val="0"/>
                <w:numId w:val="20"/>
              </w:numPr>
              <w:ind w:left="597"/>
              <w:rPr>
                <w:rFonts w:ascii="Aptos" w:hAnsi="Aptos" w:cstheme="minorHAnsi"/>
              </w:rPr>
            </w:pPr>
            <w:r w:rsidRPr="003D0711">
              <w:rPr>
                <w:rFonts w:ascii="Aptos" w:hAnsi="Aptos" w:cstheme="minorHAnsi"/>
              </w:rPr>
              <w:t>Bu</w:t>
            </w:r>
            <w:r w:rsidR="002A517F" w:rsidRPr="003D0711">
              <w:rPr>
                <w:rFonts w:ascii="Aptos" w:hAnsi="Aptos" w:cstheme="minorHAnsi"/>
              </w:rPr>
              <w:t>ildings and Grounds</w:t>
            </w:r>
          </w:p>
        </w:tc>
        <w:tc>
          <w:tcPr>
            <w:tcW w:w="7400" w:type="dxa"/>
          </w:tcPr>
          <w:p w14:paraId="22DFF69D" w14:textId="4A3C454C" w:rsidR="00AB3AB8" w:rsidRPr="003D0711" w:rsidRDefault="002A517F" w:rsidP="000B33D7">
            <w:pPr>
              <w:rPr>
                <w:rFonts w:ascii="Aptos" w:hAnsi="Aptos" w:cstheme="minorHAnsi"/>
              </w:rPr>
            </w:pPr>
            <w:r w:rsidRPr="003D0711">
              <w:rPr>
                <w:rFonts w:ascii="Aptos" w:hAnsi="Aptos" w:cstheme="minorHAnsi"/>
              </w:rPr>
              <w:t>The district (in partnership with the municipality, where applicable) maintains its buildings and grounds and provides for accessible, clean, safe, secure, well</w:t>
            </w:r>
            <w:r w:rsidRPr="003D0711">
              <w:rPr>
                <w:rFonts w:ascii="Cambria Math" w:hAnsi="Cambria Math" w:cs="Cambria Math"/>
              </w:rPr>
              <w:t>‐</w:t>
            </w:r>
            <w:r w:rsidRPr="003D0711">
              <w:rPr>
                <w:rFonts w:ascii="Aptos" w:hAnsi="Aptos" w:cstheme="minorHAnsi"/>
              </w:rPr>
              <w:t>lit, and well</w:t>
            </w:r>
            <w:r w:rsidRPr="003D0711">
              <w:rPr>
                <w:rFonts w:ascii="Cambria Math" w:hAnsi="Cambria Math" w:cs="Cambria Math"/>
              </w:rPr>
              <w:t>‐</w:t>
            </w:r>
            <w:r w:rsidRPr="003D0711">
              <w:rPr>
                <w:rFonts w:ascii="Aptos" w:hAnsi="Aptos" w:cstheme="minorHAnsi"/>
              </w:rPr>
              <w:t>maintained facilities that are conducive to student learning.</w:t>
            </w:r>
          </w:p>
        </w:tc>
        <w:tc>
          <w:tcPr>
            <w:tcW w:w="1072" w:type="dxa"/>
            <w:tcMar>
              <w:top w:w="58" w:type="dxa"/>
              <w:left w:w="115" w:type="dxa"/>
              <w:bottom w:w="58" w:type="dxa"/>
              <w:right w:w="115" w:type="dxa"/>
            </w:tcMar>
          </w:tcPr>
          <w:p w14:paraId="0504B92F" w14:textId="77777777" w:rsidR="00AB3AB8" w:rsidRPr="003D0711" w:rsidRDefault="00AB3AB8" w:rsidP="000B33D7">
            <w:pPr>
              <w:pStyle w:val="NoSpacing"/>
              <w:jc w:val="center"/>
              <w:rPr>
                <w:rFonts w:ascii="Aptos" w:hAnsi="Aptos"/>
              </w:rPr>
            </w:pPr>
          </w:p>
        </w:tc>
        <w:tc>
          <w:tcPr>
            <w:tcW w:w="1171" w:type="dxa"/>
            <w:tcMar>
              <w:top w:w="58" w:type="dxa"/>
              <w:left w:w="115" w:type="dxa"/>
              <w:bottom w:w="58" w:type="dxa"/>
              <w:right w:w="115" w:type="dxa"/>
            </w:tcMar>
          </w:tcPr>
          <w:p w14:paraId="2140F2E1" w14:textId="77777777" w:rsidR="00AB3AB8" w:rsidRPr="003D0711" w:rsidRDefault="00AB3AB8" w:rsidP="000B33D7">
            <w:pPr>
              <w:pStyle w:val="NoSpacing"/>
              <w:jc w:val="center"/>
              <w:rPr>
                <w:rFonts w:ascii="Aptos" w:hAnsi="Aptos"/>
              </w:rPr>
            </w:pPr>
          </w:p>
        </w:tc>
        <w:tc>
          <w:tcPr>
            <w:tcW w:w="1073" w:type="dxa"/>
            <w:tcMar>
              <w:top w:w="58" w:type="dxa"/>
              <w:left w:w="115" w:type="dxa"/>
              <w:bottom w:w="58" w:type="dxa"/>
              <w:right w:w="115" w:type="dxa"/>
            </w:tcMar>
          </w:tcPr>
          <w:p w14:paraId="53B25B0F" w14:textId="77777777" w:rsidR="00AB3AB8" w:rsidRPr="003D0711" w:rsidRDefault="00AB3AB8" w:rsidP="000B33D7">
            <w:pPr>
              <w:pStyle w:val="NoSpacing"/>
              <w:jc w:val="center"/>
              <w:rPr>
                <w:rFonts w:ascii="Aptos" w:hAnsi="Aptos"/>
              </w:rPr>
            </w:pPr>
          </w:p>
        </w:tc>
        <w:tc>
          <w:tcPr>
            <w:tcW w:w="1074" w:type="dxa"/>
            <w:tcMar>
              <w:top w:w="58" w:type="dxa"/>
              <w:left w:w="115" w:type="dxa"/>
              <w:bottom w:w="58" w:type="dxa"/>
              <w:right w:w="115" w:type="dxa"/>
            </w:tcMar>
          </w:tcPr>
          <w:p w14:paraId="7C5C2690" w14:textId="77777777" w:rsidR="00AB3AB8" w:rsidRPr="003D0711" w:rsidRDefault="00AB3AB8" w:rsidP="000B33D7">
            <w:pPr>
              <w:pStyle w:val="NoSpacing"/>
              <w:jc w:val="center"/>
              <w:rPr>
                <w:rFonts w:ascii="Aptos" w:hAnsi="Aptos"/>
              </w:rPr>
            </w:pPr>
          </w:p>
        </w:tc>
      </w:tr>
      <w:tr w:rsidR="00E62D89" w:rsidRPr="003D0711" w14:paraId="4C26BBB8" w14:textId="77777777" w:rsidTr="00994225">
        <w:tc>
          <w:tcPr>
            <w:tcW w:w="2420" w:type="dxa"/>
            <w:tcMar>
              <w:top w:w="58" w:type="dxa"/>
              <w:left w:w="115" w:type="dxa"/>
              <w:bottom w:w="58" w:type="dxa"/>
              <w:right w:w="115" w:type="dxa"/>
            </w:tcMar>
            <w:vAlign w:val="center"/>
          </w:tcPr>
          <w:p w14:paraId="1D046C9E" w14:textId="0BD59F95" w:rsidR="008759D9" w:rsidRPr="003D0711" w:rsidRDefault="003A21A5" w:rsidP="00994225">
            <w:pPr>
              <w:pStyle w:val="ListParagraph"/>
              <w:numPr>
                <w:ilvl w:val="0"/>
                <w:numId w:val="20"/>
              </w:numPr>
              <w:ind w:left="597"/>
              <w:rPr>
                <w:rFonts w:ascii="Aptos" w:hAnsi="Aptos" w:cstheme="minorHAnsi"/>
              </w:rPr>
            </w:pPr>
            <w:r w:rsidRPr="003D0711">
              <w:rPr>
                <w:rFonts w:ascii="Aptos" w:hAnsi="Aptos" w:cstheme="minorHAnsi"/>
              </w:rPr>
              <w:t>Transportation</w:t>
            </w:r>
          </w:p>
        </w:tc>
        <w:tc>
          <w:tcPr>
            <w:tcW w:w="7400" w:type="dxa"/>
          </w:tcPr>
          <w:p w14:paraId="4DC7B59A" w14:textId="762EA279" w:rsidR="008759D9" w:rsidRPr="003D0711" w:rsidRDefault="003A21A5" w:rsidP="000B33D7">
            <w:pPr>
              <w:rPr>
                <w:rFonts w:ascii="Aptos" w:hAnsi="Aptos" w:cstheme="minorHAnsi"/>
              </w:rPr>
            </w:pPr>
            <w:r w:rsidRPr="003D0711">
              <w:rPr>
                <w:rFonts w:ascii="Aptos" w:hAnsi="Aptos" w:cstheme="minorHAnsi"/>
              </w:rPr>
              <w:t>As required by law, the district provides reliable transportation services, either on its own or through a vendor, so that students can safely get to and from school on time</w:t>
            </w:r>
            <w:r w:rsidR="00223FCC" w:rsidRPr="003D0711">
              <w:rPr>
                <w:rFonts w:ascii="Aptos" w:hAnsi="Aptos" w:cstheme="minorHAnsi"/>
              </w:rPr>
              <w:t>.</w:t>
            </w:r>
          </w:p>
        </w:tc>
        <w:tc>
          <w:tcPr>
            <w:tcW w:w="1072" w:type="dxa"/>
            <w:tcMar>
              <w:top w:w="58" w:type="dxa"/>
              <w:left w:w="115" w:type="dxa"/>
              <w:bottom w:w="58" w:type="dxa"/>
              <w:right w:w="115" w:type="dxa"/>
            </w:tcMar>
          </w:tcPr>
          <w:p w14:paraId="018EA460" w14:textId="77777777" w:rsidR="008759D9" w:rsidRPr="003D0711" w:rsidRDefault="008759D9" w:rsidP="000B33D7">
            <w:pPr>
              <w:pStyle w:val="NoSpacing"/>
              <w:jc w:val="center"/>
              <w:rPr>
                <w:rFonts w:ascii="Aptos" w:hAnsi="Aptos"/>
              </w:rPr>
            </w:pPr>
          </w:p>
        </w:tc>
        <w:tc>
          <w:tcPr>
            <w:tcW w:w="1171" w:type="dxa"/>
            <w:tcMar>
              <w:top w:w="58" w:type="dxa"/>
              <w:left w:w="115" w:type="dxa"/>
              <w:bottom w:w="58" w:type="dxa"/>
              <w:right w:w="115" w:type="dxa"/>
            </w:tcMar>
          </w:tcPr>
          <w:p w14:paraId="584498AB" w14:textId="77777777" w:rsidR="008759D9" w:rsidRPr="003D0711" w:rsidRDefault="008759D9" w:rsidP="000B33D7">
            <w:pPr>
              <w:pStyle w:val="NoSpacing"/>
              <w:jc w:val="center"/>
              <w:rPr>
                <w:rFonts w:ascii="Aptos" w:hAnsi="Aptos"/>
              </w:rPr>
            </w:pPr>
          </w:p>
        </w:tc>
        <w:tc>
          <w:tcPr>
            <w:tcW w:w="1073" w:type="dxa"/>
            <w:tcMar>
              <w:top w:w="58" w:type="dxa"/>
              <w:left w:w="115" w:type="dxa"/>
              <w:bottom w:w="58" w:type="dxa"/>
              <w:right w:w="115" w:type="dxa"/>
            </w:tcMar>
          </w:tcPr>
          <w:p w14:paraId="5AA1AEE3" w14:textId="77777777" w:rsidR="008759D9" w:rsidRPr="003D0711" w:rsidRDefault="008759D9" w:rsidP="000B33D7">
            <w:pPr>
              <w:pStyle w:val="NoSpacing"/>
              <w:jc w:val="center"/>
              <w:rPr>
                <w:rFonts w:ascii="Aptos" w:hAnsi="Aptos"/>
              </w:rPr>
            </w:pPr>
          </w:p>
        </w:tc>
        <w:tc>
          <w:tcPr>
            <w:tcW w:w="1074" w:type="dxa"/>
            <w:tcMar>
              <w:top w:w="58" w:type="dxa"/>
              <w:left w:w="115" w:type="dxa"/>
              <w:bottom w:w="58" w:type="dxa"/>
              <w:right w:w="115" w:type="dxa"/>
            </w:tcMar>
          </w:tcPr>
          <w:p w14:paraId="07BF2CCF" w14:textId="77777777" w:rsidR="008759D9" w:rsidRPr="003D0711" w:rsidRDefault="008759D9" w:rsidP="000B33D7">
            <w:pPr>
              <w:pStyle w:val="NoSpacing"/>
              <w:jc w:val="center"/>
              <w:rPr>
                <w:rFonts w:ascii="Aptos" w:hAnsi="Aptos"/>
              </w:rPr>
            </w:pPr>
          </w:p>
        </w:tc>
      </w:tr>
      <w:tr w:rsidR="00E62D89" w:rsidRPr="003D0711" w14:paraId="240211CA" w14:textId="77777777" w:rsidTr="00994225">
        <w:tc>
          <w:tcPr>
            <w:tcW w:w="2420" w:type="dxa"/>
            <w:tcMar>
              <w:top w:w="58" w:type="dxa"/>
              <w:left w:w="115" w:type="dxa"/>
              <w:bottom w:w="58" w:type="dxa"/>
              <w:right w:w="115" w:type="dxa"/>
            </w:tcMar>
            <w:vAlign w:val="center"/>
          </w:tcPr>
          <w:p w14:paraId="29E18E9D" w14:textId="3E43237F" w:rsidR="00D66D99" w:rsidRPr="003D0711" w:rsidRDefault="004904C8" w:rsidP="00994225">
            <w:pPr>
              <w:pStyle w:val="ListParagraph"/>
              <w:numPr>
                <w:ilvl w:val="0"/>
                <w:numId w:val="20"/>
              </w:numPr>
              <w:ind w:left="597"/>
              <w:rPr>
                <w:rFonts w:ascii="Aptos" w:hAnsi="Aptos" w:cstheme="minorHAnsi"/>
              </w:rPr>
            </w:pPr>
            <w:r w:rsidRPr="003D0711">
              <w:rPr>
                <w:rFonts w:ascii="Aptos" w:hAnsi="Aptos" w:cstheme="minorHAnsi"/>
              </w:rPr>
              <w:t>Nutrition</w:t>
            </w:r>
          </w:p>
        </w:tc>
        <w:tc>
          <w:tcPr>
            <w:tcW w:w="7400" w:type="dxa"/>
          </w:tcPr>
          <w:p w14:paraId="4D28DE86" w14:textId="33DC4AF5" w:rsidR="00D66D99" w:rsidRPr="003D0711" w:rsidRDefault="00E92F59" w:rsidP="000B33D7">
            <w:pPr>
              <w:rPr>
                <w:rFonts w:ascii="Aptos" w:hAnsi="Aptos" w:cstheme="minorHAnsi"/>
              </w:rPr>
            </w:pPr>
            <w:r w:rsidRPr="003D0711">
              <w:rPr>
                <w:rFonts w:ascii="Aptos" w:hAnsi="Aptos" w:cstheme="minorHAnsi"/>
              </w:rPr>
              <w:t>The district offers its students nutritious, healthy breakfasts and lunches at no charge to families.</w:t>
            </w:r>
          </w:p>
        </w:tc>
        <w:tc>
          <w:tcPr>
            <w:tcW w:w="1072" w:type="dxa"/>
            <w:tcMar>
              <w:top w:w="58" w:type="dxa"/>
              <w:left w:w="115" w:type="dxa"/>
              <w:bottom w:w="58" w:type="dxa"/>
              <w:right w:w="115" w:type="dxa"/>
            </w:tcMar>
          </w:tcPr>
          <w:p w14:paraId="33ED8B14" w14:textId="77777777" w:rsidR="00D66D99" w:rsidRPr="003D0711" w:rsidRDefault="00D66D99" w:rsidP="000B33D7">
            <w:pPr>
              <w:pStyle w:val="NoSpacing"/>
              <w:jc w:val="center"/>
              <w:rPr>
                <w:rFonts w:ascii="Aptos" w:hAnsi="Aptos"/>
              </w:rPr>
            </w:pPr>
          </w:p>
        </w:tc>
        <w:tc>
          <w:tcPr>
            <w:tcW w:w="1171" w:type="dxa"/>
            <w:tcMar>
              <w:top w:w="58" w:type="dxa"/>
              <w:left w:w="115" w:type="dxa"/>
              <w:bottom w:w="58" w:type="dxa"/>
              <w:right w:w="115" w:type="dxa"/>
            </w:tcMar>
          </w:tcPr>
          <w:p w14:paraId="3AFD5449" w14:textId="77777777" w:rsidR="00D66D99" w:rsidRPr="003D0711" w:rsidRDefault="00D66D99" w:rsidP="000B33D7">
            <w:pPr>
              <w:pStyle w:val="NoSpacing"/>
              <w:jc w:val="center"/>
              <w:rPr>
                <w:rFonts w:ascii="Aptos" w:hAnsi="Aptos"/>
              </w:rPr>
            </w:pPr>
          </w:p>
        </w:tc>
        <w:tc>
          <w:tcPr>
            <w:tcW w:w="1073" w:type="dxa"/>
            <w:tcMar>
              <w:top w:w="58" w:type="dxa"/>
              <w:left w:w="115" w:type="dxa"/>
              <w:bottom w:w="58" w:type="dxa"/>
              <w:right w:w="115" w:type="dxa"/>
            </w:tcMar>
          </w:tcPr>
          <w:p w14:paraId="23973C14" w14:textId="77777777" w:rsidR="00D66D99" w:rsidRPr="003D0711" w:rsidRDefault="00D66D99" w:rsidP="000B33D7">
            <w:pPr>
              <w:pStyle w:val="NoSpacing"/>
              <w:jc w:val="center"/>
              <w:rPr>
                <w:rFonts w:ascii="Aptos" w:hAnsi="Aptos"/>
              </w:rPr>
            </w:pPr>
          </w:p>
        </w:tc>
        <w:tc>
          <w:tcPr>
            <w:tcW w:w="1074" w:type="dxa"/>
            <w:tcMar>
              <w:top w:w="58" w:type="dxa"/>
              <w:left w:w="115" w:type="dxa"/>
              <w:bottom w:w="58" w:type="dxa"/>
              <w:right w:w="115" w:type="dxa"/>
            </w:tcMar>
          </w:tcPr>
          <w:p w14:paraId="7BE890A5" w14:textId="77777777" w:rsidR="00D66D99" w:rsidRPr="003D0711" w:rsidRDefault="00D66D99" w:rsidP="000B33D7">
            <w:pPr>
              <w:pStyle w:val="NoSpacing"/>
              <w:jc w:val="center"/>
              <w:rPr>
                <w:rFonts w:ascii="Aptos" w:hAnsi="Aptos"/>
              </w:rPr>
            </w:pPr>
          </w:p>
        </w:tc>
      </w:tr>
      <w:tr w:rsidR="00E62D89" w:rsidRPr="003D0711" w14:paraId="23AE15B2" w14:textId="77777777" w:rsidTr="00994225">
        <w:tc>
          <w:tcPr>
            <w:tcW w:w="2420" w:type="dxa"/>
            <w:tcMar>
              <w:top w:w="58" w:type="dxa"/>
              <w:left w:w="115" w:type="dxa"/>
              <w:bottom w:w="58" w:type="dxa"/>
              <w:right w:w="115" w:type="dxa"/>
            </w:tcMar>
            <w:vAlign w:val="center"/>
          </w:tcPr>
          <w:p w14:paraId="0DA97263" w14:textId="506D278A" w:rsidR="00900CE6" w:rsidRPr="003D0711" w:rsidRDefault="002B0820" w:rsidP="00994225">
            <w:pPr>
              <w:pStyle w:val="ListParagraph"/>
              <w:numPr>
                <w:ilvl w:val="0"/>
                <w:numId w:val="20"/>
              </w:numPr>
              <w:ind w:left="597"/>
              <w:rPr>
                <w:rFonts w:ascii="Aptos" w:hAnsi="Aptos" w:cstheme="minorHAnsi"/>
              </w:rPr>
            </w:pPr>
            <w:r w:rsidRPr="003D0711">
              <w:rPr>
                <w:rFonts w:ascii="Aptos" w:hAnsi="Aptos" w:cstheme="minorHAnsi"/>
              </w:rPr>
              <w:t>Technology</w:t>
            </w:r>
          </w:p>
        </w:tc>
        <w:tc>
          <w:tcPr>
            <w:tcW w:w="7400" w:type="dxa"/>
          </w:tcPr>
          <w:p w14:paraId="3895F803" w14:textId="250686A8" w:rsidR="00900CE6" w:rsidRPr="003D0711" w:rsidRDefault="002B0820" w:rsidP="000B33D7">
            <w:pPr>
              <w:rPr>
                <w:rFonts w:ascii="Aptos" w:hAnsi="Aptos" w:cstheme="minorHAnsi"/>
              </w:rPr>
            </w:pPr>
            <w:r w:rsidRPr="003D0711">
              <w:rPr>
                <w:rFonts w:ascii="Aptos" w:hAnsi="Aptos" w:cstheme="minorHAnsi"/>
              </w:rPr>
              <w:t>The district provides its students and staff with the hardware, software, and related licenses and support for everyday learning and daily operations.</w:t>
            </w:r>
          </w:p>
        </w:tc>
        <w:tc>
          <w:tcPr>
            <w:tcW w:w="1072" w:type="dxa"/>
            <w:tcMar>
              <w:top w:w="58" w:type="dxa"/>
              <w:left w:w="115" w:type="dxa"/>
              <w:bottom w:w="58" w:type="dxa"/>
              <w:right w:w="115" w:type="dxa"/>
            </w:tcMar>
          </w:tcPr>
          <w:p w14:paraId="6C585FD5" w14:textId="77777777" w:rsidR="00900CE6" w:rsidRPr="003D0711" w:rsidRDefault="00900CE6" w:rsidP="000B33D7">
            <w:pPr>
              <w:pStyle w:val="NoSpacing"/>
              <w:jc w:val="center"/>
              <w:rPr>
                <w:rFonts w:ascii="Aptos" w:hAnsi="Aptos"/>
              </w:rPr>
            </w:pPr>
          </w:p>
        </w:tc>
        <w:tc>
          <w:tcPr>
            <w:tcW w:w="1171" w:type="dxa"/>
            <w:tcMar>
              <w:top w:w="58" w:type="dxa"/>
              <w:left w:w="115" w:type="dxa"/>
              <w:bottom w:w="58" w:type="dxa"/>
              <w:right w:w="115" w:type="dxa"/>
            </w:tcMar>
          </w:tcPr>
          <w:p w14:paraId="156158EE" w14:textId="77777777" w:rsidR="00900CE6" w:rsidRPr="003D0711" w:rsidRDefault="00900CE6" w:rsidP="000B33D7">
            <w:pPr>
              <w:pStyle w:val="NoSpacing"/>
              <w:jc w:val="center"/>
              <w:rPr>
                <w:rFonts w:ascii="Aptos" w:hAnsi="Aptos"/>
              </w:rPr>
            </w:pPr>
          </w:p>
        </w:tc>
        <w:tc>
          <w:tcPr>
            <w:tcW w:w="1073" w:type="dxa"/>
            <w:tcMar>
              <w:top w:w="58" w:type="dxa"/>
              <w:left w:w="115" w:type="dxa"/>
              <w:bottom w:w="58" w:type="dxa"/>
              <w:right w:w="115" w:type="dxa"/>
            </w:tcMar>
          </w:tcPr>
          <w:p w14:paraId="529D6153" w14:textId="77777777" w:rsidR="00900CE6" w:rsidRPr="003D0711" w:rsidRDefault="00900CE6" w:rsidP="000B33D7">
            <w:pPr>
              <w:pStyle w:val="NoSpacing"/>
              <w:jc w:val="center"/>
              <w:rPr>
                <w:rFonts w:ascii="Aptos" w:hAnsi="Aptos"/>
              </w:rPr>
            </w:pPr>
          </w:p>
        </w:tc>
        <w:tc>
          <w:tcPr>
            <w:tcW w:w="1074" w:type="dxa"/>
            <w:tcMar>
              <w:top w:w="58" w:type="dxa"/>
              <w:left w:w="115" w:type="dxa"/>
              <w:bottom w:w="58" w:type="dxa"/>
              <w:right w:w="115" w:type="dxa"/>
            </w:tcMar>
          </w:tcPr>
          <w:p w14:paraId="7AAB9633" w14:textId="77777777" w:rsidR="00900CE6" w:rsidRPr="003D0711" w:rsidRDefault="00900CE6" w:rsidP="000B33D7">
            <w:pPr>
              <w:pStyle w:val="NoSpacing"/>
              <w:jc w:val="center"/>
              <w:rPr>
                <w:rFonts w:ascii="Aptos" w:hAnsi="Aptos"/>
              </w:rPr>
            </w:pPr>
          </w:p>
        </w:tc>
      </w:tr>
      <w:tr w:rsidR="00E62D89" w:rsidRPr="003D0711" w14:paraId="65F7C79A" w14:textId="77777777" w:rsidTr="00994225">
        <w:tc>
          <w:tcPr>
            <w:tcW w:w="2420" w:type="dxa"/>
            <w:tcMar>
              <w:top w:w="58" w:type="dxa"/>
              <w:left w:w="115" w:type="dxa"/>
              <w:bottom w:w="58" w:type="dxa"/>
              <w:right w:w="115" w:type="dxa"/>
            </w:tcMar>
            <w:vAlign w:val="center"/>
          </w:tcPr>
          <w:p w14:paraId="430A325F" w14:textId="25B38A7F" w:rsidR="0038381A" w:rsidRPr="003D0711" w:rsidRDefault="00CC1BF8" w:rsidP="00994225">
            <w:pPr>
              <w:pStyle w:val="ListParagraph"/>
              <w:numPr>
                <w:ilvl w:val="0"/>
                <w:numId w:val="20"/>
              </w:numPr>
              <w:ind w:left="597"/>
              <w:rPr>
                <w:rFonts w:ascii="Aptos" w:hAnsi="Aptos" w:cstheme="minorHAnsi"/>
              </w:rPr>
            </w:pPr>
            <w:r w:rsidRPr="003D0711">
              <w:rPr>
                <w:rFonts w:ascii="Aptos" w:hAnsi="Aptos" w:cstheme="minorHAnsi"/>
              </w:rPr>
              <w:t xml:space="preserve">Procurement and </w:t>
            </w:r>
            <w:proofErr w:type="gramStart"/>
            <w:r w:rsidRPr="003D0711">
              <w:rPr>
                <w:rFonts w:ascii="Aptos" w:hAnsi="Aptos" w:cstheme="minorHAnsi"/>
              </w:rPr>
              <w:t>Contracting</w:t>
            </w:r>
            <w:proofErr w:type="gramEnd"/>
          </w:p>
        </w:tc>
        <w:tc>
          <w:tcPr>
            <w:tcW w:w="7400" w:type="dxa"/>
          </w:tcPr>
          <w:p w14:paraId="793B4512" w14:textId="7F598486" w:rsidR="0038381A" w:rsidRPr="003D0711" w:rsidRDefault="00E31085" w:rsidP="000B33D7">
            <w:pPr>
              <w:rPr>
                <w:rFonts w:ascii="Aptos" w:hAnsi="Aptos" w:cstheme="minorHAnsi"/>
              </w:rPr>
            </w:pPr>
            <w:r w:rsidRPr="003D0711">
              <w:rPr>
                <w:rFonts w:ascii="Aptos" w:hAnsi="Aptos" w:cstheme="minorHAnsi"/>
              </w:rPr>
              <w:t>The district purchases supplies and services in alignment with state laws and effectively manages those contracts with vendors.</w:t>
            </w:r>
          </w:p>
        </w:tc>
        <w:tc>
          <w:tcPr>
            <w:tcW w:w="1072" w:type="dxa"/>
            <w:tcMar>
              <w:top w:w="58" w:type="dxa"/>
              <w:left w:w="115" w:type="dxa"/>
              <w:bottom w:w="58" w:type="dxa"/>
              <w:right w:w="115" w:type="dxa"/>
            </w:tcMar>
          </w:tcPr>
          <w:p w14:paraId="71D5BD38" w14:textId="77777777" w:rsidR="0038381A" w:rsidRPr="003D0711" w:rsidRDefault="0038381A" w:rsidP="000B33D7">
            <w:pPr>
              <w:pStyle w:val="NoSpacing"/>
              <w:jc w:val="center"/>
              <w:rPr>
                <w:rFonts w:ascii="Aptos" w:hAnsi="Aptos"/>
              </w:rPr>
            </w:pPr>
          </w:p>
        </w:tc>
        <w:tc>
          <w:tcPr>
            <w:tcW w:w="1171" w:type="dxa"/>
            <w:tcMar>
              <w:top w:w="58" w:type="dxa"/>
              <w:left w:w="115" w:type="dxa"/>
              <w:bottom w:w="58" w:type="dxa"/>
              <w:right w:w="115" w:type="dxa"/>
            </w:tcMar>
          </w:tcPr>
          <w:p w14:paraId="2FC90CF3" w14:textId="77777777" w:rsidR="0038381A" w:rsidRPr="003D0711" w:rsidRDefault="0038381A" w:rsidP="000B33D7">
            <w:pPr>
              <w:pStyle w:val="NoSpacing"/>
              <w:jc w:val="center"/>
              <w:rPr>
                <w:rFonts w:ascii="Aptos" w:hAnsi="Aptos"/>
              </w:rPr>
            </w:pPr>
          </w:p>
        </w:tc>
        <w:tc>
          <w:tcPr>
            <w:tcW w:w="1073" w:type="dxa"/>
            <w:tcMar>
              <w:top w:w="58" w:type="dxa"/>
              <w:left w:w="115" w:type="dxa"/>
              <w:bottom w:w="58" w:type="dxa"/>
              <w:right w:w="115" w:type="dxa"/>
            </w:tcMar>
          </w:tcPr>
          <w:p w14:paraId="4F0286A4" w14:textId="77777777" w:rsidR="0038381A" w:rsidRPr="003D0711" w:rsidRDefault="0038381A" w:rsidP="000B33D7">
            <w:pPr>
              <w:pStyle w:val="NoSpacing"/>
              <w:jc w:val="center"/>
              <w:rPr>
                <w:rFonts w:ascii="Aptos" w:hAnsi="Aptos"/>
              </w:rPr>
            </w:pPr>
          </w:p>
        </w:tc>
        <w:tc>
          <w:tcPr>
            <w:tcW w:w="1074" w:type="dxa"/>
            <w:tcMar>
              <w:top w:w="58" w:type="dxa"/>
              <w:left w:w="115" w:type="dxa"/>
              <w:bottom w:w="58" w:type="dxa"/>
              <w:right w:w="115" w:type="dxa"/>
            </w:tcMar>
          </w:tcPr>
          <w:p w14:paraId="2EF41C8B" w14:textId="77777777" w:rsidR="0038381A" w:rsidRPr="003D0711" w:rsidRDefault="0038381A" w:rsidP="000B33D7">
            <w:pPr>
              <w:pStyle w:val="NoSpacing"/>
              <w:jc w:val="center"/>
              <w:rPr>
                <w:rFonts w:ascii="Aptos" w:hAnsi="Aptos"/>
              </w:rPr>
            </w:pPr>
          </w:p>
        </w:tc>
      </w:tr>
      <w:tr w:rsidR="00E62D89" w:rsidRPr="003D0711" w14:paraId="522114A2" w14:textId="77777777" w:rsidTr="002F159E">
        <w:tc>
          <w:tcPr>
            <w:tcW w:w="14210" w:type="dxa"/>
            <w:gridSpan w:val="6"/>
            <w:tcMar>
              <w:top w:w="58" w:type="dxa"/>
              <w:left w:w="115" w:type="dxa"/>
              <w:bottom w:w="58" w:type="dxa"/>
              <w:right w:w="115" w:type="dxa"/>
            </w:tcMar>
          </w:tcPr>
          <w:p w14:paraId="3B58A0E4" w14:textId="5EC10D0F" w:rsidR="00601181" w:rsidRPr="003D0711" w:rsidRDefault="009077DE" w:rsidP="000B33D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2855E6E8" w14:textId="77777777" w:rsidR="009834CE" w:rsidRPr="003D0711" w:rsidRDefault="009834CE">
      <w:pPr>
        <w:rPr>
          <w:rFonts w:ascii="Aptos" w:hAnsi="Aptos"/>
        </w:rPr>
      </w:pPr>
      <w:r w:rsidRPr="003D0711">
        <w:rPr>
          <w:rFonts w:ascii="Aptos" w:hAnsi="Aptos"/>
        </w:rPr>
        <w:br w:type="page"/>
      </w:r>
    </w:p>
    <w:p w14:paraId="3BBE192B" w14:textId="77777777" w:rsidR="00435753" w:rsidRPr="003D0711" w:rsidRDefault="00435753" w:rsidP="00435753">
      <w:pPr>
        <w:pStyle w:val="Heading2"/>
        <w:rPr>
          <w:rFonts w:ascii="Aptos" w:hAnsi="Aptos"/>
          <w:color w:val="auto"/>
        </w:rPr>
      </w:pPr>
      <w:bookmarkStart w:id="41" w:name="_Toc168313731"/>
      <w:r w:rsidRPr="003D0711">
        <w:rPr>
          <w:rFonts w:ascii="Aptos" w:hAnsi="Aptos"/>
          <w:color w:val="auto"/>
        </w:rPr>
        <w:lastRenderedPageBreak/>
        <w:t>Standard 6: Financial and Asset Management (cont.)</w:t>
      </w:r>
      <w:bookmarkEnd w:id="41"/>
    </w:p>
    <w:tbl>
      <w:tblPr>
        <w:tblStyle w:val="TableGrid"/>
        <w:tblW w:w="14210" w:type="dxa"/>
        <w:tblInd w:w="-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istrict Self- Assessment"/>
        <w:tblDescription w:val="Standard 6: Financial and Asset Management"/>
      </w:tblPr>
      <w:tblGrid>
        <w:gridCol w:w="2420"/>
        <w:gridCol w:w="7400"/>
        <w:gridCol w:w="1072"/>
        <w:gridCol w:w="1171"/>
        <w:gridCol w:w="1073"/>
        <w:gridCol w:w="1074"/>
      </w:tblGrid>
      <w:tr w:rsidR="00E62D89" w:rsidRPr="003D0711" w14:paraId="60BF7955" w14:textId="77777777" w:rsidTr="00435753">
        <w:trPr>
          <w:tblHeader/>
        </w:trPr>
        <w:tc>
          <w:tcPr>
            <w:tcW w:w="9820" w:type="dxa"/>
            <w:gridSpan w:val="2"/>
            <w:vMerge w:val="restart"/>
            <w:tcBorders>
              <w:top w:val="single" w:sz="4" w:space="0" w:color="A6A6A6" w:themeColor="background1" w:themeShade="A6"/>
              <w:left w:val="single" w:sz="4" w:space="0" w:color="A6A6A6" w:themeColor="background1" w:themeShade="A6"/>
            </w:tcBorders>
            <w:shd w:val="clear" w:color="auto" w:fill="D9D9D9" w:themeFill="background1" w:themeFillShade="D9"/>
            <w:tcMar>
              <w:top w:w="58" w:type="dxa"/>
              <w:left w:w="115" w:type="dxa"/>
              <w:bottom w:w="58" w:type="dxa"/>
              <w:right w:w="115" w:type="dxa"/>
            </w:tcMar>
            <w:vAlign w:val="center"/>
          </w:tcPr>
          <w:p w14:paraId="06165056" w14:textId="7FC03156" w:rsidR="0078780C" w:rsidRPr="003D0711" w:rsidRDefault="0078780C" w:rsidP="0078780C">
            <w:pPr>
              <w:pStyle w:val="NoSpacing"/>
              <w:jc w:val="center"/>
              <w:rPr>
                <w:rFonts w:ascii="Aptos" w:hAnsi="Aptos"/>
                <w:b/>
                <w:bCs/>
                <w:sz w:val="28"/>
                <w:szCs w:val="28"/>
              </w:rPr>
            </w:pPr>
            <w:r w:rsidRPr="003D0711">
              <w:rPr>
                <w:rFonts w:ascii="Aptos" w:hAnsi="Aptos"/>
              </w:rPr>
              <w:br w:type="page"/>
            </w:r>
            <w:r w:rsidRPr="003D0711">
              <w:rPr>
                <w:rFonts w:ascii="Aptos" w:hAnsi="Aptos"/>
                <w:b/>
                <w:bCs/>
                <w:sz w:val="28"/>
                <w:szCs w:val="28"/>
              </w:rPr>
              <w:t xml:space="preserve">Indicator 4: </w:t>
            </w:r>
            <w:bookmarkStart w:id="42" w:name="_Toc162516421"/>
            <w:r w:rsidR="0075161A" w:rsidRPr="003D0711">
              <w:rPr>
                <w:rStyle w:val="Heading2Char"/>
                <w:rFonts w:ascii="Aptos" w:hAnsi="Aptos"/>
                <w:b/>
                <w:bCs/>
                <w:color w:val="auto"/>
              </w:rPr>
              <w:t>Managing Capital Assets and Capital Planning</w:t>
            </w:r>
          </w:p>
          <w:bookmarkEnd w:id="42"/>
          <w:p w14:paraId="39754C48" w14:textId="241DDDC8" w:rsidR="0078780C" w:rsidRPr="003D0711" w:rsidRDefault="00C40B70" w:rsidP="0078780C">
            <w:pPr>
              <w:pStyle w:val="NoSpacing"/>
              <w:keepNext/>
              <w:keepLines/>
              <w:jc w:val="center"/>
              <w:rPr>
                <w:rFonts w:ascii="Aptos" w:hAnsi="Aptos"/>
                <w:sz w:val="18"/>
                <w:szCs w:val="18"/>
              </w:rPr>
            </w:pPr>
            <w:r w:rsidRPr="003D0711">
              <w:rPr>
                <w:rFonts w:ascii="Aptos" w:hAnsi="Aptos" w:cstheme="minorHAnsi"/>
              </w:rPr>
              <w:t>The district has a system for tracking its assets, maintains and replaces them on a regular cycle, and has a sustainable long-term capital plan given building conditions and shifting enrollment.</w:t>
            </w:r>
          </w:p>
        </w:tc>
        <w:tc>
          <w:tcPr>
            <w:tcW w:w="4390" w:type="dxa"/>
            <w:gridSpan w:val="4"/>
            <w:shd w:val="clear" w:color="auto" w:fill="D9D9D9" w:themeFill="background1" w:themeFillShade="D9"/>
            <w:tcMar>
              <w:top w:w="58" w:type="dxa"/>
              <w:left w:w="115" w:type="dxa"/>
              <w:bottom w:w="58" w:type="dxa"/>
              <w:right w:w="115" w:type="dxa"/>
            </w:tcMar>
          </w:tcPr>
          <w:p w14:paraId="63FC4A69" w14:textId="77777777" w:rsidR="0078780C" w:rsidRPr="003D0711" w:rsidRDefault="0078780C" w:rsidP="000B33D7">
            <w:pPr>
              <w:pStyle w:val="NoSpacing"/>
              <w:keepNext/>
              <w:keepLines/>
              <w:jc w:val="center"/>
              <w:rPr>
                <w:rFonts w:ascii="Aptos" w:hAnsi="Aptos"/>
              </w:rPr>
            </w:pPr>
            <w:r w:rsidRPr="003D0711">
              <w:rPr>
                <w:rFonts w:ascii="Aptos" w:hAnsi="Aptos"/>
              </w:rPr>
              <w:t xml:space="preserve">How well does this indicator describe </w:t>
            </w:r>
            <w:r w:rsidRPr="003D0711">
              <w:rPr>
                <w:rFonts w:ascii="Aptos" w:hAnsi="Aptos"/>
              </w:rPr>
              <w:br/>
              <w:t xml:space="preserve">your district’s current practices? </w:t>
            </w:r>
            <w:r w:rsidRPr="003D0711">
              <w:rPr>
                <w:rFonts w:ascii="Aptos" w:hAnsi="Aptos"/>
              </w:rPr>
              <w:br/>
              <w:t>Put an X in the box that represents your rating</w:t>
            </w:r>
          </w:p>
        </w:tc>
      </w:tr>
      <w:tr w:rsidR="00E62D89" w:rsidRPr="003D0711" w14:paraId="00C5F1B3" w14:textId="77777777">
        <w:trPr>
          <w:trHeight w:val="659"/>
          <w:tblHeader/>
        </w:trPr>
        <w:tc>
          <w:tcPr>
            <w:tcW w:w="9820" w:type="dxa"/>
            <w:gridSpan w:val="2"/>
            <w:vMerge/>
            <w:tcBorders>
              <w:left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59B63FC4" w14:textId="77777777" w:rsidR="0078780C" w:rsidRPr="003D0711" w:rsidDel="00847844" w:rsidRDefault="0078780C" w:rsidP="00663D46">
            <w:pPr>
              <w:pStyle w:val="NoSpacing"/>
              <w:keepNext/>
              <w:keepLines/>
              <w:jc w:val="center"/>
              <w:rPr>
                <w:rFonts w:ascii="Aptos" w:hAnsi="Aptos"/>
                <w:sz w:val="18"/>
                <w:szCs w:val="18"/>
              </w:rPr>
            </w:pPr>
          </w:p>
        </w:tc>
        <w:tc>
          <w:tcPr>
            <w:tcW w:w="1072"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FB9172C" w14:textId="7131D08D" w:rsidR="0078780C" w:rsidRPr="003D0711" w:rsidRDefault="0078780C" w:rsidP="00663D46">
            <w:pPr>
              <w:pStyle w:val="NoSpacing"/>
              <w:keepNext/>
              <w:keepLines/>
              <w:jc w:val="center"/>
              <w:rPr>
                <w:rFonts w:ascii="Aptos" w:hAnsi="Aptos"/>
              </w:rPr>
            </w:pPr>
            <w:r w:rsidRPr="003D0711">
              <w:rPr>
                <w:rFonts w:ascii="Aptos" w:hAnsi="Aptos"/>
              </w:rPr>
              <w:t>Not at all well</w:t>
            </w:r>
          </w:p>
        </w:tc>
        <w:tc>
          <w:tcPr>
            <w:tcW w:w="1171"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3ABACC13" w14:textId="5EC7C341" w:rsidR="0078780C" w:rsidRPr="003D0711" w:rsidRDefault="0078780C" w:rsidP="00663D46">
            <w:pPr>
              <w:pStyle w:val="NoSpacing"/>
              <w:keepNext/>
              <w:keepLines/>
              <w:jc w:val="center"/>
              <w:rPr>
                <w:rFonts w:ascii="Aptos" w:hAnsi="Aptos"/>
              </w:rPr>
            </w:pPr>
            <w:r w:rsidRPr="003D0711">
              <w:rPr>
                <w:rFonts w:ascii="Aptos" w:hAnsi="Aptos"/>
              </w:rPr>
              <w:t>Somewhat well</w:t>
            </w:r>
          </w:p>
        </w:tc>
        <w:tc>
          <w:tcPr>
            <w:tcW w:w="1073"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2B33CD9E" w14:textId="301343BC" w:rsidR="0078780C" w:rsidRPr="003D0711" w:rsidRDefault="0078780C" w:rsidP="00663D46">
            <w:pPr>
              <w:pStyle w:val="NoSpacing"/>
              <w:keepNext/>
              <w:keepLines/>
              <w:jc w:val="center"/>
              <w:rPr>
                <w:rFonts w:ascii="Aptos" w:hAnsi="Aptos"/>
              </w:rPr>
            </w:pPr>
            <w:r w:rsidRPr="003D0711">
              <w:rPr>
                <w:rFonts w:ascii="Aptos" w:hAnsi="Aptos"/>
              </w:rPr>
              <w:t>Well</w:t>
            </w:r>
          </w:p>
        </w:tc>
        <w:tc>
          <w:tcPr>
            <w:tcW w:w="1074" w:type="dxa"/>
            <w:tcBorders>
              <w:bottom w:val="single" w:sz="4" w:space="0" w:color="A6A6A6" w:themeColor="background1" w:themeShade="A6"/>
            </w:tcBorders>
            <w:shd w:val="clear" w:color="auto" w:fill="D9D9D9" w:themeFill="background1" w:themeFillShade="D9"/>
            <w:tcMar>
              <w:top w:w="58" w:type="dxa"/>
              <w:left w:w="115" w:type="dxa"/>
              <w:bottom w:w="58" w:type="dxa"/>
              <w:right w:w="115" w:type="dxa"/>
            </w:tcMar>
          </w:tcPr>
          <w:p w14:paraId="7D6402A2" w14:textId="041ABD66" w:rsidR="0078780C" w:rsidRPr="003D0711" w:rsidRDefault="0078780C" w:rsidP="00663D46">
            <w:pPr>
              <w:pStyle w:val="NoSpacing"/>
              <w:keepNext/>
              <w:keepLines/>
              <w:jc w:val="center"/>
              <w:rPr>
                <w:rFonts w:ascii="Aptos" w:hAnsi="Aptos"/>
              </w:rPr>
            </w:pPr>
            <w:r w:rsidRPr="003D0711">
              <w:rPr>
                <w:rFonts w:ascii="Aptos" w:hAnsi="Aptos"/>
              </w:rPr>
              <w:t>Very well</w:t>
            </w:r>
          </w:p>
        </w:tc>
      </w:tr>
      <w:tr w:rsidR="00E62D89" w:rsidRPr="003D0711" w14:paraId="1A3E5416" w14:textId="77777777" w:rsidTr="00994225">
        <w:tc>
          <w:tcPr>
            <w:tcW w:w="2420" w:type="dxa"/>
            <w:tcMar>
              <w:top w:w="58" w:type="dxa"/>
              <w:left w:w="115" w:type="dxa"/>
              <w:bottom w:w="58" w:type="dxa"/>
              <w:right w:w="115" w:type="dxa"/>
            </w:tcMar>
            <w:vAlign w:val="center"/>
          </w:tcPr>
          <w:p w14:paraId="44D6026B" w14:textId="2C6856EF" w:rsidR="00601181" w:rsidRPr="003D0711" w:rsidRDefault="00177A01" w:rsidP="00994225">
            <w:pPr>
              <w:pStyle w:val="ListParagraph"/>
              <w:numPr>
                <w:ilvl w:val="0"/>
                <w:numId w:val="21"/>
              </w:numPr>
              <w:ind w:left="597"/>
              <w:rPr>
                <w:rFonts w:ascii="Aptos" w:hAnsi="Aptos"/>
              </w:rPr>
            </w:pPr>
            <w:r w:rsidRPr="003D0711">
              <w:rPr>
                <w:rFonts w:ascii="Aptos" w:hAnsi="Aptos"/>
              </w:rPr>
              <w:t>Asset Tracking. Maintenance, Replacement, and Disposal</w:t>
            </w:r>
          </w:p>
        </w:tc>
        <w:tc>
          <w:tcPr>
            <w:tcW w:w="7400" w:type="dxa"/>
          </w:tcPr>
          <w:p w14:paraId="6127AB05" w14:textId="60F9DFBC" w:rsidR="00601181" w:rsidRPr="003D0711" w:rsidRDefault="00177A01" w:rsidP="000B33D7">
            <w:pPr>
              <w:rPr>
                <w:rFonts w:ascii="Aptos" w:hAnsi="Aptos"/>
              </w:rPr>
            </w:pPr>
            <w:r w:rsidRPr="003D0711">
              <w:rPr>
                <w:rFonts w:ascii="Aptos" w:hAnsi="Aptos" w:cstheme="minorHAnsi"/>
              </w:rPr>
              <w:t>The district manages and tracks its inventory of capital assets and critical supplies through a catalog or other efficient system</w:t>
            </w:r>
            <w:r w:rsidR="00B85DB1" w:rsidRPr="003D0711">
              <w:rPr>
                <w:rFonts w:ascii="Aptos" w:hAnsi="Aptos" w:cstheme="minorHAnsi"/>
              </w:rPr>
              <w:t>.</w:t>
            </w:r>
          </w:p>
        </w:tc>
        <w:tc>
          <w:tcPr>
            <w:tcW w:w="1072" w:type="dxa"/>
            <w:tcMar>
              <w:top w:w="58" w:type="dxa"/>
              <w:left w:w="115" w:type="dxa"/>
              <w:bottom w:w="58" w:type="dxa"/>
              <w:right w:w="115" w:type="dxa"/>
            </w:tcMar>
          </w:tcPr>
          <w:p w14:paraId="49D8D68D" w14:textId="77777777" w:rsidR="00601181" w:rsidRPr="003D0711" w:rsidRDefault="00601181" w:rsidP="000B33D7">
            <w:pPr>
              <w:pStyle w:val="NoSpacing"/>
              <w:jc w:val="center"/>
              <w:rPr>
                <w:rFonts w:ascii="Aptos" w:hAnsi="Aptos"/>
              </w:rPr>
            </w:pPr>
          </w:p>
        </w:tc>
        <w:tc>
          <w:tcPr>
            <w:tcW w:w="1171" w:type="dxa"/>
            <w:tcMar>
              <w:top w:w="58" w:type="dxa"/>
              <w:left w:w="115" w:type="dxa"/>
              <w:bottom w:w="58" w:type="dxa"/>
              <w:right w:w="115" w:type="dxa"/>
            </w:tcMar>
          </w:tcPr>
          <w:p w14:paraId="1EABC31B" w14:textId="77777777" w:rsidR="00601181" w:rsidRPr="003D0711" w:rsidRDefault="00601181" w:rsidP="000B33D7">
            <w:pPr>
              <w:pStyle w:val="NoSpacing"/>
              <w:jc w:val="center"/>
              <w:rPr>
                <w:rFonts w:ascii="Aptos" w:hAnsi="Aptos"/>
              </w:rPr>
            </w:pPr>
          </w:p>
        </w:tc>
        <w:tc>
          <w:tcPr>
            <w:tcW w:w="1073" w:type="dxa"/>
            <w:tcMar>
              <w:top w:w="58" w:type="dxa"/>
              <w:left w:w="115" w:type="dxa"/>
              <w:bottom w:w="58" w:type="dxa"/>
              <w:right w:w="115" w:type="dxa"/>
            </w:tcMar>
          </w:tcPr>
          <w:p w14:paraId="3E689B28" w14:textId="77777777" w:rsidR="00601181" w:rsidRPr="003D0711" w:rsidRDefault="00601181" w:rsidP="000B33D7">
            <w:pPr>
              <w:pStyle w:val="NoSpacing"/>
              <w:jc w:val="center"/>
              <w:rPr>
                <w:rFonts w:ascii="Aptos" w:hAnsi="Aptos"/>
              </w:rPr>
            </w:pPr>
          </w:p>
        </w:tc>
        <w:tc>
          <w:tcPr>
            <w:tcW w:w="1074" w:type="dxa"/>
            <w:tcMar>
              <w:top w:w="58" w:type="dxa"/>
              <w:left w:w="115" w:type="dxa"/>
              <w:bottom w:w="58" w:type="dxa"/>
              <w:right w:w="115" w:type="dxa"/>
            </w:tcMar>
          </w:tcPr>
          <w:p w14:paraId="4E1517C9" w14:textId="77777777" w:rsidR="00601181" w:rsidRPr="003D0711" w:rsidRDefault="00601181" w:rsidP="000B33D7">
            <w:pPr>
              <w:pStyle w:val="NoSpacing"/>
              <w:jc w:val="center"/>
              <w:rPr>
                <w:rFonts w:ascii="Aptos" w:hAnsi="Aptos"/>
              </w:rPr>
            </w:pPr>
          </w:p>
        </w:tc>
      </w:tr>
      <w:tr w:rsidR="00E62D89" w:rsidRPr="003D0711" w14:paraId="4B8F7185" w14:textId="77777777" w:rsidTr="00994225">
        <w:tc>
          <w:tcPr>
            <w:tcW w:w="2420" w:type="dxa"/>
            <w:tcMar>
              <w:top w:w="58" w:type="dxa"/>
              <w:left w:w="115" w:type="dxa"/>
              <w:bottom w:w="58" w:type="dxa"/>
              <w:right w:w="115" w:type="dxa"/>
            </w:tcMar>
            <w:vAlign w:val="center"/>
          </w:tcPr>
          <w:p w14:paraId="642C9034" w14:textId="7DBA7AA6" w:rsidR="00601181" w:rsidRPr="003D0711" w:rsidRDefault="005D1098" w:rsidP="00994225">
            <w:pPr>
              <w:pStyle w:val="ListParagraph"/>
              <w:numPr>
                <w:ilvl w:val="0"/>
                <w:numId w:val="21"/>
              </w:numPr>
              <w:ind w:left="597"/>
              <w:rPr>
                <w:rFonts w:ascii="Aptos" w:hAnsi="Aptos"/>
                <w:sz w:val="18"/>
                <w:szCs w:val="18"/>
              </w:rPr>
            </w:pPr>
            <w:r w:rsidRPr="003D0711">
              <w:rPr>
                <w:rFonts w:ascii="Aptos" w:hAnsi="Aptos" w:cstheme="minorHAnsi"/>
              </w:rPr>
              <w:t>C</w:t>
            </w:r>
            <w:r w:rsidR="0033218C" w:rsidRPr="003D0711">
              <w:rPr>
                <w:rFonts w:ascii="Aptos" w:hAnsi="Aptos" w:cstheme="minorHAnsi"/>
              </w:rPr>
              <w:t>apital Planning</w:t>
            </w:r>
          </w:p>
        </w:tc>
        <w:tc>
          <w:tcPr>
            <w:tcW w:w="7400" w:type="dxa"/>
          </w:tcPr>
          <w:p w14:paraId="1CA50E48" w14:textId="0A99D7DA" w:rsidR="00601181" w:rsidRPr="003D0711" w:rsidRDefault="0033218C" w:rsidP="000B33D7">
            <w:pPr>
              <w:rPr>
                <w:rFonts w:ascii="Aptos" w:hAnsi="Aptos"/>
                <w:sz w:val="18"/>
                <w:szCs w:val="18"/>
              </w:rPr>
            </w:pPr>
            <w:r w:rsidRPr="003D0711">
              <w:rPr>
                <w:rFonts w:ascii="Aptos" w:hAnsi="Aptos" w:cstheme="minorHAnsi"/>
              </w:rPr>
              <w:t>The district has a current long-term capital plan that describes future capital needs, is based upon future enrollment projections and facility assessments, and incorporates input from district and community stakeholders.</w:t>
            </w:r>
          </w:p>
        </w:tc>
        <w:tc>
          <w:tcPr>
            <w:tcW w:w="1072" w:type="dxa"/>
            <w:tcMar>
              <w:top w:w="58" w:type="dxa"/>
              <w:left w:w="115" w:type="dxa"/>
              <w:bottom w:w="58" w:type="dxa"/>
              <w:right w:w="115" w:type="dxa"/>
            </w:tcMar>
          </w:tcPr>
          <w:p w14:paraId="0321AF82" w14:textId="77777777" w:rsidR="00601181" w:rsidRPr="003D0711" w:rsidRDefault="00601181" w:rsidP="000B33D7">
            <w:pPr>
              <w:pStyle w:val="NoSpacing"/>
              <w:jc w:val="center"/>
              <w:rPr>
                <w:rFonts w:ascii="Aptos" w:hAnsi="Aptos"/>
              </w:rPr>
            </w:pPr>
          </w:p>
        </w:tc>
        <w:tc>
          <w:tcPr>
            <w:tcW w:w="1171" w:type="dxa"/>
            <w:tcMar>
              <w:top w:w="58" w:type="dxa"/>
              <w:left w:w="115" w:type="dxa"/>
              <w:bottom w:w="58" w:type="dxa"/>
              <w:right w:w="115" w:type="dxa"/>
            </w:tcMar>
          </w:tcPr>
          <w:p w14:paraId="3E56CF6A" w14:textId="77777777" w:rsidR="00601181" w:rsidRPr="003D0711" w:rsidRDefault="00601181" w:rsidP="000B33D7">
            <w:pPr>
              <w:pStyle w:val="NoSpacing"/>
              <w:jc w:val="center"/>
              <w:rPr>
                <w:rFonts w:ascii="Aptos" w:hAnsi="Aptos"/>
              </w:rPr>
            </w:pPr>
          </w:p>
        </w:tc>
        <w:tc>
          <w:tcPr>
            <w:tcW w:w="1073" w:type="dxa"/>
            <w:tcMar>
              <w:top w:w="58" w:type="dxa"/>
              <w:left w:w="115" w:type="dxa"/>
              <w:bottom w:w="58" w:type="dxa"/>
              <w:right w:w="115" w:type="dxa"/>
            </w:tcMar>
          </w:tcPr>
          <w:p w14:paraId="235FF066" w14:textId="77777777" w:rsidR="00601181" w:rsidRPr="003D0711" w:rsidRDefault="00601181" w:rsidP="000B33D7">
            <w:pPr>
              <w:pStyle w:val="NoSpacing"/>
              <w:jc w:val="center"/>
              <w:rPr>
                <w:rFonts w:ascii="Aptos" w:hAnsi="Aptos"/>
              </w:rPr>
            </w:pPr>
          </w:p>
        </w:tc>
        <w:tc>
          <w:tcPr>
            <w:tcW w:w="1074" w:type="dxa"/>
            <w:tcMar>
              <w:top w:w="58" w:type="dxa"/>
              <w:left w:w="115" w:type="dxa"/>
              <w:bottom w:w="58" w:type="dxa"/>
              <w:right w:w="115" w:type="dxa"/>
            </w:tcMar>
          </w:tcPr>
          <w:p w14:paraId="32965033" w14:textId="77777777" w:rsidR="00601181" w:rsidRPr="003D0711" w:rsidRDefault="00601181" w:rsidP="000B33D7">
            <w:pPr>
              <w:pStyle w:val="NoSpacing"/>
              <w:jc w:val="center"/>
              <w:rPr>
                <w:rFonts w:ascii="Aptos" w:hAnsi="Aptos"/>
              </w:rPr>
            </w:pPr>
          </w:p>
        </w:tc>
      </w:tr>
      <w:tr w:rsidR="00E62D89" w:rsidRPr="003D0711" w14:paraId="6022ADC6" w14:textId="77777777" w:rsidTr="002F159E">
        <w:tc>
          <w:tcPr>
            <w:tcW w:w="14210" w:type="dxa"/>
            <w:gridSpan w:val="6"/>
            <w:tcMar>
              <w:top w:w="58" w:type="dxa"/>
              <w:left w:w="115" w:type="dxa"/>
              <w:bottom w:w="58" w:type="dxa"/>
              <w:right w:w="115" w:type="dxa"/>
            </w:tcMar>
          </w:tcPr>
          <w:p w14:paraId="284452A1" w14:textId="74999421" w:rsidR="00601181" w:rsidRPr="003D0711" w:rsidRDefault="00D24C27" w:rsidP="000B33D7">
            <w:pPr>
              <w:pStyle w:val="NoSpacing"/>
              <w:rPr>
                <w:rFonts w:ascii="Aptos" w:hAnsi="Aptos"/>
              </w:rPr>
            </w:pPr>
            <w:r w:rsidRPr="003D0711">
              <w:rPr>
                <w:rFonts w:ascii="Aptos" w:hAnsi="Aptos"/>
              </w:rPr>
              <w:t>Please explain the reasons for your responses above in a few sentences (the table will expand as you enter your answer). If there are documents or data that illustrate your responses, please feel free to list and submit them along with this self-assessment.</w:t>
            </w:r>
          </w:p>
        </w:tc>
      </w:tr>
    </w:tbl>
    <w:p w14:paraId="138CB2A6" w14:textId="75150A19" w:rsidR="009834CE" w:rsidRPr="003D0711" w:rsidRDefault="009834CE">
      <w:pPr>
        <w:rPr>
          <w:rFonts w:ascii="Aptos" w:hAnsi="Aptos"/>
          <w:b/>
        </w:rPr>
      </w:pPr>
    </w:p>
    <w:sectPr w:rsidR="009834CE" w:rsidRPr="003D0711" w:rsidSect="00522EAD">
      <w:headerReference w:type="even" r:id="rId17"/>
      <w:headerReference w:type="default" r:id="rId18"/>
      <w:footerReference w:type="even" r:id="rId19"/>
      <w:footerReference w:type="default" r:id="rId20"/>
      <w:headerReference w:type="first" r:id="rId21"/>
      <w:footerReference w:type="first" r:id="rId22"/>
      <w:pgSz w:w="15840" w:h="12240" w:orient="landscape"/>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DBA0C" w14:textId="77777777" w:rsidR="00F96715" w:rsidRDefault="00F96715" w:rsidP="007F5839">
      <w:pPr>
        <w:spacing w:after="0" w:line="240" w:lineRule="auto"/>
      </w:pPr>
      <w:r>
        <w:separator/>
      </w:r>
    </w:p>
  </w:endnote>
  <w:endnote w:type="continuationSeparator" w:id="0">
    <w:p w14:paraId="49FB603F" w14:textId="77777777" w:rsidR="00F96715" w:rsidRDefault="00F96715" w:rsidP="007F5839">
      <w:pPr>
        <w:spacing w:after="0" w:line="240" w:lineRule="auto"/>
      </w:pPr>
      <w:r>
        <w:continuationSeparator/>
      </w:r>
    </w:p>
  </w:endnote>
  <w:endnote w:type="continuationNotice" w:id="1">
    <w:p w14:paraId="10B4EE21" w14:textId="77777777" w:rsidR="00F96715" w:rsidRDefault="00F96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ECB7" w14:textId="77777777" w:rsidR="003038EB" w:rsidRDefault="00303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eastAsia="Aptos" w:hAnsi="Aptos" w:cs="Aptos"/>
        <w:sz w:val="22"/>
        <w:szCs w:val="22"/>
      </w:rPr>
      <w:id w:val="531077033"/>
      <w:docPartObj>
        <w:docPartGallery w:val="Page Numbers (Bottom of Page)"/>
        <w:docPartUnique/>
      </w:docPartObj>
    </w:sdtPr>
    <w:sdtEndPr>
      <w:rPr>
        <w:noProof/>
      </w:rPr>
    </w:sdtEndPr>
    <w:sdtContent>
      <w:p w14:paraId="4C13F17D" w14:textId="70EFFDA5" w:rsidR="00555A9C" w:rsidRPr="003038EB" w:rsidRDefault="1BFC3161">
        <w:pPr>
          <w:pStyle w:val="Footer"/>
          <w:jc w:val="right"/>
          <w:rPr>
            <w:rFonts w:ascii="Aptos" w:hAnsi="Aptos"/>
            <w:sz w:val="22"/>
            <w:szCs w:val="22"/>
          </w:rPr>
        </w:pPr>
        <w:r w:rsidRPr="003038EB">
          <w:rPr>
            <w:rFonts w:ascii="Aptos" w:hAnsi="Aptos"/>
            <w:sz w:val="22"/>
            <w:szCs w:val="22"/>
          </w:rPr>
          <w:t xml:space="preserve">Massachusetts Department of Elementary and Secondary Education – Page </w:t>
        </w:r>
        <w:r w:rsidR="00367896" w:rsidRPr="003038EB">
          <w:rPr>
            <w:rFonts w:ascii="Aptos" w:eastAsia="Aptos" w:hAnsi="Aptos" w:cs="Aptos"/>
            <w:sz w:val="22"/>
            <w:szCs w:val="22"/>
          </w:rPr>
          <w:fldChar w:fldCharType="begin"/>
        </w:r>
        <w:r w:rsidR="00367896" w:rsidRPr="003038EB">
          <w:rPr>
            <w:rFonts w:ascii="Aptos" w:eastAsia="Aptos" w:hAnsi="Aptos" w:cs="Aptos"/>
            <w:sz w:val="22"/>
            <w:szCs w:val="22"/>
          </w:rPr>
          <w:instrText xml:space="preserve"> PAGE   \* MERGEFORMAT </w:instrText>
        </w:r>
        <w:r w:rsidR="00367896" w:rsidRPr="003038EB">
          <w:rPr>
            <w:rFonts w:ascii="Aptos" w:eastAsia="Aptos" w:hAnsi="Aptos" w:cs="Aptos"/>
            <w:sz w:val="22"/>
            <w:szCs w:val="22"/>
          </w:rPr>
          <w:fldChar w:fldCharType="separate"/>
        </w:r>
        <w:r w:rsidRPr="003038EB">
          <w:rPr>
            <w:rFonts w:ascii="Aptos" w:hAnsi="Aptos"/>
            <w:noProof/>
            <w:sz w:val="22"/>
            <w:szCs w:val="22"/>
          </w:rPr>
          <w:t>2</w:t>
        </w:r>
        <w:r w:rsidR="00367896" w:rsidRPr="003038EB">
          <w:rPr>
            <w:rFonts w:ascii="Aptos" w:hAnsi="Aptos"/>
            <w:noProof/>
            <w:sz w:val="22"/>
            <w:szCs w:val="22"/>
          </w:rPr>
          <w:fldChar w:fldCharType="end"/>
        </w:r>
      </w:p>
    </w:sdtContent>
  </w:sdt>
  <w:p w14:paraId="6C5EAD02" w14:textId="10D73126" w:rsidR="0030615A" w:rsidRPr="00367896" w:rsidRDefault="0030615A" w:rsidP="00555A9C">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eastAsia="Aptos" w:hAnsi="Aptos" w:cs="Aptos"/>
        <w:sz w:val="22"/>
        <w:szCs w:val="22"/>
      </w:rPr>
      <w:id w:val="1894466746"/>
      <w:docPartObj>
        <w:docPartGallery w:val="Page Numbers (Bottom of Page)"/>
        <w:docPartUnique/>
      </w:docPartObj>
    </w:sdtPr>
    <w:sdtEndPr>
      <w:rPr>
        <w:noProof/>
      </w:rPr>
    </w:sdtEndPr>
    <w:sdtContent>
      <w:p w14:paraId="34C94DCF" w14:textId="10BA0D11" w:rsidR="00522EAD" w:rsidRPr="00522EAD" w:rsidRDefault="1BFC3161" w:rsidP="1BFC3161">
        <w:pPr>
          <w:pStyle w:val="Footer"/>
          <w:jc w:val="right"/>
          <w:rPr>
            <w:rFonts w:ascii="Aptos" w:eastAsia="Aptos" w:hAnsi="Aptos" w:cs="Aptos"/>
            <w:sz w:val="22"/>
            <w:szCs w:val="22"/>
          </w:rPr>
        </w:pPr>
        <w:r w:rsidRPr="1BFC3161">
          <w:rPr>
            <w:rFonts w:ascii="Aptos" w:eastAsia="Aptos" w:hAnsi="Aptos" w:cs="Aptos"/>
            <w:sz w:val="22"/>
            <w:szCs w:val="22"/>
          </w:rPr>
          <w:t xml:space="preserve">Massachusetts Department of Elementary and Secondary Education – Page </w:t>
        </w:r>
        <w:r w:rsidR="00522EAD" w:rsidRPr="1BFC3161">
          <w:rPr>
            <w:rFonts w:ascii="Aptos" w:eastAsia="Aptos" w:hAnsi="Aptos" w:cs="Aptos"/>
            <w:sz w:val="22"/>
            <w:szCs w:val="22"/>
          </w:rPr>
          <w:fldChar w:fldCharType="begin"/>
        </w:r>
        <w:r w:rsidR="00522EAD" w:rsidRPr="1BFC3161">
          <w:rPr>
            <w:rFonts w:ascii="Aptos" w:eastAsia="Aptos" w:hAnsi="Aptos" w:cs="Aptos"/>
            <w:sz w:val="22"/>
            <w:szCs w:val="22"/>
          </w:rPr>
          <w:instrText xml:space="preserve"> PAGE   \* MERGEFORMAT </w:instrText>
        </w:r>
        <w:r w:rsidR="00522EAD" w:rsidRPr="1BFC3161">
          <w:rPr>
            <w:rFonts w:ascii="Aptos" w:eastAsia="Aptos" w:hAnsi="Aptos" w:cs="Aptos"/>
            <w:sz w:val="22"/>
            <w:szCs w:val="22"/>
          </w:rPr>
          <w:fldChar w:fldCharType="separate"/>
        </w:r>
        <w:r w:rsidRPr="1BFC3161">
          <w:rPr>
            <w:rFonts w:ascii="Aptos" w:eastAsia="Aptos" w:hAnsi="Aptos" w:cs="Aptos"/>
            <w:sz w:val="22"/>
            <w:szCs w:val="22"/>
          </w:rPr>
          <w:t>2</w:t>
        </w:r>
        <w:r w:rsidR="00522EAD" w:rsidRPr="1BFC3161">
          <w:rPr>
            <w:rFonts w:ascii="Aptos" w:eastAsia="Aptos" w:hAnsi="Aptos" w:cs="Apto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C5CD3" w14:textId="77777777" w:rsidR="00F96715" w:rsidRDefault="00F96715" w:rsidP="007F5839">
      <w:pPr>
        <w:spacing w:after="0" w:line="240" w:lineRule="auto"/>
      </w:pPr>
      <w:r>
        <w:separator/>
      </w:r>
    </w:p>
  </w:footnote>
  <w:footnote w:type="continuationSeparator" w:id="0">
    <w:p w14:paraId="5BDB451E" w14:textId="77777777" w:rsidR="00F96715" w:rsidRDefault="00F96715" w:rsidP="007F5839">
      <w:pPr>
        <w:spacing w:after="0" w:line="240" w:lineRule="auto"/>
      </w:pPr>
      <w:r>
        <w:continuationSeparator/>
      </w:r>
    </w:p>
  </w:footnote>
  <w:footnote w:type="continuationNotice" w:id="1">
    <w:p w14:paraId="7FF0C5B5" w14:textId="77777777" w:rsidR="00F96715" w:rsidRDefault="00F967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1B843" w14:textId="77777777" w:rsidR="003038EB" w:rsidRDefault="00303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932C" w14:textId="4E60AF83" w:rsidR="00522EAD" w:rsidRPr="003D0711" w:rsidRDefault="00522EAD" w:rsidP="00522EAD">
    <w:pPr>
      <w:pStyle w:val="Header"/>
      <w:jc w:val="right"/>
      <w:rPr>
        <w:rFonts w:ascii="Aptos" w:hAnsi="Aptos"/>
        <w:sz w:val="22"/>
        <w:szCs w:val="22"/>
      </w:rPr>
    </w:pPr>
    <w:r w:rsidRPr="003D0711">
      <w:rPr>
        <w:rFonts w:ascii="Aptos" w:hAnsi="Aptos"/>
        <w:sz w:val="22"/>
        <w:szCs w:val="22"/>
      </w:rPr>
      <w:t>District Review Self-Assessment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E4B8" w14:textId="23B354B2" w:rsidR="00CC3737" w:rsidRDefault="00CC3737">
    <w:pPr>
      <w:pStyle w:val="Header"/>
    </w:pPr>
    <w:r>
      <w:rPr>
        <w:noProof/>
      </w:rPr>
      <w:drawing>
        <wp:inline distT="0" distB="0" distL="0" distR="0" wp14:anchorId="31C4EE8E" wp14:editId="6B0098C5">
          <wp:extent cx="1543050" cy="440659"/>
          <wp:effectExtent l="0" t="0" r="0" b="0"/>
          <wp:docPr id="1403056700" name="Picture 1"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963" cy="4494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B30"/>
    <w:multiLevelType w:val="hybridMultilevel"/>
    <w:tmpl w:val="12C8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35660"/>
    <w:multiLevelType w:val="hybridMultilevel"/>
    <w:tmpl w:val="AFC46964"/>
    <w:lvl w:ilvl="0" w:tplc="80D6179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FFFFFFFF">
      <w:start w:val="1"/>
      <w:numFmt w:val="bullet"/>
      <w:lvlText w:val="•"/>
      <w:lvlJc w:val="left"/>
      <w:pPr>
        <w:ind w:left="1672" w:hanging="360"/>
      </w:pPr>
      <w:rPr>
        <w:rFonts w:hint="default"/>
      </w:rPr>
    </w:lvl>
    <w:lvl w:ilvl="2" w:tplc="FFFFFFFF">
      <w:start w:val="1"/>
      <w:numFmt w:val="bullet"/>
      <w:lvlText w:val="•"/>
      <w:lvlJc w:val="left"/>
      <w:pPr>
        <w:ind w:left="2525" w:hanging="360"/>
      </w:pPr>
      <w:rPr>
        <w:rFonts w:hint="default"/>
      </w:rPr>
    </w:lvl>
    <w:lvl w:ilvl="3" w:tplc="FFFFFFFF">
      <w:start w:val="1"/>
      <w:numFmt w:val="bullet"/>
      <w:lvlText w:val="•"/>
      <w:lvlJc w:val="left"/>
      <w:pPr>
        <w:ind w:left="3377" w:hanging="360"/>
      </w:pPr>
      <w:rPr>
        <w:rFonts w:hint="default"/>
      </w:rPr>
    </w:lvl>
    <w:lvl w:ilvl="4" w:tplc="FFFFFFFF">
      <w:start w:val="1"/>
      <w:numFmt w:val="bullet"/>
      <w:lvlText w:val="•"/>
      <w:lvlJc w:val="left"/>
      <w:pPr>
        <w:ind w:left="4230" w:hanging="360"/>
      </w:pPr>
      <w:rPr>
        <w:rFonts w:hint="default"/>
      </w:rPr>
    </w:lvl>
    <w:lvl w:ilvl="5" w:tplc="FFFFFFFF">
      <w:start w:val="1"/>
      <w:numFmt w:val="bullet"/>
      <w:lvlText w:val="•"/>
      <w:lvlJc w:val="left"/>
      <w:pPr>
        <w:ind w:left="5082" w:hanging="360"/>
      </w:pPr>
      <w:rPr>
        <w:rFonts w:hint="default"/>
      </w:rPr>
    </w:lvl>
    <w:lvl w:ilvl="6" w:tplc="FFFFFFFF">
      <w:start w:val="1"/>
      <w:numFmt w:val="bullet"/>
      <w:lvlText w:val="•"/>
      <w:lvlJc w:val="left"/>
      <w:pPr>
        <w:ind w:left="5935" w:hanging="360"/>
      </w:pPr>
      <w:rPr>
        <w:rFonts w:hint="default"/>
      </w:rPr>
    </w:lvl>
    <w:lvl w:ilvl="7" w:tplc="FFFFFFFF">
      <w:start w:val="1"/>
      <w:numFmt w:val="bullet"/>
      <w:lvlText w:val="•"/>
      <w:lvlJc w:val="left"/>
      <w:pPr>
        <w:ind w:left="6787" w:hanging="360"/>
      </w:pPr>
      <w:rPr>
        <w:rFonts w:hint="default"/>
      </w:rPr>
    </w:lvl>
    <w:lvl w:ilvl="8" w:tplc="FFFFFFFF">
      <w:start w:val="1"/>
      <w:numFmt w:val="bullet"/>
      <w:lvlText w:val="•"/>
      <w:lvlJc w:val="left"/>
      <w:pPr>
        <w:ind w:left="7640" w:hanging="360"/>
      </w:pPr>
      <w:rPr>
        <w:rFonts w:hint="default"/>
      </w:rPr>
    </w:lvl>
  </w:abstractNum>
  <w:abstractNum w:abstractNumId="2" w15:restartNumberingAfterBreak="0">
    <w:nsid w:val="07A8678B"/>
    <w:multiLevelType w:val="hybridMultilevel"/>
    <w:tmpl w:val="41CE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43B47"/>
    <w:multiLevelType w:val="hybridMultilevel"/>
    <w:tmpl w:val="DB72536A"/>
    <w:lvl w:ilvl="0" w:tplc="8C809570">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4" w15:restartNumberingAfterBreak="0">
    <w:nsid w:val="0D756709"/>
    <w:multiLevelType w:val="hybridMultilevel"/>
    <w:tmpl w:val="265C1EC8"/>
    <w:lvl w:ilvl="0" w:tplc="25B86286">
      <w:start w:val="1"/>
      <w:numFmt w:val="decimal"/>
      <w:lvlText w:val="%1)"/>
      <w:lvlJc w:val="left"/>
      <w:pPr>
        <w:ind w:left="1020" w:hanging="360"/>
      </w:pPr>
    </w:lvl>
    <w:lvl w:ilvl="1" w:tplc="366A099A">
      <w:start w:val="1"/>
      <w:numFmt w:val="decimal"/>
      <w:lvlText w:val="%2)"/>
      <w:lvlJc w:val="left"/>
      <w:pPr>
        <w:ind w:left="1020" w:hanging="360"/>
      </w:pPr>
    </w:lvl>
    <w:lvl w:ilvl="2" w:tplc="947A9824">
      <w:start w:val="1"/>
      <w:numFmt w:val="decimal"/>
      <w:lvlText w:val="%3)"/>
      <w:lvlJc w:val="left"/>
      <w:pPr>
        <w:ind w:left="1020" w:hanging="360"/>
      </w:pPr>
    </w:lvl>
    <w:lvl w:ilvl="3" w:tplc="28EE9D5C">
      <w:start w:val="1"/>
      <w:numFmt w:val="decimal"/>
      <w:lvlText w:val="%4)"/>
      <w:lvlJc w:val="left"/>
      <w:pPr>
        <w:ind w:left="1020" w:hanging="360"/>
      </w:pPr>
    </w:lvl>
    <w:lvl w:ilvl="4" w:tplc="3A6EF13A">
      <w:start w:val="1"/>
      <w:numFmt w:val="decimal"/>
      <w:lvlText w:val="%5)"/>
      <w:lvlJc w:val="left"/>
      <w:pPr>
        <w:ind w:left="1020" w:hanging="360"/>
      </w:pPr>
    </w:lvl>
    <w:lvl w:ilvl="5" w:tplc="E28A6022">
      <w:start w:val="1"/>
      <w:numFmt w:val="decimal"/>
      <w:lvlText w:val="%6)"/>
      <w:lvlJc w:val="left"/>
      <w:pPr>
        <w:ind w:left="1020" w:hanging="360"/>
      </w:pPr>
    </w:lvl>
    <w:lvl w:ilvl="6" w:tplc="56BAA122">
      <w:start w:val="1"/>
      <w:numFmt w:val="decimal"/>
      <w:lvlText w:val="%7)"/>
      <w:lvlJc w:val="left"/>
      <w:pPr>
        <w:ind w:left="1020" w:hanging="360"/>
      </w:pPr>
    </w:lvl>
    <w:lvl w:ilvl="7" w:tplc="474ED494">
      <w:start w:val="1"/>
      <w:numFmt w:val="decimal"/>
      <w:lvlText w:val="%8)"/>
      <w:lvlJc w:val="left"/>
      <w:pPr>
        <w:ind w:left="1020" w:hanging="360"/>
      </w:pPr>
    </w:lvl>
    <w:lvl w:ilvl="8" w:tplc="E408836A">
      <w:start w:val="1"/>
      <w:numFmt w:val="decimal"/>
      <w:lvlText w:val="%9)"/>
      <w:lvlJc w:val="left"/>
      <w:pPr>
        <w:ind w:left="1020" w:hanging="360"/>
      </w:pPr>
    </w:lvl>
  </w:abstractNum>
  <w:abstractNum w:abstractNumId="5" w15:restartNumberingAfterBreak="0">
    <w:nsid w:val="1F373312"/>
    <w:multiLevelType w:val="hybridMultilevel"/>
    <w:tmpl w:val="3F947F5C"/>
    <w:lvl w:ilvl="0" w:tplc="6EA8ADC0">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6" w15:restartNumberingAfterBreak="0">
    <w:nsid w:val="1FEA1DAA"/>
    <w:multiLevelType w:val="hybridMultilevel"/>
    <w:tmpl w:val="B09620C4"/>
    <w:lvl w:ilvl="0" w:tplc="53F096FE">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7" w15:restartNumberingAfterBreak="0">
    <w:nsid w:val="207B39BB"/>
    <w:multiLevelType w:val="hybridMultilevel"/>
    <w:tmpl w:val="E9563FAA"/>
    <w:lvl w:ilvl="0" w:tplc="E41473A8">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FFFFFFFF">
      <w:start w:val="1"/>
      <w:numFmt w:val="bullet"/>
      <w:lvlText w:val="•"/>
      <w:lvlJc w:val="left"/>
      <w:pPr>
        <w:ind w:left="1672" w:hanging="360"/>
      </w:pPr>
      <w:rPr>
        <w:rFonts w:hint="default"/>
      </w:rPr>
    </w:lvl>
    <w:lvl w:ilvl="2" w:tplc="FFFFFFFF">
      <w:start w:val="1"/>
      <w:numFmt w:val="bullet"/>
      <w:lvlText w:val="•"/>
      <w:lvlJc w:val="left"/>
      <w:pPr>
        <w:ind w:left="2525" w:hanging="360"/>
      </w:pPr>
      <w:rPr>
        <w:rFonts w:hint="default"/>
      </w:rPr>
    </w:lvl>
    <w:lvl w:ilvl="3" w:tplc="FFFFFFFF">
      <w:start w:val="1"/>
      <w:numFmt w:val="bullet"/>
      <w:lvlText w:val="•"/>
      <w:lvlJc w:val="left"/>
      <w:pPr>
        <w:ind w:left="3377" w:hanging="360"/>
      </w:pPr>
      <w:rPr>
        <w:rFonts w:hint="default"/>
      </w:rPr>
    </w:lvl>
    <w:lvl w:ilvl="4" w:tplc="FFFFFFFF">
      <w:start w:val="1"/>
      <w:numFmt w:val="bullet"/>
      <w:lvlText w:val="•"/>
      <w:lvlJc w:val="left"/>
      <w:pPr>
        <w:ind w:left="4230" w:hanging="360"/>
      </w:pPr>
      <w:rPr>
        <w:rFonts w:hint="default"/>
      </w:rPr>
    </w:lvl>
    <w:lvl w:ilvl="5" w:tplc="FFFFFFFF">
      <w:start w:val="1"/>
      <w:numFmt w:val="bullet"/>
      <w:lvlText w:val="•"/>
      <w:lvlJc w:val="left"/>
      <w:pPr>
        <w:ind w:left="5082" w:hanging="360"/>
      </w:pPr>
      <w:rPr>
        <w:rFonts w:hint="default"/>
      </w:rPr>
    </w:lvl>
    <w:lvl w:ilvl="6" w:tplc="FFFFFFFF">
      <w:start w:val="1"/>
      <w:numFmt w:val="bullet"/>
      <w:lvlText w:val="•"/>
      <w:lvlJc w:val="left"/>
      <w:pPr>
        <w:ind w:left="5935" w:hanging="360"/>
      </w:pPr>
      <w:rPr>
        <w:rFonts w:hint="default"/>
      </w:rPr>
    </w:lvl>
    <w:lvl w:ilvl="7" w:tplc="FFFFFFFF">
      <w:start w:val="1"/>
      <w:numFmt w:val="bullet"/>
      <w:lvlText w:val="•"/>
      <w:lvlJc w:val="left"/>
      <w:pPr>
        <w:ind w:left="6787" w:hanging="360"/>
      </w:pPr>
      <w:rPr>
        <w:rFonts w:hint="default"/>
      </w:rPr>
    </w:lvl>
    <w:lvl w:ilvl="8" w:tplc="FFFFFFFF">
      <w:start w:val="1"/>
      <w:numFmt w:val="bullet"/>
      <w:lvlText w:val="•"/>
      <w:lvlJc w:val="left"/>
      <w:pPr>
        <w:ind w:left="7640" w:hanging="360"/>
      </w:pPr>
      <w:rPr>
        <w:rFonts w:hint="default"/>
      </w:rPr>
    </w:lvl>
  </w:abstractNum>
  <w:abstractNum w:abstractNumId="8" w15:restartNumberingAfterBreak="0">
    <w:nsid w:val="24C8524B"/>
    <w:multiLevelType w:val="hybridMultilevel"/>
    <w:tmpl w:val="225A206A"/>
    <w:lvl w:ilvl="0" w:tplc="F7FACE92">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9" w15:restartNumberingAfterBreak="0">
    <w:nsid w:val="2EF354CD"/>
    <w:multiLevelType w:val="hybridMultilevel"/>
    <w:tmpl w:val="AC386356"/>
    <w:lvl w:ilvl="0" w:tplc="7194A500">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0" w15:restartNumberingAfterBreak="0">
    <w:nsid w:val="336D11C6"/>
    <w:multiLevelType w:val="hybridMultilevel"/>
    <w:tmpl w:val="ABDEF696"/>
    <w:lvl w:ilvl="0" w:tplc="62AE40D2">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1" w15:restartNumberingAfterBreak="0">
    <w:nsid w:val="3ED35D9E"/>
    <w:multiLevelType w:val="hybridMultilevel"/>
    <w:tmpl w:val="8B7C9894"/>
    <w:lvl w:ilvl="0" w:tplc="F386021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2" w15:restartNumberingAfterBreak="0">
    <w:nsid w:val="3EF91ECB"/>
    <w:multiLevelType w:val="hybridMultilevel"/>
    <w:tmpl w:val="74A8EE50"/>
    <w:lvl w:ilvl="0" w:tplc="FF006602">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FFFFFFFF">
      <w:start w:val="1"/>
      <w:numFmt w:val="bullet"/>
      <w:lvlText w:val="•"/>
      <w:lvlJc w:val="left"/>
      <w:pPr>
        <w:ind w:left="1672" w:hanging="360"/>
      </w:pPr>
      <w:rPr>
        <w:rFonts w:hint="default"/>
      </w:rPr>
    </w:lvl>
    <w:lvl w:ilvl="2" w:tplc="FFFFFFFF">
      <w:start w:val="1"/>
      <w:numFmt w:val="bullet"/>
      <w:lvlText w:val="•"/>
      <w:lvlJc w:val="left"/>
      <w:pPr>
        <w:ind w:left="2525" w:hanging="360"/>
      </w:pPr>
      <w:rPr>
        <w:rFonts w:hint="default"/>
      </w:rPr>
    </w:lvl>
    <w:lvl w:ilvl="3" w:tplc="FFFFFFFF">
      <w:start w:val="1"/>
      <w:numFmt w:val="bullet"/>
      <w:lvlText w:val="•"/>
      <w:lvlJc w:val="left"/>
      <w:pPr>
        <w:ind w:left="3377" w:hanging="360"/>
      </w:pPr>
      <w:rPr>
        <w:rFonts w:hint="default"/>
      </w:rPr>
    </w:lvl>
    <w:lvl w:ilvl="4" w:tplc="FFFFFFFF">
      <w:start w:val="1"/>
      <w:numFmt w:val="bullet"/>
      <w:lvlText w:val="•"/>
      <w:lvlJc w:val="left"/>
      <w:pPr>
        <w:ind w:left="4230" w:hanging="360"/>
      </w:pPr>
      <w:rPr>
        <w:rFonts w:hint="default"/>
      </w:rPr>
    </w:lvl>
    <w:lvl w:ilvl="5" w:tplc="FFFFFFFF">
      <w:start w:val="1"/>
      <w:numFmt w:val="bullet"/>
      <w:lvlText w:val="•"/>
      <w:lvlJc w:val="left"/>
      <w:pPr>
        <w:ind w:left="5082" w:hanging="360"/>
      </w:pPr>
      <w:rPr>
        <w:rFonts w:hint="default"/>
      </w:rPr>
    </w:lvl>
    <w:lvl w:ilvl="6" w:tplc="FFFFFFFF">
      <w:start w:val="1"/>
      <w:numFmt w:val="bullet"/>
      <w:lvlText w:val="•"/>
      <w:lvlJc w:val="left"/>
      <w:pPr>
        <w:ind w:left="5935" w:hanging="360"/>
      </w:pPr>
      <w:rPr>
        <w:rFonts w:hint="default"/>
      </w:rPr>
    </w:lvl>
    <w:lvl w:ilvl="7" w:tplc="FFFFFFFF">
      <w:start w:val="1"/>
      <w:numFmt w:val="bullet"/>
      <w:lvlText w:val="•"/>
      <w:lvlJc w:val="left"/>
      <w:pPr>
        <w:ind w:left="6787" w:hanging="360"/>
      </w:pPr>
      <w:rPr>
        <w:rFonts w:hint="default"/>
      </w:rPr>
    </w:lvl>
    <w:lvl w:ilvl="8" w:tplc="FFFFFFFF">
      <w:start w:val="1"/>
      <w:numFmt w:val="bullet"/>
      <w:lvlText w:val="•"/>
      <w:lvlJc w:val="left"/>
      <w:pPr>
        <w:ind w:left="7640" w:hanging="360"/>
      </w:pPr>
      <w:rPr>
        <w:rFonts w:hint="default"/>
      </w:rPr>
    </w:lvl>
  </w:abstractNum>
  <w:abstractNum w:abstractNumId="13" w15:restartNumberingAfterBreak="0">
    <w:nsid w:val="46347E0E"/>
    <w:multiLevelType w:val="hybridMultilevel"/>
    <w:tmpl w:val="F55437F4"/>
    <w:lvl w:ilvl="0" w:tplc="1A7AFB2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4" w15:restartNumberingAfterBreak="0">
    <w:nsid w:val="48760E56"/>
    <w:multiLevelType w:val="hybridMultilevel"/>
    <w:tmpl w:val="D34475DA"/>
    <w:lvl w:ilvl="0" w:tplc="8D22C990">
      <w:start w:val="1"/>
      <w:numFmt w:val="decimal"/>
      <w:lvlText w:val="%1."/>
      <w:lvlJc w:val="left"/>
      <w:pPr>
        <w:ind w:left="823" w:hanging="360"/>
      </w:pPr>
      <w:rPr>
        <w:rFonts w:asciiTheme="minorHAnsi" w:eastAsiaTheme="minorHAnsi" w:hAnsiTheme="minorHAnsi" w:cstheme="minorBidi" w:hint="default"/>
        <w:w w:val="100"/>
        <w:sz w:val="18"/>
        <w:szCs w:val="18"/>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5" w15:restartNumberingAfterBreak="0">
    <w:nsid w:val="4B246119"/>
    <w:multiLevelType w:val="hybridMultilevel"/>
    <w:tmpl w:val="B9D8352E"/>
    <w:lvl w:ilvl="0" w:tplc="8C4CE21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6" w15:restartNumberingAfterBreak="0">
    <w:nsid w:val="4C367A1A"/>
    <w:multiLevelType w:val="hybridMultilevel"/>
    <w:tmpl w:val="0F1AD104"/>
    <w:lvl w:ilvl="0" w:tplc="77ECF9E2">
      <w:start w:val="1"/>
      <w:numFmt w:val="decimal"/>
      <w:lvlText w:val="%1."/>
      <w:lvlJc w:val="left"/>
      <w:pPr>
        <w:ind w:left="720" w:hanging="360"/>
      </w:pPr>
      <w:rPr>
        <w:rFonts w:eastAsiaTheme="minorEastAsia"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D6F35"/>
    <w:multiLevelType w:val="hybridMultilevel"/>
    <w:tmpl w:val="1DE05D4E"/>
    <w:lvl w:ilvl="0" w:tplc="E0C6B82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E22D4"/>
    <w:multiLevelType w:val="hybridMultilevel"/>
    <w:tmpl w:val="8E36487E"/>
    <w:lvl w:ilvl="0" w:tplc="83D27318">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19" w15:restartNumberingAfterBreak="0">
    <w:nsid w:val="51E036A7"/>
    <w:multiLevelType w:val="hybridMultilevel"/>
    <w:tmpl w:val="449A4920"/>
    <w:lvl w:ilvl="0" w:tplc="B0789D1C">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0" w15:restartNumberingAfterBreak="0">
    <w:nsid w:val="5BD66D44"/>
    <w:multiLevelType w:val="hybridMultilevel"/>
    <w:tmpl w:val="B24490EE"/>
    <w:lvl w:ilvl="0" w:tplc="7B968DC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1" w15:restartNumberingAfterBreak="0">
    <w:nsid w:val="5C503A8E"/>
    <w:multiLevelType w:val="hybridMultilevel"/>
    <w:tmpl w:val="0A6415DA"/>
    <w:lvl w:ilvl="0" w:tplc="BC709CE2">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FFFFFFFF">
      <w:start w:val="1"/>
      <w:numFmt w:val="bullet"/>
      <w:lvlText w:val="•"/>
      <w:lvlJc w:val="left"/>
      <w:pPr>
        <w:ind w:left="1672" w:hanging="360"/>
      </w:pPr>
      <w:rPr>
        <w:rFonts w:hint="default"/>
      </w:rPr>
    </w:lvl>
    <w:lvl w:ilvl="2" w:tplc="FFFFFFFF">
      <w:start w:val="1"/>
      <w:numFmt w:val="bullet"/>
      <w:lvlText w:val="•"/>
      <w:lvlJc w:val="left"/>
      <w:pPr>
        <w:ind w:left="2525" w:hanging="360"/>
      </w:pPr>
      <w:rPr>
        <w:rFonts w:hint="default"/>
      </w:rPr>
    </w:lvl>
    <w:lvl w:ilvl="3" w:tplc="FFFFFFFF">
      <w:start w:val="1"/>
      <w:numFmt w:val="bullet"/>
      <w:lvlText w:val="•"/>
      <w:lvlJc w:val="left"/>
      <w:pPr>
        <w:ind w:left="3377" w:hanging="360"/>
      </w:pPr>
      <w:rPr>
        <w:rFonts w:hint="default"/>
      </w:rPr>
    </w:lvl>
    <w:lvl w:ilvl="4" w:tplc="FFFFFFFF">
      <w:start w:val="1"/>
      <w:numFmt w:val="bullet"/>
      <w:lvlText w:val="•"/>
      <w:lvlJc w:val="left"/>
      <w:pPr>
        <w:ind w:left="4230" w:hanging="360"/>
      </w:pPr>
      <w:rPr>
        <w:rFonts w:hint="default"/>
      </w:rPr>
    </w:lvl>
    <w:lvl w:ilvl="5" w:tplc="FFFFFFFF">
      <w:start w:val="1"/>
      <w:numFmt w:val="bullet"/>
      <w:lvlText w:val="•"/>
      <w:lvlJc w:val="left"/>
      <w:pPr>
        <w:ind w:left="5082" w:hanging="360"/>
      </w:pPr>
      <w:rPr>
        <w:rFonts w:hint="default"/>
      </w:rPr>
    </w:lvl>
    <w:lvl w:ilvl="6" w:tplc="FFFFFFFF">
      <w:start w:val="1"/>
      <w:numFmt w:val="bullet"/>
      <w:lvlText w:val="•"/>
      <w:lvlJc w:val="left"/>
      <w:pPr>
        <w:ind w:left="5935" w:hanging="360"/>
      </w:pPr>
      <w:rPr>
        <w:rFonts w:hint="default"/>
      </w:rPr>
    </w:lvl>
    <w:lvl w:ilvl="7" w:tplc="FFFFFFFF">
      <w:start w:val="1"/>
      <w:numFmt w:val="bullet"/>
      <w:lvlText w:val="•"/>
      <w:lvlJc w:val="left"/>
      <w:pPr>
        <w:ind w:left="6787" w:hanging="360"/>
      </w:pPr>
      <w:rPr>
        <w:rFonts w:hint="default"/>
      </w:rPr>
    </w:lvl>
    <w:lvl w:ilvl="8" w:tplc="FFFFFFFF">
      <w:start w:val="1"/>
      <w:numFmt w:val="bullet"/>
      <w:lvlText w:val="•"/>
      <w:lvlJc w:val="left"/>
      <w:pPr>
        <w:ind w:left="7640" w:hanging="360"/>
      </w:pPr>
      <w:rPr>
        <w:rFonts w:hint="default"/>
      </w:rPr>
    </w:lvl>
  </w:abstractNum>
  <w:abstractNum w:abstractNumId="22" w15:restartNumberingAfterBreak="0">
    <w:nsid w:val="5D280BA7"/>
    <w:multiLevelType w:val="hybridMultilevel"/>
    <w:tmpl w:val="6E7C237C"/>
    <w:lvl w:ilvl="0" w:tplc="AA74A546">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3" w15:restartNumberingAfterBreak="0">
    <w:nsid w:val="5D705691"/>
    <w:multiLevelType w:val="hybridMultilevel"/>
    <w:tmpl w:val="D7B6E7BA"/>
    <w:lvl w:ilvl="0" w:tplc="8F7E47C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4" w15:restartNumberingAfterBreak="0">
    <w:nsid w:val="5F603828"/>
    <w:multiLevelType w:val="hybridMultilevel"/>
    <w:tmpl w:val="5942AF4C"/>
    <w:lvl w:ilvl="0" w:tplc="F7A4E16A">
      <w:start w:val="1"/>
      <w:numFmt w:val="decimal"/>
      <w:lvlText w:val="%1."/>
      <w:lvlJc w:val="left"/>
      <w:pPr>
        <w:ind w:left="720" w:hanging="360"/>
      </w:pPr>
      <w:rPr>
        <w:rFonts w:eastAsiaTheme="minorEastAsia"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44FBE"/>
    <w:multiLevelType w:val="hybridMultilevel"/>
    <w:tmpl w:val="7DE429B2"/>
    <w:lvl w:ilvl="0" w:tplc="F7A04DDA">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6" w15:restartNumberingAfterBreak="0">
    <w:nsid w:val="65152C1A"/>
    <w:multiLevelType w:val="hybridMultilevel"/>
    <w:tmpl w:val="13F2AAA2"/>
    <w:lvl w:ilvl="0" w:tplc="B314BE86">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7" w15:restartNumberingAfterBreak="0">
    <w:nsid w:val="67FE3634"/>
    <w:multiLevelType w:val="hybridMultilevel"/>
    <w:tmpl w:val="00F63D42"/>
    <w:lvl w:ilvl="0" w:tplc="8188C994">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abstractNum w:abstractNumId="28" w15:restartNumberingAfterBreak="0">
    <w:nsid w:val="752F5F8E"/>
    <w:multiLevelType w:val="hybridMultilevel"/>
    <w:tmpl w:val="36F270AE"/>
    <w:lvl w:ilvl="0" w:tplc="521C65A0">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FFFFFFFF">
      <w:start w:val="1"/>
      <w:numFmt w:val="bullet"/>
      <w:lvlText w:val="•"/>
      <w:lvlJc w:val="left"/>
      <w:pPr>
        <w:ind w:left="1672" w:hanging="360"/>
      </w:pPr>
      <w:rPr>
        <w:rFonts w:hint="default"/>
      </w:rPr>
    </w:lvl>
    <w:lvl w:ilvl="2" w:tplc="FFFFFFFF">
      <w:start w:val="1"/>
      <w:numFmt w:val="bullet"/>
      <w:lvlText w:val="•"/>
      <w:lvlJc w:val="left"/>
      <w:pPr>
        <w:ind w:left="2525" w:hanging="360"/>
      </w:pPr>
      <w:rPr>
        <w:rFonts w:hint="default"/>
      </w:rPr>
    </w:lvl>
    <w:lvl w:ilvl="3" w:tplc="FFFFFFFF">
      <w:start w:val="1"/>
      <w:numFmt w:val="bullet"/>
      <w:lvlText w:val="•"/>
      <w:lvlJc w:val="left"/>
      <w:pPr>
        <w:ind w:left="3377" w:hanging="360"/>
      </w:pPr>
      <w:rPr>
        <w:rFonts w:hint="default"/>
      </w:rPr>
    </w:lvl>
    <w:lvl w:ilvl="4" w:tplc="FFFFFFFF">
      <w:start w:val="1"/>
      <w:numFmt w:val="bullet"/>
      <w:lvlText w:val="•"/>
      <w:lvlJc w:val="left"/>
      <w:pPr>
        <w:ind w:left="4230" w:hanging="360"/>
      </w:pPr>
      <w:rPr>
        <w:rFonts w:hint="default"/>
      </w:rPr>
    </w:lvl>
    <w:lvl w:ilvl="5" w:tplc="FFFFFFFF">
      <w:start w:val="1"/>
      <w:numFmt w:val="bullet"/>
      <w:lvlText w:val="•"/>
      <w:lvlJc w:val="left"/>
      <w:pPr>
        <w:ind w:left="5082" w:hanging="360"/>
      </w:pPr>
      <w:rPr>
        <w:rFonts w:hint="default"/>
      </w:rPr>
    </w:lvl>
    <w:lvl w:ilvl="6" w:tplc="FFFFFFFF">
      <w:start w:val="1"/>
      <w:numFmt w:val="bullet"/>
      <w:lvlText w:val="•"/>
      <w:lvlJc w:val="left"/>
      <w:pPr>
        <w:ind w:left="5935" w:hanging="360"/>
      </w:pPr>
      <w:rPr>
        <w:rFonts w:hint="default"/>
      </w:rPr>
    </w:lvl>
    <w:lvl w:ilvl="7" w:tplc="FFFFFFFF">
      <w:start w:val="1"/>
      <w:numFmt w:val="bullet"/>
      <w:lvlText w:val="•"/>
      <w:lvlJc w:val="left"/>
      <w:pPr>
        <w:ind w:left="6787" w:hanging="360"/>
      </w:pPr>
      <w:rPr>
        <w:rFonts w:hint="default"/>
      </w:rPr>
    </w:lvl>
    <w:lvl w:ilvl="8" w:tplc="FFFFFFFF">
      <w:start w:val="1"/>
      <w:numFmt w:val="bullet"/>
      <w:lvlText w:val="•"/>
      <w:lvlJc w:val="left"/>
      <w:pPr>
        <w:ind w:left="7640" w:hanging="360"/>
      </w:pPr>
      <w:rPr>
        <w:rFonts w:hint="default"/>
      </w:rPr>
    </w:lvl>
  </w:abstractNum>
  <w:abstractNum w:abstractNumId="29" w15:restartNumberingAfterBreak="0">
    <w:nsid w:val="7BD85F30"/>
    <w:multiLevelType w:val="hybridMultilevel"/>
    <w:tmpl w:val="81ECCF8A"/>
    <w:lvl w:ilvl="0" w:tplc="706EBF5A">
      <w:start w:val="1"/>
      <w:numFmt w:val="decimal"/>
      <w:lvlText w:val="%1."/>
      <w:lvlJc w:val="left"/>
      <w:pPr>
        <w:ind w:left="823" w:hanging="360"/>
      </w:pPr>
      <w:rPr>
        <w:rFonts w:ascii="Aptos" w:eastAsiaTheme="minorHAnsi" w:hAnsi="Aptos" w:cstheme="minorBidi" w:hint="default"/>
        <w:b w:val="0"/>
        <w:color w:val="auto"/>
        <w:w w:val="100"/>
        <w:sz w:val="20"/>
        <w:szCs w:val="20"/>
      </w:rPr>
    </w:lvl>
    <w:lvl w:ilvl="1" w:tplc="8DDA6B8A">
      <w:start w:val="1"/>
      <w:numFmt w:val="bullet"/>
      <w:lvlText w:val="•"/>
      <w:lvlJc w:val="left"/>
      <w:pPr>
        <w:ind w:left="1672" w:hanging="360"/>
      </w:pPr>
      <w:rPr>
        <w:rFonts w:hint="default"/>
      </w:rPr>
    </w:lvl>
    <w:lvl w:ilvl="2" w:tplc="057E1898">
      <w:start w:val="1"/>
      <w:numFmt w:val="bullet"/>
      <w:lvlText w:val="•"/>
      <w:lvlJc w:val="left"/>
      <w:pPr>
        <w:ind w:left="2525" w:hanging="360"/>
      </w:pPr>
      <w:rPr>
        <w:rFonts w:hint="default"/>
      </w:rPr>
    </w:lvl>
    <w:lvl w:ilvl="3" w:tplc="E51E3544">
      <w:start w:val="1"/>
      <w:numFmt w:val="bullet"/>
      <w:lvlText w:val="•"/>
      <w:lvlJc w:val="left"/>
      <w:pPr>
        <w:ind w:left="3377" w:hanging="360"/>
      </w:pPr>
      <w:rPr>
        <w:rFonts w:hint="default"/>
      </w:rPr>
    </w:lvl>
    <w:lvl w:ilvl="4" w:tplc="BD4C94EC">
      <w:start w:val="1"/>
      <w:numFmt w:val="bullet"/>
      <w:lvlText w:val="•"/>
      <w:lvlJc w:val="left"/>
      <w:pPr>
        <w:ind w:left="4230" w:hanging="360"/>
      </w:pPr>
      <w:rPr>
        <w:rFonts w:hint="default"/>
      </w:rPr>
    </w:lvl>
    <w:lvl w:ilvl="5" w:tplc="953A7806">
      <w:start w:val="1"/>
      <w:numFmt w:val="bullet"/>
      <w:lvlText w:val="•"/>
      <w:lvlJc w:val="left"/>
      <w:pPr>
        <w:ind w:left="5082" w:hanging="360"/>
      </w:pPr>
      <w:rPr>
        <w:rFonts w:hint="default"/>
      </w:rPr>
    </w:lvl>
    <w:lvl w:ilvl="6" w:tplc="124A2764">
      <w:start w:val="1"/>
      <w:numFmt w:val="bullet"/>
      <w:lvlText w:val="•"/>
      <w:lvlJc w:val="left"/>
      <w:pPr>
        <w:ind w:left="5935" w:hanging="360"/>
      </w:pPr>
      <w:rPr>
        <w:rFonts w:hint="default"/>
      </w:rPr>
    </w:lvl>
    <w:lvl w:ilvl="7" w:tplc="8F7AB7DC">
      <w:start w:val="1"/>
      <w:numFmt w:val="bullet"/>
      <w:lvlText w:val="•"/>
      <w:lvlJc w:val="left"/>
      <w:pPr>
        <w:ind w:left="6787" w:hanging="360"/>
      </w:pPr>
      <w:rPr>
        <w:rFonts w:hint="default"/>
      </w:rPr>
    </w:lvl>
    <w:lvl w:ilvl="8" w:tplc="E690E0F0">
      <w:start w:val="1"/>
      <w:numFmt w:val="bullet"/>
      <w:lvlText w:val="•"/>
      <w:lvlJc w:val="left"/>
      <w:pPr>
        <w:ind w:left="7640" w:hanging="360"/>
      </w:pPr>
      <w:rPr>
        <w:rFonts w:hint="default"/>
      </w:rPr>
    </w:lvl>
  </w:abstractNum>
  <w:num w:numId="1" w16cid:durableId="91515050">
    <w:abstractNumId w:val="17"/>
  </w:num>
  <w:num w:numId="2" w16cid:durableId="1093283978">
    <w:abstractNumId w:val="6"/>
  </w:num>
  <w:num w:numId="3" w16cid:durableId="605231650">
    <w:abstractNumId w:val="14"/>
  </w:num>
  <w:num w:numId="4" w16cid:durableId="999042761">
    <w:abstractNumId w:val="2"/>
  </w:num>
  <w:num w:numId="5" w16cid:durableId="1831748616">
    <w:abstractNumId w:val="27"/>
  </w:num>
  <w:num w:numId="6" w16cid:durableId="1521360811">
    <w:abstractNumId w:val="29"/>
  </w:num>
  <w:num w:numId="7" w16cid:durableId="678392291">
    <w:abstractNumId w:val="3"/>
  </w:num>
  <w:num w:numId="8" w16cid:durableId="1402169038">
    <w:abstractNumId w:val="5"/>
  </w:num>
  <w:num w:numId="9" w16cid:durableId="201864575">
    <w:abstractNumId w:val="9"/>
  </w:num>
  <w:num w:numId="10" w16cid:durableId="1346982808">
    <w:abstractNumId w:val="11"/>
  </w:num>
  <w:num w:numId="11" w16cid:durableId="1449423198">
    <w:abstractNumId w:val="10"/>
  </w:num>
  <w:num w:numId="12" w16cid:durableId="1344044132">
    <w:abstractNumId w:val="23"/>
  </w:num>
  <w:num w:numId="13" w16cid:durableId="1256789033">
    <w:abstractNumId w:val="26"/>
  </w:num>
  <w:num w:numId="14" w16cid:durableId="720665911">
    <w:abstractNumId w:val="13"/>
  </w:num>
  <w:num w:numId="15" w16cid:durableId="583757390">
    <w:abstractNumId w:val="19"/>
  </w:num>
  <w:num w:numId="16" w16cid:durableId="215049353">
    <w:abstractNumId w:val="8"/>
  </w:num>
  <w:num w:numId="17" w16cid:durableId="386536457">
    <w:abstractNumId w:val="22"/>
  </w:num>
  <w:num w:numId="18" w16cid:durableId="450248320">
    <w:abstractNumId w:val="25"/>
  </w:num>
  <w:num w:numId="19" w16cid:durableId="681080829">
    <w:abstractNumId w:val="15"/>
  </w:num>
  <w:num w:numId="20" w16cid:durableId="682785060">
    <w:abstractNumId w:val="18"/>
  </w:num>
  <w:num w:numId="21" w16cid:durableId="1395621164">
    <w:abstractNumId w:val="20"/>
  </w:num>
  <w:num w:numId="22" w16cid:durableId="370767710">
    <w:abstractNumId w:val="0"/>
  </w:num>
  <w:num w:numId="23" w16cid:durableId="586311497">
    <w:abstractNumId w:val="21"/>
  </w:num>
  <w:num w:numId="24" w16cid:durableId="75787471">
    <w:abstractNumId w:val="7"/>
  </w:num>
  <w:num w:numId="25" w16cid:durableId="214393157">
    <w:abstractNumId w:val="28"/>
  </w:num>
  <w:num w:numId="26" w16cid:durableId="1527134668">
    <w:abstractNumId w:val="1"/>
  </w:num>
  <w:num w:numId="27" w16cid:durableId="436756760">
    <w:abstractNumId w:val="12"/>
  </w:num>
  <w:num w:numId="28" w16cid:durableId="1184898362">
    <w:abstractNumId w:val="24"/>
  </w:num>
  <w:num w:numId="29" w16cid:durableId="1382710885">
    <w:abstractNumId w:val="16"/>
  </w:num>
  <w:num w:numId="30" w16cid:durableId="1817646625">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3D"/>
    <w:rsid w:val="00003AF7"/>
    <w:rsid w:val="00004679"/>
    <w:rsid w:val="00007317"/>
    <w:rsid w:val="00007A1D"/>
    <w:rsid w:val="00010DB6"/>
    <w:rsid w:val="00011008"/>
    <w:rsid w:val="00011E30"/>
    <w:rsid w:val="000160BB"/>
    <w:rsid w:val="00016E4E"/>
    <w:rsid w:val="00017167"/>
    <w:rsid w:val="0002132A"/>
    <w:rsid w:val="00022C72"/>
    <w:rsid w:val="00024887"/>
    <w:rsid w:val="00026EB1"/>
    <w:rsid w:val="00031B6D"/>
    <w:rsid w:val="000327D8"/>
    <w:rsid w:val="00034CB1"/>
    <w:rsid w:val="00036307"/>
    <w:rsid w:val="0003633B"/>
    <w:rsid w:val="00036663"/>
    <w:rsid w:val="00036CBF"/>
    <w:rsid w:val="00036F94"/>
    <w:rsid w:val="0003723C"/>
    <w:rsid w:val="000457AF"/>
    <w:rsid w:val="00046076"/>
    <w:rsid w:val="00050DAD"/>
    <w:rsid w:val="00055F48"/>
    <w:rsid w:val="00057CAA"/>
    <w:rsid w:val="0006387C"/>
    <w:rsid w:val="00067EEA"/>
    <w:rsid w:val="000703C7"/>
    <w:rsid w:val="00071681"/>
    <w:rsid w:val="00073695"/>
    <w:rsid w:val="00075636"/>
    <w:rsid w:val="00076112"/>
    <w:rsid w:val="0007633E"/>
    <w:rsid w:val="00077CF4"/>
    <w:rsid w:val="00077D4F"/>
    <w:rsid w:val="00080BF2"/>
    <w:rsid w:val="00087D72"/>
    <w:rsid w:val="00090597"/>
    <w:rsid w:val="0009100D"/>
    <w:rsid w:val="00092153"/>
    <w:rsid w:val="0009571E"/>
    <w:rsid w:val="000967BC"/>
    <w:rsid w:val="00097513"/>
    <w:rsid w:val="000A0594"/>
    <w:rsid w:val="000A4305"/>
    <w:rsid w:val="000A45B9"/>
    <w:rsid w:val="000A569E"/>
    <w:rsid w:val="000A66ED"/>
    <w:rsid w:val="000A7163"/>
    <w:rsid w:val="000B0147"/>
    <w:rsid w:val="000B17B7"/>
    <w:rsid w:val="000B1AF3"/>
    <w:rsid w:val="000B33D7"/>
    <w:rsid w:val="000B3529"/>
    <w:rsid w:val="000C1039"/>
    <w:rsid w:val="000C26CC"/>
    <w:rsid w:val="000C7A13"/>
    <w:rsid w:val="000D0DA5"/>
    <w:rsid w:val="000D32C2"/>
    <w:rsid w:val="000D412E"/>
    <w:rsid w:val="000D459A"/>
    <w:rsid w:val="000D5645"/>
    <w:rsid w:val="000D5C13"/>
    <w:rsid w:val="000E2841"/>
    <w:rsid w:val="000E35FC"/>
    <w:rsid w:val="000E4AAA"/>
    <w:rsid w:val="000E587C"/>
    <w:rsid w:val="000E600F"/>
    <w:rsid w:val="000F0167"/>
    <w:rsid w:val="000F0443"/>
    <w:rsid w:val="000F2921"/>
    <w:rsid w:val="000F2E58"/>
    <w:rsid w:val="000F31DE"/>
    <w:rsid w:val="000F3210"/>
    <w:rsid w:val="000F5EC0"/>
    <w:rsid w:val="000F6BBB"/>
    <w:rsid w:val="0010052F"/>
    <w:rsid w:val="00105310"/>
    <w:rsid w:val="00105BCA"/>
    <w:rsid w:val="00106BE7"/>
    <w:rsid w:val="00107628"/>
    <w:rsid w:val="00112C6F"/>
    <w:rsid w:val="00114110"/>
    <w:rsid w:val="00115C40"/>
    <w:rsid w:val="00116C2F"/>
    <w:rsid w:val="001209B3"/>
    <w:rsid w:val="00125983"/>
    <w:rsid w:val="00125C17"/>
    <w:rsid w:val="001260D4"/>
    <w:rsid w:val="00127A07"/>
    <w:rsid w:val="00127BED"/>
    <w:rsid w:val="001314BC"/>
    <w:rsid w:val="00134650"/>
    <w:rsid w:val="0013578C"/>
    <w:rsid w:val="0013763B"/>
    <w:rsid w:val="00140891"/>
    <w:rsid w:val="00140D75"/>
    <w:rsid w:val="001417DB"/>
    <w:rsid w:val="00143A49"/>
    <w:rsid w:val="001467B6"/>
    <w:rsid w:val="00153831"/>
    <w:rsid w:val="00153D9F"/>
    <w:rsid w:val="0015459E"/>
    <w:rsid w:val="001548D7"/>
    <w:rsid w:val="0015611F"/>
    <w:rsid w:val="00157BB4"/>
    <w:rsid w:val="00160107"/>
    <w:rsid w:val="001604C8"/>
    <w:rsid w:val="00162704"/>
    <w:rsid w:val="00167C0C"/>
    <w:rsid w:val="00171722"/>
    <w:rsid w:val="00172EAC"/>
    <w:rsid w:val="001731A8"/>
    <w:rsid w:val="001760C8"/>
    <w:rsid w:val="001770D3"/>
    <w:rsid w:val="001771C1"/>
    <w:rsid w:val="00177A01"/>
    <w:rsid w:val="0018238A"/>
    <w:rsid w:val="0018424B"/>
    <w:rsid w:val="00187A1C"/>
    <w:rsid w:val="00194A36"/>
    <w:rsid w:val="001A014A"/>
    <w:rsid w:val="001A0430"/>
    <w:rsid w:val="001A470F"/>
    <w:rsid w:val="001B01FE"/>
    <w:rsid w:val="001B05AB"/>
    <w:rsid w:val="001B13CE"/>
    <w:rsid w:val="001B303B"/>
    <w:rsid w:val="001B5F55"/>
    <w:rsid w:val="001B6200"/>
    <w:rsid w:val="001C11D9"/>
    <w:rsid w:val="001C1585"/>
    <w:rsid w:val="001C253C"/>
    <w:rsid w:val="001C25B2"/>
    <w:rsid w:val="001C4856"/>
    <w:rsid w:val="001C4B29"/>
    <w:rsid w:val="001C4F48"/>
    <w:rsid w:val="001C5098"/>
    <w:rsid w:val="001C50A7"/>
    <w:rsid w:val="001D174E"/>
    <w:rsid w:val="001D1BD6"/>
    <w:rsid w:val="001D2CF0"/>
    <w:rsid w:val="001D40B9"/>
    <w:rsid w:val="001D6EEA"/>
    <w:rsid w:val="001E20D5"/>
    <w:rsid w:val="001E5F28"/>
    <w:rsid w:val="001E6551"/>
    <w:rsid w:val="001F1411"/>
    <w:rsid w:val="001F3DE1"/>
    <w:rsid w:val="001F6856"/>
    <w:rsid w:val="001F7B04"/>
    <w:rsid w:val="00200C1A"/>
    <w:rsid w:val="00202B68"/>
    <w:rsid w:val="002054E3"/>
    <w:rsid w:val="00211607"/>
    <w:rsid w:val="00213594"/>
    <w:rsid w:val="00214342"/>
    <w:rsid w:val="0021471B"/>
    <w:rsid w:val="002168CB"/>
    <w:rsid w:val="00216D19"/>
    <w:rsid w:val="00217119"/>
    <w:rsid w:val="00217224"/>
    <w:rsid w:val="00220BD1"/>
    <w:rsid w:val="00220D1E"/>
    <w:rsid w:val="0022156C"/>
    <w:rsid w:val="00223FCC"/>
    <w:rsid w:val="00224225"/>
    <w:rsid w:val="00231E46"/>
    <w:rsid w:val="00232070"/>
    <w:rsid w:val="002320FD"/>
    <w:rsid w:val="00234B68"/>
    <w:rsid w:val="002356A4"/>
    <w:rsid w:val="00240314"/>
    <w:rsid w:val="00245B50"/>
    <w:rsid w:val="00246AF1"/>
    <w:rsid w:val="00250E7E"/>
    <w:rsid w:val="0025293E"/>
    <w:rsid w:val="00253EAB"/>
    <w:rsid w:val="00254A54"/>
    <w:rsid w:val="00254C40"/>
    <w:rsid w:val="00255808"/>
    <w:rsid w:val="0025682E"/>
    <w:rsid w:val="002603C6"/>
    <w:rsid w:val="00261105"/>
    <w:rsid w:val="00262684"/>
    <w:rsid w:val="00262D9C"/>
    <w:rsid w:val="002633E5"/>
    <w:rsid w:val="00265F14"/>
    <w:rsid w:val="002673FD"/>
    <w:rsid w:val="002677A1"/>
    <w:rsid w:val="00270661"/>
    <w:rsid w:val="00272AA0"/>
    <w:rsid w:val="002737A3"/>
    <w:rsid w:val="002754AE"/>
    <w:rsid w:val="0027686E"/>
    <w:rsid w:val="00276D71"/>
    <w:rsid w:val="0027735B"/>
    <w:rsid w:val="00280B27"/>
    <w:rsid w:val="00282233"/>
    <w:rsid w:val="00282906"/>
    <w:rsid w:val="0028391F"/>
    <w:rsid w:val="00296DBE"/>
    <w:rsid w:val="002A4734"/>
    <w:rsid w:val="002A517F"/>
    <w:rsid w:val="002A757E"/>
    <w:rsid w:val="002B0820"/>
    <w:rsid w:val="002B145F"/>
    <w:rsid w:val="002B333A"/>
    <w:rsid w:val="002B4B5B"/>
    <w:rsid w:val="002B50C7"/>
    <w:rsid w:val="002B648C"/>
    <w:rsid w:val="002B7254"/>
    <w:rsid w:val="002B7D2B"/>
    <w:rsid w:val="002C197D"/>
    <w:rsid w:val="002C1E6E"/>
    <w:rsid w:val="002C4BEC"/>
    <w:rsid w:val="002C7F25"/>
    <w:rsid w:val="002D0348"/>
    <w:rsid w:val="002D2762"/>
    <w:rsid w:val="002D2767"/>
    <w:rsid w:val="002D42DA"/>
    <w:rsid w:val="002D4D72"/>
    <w:rsid w:val="002D7EAD"/>
    <w:rsid w:val="002E0911"/>
    <w:rsid w:val="002E10CD"/>
    <w:rsid w:val="002E2393"/>
    <w:rsid w:val="002E2EAE"/>
    <w:rsid w:val="002E30F1"/>
    <w:rsid w:val="002E4C29"/>
    <w:rsid w:val="002E57D5"/>
    <w:rsid w:val="002F13CA"/>
    <w:rsid w:val="002F159E"/>
    <w:rsid w:val="002F3048"/>
    <w:rsid w:val="002F55CA"/>
    <w:rsid w:val="002F699A"/>
    <w:rsid w:val="002F6E24"/>
    <w:rsid w:val="00302ED6"/>
    <w:rsid w:val="003038EB"/>
    <w:rsid w:val="00303FF1"/>
    <w:rsid w:val="0030457E"/>
    <w:rsid w:val="00304EDE"/>
    <w:rsid w:val="0030615A"/>
    <w:rsid w:val="003077E3"/>
    <w:rsid w:val="0030F115"/>
    <w:rsid w:val="00311A70"/>
    <w:rsid w:val="003147D5"/>
    <w:rsid w:val="00314FBC"/>
    <w:rsid w:val="00315CA2"/>
    <w:rsid w:val="00324B81"/>
    <w:rsid w:val="003260EE"/>
    <w:rsid w:val="00331471"/>
    <w:rsid w:val="0033218C"/>
    <w:rsid w:val="0033279E"/>
    <w:rsid w:val="00333685"/>
    <w:rsid w:val="00333B4A"/>
    <w:rsid w:val="003349B6"/>
    <w:rsid w:val="00340B46"/>
    <w:rsid w:val="0034130E"/>
    <w:rsid w:val="00341F72"/>
    <w:rsid w:val="00343755"/>
    <w:rsid w:val="00343F1B"/>
    <w:rsid w:val="003444DA"/>
    <w:rsid w:val="00345E58"/>
    <w:rsid w:val="00351C03"/>
    <w:rsid w:val="00352B97"/>
    <w:rsid w:val="00355FCD"/>
    <w:rsid w:val="003572B8"/>
    <w:rsid w:val="003618D0"/>
    <w:rsid w:val="00362DD5"/>
    <w:rsid w:val="00364F07"/>
    <w:rsid w:val="00367896"/>
    <w:rsid w:val="003722F3"/>
    <w:rsid w:val="003725DA"/>
    <w:rsid w:val="00375225"/>
    <w:rsid w:val="00375672"/>
    <w:rsid w:val="003821F1"/>
    <w:rsid w:val="0038381A"/>
    <w:rsid w:val="00385355"/>
    <w:rsid w:val="00385DA2"/>
    <w:rsid w:val="00386B8F"/>
    <w:rsid w:val="0038704D"/>
    <w:rsid w:val="003871B1"/>
    <w:rsid w:val="003876F2"/>
    <w:rsid w:val="00391475"/>
    <w:rsid w:val="00391E4D"/>
    <w:rsid w:val="0039219A"/>
    <w:rsid w:val="003935C5"/>
    <w:rsid w:val="00393B00"/>
    <w:rsid w:val="00393ED4"/>
    <w:rsid w:val="00395C40"/>
    <w:rsid w:val="003A1967"/>
    <w:rsid w:val="003A21A5"/>
    <w:rsid w:val="003A5BEF"/>
    <w:rsid w:val="003A62CA"/>
    <w:rsid w:val="003B404C"/>
    <w:rsid w:val="003B5EB5"/>
    <w:rsid w:val="003B6EAA"/>
    <w:rsid w:val="003C4592"/>
    <w:rsid w:val="003C6F98"/>
    <w:rsid w:val="003C7220"/>
    <w:rsid w:val="003D0711"/>
    <w:rsid w:val="003D0E5C"/>
    <w:rsid w:val="003D28DE"/>
    <w:rsid w:val="003E1558"/>
    <w:rsid w:val="003E1CF4"/>
    <w:rsid w:val="003E207E"/>
    <w:rsid w:val="003E75A6"/>
    <w:rsid w:val="003F08C5"/>
    <w:rsid w:val="003F322B"/>
    <w:rsid w:val="003F5B57"/>
    <w:rsid w:val="003F7423"/>
    <w:rsid w:val="00400B26"/>
    <w:rsid w:val="00400FAC"/>
    <w:rsid w:val="00402033"/>
    <w:rsid w:val="00402FDA"/>
    <w:rsid w:val="004039AB"/>
    <w:rsid w:val="00406EB4"/>
    <w:rsid w:val="0041254C"/>
    <w:rsid w:val="00413F8B"/>
    <w:rsid w:val="00414B46"/>
    <w:rsid w:val="0041681F"/>
    <w:rsid w:val="0041719B"/>
    <w:rsid w:val="00417EE1"/>
    <w:rsid w:val="004207B0"/>
    <w:rsid w:val="0042093C"/>
    <w:rsid w:val="00421DB2"/>
    <w:rsid w:val="00423903"/>
    <w:rsid w:val="00425C73"/>
    <w:rsid w:val="0042620B"/>
    <w:rsid w:val="004268CB"/>
    <w:rsid w:val="0042710D"/>
    <w:rsid w:val="00427392"/>
    <w:rsid w:val="004338C0"/>
    <w:rsid w:val="00435753"/>
    <w:rsid w:val="00435BDF"/>
    <w:rsid w:val="00436744"/>
    <w:rsid w:val="00436EEE"/>
    <w:rsid w:val="00440FDE"/>
    <w:rsid w:val="00441790"/>
    <w:rsid w:val="00442017"/>
    <w:rsid w:val="00442BD8"/>
    <w:rsid w:val="00445EF5"/>
    <w:rsid w:val="00447FA0"/>
    <w:rsid w:val="00451A39"/>
    <w:rsid w:val="00453092"/>
    <w:rsid w:val="004532EB"/>
    <w:rsid w:val="00455BA4"/>
    <w:rsid w:val="004576B9"/>
    <w:rsid w:val="00464586"/>
    <w:rsid w:val="0046464D"/>
    <w:rsid w:val="00467572"/>
    <w:rsid w:val="0047400F"/>
    <w:rsid w:val="00476055"/>
    <w:rsid w:val="004770DB"/>
    <w:rsid w:val="004771C2"/>
    <w:rsid w:val="00482E31"/>
    <w:rsid w:val="004832A1"/>
    <w:rsid w:val="00483A33"/>
    <w:rsid w:val="00484769"/>
    <w:rsid w:val="004904C8"/>
    <w:rsid w:val="00490B7C"/>
    <w:rsid w:val="00490BC9"/>
    <w:rsid w:val="004923B1"/>
    <w:rsid w:val="00493602"/>
    <w:rsid w:val="00493987"/>
    <w:rsid w:val="00495D39"/>
    <w:rsid w:val="004961B6"/>
    <w:rsid w:val="00496404"/>
    <w:rsid w:val="004A1798"/>
    <w:rsid w:val="004A26EB"/>
    <w:rsid w:val="004A638C"/>
    <w:rsid w:val="004A70B2"/>
    <w:rsid w:val="004A7E1C"/>
    <w:rsid w:val="004B01B2"/>
    <w:rsid w:val="004B26BE"/>
    <w:rsid w:val="004B2D44"/>
    <w:rsid w:val="004B38E9"/>
    <w:rsid w:val="004B3EDE"/>
    <w:rsid w:val="004B49A5"/>
    <w:rsid w:val="004B5728"/>
    <w:rsid w:val="004B717E"/>
    <w:rsid w:val="004B78BB"/>
    <w:rsid w:val="004C03F3"/>
    <w:rsid w:val="004C65EE"/>
    <w:rsid w:val="004C6D81"/>
    <w:rsid w:val="004C7852"/>
    <w:rsid w:val="004D20A3"/>
    <w:rsid w:val="004D6BB1"/>
    <w:rsid w:val="004E01A5"/>
    <w:rsid w:val="004E4F2A"/>
    <w:rsid w:val="004E6364"/>
    <w:rsid w:val="004E729A"/>
    <w:rsid w:val="004F170A"/>
    <w:rsid w:val="004F2CEB"/>
    <w:rsid w:val="004F338D"/>
    <w:rsid w:val="004F349E"/>
    <w:rsid w:val="004F3720"/>
    <w:rsid w:val="004F5C53"/>
    <w:rsid w:val="004F6544"/>
    <w:rsid w:val="004F749B"/>
    <w:rsid w:val="004F7602"/>
    <w:rsid w:val="005005B5"/>
    <w:rsid w:val="00503C4A"/>
    <w:rsid w:val="005042AF"/>
    <w:rsid w:val="00504407"/>
    <w:rsid w:val="00504ADA"/>
    <w:rsid w:val="00504F93"/>
    <w:rsid w:val="0050634C"/>
    <w:rsid w:val="00506DBA"/>
    <w:rsid w:val="005072E2"/>
    <w:rsid w:val="00513470"/>
    <w:rsid w:val="005149D5"/>
    <w:rsid w:val="005154DE"/>
    <w:rsid w:val="0051611F"/>
    <w:rsid w:val="00517135"/>
    <w:rsid w:val="00520BC3"/>
    <w:rsid w:val="00521AF3"/>
    <w:rsid w:val="00521F42"/>
    <w:rsid w:val="00522EAD"/>
    <w:rsid w:val="005238DE"/>
    <w:rsid w:val="0052390A"/>
    <w:rsid w:val="005262DF"/>
    <w:rsid w:val="005263B1"/>
    <w:rsid w:val="00527B3B"/>
    <w:rsid w:val="00533731"/>
    <w:rsid w:val="005405FC"/>
    <w:rsid w:val="00544D60"/>
    <w:rsid w:val="00545159"/>
    <w:rsid w:val="00547A25"/>
    <w:rsid w:val="00550493"/>
    <w:rsid w:val="00551615"/>
    <w:rsid w:val="00551C61"/>
    <w:rsid w:val="00552D43"/>
    <w:rsid w:val="005538B6"/>
    <w:rsid w:val="00554933"/>
    <w:rsid w:val="00555A9C"/>
    <w:rsid w:val="00560B23"/>
    <w:rsid w:val="00560FEB"/>
    <w:rsid w:val="00563583"/>
    <w:rsid w:val="00563DE4"/>
    <w:rsid w:val="00566AE6"/>
    <w:rsid w:val="0057139A"/>
    <w:rsid w:val="00574B8F"/>
    <w:rsid w:val="0058008C"/>
    <w:rsid w:val="00580380"/>
    <w:rsid w:val="00586D2E"/>
    <w:rsid w:val="00587C04"/>
    <w:rsid w:val="00592E25"/>
    <w:rsid w:val="00592ECE"/>
    <w:rsid w:val="005931FD"/>
    <w:rsid w:val="005937CF"/>
    <w:rsid w:val="00594B76"/>
    <w:rsid w:val="00595154"/>
    <w:rsid w:val="005962F5"/>
    <w:rsid w:val="005963C4"/>
    <w:rsid w:val="005A13DE"/>
    <w:rsid w:val="005A25EB"/>
    <w:rsid w:val="005A3057"/>
    <w:rsid w:val="005A4660"/>
    <w:rsid w:val="005A6776"/>
    <w:rsid w:val="005A732B"/>
    <w:rsid w:val="005B0803"/>
    <w:rsid w:val="005B2087"/>
    <w:rsid w:val="005B67BD"/>
    <w:rsid w:val="005B7314"/>
    <w:rsid w:val="005B76DD"/>
    <w:rsid w:val="005C2BD4"/>
    <w:rsid w:val="005C2DC4"/>
    <w:rsid w:val="005C5176"/>
    <w:rsid w:val="005D1098"/>
    <w:rsid w:val="005D10FD"/>
    <w:rsid w:val="005D2583"/>
    <w:rsid w:val="005D3580"/>
    <w:rsid w:val="005D722E"/>
    <w:rsid w:val="005D7242"/>
    <w:rsid w:val="005D7294"/>
    <w:rsid w:val="005D7601"/>
    <w:rsid w:val="005D786B"/>
    <w:rsid w:val="005E00E9"/>
    <w:rsid w:val="005E07F1"/>
    <w:rsid w:val="005E0C56"/>
    <w:rsid w:val="005E46F9"/>
    <w:rsid w:val="005E4AF6"/>
    <w:rsid w:val="005E55DA"/>
    <w:rsid w:val="005F33FD"/>
    <w:rsid w:val="005F5C3E"/>
    <w:rsid w:val="0060082E"/>
    <w:rsid w:val="00601181"/>
    <w:rsid w:val="006036DC"/>
    <w:rsid w:val="006037E6"/>
    <w:rsid w:val="00604B53"/>
    <w:rsid w:val="0060641F"/>
    <w:rsid w:val="0060D883"/>
    <w:rsid w:val="00614B86"/>
    <w:rsid w:val="00615AD3"/>
    <w:rsid w:val="00615C06"/>
    <w:rsid w:val="00615E1D"/>
    <w:rsid w:val="00616B72"/>
    <w:rsid w:val="0062261B"/>
    <w:rsid w:val="00624CB9"/>
    <w:rsid w:val="0062512D"/>
    <w:rsid w:val="00631F12"/>
    <w:rsid w:val="00633698"/>
    <w:rsid w:val="00634CE1"/>
    <w:rsid w:val="00636A76"/>
    <w:rsid w:val="00636AC1"/>
    <w:rsid w:val="00636D8E"/>
    <w:rsid w:val="0064487E"/>
    <w:rsid w:val="0064595A"/>
    <w:rsid w:val="00650556"/>
    <w:rsid w:val="00654E4B"/>
    <w:rsid w:val="00655080"/>
    <w:rsid w:val="0065565D"/>
    <w:rsid w:val="00656BBA"/>
    <w:rsid w:val="00662CD8"/>
    <w:rsid w:val="00662F44"/>
    <w:rsid w:val="00663D46"/>
    <w:rsid w:val="00664FD2"/>
    <w:rsid w:val="00666BB4"/>
    <w:rsid w:val="00670D4D"/>
    <w:rsid w:val="006719FA"/>
    <w:rsid w:val="00673096"/>
    <w:rsid w:val="00675C8F"/>
    <w:rsid w:val="00680FE4"/>
    <w:rsid w:val="006813A7"/>
    <w:rsid w:val="006828B5"/>
    <w:rsid w:val="00684E6B"/>
    <w:rsid w:val="00685C62"/>
    <w:rsid w:val="00685DB0"/>
    <w:rsid w:val="006861F8"/>
    <w:rsid w:val="006870D1"/>
    <w:rsid w:val="00690E68"/>
    <w:rsid w:val="00694911"/>
    <w:rsid w:val="00694918"/>
    <w:rsid w:val="00694B4E"/>
    <w:rsid w:val="006974DF"/>
    <w:rsid w:val="006A04F7"/>
    <w:rsid w:val="006A53D0"/>
    <w:rsid w:val="006A5EB3"/>
    <w:rsid w:val="006B04F8"/>
    <w:rsid w:val="006B3799"/>
    <w:rsid w:val="006B3FB1"/>
    <w:rsid w:val="006B6C7D"/>
    <w:rsid w:val="006C0CBB"/>
    <w:rsid w:val="006C2727"/>
    <w:rsid w:val="006C2770"/>
    <w:rsid w:val="006C6652"/>
    <w:rsid w:val="006D1097"/>
    <w:rsid w:val="006D2C74"/>
    <w:rsid w:val="006D5977"/>
    <w:rsid w:val="006E00F6"/>
    <w:rsid w:val="006E1C2B"/>
    <w:rsid w:val="006E283C"/>
    <w:rsid w:val="006E3741"/>
    <w:rsid w:val="006E46F4"/>
    <w:rsid w:val="006F0751"/>
    <w:rsid w:val="006F3FE0"/>
    <w:rsid w:val="006F4C8B"/>
    <w:rsid w:val="006F7EC0"/>
    <w:rsid w:val="006F7F51"/>
    <w:rsid w:val="0070173E"/>
    <w:rsid w:val="00703FD5"/>
    <w:rsid w:val="007050AF"/>
    <w:rsid w:val="00707634"/>
    <w:rsid w:val="00710047"/>
    <w:rsid w:val="00715F6C"/>
    <w:rsid w:val="00716226"/>
    <w:rsid w:val="00716B52"/>
    <w:rsid w:val="0072294F"/>
    <w:rsid w:val="00723AD7"/>
    <w:rsid w:val="00725D60"/>
    <w:rsid w:val="00725F08"/>
    <w:rsid w:val="00727E38"/>
    <w:rsid w:val="007330A6"/>
    <w:rsid w:val="00734B8A"/>
    <w:rsid w:val="007378CE"/>
    <w:rsid w:val="00740809"/>
    <w:rsid w:val="00741C05"/>
    <w:rsid w:val="0074306D"/>
    <w:rsid w:val="00743778"/>
    <w:rsid w:val="00744194"/>
    <w:rsid w:val="0075161A"/>
    <w:rsid w:val="00753393"/>
    <w:rsid w:val="007561A6"/>
    <w:rsid w:val="007562BF"/>
    <w:rsid w:val="0075760F"/>
    <w:rsid w:val="00761E1F"/>
    <w:rsid w:val="00763A45"/>
    <w:rsid w:val="00767BAF"/>
    <w:rsid w:val="007728ED"/>
    <w:rsid w:val="00773276"/>
    <w:rsid w:val="007732C3"/>
    <w:rsid w:val="00774E8C"/>
    <w:rsid w:val="00776DD2"/>
    <w:rsid w:val="007770A7"/>
    <w:rsid w:val="00780E6A"/>
    <w:rsid w:val="00781403"/>
    <w:rsid w:val="0078467B"/>
    <w:rsid w:val="007849B9"/>
    <w:rsid w:val="00784D4F"/>
    <w:rsid w:val="0078780C"/>
    <w:rsid w:val="00791532"/>
    <w:rsid w:val="0079211F"/>
    <w:rsid w:val="00793EE6"/>
    <w:rsid w:val="00794FE5"/>
    <w:rsid w:val="00796316"/>
    <w:rsid w:val="007967DA"/>
    <w:rsid w:val="00797F6F"/>
    <w:rsid w:val="007A01FA"/>
    <w:rsid w:val="007A0427"/>
    <w:rsid w:val="007A073B"/>
    <w:rsid w:val="007A3573"/>
    <w:rsid w:val="007A5B89"/>
    <w:rsid w:val="007A7744"/>
    <w:rsid w:val="007A7906"/>
    <w:rsid w:val="007A7BDC"/>
    <w:rsid w:val="007B04A9"/>
    <w:rsid w:val="007B13C1"/>
    <w:rsid w:val="007B359F"/>
    <w:rsid w:val="007B4555"/>
    <w:rsid w:val="007B621F"/>
    <w:rsid w:val="007C0C0D"/>
    <w:rsid w:val="007C2439"/>
    <w:rsid w:val="007C255B"/>
    <w:rsid w:val="007C341A"/>
    <w:rsid w:val="007C35F0"/>
    <w:rsid w:val="007C380D"/>
    <w:rsid w:val="007D02C6"/>
    <w:rsid w:val="007D5B02"/>
    <w:rsid w:val="007D65AF"/>
    <w:rsid w:val="007D6E18"/>
    <w:rsid w:val="007E1971"/>
    <w:rsid w:val="007E389A"/>
    <w:rsid w:val="007E603A"/>
    <w:rsid w:val="007E779E"/>
    <w:rsid w:val="007F24CD"/>
    <w:rsid w:val="007F45AA"/>
    <w:rsid w:val="007F5839"/>
    <w:rsid w:val="00800253"/>
    <w:rsid w:val="008032C3"/>
    <w:rsid w:val="008039B2"/>
    <w:rsid w:val="0080459F"/>
    <w:rsid w:val="00806280"/>
    <w:rsid w:val="008101BD"/>
    <w:rsid w:val="00813A48"/>
    <w:rsid w:val="00814B7D"/>
    <w:rsid w:val="008154B7"/>
    <w:rsid w:val="00821AB9"/>
    <w:rsid w:val="00821F88"/>
    <w:rsid w:val="00822A45"/>
    <w:rsid w:val="00827393"/>
    <w:rsid w:val="0082759F"/>
    <w:rsid w:val="00831419"/>
    <w:rsid w:val="00831753"/>
    <w:rsid w:val="00834FBC"/>
    <w:rsid w:val="008358C4"/>
    <w:rsid w:val="00836B7C"/>
    <w:rsid w:val="008401B3"/>
    <w:rsid w:val="008408D8"/>
    <w:rsid w:val="008421EC"/>
    <w:rsid w:val="00842AA8"/>
    <w:rsid w:val="008437E9"/>
    <w:rsid w:val="0084459B"/>
    <w:rsid w:val="00844D5B"/>
    <w:rsid w:val="00846474"/>
    <w:rsid w:val="008465DC"/>
    <w:rsid w:val="00847844"/>
    <w:rsid w:val="008542FC"/>
    <w:rsid w:val="0085574D"/>
    <w:rsid w:val="00855B28"/>
    <w:rsid w:val="0086269F"/>
    <w:rsid w:val="008631B1"/>
    <w:rsid w:val="0086381A"/>
    <w:rsid w:val="0086682D"/>
    <w:rsid w:val="00866C72"/>
    <w:rsid w:val="00874C1D"/>
    <w:rsid w:val="008759D9"/>
    <w:rsid w:val="00876DBA"/>
    <w:rsid w:val="00884148"/>
    <w:rsid w:val="0088611C"/>
    <w:rsid w:val="008873CA"/>
    <w:rsid w:val="00887C03"/>
    <w:rsid w:val="00890155"/>
    <w:rsid w:val="008906F3"/>
    <w:rsid w:val="008926C2"/>
    <w:rsid w:val="0089294C"/>
    <w:rsid w:val="00892F7D"/>
    <w:rsid w:val="00892FEF"/>
    <w:rsid w:val="0089334A"/>
    <w:rsid w:val="00893E30"/>
    <w:rsid w:val="00895A13"/>
    <w:rsid w:val="00895D1C"/>
    <w:rsid w:val="00897E2D"/>
    <w:rsid w:val="008A447D"/>
    <w:rsid w:val="008A67E1"/>
    <w:rsid w:val="008A74D2"/>
    <w:rsid w:val="008B00C9"/>
    <w:rsid w:val="008B55FE"/>
    <w:rsid w:val="008B747D"/>
    <w:rsid w:val="008C3EB1"/>
    <w:rsid w:val="008C44C7"/>
    <w:rsid w:val="008C7251"/>
    <w:rsid w:val="008C9C7D"/>
    <w:rsid w:val="008D1D49"/>
    <w:rsid w:val="008D2ADA"/>
    <w:rsid w:val="008D560C"/>
    <w:rsid w:val="008E14FF"/>
    <w:rsid w:val="008E15E1"/>
    <w:rsid w:val="008E189D"/>
    <w:rsid w:val="008E5CBA"/>
    <w:rsid w:val="008E5E13"/>
    <w:rsid w:val="008E6D46"/>
    <w:rsid w:val="008E708E"/>
    <w:rsid w:val="008E7506"/>
    <w:rsid w:val="008F56B0"/>
    <w:rsid w:val="008F6344"/>
    <w:rsid w:val="008F766B"/>
    <w:rsid w:val="00900CE6"/>
    <w:rsid w:val="00903D79"/>
    <w:rsid w:val="00904BE1"/>
    <w:rsid w:val="00904DBB"/>
    <w:rsid w:val="00905B6A"/>
    <w:rsid w:val="00905C11"/>
    <w:rsid w:val="009077C8"/>
    <w:rsid w:val="009077DE"/>
    <w:rsid w:val="009077E6"/>
    <w:rsid w:val="00914532"/>
    <w:rsid w:val="0091537B"/>
    <w:rsid w:val="00917757"/>
    <w:rsid w:val="00920E20"/>
    <w:rsid w:val="00922356"/>
    <w:rsid w:val="0093091C"/>
    <w:rsid w:val="009320CC"/>
    <w:rsid w:val="0093369F"/>
    <w:rsid w:val="00937326"/>
    <w:rsid w:val="0094058E"/>
    <w:rsid w:val="00941055"/>
    <w:rsid w:val="00941C7A"/>
    <w:rsid w:val="00942417"/>
    <w:rsid w:val="0094320A"/>
    <w:rsid w:val="009438CB"/>
    <w:rsid w:val="00946B0C"/>
    <w:rsid w:val="0095081A"/>
    <w:rsid w:val="00951A2C"/>
    <w:rsid w:val="00952777"/>
    <w:rsid w:val="00952D56"/>
    <w:rsid w:val="00953056"/>
    <w:rsid w:val="00957001"/>
    <w:rsid w:val="009578A6"/>
    <w:rsid w:val="009610C0"/>
    <w:rsid w:val="00961264"/>
    <w:rsid w:val="0096177B"/>
    <w:rsid w:val="0096391F"/>
    <w:rsid w:val="009650A2"/>
    <w:rsid w:val="009661D4"/>
    <w:rsid w:val="00972240"/>
    <w:rsid w:val="00974A57"/>
    <w:rsid w:val="00975554"/>
    <w:rsid w:val="0098007F"/>
    <w:rsid w:val="0098220D"/>
    <w:rsid w:val="009824AB"/>
    <w:rsid w:val="009834CE"/>
    <w:rsid w:val="00983510"/>
    <w:rsid w:val="00983D87"/>
    <w:rsid w:val="00986BFC"/>
    <w:rsid w:val="00987500"/>
    <w:rsid w:val="00991B17"/>
    <w:rsid w:val="00994225"/>
    <w:rsid w:val="00994D21"/>
    <w:rsid w:val="00994EBB"/>
    <w:rsid w:val="009958DD"/>
    <w:rsid w:val="00996A19"/>
    <w:rsid w:val="009978C2"/>
    <w:rsid w:val="009A050A"/>
    <w:rsid w:val="009A0A1C"/>
    <w:rsid w:val="009A30F1"/>
    <w:rsid w:val="009B0631"/>
    <w:rsid w:val="009B4710"/>
    <w:rsid w:val="009C0F7C"/>
    <w:rsid w:val="009C1046"/>
    <w:rsid w:val="009C4403"/>
    <w:rsid w:val="009C4597"/>
    <w:rsid w:val="009D537F"/>
    <w:rsid w:val="009D6112"/>
    <w:rsid w:val="009D6305"/>
    <w:rsid w:val="009E0DEB"/>
    <w:rsid w:val="009E1E97"/>
    <w:rsid w:val="009E1FBB"/>
    <w:rsid w:val="009E3C01"/>
    <w:rsid w:val="009E6103"/>
    <w:rsid w:val="009F14DE"/>
    <w:rsid w:val="009F178E"/>
    <w:rsid w:val="009F23AC"/>
    <w:rsid w:val="009F2B71"/>
    <w:rsid w:val="009F3CDD"/>
    <w:rsid w:val="009F430F"/>
    <w:rsid w:val="009F7134"/>
    <w:rsid w:val="00A022B7"/>
    <w:rsid w:val="00A0688E"/>
    <w:rsid w:val="00A07C0A"/>
    <w:rsid w:val="00A115EF"/>
    <w:rsid w:val="00A1253B"/>
    <w:rsid w:val="00A16DBF"/>
    <w:rsid w:val="00A16DC1"/>
    <w:rsid w:val="00A17428"/>
    <w:rsid w:val="00A20140"/>
    <w:rsid w:val="00A215B4"/>
    <w:rsid w:val="00A21AAE"/>
    <w:rsid w:val="00A2485E"/>
    <w:rsid w:val="00A27695"/>
    <w:rsid w:val="00A27CBD"/>
    <w:rsid w:val="00A34C14"/>
    <w:rsid w:val="00A358A5"/>
    <w:rsid w:val="00A401EA"/>
    <w:rsid w:val="00A4557C"/>
    <w:rsid w:val="00A476F1"/>
    <w:rsid w:val="00A47FE7"/>
    <w:rsid w:val="00A50B3A"/>
    <w:rsid w:val="00A50CEF"/>
    <w:rsid w:val="00A51110"/>
    <w:rsid w:val="00A536E3"/>
    <w:rsid w:val="00A54026"/>
    <w:rsid w:val="00A55E72"/>
    <w:rsid w:val="00A57DDC"/>
    <w:rsid w:val="00A60A6E"/>
    <w:rsid w:val="00A618A6"/>
    <w:rsid w:val="00A635A0"/>
    <w:rsid w:val="00A6529E"/>
    <w:rsid w:val="00A674E6"/>
    <w:rsid w:val="00A726EE"/>
    <w:rsid w:val="00A72DA6"/>
    <w:rsid w:val="00A73AFB"/>
    <w:rsid w:val="00A7724D"/>
    <w:rsid w:val="00A77905"/>
    <w:rsid w:val="00A77A89"/>
    <w:rsid w:val="00A81C34"/>
    <w:rsid w:val="00A87908"/>
    <w:rsid w:val="00A90535"/>
    <w:rsid w:val="00A939C9"/>
    <w:rsid w:val="00A95471"/>
    <w:rsid w:val="00A9548E"/>
    <w:rsid w:val="00A95F8B"/>
    <w:rsid w:val="00A962A2"/>
    <w:rsid w:val="00A96A77"/>
    <w:rsid w:val="00A974C0"/>
    <w:rsid w:val="00AA1A8A"/>
    <w:rsid w:val="00AA20BB"/>
    <w:rsid w:val="00AA2F43"/>
    <w:rsid w:val="00AA6EB6"/>
    <w:rsid w:val="00AA742B"/>
    <w:rsid w:val="00AB14C5"/>
    <w:rsid w:val="00AB3AB8"/>
    <w:rsid w:val="00AB7E6D"/>
    <w:rsid w:val="00AC03FA"/>
    <w:rsid w:val="00AC1541"/>
    <w:rsid w:val="00AC37F0"/>
    <w:rsid w:val="00AC57CC"/>
    <w:rsid w:val="00AC6270"/>
    <w:rsid w:val="00AC6E51"/>
    <w:rsid w:val="00AC7E36"/>
    <w:rsid w:val="00AD0E81"/>
    <w:rsid w:val="00AD2C68"/>
    <w:rsid w:val="00AD380C"/>
    <w:rsid w:val="00AD3D38"/>
    <w:rsid w:val="00AD6A82"/>
    <w:rsid w:val="00AD6FA3"/>
    <w:rsid w:val="00AE26F8"/>
    <w:rsid w:val="00AE66A0"/>
    <w:rsid w:val="00AE6DFB"/>
    <w:rsid w:val="00AE78F0"/>
    <w:rsid w:val="00AF1801"/>
    <w:rsid w:val="00AF1B74"/>
    <w:rsid w:val="00AF1E2F"/>
    <w:rsid w:val="00AF1F86"/>
    <w:rsid w:val="00AF442A"/>
    <w:rsid w:val="00AF5622"/>
    <w:rsid w:val="00AF5680"/>
    <w:rsid w:val="00AF5A53"/>
    <w:rsid w:val="00AF6EA3"/>
    <w:rsid w:val="00B002DC"/>
    <w:rsid w:val="00B0322A"/>
    <w:rsid w:val="00B057B0"/>
    <w:rsid w:val="00B05A74"/>
    <w:rsid w:val="00B0660A"/>
    <w:rsid w:val="00B11DBA"/>
    <w:rsid w:val="00B12739"/>
    <w:rsid w:val="00B12B9D"/>
    <w:rsid w:val="00B14298"/>
    <w:rsid w:val="00B151F0"/>
    <w:rsid w:val="00B2093F"/>
    <w:rsid w:val="00B21504"/>
    <w:rsid w:val="00B2376B"/>
    <w:rsid w:val="00B24F62"/>
    <w:rsid w:val="00B30B4A"/>
    <w:rsid w:val="00B312B6"/>
    <w:rsid w:val="00B3429F"/>
    <w:rsid w:val="00B35601"/>
    <w:rsid w:val="00B35E86"/>
    <w:rsid w:val="00B4188A"/>
    <w:rsid w:val="00B42088"/>
    <w:rsid w:val="00B4239E"/>
    <w:rsid w:val="00B42D4A"/>
    <w:rsid w:val="00B44B29"/>
    <w:rsid w:val="00B46971"/>
    <w:rsid w:val="00B507DC"/>
    <w:rsid w:val="00B5339B"/>
    <w:rsid w:val="00B556FF"/>
    <w:rsid w:val="00B5586B"/>
    <w:rsid w:val="00B5621D"/>
    <w:rsid w:val="00B57263"/>
    <w:rsid w:val="00B6038E"/>
    <w:rsid w:val="00B60A3A"/>
    <w:rsid w:val="00B6289B"/>
    <w:rsid w:val="00B62A22"/>
    <w:rsid w:val="00B62F94"/>
    <w:rsid w:val="00B633E4"/>
    <w:rsid w:val="00B6377A"/>
    <w:rsid w:val="00B67C65"/>
    <w:rsid w:val="00B74237"/>
    <w:rsid w:val="00B7558D"/>
    <w:rsid w:val="00B75716"/>
    <w:rsid w:val="00B75C15"/>
    <w:rsid w:val="00B83A63"/>
    <w:rsid w:val="00B84A4D"/>
    <w:rsid w:val="00B854DA"/>
    <w:rsid w:val="00B85DB1"/>
    <w:rsid w:val="00B87039"/>
    <w:rsid w:val="00B90587"/>
    <w:rsid w:val="00B9064D"/>
    <w:rsid w:val="00B92EC7"/>
    <w:rsid w:val="00B9359F"/>
    <w:rsid w:val="00B957E3"/>
    <w:rsid w:val="00B961AD"/>
    <w:rsid w:val="00B96E3E"/>
    <w:rsid w:val="00BA01BB"/>
    <w:rsid w:val="00BA2128"/>
    <w:rsid w:val="00BA2986"/>
    <w:rsid w:val="00BA383B"/>
    <w:rsid w:val="00BA78D4"/>
    <w:rsid w:val="00BB0B04"/>
    <w:rsid w:val="00BB0C41"/>
    <w:rsid w:val="00BB12AD"/>
    <w:rsid w:val="00BB291F"/>
    <w:rsid w:val="00BB2EB8"/>
    <w:rsid w:val="00BB37E6"/>
    <w:rsid w:val="00BB4470"/>
    <w:rsid w:val="00BC05B0"/>
    <w:rsid w:val="00BC158C"/>
    <w:rsid w:val="00BC25D1"/>
    <w:rsid w:val="00BC287A"/>
    <w:rsid w:val="00BC3C28"/>
    <w:rsid w:val="00BC46F6"/>
    <w:rsid w:val="00BC4C64"/>
    <w:rsid w:val="00BC5899"/>
    <w:rsid w:val="00BC6246"/>
    <w:rsid w:val="00BC7178"/>
    <w:rsid w:val="00BD6478"/>
    <w:rsid w:val="00BE03F0"/>
    <w:rsid w:val="00BE1AED"/>
    <w:rsid w:val="00BE2333"/>
    <w:rsid w:val="00BE5952"/>
    <w:rsid w:val="00BE64ED"/>
    <w:rsid w:val="00BF2161"/>
    <w:rsid w:val="00BF2171"/>
    <w:rsid w:val="00BF5391"/>
    <w:rsid w:val="00BF5E06"/>
    <w:rsid w:val="00BF76F0"/>
    <w:rsid w:val="00C0044A"/>
    <w:rsid w:val="00C01959"/>
    <w:rsid w:val="00C02B43"/>
    <w:rsid w:val="00C03DEF"/>
    <w:rsid w:val="00C040D1"/>
    <w:rsid w:val="00C04FF9"/>
    <w:rsid w:val="00C06253"/>
    <w:rsid w:val="00C06DBE"/>
    <w:rsid w:val="00C11113"/>
    <w:rsid w:val="00C115ED"/>
    <w:rsid w:val="00C16E5C"/>
    <w:rsid w:val="00C2019F"/>
    <w:rsid w:val="00C22036"/>
    <w:rsid w:val="00C23EA6"/>
    <w:rsid w:val="00C24C66"/>
    <w:rsid w:val="00C326B3"/>
    <w:rsid w:val="00C32E65"/>
    <w:rsid w:val="00C33850"/>
    <w:rsid w:val="00C3425E"/>
    <w:rsid w:val="00C35493"/>
    <w:rsid w:val="00C3713D"/>
    <w:rsid w:val="00C40B70"/>
    <w:rsid w:val="00C42300"/>
    <w:rsid w:val="00C43531"/>
    <w:rsid w:val="00C450D5"/>
    <w:rsid w:val="00C45A31"/>
    <w:rsid w:val="00C45B63"/>
    <w:rsid w:val="00C5206F"/>
    <w:rsid w:val="00C52B90"/>
    <w:rsid w:val="00C53C69"/>
    <w:rsid w:val="00C55107"/>
    <w:rsid w:val="00C55716"/>
    <w:rsid w:val="00C5709E"/>
    <w:rsid w:val="00C60076"/>
    <w:rsid w:val="00C60D8B"/>
    <w:rsid w:val="00C6107A"/>
    <w:rsid w:val="00C6263D"/>
    <w:rsid w:val="00C62D30"/>
    <w:rsid w:val="00C634D5"/>
    <w:rsid w:val="00C66950"/>
    <w:rsid w:val="00C6759D"/>
    <w:rsid w:val="00C72A1E"/>
    <w:rsid w:val="00C74C9F"/>
    <w:rsid w:val="00C75DFA"/>
    <w:rsid w:val="00C76202"/>
    <w:rsid w:val="00C76D4E"/>
    <w:rsid w:val="00C80C71"/>
    <w:rsid w:val="00C819E0"/>
    <w:rsid w:val="00C83576"/>
    <w:rsid w:val="00C8384E"/>
    <w:rsid w:val="00C86287"/>
    <w:rsid w:val="00C8726B"/>
    <w:rsid w:val="00C87273"/>
    <w:rsid w:val="00C9078E"/>
    <w:rsid w:val="00C94702"/>
    <w:rsid w:val="00C9642D"/>
    <w:rsid w:val="00C96C3B"/>
    <w:rsid w:val="00CA1842"/>
    <w:rsid w:val="00CA317F"/>
    <w:rsid w:val="00CA3F67"/>
    <w:rsid w:val="00CA60E9"/>
    <w:rsid w:val="00CA6451"/>
    <w:rsid w:val="00CA68E4"/>
    <w:rsid w:val="00CA7BDE"/>
    <w:rsid w:val="00CB1A92"/>
    <w:rsid w:val="00CB3FD8"/>
    <w:rsid w:val="00CB558B"/>
    <w:rsid w:val="00CB787A"/>
    <w:rsid w:val="00CB7F4B"/>
    <w:rsid w:val="00CC135F"/>
    <w:rsid w:val="00CC1808"/>
    <w:rsid w:val="00CC19A7"/>
    <w:rsid w:val="00CC1BF8"/>
    <w:rsid w:val="00CC26DE"/>
    <w:rsid w:val="00CC3737"/>
    <w:rsid w:val="00CD781D"/>
    <w:rsid w:val="00CD7A3B"/>
    <w:rsid w:val="00CE0461"/>
    <w:rsid w:val="00CE0571"/>
    <w:rsid w:val="00CE0EA6"/>
    <w:rsid w:val="00CE30F2"/>
    <w:rsid w:val="00CE3CED"/>
    <w:rsid w:val="00CE60CB"/>
    <w:rsid w:val="00CE6364"/>
    <w:rsid w:val="00CE75FE"/>
    <w:rsid w:val="00CF08FC"/>
    <w:rsid w:val="00CF0DCB"/>
    <w:rsid w:val="00CF179E"/>
    <w:rsid w:val="00D00CC1"/>
    <w:rsid w:val="00D0245C"/>
    <w:rsid w:val="00D02D07"/>
    <w:rsid w:val="00D032D7"/>
    <w:rsid w:val="00D0446B"/>
    <w:rsid w:val="00D13164"/>
    <w:rsid w:val="00D14542"/>
    <w:rsid w:val="00D152DB"/>
    <w:rsid w:val="00D16530"/>
    <w:rsid w:val="00D171D1"/>
    <w:rsid w:val="00D214BD"/>
    <w:rsid w:val="00D21CF7"/>
    <w:rsid w:val="00D223FD"/>
    <w:rsid w:val="00D24C27"/>
    <w:rsid w:val="00D26B37"/>
    <w:rsid w:val="00D27561"/>
    <w:rsid w:val="00D27AEF"/>
    <w:rsid w:val="00D30838"/>
    <w:rsid w:val="00D337FE"/>
    <w:rsid w:val="00D34647"/>
    <w:rsid w:val="00D347C0"/>
    <w:rsid w:val="00D34BFA"/>
    <w:rsid w:val="00D4088C"/>
    <w:rsid w:val="00D40DDA"/>
    <w:rsid w:val="00D41B8A"/>
    <w:rsid w:val="00D42353"/>
    <w:rsid w:val="00D45A84"/>
    <w:rsid w:val="00D47036"/>
    <w:rsid w:val="00D503DF"/>
    <w:rsid w:val="00D50F2D"/>
    <w:rsid w:val="00D54598"/>
    <w:rsid w:val="00D57056"/>
    <w:rsid w:val="00D57A18"/>
    <w:rsid w:val="00D62691"/>
    <w:rsid w:val="00D630E8"/>
    <w:rsid w:val="00D66D99"/>
    <w:rsid w:val="00D66F3C"/>
    <w:rsid w:val="00D67890"/>
    <w:rsid w:val="00D73BA3"/>
    <w:rsid w:val="00D73FCE"/>
    <w:rsid w:val="00D764CD"/>
    <w:rsid w:val="00D81493"/>
    <w:rsid w:val="00D85CB0"/>
    <w:rsid w:val="00D91290"/>
    <w:rsid w:val="00D97651"/>
    <w:rsid w:val="00DA02C3"/>
    <w:rsid w:val="00DA14E0"/>
    <w:rsid w:val="00DA2B03"/>
    <w:rsid w:val="00DA3F38"/>
    <w:rsid w:val="00DA4243"/>
    <w:rsid w:val="00DA498B"/>
    <w:rsid w:val="00DA7178"/>
    <w:rsid w:val="00DA75CF"/>
    <w:rsid w:val="00DB1E5F"/>
    <w:rsid w:val="00DB2644"/>
    <w:rsid w:val="00DB3FB4"/>
    <w:rsid w:val="00DB42F2"/>
    <w:rsid w:val="00DB46E0"/>
    <w:rsid w:val="00DB4BDD"/>
    <w:rsid w:val="00DB6614"/>
    <w:rsid w:val="00DB67A4"/>
    <w:rsid w:val="00DB6C92"/>
    <w:rsid w:val="00DC6179"/>
    <w:rsid w:val="00DC6F48"/>
    <w:rsid w:val="00DD4052"/>
    <w:rsid w:val="00DD49C1"/>
    <w:rsid w:val="00DE2DCF"/>
    <w:rsid w:val="00DE4AAF"/>
    <w:rsid w:val="00DF15E2"/>
    <w:rsid w:val="00DF16AB"/>
    <w:rsid w:val="00DF1B14"/>
    <w:rsid w:val="00DF2D71"/>
    <w:rsid w:val="00DF5304"/>
    <w:rsid w:val="00DF594E"/>
    <w:rsid w:val="00DF5B33"/>
    <w:rsid w:val="00DF68F7"/>
    <w:rsid w:val="00DF6AE1"/>
    <w:rsid w:val="00DF6DDA"/>
    <w:rsid w:val="00E010BF"/>
    <w:rsid w:val="00E033F8"/>
    <w:rsid w:val="00E03B07"/>
    <w:rsid w:val="00E07AAF"/>
    <w:rsid w:val="00E104A3"/>
    <w:rsid w:val="00E13687"/>
    <w:rsid w:val="00E147B0"/>
    <w:rsid w:val="00E17670"/>
    <w:rsid w:val="00E17815"/>
    <w:rsid w:val="00E21268"/>
    <w:rsid w:val="00E25C7A"/>
    <w:rsid w:val="00E303FA"/>
    <w:rsid w:val="00E31085"/>
    <w:rsid w:val="00E319D3"/>
    <w:rsid w:val="00E33814"/>
    <w:rsid w:val="00E34030"/>
    <w:rsid w:val="00E34CE1"/>
    <w:rsid w:val="00E3644F"/>
    <w:rsid w:val="00E37C81"/>
    <w:rsid w:val="00E42F4D"/>
    <w:rsid w:val="00E447F0"/>
    <w:rsid w:val="00E515AA"/>
    <w:rsid w:val="00E53DB6"/>
    <w:rsid w:val="00E561A3"/>
    <w:rsid w:val="00E60A3A"/>
    <w:rsid w:val="00E60BC7"/>
    <w:rsid w:val="00E61E48"/>
    <w:rsid w:val="00E62ABB"/>
    <w:rsid w:val="00E62D89"/>
    <w:rsid w:val="00E62E01"/>
    <w:rsid w:val="00E63022"/>
    <w:rsid w:val="00E632D9"/>
    <w:rsid w:val="00E63F3C"/>
    <w:rsid w:val="00E63F43"/>
    <w:rsid w:val="00E65391"/>
    <w:rsid w:val="00E6625A"/>
    <w:rsid w:val="00E7607B"/>
    <w:rsid w:val="00E76355"/>
    <w:rsid w:val="00E772A1"/>
    <w:rsid w:val="00E82CA6"/>
    <w:rsid w:val="00E83743"/>
    <w:rsid w:val="00E865E0"/>
    <w:rsid w:val="00E928B7"/>
    <w:rsid w:val="00E92A20"/>
    <w:rsid w:val="00E92F59"/>
    <w:rsid w:val="00E94CAE"/>
    <w:rsid w:val="00EA085D"/>
    <w:rsid w:val="00EA1442"/>
    <w:rsid w:val="00EA37E0"/>
    <w:rsid w:val="00EA5F15"/>
    <w:rsid w:val="00EB3972"/>
    <w:rsid w:val="00EB3A9A"/>
    <w:rsid w:val="00EB5C53"/>
    <w:rsid w:val="00EB5CC3"/>
    <w:rsid w:val="00EB5DFE"/>
    <w:rsid w:val="00EB6C09"/>
    <w:rsid w:val="00EB70EF"/>
    <w:rsid w:val="00EC0309"/>
    <w:rsid w:val="00EC104D"/>
    <w:rsid w:val="00EC2433"/>
    <w:rsid w:val="00EC4A38"/>
    <w:rsid w:val="00EC4AC3"/>
    <w:rsid w:val="00EC777C"/>
    <w:rsid w:val="00ED0B5F"/>
    <w:rsid w:val="00ED1E61"/>
    <w:rsid w:val="00ED6978"/>
    <w:rsid w:val="00ED7ACA"/>
    <w:rsid w:val="00ED7B5D"/>
    <w:rsid w:val="00EE107B"/>
    <w:rsid w:val="00EE14ED"/>
    <w:rsid w:val="00EE3631"/>
    <w:rsid w:val="00EE4116"/>
    <w:rsid w:val="00EE74C6"/>
    <w:rsid w:val="00EF0B0E"/>
    <w:rsid w:val="00EF40F5"/>
    <w:rsid w:val="00EF6EC7"/>
    <w:rsid w:val="00F00772"/>
    <w:rsid w:val="00F01957"/>
    <w:rsid w:val="00F020F0"/>
    <w:rsid w:val="00F02914"/>
    <w:rsid w:val="00F044A3"/>
    <w:rsid w:val="00F04692"/>
    <w:rsid w:val="00F04FC9"/>
    <w:rsid w:val="00F1192B"/>
    <w:rsid w:val="00F13BBA"/>
    <w:rsid w:val="00F153FA"/>
    <w:rsid w:val="00F15516"/>
    <w:rsid w:val="00F17E9A"/>
    <w:rsid w:val="00F236C4"/>
    <w:rsid w:val="00F23C28"/>
    <w:rsid w:val="00F24D53"/>
    <w:rsid w:val="00F278CB"/>
    <w:rsid w:val="00F30BF2"/>
    <w:rsid w:val="00F3348D"/>
    <w:rsid w:val="00F3452A"/>
    <w:rsid w:val="00F347D3"/>
    <w:rsid w:val="00F365C0"/>
    <w:rsid w:val="00F4337F"/>
    <w:rsid w:val="00F44BDC"/>
    <w:rsid w:val="00F502FC"/>
    <w:rsid w:val="00F515D7"/>
    <w:rsid w:val="00F51DC7"/>
    <w:rsid w:val="00F53DE7"/>
    <w:rsid w:val="00F53F1B"/>
    <w:rsid w:val="00F61596"/>
    <w:rsid w:val="00F67C7A"/>
    <w:rsid w:val="00F71349"/>
    <w:rsid w:val="00F71644"/>
    <w:rsid w:val="00F71D23"/>
    <w:rsid w:val="00F73CC7"/>
    <w:rsid w:val="00F7422B"/>
    <w:rsid w:val="00F76364"/>
    <w:rsid w:val="00F77ACB"/>
    <w:rsid w:val="00F8175B"/>
    <w:rsid w:val="00F84EF1"/>
    <w:rsid w:val="00F866C4"/>
    <w:rsid w:val="00F879CE"/>
    <w:rsid w:val="00F914F5"/>
    <w:rsid w:val="00F93E13"/>
    <w:rsid w:val="00F96715"/>
    <w:rsid w:val="00FA1036"/>
    <w:rsid w:val="00FB5083"/>
    <w:rsid w:val="00FB5D64"/>
    <w:rsid w:val="00FB776C"/>
    <w:rsid w:val="00FC0905"/>
    <w:rsid w:val="00FC1EB8"/>
    <w:rsid w:val="00FC2AFB"/>
    <w:rsid w:val="00FC31A3"/>
    <w:rsid w:val="00FD0691"/>
    <w:rsid w:val="00FD0B61"/>
    <w:rsid w:val="00FD0C88"/>
    <w:rsid w:val="00FD1F84"/>
    <w:rsid w:val="00FD2F49"/>
    <w:rsid w:val="00FD3910"/>
    <w:rsid w:val="00FD49CB"/>
    <w:rsid w:val="00FD4E6F"/>
    <w:rsid w:val="00FD560F"/>
    <w:rsid w:val="00FD7699"/>
    <w:rsid w:val="00FD7D95"/>
    <w:rsid w:val="00FE1A45"/>
    <w:rsid w:val="00FE3CC7"/>
    <w:rsid w:val="00FE4CF5"/>
    <w:rsid w:val="00FE78C5"/>
    <w:rsid w:val="00FF12B3"/>
    <w:rsid w:val="00FF234E"/>
    <w:rsid w:val="00FF2366"/>
    <w:rsid w:val="00FF2E62"/>
    <w:rsid w:val="00FF52F4"/>
    <w:rsid w:val="00FF7613"/>
    <w:rsid w:val="0174E317"/>
    <w:rsid w:val="01F5D13B"/>
    <w:rsid w:val="020C4C07"/>
    <w:rsid w:val="029C06F7"/>
    <w:rsid w:val="02AD7953"/>
    <w:rsid w:val="02F2C509"/>
    <w:rsid w:val="02FDDA1C"/>
    <w:rsid w:val="03013C75"/>
    <w:rsid w:val="0344151B"/>
    <w:rsid w:val="034D1298"/>
    <w:rsid w:val="0395310A"/>
    <w:rsid w:val="03AD4A89"/>
    <w:rsid w:val="04BEFB36"/>
    <w:rsid w:val="04F49D68"/>
    <w:rsid w:val="05544F6B"/>
    <w:rsid w:val="057B87E7"/>
    <w:rsid w:val="05A1F968"/>
    <w:rsid w:val="05AE50F3"/>
    <w:rsid w:val="05FE4E86"/>
    <w:rsid w:val="0670C133"/>
    <w:rsid w:val="069FC901"/>
    <w:rsid w:val="06B5B822"/>
    <w:rsid w:val="06DB9361"/>
    <w:rsid w:val="071DB7BC"/>
    <w:rsid w:val="07237032"/>
    <w:rsid w:val="0771C51C"/>
    <w:rsid w:val="07B9079A"/>
    <w:rsid w:val="07CA54DD"/>
    <w:rsid w:val="07D4AA9C"/>
    <w:rsid w:val="07E1A2D7"/>
    <w:rsid w:val="07E3067F"/>
    <w:rsid w:val="07F320DC"/>
    <w:rsid w:val="084A9817"/>
    <w:rsid w:val="08538C54"/>
    <w:rsid w:val="08AF48CD"/>
    <w:rsid w:val="0906C707"/>
    <w:rsid w:val="095BC67C"/>
    <w:rsid w:val="09C48947"/>
    <w:rsid w:val="09C71308"/>
    <w:rsid w:val="09D6A7A3"/>
    <w:rsid w:val="0A106368"/>
    <w:rsid w:val="0ADFBA16"/>
    <w:rsid w:val="0B08DBC5"/>
    <w:rsid w:val="0B2CDBF4"/>
    <w:rsid w:val="0B2E7229"/>
    <w:rsid w:val="0B65C600"/>
    <w:rsid w:val="0C1FF86D"/>
    <w:rsid w:val="0C93673E"/>
    <w:rsid w:val="0CC96799"/>
    <w:rsid w:val="0D0095B3"/>
    <w:rsid w:val="0D168156"/>
    <w:rsid w:val="0DD83353"/>
    <w:rsid w:val="0E845DC1"/>
    <w:rsid w:val="0F00B843"/>
    <w:rsid w:val="0F09A736"/>
    <w:rsid w:val="0F5B413C"/>
    <w:rsid w:val="0F5E0572"/>
    <w:rsid w:val="0FAF4DD8"/>
    <w:rsid w:val="0FF817BF"/>
    <w:rsid w:val="1082850B"/>
    <w:rsid w:val="1105BA20"/>
    <w:rsid w:val="11EBBA99"/>
    <w:rsid w:val="1263E901"/>
    <w:rsid w:val="12711DD0"/>
    <w:rsid w:val="12C871CF"/>
    <w:rsid w:val="130F6ED3"/>
    <w:rsid w:val="13220E23"/>
    <w:rsid w:val="132888C5"/>
    <w:rsid w:val="134F5F00"/>
    <w:rsid w:val="137D4C0D"/>
    <w:rsid w:val="138F6898"/>
    <w:rsid w:val="13B91950"/>
    <w:rsid w:val="141ACF09"/>
    <w:rsid w:val="142C5EF0"/>
    <w:rsid w:val="142F4739"/>
    <w:rsid w:val="143D5AE2"/>
    <w:rsid w:val="1462A486"/>
    <w:rsid w:val="14727A5E"/>
    <w:rsid w:val="14AD9261"/>
    <w:rsid w:val="15172C2A"/>
    <w:rsid w:val="154804F8"/>
    <w:rsid w:val="1548D2C1"/>
    <w:rsid w:val="1564E8B8"/>
    <w:rsid w:val="157AF6C7"/>
    <w:rsid w:val="15D103ED"/>
    <w:rsid w:val="1613D6ED"/>
    <w:rsid w:val="161D503B"/>
    <w:rsid w:val="16210BF7"/>
    <w:rsid w:val="1687B766"/>
    <w:rsid w:val="17644895"/>
    <w:rsid w:val="179BD0A5"/>
    <w:rsid w:val="17AA1B20"/>
    <w:rsid w:val="18000F58"/>
    <w:rsid w:val="1817B7B1"/>
    <w:rsid w:val="18435C46"/>
    <w:rsid w:val="18460AE1"/>
    <w:rsid w:val="18533A70"/>
    <w:rsid w:val="188A564C"/>
    <w:rsid w:val="19888E81"/>
    <w:rsid w:val="19C7BD25"/>
    <w:rsid w:val="1A8FAB27"/>
    <w:rsid w:val="1A9B9B76"/>
    <w:rsid w:val="1AE1BBE2"/>
    <w:rsid w:val="1B6E9B7F"/>
    <w:rsid w:val="1BCE05C2"/>
    <w:rsid w:val="1BFC3161"/>
    <w:rsid w:val="1C2B323A"/>
    <w:rsid w:val="1C8C34C6"/>
    <w:rsid w:val="1D2AABE7"/>
    <w:rsid w:val="1D6A695E"/>
    <w:rsid w:val="1D78CEF4"/>
    <w:rsid w:val="1D797E4E"/>
    <w:rsid w:val="1DD46C98"/>
    <w:rsid w:val="1DE46466"/>
    <w:rsid w:val="1DF976AC"/>
    <w:rsid w:val="1E17BBD7"/>
    <w:rsid w:val="1E2CA674"/>
    <w:rsid w:val="1EF4BAC8"/>
    <w:rsid w:val="1F05B7A8"/>
    <w:rsid w:val="1FC24F14"/>
    <w:rsid w:val="20133E20"/>
    <w:rsid w:val="2065BCD3"/>
    <w:rsid w:val="2077D267"/>
    <w:rsid w:val="20D0C0D8"/>
    <w:rsid w:val="20DDF0CE"/>
    <w:rsid w:val="20E629F0"/>
    <w:rsid w:val="2108D45A"/>
    <w:rsid w:val="2148068B"/>
    <w:rsid w:val="2171DEEA"/>
    <w:rsid w:val="2193C460"/>
    <w:rsid w:val="219A5218"/>
    <w:rsid w:val="21E042E9"/>
    <w:rsid w:val="21FBB2C3"/>
    <w:rsid w:val="22212089"/>
    <w:rsid w:val="22454979"/>
    <w:rsid w:val="228CDBD8"/>
    <w:rsid w:val="22B4AE7F"/>
    <w:rsid w:val="22C420B3"/>
    <w:rsid w:val="22D1F03D"/>
    <w:rsid w:val="22EB2CFA"/>
    <w:rsid w:val="230845D3"/>
    <w:rsid w:val="23130B3A"/>
    <w:rsid w:val="23499EDB"/>
    <w:rsid w:val="2365035E"/>
    <w:rsid w:val="23AF6D4D"/>
    <w:rsid w:val="23CF7666"/>
    <w:rsid w:val="23DEB284"/>
    <w:rsid w:val="23EEAA47"/>
    <w:rsid w:val="23F383C8"/>
    <w:rsid w:val="24209CD2"/>
    <w:rsid w:val="2429A858"/>
    <w:rsid w:val="2466021F"/>
    <w:rsid w:val="247B13EC"/>
    <w:rsid w:val="24855F2C"/>
    <w:rsid w:val="24D6E5E9"/>
    <w:rsid w:val="24E51F03"/>
    <w:rsid w:val="250674E7"/>
    <w:rsid w:val="250A72D5"/>
    <w:rsid w:val="250B8341"/>
    <w:rsid w:val="250C9052"/>
    <w:rsid w:val="250F83E5"/>
    <w:rsid w:val="25B99B13"/>
    <w:rsid w:val="25D6D3F0"/>
    <w:rsid w:val="25FB3E7E"/>
    <w:rsid w:val="26257E90"/>
    <w:rsid w:val="2674778E"/>
    <w:rsid w:val="26D4FE57"/>
    <w:rsid w:val="26FCFFF2"/>
    <w:rsid w:val="2761491A"/>
    <w:rsid w:val="278D291B"/>
    <w:rsid w:val="27A35E2A"/>
    <w:rsid w:val="27B7480F"/>
    <w:rsid w:val="27BC6876"/>
    <w:rsid w:val="27C82C70"/>
    <w:rsid w:val="27C8E0F6"/>
    <w:rsid w:val="28556D73"/>
    <w:rsid w:val="285C192F"/>
    <w:rsid w:val="285D042B"/>
    <w:rsid w:val="28DB6D97"/>
    <w:rsid w:val="28E86F75"/>
    <w:rsid w:val="28FA45F1"/>
    <w:rsid w:val="292B90B1"/>
    <w:rsid w:val="294C35DB"/>
    <w:rsid w:val="296B68A7"/>
    <w:rsid w:val="29F376BC"/>
    <w:rsid w:val="29FD3AA0"/>
    <w:rsid w:val="2A36072C"/>
    <w:rsid w:val="2A446367"/>
    <w:rsid w:val="2AB29F72"/>
    <w:rsid w:val="2ABB057B"/>
    <w:rsid w:val="2B12A39A"/>
    <w:rsid w:val="2B2B407F"/>
    <w:rsid w:val="2B8EB243"/>
    <w:rsid w:val="2C4EDEB9"/>
    <w:rsid w:val="2C5831C2"/>
    <w:rsid w:val="2C709B8A"/>
    <w:rsid w:val="2C814AF6"/>
    <w:rsid w:val="2C901702"/>
    <w:rsid w:val="2C974438"/>
    <w:rsid w:val="2D566174"/>
    <w:rsid w:val="2D5B963D"/>
    <w:rsid w:val="2DD7A5CC"/>
    <w:rsid w:val="2E04D747"/>
    <w:rsid w:val="2E1A0981"/>
    <w:rsid w:val="2E5F0070"/>
    <w:rsid w:val="2E9E4838"/>
    <w:rsid w:val="2EA65CA7"/>
    <w:rsid w:val="2EC6E7DF"/>
    <w:rsid w:val="2F55F10C"/>
    <w:rsid w:val="2FB087A5"/>
    <w:rsid w:val="2FE18136"/>
    <w:rsid w:val="30066A3D"/>
    <w:rsid w:val="3026ECA7"/>
    <w:rsid w:val="30622366"/>
    <w:rsid w:val="3075CB8D"/>
    <w:rsid w:val="307DCE43"/>
    <w:rsid w:val="30AD8E4C"/>
    <w:rsid w:val="30B09773"/>
    <w:rsid w:val="30B6496F"/>
    <w:rsid w:val="30BB4B49"/>
    <w:rsid w:val="313A1678"/>
    <w:rsid w:val="314EC495"/>
    <w:rsid w:val="31557AF7"/>
    <w:rsid w:val="3180D2D4"/>
    <w:rsid w:val="3190161B"/>
    <w:rsid w:val="31BD7A44"/>
    <w:rsid w:val="31D28B4C"/>
    <w:rsid w:val="31F1C1F4"/>
    <w:rsid w:val="3288C1C2"/>
    <w:rsid w:val="32BF9905"/>
    <w:rsid w:val="32C1E2B9"/>
    <w:rsid w:val="32E52271"/>
    <w:rsid w:val="32ED0AF7"/>
    <w:rsid w:val="32FC82CA"/>
    <w:rsid w:val="330477F2"/>
    <w:rsid w:val="3397BEB4"/>
    <w:rsid w:val="33A1B1AE"/>
    <w:rsid w:val="33A1F21B"/>
    <w:rsid w:val="33D93EA9"/>
    <w:rsid w:val="33DE8445"/>
    <w:rsid w:val="33F3DB1C"/>
    <w:rsid w:val="344D4CD6"/>
    <w:rsid w:val="346EEA1B"/>
    <w:rsid w:val="34D14F1A"/>
    <w:rsid w:val="35868825"/>
    <w:rsid w:val="358D9600"/>
    <w:rsid w:val="35C62B6D"/>
    <w:rsid w:val="36CE6357"/>
    <w:rsid w:val="370B2F57"/>
    <w:rsid w:val="37146207"/>
    <w:rsid w:val="37727A5D"/>
    <w:rsid w:val="37770420"/>
    <w:rsid w:val="37D9337F"/>
    <w:rsid w:val="37EDD588"/>
    <w:rsid w:val="38165734"/>
    <w:rsid w:val="3852077A"/>
    <w:rsid w:val="388C9413"/>
    <w:rsid w:val="38FA3D21"/>
    <w:rsid w:val="3902C13C"/>
    <w:rsid w:val="3929FD2A"/>
    <w:rsid w:val="3931AF73"/>
    <w:rsid w:val="39734108"/>
    <w:rsid w:val="3973B976"/>
    <w:rsid w:val="3975AAF5"/>
    <w:rsid w:val="3982E0E0"/>
    <w:rsid w:val="39B8B065"/>
    <w:rsid w:val="39ECDBBC"/>
    <w:rsid w:val="39EDD7DB"/>
    <w:rsid w:val="3A61A681"/>
    <w:rsid w:val="3A75EB00"/>
    <w:rsid w:val="3AC7D061"/>
    <w:rsid w:val="3AF4C860"/>
    <w:rsid w:val="3B3DAC37"/>
    <w:rsid w:val="3B74F830"/>
    <w:rsid w:val="3B8A4252"/>
    <w:rsid w:val="3BE60360"/>
    <w:rsid w:val="3C307ED6"/>
    <w:rsid w:val="3C6725BF"/>
    <w:rsid w:val="3C78B308"/>
    <w:rsid w:val="3C97A6B4"/>
    <w:rsid w:val="3CFCB900"/>
    <w:rsid w:val="3D0B17B6"/>
    <w:rsid w:val="3D2FAA52"/>
    <w:rsid w:val="3D3D441A"/>
    <w:rsid w:val="3D535CC4"/>
    <w:rsid w:val="3DB83046"/>
    <w:rsid w:val="3DDA326C"/>
    <w:rsid w:val="3DF7F4D2"/>
    <w:rsid w:val="3E06A991"/>
    <w:rsid w:val="3E10B78D"/>
    <w:rsid w:val="3E3FC9E3"/>
    <w:rsid w:val="3E9DD692"/>
    <w:rsid w:val="3EAD46C6"/>
    <w:rsid w:val="3EB459AD"/>
    <w:rsid w:val="3EDD3ADE"/>
    <w:rsid w:val="3F0FC089"/>
    <w:rsid w:val="3F54139D"/>
    <w:rsid w:val="3F6D57FC"/>
    <w:rsid w:val="3F837AE8"/>
    <w:rsid w:val="3FC37691"/>
    <w:rsid w:val="403F64F1"/>
    <w:rsid w:val="408EDD39"/>
    <w:rsid w:val="409101F9"/>
    <w:rsid w:val="40972B8B"/>
    <w:rsid w:val="41162844"/>
    <w:rsid w:val="413C9636"/>
    <w:rsid w:val="418764EA"/>
    <w:rsid w:val="4231CD60"/>
    <w:rsid w:val="42A13E94"/>
    <w:rsid w:val="42E9DE72"/>
    <w:rsid w:val="430C06C6"/>
    <w:rsid w:val="43229E72"/>
    <w:rsid w:val="43655427"/>
    <w:rsid w:val="43872935"/>
    <w:rsid w:val="43DD6A15"/>
    <w:rsid w:val="43E0A60A"/>
    <w:rsid w:val="440D5DF2"/>
    <w:rsid w:val="4438D76F"/>
    <w:rsid w:val="445E754A"/>
    <w:rsid w:val="44987E63"/>
    <w:rsid w:val="449AB40A"/>
    <w:rsid w:val="449F2FE9"/>
    <w:rsid w:val="44BEF020"/>
    <w:rsid w:val="44C1BD3F"/>
    <w:rsid w:val="44CDDF25"/>
    <w:rsid w:val="451BE07C"/>
    <w:rsid w:val="4624B21C"/>
    <w:rsid w:val="4630601B"/>
    <w:rsid w:val="46449953"/>
    <w:rsid w:val="46635D4D"/>
    <w:rsid w:val="46EC39C6"/>
    <w:rsid w:val="46FCAE47"/>
    <w:rsid w:val="477CEFED"/>
    <w:rsid w:val="47864265"/>
    <w:rsid w:val="47920237"/>
    <w:rsid w:val="485B48F7"/>
    <w:rsid w:val="48F7790B"/>
    <w:rsid w:val="4934A799"/>
    <w:rsid w:val="49967F1A"/>
    <w:rsid w:val="49E79011"/>
    <w:rsid w:val="4A040035"/>
    <w:rsid w:val="4A22DAE6"/>
    <w:rsid w:val="4A2D1F5C"/>
    <w:rsid w:val="4AA0915B"/>
    <w:rsid w:val="4AA239E3"/>
    <w:rsid w:val="4AC9878E"/>
    <w:rsid w:val="4ACB50D3"/>
    <w:rsid w:val="4B5EA1EE"/>
    <w:rsid w:val="4B684474"/>
    <w:rsid w:val="4B717856"/>
    <w:rsid w:val="4B8279BF"/>
    <w:rsid w:val="4BFC2F82"/>
    <w:rsid w:val="4C7A6A4F"/>
    <w:rsid w:val="4C9FBAD6"/>
    <w:rsid w:val="4CB906F7"/>
    <w:rsid w:val="4CC0568E"/>
    <w:rsid w:val="4D14ED41"/>
    <w:rsid w:val="4D1CE43C"/>
    <w:rsid w:val="4D7E0DB4"/>
    <w:rsid w:val="4E2A0D79"/>
    <w:rsid w:val="4E31D3B6"/>
    <w:rsid w:val="4E4587C7"/>
    <w:rsid w:val="4EB23731"/>
    <w:rsid w:val="4EF20AFA"/>
    <w:rsid w:val="4EF24042"/>
    <w:rsid w:val="4F0DCA46"/>
    <w:rsid w:val="4F33D044"/>
    <w:rsid w:val="4F72DC58"/>
    <w:rsid w:val="4F98DE92"/>
    <w:rsid w:val="4FE505C6"/>
    <w:rsid w:val="4FF22E58"/>
    <w:rsid w:val="505D1708"/>
    <w:rsid w:val="507DC4FD"/>
    <w:rsid w:val="50B13464"/>
    <w:rsid w:val="50B52383"/>
    <w:rsid w:val="50D7B569"/>
    <w:rsid w:val="50E44125"/>
    <w:rsid w:val="50FFA200"/>
    <w:rsid w:val="510B6D64"/>
    <w:rsid w:val="5161AE3B"/>
    <w:rsid w:val="516C1F88"/>
    <w:rsid w:val="516C9A5A"/>
    <w:rsid w:val="5183E624"/>
    <w:rsid w:val="51877C5B"/>
    <w:rsid w:val="51885F7C"/>
    <w:rsid w:val="51A84097"/>
    <w:rsid w:val="51B11677"/>
    <w:rsid w:val="51C0B798"/>
    <w:rsid w:val="52115009"/>
    <w:rsid w:val="528328ED"/>
    <w:rsid w:val="529B3B63"/>
    <w:rsid w:val="52A9C755"/>
    <w:rsid w:val="5358997F"/>
    <w:rsid w:val="5373F2AC"/>
    <w:rsid w:val="53B1CF52"/>
    <w:rsid w:val="53BE3D51"/>
    <w:rsid w:val="54799ADB"/>
    <w:rsid w:val="54A9FF8B"/>
    <w:rsid w:val="54D49F12"/>
    <w:rsid w:val="54E3E9E8"/>
    <w:rsid w:val="5554BFDC"/>
    <w:rsid w:val="56D047B7"/>
    <w:rsid w:val="5725A2E1"/>
    <w:rsid w:val="577EAE75"/>
    <w:rsid w:val="577EE146"/>
    <w:rsid w:val="57CAA4A2"/>
    <w:rsid w:val="5836BDD1"/>
    <w:rsid w:val="5868BC59"/>
    <w:rsid w:val="5960BCDC"/>
    <w:rsid w:val="59B62855"/>
    <w:rsid w:val="5A4DA005"/>
    <w:rsid w:val="5A82EDCD"/>
    <w:rsid w:val="5AB6D37E"/>
    <w:rsid w:val="5ACC839B"/>
    <w:rsid w:val="5AEBF899"/>
    <w:rsid w:val="5AF69239"/>
    <w:rsid w:val="5B0F7FC8"/>
    <w:rsid w:val="5B2F1302"/>
    <w:rsid w:val="5B3CAED2"/>
    <w:rsid w:val="5B859A69"/>
    <w:rsid w:val="5B9DDBAC"/>
    <w:rsid w:val="5BCE1637"/>
    <w:rsid w:val="5C914A17"/>
    <w:rsid w:val="5CAAAEE2"/>
    <w:rsid w:val="5CBC3A1D"/>
    <w:rsid w:val="5CD9375F"/>
    <w:rsid w:val="5CF27105"/>
    <w:rsid w:val="5D021AE6"/>
    <w:rsid w:val="5D0AC66C"/>
    <w:rsid w:val="5D0E2B03"/>
    <w:rsid w:val="5D2C1D4E"/>
    <w:rsid w:val="5D42FF41"/>
    <w:rsid w:val="5D816326"/>
    <w:rsid w:val="5DB89AA6"/>
    <w:rsid w:val="5DD87164"/>
    <w:rsid w:val="5DE4605D"/>
    <w:rsid w:val="5E02515B"/>
    <w:rsid w:val="5E139AD7"/>
    <w:rsid w:val="5E259294"/>
    <w:rsid w:val="5E310913"/>
    <w:rsid w:val="5E56BB82"/>
    <w:rsid w:val="5E58B639"/>
    <w:rsid w:val="5E5FA7A0"/>
    <w:rsid w:val="5EA8776C"/>
    <w:rsid w:val="5EED0BB3"/>
    <w:rsid w:val="5F116801"/>
    <w:rsid w:val="5F547169"/>
    <w:rsid w:val="5FD07F17"/>
    <w:rsid w:val="6051BE26"/>
    <w:rsid w:val="60D3C04A"/>
    <w:rsid w:val="6117CD8F"/>
    <w:rsid w:val="61E030F6"/>
    <w:rsid w:val="63093F54"/>
    <w:rsid w:val="6319F066"/>
    <w:rsid w:val="6342FD6C"/>
    <w:rsid w:val="6366AD4F"/>
    <w:rsid w:val="6366AF40"/>
    <w:rsid w:val="636C2802"/>
    <w:rsid w:val="63862E4F"/>
    <w:rsid w:val="63C7C256"/>
    <w:rsid w:val="63DA1C23"/>
    <w:rsid w:val="63FF141B"/>
    <w:rsid w:val="64530AD2"/>
    <w:rsid w:val="64B39565"/>
    <w:rsid w:val="64CC01F0"/>
    <w:rsid w:val="64F5CD96"/>
    <w:rsid w:val="65678128"/>
    <w:rsid w:val="657EEA1D"/>
    <w:rsid w:val="65C2B658"/>
    <w:rsid w:val="6636FB43"/>
    <w:rsid w:val="67EA946A"/>
    <w:rsid w:val="681CA4E5"/>
    <w:rsid w:val="683F073E"/>
    <w:rsid w:val="68475870"/>
    <w:rsid w:val="68B9921B"/>
    <w:rsid w:val="68BF975D"/>
    <w:rsid w:val="6940A48E"/>
    <w:rsid w:val="69AC71E1"/>
    <w:rsid w:val="69AF304D"/>
    <w:rsid w:val="6A1023DE"/>
    <w:rsid w:val="6A2DF8EF"/>
    <w:rsid w:val="6A7801FB"/>
    <w:rsid w:val="6A87AEE3"/>
    <w:rsid w:val="6AB5D061"/>
    <w:rsid w:val="6AE79ED3"/>
    <w:rsid w:val="6B0CE406"/>
    <w:rsid w:val="6BC333F0"/>
    <w:rsid w:val="6C2EAB43"/>
    <w:rsid w:val="6C44E2A8"/>
    <w:rsid w:val="6C6565EA"/>
    <w:rsid w:val="6C6CE338"/>
    <w:rsid w:val="6C84709B"/>
    <w:rsid w:val="6CA94C17"/>
    <w:rsid w:val="6CD5BB3C"/>
    <w:rsid w:val="6CE9980C"/>
    <w:rsid w:val="6CF09D5A"/>
    <w:rsid w:val="6D0706E1"/>
    <w:rsid w:val="6D285574"/>
    <w:rsid w:val="6D4B41D8"/>
    <w:rsid w:val="6D9996C2"/>
    <w:rsid w:val="6DB4959F"/>
    <w:rsid w:val="6DC667EE"/>
    <w:rsid w:val="6DD07BF0"/>
    <w:rsid w:val="6E05047E"/>
    <w:rsid w:val="6E3ADFBC"/>
    <w:rsid w:val="6E4A777B"/>
    <w:rsid w:val="6EC425D5"/>
    <w:rsid w:val="6EDF430E"/>
    <w:rsid w:val="6F82327E"/>
    <w:rsid w:val="6FA48916"/>
    <w:rsid w:val="6FA72F6E"/>
    <w:rsid w:val="6FE6D68E"/>
    <w:rsid w:val="70017775"/>
    <w:rsid w:val="7008A7D3"/>
    <w:rsid w:val="702F23AC"/>
    <w:rsid w:val="70670348"/>
    <w:rsid w:val="70BA60CA"/>
    <w:rsid w:val="71064C8C"/>
    <w:rsid w:val="711894F6"/>
    <w:rsid w:val="71A24CE0"/>
    <w:rsid w:val="72272DD0"/>
    <w:rsid w:val="731CF018"/>
    <w:rsid w:val="7329121A"/>
    <w:rsid w:val="733FF8D9"/>
    <w:rsid w:val="734AEF00"/>
    <w:rsid w:val="742816FC"/>
    <w:rsid w:val="746EF530"/>
    <w:rsid w:val="7475183D"/>
    <w:rsid w:val="74A343A8"/>
    <w:rsid w:val="74B5DDD9"/>
    <w:rsid w:val="74BF8EEA"/>
    <w:rsid w:val="7532EC87"/>
    <w:rsid w:val="755FA995"/>
    <w:rsid w:val="75ADD535"/>
    <w:rsid w:val="75F77B78"/>
    <w:rsid w:val="76275D04"/>
    <w:rsid w:val="762BEC8E"/>
    <w:rsid w:val="76515973"/>
    <w:rsid w:val="76B98602"/>
    <w:rsid w:val="76DD0362"/>
    <w:rsid w:val="775E23A2"/>
    <w:rsid w:val="778484EB"/>
    <w:rsid w:val="781529EA"/>
    <w:rsid w:val="785F57E0"/>
    <w:rsid w:val="787DF790"/>
    <w:rsid w:val="78968EAC"/>
    <w:rsid w:val="79286915"/>
    <w:rsid w:val="79F5DAAB"/>
    <w:rsid w:val="7A02D1D5"/>
    <w:rsid w:val="7A140CAC"/>
    <w:rsid w:val="7A632ADF"/>
    <w:rsid w:val="7AA2FD50"/>
    <w:rsid w:val="7AE82C83"/>
    <w:rsid w:val="7AF972B0"/>
    <w:rsid w:val="7B536396"/>
    <w:rsid w:val="7B7B320C"/>
    <w:rsid w:val="7BB9508C"/>
    <w:rsid w:val="7C17C866"/>
    <w:rsid w:val="7C3CF219"/>
    <w:rsid w:val="7C9D2101"/>
    <w:rsid w:val="7D85FFAF"/>
    <w:rsid w:val="7D9D7221"/>
    <w:rsid w:val="7F3C10BC"/>
    <w:rsid w:val="7F4F1242"/>
    <w:rsid w:val="7F54ECEA"/>
    <w:rsid w:val="7F7CEBA6"/>
    <w:rsid w:val="7F9AE4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2AAF"/>
  <w15:docId w15:val="{EF758E32-33AA-4CFB-B32B-FF9B8EB3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E86"/>
  </w:style>
  <w:style w:type="paragraph" w:styleId="Heading1">
    <w:name w:val="heading 1"/>
    <w:basedOn w:val="NoSpacing"/>
    <w:next w:val="Normal"/>
    <w:link w:val="Heading1Char"/>
    <w:uiPriority w:val="9"/>
    <w:qFormat/>
    <w:rsid w:val="00C5709E"/>
    <w:pPr>
      <w:spacing w:line="276" w:lineRule="auto"/>
      <w:outlineLvl w:val="0"/>
    </w:pPr>
    <w:rPr>
      <w:b/>
      <w:sz w:val="28"/>
      <w:szCs w:val="28"/>
    </w:rPr>
  </w:style>
  <w:style w:type="paragraph" w:styleId="Heading2">
    <w:name w:val="heading 2"/>
    <w:basedOn w:val="Normal"/>
    <w:next w:val="Normal"/>
    <w:link w:val="Heading2Char"/>
    <w:uiPriority w:val="9"/>
    <w:unhideWhenUsed/>
    <w:qFormat/>
    <w:rsid w:val="002E2393"/>
    <w:pPr>
      <w:keepNext/>
      <w:keepLines/>
      <w:spacing w:before="80" w:after="240" w:line="240" w:lineRule="auto"/>
      <w:outlineLvl w:val="1"/>
    </w:pPr>
    <w:rPr>
      <w:rFonts w:eastAsiaTheme="majorEastAsia" w:cstheme="minorHAnsi"/>
      <w:color w:val="365F91" w:themeColor="accent1" w:themeShade="BF"/>
      <w:sz w:val="28"/>
      <w:szCs w:val="28"/>
    </w:rPr>
  </w:style>
  <w:style w:type="paragraph" w:styleId="Heading3">
    <w:name w:val="heading 3"/>
    <w:basedOn w:val="Normal"/>
    <w:next w:val="Normal"/>
    <w:link w:val="Heading3Char"/>
    <w:uiPriority w:val="9"/>
    <w:unhideWhenUsed/>
    <w:qFormat/>
    <w:rsid w:val="00B35E8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B35E8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35E8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B35E8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B35E8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B35E86"/>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B35E8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2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63D"/>
    <w:rPr>
      <w:rFonts w:ascii="Tahoma" w:hAnsi="Tahoma" w:cs="Tahoma"/>
      <w:sz w:val="16"/>
      <w:szCs w:val="16"/>
    </w:rPr>
  </w:style>
  <w:style w:type="paragraph" w:styleId="NoSpacing">
    <w:name w:val="No Spacing"/>
    <w:uiPriority w:val="1"/>
    <w:qFormat/>
    <w:rsid w:val="00B35E86"/>
    <w:pPr>
      <w:spacing w:after="0" w:line="240" w:lineRule="auto"/>
    </w:pPr>
  </w:style>
  <w:style w:type="character" w:styleId="CommentReference">
    <w:name w:val="annotation reference"/>
    <w:basedOn w:val="DefaultParagraphFont"/>
    <w:uiPriority w:val="99"/>
    <w:semiHidden/>
    <w:unhideWhenUsed/>
    <w:rsid w:val="002D7EAD"/>
    <w:rPr>
      <w:sz w:val="16"/>
      <w:szCs w:val="16"/>
    </w:rPr>
  </w:style>
  <w:style w:type="paragraph" w:styleId="CommentText">
    <w:name w:val="annotation text"/>
    <w:basedOn w:val="Normal"/>
    <w:link w:val="CommentTextChar"/>
    <w:uiPriority w:val="99"/>
    <w:unhideWhenUsed/>
    <w:rsid w:val="002D7EAD"/>
    <w:pPr>
      <w:spacing w:line="240" w:lineRule="auto"/>
    </w:pPr>
  </w:style>
  <w:style w:type="character" w:customStyle="1" w:styleId="CommentTextChar">
    <w:name w:val="Comment Text Char"/>
    <w:basedOn w:val="DefaultParagraphFont"/>
    <w:link w:val="CommentText"/>
    <w:uiPriority w:val="99"/>
    <w:rsid w:val="002D7EAD"/>
    <w:rPr>
      <w:sz w:val="20"/>
      <w:szCs w:val="20"/>
    </w:rPr>
  </w:style>
  <w:style w:type="paragraph" w:styleId="CommentSubject">
    <w:name w:val="annotation subject"/>
    <w:basedOn w:val="CommentText"/>
    <w:next w:val="CommentText"/>
    <w:link w:val="CommentSubjectChar"/>
    <w:uiPriority w:val="99"/>
    <w:semiHidden/>
    <w:unhideWhenUsed/>
    <w:rsid w:val="002D7EAD"/>
    <w:rPr>
      <w:b/>
      <w:bCs/>
    </w:rPr>
  </w:style>
  <w:style w:type="character" w:customStyle="1" w:styleId="CommentSubjectChar">
    <w:name w:val="Comment Subject Char"/>
    <w:basedOn w:val="CommentTextChar"/>
    <w:link w:val="CommentSubject"/>
    <w:uiPriority w:val="99"/>
    <w:semiHidden/>
    <w:rsid w:val="002D7EAD"/>
    <w:rPr>
      <w:b/>
      <w:bCs/>
      <w:sz w:val="20"/>
      <w:szCs w:val="20"/>
    </w:rPr>
  </w:style>
  <w:style w:type="paragraph" w:styleId="BodyText">
    <w:name w:val="Body Text"/>
    <w:basedOn w:val="Normal"/>
    <w:link w:val="BodyTextChar"/>
    <w:uiPriority w:val="1"/>
    <w:rsid w:val="002D7EAD"/>
    <w:pPr>
      <w:widowControl w:val="0"/>
      <w:spacing w:after="0" w:line="240" w:lineRule="auto"/>
      <w:ind w:left="828" w:hanging="360"/>
    </w:pPr>
    <w:rPr>
      <w:rFonts w:ascii="Calibri" w:eastAsia="Calibri" w:hAnsi="Calibri"/>
      <w:sz w:val="24"/>
      <w:szCs w:val="24"/>
    </w:rPr>
  </w:style>
  <w:style w:type="character" w:customStyle="1" w:styleId="BodyTextChar">
    <w:name w:val="Body Text Char"/>
    <w:basedOn w:val="DefaultParagraphFont"/>
    <w:link w:val="BodyText"/>
    <w:uiPriority w:val="1"/>
    <w:rsid w:val="002D7EAD"/>
    <w:rPr>
      <w:rFonts w:ascii="Calibri" w:eastAsia="Calibri" w:hAnsi="Calibri"/>
      <w:sz w:val="24"/>
      <w:szCs w:val="24"/>
    </w:rPr>
  </w:style>
  <w:style w:type="paragraph" w:customStyle="1" w:styleId="TableParagraph">
    <w:name w:val="Table Paragraph"/>
    <w:basedOn w:val="Normal"/>
    <w:uiPriority w:val="1"/>
    <w:rsid w:val="008926C2"/>
    <w:pPr>
      <w:widowControl w:val="0"/>
      <w:spacing w:after="0" w:line="240" w:lineRule="auto"/>
    </w:pPr>
  </w:style>
  <w:style w:type="paragraph" w:styleId="ListParagraph">
    <w:name w:val="List Paragraph"/>
    <w:basedOn w:val="Normal"/>
    <w:link w:val="ListParagraphChar"/>
    <w:uiPriority w:val="34"/>
    <w:qFormat/>
    <w:rsid w:val="008926C2"/>
    <w:pPr>
      <w:ind w:left="720"/>
      <w:contextualSpacing/>
    </w:pPr>
  </w:style>
  <w:style w:type="character" w:customStyle="1" w:styleId="ListParagraphChar">
    <w:name w:val="List Paragraph Char"/>
    <w:link w:val="ListParagraph"/>
    <w:uiPriority w:val="34"/>
    <w:locked/>
    <w:rsid w:val="008926C2"/>
  </w:style>
  <w:style w:type="paragraph" w:styleId="Header">
    <w:name w:val="header"/>
    <w:basedOn w:val="Normal"/>
    <w:link w:val="HeaderChar"/>
    <w:uiPriority w:val="99"/>
    <w:unhideWhenUsed/>
    <w:rsid w:val="008926C2"/>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8926C2"/>
  </w:style>
  <w:style w:type="paragraph" w:styleId="Footer">
    <w:name w:val="footer"/>
    <w:basedOn w:val="Normal"/>
    <w:link w:val="FooterChar"/>
    <w:uiPriority w:val="99"/>
    <w:unhideWhenUsed/>
    <w:rsid w:val="007F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39"/>
  </w:style>
  <w:style w:type="paragraph" w:styleId="Revision">
    <w:name w:val="Revision"/>
    <w:hidden/>
    <w:uiPriority w:val="99"/>
    <w:semiHidden/>
    <w:rsid w:val="00B14298"/>
    <w:pPr>
      <w:spacing w:after="0" w:line="240" w:lineRule="auto"/>
    </w:pPr>
  </w:style>
  <w:style w:type="paragraph" w:styleId="FootnoteText">
    <w:name w:val="footnote text"/>
    <w:basedOn w:val="Normal"/>
    <w:link w:val="FootnoteTextChar"/>
    <w:uiPriority w:val="99"/>
    <w:semiHidden/>
    <w:unhideWhenUsed/>
    <w:rsid w:val="002C7F25"/>
    <w:pPr>
      <w:spacing w:after="0" w:line="240" w:lineRule="auto"/>
    </w:pPr>
  </w:style>
  <w:style w:type="character" w:customStyle="1" w:styleId="FootnoteTextChar">
    <w:name w:val="Footnote Text Char"/>
    <w:basedOn w:val="DefaultParagraphFont"/>
    <w:link w:val="FootnoteText"/>
    <w:uiPriority w:val="99"/>
    <w:semiHidden/>
    <w:rsid w:val="002C7F25"/>
    <w:rPr>
      <w:sz w:val="20"/>
      <w:szCs w:val="20"/>
    </w:rPr>
  </w:style>
  <w:style w:type="character" w:styleId="FootnoteReference">
    <w:name w:val="footnote reference"/>
    <w:basedOn w:val="DefaultParagraphFont"/>
    <w:uiPriority w:val="99"/>
    <w:semiHidden/>
    <w:unhideWhenUsed/>
    <w:rsid w:val="002C7F25"/>
    <w:rPr>
      <w:vertAlign w:val="superscript"/>
    </w:rPr>
  </w:style>
  <w:style w:type="character" w:styleId="Hyperlink">
    <w:name w:val="Hyperlink"/>
    <w:basedOn w:val="DefaultParagraphFont"/>
    <w:uiPriority w:val="99"/>
    <w:unhideWhenUsed/>
    <w:rsid w:val="002D4D72"/>
    <w:rPr>
      <w:color w:val="0000FF" w:themeColor="hyperlink"/>
      <w:u w:val="single"/>
    </w:rPr>
  </w:style>
  <w:style w:type="character" w:styleId="FollowedHyperlink">
    <w:name w:val="FollowedHyperlink"/>
    <w:basedOn w:val="DefaultParagraphFont"/>
    <w:uiPriority w:val="99"/>
    <w:semiHidden/>
    <w:unhideWhenUsed/>
    <w:rsid w:val="0041681F"/>
    <w:rPr>
      <w:color w:val="800080" w:themeColor="followedHyperlink"/>
      <w:u w:val="single"/>
    </w:rPr>
  </w:style>
  <w:style w:type="character" w:customStyle="1" w:styleId="Heading1Char">
    <w:name w:val="Heading 1 Char"/>
    <w:basedOn w:val="DefaultParagraphFont"/>
    <w:link w:val="Heading1"/>
    <w:uiPriority w:val="9"/>
    <w:rsid w:val="00C5709E"/>
    <w:rPr>
      <w:b/>
      <w:sz w:val="28"/>
      <w:szCs w:val="28"/>
    </w:rPr>
  </w:style>
  <w:style w:type="character" w:customStyle="1" w:styleId="Heading2Char">
    <w:name w:val="Heading 2 Char"/>
    <w:basedOn w:val="DefaultParagraphFont"/>
    <w:link w:val="Heading2"/>
    <w:uiPriority w:val="9"/>
    <w:rsid w:val="002E2393"/>
    <w:rPr>
      <w:rFonts w:eastAsiaTheme="majorEastAsia" w:cstheme="minorHAnsi"/>
      <w:color w:val="365F91" w:themeColor="accent1" w:themeShade="BF"/>
      <w:sz w:val="28"/>
      <w:szCs w:val="28"/>
    </w:rPr>
  </w:style>
  <w:style w:type="character" w:customStyle="1" w:styleId="Heading3Char">
    <w:name w:val="Heading 3 Char"/>
    <w:basedOn w:val="DefaultParagraphFont"/>
    <w:link w:val="Heading3"/>
    <w:uiPriority w:val="9"/>
    <w:rsid w:val="00B35E86"/>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B35E8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35E86"/>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B35E86"/>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B35E86"/>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B35E86"/>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B35E86"/>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B35E8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94911"/>
    <w:pPr>
      <w:pBdr>
        <w:bottom w:val="single" w:sz="4" w:space="1" w:color="auto"/>
      </w:pBdr>
      <w:spacing w:after="0" w:line="240" w:lineRule="auto"/>
      <w:contextualSpacing/>
    </w:pPr>
    <w:rPr>
      <w:rFonts w:eastAsiaTheme="majorEastAsia" w:cstheme="minorHAnsi"/>
      <w:color w:val="1F497D" w:themeColor="text2"/>
      <w:spacing w:val="-10"/>
      <w:sz w:val="40"/>
      <w:szCs w:val="40"/>
    </w:rPr>
  </w:style>
  <w:style w:type="character" w:customStyle="1" w:styleId="TitleChar">
    <w:name w:val="Title Char"/>
    <w:basedOn w:val="DefaultParagraphFont"/>
    <w:link w:val="Title"/>
    <w:uiPriority w:val="10"/>
    <w:rsid w:val="00694911"/>
    <w:rPr>
      <w:rFonts w:eastAsiaTheme="majorEastAsia" w:cstheme="minorHAnsi"/>
      <w:color w:val="1F497D" w:themeColor="text2"/>
      <w:spacing w:val="-10"/>
      <w:sz w:val="40"/>
      <w:szCs w:val="40"/>
    </w:rPr>
  </w:style>
  <w:style w:type="paragraph" w:styleId="Subtitle">
    <w:name w:val="Subtitle"/>
    <w:basedOn w:val="Normal"/>
    <w:next w:val="Normal"/>
    <w:link w:val="SubtitleChar"/>
    <w:uiPriority w:val="11"/>
    <w:qFormat/>
    <w:rsid w:val="00B35E8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35E86"/>
    <w:rPr>
      <w:rFonts w:asciiTheme="majorHAnsi" w:eastAsiaTheme="majorEastAsia" w:hAnsiTheme="majorHAnsi" w:cstheme="majorBidi"/>
      <w:sz w:val="24"/>
      <w:szCs w:val="24"/>
    </w:rPr>
  </w:style>
  <w:style w:type="character" w:styleId="Strong">
    <w:name w:val="Strong"/>
    <w:basedOn w:val="DefaultParagraphFont"/>
    <w:uiPriority w:val="22"/>
    <w:qFormat/>
    <w:rsid w:val="00B35E86"/>
    <w:rPr>
      <w:b/>
      <w:bCs/>
    </w:rPr>
  </w:style>
  <w:style w:type="character" w:styleId="Emphasis">
    <w:name w:val="Emphasis"/>
    <w:basedOn w:val="DefaultParagraphFont"/>
    <w:uiPriority w:val="20"/>
    <w:qFormat/>
    <w:rsid w:val="00B35E86"/>
    <w:rPr>
      <w:i/>
      <w:iCs/>
    </w:rPr>
  </w:style>
  <w:style w:type="paragraph" w:styleId="Quote">
    <w:name w:val="Quote"/>
    <w:basedOn w:val="Normal"/>
    <w:next w:val="Normal"/>
    <w:link w:val="QuoteChar"/>
    <w:uiPriority w:val="29"/>
    <w:qFormat/>
    <w:rsid w:val="00B35E8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35E86"/>
    <w:rPr>
      <w:i/>
      <w:iCs/>
      <w:color w:val="404040" w:themeColor="text1" w:themeTint="BF"/>
    </w:rPr>
  </w:style>
  <w:style w:type="paragraph" w:styleId="IntenseQuote">
    <w:name w:val="Intense Quote"/>
    <w:basedOn w:val="Normal"/>
    <w:next w:val="Normal"/>
    <w:link w:val="IntenseQuoteChar"/>
    <w:uiPriority w:val="30"/>
    <w:qFormat/>
    <w:rsid w:val="00B35E8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35E86"/>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35E86"/>
    <w:rPr>
      <w:i/>
      <w:iCs/>
      <w:color w:val="404040" w:themeColor="text1" w:themeTint="BF"/>
    </w:rPr>
  </w:style>
  <w:style w:type="character" w:styleId="IntenseEmphasis">
    <w:name w:val="Intense Emphasis"/>
    <w:basedOn w:val="DefaultParagraphFont"/>
    <w:uiPriority w:val="21"/>
    <w:qFormat/>
    <w:rsid w:val="00B35E86"/>
    <w:rPr>
      <w:b/>
      <w:bCs/>
      <w:i/>
      <w:iCs/>
    </w:rPr>
  </w:style>
  <w:style w:type="character" w:styleId="SubtleReference">
    <w:name w:val="Subtle Reference"/>
    <w:basedOn w:val="DefaultParagraphFont"/>
    <w:uiPriority w:val="31"/>
    <w:qFormat/>
    <w:rsid w:val="00B35E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35E86"/>
    <w:rPr>
      <w:b/>
      <w:bCs/>
      <w:smallCaps/>
      <w:spacing w:val="5"/>
      <w:u w:val="single"/>
    </w:rPr>
  </w:style>
  <w:style w:type="character" w:styleId="BookTitle">
    <w:name w:val="Book Title"/>
    <w:basedOn w:val="DefaultParagraphFont"/>
    <w:uiPriority w:val="33"/>
    <w:qFormat/>
    <w:rsid w:val="00B35E86"/>
    <w:rPr>
      <w:b/>
      <w:bCs/>
      <w:smallCaps/>
    </w:rPr>
  </w:style>
  <w:style w:type="paragraph" w:styleId="TOCHeading">
    <w:name w:val="TOC Heading"/>
    <w:basedOn w:val="Heading1"/>
    <w:next w:val="Normal"/>
    <w:uiPriority w:val="39"/>
    <w:unhideWhenUsed/>
    <w:qFormat/>
    <w:rsid w:val="00B35E86"/>
    <w:pPr>
      <w:outlineLvl w:val="9"/>
    </w:pPr>
  </w:style>
  <w:style w:type="paragraph" w:styleId="TOC2">
    <w:name w:val="toc 2"/>
    <w:basedOn w:val="Normal"/>
    <w:next w:val="Normal"/>
    <w:autoRedefine/>
    <w:uiPriority w:val="39"/>
    <w:unhideWhenUsed/>
    <w:rsid w:val="00075636"/>
    <w:pPr>
      <w:spacing w:after="100"/>
      <w:ind w:left="200"/>
    </w:pPr>
  </w:style>
  <w:style w:type="paragraph" w:styleId="TOC3">
    <w:name w:val="toc 3"/>
    <w:basedOn w:val="Normal"/>
    <w:next w:val="Normal"/>
    <w:autoRedefine/>
    <w:uiPriority w:val="39"/>
    <w:unhideWhenUsed/>
    <w:rsid w:val="00075636"/>
    <w:pPr>
      <w:spacing w:after="100"/>
      <w:ind w:left="400"/>
    </w:pPr>
  </w:style>
  <w:style w:type="paragraph" w:styleId="TOC1">
    <w:name w:val="toc 1"/>
    <w:basedOn w:val="Normal"/>
    <w:next w:val="Normal"/>
    <w:autoRedefine/>
    <w:uiPriority w:val="39"/>
    <w:unhideWhenUsed/>
    <w:rsid w:val="00075636"/>
    <w:pPr>
      <w:spacing w:after="100"/>
    </w:pPr>
  </w:style>
  <w:style w:type="character" w:styleId="UnresolvedMention">
    <w:name w:val="Unresolved Mention"/>
    <w:basedOn w:val="DefaultParagraphFont"/>
    <w:uiPriority w:val="99"/>
    <w:semiHidden/>
    <w:unhideWhenUsed/>
    <w:rsid w:val="00A47FE7"/>
    <w:rPr>
      <w:color w:val="605E5C"/>
      <w:shd w:val="clear" w:color="auto" w:fill="E1DFDD"/>
    </w:rPr>
  </w:style>
  <w:style w:type="character" w:styleId="Mention">
    <w:name w:val="Mention"/>
    <w:basedOn w:val="DefaultParagraphFont"/>
    <w:uiPriority w:val="99"/>
    <w:unhideWhenUsed/>
    <w:rsid w:val="001F1411"/>
    <w:rPr>
      <w:color w:val="2B579A"/>
      <w:shd w:val="clear" w:color="auto" w:fill="E1DFDD"/>
    </w:rPr>
  </w:style>
  <w:style w:type="character" w:customStyle="1" w:styleId="cf01">
    <w:name w:val="cf01"/>
    <w:basedOn w:val="DefaultParagraphFont"/>
    <w:rsid w:val="004923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1604">
      <w:bodyDiv w:val="1"/>
      <w:marLeft w:val="0"/>
      <w:marRight w:val="0"/>
      <w:marTop w:val="0"/>
      <w:marBottom w:val="0"/>
      <w:divBdr>
        <w:top w:val="none" w:sz="0" w:space="0" w:color="auto"/>
        <w:left w:val="none" w:sz="0" w:space="0" w:color="auto"/>
        <w:bottom w:val="none" w:sz="0" w:space="0" w:color="auto"/>
        <w:right w:val="none" w:sz="0" w:space="0" w:color="auto"/>
      </w:divBdr>
    </w:div>
    <w:div w:id="14121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rraine_x0020_Test xmlns="68b45241-2e0a-4324-b6cd-9efd2f11b483">true</Lorraine_x0020_Test>
    <lcf76f155ced4ddcb4097134ff3c332f xmlns="68b45241-2e0a-4324-b6cd-9efd2f11b483">
      <Terms xmlns="http://schemas.microsoft.com/office/infopath/2007/PartnerControls"/>
    </lcf76f155ced4ddcb4097134ff3c332f>
    <TaxCatchAll xmlns="22602442-92ee-4d3a-8ce8-f0d739bf7d54" xsi:nil="true"/>
    <SharedWithUsers xmlns="22602442-92ee-4d3a-8ce8-f0d739bf7d54">
      <UserInfo>
        <DisplayName>Havdala, Robert J.  (DESE)</DisplayName>
        <AccountId>76</AccountId>
        <AccountType/>
      </UserInfo>
      <UserInfo>
        <DisplayName>Thomas, Corinne T. (DESE)</DisplayName>
        <AccountId>96</AccountId>
        <AccountType/>
      </UserInfo>
      <UserInfo>
        <DisplayName>Gonzales, Erica (DESE)</DisplayName>
        <AccountId>57</AccountId>
        <AccountType/>
      </UserInfo>
      <UserInfo>
        <DisplayName>Daly, Kevin (DESE)</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95a6a7b68e28fef166bebe07fc97fb55">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a07da051c436c912aae5dc1c67e0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54FAF-2460-41EF-AA74-8EDB8FE07BCD}">
  <ds:schemaRefs>
    <ds:schemaRef ds:uri="http://schemas.microsoft.com/sharepoint/v3/contenttype/forms"/>
  </ds:schemaRefs>
</ds:datastoreItem>
</file>

<file path=customXml/itemProps2.xml><?xml version="1.0" encoding="utf-8"?>
<ds:datastoreItem xmlns:ds="http://schemas.openxmlformats.org/officeDocument/2006/customXml" ds:itemID="{E3E74D37-E3D9-4FA1-8076-A5DF2DB836EC}">
  <ds:schemaRefs>
    <ds:schemaRef ds:uri="http://schemas.microsoft.com/office/2006/metadata/properties"/>
    <ds:schemaRef ds:uri="http://schemas.microsoft.com/office/infopath/2007/PartnerControls"/>
    <ds:schemaRef ds:uri="68b45241-2e0a-4324-b6cd-9efd2f11b483"/>
    <ds:schemaRef ds:uri="22602442-92ee-4d3a-8ce8-f0d739bf7d54"/>
  </ds:schemaRefs>
</ds:datastoreItem>
</file>

<file path=customXml/itemProps3.xml><?xml version="1.0" encoding="utf-8"?>
<ds:datastoreItem xmlns:ds="http://schemas.openxmlformats.org/officeDocument/2006/customXml" ds:itemID="{6F302221-6D41-4260-AC1C-E48FBF347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FB908-E235-4105-82BA-52456013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5775</Words>
  <Characters>32920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District Review Self-Assessment</vt:lpstr>
    </vt:vector>
  </TitlesOfParts>
  <Company/>
  <LinksUpToDate>false</LinksUpToDate>
  <CharactersWithSpaces>38618</CharactersWithSpaces>
  <SharedDoc>false</SharedDoc>
  <HLinks>
    <vt:vector size="42" baseType="variant">
      <vt:variant>
        <vt:i4>1245247</vt:i4>
      </vt:variant>
      <vt:variant>
        <vt:i4>38</vt:i4>
      </vt:variant>
      <vt:variant>
        <vt:i4>0</vt:i4>
      </vt:variant>
      <vt:variant>
        <vt:i4>5</vt:i4>
      </vt:variant>
      <vt:variant>
        <vt:lpwstr/>
      </vt:variant>
      <vt:variant>
        <vt:lpwstr>_Toc168313728</vt:lpwstr>
      </vt:variant>
      <vt:variant>
        <vt:i4>1245247</vt:i4>
      </vt:variant>
      <vt:variant>
        <vt:i4>32</vt:i4>
      </vt:variant>
      <vt:variant>
        <vt:i4>0</vt:i4>
      </vt:variant>
      <vt:variant>
        <vt:i4>5</vt:i4>
      </vt:variant>
      <vt:variant>
        <vt:lpwstr/>
      </vt:variant>
      <vt:variant>
        <vt:lpwstr>_Toc168313724</vt:lpwstr>
      </vt:variant>
      <vt:variant>
        <vt:i4>1245247</vt:i4>
      </vt:variant>
      <vt:variant>
        <vt:i4>26</vt:i4>
      </vt:variant>
      <vt:variant>
        <vt:i4>0</vt:i4>
      </vt:variant>
      <vt:variant>
        <vt:i4>5</vt:i4>
      </vt:variant>
      <vt:variant>
        <vt:lpwstr/>
      </vt:variant>
      <vt:variant>
        <vt:lpwstr>_Toc168313721</vt:lpwstr>
      </vt:variant>
      <vt:variant>
        <vt:i4>1048639</vt:i4>
      </vt:variant>
      <vt:variant>
        <vt:i4>20</vt:i4>
      </vt:variant>
      <vt:variant>
        <vt:i4>0</vt:i4>
      </vt:variant>
      <vt:variant>
        <vt:i4>5</vt:i4>
      </vt:variant>
      <vt:variant>
        <vt:lpwstr/>
      </vt:variant>
      <vt:variant>
        <vt:lpwstr>_Toc168313718</vt:lpwstr>
      </vt:variant>
      <vt:variant>
        <vt:i4>1048639</vt:i4>
      </vt:variant>
      <vt:variant>
        <vt:i4>14</vt:i4>
      </vt:variant>
      <vt:variant>
        <vt:i4>0</vt:i4>
      </vt:variant>
      <vt:variant>
        <vt:i4>5</vt:i4>
      </vt:variant>
      <vt:variant>
        <vt:lpwstr/>
      </vt:variant>
      <vt:variant>
        <vt:lpwstr>_Toc168313714</vt:lpwstr>
      </vt:variant>
      <vt:variant>
        <vt:i4>1048639</vt:i4>
      </vt:variant>
      <vt:variant>
        <vt:i4>8</vt:i4>
      </vt:variant>
      <vt:variant>
        <vt:i4>0</vt:i4>
      </vt:variant>
      <vt:variant>
        <vt:i4>5</vt:i4>
      </vt:variant>
      <vt:variant>
        <vt:lpwstr/>
      </vt:variant>
      <vt:variant>
        <vt:lpwstr>_Toc168313711</vt:lpwstr>
      </vt:variant>
      <vt:variant>
        <vt:i4>1048639</vt:i4>
      </vt:variant>
      <vt:variant>
        <vt:i4>2</vt:i4>
      </vt:variant>
      <vt:variant>
        <vt:i4>0</vt:i4>
      </vt:variant>
      <vt:variant>
        <vt:i4>5</vt:i4>
      </vt:variant>
      <vt:variant>
        <vt:lpwstr/>
      </vt:variant>
      <vt:variant>
        <vt:lpwstr>_Toc168313710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Review Self-Assessment</dc:title>
  <dc:subject/>
  <dc:creator>DESE</dc:creator>
  <cp:keywords/>
  <dc:description/>
  <cp:lastModifiedBy>Zou, Dong (EOE)</cp:lastModifiedBy>
  <cp:revision>151</cp:revision>
  <cp:lastPrinted>2016-08-19T22:47:00Z</cp:lastPrinted>
  <dcterms:created xsi:type="dcterms:W3CDTF">2024-07-24T20:28:00Z</dcterms:created>
  <dcterms:modified xsi:type="dcterms:W3CDTF">2024-08-16T16:02:00Z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16 2024 12:00AM</vt:lpwstr>
  </property>
</Properties>
</file>