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ED2BC" w14:textId="351248E3" w:rsidR="00D47DC2" w:rsidRDefault="00986EA1">
      <w:r w:rsidRPr="00986EA1">
        <w:rPr>
          <w:rFonts w:cstheme="majorHAnsi"/>
          <w:noProof/>
          <w:szCs w:val="24"/>
        </w:rPr>
        <mc:AlternateContent>
          <mc:Choice Requires="wps">
            <w:drawing>
              <wp:anchor distT="0" distB="0" distL="114300" distR="114300" simplePos="0" relativeHeight="251666432" behindDoc="0" locked="0" layoutInCell="1" allowOverlap="1" wp14:anchorId="22DBC297" wp14:editId="3D43F0F9">
                <wp:simplePos x="0" y="0"/>
                <wp:positionH relativeFrom="page">
                  <wp:posOffset>-94592</wp:posOffset>
                </wp:positionH>
                <wp:positionV relativeFrom="paragraph">
                  <wp:posOffset>-457200</wp:posOffset>
                </wp:positionV>
                <wp:extent cx="4303986" cy="4523740"/>
                <wp:effectExtent l="0" t="0" r="40005" b="29210"/>
                <wp:wrapNone/>
                <wp:docPr id="43" name="Right Tri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303986" cy="4523740"/>
                        </a:xfrm>
                        <a:prstGeom prst="rtTriangle">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3A22D" id="_x0000_t6" coordsize="21600,21600" o:spt="6" path="m,l,21600r21600,xe">
                <v:stroke joinstyle="miter"/>
                <v:path gradientshapeok="t" o:connecttype="custom" o:connectlocs="0,0;0,10800;0,21600;10800,21600;21600,21600;10800,10800" textboxrect="1800,12600,12600,19800"/>
              </v:shapetype>
              <v:shape id="Right Triangle 43" o:spid="_x0000_s1026" type="#_x0000_t6" alt="&quot;&quot;" style="position:absolute;margin-left:-7.45pt;margin-top:-36pt;width:338.9pt;height:356.2pt;flip:y;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" fillcolor="#002060" strokecolor="#1f3763 [1604]" strokeweight="1pt">
                <w10:wrap anchorx="page"/>
              </v:shape>
            </w:pict>
          </mc:Fallback>
        </mc:AlternateContent>
      </w:r>
      <w:r w:rsidRPr="00986EA1">
        <w:rPr>
          <w:rFonts w:cstheme="majorHAnsi"/>
          <w:noProof/>
          <w:szCs w:val="24"/>
        </w:rPr>
        <mc:AlternateContent>
          <mc:Choice Requires="wps">
            <w:drawing>
              <wp:anchor distT="0" distB="0" distL="114300" distR="114300" simplePos="0" relativeHeight="251665408" behindDoc="0" locked="0" layoutInCell="1" allowOverlap="1" wp14:anchorId="29757F0B" wp14:editId="4CD13396">
                <wp:simplePos x="0" y="0"/>
                <wp:positionH relativeFrom="column">
                  <wp:posOffset>-460375</wp:posOffset>
                </wp:positionH>
                <wp:positionV relativeFrom="paragraph">
                  <wp:posOffset>5793105</wp:posOffset>
                </wp:positionV>
                <wp:extent cx="4756785" cy="4181475"/>
                <wp:effectExtent l="0" t="19050" r="43815" b="28575"/>
                <wp:wrapNone/>
                <wp:docPr id="42" name="Right Tri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56785" cy="4181475"/>
                        </a:xfrm>
                        <a:prstGeom prst="r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B1BDBC" id="Right Triangle 42" o:spid="_x0000_s1026" type="#_x0000_t6" alt="&quot;&quot;" style="position:absolute;margin-left:-36.25pt;margin-top:456.15pt;width:374.55pt;height:32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" fillcolor="#0070c0" strokecolor="#1f3763 [1604]" strokeweight="1pt"/>
            </w:pict>
          </mc:Fallback>
        </mc:AlternateContent>
      </w:r>
    </w:p>
    <w:p w14:paraId="74F4830C" w14:textId="7793D852" w:rsidR="00986EA1" w:rsidRDefault="00237673">
      <w:bookmarkStart w:id="0" w:name="_Hlk133051681"/>
      <w:bookmarkEnd w:id="0"/>
      <w:r w:rsidRPr="001E1815">
        <w:rPr>
          <w:noProof/>
        </w:rPr>
        <mc:AlternateContent>
          <mc:Choice Requires="wps">
            <w:drawing>
              <wp:anchor distT="45720" distB="45720" distL="114300" distR="114300" simplePos="0" relativeHeight="251659264" behindDoc="0" locked="0" layoutInCell="1" allowOverlap="1" wp14:anchorId="0E5BEB9A" wp14:editId="3B093330">
                <wp:simplePos x="0" y="0"/>
                <wp:positionH relativeFrom="margin">
                  <wp:align>right</wp:align>
                </wp:positionH>
                <wp:positionV relativeFrom="paragraph">
                  <wp:posOffset>6330167</wp:posOffset>
                </wp:positionV>
                <wp:extent cx="5537200" cy="663575"/>
                <wp:effectExtent l="0" t="0" r="6350" b="317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663678"/>
                        </a:xfrm>
                        <a:prstGeom prst="rect">
                          <a:avLst/>
                        </a:prstGeom>
                        <a:solidFill>
                          <a:srgbClr val="FFFFFF"/>
                        </a:solidFill>
                        <a:ln w="9525">
                          <a:noFill/>
                          <a:miter lim="800000"/>
                          <a:headEnd/>
                          <a:tailEnd/>
                        </a:ln>
                      </wps:spPr>
                      <wps:txbx>
                        <w:txbxContent>
                          <w:p w14:paraId="0375D6E0" w14:textId="1342483B" w:rsidR="00293A88" w:rsidRPr="001B5F16" w:rsidRDefault="00E41F2A" w:rsidP="00293A88">
                            <w:pPr>
                              <w:rPr>
                                <w:rFonts w:cstheme="majorHAnsi"/>
                                <w:color w:val="1F3864" w:themeColor="accent1" w:themeShade="80"/>
                                <w:sz w:val="32"/>
                                <w:szCs w:val="32"/>
                              </w:rPr>
                            </w:pPr>
                            <w:r w:rsidRPr="001B5F16">
                              <w:rPr>
                                <w:rFonts w:cstheme="majorHAnsi"/>
                                <w:color w:val="1F3864" w:themeColor="accent1" w:themeShade="80"/>
                                <w:sz w:val="32"/>
                                <w:szCs w:val="32"/>
                              </w:rPr>
                              <w:t xml:space="preserve">A </w:t>
                            </w:r>
                            <w:r w:rsidR="007811BF">
                              <w:rPr>
                                <w:rFonts w:cstheme="majorHAnsi"/>
                                <w:color w:val="1F3864" w:themeColor="accent1" w:themeShade="80"/>
                                <w:sz w:val="32"/>
                                <w:szCs w:val="32"/>
                              </w:rPr>
                              <w:t>case</w:t>
                            </w:r>
                            <w:r w:rsidRPr="001B5F16">
                              <w:rPr>
                                <w:rFonts w:cstheme="majorHAnsi"/>
                                <w:color w:val="1F3864" w:themeColor="accent1" w:themeShade="80"/>
                                <w:sz w:val="32"/>
                                <w:szCs w:val="32"/>
                              </w:rPr>
                              <w:t xml:space="preserve"> study</w:t>
                            </w:r>
                            <w:r w:rsidR="00655AE0">
                              <w:rPr>
                                <w:rFonts w:cstheme="majorHAnsi"/>
                                <w:color w:val="1F3864" w:themeColor="accent1" w:themeShade="80"/>
                                <w:sz w:val="32"/>
                                <w:szCs w:val="32"/>
                              </w:rPr>
                              <w:t xml:space="preserve"> of</w:t>
                            </w:r>
                            <w:r w:rsidR="007811BF">
                              <w:rPr>
                                <w:rFonts w:cstheme="majorHAnsi"/>
                                <w:color w:val="1F3864" w:themeColor="accent1" w:themeShade="80"/>
                                <w:sz w:val="32"/>
                                <w:szCs w:val="32"/>
                              </w:rPr>
                              <w:t xml:space="preserve"> the</w:t>
                            </w:r>
                            <w:r w:rsidR="00CD1E20">
                              <w:rPr>
                                <w:rFonts w:cstheme="majorHAnsi"/>
                                <w:color w:val="1F3864" w:themeColor="accent1" w:themeShade="80"/>
                                <w:sz w:val="32"/>
                                <w:szCs w:val="32"/>
                              </w:rPr>
                              <w:t xml:space="preserve"> </w:t>
                            </w:r>
                            <w:r w:rsidR="00255D43">
                              <w:rPr>
                                <w:rFonts w:cstheme="majorHAnsi"/>
                                <w:color w:val="1F3864" w:themeColor="accent1" w:themeShade="80"/>
                                <w:sz w:val="32"/>
                                <w:szCs w:val="32"/>
                              </w:rPr>
                              <w:t>Monomoy Regional School District</w:t>
                            </w:r>
                            <w:r w:rsidR="007C6FA1" w:rsidRPr="001B5F16">
                              <w:rPr>
                                <w:rFonts w:cstheme="majorHAnsi"/>
                                <w:color w:val="1F3864" w:themeColor="accent1" w:themeShade="80"/>
                                <w:sz w:val="32"/>
                                <w:szCs w:val="32"/>
                              </w:rPr>
                              <w:t xml:space="preserve"> </w:t>
                            </w:r>
                          </w:p>
                          <w:p w14:paraId="200F4E9A" w14:textId="77777777" w:rsidR="00325222" w:rsidRDefault="00325222"/>
                          <w:p w14:paraId="1CE5A33F" w14:textId="064737CD" w:rsidR="00293A88" w:rsidRPr="001B5F16" w:rsidRDefault="00E41F2A" w:rsidP="00293A88">
                            <w:pPr>
                              <w:rPr>
                                <w:rFonts w:cstheme="majorHAnsi"/>
                                <w:color w:val="1F3864" w:themeColor="accent1" w:themeShade="80"/>
                                <w:sz w:val="32"/>
                                <w:szCs w:val="32"/>
                              </w:rPr>
                            </w:pPr>
                            <w:r w:rsidRPr="001B5F16">
                              <w:rPr>
                                <w:rFonts w:cstheme="majorHAnsi"/>
                                <w:color w:val="1F3864" w:themeColor="accent1" w:themeShade="80"/>
                                <w:sz w:val="32"/>
                                <w:szCs w:val="32"/>
                              </w:rPr>
                              <w:t xml:space="preserve">A </w:t>
                            </w:r>
                            <w:r w:rsidR="007811BF">
                              <w:rPr>
                                <w:rFonts w:cstheme="majorHAnsi"/>
                                <w:color w:val="1F3864" w:themeColor="accent1" w:themeShade="80"/>
                                <w:sz w:val="32"/>
                                <w:szCs w:val="32"/>
                              </w:rPr>
                              <w:t>case</w:t>
                            </w:r>
                            <w:r w:rsidRPr="001B5F16">
                              <w:rPr>
                                <w:rFonts w:cstheme="majorHAnsi"/>
                                <w:color w:val="1F3864" w:themeColor="accent1" w:themeShade="80"/>
                                <w:sz w:val="32"/>
                                <w:szCs w:val="32"/>
                              </w:rPr>
                              <w:t xml:space="preserve"> study</w:t>
                            </w:r>
                            <w:r w:rsidR="00655AE0">
                              <w:rPr>
                                <w:rFonts w:cstheme="majorHAnsi"/>
                                <w:color w:val="1F3864" w:themeColor="accent1" w:themeShade="80"/>
                                <w:sz w:val="32"/>
                                <w:szCs w:val="32"/>
                              </w:rPr>
                              <w:t xml:space="preserve"> of</w:t>
                            </w:r>
                            <w:r w:rsidR="007811BF">
                              <w:rPr>
                                <w:rFonts w:cstheme="majorHAnsi"/>
                                <w:color w:val="1F3864" w:themeColor="accent1" w:themeShade="80"/>
                                <w:sz w:val="32"/>
                                <w:szCs w:val="32"/>
                              </w:rPr>
                              <w:t xml:space="preserve"> the</w:t>
                            </w:r>
                            <w:r w:rsidR="00CD1E20">
                              <w:rPr>
                                <w:rFonts w:cstheme="majorHAnsi"/>
                                <w:color w:val="1F3864" w:themeColor="accent1" w:themeShade="80"/>
                                <w:sz w:val="32"/>
                                <w:szCs w:val="32"/>
                              </w:rPr>
                              <w:t xml:space="preserve"> </w:t>
                            </w:r>
                            <w:r w:rsidR="00255D43">
                              <w:rPr>
                                <w:rFonts w:cstheme="majorHAnsi"/>
                                <w:color w:val="1F3864" w:themeColor="accent1" w:themeShade="80"/>
                                <w:sz w:val="32"/>
                                <w:szCs w:val="32"/>
                              </w:rPr>
                              <w:t>Monomoy Regional School District</w:t>
                            </w:r>
                            <w:r w:rsidR="007C6FA1" w:rsidRPr="001B5F16">
                              <w:rPr>
                                <w:rFonts w:cstheme="majorHAnsi"/>
                                <w:color w:val="1F3864" w:themeColor="accent1" w:themeShade="80"/>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BEB9A" id="_x0000_t202" coordsize="21600,21600" o:spt="202" path="m,l,21600r21600,l21600,xe">
                <v:stroke joinstyle="miter"/>
                <v:path gradientshapeok="t" o:connecttype="rect"/>
              </v:shapetype>
              <v:shape id="Text Box 2" o:spid="_x0000_s1026" type="#_x0000_t202" alt="&quot;&quot;" style="position:absolute;margin-left:384.8pt;margin-top:498.45pt;width:436pt;height:5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" stroked="f">
                <v:textbox>
                  <w:txbxContent>
                    <w:p w14:paraId="0375D6E0" w14:textId="1342483B" w:rsidR="00293A88" w:rsidRPr="001B5F16" w:rsidRDefault="00E41F2A" w:rsidP="00293A88">
                      <w:pPr>
                        <w:rPr>
                          <w:rFonts w:cstheme="majorHAnsi"/>
                          <w:color w:val="1F3864" w:themeColor="accent1" w:themeShade="80"/>
                          <w:sz w:val="32"/>
                          <w:szCs w:val="32"/>
                        </w:rPr>
                      </w:pPr>
                      <w:r w:rsidRPr="001B5F16">
                        <w:rPr>
                          <w:rFonts w:cstheme="majorHAnsi"/>
                          <w:color w:val="1F3864" w:themeColor="accent1" w:themeShade="80"/>
                          <w:sz w:val="32"/>
                          <w:szCs w:val="32"/>
                        </w:rPr>
                        <w:t xml:space="preserve">A </w:t>
                      </w:r>
                      <w:r w:rsidR="007811BF">
                        <w:rPr>
                          <w:rFonts w:cstheme="majorHAnsi"/>
                          <w:color w:val="1F3864" w:themeColor="accent1" w:themeShade="80"/>
                          <w:sz w:val="32"/>
                          <w:szCs w:val="32"/>
                        </w:rPr>
                        <w:t>case</w:t>
                      </w:r>
                      <w:r w:rsidRPr="001B5F16">
                        <w:rPr>
                          <w:rFonts w:cstheme="majorHAnsi"/>
                          <w:color w:val="1F3864" w:themeColor="accent1" w:themeShade="80"/>
                          <w:sz w:val="32"/>
                          <w:szCs w:val="32"/>
                        </w:rPr>
                        <w:t xml:space="preserve"> study</w:t>
                      </w:r>
                      <w:r w:rsidR="00655AE0">
                        <w:rPr>
                          <w:rFonts w:cstheme="majorHAnsi"/>
                          <w:color w:val="1F3864" w:themeColor="accent1" w:themeShade="80"/>
                          <w:sz w:val="32"/>
                          <w:szCs w:val="32"/>
                        </w:rPr>
                        <w:t xml:space="preserve"> of</w:t>
                      </w:r>
                      <w:r w:rsidR="007811BF">
                        <w:rPr>
                          <w:rFonts w:cstheme="majorHAnsi"/>
                          <w:color w:val="1F3864" w:themeColor="accent1" w:themeShade="80"/>
                          <w:sz w:val="32"/>
                          <w:szCs w:val="32"/>
                        </w:rPr>
                        <w:t xml:space="preserve"> the</w:t>
                      </w:r>
                      <w:r w:rsidR="00CD1E20">
                        <w:rPr>
                          <w:rFonts w:cstheme="majorHAnsi"/>
                          <w:color w:val="1F3864" w:themeColor="accent1" w:themeShade="80"/>
                          <w:sz w:val="32"/>
                          <w:szCs w:val="32"/>
                        </w:rPr>
                        <w:t xml:space="preserve"> </w:t>
                      </w:r>
                      <w:r w:rsidR="00255D43">
                        <w:rPr>
                          <w:rFonts w:cstheme="majorHAnsi"/>
                          <w:color w:val="1F3864" w:themeColor="accent1" w:themeShade="80"/>
                          <w:sz w:val="32"/>
                          <w:szCs w:val="32"/>
                        </w:rPr>
                        <w:t>Monomoy Regional School District</w:t>
                      </w:r>
                      <w:r w:rsidR="007C6FA1" w:rsidRPr="001B5F16">
                        <w:rPr>
                          <w:rFonts w:cstheme="majorHAnsi"/>
                          <w:color w:val="1F3864" w:themeColor="accent1" w:themeShade="80"/>
                          <w:sz w:val="32"/>
                          <w:szCs w:val="32"/>
                        </w:rPr>
                        <w:t xml:space="preserve"> </w:t>
                      </w:r>
                    </w:p>
                    <w:p w14:paraId="200F4E9A" w14:textId="77777777" w:rsidR="00325222" w:rsidRDefault="00325222"/>
                    <w:p w14:paraId="1CE5A33F" w14:textId="064737CD" w:rsidR="00293A88" w:rsidRPr="001B5F16" w:rsidRDefault="00E41F2A" w:rsidP="00293A88">
                      <w:pPr>
                        <w:rPr>
                          <w:rFonts w:cstheme="majorHAnsi"/>
                          <w:color w:val="1F3864" w:themeColor="accent1" w:themeShade="80"/>
                          <w:sz w:val="32"/>
                          <w:szCs w:val="32"/>
                        </w:rPr>
                      </w:pPr>
                      <w:r w:rsidRPr="001B5F16">
                        <w:rPr>
                          <w:rFonts w:cstheme="majorHAnsi"/>
                          <w:color w:val="1F3864" w:themeColor="accent1" w:themeShade="80"/>
                          <w:sz w:val="32"/>
                          <w:szCs w:val="32"/>
                        </w:rPr>
                        <w:t xml:space="preserve">A </w:t>
                      </w:r>
                      <w:r w:rsidR="007811BF">
                        <w:rPr>
                          <w:rFonts w:cstheme="majorHAnsi"/>
                          <w:color w:val="1F3864" w:themeColor="accent1" w:themeShade="80"/>
                          <w:sz w:val="32"/>
                          <w:szCs w:val="32"/>
                        </w:rPr>
                        <w:t>case</w:t>
                      </w:r>
                      <w:r w:rsidRPr="001B5F16">
                        <w:rPr>
                          <w:rFonts w:cstheme="majorHAnsi"/>
                          <w:color w:val="1F3864" w:themeColor="accent1" w:themeShade="80"/>
                          <w:sz w:val="32"/>
                          <w:szCs w:val="32"/>
                        </w:rPr>
                        <w:t xml:space="preserve"> study</w:t>
                      </w:r>
                      <w:r w:rsidR="00655AE0">
                        <w:rPr>
                          <w:rFonts w:cstheme="majorHAnsi"/>
                          <w:color w:val="1F3864" w:themeColor="accent1" w:themeShade="80"/>
                          <w:sz w:val="32"/>
                          <w:szCs w:val="32"/>
                        </w:rPr>
                        <w:t xml:space="preserve"> of</w:t>
                      </w:r>
                      <w:r w:rsidR="007811BF">
                        <w:rPr>
                          <w:rFonts w:cstheme="majorHAnsi"/>
                          <w:color w:val="1F3864" w:themeColor="accent1" w:themeShade="80"/>
                          <w:sz w:val="32"/>
                          <w:szCs w:val="32"/>
                        </w:rPr>
                        <w:t xml:space="preserve"> the</w:t>
                      </w:r>
                      <w:r w:rsidR="00CD1E20">
                        <w:rPr>
                          <w:rFonts w:cstheme="majorHAnsi"/>
                          <w:color w:val="1F3864" w:themeColor="accent1" w:themeShade="80"/>
                          <w:sz w:val="32"/>
                          <w:szCs w:val="32"/>
                        </w:rPr>
                        <w:t xml:space="preserve"> </w:t>
                      </w:r>
                      <w:r w:rsidR="00255D43">
                        <w:rPr>
                          <w:rFonts w:cstheme="majorHAnsi"/>
                          <w:color w:val="1F3864" w:themeColor="accent1" w:themeShade="80"/>
                          <w:sz w:val="32"/>
                          <w:szCs w:val="32"/>
                        </w:rPr>
                        <w:t>Monomoy Regional School District</w:t>
                      </w:r>
                      <w:r w:rsidR="007C6FA1" w:rsidRPr="001B5F16">
                        <w:rPr>
                          <w:rFonts w:cstheme="majorHAnsi"/>
                          <w:color w:val="1F3864" w:themeColor="accent1" w:themeShade="80"/>
                          <w:sz w:val="32"/>
                          <w:szCs w:val="32"/>
                        </w:rPr>
                        <w:t xml:space="preserve"> </w:t>
                      </w:r>
                    </w:p>
                  </w:txbxContent>
                </v:textbox>
                <w10:wrap type="square" anchorx="margin"/>
              </v:shape>
            </w:pict>
          </mc:Fallback>
        </mc:AlternateContent>
      </w:r>
      <w:r w:rsidR="00986EA1" w:rsidRPr="00986EA1">
        <w:rPr>
          <w:rFonts w:cstheme="majorHAnsi"/>
          <w:noProof/>
          <w:szCs w:val="24"/>
        </w:rPr>
        <mc:AlternateContent>
          <mc:Choice Requires="wps">
            <w:drawing>
              <wp:anchor distT="0" distB="0" distL="114300" distR="114300" simplePos="0" relativeHeight="251663360" behindDoc="0" locked="0" layoutInCell="1" allowOverlap="1" wp14:anchorId="1D778957" wp14:editId="5C613E86">
                <wp:simplePos x="0" y="0"/>
                <wp:positionH relativeFrom="column">
                  <wp:posOffset>-460375</wp:posOffset>
                </wp:positionH>
                <wp:positionV relativeFrom="paragraph">
                  <wp:posOffset>1547495</wp:posOffset>
                </wp:positionV>
                <wp:extent cx="3935730" cy="3134360"/>
                <wp:effectExtent l="0" t="19050" r="45720" b="27940"/>
                <wp:wrapNone/>
                <wp:docPr id="40" name="Right Tri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5730" cy="3134360"/>
                        </a:xfrm>
                        <a:prstGeom prst="r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3B307D" id="Right Triangle 40" o:spid="_x0000_s1026" type="#_x0000_t6" alt="&quot;&quot;" style="position:absolute;margin-left:-36.25pt;margin-top:121.85pt;width:309.9pt;height:24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" fillcolor="#0070c0" strokecolor="#1f3763 [1604]" strokeweight="1pt"/>
            </w:pict>
          </mc:Fallback>
        </mc:AlternateContent>
      </w:r>
      <w:r w:rsidR="00986EA1" w:rsidRPr="00986EA1">
        <w:rPr>
          <w:rFonts w:cstheme="majorHAnsi"/>
          <w:noProof/>
          <w:szCs w:val="24"/>
        </w:rPr>
        <mc:AlternateContent>
          <mc:Choice Requires="wps">
            <w:drawing>
              <wp:anchor distT="0" distB="0" distL="114300" distR="114300" simplePos="0" relativeHeight="251664384" behindDoc="0" locked="0" layoutInCell="1" allowOverlap="1" wp14:anchorId="6068A670" wp14:editId="0374D2E5">
                <wp:simplePos x="0" y="0"/>
                <wp:positionH relativeFrom="column">
                  <wp:posOffset>-460375</wp:posOffset>
                </wp:positionH>
                <wp:positionV relativeFrom="paragraph">
                  <wp:posOffset>4684395</wp:posOffset>
                </wp:positionV>
                <wp:extent cx="3935730" cy="3121025"/>
                <wp:effectExtent l="0" t="0" r="45720" b="41275"/>
                <wp:wrapNone/>
                <wp:docPr id="41" name="Right Tri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3935730" cy="3121025"/>
                        </a:xfrm>
                        <a:prstGeom prst="rtTriangle">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91571" id="Right Triangle 41" o:spid="_x0000_s1026" type="#_x0000_t6" alt="&quot;&quot;" style="position:absolute;margin-left:-36.25pt;margin-top:368.85pt;width:309.9pt;height:245.75pt;flip:y;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" fillcolor="#002060" strokecolor="#1f3763 [1604]" strokeweight="1pt"/>
            </w:pict>
          </mc:Fallback>
        </mc:AlternateContent>
      </w:r>
      <w:r w:rsidR="00986EA1" w:rsidRPr="001E1815">
        <w:rPr>
          <w:noProof/>
        </w:rPr>
        <mc:AlternateContent>
          <mc:Choice Requires="wps">
            <w:drawing>
              <wp:anchor distT="0" distB="0" distL="114300" distR="114300" simplePos="0" relativeHeight="251660288" behindDoc="0" locked="0" layoutInCell="1" allowOverlap="1" wp14:anchorId="7E62BD83" wp14:editId="45B9C016">
                <wp:simplePos x="0" y="0"/>
                <wp:positionH relativeFrom="page">
                  <wp:posOffset>1788101</wp:posOffset>
                </wp:positionH>
                <wp:positionV relativeFrom="paragraph">
                  <wp:posOffset>6622666</wp:posOffset>
                </wp:positionV>
                <wp:extent cx="4699590" cy="448310"/>
                <wp:effectExtent l="0" t="0" r="6350" b="889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99590" cy="448310"/>
                        </a:xfrm>
                        <a:prstGeom prst="rect">
                          <a:avLst/>
                        </a:prstGeom>
                        <a:solidFill>
                          <a:schemeClr val="lt1"/>
                        </a:solidFill>
                        <a:ln w="6350">
                          <a:noFill/>
                        </a:ln>
                      </wps:spPr>
                      <wps:txbx>
                        <w:txbxContent>
                          <w:p w14:paraId="0CD3975F" w14:textId="1AC2BC13" w:rsidR="00293A88" w:rsidRPr="004A1349" w:rsidRDefault="00293A88" w:rsidP="00293A88">
                            <w:pPr>
                              <w:pStyle w:val="NoSpacing"/>
                              <w:pBdr>
                                <w:top w:val="single" w:sz="4" w:space="1" w:color="auto"/>
                              </w:pBdr>
                              <w:rPr>
                                <w:rFonts w:asciiTheme="majorHAnsi" w:hAnsiTheme="majorHAnsi" w:cstheme="majorHAnsi"/>
                                <w:color w:val="1F3864" w:themeColor="accent1" w:themeShade="80"/>
                                <w:sz w:val="28"/>
                                <w:szCs w:val="28"/>
                              </w:rPr>
                            </w:pPr>
                            <w:r w:rsidRPr="004A1349">
                              <w:rPr>
                                <w:rFonts w:asciiTheme="majorHAnsi" w:hAnsiTheme="majorHAnsi" w:cstheme="majorHAnsi"/>
                                <w:color w:val="1F3864" w:themeColor="accent1" w:themeShade="80"/>
                                <w:sz w:val="28"/>
                                <w:szCs w:val="28"/>
                              </w:rPr>
                              <w:t xml:space="preserve"> (2023)</w:t>
                            </w:r>
                          </w:p>
                          <w:p w14:paraId="2C62BEB3" w14:textId="77777777" w:rsidR="00293A88" w:rsidRDefault="00293A88" w:rsidP="00293A88">
                            <w:pPr>
                              <w:pBdr>
                                <w:top w:val="single" w:sz="4" w:space="1" w:color="auto"/>
                              </w:pBdr>
                            </w:pPr>
                          </w:p>
                          <w:p w14:paraId="633AB2CA" w14:textId="77777777" w:rsidR="00293A88" w:rsidRPr="00DA0F67" w:rsidRDefault="00293A88" w:rsidP="00293A88">
                            <w:pPr>
                              <w:pBdr>
                                <w:top w:val="single" w:sz="4" w:space="1" w:color="auto"/>
                              </w:pBdr>
                            </w:pPr>
                          </w:p>
                          <w:p w14:paraId="5DE9E073" w14:textId="77777777" w:rsidR="00293A88" w:rsidRDefault="00293A88" w:rsidP="00293A88">
                            <w:pPr>
                              <w:pBdr>
                                <w:top w:val="single" w:sz="4" w:space="1" w:color="auto"/>
                              </w:pBdr>
                            </w:pPr>
                          </w:p>
                          <w:p w14:paraId="70547949" w14:textId="77777777" w:rsidR="00293A88" w:rsidRDefault="00293A88" w:rsidP="00293A88">
                            <w:pPr>
                              <w:pBdr>
                                <w:top w:val="single" w:sz="4" w:space="1" w:color="auto"/>
                              </w:pBdr>
                            </w:pPr>
                          </w:p>
                          <w:p w14:paraId="73BDD9BB" w14:textId="77777777" w:rsidR="00293A88" w:rsidRPr="00DA0F67" w:rsidRDefault="00293A88" w:rsidP="00293A88">
                            <w:pPr>
                              <w:pBdr>
                                <w:top w:val="single" w:sz="4" w:space="1" w:color="auto"/>
                              </w:pBdr>
                            </w:pPr>
                          </w:p>
                          <w:p w14:paraId="5556D0A5" w14:textId="77777777" w:rsidR="00293A88" w:rsidRPr="00DA0F67" w:rsidRDefault="00293A88" w:rsidP="00293A88">
                            <w:pPr>
                              <w:pBdr>
                                <w:top w:val="single" w:sz="4" w:space="1" w:color="auto"/>
                              </w:pBdr>
                            </w:pPr>
                            <w:r>
                              <w:t>VO</w:t>
                            </w:r>
                          </w:p>
                          <w:p w14:paraId="6B8C86AC" w14:textId="77777777" w:rsidR="00293A88" w:rsidRPr="0098520D" w:rsidRDefault="00293A88" w:rsidP="00293A88">
                            <w:pPr>
                              <w:pStyle w:val="Heading3"/>
                              <w:pBdr>
                                <w:top w:val="single" w:sz="4" w:space="1" w:color="auto"/>
                              </w:pBdr>
                              <w:rPr>
                                <w:sz w:val="48"/>
                                <w:szCs w:val="48"/>
                              </w:rPr>
                            </w:pPr>
                            <w:r w:rsidRPr="0098520D">
                              <w:rPr>
                                <w:sz w:val="48"/>
                                <w:szCs w:val="48"/>
                              </w:rPr>
                              <w:t xml:space="preserve"> </w:t>
                            </w:r>
                          </w:p>
                          <w:p w14:paraId="0917572B" w14:textId="77777777" w:rsidR="00293A88" w:rsidRPr="0098520D" w:rsidRDefault="00293A88" w:rsidP="00293A88">
                            <w:pPr>
                              <w:pBdr>
                                <w:top w:val="single" w:sz="4" w:space="1" w:color="auto"/>
                              </w:pBdr>
                              <w:jc w:val="center"/>
                              <w:rPr>
                                <w:rFonts w:ascii="Helvetica" w:hAnsi="Helvetica" w:cs="Helvetica"/>
                              </w:rPr>
                            </w:pPr>
                          </w:p>
                          <w:p w14:paraId="5F77C8A3" w14:textId="77777777" w:rsidR="00325222" w:rsidRDefault="00325222"/>
                          <w:p w14:paraId="11590204" w14:textId="77777777" w:rsidR="00293A88" w:rsidRPr="0098520D" w:rsidRDefault="00293A88" w:rsidP="00293A88">
                            <w:pPr>
                              <w:pStyle w:val="Heading3"/>
                              <w:pBdr>
                                <w:top w:val="single" w:sz="4" w:space="1" w:color="auto"/>
                              </w:pBdr>
                              <w:rPr>
                                <w:sz w:val="48"/>
                                <w:szCs w:val="48"/>
                              </w:rPr>
                            </w:pPr>
                            <w:r w:rsidRPr="0098520D">
                              <w:rPr>
                                <w:sz w:val="48"/>
                                <w:szCs w:val="48"/>
                              </w:rPr>
                              <w:t xml:space="preserve"> </w:t>
                            </w:r>
                          </w:p>
                          <w:p w14:paraId="1EAEFD0A" w14:textId="77777777" w:rsidR="00293A88" w:rsidRPr="0098520D" w:rsidRDefault="00293A88" w:rsidP="00293A88">
                            <w:pPr>
                              <w:pBdr>
                                <w:top w:val="single" w:sz="4" w:space="1" w:color="auto"/>
                              </w:pBdr>
                              <w:jc w:val="center"/>
                              <w:rPr>
                                <w:rFonts w:ascii="Helvetica" w:hAnsi="Helvetica" w:cs="Helvetica"/>
                              </w:rPr>
                            </w:pPr>
                          </w:p>
                          <w:p w14:paraId="3A2E3B34" w14:textId="77777777" w:rsidR="00325222" w:rsidRDefault="00325222"/>
                          <w:p w14:paraId="7DE4C9B3" w14:textId="1AA21A2D" w:rsidR="00293A88" w:rsidRPr="0098520D" w:rsidRDefault="00293A88" w:rsidP="00293A88">
                            <w:pPr>
                              <w:pStyle w:val="Heading3"/>
                              <w:pBdr>
                                <w:top w:val="single" w:sz="4" w:space="1" w:color="auto"/>
                              </w:pBdr>
                              <w:rPr>
                                <w:sz w:val="48"/>
                                <w:szCs w:val="48"/>
                              </w:rPr>
                            </w:pPr>
                            <w:r w:rsidRPr="0098520D">
                              <w:rPr>
                                <w:sz w:val="48"/>
                                <w:szCs w:val="48"/>
                              </w:rPr>
                              <w:t xml:space="preserve"> </w:t>
                            </w:r>
                          </w:p>
                          <w:p w14:paraId="4D1ACAD1" w14:textId="77777777" w:rsidR="00293A88" w:rsidRPr="0098520D" w:rsidRDefault="00293A88" w:rsidP="00293A88">
                            <w:pPr>
                              <w:pBdr>
                                <w:top w:val="single" w:sz="4" w:space="1" w:color="auto"/>
                              </w:pBdr>
                              <w:jc w:val="center"/>
                              <w:rPr>
                                <w:rFonts w:ascii="Helvetica" w:hAnsi="Helvetica" w:cs="Helvetica"/>
                              </w:rPr>
                            </w:pPr>
                          </w:p>
                          <w:p w14:paraId="17E39842" w14:textId="77777777" w:rsidR="00325222" w:rsidRDefault="00325222"/>
                          <w:p w14:paraId="7E8F3190" w14:textId="1154D7C6" w:rsidR="00293A88" w:rsidRPr="0098520D" w:rsidRDefault="00293A88" w:rsidP="00293A88">
                            <w:pPr>
                              <w:pStyle w:val="Heading3"/>
                              <w:pBdr>
                                <w:top w:val="single" w:sz="4" w:space="1" w:color="auto"/>
                              </w:pBdr>
                              <w:rPr>
                                <w:sz w:val="48"/>
                                <w:szCs w:val="48"/>
                              </w:rPr>
                            </w:pPr>
                            <w:r w:rsidRPr="0098520D">
                              <w:rPr>
                                <w:sz w:val="48"/>
                                <w:szCs w:val="48"/>
                              </w:rPr>
                              <w:t xml:space="preserve"> </w:t>
                            </w:r>
                          </w:p>
                          <w:p w14:paraId="566D6988" w14:textId="77777777" w:rsidR="00293A88" w:rsidRPr="0098520D" w:rsidRDefault="00293A88" w:rsidP="00293A88">
                            <w:pPr>
                              <w:pBdr>
                                <w:top w:val="single" w:sz="4" w:space="1" w:color="auto"/>
                              </w:pBdr>
                              <w:jc w:val="center"/>
                              <w:rPr>
                                <w:rFonts w:ascii="Helvetica" w:hAnsi="Helvetica" w:cs="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2BD83" id="Text Box 39" o:spid="_x0000_s1027" type="#_x0000_t202" alt="&quot;&quot;" style="position:absolute;margin-left:140.8pt;margin-top:521.45pt;width:370.05pt;height:3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" fillcolor="white [3201]" stroked="f" strokeweight=".5pt">
                <v:textbox>
                  <w:txbxContent>
                    <w:p w14:paraId="0CD3975F" w14:textId="1AC2BC13" w:rsidR="00293A88" w:rsidRPr="004A1349" w:rsidRDefault="00293A88" w:rsidP="00293A88">
                      <w:pPr>
                        <w:pStyle w:val="NoSpacing"/>
                        <w:pBdr>
                          <w:top w:val="single" w:sz="4" w:space="1" w:color="auto"/>
                        </w:pBdr>
                        <w:rPr>
                          <w:rFonts w:asciiTheme="majorHAnsi" w:hAnsiTheme="majorHAnsi" w:cstheme="majorHAnsi"/>
                          <w:color w:val="1F3864" w:themeColor="accent1" w:themeShade="80"/>
                          <w:sz w:val="28"/>
                          <w:szCs w:val="28"/>
                        </w:rPr>
                      </w:pPr>
                      <w:r w:rsidRPr="004A1349">
                        <w:rPr>
                          <w:rFonts w:asciiTheme="majorHAnsi" w:hAnsiTheme="majorHAnsi" w:cstheme="majorHAnsi"/>
                          <w:color w:val="1F3864" w:themeColor="accent1" w:themeShade="80"/>
                          <w:sz w:val="28"/>
                          <w:szCs w:val="28"/>
                        </w:rPr>
                        <w:t xml:space="preserve"> (2023)</w:t>
                      </w:r>
                    </w:p>
                    <w:p w14:paraId="2C62BEB3" w14:textId="77777777" w:rsidR="00293A88" w:rsidRDefault="00293A88" w:rsidP="00293A88">
                      <w:pPr>
                        <w:pBdr>
                          <w:top w:val="single" w:sz="4" w:space="1" w:color="auto"/>
                        </w:pBdr>
                      </w:pPr>
                    </w:p>
                    <w:p w14:paraId="633AB2CA" w14:textId="77777777" w:rsidR="00293A88" w:rsidRPr="00DA0F67" w:rsidRDefault="00293A88" w:rsidP="00293A88">
                      <w:pPr>
                        <w:pBdr>
                          <w:top w:val="single" w:sz="4" w:space="1" w:color="auto"/>
                        </w:pBdr>
                      </w:pPr>
                    </w:p>
                    <w:p w14:paraId="5DE9E073" w14:textId="77777777" w:rsidR="00293A88" w:rsidRDefault="00293A88" w:rsidP="00293A88">
                      <w:pPr>
                        <w:pBdr>
                          <w:top w:val="single" w:sz="4" w:space="1" w:color="auto"/>
                        </w:pBdr>
                      </w:pPr>
                    </w:p>
                    <w:p w14:paraId="70547949" w14:textId="77777777" w:rsidR="00293A88" w:rsidRDefault="00293A88" w:rsidP="00293A88">
                      <w:pPr>
                        <w:pBdr>
                          <w:top w:val="single" w:sz="4" w:space="1" w:color="auto"/>
                        </w:pBdr>
                      </w:pPr>
                    </w:p>
                    <w:p w14:paraId="73BDD9BB" w14:textId="77777777" w:rsidR="00293A88" w:rsidRPr="00DA0F67" w:rsidRDefault="00293A88" w:rsidP="00293A88">
                      <w:pPr>
                        <w:pBdr>
                          <w:top w:val="single" w:sz="4" w:space="1" w:color="auto"/>
                        </w:pBdr>
                      </w:pPr>
                    </w:p>
                    <w:p w14:paraId="5556D0A5" w14:textId="77777777" w:rsidR="00293A88" w:rsidRPr="00DA0F67" w:rsidRDefault="00293A88" w:rsidP="00293A88">
                      <w:pPr>
                        <w:pBdr>
                          <w:top w:val="single" w:sz="4" w:space="1" w:color="auto"/>
                        </w:pBdr>
                      </w:pPr>
                      <w:r>
                        <w:t>VO</w:t>
                      </w:r>
                    </w:p>
                    <w:p w14:paraId="6B8C86AC" w14:textId="77777777" w:rsidR="00293A88" w:rsidRPr="0098520D" w:rsidRDefault="00293A88" w:rsidP="00293A88">
                      <w:pPr>
                        <w:pStyle w:val="Heading3"/>
                        <w:pBdr>
                          <w:top w:val="single" w:sz="4" w:space="1" w:color="auto"/>
                        </w:pBdr>
                        <w:rPr>
                          <w:sz w:val="48"/>
                          <w:szCs w:val="48"/>
                        </w:rPr>
                      </w:pPr>
                      <w:r w:rsidRPr="0098520D">
                        <w:rPr>
                          <w:sz w:val="48"/>
                          <w:szCs w:val="48"/>
                        </w:rPr>
                        <w:t xml:space="preserve"> </w:t>
                      </w:r>
                    </w:p>
                    <w:p w14:paraId="0917572B" w14:textId="77777777" w:rsidR="00293A88" w:rsidRPr="0098520D" w:rsidRDefault="00293A88" w:rsidP="00293A88">
                      <w:pPr>
                        <w:pBdr>
                          <w:top w:val="single" w:sz="4" w:space="1" w:color="auto"/>
                        </w:pBdr>
                        <w:jc w:val="center"/>
                        <w:rPr>
                          <w:rFonts w:ascii="Helvetica" w:hAnsi="Helvetica" w:cs="Helvetica"/>
                        </w:rPr>
                      </w:pPr>
                    </w:p>
                    <w:p w14:paraId="5F77C8A3" w14:textId="77777777" w:rsidR="00325222" w:rsidRDefault="00325222"/>
                    <w:p w14:paraId="11590204" w14:textId="77777777" w:rsidR="00293A88" w:rsidRPr="0098520D" w:rsidRDefault="00293A88" w:rsidP="00293A88">
                      <w:pPr>
                        <w:pStyle w:val="Heading3"/>
                        <w:pBdr>
                          <w:top w:val="single" w:sz="4" w:space="1" w:color="auto"/>
                        </w:pBdr>
                        <w:rPr>
                          <w:sz w:val="48"/>
                          <w:szCs w:val="48"/>
                        </w:rPr>
                      </w:pPr>
                      <w:r w:rsidRPr="0098520D">
                        <w:rPr>
                          <w:sz w:val="48"/>
                          <w:szCs w:val="48"/>
                        </w:rPr>
                        <w:t xml:space="preserve"> </w:t>
                      </w:r>
                    </w:p>
                    <w:p w14:paraId="1EAEFD0A" w14:textId="77777777" w:rsidR="00293A88" w:rsidRPr="0098520D" w:rsidRDefault="00293A88" w:rsidP="00293A88">
                      <w:pPr>
                        <w:pBdr>
                          <w:top w:val="single" w:sz="4" w:space="1" w:color="auto"/>
                        </w:pBdr>
                        <w:jc w:val="center"/>
                        <w:rPr>
                          <w:rFonts w:ascii="Helvetica" w:hAnsi="Helvetica" w:cs="Helvetica"/>
                        </w:rPr>
                      </w:pPr>
                    </w:p>
                    <w:p w14:paraId="3A2E3B34" w14:textId="77777777" w:rsidR="00325222" w:rsidRDefault="00325222"/>
                    <w:p w14:paraId="7DE4C9B3" w14:textId="1AA21A2D" w:rsidR="00293A88" w:rsidRPr="0098520D" w:rsidRDefault="00293A88" w:rsidP="00293A88">
                      <w:pPr>
                        <w:pStyle w:val="Heading3"/>
                        <w:pBdr>
                          <w:top w:val="single" w:sz="4" w:space="1" w:color="auto"/>
                        </w:pBdr>
                        <w:rPr>
                          <w:sz w:val="48"/>
                          <w:szCs w:val="48"/>
                        </w:rPr>
                      </w:pPr>
                      <w:r w:rsidRPr="0098520D">
                        <w:rPr>
                          <w:sz w:val="48"/>
                          <w:szCs w:val="48"/>
                        </w:rPr>
                        <w:t xml:space="preserve"> </w:t>
                      </w:r>
                    </w:p>
                    <w:p w14:paraId="4D1ACAD1" w14:textId="77777777" w:rsidR="00293A88" w:rsidRPr="0098520D" w:rsidRDefault="00293A88" w:rsidP="00293A88">
                      <w:pPr>
                        <w:pBdr>
                          <w:top w:val="single" w:sz="4" w:space="1" w:color="auto"/>
                        </w:pBdr>
                        <w:jc w:val="center"/>
                        <w:rPr>
                          <w:rFonts w:ascii="Helvetica" w:hAnsi="Helvetica" w:cs="Helvetica"/>
                        </w:rPr>
                      </w:pPr>
                    </w:p>
                    <w:p w14:paraId="17E39842" w14:textId="77777777" w:rsidR="00325222" w:rsidRDefault="00325222"/>
                    <w:p w14:paraId="7E8F3190" w14:textId="1154D7C6" w:rsidR="00293A88" w:rsidRPr="0098520D" w:rsidRDefault="00293A88" w:rsidP="00293A88">
                      <w:pPr>
                        <w:pStyle w:val="Heading3"/>
                        <w:pBdr>
                          <w:top w:val="single" w:sz="4" w:space="1" w:color="auto"/>
                        </w:pBdr>
                        <w:rPr>
                          <w:sz w:val="48"/>
                          <w:szCs w:val="48"/>
                        </w:rPr>
                      </w:pPr>
                      <w:r w:rsidRPr="0098520D">
                        <w:rPr>
                          <w:sz w:val="48"/>
                          <w:szCs w:val="48"/>
                        </w:rPr>
                        <w:t xml:space="preserve"> </w:t>
                      </w:r>
                    </w:p>
                    <w:p w14:paraId="566D6988" w14:textId="77777777" w:rsidR="00293A88" w:rsidRPr="0098520D" w:rsidRDefault="00293A88" w:rsidP="00293A88">
                      <w:pPr>
                        <w:pBdr>
                          <w:top w:val="single" w:sz="4" w:space="1" w:color="auto"/>
                        </w:pBdr>
                        <w:jc w:val="center"/>
                        <w:rPr>
                          <w:rFonts w:ascii="Helvetica" w:hAnsi="Helvetica" w:cs="Helvetica"/>
                        </w:rPr>
                      </w:pPr>
                    </w:p>
                  </w:txbxContent>
                </v:textbox>
                <w10:wrap anchorx="page"/>
              </v:shape>
            </w:pict>
          </mc:Fallback>
        </mc:AlternateContent>
      </w:r>
      <w:r w:rsidR="00986EA1" w:rsidRPr="001E1815">
        <w:rPr>
          <w:noProof/>
        </w:rPr>
        <mc:AlternateContent>
          <mc:Choice Requires="wps">
            <w:drawing>
              <wp:anchor distT="0" distB="0" distL="114300" distR="114300" simplePos="0" relativeHeight="251661312" behindDoc="0" locked="0" layoutInCell="1" allowOverlap="1" wp14:anchorId="4033B92E" wp14:editId="4FAFC235">
                <wp:simplePos x="0" y="0"/>
                <wp:positionH relativeFrom="margin">
                  <wp:posOffset>1186239</wp:posOffset>
                </wp:positionH>
                <wp:positionV relativeFrom="paragraph">
                  <wp:posOffset>2093876</wp:posOffset>
                </wp:positionV>
                <wp:extent cx="5167423" cy="717550"/>
                <wp:effectExtent l="0" t="0" r="0" b="6350"/>
                <wp:wrapNone/>
                <wp:docPr id="37"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67423" cy="717550"/>
                        </a:xfrm>
                        <a:prstGeom prst="rect">
                          <a:avLst/>
                        </a:prstGeom>
                        <a:solidFill>
                          <a:schemeClr val="lt1"/>
                        </a:solidFill>
                        <a:ln w="6350">
                          <a:noFill/>
                        </a:ln>
                      </wps:spPr>
                      <wps:txbx>
                        <w:txbxContent>
                          <w:p w14:paraId="5CFC8977" w14:textId="75F78C98" w:rsidR="00293A88" w:rsidRPr="004F61FE" w:rsidRDefault="007C6FA1" w:rsidP="007C6FA1">
                            <w:pPr>
                              <w:pBdr>
                                <w:bottom w:val="single" w:sz="4" w:space="2" w:color="auto"/>
                              </w:pBdr>
                              <w:rPr>
                                <w:rFonts w:cstheme="majorHAnsi"/>
                                <w:sz w:val="32"/>
                                <w:szCs w:val="32"/>
                              </w:rPr>
                            </w:pPr>
                            <w:r w:rsidRPr="004F61FE">
                              <w:rPr>
                                <w:rFonts w:cstheme="majorHAnsi"/>
                                <w:color w:val="1F3864" w:themeColor="accent1" w:themeShade="80"/>
                                <w:sz w:val="32"/>
                                <w:szCs w:val="32"/>
                              </w:rPr>
                              <w:t xml:space="preserve">Using </w:t>
                            </w:r>
                            <w:r w:rsidR="005A0792" w:rsidRPr="004F61FE">
                              <w:rPr>
                                <w:rFonts w:cstheme="majorHAnsi"/>
                                <w:color w:val="1F3864" w:themeColor="accent1" w:themeShade="80"/>
                                <w:sz w:val="32"/>
                                <w:szCs w:val="32"/>
                              </w:rPr>
                              <w:t>Social and Emotional Learning Indicator System</w:t>
                            </w:r>
                            <w:r w:rsidRPr="004F61FE">
                              <w:rPr>
                                <w:rFonts w:cstheme="majorHAnsi"/>
                                <w:color w:val="1F3864" w:themeColor="accent1" w:themeShade="80"/>
                                <w:sz w:val="32"/>
                                <w:szCs w:val="32"/>
                              </w:rPr>
                              <w:t xml:space="preserve"> (SELIS) </w:t>
                            </w:r>
                            <w:r w:rsidR="00AA56F3">
                              <w:rPr>
                                <w:rFonts w:cstheme="majorHAnsi"/>
                                <w:color w:val="1F3864" w:themeColor="accent1" w:themeShade="80"/>
                                <w:sz w:val="32"/>
                                <w:szCs w:val="32"/>
                              </w:rPr>
                              <w:t xml:space="preserve">survey </w:t>
                            </w:r>
                            <w:r w:rsidRPr="004F61FE">
                              <w:rPr>
                                <w:rFonts w:cstheme="majorHAnsi"/>
                                <w:color w:val="1F3864" w:themeColor="accent1" w:themeShade="80"/>
                                <w:sz w:val="32"/>
                                <w:szCs w:val="32"/>
                              </w:rPr>
                              <w:t>data in a multi-tiered system of support</w:t>
                            </w:r>
                          </w:p>
                          <w:p w14:paraId="5F328022" w14:textId="77777777" w:rsidR="00325222" w:rsidRDefault="00325222"/>
                          <w:p w14:paraId="2F6A7364" w14:textId="77777777" w:rsidR="00293A88" w:rsidRPr="004F61FE" w:rsidRDefault="007C6FA1" w:rsidP="007C6FA1">
                            <w:pPr>
                              <w:pBdr>
                                <w:bottom w:val="single" w:sz="4" w:space="2" w:color="auto"/>
                              </w:pBdr>
                              <w:rPr>
                                <w:rFonts w:cstheme="majorHAnsi"/>
                                <w:sz w:val="32"/>
                                <w:szCs w:val="32"/>
                              </w:rPr>
                            </w:pPr>
                            <w:r w:rsidRPr="004F61FE">
                              <w:rPr>
                                <w:rFonts w:cstheme="majorHAnsi"/>
                                <w:color w:val="1F3864" w:themeColor="accent1" w:themeShade="80"/>
                                <w:sz w:val="32"/>
                                <w:szCs w:val="32"/>
                              </w:rPr>
                              <w:t xml:space="preserve">Using </w:t>
                            </w:r>
                            <w:r w:rsidR="005A0792" w:rsidRPr="004F61FE">
                              <w:rPr>
                                <w:rFonts w:cstheme="majorHAnsi"/>
                                <w:color w:val="1F3864" w:themeColor="accent1" w:themeShade="80"/>
                                <w:sz w:val="32"/>
                                <w:szCs w:val="32"/>
                              </w:rPr>
                              <w:t>Social and Emotional Learning Indicator System</w:t>
                            </w:r>
                            <w:r w:rsidRPr="004F61FE">
                              <w:rPr>
                                <w:rFonts w:cstheme="majorHAnsi"/>
                                <w:color w:val="1F3864" w:themeColor="accent1" w:themeShade="80"/>
                                <w:sz w:val="32"/>
                                <w:szCs w:val="32"/>
                              </w:rPr>
                              <w:t xml:space="preserve"> (SELIS) </w:t>
                            </w:r>
                            <w:r w:rsidR="00AA56F3">
                              <w:rPr>
                                <w:rFonts w:cstheme="majorHAnsi"/>
                                <w:color w:val="1F3864" w:themeColor="accent1" w:themeShade="80"/>
                                <w:sz w:val="32"/>
                                <w:szCs w:val="32"/>
                              </w:rPr>
                              <w:t xml:space="preserve">survey </w:t>
                            </w:r>
                            <w:r w:rsidRPr="004F61FE">
                              <w:rPr>
                                <w:rFonts w:cstheme="majorHAnsi"/>
                                <w:color w:val="1F3864" w:themeColor="accent1" w:themeShade="80"/>
                                <w:sz w:val="32"/>
                                <w:szCs w:val="32"/>
                              </w:rPr>
                              <w:t>data in a multi-tiered system of support</w:t>
                            </w:r>
                          </w:p>
                          <w:p w14:paraId="21D99168" w14:textId="77777777" w:rsidR="00325222" w:rsidRDefault="00325222"/>
                          <w:p w14:paraId="18580E36" w14:textId="32AC0099" w:rsidR="00293A88" w:rsidRPr="004F61FE" w:rsidRDefault="007C6FA1" w:rsidP="007C6FA1">
                            <w:pPr>
                              <w:pBdr>
                                <w:bottom w:val="single" w:sz="4" w:space="2" w:color="auto"/>
                              </w:pBdr>
                              <w:rPr>
                                <w:rFonts w:cstheme="majorHAnsi"/>
                                <w:sz w:val="32"/>
                                <w:szCs w:val="32"/>
                              </w:rPr>
                            </w:pPr>
                            <w:r w:rsidRPr="004F61FE">
                              <w:rPr>
                                <w:rFonts w:cstheme="majorHAnsi"/>
                                <w:color w:val="1F3864" w:themeColor="accent1" w:themeShade="80"/>
                                <w:sz w:val="32"/>
                                <w:szCs w:val="32"/>
                              </w:rPr>
                              <w:t xml:space="preserve">Using </w:t>
                            </w:r>
                            <w:r w:rsidR="005A0792" w:rsidRPr="004F61FE">
                              <w:rPr>
                                <w:rFonts w:cstheme="majorHAnsi"/>
                                <w:color w:val="1F3864" w:themeColor="accent1" w:themeShade="80"/>
                                <w:sz w:val="32"/>
                                <w:szCs w:val="32"/>
                              </w:rPr>
                              <w:t>Social and Emotional Learning Indicator System</w:t>
                            </w:r>
                            <w:r w:rsidRPr="004F61FE">
                              <w:rPr>
                                <w:rFonts w:cstheme="majorHAnsi"/>
                                <w:color w:val="1F3864" w:themeColor="accent1" w:themeShade="80"/>
                                <w:sz w:val="32"/>
                                <w:szCs w:val="32"/>
                              </w:rPr>
                              <w:t xml:space="preserve"> (SELIS) </w:t>
                            </w:r>
                            <w:r w:rsidR="00AA56F3">
                              <w:rPr>
                                <w:rFonts w:cstheme="majorHAnsi"/>
                                <w:color w:val="1F3864" w:themeColor="accent1" w:themeShade="80"/>
                                <w:sz w:val="32"/>
                                <w:szCs w:val="32"/>
                              </w:rPr>
                              <w:t xml:space="preserve">survey </w:t>
                            </w:r>
                            <w:r w:rsidRPr="004F61FE">
                              <w:rPr>
                                <w:rFonts w:cstheme="majorHAnsi"/>
                                <w:color w:val="1F3864" w:themeColor="accent1" w:themeShade="80"/>
                                <w:sz w:val="32"/>
                                <w:szCs w:val="32"/>
                              </w:rPr>
                              <w:t>data in a multi-tiered system of support</w:t>
                            </w:r>
                          </w:p>
                          <w:p w14:paraId="0525FA6C" w14:textId="77777777" w:rsidR="00325222" w:rsidRDefault="00325222"/>
                          <w:p w14:paraId="12BD097A" w14:textId="1D04BBAE" w:rsidR="00293A88" w:rsidRPr="004F61FE" w:rsidRDefault="007C6FA1" w:rsidP="007C6FA1">
                            <w:pPr>
                              <w:pBdr>
                                <w:bottom w:val="single" w:sz="4" w:space="2" w:color="auto"/>
                              </w:pBdr>
                              <w:rPr>
                                <w:rFonts w:cstheme="majorHAnsi"/>
                                <w:sz w:val="32"/>
                                <w:szCs w:val="32"/>
                              </w:rPr>
                            </w:pPr>
                            <w:r w:rsidRPr="004F61FE">
                              <w:rPr>
                                <w:rFonts w:cstheme="majorHAnsi"/>
                                <w:color w:val="1F3864" w:themeColor="accent1" w:themeShade="80"/>
                                <w:sz w:val="32"/>
                                <w:szCs w:val="32"/>
                              </w:rPr>
                              <w:t xml:space="preserve">Using </w:t>
                            </w:r>
                            <w:r w:rsidR="005A0792" w:rsidRPr="004F61FE">
                              <w:rPr>
                                <w:rFonts w:cstheme="majorHAnsi"/>
                                <w:color w:val="1F3864" w:themeColor="accent1" w:themeShade="80"/>
                                <w:sz w:val="32"/>
                                <w:szCs w:val="32"/>
                              </w:rPr>
                              <w:t>Social and Emotional Learning Indicator System</w:t>
                            </w:r>
                            <w:r w:rsidRPr="004F61FE">
                              <w:rPr>
                                <w:rFonts w:cstheme="majorHAnsi"/>
                                <w:color w:val="1F3864" w:themeColor="accent1" w:themeShade="80"/>
                                <w:sz w:val="32"/>
                                <w:szCs w:val="32"/>
                              </w:rPr>
                              <w:t xml:space="preserve"> (SELIS) </w:t>
                            </w:r>
                            <w:r w:rsidR="00AA56F3">
                              <w:rPr>
                                <w:rFonts w:cstheme="majorHAnsi"/>
                                <w:color w:val="1F3864" w:themeColor="accent1" w:themeShade="80"/>
                                <w:sz w:val="32"/>
                                <w:szCs w:val="32"/>
                              </w:rPr>
                              <w:t xml:space="preserve">survey </w:t>
                            </w:r>
                            <w:r w:rsidRPr="004F61FE">
                              <w:rPr>
                                <w:rFonts w:cstheme="majorHAnsi"/>
                                <w:color w:val="1F3864" w:themeColor="accent1" w:themeShade="80"/>
                                <w:sz w:val="32"/>
                                <w:szCs w:val="32"/>
                              </w:rPr>
                              <w:t>data in a multi-tiered system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B92E" id="Text Box 37" o:spid="_x0000_s1028" type="#_x0000_t202" alt="&quot;&quot;" style="position:absolute;margin-left:93.4pt;margin-top:164.85pt;width:406.9pt;height: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" fillcolor="white [3201]" stroked="f" strokeweight=".5pt">
                <v:textbox>
                  <w:txbxContent>
                    <w:p w14:paraId="5CFC8977" w14:textId="75F78C98" w:rsidR="00293A88" w:rsidRPr="004F61FE" w:rsidRDefault="007C6FA1" w:rsidP="007C6FA1">
                      <w:pPr>
                        <w:pBdr>
                          <w:bottom w:val="single" w:sz="4" w:space="2" w:color="auto"/>
                        </w:pBdr>
                        <w:rPr>
                          <w:rFonts w:cstheme="majorHAnsi"/>
                          <w:sz w:val="32"/>
                          <w:szCs w:val="32"/>
                        </w:rPr>
                      </w:pPr>
                      <w:r w:rsidRPr="004F61FE">
                        <w:rPr>
                          <w:rFonts w:cstheme="majorHAnsi"/>
                          <w:color w:val="1F3864" w:themeColor="accent1" w:themeShade="80"/>
                          <w:sz w:val="32"/>
                          <w:szCs w:val="32"/>
                        </w:rPr>
                        <w:t xml:space="preserve">Using </w:t>
                      </w:r>
                      <w:r w:rsidR="005A0792" w:rsidRPr="004F61FE">
                        <w:rPr>
                          <w:rFonts w:cstheme="majorHAnsi"/>
                          <w:color w:val="1F3864" w:themeColor="accent1" w:themeShade="80"/>
                          <w:sz w:val="32"/>
                          <w:szCs w:val="32"/>
                        </w:rPr>
                        <w:t>Social and Emotional Learning Indicator System</w:t>
                      </w:r>
                      <w:r w:rsidRPr="004F61FE">
                        <w:rPr>
                          <w:rFonts w:cstheme="majorHAnsi"/>
                          <w:color w:val="1F3864" w:themeColor="accent1" w:themeShade="80"/>
                          <w:sz w:val="32"/>
                          <w:szCs w:val="32"/>
                        </w:rPr>
                        <w:t xml:space="preserve"> (SELIS) </w:t>
                      </w:r>
                      <w:r w:rsidR="00AA56F3">
                        <w:rPr>
                          <w:rFonts w:cstheme="majorHAnsi"/>
                          <w:color w:val="1F3864" w:themeColor="accent1" w:themeShade="80"/>
                          <w:sz w:val="32"/>
                          <w:szCs w:val="32"/>
                        </w:rPr>
                        <w:t xml:space="preserve">survey </w:t>
                      </w:r>
                      <w:r w:rsidRPr="004F61FE">
                        <w:rPr>
                          <w:rFonts w:cstheme="majorHAnsi"/>
                          <w:color w:val="1F3864" w:themeColor="accent1" w:themeShade="80"/>
                          <w:sz w:val="32"/>
                          <w:szCs w:val="32"/>
                        </w:rPr>
                        <w:t>data in a multi-tiered system of support</w:t>
                      </w:r>
                    </w:p>
                    <w:p w14:paraId="5F328022" w14:textId="77777777" w:rsidR="00325222" w:rsidRDefault="00325222"/>
                    <w:p w14:paraId="2F6A7364" w14:textId="77777777" w:rsidR="00293A88" w:rsidRPr="004F61FE" w:rsidRDefault="007C6FA1" w:rsidP="007C6FA1">
                      <w:pPr>
                        <w:pBdr>
                          <w:bottom w:val="single" w:sz="4" w:space="2" w:color="auto"/>
                        </w:pBdr>
                        <w:rPr>
                          <w:rFonts w:cstheme="majorHAnsi"/>
                          <w:sz w:val="32"/>
                          <w:szCs w:val="32"/>
                        </w:rPr>
                      </w:pPr>
                      <w:r w:rsidRPr="004F61FE">
                        <w:rPr>
                          <w:rFonts w:cstheme="majorHAnsi"/>
                          <w:color w:val="1F3864" w:themeColor="accent1" w:themeShade="80"/>
                          <w:sz w:val="32"/>
                          <w:szCs w:val="32"/>
                        </w:rPr>
                        <w:t xml:space="preserve">Using </w:t>
                      </w:r>
                      <w:r w:rsidR="005A0792" w:rsidRPr="004F61FE">
                        <w:rPr>
                          <w:rFonts w:cstheme="majorHAnsi"/>
                          <w:color w:val="1F3864" w:themeColor="accent1" w:themeShade="80"/>
                          <w:sz w:val="32"/>
                          <w:szCs w:val="32"/>
                        </w:rPr>
                        <w:t>Social and Emotional Learning Indicator System</w:t>
                      </w:r>
                      <w:r w:rsidRPr="004F61FE">
                        <w:rPr>
                          <w:rFonts w:cstheme="majorHAnsi"/>
                          <w:color w:val="1F3864" w:themeColor="accent1" w:themeShade="80"/>
                          <w:sz w:val="32"/>
                          <w:szCs w:val="32"/>
                        </w:rPr>
                        <w:t xml:space="preserve"> (SELIS) </w:t>
                      </w:r>
                      <w:r w:rsidR="00AA56F3">
                        <w:rPr>
                          <w:rFonts w:cstheme="majorHAnsi"/>
                          <w:color w:val="1F3864" w:themeColor="accent1" w:themeShade="80"/>
                          <w:sz w:val="32"/>
                          <w:szCs w:val="32"/>
                        </w:rPr>
                        <w:t xml:space="preserve">survey </w:t>
                      </w:r>
                      <w:r w:rsidRPr="004F61FE">
                        <w:rPr>
                          <w:rFonts w:cstheme="majorHAnsi"/>
                          <w:color w:val="1F3864" w:themeColor="accent1" w:themeShade="80"/>
                          <w:sz w:val="32"/>
                          <w:szCs w:val="32"/>
                        </w:rPr>
                        <w:t>data in a multi-tiered system of support</w:t>
                      </w:r>
                    </w:p>
                    <w:p w14:paraId="21D99168" w14:textId="77777777" w:rsidR="00325222" w:rsidRDefault="00325222"/>
                    <w:p w14:paraId="18580E36" w14:textId="32AC0099" w:rsidR="00293A88" w:rsidRPr="004F61FE" w:rsidRDefault="007C6FA1" w:rsidP="007C6FA1">
                      <w:pPr>
                        <w:pBdr>
                          <w:bottom w:val="single" w:sz="4" w:space="2" w:color="auto"/>
                        </w:pBdr>
                        <w:rPr>
                          <w:rFonts w:cstheme="majorHAnsi"/>
                          <w:sz w:val="32"/>
                          <w:szCs w:val="32"/>
                        </w:rPr>
                      </w:pPr>
                      <w:r w:rsidRPr="004F61FE">
                        <w:rPr>
                          <w:rFonts w:cstheme="majorHAnsi"/>
                          <w:color w:val="1F3864" w:themeColor="accent1" w:themeShade="80"/>
                          <w:sz w:val="32"/>
                          <w:szCs w:val="32"/>
                        </w:rPr>
                        <w:t xml:space="preserve">Using </w:t>
                      </w:r>
                      <w:r w:rsidR="005A0792" w:rsidRPr="004F61FE">
                        <w:rPr>
                          <w:rFonts w:cstheme="majorHAnsi"/>
                          <w:color w:val="1F3864" w:themeColor="accent1" w:themeShade="80"/>
                          <w:sz w:val="32"/>
                          <w:szCs w:val="32"/>
                        </w:rPr>
                        <w:t>Social and Emotional Learning Indicator System</w:t>
                      </w:r>
                      <w:r w:rsidRPr="004F61FE">
                        <w:rPr>
                          <w:rFonts w:cstheme="majorHAnsi"/>
                          <w:color w:val="1F3864" w:themeColor="accent1" w:themeShade="80"/>
                          <w:sz w:val="32"/>
                          <w:szCs w:val="32"/>
                        </w:rPr>
                        <w:t xml:space="preserve"> (SELIS) </w:t>
                      </w:r>
                      <w:r w:rsidR="00AA56F3">
                        <w:rPr>
                          <w:rFonts w:cstheme="majorHAnsi"/>
                          <w:color w:val="1F3864" w:themeColor="accent1" w:themeShade="80"/>
                          <w:sz w:val="32"/>
                          <w:szCs w:val="32"/>
                        </w:rPr>
                        <w:t xml:space="preserve">survey </w:t>
                      </w:r>
                      <w:r w:rsidRPr="004F61FE">
                        <w:rPr>
                          <w:rFonts w:cstheme="majorHAnsi"/>
                          <w:color w:val="1F3864" w:themeColor="accent1" w:themeShade="80"/>
                          <w:sz w:val="32"/>
                          <w:szCs w:val="32"/>
                        </w:rPr>
                        <w:t>data in a multi-tiered system of support</w:t>
                      </w:r>
                    </w:p>
                    <w:p w14:paraId="0525FA6C" w14:textId="77777777" w:rsidR="00325222" w:rsidRDefault="00325222"/>
                    <w:p w14:paraId="12BD097A" w14:textId="1D04BBAE" w:rsidR="00293A88" w:rsidRPr="004F61FE" w:rsidRDefault="007C6FA1" w:rsidP="007C6FA1">
                      <w:pPr>
                        <w:pBdr>
                          <w:bottom w:val="single" w:sz="4" w:space="2" w:color="auto"/>
                        </w:pBdr>
                        <w:rPr>
                          <w:rFonts w:cstheme="majorHAnsi"/>
                          <w:sz w:val="32"/>
                          <w:szCs w:val="32"/>
                        </w:rPr>
                      </w:pPr>
                      <w:r w:rsidRPr="004F61FE">
                        <w:rPr>
                          <w:rFonts w:cstheme="majorHAnsi"/>
                          <w:color w:val="1F3864" w:themeColor="accent1" w:themeShade="80"/>
                          <w:sz w:val="32"/>
                          <w:szCs w:val="32"/>
                        </w:rPr>
                        <w:t xml:space="preserve">Using </w:t>
                      </w:r>
                      <w:r w:rsidR="005A0792" w:rsidRPr="004F61FE">
                        <w:rPr>
                          <w:rFonts w:cstheme="majorHAnsi"/>
                          <w:color w:val="1F3864" w:themeColor="accent1" w:themeShade="80"/>
                          <w:sz w:val="32"/>
                          <w:szCs w:val="32"/>
                        </w:rPr>
                        <w:t>Social and Emotional Learning Indicator System</w:t>
                      </w:r>
                      <w:r w:rsidRPr="004F61FE">
                        <w:rPr>
                          <w:rFonts w:cstheme="majorHAnsi"/>
                          <w:color w:val="1F3864" w:themeColor="accent1" w:themeShade="80"/>
                          <w:sz w:val="32"/>
                          <w:szCs w:val="32"/>
                        </w:rPr>
                        <w:t xml:space="preserve"> (SELIS) </w:t>
                      </w:r>
                      <w:r w:rsidR="00AA56F3">
                        <w:rPr>
                          <w:rFonts w:cstheme="majorHAnsi"/>
                          <w:color w:val="1F3864" w:themeColor="accent1" w:themeShade="80"/>
                          <w:sz w:val="32"/>
                          <w:szCs w:val="32"/>
                        </w:rPr>
                        <w:t xml:space="preserve">survey </w:t>
                      </w:r>
                      <w:r w:rsidRPr="004F61FE">
                        <w:rPr>
                          <w:rFonts w:cstheme="majorHAnsi"/>
                          <w:color w:val="1F3864" w:themeColor="accent1" w:themeShade="80"/>
                          <w:sz w:val="32"/>
                          <w:szCs w:val="32"/>
                        </w:rPr>
                        <w:t>data in a multi-tiered system of support</w:t>
                      </w:r>
                    </w:p>
                  </w:txbxContent>
                </v:textbox>
                <w10:wrap anchorx="margin"/>
              </v:shape>
            </w:pict>
          </mc:Fallback>
        </mc:AlternateContent>
      </w:r>
      <w:r w:rsidR="00986EA1">
        <w:br w:type="page"/>
      </w:r>
    </w:p>
    <w:tbl>
      <w:tblPr>
        <w:tblW w:w="10189" w:type="dxa"/>
        <w:jc w:val="center"/>
        <w:tblLayout w:type="fixed"/>
        <w:tblLook w:val="00A0" w:firstRow="1" w:lastRow="0" w:firstColumn="1" w:lastColumn="0" w:noHBand="0" w:noVBand="0"/>
      </w:tblPr>
      <w:tblGrid>
        <w:gridCol w:w="10189"/>
      </w:tblGrid>
      <w:tr w:rsidR="00293A88" w:rsidRPr="001E1815" w14:paraId="4608420F" w14:textId="77777777" w:rsidTr="00907381">
        <w:trPr>
          <w:trHeight w:val="10433"/>
          <w:jc w:val="center"/>
        </w:trPr>
        <w:tc>
          <w:tcPr>
            <w:tcW w:w="10189" w:type="dxa"/>
          </w:tcPr>
          <w:p w14:paraId="502FAC5A" w14:textId="1BB084E4" w:rsidR="00293A88" w:rsidRPr="001E1815" w:rsidRDefault="00293A88" w:rsidP="00907381">
            <w:pPr>
              <w:ind w:right="450"/>
              <w:jc w:val="center"/>
              <w:rPr>
                <w:rFonts w:cstheme="majorHAnsi"/>
                <w:szCs w:val="24"/>
              </w:rPr>
            </w:pPr>
            <w:r w:rsidRPr="001E1815">
              <w:rPr>
                <w:rFonts w:cstheme="majorHAnsi"/>
                <w:noProof/>
                <w:szCs w:val="24"/>
              </w:rPr>
              <w:lastRenderedPageBreak/>
              <w:drawing>
                <wp:inline distT="0" distB="0" distL="0" distR="0" wp14:anchorId="76E36B4F" wp14:editId="24BA4F23">
                  <wp:extent cx="2711450" cy="1308100"/>
                  <wp:effectExtent l="19050" t="0" r="0" b="0"/>
                  <wp:docPr id="44" name="Picture 44"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8" cstate="print"/>
                          <a:srcRect/>
                          <a:stretch>
                            <a:fillRect/>
                          </a:stretch>
                        </pic:blipFill>
                        <pic:spPr bwMode="auto">
                          <a:xfrm>
                            <a:off x="0" y="0"/>
                            <a:ext cx="2711450" cy="1308100"/>
                          </a:xfrm>
                          <a:prstGeom prst="rect">
                            <a:avLst/>
                          </a:prstGeom>
                          <a:noFill/>
                          <a:ln w="9525">
                            <a:noFill/>
                            <a:miter lim="800000"/>
                            <a:headEnd/>
                            <a:tailEnd/>
                          </a:ln>
                        </pic:spPr>
                      </pic:pic>
                    </a:graphicData>
                  </a:graphic>
                </wp:inline>
              </w:drawing>
            </w:r>
          </w:p>
          <w:p w14:paraId="4FF3D1EF" w14:textId="6B5505C1" w:rsidR="00293A88" w:rsidRPr="001E1815" w:rsidRDefault="00293A88" w:rsidP="00907381">
            <w:pPr>
              <w:pStyle w:val="BoardMembers"/>
              <w:spacing w:before="0" w:after="0"/>
              <w:ind w:right="450"/>
              <w:rPr>
                <w:rFonts w:asciiTheme="majorHAnsi" w:hAnsiTheme="majorHAnsi" w:cstheme="majorHAnsi"/>
                <w:sz w:val="24"/>
                <w:szCs w:val="24"/>
              </w:rPr>
            </w:pPr>
            <w:r w:rsidRPr="001E1815">
              <w:rPr>
                <w:rFonts w:asciiTheme="majorHAnsi" w:hAnsiTheme="majorHAnsi" w:cstheme="majorHAnsi"/>
                <w:sz w:val="24"/>
                <w:szCs w:val="24"/>
              </w:rPr>
              <w:t xml:space="preserve">This document was prepared by the </w:t>
            </w:r>
            <w:r w:rsidRPr="001E1815">
              <w:rPr>
                <w:rFonts w:asciiTheme="majorHAnsi" w:hAnsiTheme="majorHAnsi" w:cstheme="majorHAnsi"/>
                <w:sz w:val="24"/>
                <w:szCs w:val="24"/>
              </w:rPr>
              <w:br/>
              <w:t>Massachusetts Department of Elementary and Secondary Education</w:t>
            </w:r>
          </w:p>
          <w:p w14:paraId="57C9A47A" w14:textId="79BEB889" w:rsidR="00293A88" w:rsidRPr="001E1815" w:rsidRDefault="00293A88" w:rsidP="00907381">
            <w:pPr>
              <w:pStyle w:val="BoardMembers"/>
              <w:spacing w:before="0" w:after="0"/>
              <w:ind w:right="450"/>
              <w:rPr>
                <w:rFonts w:asciiTheme="majorHAnsi" w:hAnsiTheme="majorHAnsi" w:cstheme="majorHAnsi"/>
                <w:sz w:val="24"/>
                <w:szCs w:val="24"/>
              </w:rPr>
            </w:pPr>
            <w:r w:rsidRPr="001E1815">
              <w:rPr>
                <w:rFonts w:asciiTheme="majorHAnsi" w:hAnsiTheme="majorHAnsi" w:cstheme="majorHAnsi"/>
                <w:sz w:val="24"/>
                <w:szCs w:val="24"/>
              </w:rPr>
              <w:t>Jeffrey Riley</w:t>
            </w:r>
          </w:p>
          <w:p w14:paraId="6DB7B050" w14:textId="55E93D80" w:rsidR="00293A88" w:rsidRPr="001E1815" w:rsidRDefault="00293A88" w:rsidP="00907381">
            <w:pPr>
              <w:pStyle w:val="BoardMembers"/>
              <w:spacing w:before="0" w:after="0"/>
              <w:ind w:right="450"/>
              <w:rPr>
                <w:rFonts w:asciiTheme="majorHAnsi" w:hAnsiTheme="majorHAnsi" w:cstheme="majorHAnsi"/>
                <w:sz w:val="24"/>
                <w:szCs w:val="24"/>
              </w:rPr>
            </w:pPr>
            <w:r w:rsidRPr="001E1815">
              <w:rPr>
                <w:rFonts w:asciiTheme="majorHAnsi" w:hAnsiTheme="majorHAnsi" w:cstheme="majorHAnsi"/>
                <w:sz w:val="24"/>
                <w:szCs w:val="24"/>
              </w:rPr>
              <w:t>Commissioner</w:t>
            </w:r>
          </w:p>
          <w:p w14:paraId="3AF3DEA8" w14:textId="77777777" w:rsidR="00293A88" w:rsidRPr="001E1815" w:rsidRDefault="00293A88" w:rsidP="00907381">
            <w:pPr>
              <w:autoSpaceDE w:val="0"/>
              <w:autoSpaceDN w:val="0"/>
              <w:adjustRightInd w:val="0"/>
              <w:spacing w:after="0"/>
              <w:ind w:right="450"/>
              <w:jc w:val="center"/>
              <w:rPr>
                <w:rFonts w:cstheme="majorHAnsi"/>
                <w:szCs w:val="24"/>
              </w:rPr>
            </w:pPr>
          </w:p>
          <w:p w14:paraId="38B19498" w14:textId="7EE32878" w:rsidR="00293A88" w:rsidRPr="001E1815" w:rsidRDefault="00293A88" w:rsidP="00907381">
            <w:pPr>
              <w:autoSpaceDE w:val="0"/>
              <w:autoSpaceDN w:val="0"/>
              <w:adjustRightInd w:val="0"/>
              <w:spacing w:after="0"/>
              <w:ind w:right="450"/>
              <w:jc w:val="center"/>
              <w:rPr>
                <w:rFonts w:cstheme="majorHAnsi"/>
                <w:szCs w:val="24"/>
              </w:rPr>
            </w:pPr>
          </w:p>
          <w:p w14:paraId="0F9E6297" w14:textId="6B44C639" w:rsidR="00293A88" w:rsidRPr="001E1815" w:rsidRDefault="00293A88" w:rsidP="00907381">
            <w:pPr>
              <w:pStyle w:val="BoardMembers"/>
              <w:spacing w:before="0" w:after="0" w:line="240" w:lineRule="auto"/>
              <w:ind w:right="450"/>
              <w:rPr>
                <w:rFonts w:asciiTheme="majorHAnsi" w:hAnsiTheme="majorHAnsi" w:cstheme="majorHAnsi"/>
                <w:sz w:val="24"/>
                <w:szCs w:val="24"/>
              </w:rPr>
            </w:pPr>
            <w:r w:rsidRPr="001E1815">
              <w:rPr>
                <w:rFonts w:asciiTheme="majorHAnsi" w:hAnsiTheme="majorHAnsi" w:cstheme="majorHAnsi"/>
                <w:sz w:val="24"/>
                <w:szCs w:val="24"/>
              </w:rPr>
              <w:t xml:space="preserve">The Massachusetts Department of Elementary and Secondary Education, an affirmative action employer, is committed to ensuring that </w:t>
            </w:r>
            <w:proofErr w:type="gramStart"/>
            <w:r w:rsidRPr="001E1815">
              <w:rPr>
                <w:rFonts w:asciiTheme="majorHAnsi" w:hAnsiTheme="majorHAnsi" w:cstheme="majorHAnsi"/>
                <w:sz w:val="24"/>
                <w:szCs w:val="24"/>
              </w:rPr>
              <w:t>all of</w:t>
            </w:r>
            <w:proofErr w:type="gramEnd"/>
            <w:r w:rsidRPr="001E1815">
              <w:rPr>
                <w:rFonts w:asciiTheme="majorHAnsi" w:hAnsiTheme="majorHAnsi" w:cstheme="majorHAnsi"/>
                <w:sz w:val="24"/>
                <w:szCs w:val="24"/>
              </w:rPr>
              <w:t xml:space="preserve"> its programs and facilities are accessible to all members of the public. </w:t>
            </w:r>
          </w:p>
          <w:p w14:paraId="4A38E663" w14:textId="2C485E07" w:rsidR="00293A88" w:rsidRPr="001E1815" w:rsidRDefault="00293A88" w:rsidP="00907381">
            <w:pPr>
              <w:pStyle w:val="BoardMembers"/>
              <w:spacing w:before="0" w:after="0" w:line="240" w:lineRule="auto"/>
              <w:ind w:right="450"/>
              <w:rPr>
                <w:rFonts w:asciiTheme="majorHAnsi" w:hAnsiTheme="majorHAnsi" w:cstheme="majorHAnsi"/>
                <w:sz w:val="24"/>
                <w:szCs w:val="24"/>
              </w:rPr>
            </w:pPr>
            <w:r w:rsidRPr="001E1815">
              <w:rPr>
                <w:rFonts w:asciiTheme="majorHAnsi" w:hAnsiTheme="majorHAnsi" w:cstheme="majorHAnsi"/>
                <w:sz w:val="24"/>
                <w:szCs w:val="24"/>
              </w:rPr>
              <w:t xml:space="preserve">We do not discriminate </w:t>
            </w:r>
            <w:proofErr w:type="gramStart"/>
            <w:r w:rsidRPr="001E1815">
              <w:rPr>
                <w:rFonts w:asciiTheme="majorHAnsi" w:hAnsiTheme="majorHAnsi" w:cstheme="majorHAnsi"/>
                <w:sz w:val="24"/>
                <w:szCs w:val="24"/>
              </w:rPr>
              <w:t>on the basis of</w:t>
            </w:r>
            <w:proofErr w:type="gramEnd"/>
            <w:r w:rsidRPr="001E1815">
              <w:rPr>
                <w:rFonts w:asciiTheme="majorHAnsi" w:hAnsiTheme="majorHAnsi" w:cstheme="majorHAnsi"/>
                <w:sz w:val="24"/>
                <w:szCs w:val="24"/>
              </w:rPr>
              <w:t xml:space="preserve"> age, color, disability, national origin, race, religion, sex, gender identity, or sexual orientation. </w:t>
            </w:r>
          </w:p>
          <w:p w14:paraId="03EB5243" w14:textId="229865D5" w:rsidR="00293A88" w:rsidRPr="001E1815" w:rsidRDefault="00293A88" w:rsidP="00907381">
            <w:pPr>
              <w:pStyle w:val="BoardMembers"/>
              <w:spacing w:before="0" w:after="0" w:line="240" w:lineRule="auto"/>
              <w:ind w:right="450"/>
              <w:rPr>
                <w:rFonts w:asciiTheme="majorHAnsi" w:hAnsiTheme="majorHAnsi" w:cstheme="majorHAnsi"/>
                <w:sz w:val="24"/>
                <w:szCs w:val="24"/>
              </w:rPr>
            </w:pPr>
            <w:r w:rsidRPr="001E1815">
              <w:rPr>
                <w:rFonts w:asciiTheme="majorHAnsi" w:hAnsiTheme="majorHAnsi" w:cstheme="majorHAnsi"/>
                <w:sz w:val="24"/>
                <w:szCs w:val="24"/>
              </w:rPr>
              <w:t xml:space="preserve"> Inquiries regarding the Department’s compliance with Title IX and other civil rights laws may be directed to the </w:t>
            </w:r>
          </w:p>
          <w:p w14:paraId="75BF9633" w14:textId="00131ADC" w:rsidR="00293A88" w:rsidRPr="001E1815" w:rsidRDefault="00293A88" w:rsidP="00907381">
            <w:pPr>
              <w:pStyle w:val="BoardMembers"/>
              <w:spacing w:before="0" w:after="0" w:line="240" w:lineRule="auto"/>
              <w:ind w:right="450"/>
              <w:rPr>
                <w:rFonts w:asciiTheme="majorHAnsi" w:hAnsiTheme="majorHAnsi" w:cstheme="majorHAnsi"/>
                <w:sz w:val="24"/>
                <w:szCs w:val="24"/>
              </w:rPr>
            </w:pPr>
            <w:r w:rsidRPr="001E1815">
              <w:rPr>
                <w:rFonts w:asciiTheme="majorHAnsi" w:hAnsiTheme="majorHAnsi" w:cstheme="majorHAnsi"/>
                <w:sz w:val="24"/>
                <w:szCs w:val="24"/>
              </w:rPr>
              <w:t xml:space="preserve">Human Resources Director, </w:t>
            </w:r>
            <w:r w:rsidRPr="001E1815">
              <w:rPr>
                <w:rFonts w:asciiTheme="majorHAnsi" w:hAnsiTheme="majorHAnsi" w:cstheme="majorHAnsi"/>
                <w:snapToGrid w:val="0"/>
                <w:sz w:val="24"/>
                <w:szCs w:val="24"/>
              </w:rPr>
              <w:t xml:space="preserve">75 Pleasant </w:t>
            </w:r>
            <w:r w:rsidRPr="001E1815">
              <w:rPr>
                <w:rFonts w:asciiTheme="majorHAnsi" w:hAnsiTheme="majorHAnsi" w:cstheme="majorHAnsi"/>
                <w:sz w:val="24"/>
                <w:szCs w:val="24"/>
              </w:rPr>
              <w:t>St., Malden, MA 02148-4906. Phone: 781-338-6105.</w:t>
            </w:r>
          </w:p>
          <w:p w14:paraId="51F215C4" w14:textId="0982AD98" w:rsidR="00293A88" w:rsidRPr="001E1815" w:rsidRDefault="00293A88" w:rsidP="00907381">
            <w:pPr>
              <w:spacing w:after="0"/>
              <w:ind w:right="450"/>
              <w:rPr>
                <w:rFonts w:cstheme="majorHAnsi"/>
                <w:szCs w:val="24"/>
              </w:rPr>
            </w:pPr>
          </w:p>
          <w:p w14:paraId="4F39E821" w14:textId="2CE0014D" w:rsidR="00293A88" w:rsidRPr="001E1815" w:rsidRDefault="00293A88" w:rsidP="00907381">
            <w:pPr>
              <w:spacing w:after="0"/>
              <w:ind w:right="450"/>
              <w:rPr>
                <w:rFonts w:cstheme="majorHAnsi"/>
                <w:szCs w:val="24"/>
              </w:rPr>
            </w:pPr>
          </w:p>
          <w:p w14:paraId="7B8B115A" w14:textId="77777777" w:rsidR="00293A88" w:rsidRPr="001E1815" w:rsidRDefault="00293A88" w:rsidP="00907381">
            <w:pPr>
              <w:pStyle w:val="BoardMembers"/>
              <w:spacing w:before="0" w:after="0" w:line="240" w:lineRule="auto"/>
              <w:ind w:right="450"/>
              <w:rPr>
                <w:rFonts w:asciiTheme="majorHAnsi" w:hAnsiTheme="majorHAnsi" w:cstheme="majorHAnsi"/>
                <w:sz w:val="24"/>
                <w:szCs w:val="24"/>
              </w:rPr>
            </w:pPr>
            <w:r w:rsidRPr="001E1815">
              <w:rPr>
                <w:rFonts w:asciiTheme="majorHAnsi" w:hAnsiTheme="majorHAnsi" w:cstheme="majorHAnsi"/>
                <w:sz w:val="24"/>
                <w:szCs w:val="24"/>
              </w:rPr>
              <w:t>© 2023 Massachusetts Department of Elementary and Secondary Education</w:t>
            </w:r>
          </w:p>
          <w:p w14:paraId="2125A1F5" w14:textId="3EBEE149" w:rsidR="00293A88" w:rsidRPr="001E1815" w:rsidRDefault="00293A88" w:rsidP="00907381">
            <w:pPr>
              <w:pStyle w:val="Permission"/>
              <w:spacing w:before="0" w:after="0" w:line="240" w:lineRule="auto"/>
              <w:ind w:right="450"/>
              <w:rPr>
                <w:rFonts w:asciiTheme="majorHAnsi" w:hAnsiTheme="majorHAnsi" w:cstheme="majorHAnsi"/>
                <w:sz w:val="24"/>
                <w:szCs w:val="24"/>
              </w:rPr>
            </w:pPr>
            <w:r w:rsidRPr="001E1815">
              <w:rPr>
                <w:rFonts w:asciiTheme="majorHAnsi" w:hAnsiTheme="majorHAnsi" w:cstheme="majorHAnsi"/>
                <w:sz w:val="24"/>
                <w:szCs w:val="24"/>
              </w:rPr>
              <w:t>Permission is hereby granted to copy any or all parts of this document for non-commercial educational purposes. Please credit the “Massachusetts Department of Elementary and Secondary Education.”</w:t>
            </w:r>
          </w:p>
          <w:p w14:paraId="3BC2FC03" w14:textId="05FC15B0" w:rsidR="00293A88" w:rsidRPr="001E1815" w:rsidRDefault="00293A88" w:rsidP="00907381">
            <w:pPr>
              <w:spacing w:after="0"/>
              <w:ind w:right="450"/>
              <w:rPr>
                <w:rFonts w:cstheme="majorHAnsi"/>
                <w:szCs w:val="24"/>
              </w:rPr>
            </w:pPr>
          </w:p>
          <w:p w14:paraId="424AC7EC" w14:textId="32193073" w:rsidR="00293A88" w:rsidRPr="001E1815" w:rsidRDefault="00293A88" w:rsidP="00907381">
            <w:pPr>
              <w:pStyle w:val="Permission"/>
              <w:spacing w:before="0" w:after="0"/>
              <w:ind w:right="450"/>
              <w:rPr>
                <w:rFonts w:asciiTheme="majorHAnsi" w:hAnsiTheme="majorHAnsi" w:cstheme="majorHAnsi"/>
                <w:sz w:val="24"/>
                <w:szCs w:val="24"/>
              </w:rPr>
            </w:pPr>
            <w:r w:rsidRPr="001E1815">
              <w:rPr>
                <w:rFonts w:asciiTheme="majorHAnsi" w:hAnsiTheme="majorHAnsi" w:cstheme="majorHAnsi"/>
                <w:sz w:val="24"/>
                <w:szCs w:val="24"/>
              </w:rPr>
              <w:t>This document printed on recycled paper</w:t>
            </w:r>
          </w:p>
          <w:p w14:paraId="49E4717D" w14:textId="4CF27976" w:rsidR="00293A88" w:rsidRPr="001E1815" w:rsidRDefault="00293A88" w:rsidP="00907381">
            <w:pPr>
              <w:spacing w:after="0"/>
              <w:ind w:right="450"/>
              <w:rPr>
                <w:rFonts w:cstheme="majorHAnsi"/>
                <w:szCs w:val="24"/>
              </w:rPr>
            </w:pPr>
          </w:p>
          <w:p w14:paraId="5BE2B08F" w14:textId="7D88ED61" w:rsidR="00293A88" w:rsidRPr="001E1815" w:rsidRDefault="00293A88" w:rsidP="00907381">
            <w:pPr>
              <w:pStyle w:val="BoardMembers"/>
              <w:spacing w:before="0" w:after="0" w:line="240" w:lineRule="auto"/>
              <w:ind w:right="450"/>
              <w:rPr>
                <w:rFonts w:asciiTheme="majorHAnsi" w:hAnsiTheme="majorHAnsi" w:cstheme="majorHAnsi"/>
                <w:sz w:val="24"/>
                <w:szCs w:val="24"/>
              </w:rPr>
            </w:pPr>
            <w:r w:rsidRPr="001E1815">
              <w:rPr>
                <w:rFonts w:asciiTheme="majorHAnsi" w:hAnsiTheme="majorHAnsi" w:cstheme="majorHAnsi"/>
                <w:sz w:val="24"/>
                <w:szCs w:val="24"/>
              </w:rPr>
              <w:t>Massachusetts Department of Elementary and Secondary Education</w:t>
            </w:r>
          </w:p>
          <w:p w14:paraId="229C4A39" w14:textId="77777777" w:rsidR="00293A88" w:rsidRPr="001E1815" w:rsidRDefault="00293A88" w:rsidP="00907381">
            <w:pPr>
              <w:pStyle w:val="BoardMembers"/>
              <w:spacing w:before="0" w:after="0" w:line="240" w:lineRule="auto"/>
              <w:ind w:right="450"/>
              <w:rPr>
                <w:rFonts w:asciiTheme="majorHAnsi" w:hAnsiTheme="majorHAnsi" w:cstheme="majorHAnsi"/>
                <w:sz w:val="24"/>
                <w:szCs w:val="24"/>
              </w:rPr>
            </w:pPr>
            <w:r w:rsidRPr="001E1815">
              <w:rPr>
                <w:rFonts w:asciiTheme="majorHAnsi" w:hAnsiTheme="majorHAnsi" w:cstheme="majorHAnsi"/>
                <w:snapToGrid w:val="0"/>
                <w:sz w:val="24"/>
                <w:szCs w:val="24"/>
              </w:rPr>
              <w:t xml:space="preserve">75 Pleasant </w:t>
            </w:r>
            <w:r w:rsidRPr="001E1815">
              <w:rPr>
                <w:rFonts w:asciiTheme="majorHAnsi" w:hAnsiTheme="majorHAnsi" w:cstheme="majorHAnsi"/>
                <w:sz w:val="24"/>
                <w:szCs w:val="24"/>
              </w:rPr>
              <w:t>Street, Malden, MA 02148-4906</w:t>
            </w:r>
          </w:p>
          <w:p w14:paraId="60D8323D" w14:textId="77777777" w:rsidR="00293A88" w:rsidRPr="001E1815" w:rsidRDefault="00293A88" w:rsidP="00907381">
            <w:pPr>
              <w:pStyle w:val="BoardMembers"/>
              <w:spacing w:before="0" w:after="0" w:line="240" w:lineRule="auto"/>
              <w:ind w:right="450"/>
              <w:rPr>
                <w:rFonts w:asciiTheme="majorHAnsi" w:hAnsiTheme="majorHAnsi" w:cstheme="majorHAnsi"/>
                <w:sz w:val="24"/>
                <w:szCs w:val="24"/>
              </w:rPr>
            </w:pPr>
            <w:r w:rsidRPr="001E1815">
              <w:rPr>
                <w:rFonts w:asciiTheme="majorHAnsi" w:hAnsiTheme="majorHAnsi" w:cstheme="majorHAnsi"/>
                <w:sz w:val="24"/>
                <w:szCs w:val="24"/>
              </w:rPr>
              <w:t>Phone 781-338-3000 TTY: N.E.T. Relay 800-439-2370</w:t>
            </w:r>
          </w:p>
          <w:p w14:paraId="610C3D94" w14:textId="77777777" w:rsidR="00293A88" w:rsidRPr="001E1815" w:rsidRDefault="00293A88" w:rsidP="00907381">
            <w:pPr>
              <w:pStyle w:val="BoardMembers"/>
              <w:spacing w:before="0" w:after="0" w:line="240" w:lineRule="auto"/>
              <w:ind w:right="450"/>
              <w:rPr>
                <w:rFonts w:asciiTheme="majorHAnsi" w:hAnsiTheme="majorHAnsi" w:cstheme="majorHAnsi"/>
                <w:sz w:val="24"/>
                <w:szCs w:val="24"/>
              </w:rPr>
            </w:pPr>
            <w:r w:rsidRPr="001E1815">
              <w:rPr>
                <w:rFonts w:asciiTheme="majorHAnsi" w:hAnsiTheme="majorHAnsi" w:cstheme="majorHAnsi"/>
                <w:sz w:val="24"/>
                <w:szCs w:val="24"/>
              </w:rPr>
              <w:t>www.doe.mass.edu</w:t>
            </w:r>
          </w:p>
          <w:p w14:paraId="2DA3346D" w14:textId="77777777" w:rsidR="00293A88" w:rsidRPr="001E1815" w:rsidRDefault="00293A88" w:rsidP="00907381">
            <w:pPr>
              <w:ind w:right="450"/>
              <w:rPr>
                <w:rFonts w:cstheme="majorHAnsi"/>
                <w:szCs w:val="24"/>
              </w:rPr>
            </w:pPr>
          </w:p>
          <w:p w14:paraId="691F1562" w14:textId="77777777" w:rsidR="00293A88" w:rsidRPr="001E1815" w:rsidRDefault="00293A88" w:rsidP="00907381">
            <w:pPr>
              <w:ind w:right="450"/>
              <w:rPr>
                <w:rFonts w:cstheme="majorHAnsi"/>
                <w:szCs w:val="24"/>
              </w:rPr>
            </w:pPr>
          </w:p>
          <w:p w14:paraId="68843DFF" w14:textId="77777777" w:rsidR="00293A88" w:rsidRPr="001E1815" w:rsidRDefault="00293A88" w:rsidP="00907381">
            <w:pPr>
              <w:ind w:right="450"/>
              <w:rPr>
                <w:rFonts w:cstheme="majorHAnsi"/>
                <w:szCs w:val="24"/>
              </w:rPr>
            </w:pPr>
          </w:p>
          <w:p w14:paraId="344B40F8" w14:textId="77777777" w:rsidR="00293A88" w:rsidRPr="001E1815" w:rsidRDefault="00293A88" w:rsidP="00907381">
            <w:pPr>
              <w:ind w:right="450"/>
              <w:jc w:val="center"/>
              <w:rPr>
                <w:rFonts w:cstheme="majorHAnsi"/>
                <w:szCs w:val="24"/>
              </w:rPr>
            </w:pPr>
            <w:r w:rsidRPr="001E1815">
              <w:rPr>
                <w:rFonts w:cstheme="majorHAnsi"/>
                <w:noProof/>
                <w:szCs w:val="24"/>
              </w:rPr>
              <w:drawing>
                <wp:inline distT="0" distB="0" distL="0" distR="0" wp14:anchorId="33A19208" wp14:editId="1A7AAA10">
                  <wp:extent cx="1031240" cy="1020445"/>
                  <wp:effectExtent l="19050" t="0" r="0" b="0"/>
                  <wp:docPr id="45" name="Picture 45"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9" cstate="print"/>
                          <a:srcRect/>
                          <a:stretch>
                            <a:fillRect/>
                          </a:stretch>
                        </pic:blipFill>
                        <pic:spPr bwMode="auto">
                          <a:xfrm>
                            <a:off x="0" y="0"/>
                            <a:ext cx="1031240" cy="1020445"/>
                          </a:xfrm>
                          <a:prstGeom prst="rect">
                            <a:avLst/>
                          </a:prstGeom>
                          <a:noFill/>
                          <a:ln w="9525">
                            <a:noFill/>
                            <a:miter lim="800000"/>
                            <a:headEnd/>
                            <a:tailEnd/>
                          </a:ln>
                        </pic:spPr>
                      </pic:pic>
                    </a:graphicData>
                  </a:graphic>
                </wp:inline>
              </w:drawing>
            </w:r>
          </w:p>
        </w:tc>
      </w:tr>
    </w:tbl>
    <w:p w14:paraId="7BFF3639" w14:textId="77777777" w:rsidR="00262899" w:rsidRDefault="00262899" w:rsidP="00262899">
      <w:pPr>
        <w:spacing w:line="360" w:lineRule="auto"/>
        <w:jc w:val="center"/>
        <w:rPr>
          <w:rFonts w:cstheme="majorHAnsi"/>
          <w:b/>
          <w:szCs w:val="24"/>
        </w:rPr>
      </w:pPr>
    </w:p>
    <w:p w14:paraId="323D4128" w14:textId="066F1B62" w:rsidR="00262899" w:rsidRDefault="00FA0F01" w:rsidP="00262899">
      <w:pPr>
        <w:spacing w:line="360" w:lineRule="auto"/>
        <w:jc w:val="center"/>
        <w:rPr>
          <w:rFonts w:cstheme="majorHAnsi"/>
          <w:b/>
          <w:szCs w:val="24"/>
        </w:rPr>
      </w:pPr>
      <w:r>
        <w:rPr>
          <w:rFonts w:cstheme="majorHAnsi"/>
          <w:b/>
          <w:noProof/>
          <w:szCs w:val="24"/>
        </w:rPr>
        <w:lastRenderedPageBreak/>
        <w:drawing>
          <wp:anchor distT="0" distB="0" distL="114300" distR="114300" simplePos="0" relativeHeight="251682816" behindDoc="0" locked="0" layoutInCell="1" allowOverlap="1" wp14:anchorId="670DC02B" wp14:editId="5F08373B">
            <wp:simplePos x="0" y="0"/>
            <wp:positionH relativeFrom="margin">
              <wp:align>center</wp:align>
            </wp:positionH>
            <wp:positionV relativeFrom="paragraph">
              <wp:posOffset>0</wp:posOffset>
            </wp:positionV>
            <wp:extent cx="1063256" cy="1019968"/>
            <wp:effectExtent l="0" t="0" r="3810" b="8890"/>
            <wp:wrapNone/>
            <wp:docPr id="6" name="Google Shape;67;p13" descr="Monomoy Regional School District logo"/>
            <wp:cNvGraphicFramePr/>
            <a:graphic xmlns:a="http://schemas.openxmlformats.org/drawingml/2006/main">
              <a:graphicData uri="http://schemas.openxmlformats.org/drawingml/2006/picture">
                <pic:pic xmlns:pic="http://schemas.openxmlformats.org/drawingml/2006/picture">
                  <pic:nvPicPr>
                    <pic:cNvPr id="6" name="Google Shape;67;p13" descr="Monomoy Regional School District logo"/>
                    <pic:cNvPicPr/>
                  </pic:nvPicPr>
                  <pic:blipFill>
                    <a:blip r:embed="rId10">
                      <a:alphaModFix/>
                    </a:blip>
                    <a:stretch>
                      <a:fillRect/>
                    </a:stretch>
                  </pic:blipFill>
                  <pic:spPr>
                    <a:xfrm>
                      <a:off x="0" y="0"/>
                      <a:ext cx="1063256" cy="1019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532EF" w14:textId="6A69BD01" w:rsidR="00262899" w:rsidRDefault="00262899" w:rsidP="00262899">
      <w:pPr>
        <w:spacing w:line="360" w:lineRule="auto"/>
        <w:jc w:val="center"/>
        <w:rPr>
          <w:rFonts w:cstheme="majorHAnsi"/>
          <w:b/>
          <w:szCs w:val="24"/>
        </w:rPr>
      </w:pPr>
    </w:p>
    <w:p w14:paraId="4A698872" w14:textId="35B20969" w:rsidR="00262899" w:rsidRDefault="00262899" w:rsidP="00262899">
      <w:pPr>
        <w:spacing w:line="360" w:lineRule="auto"/>
        <w:jc w:val="center"/>
        <w:rPr>
          <w:rFonts w:cstheme="majorHAnsi"/>
          <w:b/>
          <w:szCs w:val="24"/>
        </w:rPr>
      </w:pPr>
    </w:p>
    <w:p w14:paraId="35C81DDF" w14:textId="7584CC57" w:rsidR="00262899" w:rsidRDefault="00FA0F01" w:rsidP="00262899">
      <w:pPr>
        <w:spacing w:line="360" w:lineRule="auto"/>
        <w:jc w:val="center"/>
        <w:rPr>
          <w:rFonts w:cstheme="majorHAnsi"/>
          <w:b/>
          <w:szCs w:val="24"/>
        </w:rPr>
      </w:pPr>
      <w:r>
        <w:rPr>
          <w:rFonts w:cstheme="majorHAnsi"/>
          <w:b/>
          <w:noProof/>
          <w:szCs w:val="24"/>
        </w:rPr>
        <mc:AlternateContent>
          <mc:Choice Requires="wps">
            <w:drawing>
              <wp:anchor distT="0" distB="0" distL="114300" distR="114300" simplePos="0" relativeHeight="251675648" behindDoc="0" locked="0" layoutInCell="1" allowOverlap="1" wp14:anchorId="23F75059" wp14:editId="70507D50">
                <wp:simplePos x="0" y="0"/>
                <wp:positionH relativeFrom="margin">
                  <wp:posOffset>1696065</wp:posOffset>
                </wp:positionH>
                <wp:positionV relativeFrom="paragraph">
                  <wp:posOffset>126631</wp:posOffset>
                </wp:positionV>
                <wp:extent cx="3615070" cy="1002891"/>
                <wp:effectExtent l="0" t="0" r="0" b="0"/>
                <wp:wrapNone/>
                <wp:docPr id="66" name="Google Shape;66;p13"/>
                <wp:cNvGraphicFramePr/>
                <a:graphic xmlns:a="http://schemas.openxmlformats.org/drawingml/2006/main">
                  <a:graphicData uri="http://schemas.microsoft.com/office/word/2010/wordprocessingShape">
                    <wps:wsp>
                      <wps:cNvSpPr txBox="1"/>
                      <wps:spPr>
                        <a:xfrm>
                          <a:off x="0" y="0"/>
                          <a:ext cx="3615070" cy="1002891"/>
                        </a:xfrm>
                        <a:prstGeom prst="rect">
                          <a:avLst/>
                        </a:prstGeom>
                        <a:noFill/>
                        <a:ln>
                          <a:noFill/>
                        </a:ln>
                      </wps:spPr>
                      <wps:txbx>
                        <w:txbxContent>
                          <w:p w14:paraId="050F6F70" w14:textId="441AD39F" w:rsidR="00AF361A" w:rsidRPr="003C367D" w:rsidRDefault="00262899" w:rsidP="00AF361A">
                            <w:pPr>
                              <w:spacing w:after="0" w:line="276" w:lineRule="auto"/>
                              <w:jc w:val="center"/>
                              <w:rPr>
                                <w:rFonts w:eastAsia="Lora" w:cstheme="majorHAnsi"/>
                                <w:szCs w:val="24"/>
                              </w:rPr>
                            </w:pPr>
                            <w:r w:rsidRPr="003C367D">
                              <w:rPr>
                                <w:rFonts w:eastAsia="Lora" w:cstheme="majorHAnsi"/>
                                <w:szCs w:val="24"/>
                              </w:rPr>
                              <w:t>M</w:t>
                            </w:r>
                            <w:r w:rsidR="003C367D" w:rsidRPr="003C367D">
                              <w:rPr>
                                <w:rFonts w:eastAsia="Lora" w:cstheme="majorHAnsi"/>
                                <w:szCs w:val="24"/>
                              </w:rPr>
                              <w:t>onomoy</w:t>
                            </w:r>
                            <w:r w:rsidRPr="003C367D">
                              <w:rPr>
                                <w:rFonts w:eastAsia="Lora" w:cstheme="majorHAnsi"/>
                                <w:szCs w:val="24"/>
                              </w:rPr>
                              <w:t xml:space="preserve"> Regional School District</w:t>
                            </w:r>
                          </w:p>
                          <w:p w14:paraId="3C32C965" w14:textId="77777777" w:rsidR="00AF361A" w:rsidRPr="000E2851" w:rsidRDefault="00AF361A" w:rsidP="00AF361A">
                            <w:pPr>
                              <w:spacing w:after="0" w:line="276" w:lineRule="auto"/>
                              <w:jc w:val="center"/>
                              <w:rPr>
                                <w:rFonts w:cstheme="majorHAnsi"/>
                                <w:bCs/>
                                <w:szCs w:val="24"/>
                              </w:rPr>
                            </w:pPr>
                            <w:r>
                              <w:rPr>
                                <w:rFonts w:cstheme="majorHAnsi"/>
                                <w:bCs/>
                                <w:szCs w:val="24"/>
                              </w:rPr>
                              <w:t xml:space="preserve">Dr. </w:t>
                            </w:r>
                            <w:r w:rsidRPr="000E2851">
                              <w:rPr>
                                <w:rFonts w:cstheme="majorHAnsi"/>
                                <w:bCs/>
                                <w:szCs w:val="24"/>
                              </w:rPr>
                              <w:t>Scott Carpenter</w:t>
                            </w:r>
                          </w:p>
                          <w:p w14:paraId="0364F9E4"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53D35D45" w14:textId="77777777" w:rsidR="00AF361A" w:rsidRPr="000E2851" w:rsidRDefault="00AF361A" w:rsidP="00AF361A">
                            <w:pPr>
                              <w:spacing w:after="0" w:line="276" w:lineRule="auto"/>
                              <w:jc w:val="center"/>
                              <w:rPr>
                                <w:rFonts w:cstheme="majorHAnsi"/>
                                <w:bCs/>
                                <w:szCs w:val="24"/>
                              </w:rPr>
                            </w:pPr>
                            <w:r w:rsidRPr="00AF361A">
                              <w:rPr>
                                <w:rFonts w:cstheme="majorHAnsi"/>
                                <w:bCs/>
                                <w:szCs w:val="24"/>
                              </w:rPr>
                              <w:t xml:space="preserve"> </w:t>
                            </w:r>
                            <w:r>
                              <w:rPr>
                                <w:rFonts w:cstheme="majorHAnsi"/>
                                <w:bCs/>
                                <w:szCs w:val="24"/>
                              </w:rPr>
                              <w:t xml:space="preserve">Dr. </w:t>
                            </w:r>
                            <w:r w:rsidRPr="000E2851">
                              <w:rPr>
                                <w:rFonts w:cstheme="majorHAnsi"/>
                                <w:bCs/>
                                <w:szCs w:val="24"/>
                              </w:rPr>
                              <w:t>Scott Carpenter</w:t>
                            </w:r>
                          </w:p>
                          <w:p w14:paraId="6EADF7CE"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23088E94" w14:textId="77777777" w:rsidR="00262899" w:rsidRPr="00262899" w:rsidRDefault="00262899" w:rsidP="00DA187B">
                            <w:pPr>
                              <w:jc w:val="center"/>
                              <w:rPr>
                                <w:rFonts w:eastAsia="Lora" w:cstheme="majorHAnsi"/>
                                <w:sz w:val="36"/>
                                <w:szCs w:val="36"/>
                              </w:rPr>
                            </w:pPr>
                          </w:p>
                          <w:p w14:paraId="1A52773E" w14:textId="77777777" w:rsidR="00325222" w:rsidRDefault="00325222"/>
                          <w:p w14:paraId="68B55731" w14:textId="77777777" w:rsidR="00AF361A" w:rsidRPr="003C367D" w:rsidRDefault="00262899" w:rsidP="00AF361A">
                            <w:pPr>
                              <w:spacing w:after="0" w:line="276" w:lineRule="auto"/>
                              <w:jc w:val="center"/>
                              <w:rPr>
                                <w:rFonts w:eastAsia="Lora" w:cstheme="majorHAnsi"/>
                                <w:szCs w:val="24"/>
                              </w:rPr>
                            </w:pPr>
                            <w:r w:rsidRPr="003C367D">
                              <w:rPr>
                                <w:rFonts w:eastAsia="Lora" w:cstheme="majorHAnsi"/>
                                <w:szCs w:val="24"/>
                              </w:rPr>
                              <w:t>M</w:t>
                            </w:r>
                            <w:r w:rsidR="003C367D" w:rsidRPr="003C367D">
                              <w:rPr>
                                <w:rFonts w:eastAsia="Lora" w:cstheme="majorHAnsi"/>
                                <w:szCs w:val="24"/>
                              </w:rPr>
                              <w:t>onomoy</w:t>
                            </w:r>
                            <w:r w:rsidRPr="003C367D">
                              <w:rPr>
                                <w:rFonts w:eastAsia="Lora" w:cstheme="majorHAnsi"/>
                                <w:szCs w:val="24"/>
                              </w:rPr>
                              <w:t xml:space="preserve"> Regional School District</w:t>
                            </w:r>
                          </w:p>
                          <w:p w14:paraId="0FDEF28F" w14:textId="77777777" w:rsidR="00AF361A" w:rsidRPr="000E2851" w:rsidRDefault="00AF361A" w:rsidP="00AF361A">
                            <w:pPr>
                              <w:spacing w:after="0" w:line="276" w:lineRule="auto"/>
                              <w:jc w:val="center"/>
                              <w:rPr>
                                <w:rFonts w:cstheme="majorHAnsi"/>
                                <w:bCs/>
                                <w:szCs w:val="24"/>
                              </w:rPr>
                            </w:pPr>
                            <w:r>
                              <w:rPr>
                                <w:rFonts w:cstheme="majorHAnsi"/>
                                <w:bCs/>
                                <w:szCs w:val="24"/>
                              </w:rPr>
                              <w:t xml:space="preserve">Dr. </w:t>
                            </w:r>
                            <w:r w:rsidRPr="000E2851">
                              <w:rPr>
                                <w:rFonts w:cstheme="majorHAnsi"/>
                                <w:bCs/>
                                <w:szCs w:val="24"/>
                              </w:rPr>
                              <w:t>Scott Carpenter</w:t>
                            </w:r>
                          </w:p>
                          <w:p w14:paraId="770BFFCF"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22619A51" w14:textId="77777777" w:rsidR="00AF361A" w:rsidRPr="000E2851" w:rsidRDefault="00AF361A" w:rsidP="00AF361A">
                            <w:pPr>
                              <w:spacing w:after="0" w:line="276" w:lineRule="auto"/>
                              <w:jc w:val="center"/>
                              <w:rPr>
                                <w:rFonts w:cstheme="majorHAnsi"/>
                                <w:bCs/>
                                <w:szCs w:val="24"/>
                              </w:rPr>
                            </w:pPr>
                            <w:r w:rsidRPr="00AF361A">
                              <w:rPr>
                                <w:rFonts w:cstheme="majorHAnsi"/>
                                <w:bCs/>
                                <w:szCs w:val="24"/>
                              </w:rPr>
                              <w:t xml:space="preserve"> </w:t>
                            </w:r>
                            <w:r>
                              <w:rPr>
                                <w:rFonts w:cstheme="majorHAnsi"/>
                                <w:bCs/>
                                <w:szCs w:val="24"/>
                              </w:rPr>
                              <w:t xml:space="preserve">Dr. </w:t>
                            </w:r>
                            <w:r w:rsidRPr="000E2851">
                              <w:rPr>
                                <w:rFonts w:cstheme="majorHAnsi"/>
                                <w:bCs/>
                                <w:szCs w:val="24"/>
                              </w:rPr>
                              <w:t>Scott Carpenter</w:t>
                            </w:r>
                          </w:p>
                          <w:p w14:paraId="1569E17B"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19FBED2C" w14:textId="77777777" w:rsidR="00262899" w:rsidRPr="00262899" w:rsidRDefault="00262899" w:rsidP="00DA187B">
                            <w:pPr>
                              <w:jc w:val="center"/>
                              <w:rPr>
                                <w:rFonts w:eastAsia="Lora" w:cstheme="majorHAnsi"/>
                                <w:sz w:val="36"/>
                                <w:szCs w:val="36"/>
                              </w:rPr>
                            </w:pPr>
                          </w:p>
                          <w:p w14:paraId="70C68161" w14:textId="77777777" w:rsidR="00325222" w:rsidRDefault="00325222"/>
                          <w:p w14:paraId="3944F0E9" w14:textId="0A5E629F" w:rsidR="00AF361A" w:rsidRPr="003C367D" w:rsidRDefault="00262899" w:rsidP="00AF361A">
                            <w:pPr>
                              <w:spacing w:after="0" w:line="276" w:lineRule="auto"/>
                              <w:jc w:val="center"/>
                              <w:rPr>
                                <w:rFonts w:eastAsia="Lora" w:cstheme="majorHAnsi"/>
                                <w:szCs w:val="24"/>
                              </w:rPr>
                            </w:pPr>
                            <w:r w:rsidRPr="003C367D">
                              <w:rPr>
                                <w:rFonts w:eastAsia="Lora" w:cstheme="majorHAnsi"/>
                                <w:szCs w:val="24"/>
                              </w:rPr>
                              <w:t>M</w:t>
                            </w:r>
                            <w:r w:rsidR="003C367D" w:rsidRPr="003C367D">
                              <w:rPr>
                                <w:rFonts w:eastAsia="Lora" w:cstheme="majorHAnsi"/>
                                <w:szCs w:val="24"/>
                              </w:rPr>
                              <w:t>onomoy</w:t>
                            </w:r>
                            <w:r w:rsidRPr="003C367D">
                              <w:rPr>
                                <w:rFonts w:eastAsia="Lora" w:cstheme="majorHAnsi"/>
                                <w:szCs w:val="24"/>
                              </w:rPr>
                              <w:t xml:space="preserve"> Regional School District</w:t>
                            </w:r>
                          </w:p>
                          <w:p w14:paraId="24DAE247" w14:textId="77777777" w:rsidR="00AF361A" w:rsidRPr="000E2851" w:rsidRDefault="00AF361A" w:rsidP="00AF361A">
                            <w:pPr>
                              <w:spacing w:after="0" w:line="276" w:lineRule="auto"/>
                              <w:jc w:val="center"/>
                              <w:rPr>
                                <w:rFonts w:cstheme="majorHAnsi"/>
                                <w:bCs/>
                                <w:szCs w:val="24"/>
                              </w:rPr>
                            </w:pPr>
                            <w:r>
                              <w:rPr>
                                <w:rFonts w:cstheme="majorHAnsi"/>
                                <w:bCs/>
                                <w:szCs w:val="24"/>
                              </w:rPr>
                              <w:t xml:space="preserve">Dr. </w:t>
                            </w:r>
                            <w:r w:rsidRPr="000E2851">
                              <w:rPr>
                                <w:rFonts w:cstheme="majorHAnsi"/>
                                <w:bCs/>
                                <w:szCs w:val="24"/>
                              </w:rPr>
                              <w:t>Scott Carpenter</w:t>
                            </w:r>
                          </w:p>
                          <w:p w14:paraId="7C278A24"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13EB8ACE" w14:textId="77777777" w:rsidR="00AF361A" w:rsidRPr="000E2851" w:rsidRDefault="00AF361A" w:rsidP="00AF361A">
                            <w:pPr>
                              <w:spacing w:after="0" w:line="276" w:lineRule="auto"/>
                              <w:jc w:val="center"/>
                              <w:rPr>
                                <w:rFonts w:cstheme="majorHAnsi"/>
                                <w:bCs/>
                                <w:szCs w:val="24"/>
                              </w:rPr>
                            </w:pPr>
                            <w:r w:rsidRPr="00AF361A">
                              <w:rPr>
                                <w:rFonts w:cstheme="majorHAnsi"/>
                                <w:bCs/>
                                <w:szCs w:val="24"/>
                              </w:rPr>
                              <w:t xml:space="preserve"> </w:t>
                            </w:r>
                            <w:r>
                              <w:rPr>
                                <w:rFonts w:cstheme="majorHAnsi"/>
                                <w:bCs/>
                                <w:szCs w:val="24"/>
                              </w:rPr>
                              <w:t xml:space="preserve">Dr. </w:t>
                            </w:r>
                            <w:r w:rsidRPr="000E2851">
                              <w:rPr>
                                <w:rFonts w:cstheme="majorHAnsi"/>
                                <w:bCs/>
                                <w:szCs w:val="24"/>
                              </w:rPr>
                              <w:t>Scott Carpenter</w:t>
                            </w:r>
                          </w:p>
                          <w:p w14:paraId="4E38C0E6"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724D1D01" w14:textId="77777777" w:rsidR="00262899" w:rsidRPr="00262899" w:rsidRDefault="00262899" w:rsidP="00DA187B">
                            <w:pPr>
                              <w:jc w:val="center"/>
                              <w:rPr>
                                <w:rFonts w:eastAsia="Lora" w:cstheme="majorHAnsi"/>
                                <w:sz w:val="36"/>
                                <w:szCs w:val="36"/>
                              </w:rPr>
                            </w:pPr>
                          </w:p>
                          <w:p w14:paraId="135EAD52" w14:textId="77777777" w:rsidR="00325222" w:rsidRDefault="00325222"/>
                          <w:p w14:paraId="5A47F1B7" w14:textId="322BE34E" w:rsidR="00AF361A" w:rsidRPr="003C367D" w:rsidRDefault="00262899" w:rsidP="00AF361A">
                            <w:pPr>
                              <w:spacing w:after="0" w:line="276" w:lineRule="auto"/>
                              <w:jc w:val="center"/>
                              <w:rPr>
                                <w:rFonts w:eastAsia="Lora" w:cstheme="majorHAnsi"/>
                                <w:szCs w:val="24"/>
                              </w:rPr>
                            </w:pPr>
                            <w:r w:rsidRPr="003C367D">
                              <w:rPr>
                                <w:rFonts w:eastAsia="Lora" w:cstheme="majorHAnsi"/>
                                <w:szCs w:val="24"/>
                              </w:rPr>
                              <w:t>M</w:t>
                            </w:r>
                            <w:r w:rsidR="003C367D" w:rsidRPr="003C367D">
                              <w:rPr>
                                <w:rFonts w:eastAsia="Lora" w:cstheme="majorHAnsi"/>
                                <w:szCs w:val="24"/>
                              </w:rPr>
                              <w:t>onomoy</w:t>
                            </w:r>
                            <w:r w:rsidRPr="003C367D">
                              <w:rPr>
                                <w:rFonts w:eastAsia="Lora" w:cstheme="majorHAnsi"/>
                                <w:szCs w:val="24"/>
                              </w:rPr>
                              <w:t xml:space="preserve"> Regional School District</w:t>
                            </w:r>
                          </w:p>
                          <w:p w14:paraId="1510D293" w14:textId="77777777" w:rsidR="00AF361A" w:rsidRPr="000E2851" w:rsidRDefault="00AF361A" w:rsidP="00AF361A">
                            <w:pPr>
                              <w:spacing w:after="0" w:line="276" w:lineRule="auto"/>
                              <w:jc w:val="center"/>
                              <w:rPr>
                                <w:rFonts w:cstheme="majorHAnsi"/>
                                <w:bCs/>
                                <w:szCs w:val="24"/>
                              </w:rPr>
                            </w:pPr>
                            <w:r>
                              <w:rPr>
                                <w:rFonts w:cstheme="majorHAnsi"/>
                                <w:bCs/>
                                <w:szCs w:val="24"/>
                              </w:rPr>
                              <w:t xml:space="preserve">Dr. </w:t>
                            </w:r>
                            <w:r w:rsidRPr="000E2851">
                              <w:rPr>
                                <w:rFonts w:cstheme="majorHAnsi"/>
                                <w:bCs/>
                                <w:szCs w:val="24"/>
                              </w:rPr>
                              <w:t>Scott Carpenter</w:t>
                            </w:r>
                          </w:p>
                          <w:p w14:paraId="416B03C1"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6765CA9F" w14:textId="3C4265CB" w:rsidR="00AF361A" w:rsidRPr="000E2851" w:rsidRDefault="00AF361A" w:rsidP="00AF361A">
                            <w:pPr>
                              <w:spacing w:after="0" w:line="276" w:lineRule="auto"/>
                              <w:jc w:val="center"/>
                              <w:rPr>
                                <w:rFonts w:cstheme="majorHAnsi"/>
                                <w:bCs/>
                                <w:szCs w:val="24"/>
                              </w:rPr>
                            </w:pPr>
                            <w:r w:rsidRPr="00AF361A">
                              <w:rPr>
                                <w:rFonts w:cstheme="majorHAnsi"/>
                                <w:bCs/>
                                <w:szCs w:val="24"/>
                              </w:rPr>
                              <w:t xml:space="preserve"> </w:t>
                            </w:r>
                            <w:r>
                              <w:rPr>
                                <w:rFonts w:cstheme="majorHAnsi"/>
                                <w:bCs/>
                                <w:szCs w:val="24"/>
                              </w:rPr>
                              <w:t xml:space="preserve">Dr. </w:t>
                            </w:r>
                            <w:r w:rsidRPr="000E2851">
                              <w:rPr>
                                <w:rFonts w:cstheme="majorHAnsi"/>
                                <w:bCs/>
                                <w:szCs w:val="24"/>
                              </w:rPr>
                              <w:t>Scott Carpenter</w:t>
                            </w:r>
                          </w:p>
                          <w:p w14:paraId="471B1A04"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328F415F" w14:textId="75C1E6A3" w:rsidR="00262899" w:rsidRPr="00262899" w:rsidRDefault="00262899" w:rsidP="00DA187B">
                            <w:pPr>
                              <w:jc w:val="center"/>
                              <w:rPr>
                                <w:rFonts w:eastAsia="Lora" w:cstheme="majorHAnsi"/>
                                <w:sz w:val="36"/>
                                <w:szCs w:val="36"/>
                              </w:rPr>
                            </w:pPr>
                          </w:p>
                        </w:txbxContent>
                      </wps:txbx>
                      <wps:bodyPr spcFirstLastPara="1" wrap="square" lIns="121900" tIns="121900" rIns="121900" bIns="12190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3F75059" id="Google Shape;66;p13" o:spid="_x0000_s1029" type="#_x0000_t202" style="position:absolute;left:0;text-align:left;margin-left:133.55pt;margin-top:9.95pt;width:284.65pt;height:78.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" filled="f" stroked="f">
                <v:textbox inset="3.38611mm,3.38611mm,3.38611mm,3.38611mm">
                  <w:txbxContent>
                    <w:p w14:paraId="050F6F70" w14:textId="441AD39F" w:rsidR="00AF361A" w:rsidRPr="003C367D" w:rsidRDefault="00262899" w:rsidP="00AF361A">
                      <w:pPr>
                        <w:spacing w:after="0" w:line="276" w:lineRule="auto"/>
                        <w:jc w:val="center"/>
                        <w:rPr>
                          <w:rFonts w:eastAsia="Lora" w:cstheme="majorHAnsi"/>
                          <w:szCs w:val="24"/>
                        </w:rPr>
                      </w:pPr>
                      <w:r w:rsidRPr="003C367D">
                        <w:rPr>
                          <w:rFonts w:eastAsia="Lora" w:cstheme="majorHAnsi"/>
                          <w:szCs w:val="24"/>
                        </w:rPr>
                        <w:t>M</w:t>
                      </w:r>
                      <w:r w:rsidR="003C367D" w:rsidRPr="003C367D">
                        <w:rPr>
                          <w:rFonts w:eastAsia="Lora" w:cstheme="majorHAnsi"/>
                          <w:szCs w:val="24"/>
                        </w:rPr>
                        <w:t>onomoy</w:t>
                      </w:r>
                      <w:r w:rsidRPr="003C367D">
                        <w:rPr>
                          <w:rFonts w:eastAsia="Lora" w:cstheme="majorHAnsi"/>
                          <w:szCs w:val="24"/>
                        </w:rPr>
                        <w:t xml:space="preserve"> Regional School District</w:t>
                      </w:r>
                    </w:p>
                    <w:p w14:paraId="3C32C965" w14:textId="77777777" w:rsidR="00AF361A" w:rsidRPr="000E2851" w:rsidRDefault="00AF361A" w:rsidP="00AF361A">
                      <w:pPr>
                        <w:spacing w:after="0" w:line="276" w:lineRule="auto"/>
                        <w:jc w:val="center"/>
                        <w:rPr>
                          <w:rFonts w:cstheme="majorHAnsi"/>
                          <w:bCs/>
                          <w:szCs w:val="24"/>
                        </w:rPr>
                      </w:pPr>
                      <w:r>
                        <w:rPr>
                          <w:rFonts w:cstheme="majorHAnsi"/>
                          <w:bCs/>
                          <w:szCs w:val="24"/>
                        </w:rPr>
                        <w:t xml:space="preserve">Dr. </w:t>
                      </w:r>
                      <w:r w:rsidRPr="000E2851">
                        <w:rPr>
                          <w:rFonts w:cstheme="majorHAnsi"/>
                          <w:bCs/>
                          <w:szCs w:val="24"/>
                        </w:rPr>
                        <w:t>Scott Carpenter</w:t>
                      </w:r>
                    </w:p>
                    <w:p w14:paraId="0364F9E4"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53D35D45" w14:textId="77777777" w:rsidR="00AF361A" w:rsidRPr="000E2851" w:rsidRDefault="00AF361A" w:rsidP="00AF361A">
                      <w:pPr>
                        <w:spacing w:after="0" w:line="276" w:lineRule="auto"/>
                        <w:jc w:val="center"/>
                        <w:rPr>
                          <w:rFonts w:cstheme="majorHAnsi"/>
                          <w:bCs/>
                          <w:szCs w:val="24"/>
                        </w:rPr>
                      </w:pPr>
                      <w:r w:rsidRPr="00AF361A">
                        <w:rPr>
                          <w:rFonts w:cstheme="majorHAnsi"/>
                          <w:bCs/>
                          <w:szCs w:val="24"/>
                        </w:rPr>
                        <w:t xml:space="preserve"> </w:t>
                      </w:r>
                      <w:r>
                        <w:rPr>
                          <w:rFonts w:cstheme="majorHAnsi"/>
                          <w:bCs/>
                          <w:szCs w:val="24"/>
                        </w:rPr>
                        <w:t xml:space="preserve">Dr. </w:t>
                      </w:r>
                      <w:r w:rsidRPr="000E2851">
                        <w:rPr>
                          <w:rFonts w:cstheme="majorHAnsi"/>
                          <w:bCs/>
                          <w:szCs w:val="24"/>
                        </w:rPr>
                        <w:t>Scott Carpenter</w:t>
                      </w:r>
                    </w:p>
                    <w:p w14:paraId="6EADF7CE"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23088E94" w14:textId="77777777" w:rsidR="00262899" w:rsidRPr="00262899" w:rsidRDefault="00262899" w:rsidP="00DA187B">
                      <w:pPr>
                        <w:jc w:val="center"/>
                        <w:rPr>
                          <w:rFonts w:eastAsia="Lora" w:cstheme="majorHAnsi"/>
                          <w:sz w:val="36"/>
                          <w:szCs w:val="36"/>
                        </w:rPr>
                      </w:pPr>
                    </w:p>
                    <w:p w14:paraId="1A52773E" w14:textId="77777777" w:rsidR="00325222" w:rsidRDefault="00325222"/>
                    <w:p w14:paraId="68B55731" w14:textId="77777777" w:rsidR="00AF361A" w:rsidRPr="003C367D" w:rsidRDefault="00262899" w:rsidP="00AF361A">
                      <w:pPr>
                        <w:spacing w:after="0" w:line="276" w:lineRule="auto"/>
                        <w:jc w:val="center"/>
                        <w:rPr>
                          <w:rFonts w:eastAsia="Lora" w:cstheme="majorHAnsi"/>
                          <w:szCs w:val="24"/>
                        </w:rPr>
                      </w:pPr>
                      <w:r w:rsidRPr="003C367D">
                        <w:rPr>
                          <w:rFonts w:eastAsia="Lora" w:cstheme="majorHAnsi"/>
                          <w:szCs w:val="24"/>
                        </w:rPr>
                        <w:t>M</w:t>
                      </w:r>
                      <w:r w:rsidR="003C367D" w:rsidRPr="003C367D">
                        <w:rPr>
                          <w:rFonts w:eastAsia="Lora" w:cstheme="majorHAnsi"/>
                          <w:szCs w:val="24"/>
                        </w:rPr>
                        <w:t>onomoy</w:t>
                      </w:r>
                      <w:r w:rsidRPr="003C367D">
                        <w:rPr>
                          <w:rFonts w:eastAsia="Lora" w:cstheme="majorHAnsi"/>
                          <w:szCs w:val="24"/>
                        </w:rPr>
                        <w:t xml:space="preserve"> Regional School District</w:t>
                      </w:r>
                    </w:p>
                    <w:p w14:paraId="0FDEF28F" w14:textId="77777777" w:rsidR="00AF361A" w:rsidRPr="000E2851" w:rsidRDefault="00AF361A" w:rsidP="00AF361A">
                      <w:pPr>
                        <w:spacing w:after="0" w:line="276" w:lineRule="auto"/>
                        <w:jc w:val="center"/>
                        <w:rPr>
                          <w:rFonts w:cstheme="majorHAnsi"/>
                          <w:bCs/>
                          <w:szCs w:val="24"/>
                        </w:rPr>
                      </w:pPr>
                      <w:r>
                        <w:rPr>
                          <w:rFonts w:cstheme="majorHAnsi"/>
                          <w:bCs/>
                          <w:szCs w:val="24"/>
                        </w:rPr>
                        <w:t xml:space="preserve">Dr. </w:t>
                      </w:r>
                      <w:r w:rsidRPr="000E2851">
                        <w:rPr>
                          <w:rFonts w:cstheme="majorHAnsi"/>
                          <w:bCs/>
                          <w:szCs w:val="24"/>
                        </w:rPr>
                        <w:t>Scott Carpenter</w:t>
                      </w:r>
                    </w:p>
                    <w:p w14:paraId="770BFFCF"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22619A51" w14:textId="77777777" w:rsidR="00AF361A" w:rsidRPr="000E2851" w:rsidRDefault="00AF361A" w:rsidP="00AF361A">
                      <w:pPr>
                        <w:spacing w:after="0" w:line="276" w:lineRule="auto"/>
                        <w:jc w:val="center"/>
                        <w:rPr>
                          <w:rFonts w:cstheme="majorHAnsi"/>
                          <w:bCs/>
                          <w:szCs w:val="24"/>
                        </w:rPr>
                      </w:pPr>
                      <w:r w:rsidRPr="00AF361A">
                        <w:rPr>
                          <w:rFonts w:cstheme="majorHAnsi"/>
                          <w:bCs/>
                          <w:szCs w:val="24"/>
                        </w:rPr>
                        <w:t xml:space="preserve"> </w:t>
                      </w:r>
                      <w:r>
                        <w:rPr>
                          <w:rFonts w:cstheme="majorHAnsi"/>
                          <w:bCs/>
                          <w:szCs w:val="24"/>
                        </w:rPr>
                        <w:t xml:space="preserve">Dr. </w:t>
                      </w:r>
                      <w:r w:rsidRPr="000E2851">
                        <w:rPr>
                          <w:rFonts w:cstheme="majorHAnsi"/>
                          <w:bCs/>
                          <w:szCs w:val="24"/>
                        </w:rPr>
                        <w:t>Scott Carpenter</w:t>
                      </w:r>
                    </w:p>
                    <w:p w14:paraId="1569E17B"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19FBED2C" w14:textId="77777777" w:rsidR="00262899" w:rsidRPr="00262899" w:rsidRDefault="00262899" w:rsidP="00DA187B">
                      <w:pPr>
                        <w:jc w:val="center"/>
                        <w:rPr>
                          <w:rFonts w:eastAsia="Lora" w:cstheme="majorHAnsi"/>
                          <w:sz w:val="36"/>
                          <w:szCs w:val="36"/>
                        </w:rPr>
                      </w:pPr>
                    </w:p>
                    <w:p w14:paraId="70C68161" w14:textId="77777777" w:rsidR="00325222" w:rsidRDefault="00325222"/>
                    <w:p w14:paraId="3944F0E9" w14:textId="0A5E629F" w:rsidR="00AF361A" w:rsidRPr="003C367D" w:rsidRDefault="00262899" w:rsidP="00AF361A">
                      <w:pPr>
                        <w:spacing w:after="0" w:line="276" w:lineRule="auto"/>
                        <w:jc w:val="center"/>
                        <w:rPr>
                          <w:rFonts w:eastAsia="Lora" w:cstheme="majorHAnsi"/>
                          <w:szCs w:val="24"/>
                        </w:rPr>
                      </w:pPr>
                      <w:r w:rsidRPr="003C367D">
                        <w:rPr>
                          <w:rFonts w:eastAsia="Lora" w:cstheme="majorHAnsi"/>
                          <w:szCs w:val="24"/>
                        </w:rPr>
                        <w:t>M</w:t>
                      </w:r>
                      <w:r w:rsidR="003C367D" w:rsidRPr="003C367D">
                        <w:rPr>
                          <w:rFonts w:eastAsia="Lora" w:cstheme="majorHAnsi"/>
                          <w:szCs w:val="24"/>
                        </w:rPr>
                        <w:t>onomoy</w:t>
                      </w:r>
                      <w:r w:rsidRPr="003C367D">
                        <w:rPr>
                          <w:rFonts w:eastAsia="Lora" w:cstheme="majorHAnsi"/>
                          <w:szCs w:val="24"/>
                        </w:rPr>
                        <w:t xml:space="preserve"> Regional School District</w:t>
                      </w:r>
                    </w:p>
                    <w:p w14:paraId="24DAE247" w14:textId="77777777" w:rsidR="00AF361A" w:rsidRPr="000E2851" w:rsidRDefault="00AF361A" w:rsidP="00AF361A">
                      <w:pPr>
                        <w:spacing w:after="0" w:line="276" w:lineRule="auto"/>
                        <w:jc w:val="center"/>
                        <w:rPr>
                          <w:rFonts w:cstheme="majorHAnsi"/>
                          <w:bCs/>
                          <w:szCs w:val="24"/>
                        </w:rPr>
                      </w:pPr>
                      <w:r>
                        <w:rPr>
                          <w:rFonts w:cstheme="majorHAnsi"/>
                          <w:bCs/>
                          <w:szCs w:val="24"/>
                        </w:rPr>
                        <w:t xml:space="preserve">Dr. </w:t>
                      </w:r>
                      <w:r w:rsidRPr="000E2851">
                        <w:rPr>
                          <w:rFonts w:cstheme="majorHAnsi"/>
                          <w:bCs/>
                          <w:szCs w:val="24"/>
                        </w:rPr>
                        <w:t>Scott Carpenter</w:t>
                      </w:r>
                    </w:p>
                    <w:p w14:paraId="7C278A24"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13EB8ACE" w14:textId="77777777" w:rsidR="00AF361A" w:rsidRPr="000E2851" w:rsidRDefault="00AF361A" w:rsidP="00AF361A">
                      <w:pPr>
                        <w:spacing w:after="0" w:line="276" w:lineRule="auto"/>
                        <w:jc w:val="center"/>
                        <w:rPr>
                          <w:rFonts w:cstheme="majorHAnsi"/>
                          <w:bCs/>
                          <w:szCs w:val="24"/>
                        </w:rPr>
                      </w:pPr>
                      <w:r w:rsidRPr="00AF361A">
                        <w:rPr>
                          <w:rFonts w:cstheme="majorHAnsi"/>
                          <w:bCs/>
                          <w:szCs w:val="24"/>
                        </w:rPr>
                        <w:t xml:space="preserve"> </w:t>
                      </w:r>
                      <w:r>
                        <w:rPr>
                          <w:rFonts w:cstheme="majorHAnsi"/>
                          <w:bCs/>
                          <w:szCs w:val="24"/>
                        </w:rPr>
                        <w:t xml:space="preserve">Dr. </w:t>
                      </w:r>
                      <w:r w:rsidRPr="000E2851">
                        <w:rPr>
                          <w:rFonts w:cstheme="majorHAnsi"/>
                          <w:bCs/>
                          <w:szCs w:val="24"/>
                        </w:rPr>
                        <w:t>Scott Carpenter</w:t>
                      </w:r>
                    </w:p>
                    <w:p w14:paraId="4E38C0E6"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724D1D01" w14:textId="77777777" w:rsidR="00262899" w:rsidRPr="00262899" w:rsidRDefault="00262899" w:rsidP="00DA187B">
                      <w:pPr>
                        <w:jc w:val="center"/>
                        <w:rPr>
                          <w:rFonts w:eastAsia="Lora" w:cstheme="majorHAnsi"/>
                          <w:sz w:val="36"/>
                          <w:szCs w:val="36"/>
                        </w:rPr>
                      </w:pPr>
                    </w:p>
                    <w:p w14:paraId="135EAD52" w14:textId="77777777" w:rsidR="00325222" w:rsidRDefault="00325222"/>
                    <w:p w14:paraId="5A47F1B7" w14:textId="322BE34E" w:rsidR="00AF361A" w:rsidRPr="003C367D" w:rsidRDefault="00262899" w:rsidP="00AF361A">
                      <w:pPr>
                        <w:spacing w:after="0" w:line="276" w:lineRule="auto"/>
                        <w:jc w:val="center"/>
                        <w:rPr>
                          <w:rFonts w:eastAsia="Lora" w:cstheme="majorHAnsi"/>
                          <w:szCs w:val="24"/>
                        </w:rPr>
                      </w:pPr>
                      <w:r w:rsidRPr="003C367D">
                        <w:rPr>
                          <w:rFonts w:eastAsia="Lora" w:cstheme="majorHAnsi"/>
                          <w:szCs w:val="24"/>
                        </w:rPr>
                        <w:t>M</w:t>
                      </w:r>
                      <w:r w:rsidR="003C367D" w:rsidRPr="003C367D">
                        <w:rPr>
                          <w:rFonts w:eastAsia="Lora" w:cstheme="majorHAnsi"/>
                          <w:szCs w:val="24"/>
                        </w:rPr>
                        <w:t>onomoy</w:t>
                      </w:r>
                      <w:r w:rsidRPr="003C367D">
                        <w:rPr>
                          <w:rFonts w:eastAsia="Lora" w:cstheme="majorHAnsi"/>
                          <w:szCs w:val="24"/>
                        </w:rPr>
                        <w:t xml:space="preserve"> Regional School District</w:t>
                      </w:r>
                    </w:p>
                    <w:p w14:paraId="1510D293" w14:textId="77777777" w:rsidR="00AF361A" w:rsidRPr="000E2851" w:rsidRDefault="00AF361A" w:rsidP="00AF361A">
                      <w:pPr>
                        <w:spacing w:after="0" w:line="276" w:lineRule="auto"/>
                        <w:jc w:val="center"/>
                        <w:rPr>
                          <w:rFonts w:cstheme="majorHAnsi"/>
                          <w:bCs/>
                          <w:szCs w:val="24"/>
                        </w:rPr>
                      </w:pPr>
                      <w:r>
                        <w:rPr>
                          <w:rFonts w:cstheme="majorHAnsi"/>
                          <w:bCs/>
                          <w:szCs w:val="24"/>
                        </w:rPr>
                        <w:t xml:space="preserve">Dr. </w:t>
                      </w:r>
                      <w:r w:rsidRPr="000E2851">
                        <w:rPr>
                          <w:rFonts w:cstheme="majorHAnsi"/>
                          <w:bCs/>
                          <w:szCs w:val="24"/>
                        </w:rPr>
                        <w:t>Scott Carpenter</w:t>
                      </w:r>
                    </w:p>
                    <w:p w14:paraId="416B03C1"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6765CA9F" w14:textId="3C4265CB" w:rsidR="00AF361A" w:rsidRPr="000E2851" w:rsidRDefault="00AF361A" w:rsidP="00AF361A">
                      <w:pPr>
                        <w:spacing w:after="0" w:line="276" w:lineRule="auto"/>
                        <w:jc w:val="center"/>
                        <w:rPr>
                          <w:rFonts w:cstheme="majorHAnsi"/>
                          <w:bCs/>
                          <w:szCs w:val="24"/>
                        </w:rPr>
                      </w:pPr>
                      <w:r w:rsidRPr="00AF361A">
                        <w:rPr>
                          <w:rFonts w:cstheme="majorHAnsi"/>
                          <w:bCs/>
                          <w:szCs w:val="24"/>
                        </w:rPr>
                        <w:t xml:space="preserve"> </w:t>
                      </w:r>
                      <w:r>
                        <w:rPr>
                          <w:rFonts w:cstheme="majorHAnsi"/>
                          <w:bCs/>
                          <w:szCs w:val="24"/>
                        </w:rPr>
                        <w:t xml:space="preserve">Dr. </w:t>
                      </w:r>
                      <w:r w:rsidRPr="000E2851">
                        <w:rPr>
                          <w:rFonts w:cstheme="majorHAnsi"/>
                          <w:bCs/>
                          <w:szCs w:val="24"/>
                        </w:rPr>
                        <w:t>Scott Carpenter</w:t>
                      </w:r>
                    </w:p>
                    <w:p w14:paraId="471B1A04" w14:textId="77777777" w:rsidR="00AF361A" w:rsidRPr="000E2851" w:rsidRDefault="00AF361A" w:rsidP="00AF361A">
                      <w:pPr>
                        <w:spacing w:line="276" w:lineRule="auto"/>
                        <w:jc w:val="center"/>
                        <w:rPr>
                          <w:rFonts w:cstheme="majorHAnsi"/>
                          <w:bCs/>
                          <w:szCs w:val="24"/>
                        </w:rPr>
                      </w:pPr>
                      <w:r w:rsidRPr="000E2851">
                        <w:rPr>
                          <w:rFonts w:cstheme="majorHAnsi"/>
                          <w:bCs/>
                          <w:szCs w:val="24"/>
                        </w:rPr>
                        <w:t xml:space="preserve">Superintendent </w:t>
                      </w:r>
                    </w:p>
                    <w:p w14:paraId="328F415F" w14:textId="75C1E6A3" w:rsidR="00262899" w:rsidRPr="00262899" w:rsidRDefault="00262899" w:rsidP="00DA187B">
                      <w:pPr>
                        <w:jc w:val="center"/>
                        <w:rPr>
                          <w:rFonts w:eastAsia="Lora" w:cstheme="majorHAnsi"/>
                          <w:sz w:val="36"/>
                          <w:szCs w:val="36"/>
                        </w:rPr>
                      </w:pPr>
                    </w:p>
                  </w:txbxContent>
                </v:textbox>
                <w10:wrap anchorx="margin"/>
              </v:shape>
            </w:pict>
          </mc:Fallback>
        </mc:AlternateContent>
      </w:r>
    </w:p>
    <w:p w14:paraId="5AC9DB42" w14:textId="5720D67D" w:rsidR="00262899" w:rsidRDefault="00262899" w:rsidP="00262899">
      <w:pPr>
        <w:spacing w:line="360" w:lineRule="auto"/>
        <w:rPr>
          <w:rFonts w:cstheme="majorHAnsi"/>
          <w:b/>
          <w:szCs w:val="24"/>
        </w:rPr>
      </w:pPr>
    </w:p>
    <w:p w14:paraId="0AC1F066" w14:textId="1D30179A" w:rsidR="00262899" w:rsidRDefault="00262899" w:rsidP="00262899">
      <w:pPr>
        <w:spacing w:line="360" w:lineRule="auto"/>
        <w:jc w:val="center"/>
        <w:rPr>
          <w:rFonts w:cstheme="majorHAnsi"/>
          <w:b/>
          <w:szCs w:val="24"/>
        </w:rPr>
      </w:pPr>
    </w:p>
    <w:p w14:paraId="07454FAD" w14:textId="77777777" w:rsidR="00AF361A" w:rsidRDefault="00AF361A" w:rsidP="00262899">
      <w:pPr>
        <w:spacing w:after="0" w:line="276" w:lineRule="auto"/>
        <w:jc w:val="center"/>
        <w:rPr>
          <w:rFonts w:cstheme="majorHAnsi"/>
          <w:bCs/>
          <w:szCs w:val="24"/>
        </w:rPr>
      </w:pPr>
    </w:p>
    <w:p w14:paraId="08A4A60A" w14:textId="2B4886D5" w:rsidR="00AF361A" w:rsidRDefault="00AF361A" w:rsidP="00262899">
      <w:pPr>
        <w:spacing w:after="0" w:line="276" w:lineRule="auto"/>
        <w:jc w:val="center"/>
        <w:rPr>
          <w:rFonts w:cstheme="majorHAnsi"/>
          <w:bCs/>
          <w:szCs w:val="24"/>
        </w:rPr>
      </w:pPr>
    </w:p>
    <w:p w14:paraId="7D3893F1" w14:textId="0724EA31" w:rsidR="006B7D61" w:rsidRPr="000E2851" w:rsidRDefault="002F7F02" w:rsidP="00262899">
      <w:pPr>
        <w:spacing w:after="0" w:line="276" w:lineRule="auto"/>
        <w:jc w:val="center"/>
        <w:rPr>
          <w:rFonts w:cstheme="majorHAnsi"/>
          <w:bCs/>
          <w:szCs w:val="24"/>
        </w:rPr>
      </w:pPr>
      <w:r w:rsidRPr="000E2851">
        <w:rPr>
          <w:rFonts w:cstheme="majorHAnsi"/>
          <w:bCs/>
          <w:szCs w:val="24"/>
        </w:rPr>
        <w:t>This</w:t>
      </w:r>
      <w:r w:rsidR="00B66815" w:rsidRPr="000E2851">
        <w:rPr>
          <w:rFonts w:cstheme="majorHAnsi"/>
          <w:bCs/>
          <w:szCs w:val="24"/>
        </w:rPr>
        <w:t xml:space="preserve"> case study</w:t>
      </w:r>
      <w:r w:rsidRPr="000E2851">
        <w:rPr>
          <w:rFonts w:cstheme="majorHAnsi"/>
          <w:bCs/>
          <w:szCs w:val="24"/>
        </w:rPr>
        <w:t xml:space="preserve"> was written </w:t>
      </w:r>
      <w:r w:rsidR="00B66815" w:rsidRPr="000E2851">
        <w:rPr>
          <w:rFonts w:cstheme="majorHAnsi"/>
          <w:bCs/>
          <w:szCs w:val="24"/>
        </w:rPr>
        <w:t>in partnership with Melissa Maguire, Director of Student Services in the Monomoy Regional School District.</w:t>
      </w:r>
      <w:r w:rsidR="007D5325" w:rsidRPr="000E2851">
        <w:rPr>
          <w:rFonts w:cstheme="majorHAnsi"/>
          <w:bCs/>
          <w:szCs w:val="24"/>
        </w:rPr>
        <w:t xml:space="preserve"> DESE would like to thank </w:t>
      </w:r>
      <w:r w:rsidR="0062415B" w:rsidRPr="000E2851">
        <w:rPr>
          <w:rFonts w:cstheme="majorHAnsi"/>
          <w:bCs/>
          <w:szCs w:val="24"/>
        </w:rPr>
        <w:t>Melissa</w:t>
      </w:r>
      <w:r w:rsidR="007811BF">
        <w:rPr>
          <w:rFonts w:cstheme="majorHAnsi"/>
          <w:bCs/>
          <w:szCs w:val="24"/>
        </w:rPr>
        <w:t xml:space="preserve"> Maguire, Holly Thyng,</w:t>
      </w:r>
      <w:r w:rsidR="0062415B" w:rsidRPr="000E2851">
        <w:rPr>
          <w:rFonts w:cstheme="majorHAnsi"/>
          <w:bCs/>
          <w:szCs w:val="24"/>
        </w:rPr>
        <w:t xml:space="preserve"> and </w:t>
      </w:r>
      <w:r w:rsidR="008F50CA">
        <w:rPr>
          <w:rFonts w:cstheme="majorHAnsi"/>
          <w:bCs/>
          <w:szCs w:val="24"/>
        </w:rPr>
        <w:t xml:space="preserve">the teachers, staff, and students in </w:t>
      </w:r>
      <w:r w:rsidR="007D5325" w:rsidRPr="000E2851">
        <w:rPr>
          <w:rFonts w:cstheme="majorHAnsi"/>
          <w:bCs/>
          <w:szCs w:val="24"/>
        </w:rPr>
        <w:t xml:space="preserve">the Monomoy Regional School District for their </w:t>
      </w:r>
      <w:r w:rsidR="00A378D1" w:rsidRPr="000E2851">
        <w:rPr>
          <w:rFonts w:cstheme="majorHAnsi"/>
          <w:bCs/>
          <w:szCs w:val="24"/>
        </w:rPr>
        <w:t>collaboration</w:t>
      </w:r>
      <w:r w:rsidR="007D5325" w:rsidRPr="000E2851">
        <w:rPr>
          <w:rFonts w:cstheme="majorHAnsi"/>
          <w:bCs/>
          <w:szCs w:val="24"/>
        </w:rPr>
        <w:t xml:space="preserve"> and </w:t>
      </w:r>
      <w:r w:rsidR="00CB424E" w:rsidRPr="000E2851">
        <w:rPr>
          <w:rFonts w:cstheme="majorHAnsi"/>
          <w:bCs/>
          <w:szCs w:val="24"/>
        </w:rPr>
        <w:t xml:space="preserve">continuous </w:t>
      </w:r>
      <w:r w:rsidR="007D5325" w:rsidRPr="000E2851">
        <w:rPr>
          <w:rFonts w:cstheme="majorHAnsi"/>
          <w:bCs/>
          <w:szCs w:val="24"/>
        </w:rPr>
        <w:t>support</w:t>
      </w:r>
      <w:r w:rsidR="00F220F5" w:rsidRPr="000E2851">
        <w:rPr>
          <w:rFonts w:cstheme="majorHAnsi"/>
          <w:bCs/>
          <w:szCs w:val="24"/>
        </w:rPr>
        <w:t xml:space="preserve"> of</w:t>
      </w:r>
      <w:r w:rsidR="007D5325" w:rsidRPr="000E2851">
        <w:rPr>
          <w:rFonts w:cstheme="majorHAnsi"/>
          <w:bCs/>
          <w:szCs w:val="24"/>
        </w:rPr>
        <w:t xml:space="preserve"> the SELIS survey project</w:t>
      </w:r>
      <w:r w:rsidR="006B7D61" w:rsidRPr="000E2851">
        <w:rPr>
          <w:rFonts w:cstheme="majorHAnsi"/>
          <w:bCs/>
          <w:szCs w:val="24"/>
        </w:rPr>
        <w:t>.</w:t>
      </w:r>
    </w:p>
    <w:p w14:paraId="017603B0" w14:textId="77777777" w:rsidR="000E2851" w:rsidRDefault="000E2851" w:rsidP="00262899">
      <w:pPr>
        <w:spacing w:after="0" w:line="276" w:lineRule="auto"/>
        <w:jc w:val="center"/>
        <w:rPr>
          <w:rFonts w:cstheme="majorHAnsi"/>
          <w:bCs/>
          <w:szCs w:val="24"/>
        </w:rPr>
      </w:pPr>
    </w:p>
    <w:p w14:paraId="48F44B30" w14:textId="77777777" w:rsidR="000E2851" w:rsidRDefault="000E2851" w:rsidP="00262899">
      <w:pPr>
        <w:spacing w:after="0" w:line="276" w:lineRule="auto"/>
        <w:jc w:val="center"/>
        <w:rPr>
          <w:rFonts w:cstheme="majorHAnsi"/>
          <w:bCs/>
          <w:szCs w:val="24"/>
        </w:rPr>
      </w:pPr>
    </w:p>
    <w:p w14:paraId="0416BD05" w14:textId="77777777" w:rsidR="000E2851" w:rsidRDefault="000E2851" w:rsidP="00262899">
      <w:pPr>
        <w:spacing w:after="0" w:line="276" w:lineRule="auto"/>
        <w:jc w:val="center"/>
        <w:rPr>
          <w:rFonts w:cstheme="majorHAnsi"/>
          <w:bCs/>
          <w:szCs w:val="24"/>
        </w:rPr>
      </w:pPr>
    </w:p>
    <w:p w14:paraId="71E02A5D" w14:textId="77777777" w:rsidR="000E2851" w:rsidRDefault="000E2851" w:rsidP="00262899">
      <w:pPr>
        <w:spacing w:after="0" w:line="276" w:lineRule="auto"/>
        <w:jc w:val="center"/>
        <w:rPr>
          <w:rFonts w:cstheme="majorHAnsi"/>
          <w:bCs/>
          <w:szCs w:val="24"/>
        </w:rPr>
      </w:pPr>
    </w:p>
    <w:p w14:paraId="51EA037E" w14:textId="77777777" w:rsidR="00E7443A" w:rsidRDefault="00E7443A" w:rsidP="00E7443A">
      <w:pPr>
        <w:spacing w:after="0" w:line="240" w:lineRule="auto"/>
        <w:jc w:val="center"/>
        <w:rPr>
          <w:rFonts w:eastAsia="Lora" w:cstheme="majorHAnsi"/>
          <w:szCs w:val="24"/>
        </w:rPr>
      </w:pPr>
    </w:p>
    <w:p w14:paraId="7E6636EF" w14:textId="77777777" w:rsidR="00E7443A" w:rsidRDefault="00E7443A" w:rsidP="00E7443A">
      <w:pPr>
        <w:spacing w:after="0" w:line="240" w:lineRule="auto"/>
        <w:jc w:val="center"/>
        <w:rPr>
          <w:rFonts w:eastAsia="Lora" w:cstheme="majorHAnsi"/>
          <w:szCs w:val="24"/>
        </w:rPr>
      </w:pPr>
    </w:p>
    <w:p w14:paraId="6BACBFB9" w14:textId="7DDA488A" w:rsidR="00E7443A" w:rsidRPr="00262899" w:rsidRDefault="00E7443A" w:rsidP="007E56E6">
      <w:pPr>
        <w:spacing w:after="0" w:line="240" w:lineRule="auto"/>
        <w:jc w:val="center"/>
        <w:rPr>
          <w:rFonts w:eastAsia="Lora" w:cstheme="majorHAnsi"/>
          <w:szCs w:val="24"/>
        </w:rPr>
      </w:pPr>
      <w:r w:rsidRPr="00262899">
        <w:rPr>
          <w:rFonts w:eastAsia="Lora" w:cstheme="majorHAnsi"/>
          <w:szCs w:val="24"/>
        </w:rPr>
        <w:t>Monomoy Regional School District</w:t>
      </w:r>
    </w:p>
    <w:p w14:paraId="5D440B40" w14:textId="77777777" w:rsidR="00E7443A" w:rsidRPr="00262899" w:rsidRDefault="00E7443A" w:rsidP="00E7443A">
      <w:pPr>
        <w:spacing w:after="0" w:line="240" w:lineRule="auto"/>
        <w:jc w:val="center"/>
        <w:rPr>
          <w:rFonts w:eastAsia="Lora" w:cstheme="majorHAnsi"/>
          <w:szCs w:val="24"/>
        </w:rPr>
      </w:pPr>
      <w:r w:rsidRPr="00262899">
        <w:rPr>
          <w:rFonts w:eastAsia="Lora" w:cstheme="majorHAnsi"/>
          <w:szCs w:val="24"/>
        </w:rPr>
        <w:t>425 Crowell Road, Chatham MA 02633 ●</w:t>
      </w:r>
    </w:p>
    <w:p w14:paraId="16707796" w14:textId="77777777" w:rsidR="00E7443A" w:rsidRPr="00262899" w:rsidRDefault="00E7443A" w:rsidP="00E7443A">
      <w:pPr>
        <w:spacing w:after="0" w:line="240" w:lineRule="auto"/>
        <w:jc w:val="center"/>
        <w:rPr>
          <w:rFonts w:eastAsia="Lora" w:cstheme="majorHAnsi"/>
          <w:szCs w:val="24"/>
        </w:rPr>
      </w:pPr>
      <w:r w:rsidRPr="00262899">
        <w:rPr>
          <w:rFonts w:eastAsia="Lora" w:cstheme="majorHAnsi"/>
          <w:szCs w:val="24"/>
        </w:rPr>
        <w:t>Phone</w:t>
      </w:r>
      <w:proofErr w:type="gramStart"/>
      <w:r w:rsidRPr="00262899">
        <w:rPr>
          <w:rFonts w:eastAsia="Lora" w:cstheme="majorHAnsi"/>
          <w:szCs w:val="24"/>
        </w:rPr>
        <w:t>:  (</w:t>
      </w:r>
      <w:proofErr w:type="gramEnd"/>
      <w:r w:rsidRPr="00262899">
        <w:rPr>
          <w:rFonts w:eastAsia="Lora" w:cstheme="majorHAnsi"/>
          <w:szCs w:val="24"/>
        </w:rPr>
        <w:t xml:space="preserve">508) 945-5130 </w:t>
      </w:r>
    </w:p>
    <w:p w14:paraId="73A86718" w14:textId="77777777" w:rsidR="00E7443A" w:rsidRPr="00262899" w:rsidRDefault="00E7443A" w:rsidP="00E7443A">
      <w:pPr>
        <w:spacing w:after="0" w:line="240" w:lineRule="auto"/>
        <w:jc w:val="center"/>
        <w:rPr>
          <w:rFonts w:eastAsia="Lora" w:cstheme="majorHAnsi"/>
          <w:szCs w:val="24"/>
        </w:rPr>
      </w:pPr>
      <w:r w:rsidRPr="00262899">
        <w:rPr>
          <w:rFonts w:eastAsia="Lora" w:cstheme="majorHAnsi"/>
          <w:szCs w:val="24"/>
        </w:rPr>
        <w:t>www.monomoy.edu</w:t>
      </w:r>
    </w:p>
    <w:p w14:paraId="243BCD5C" w14:textId="77777777" w:rsidR="000668A6" w:rsidRDefault="000668A6" w:rsidP="000668A6">
      <w:pPr>
        <w:spacing w:line="360" w:lineRule="auto"/>
        <w:rPr>
          <w:rFonts w:cstheme="majorHAnsi"/>
          <w:b/>
          <w:szCs w:val="24"/>
        </w:rPr>
      </w:pPr>
    </w:p>
    <w:p w14:paraId="76FC5ADD" w14:textId="77777777" w:rsidR="007E56E6" w:rsidRDefault="007E56E6" w:rsidP="000668A6">
      <w:pPr>
        <w:spacing w:line="360" w:lineRule="auto"/>
        <w:rPr>
          <w:rFonts w:cstheme="majorHAnsi"/>
          <w:b/>
          <w:szCs w:val="24"/>
        </w:rPr>
      </w:pPr>
    </w:p>
    <w:p w14:paraId="32B58AEC" w14:textId="77777777" w:rsidR="007E56E6" w:rsidRDefault="007E56E6" w:rsidP="000668A6">
      <w:pPr>
        <w:spacing w:line="360" w:lineRule="auto"/>
        <w:rPr>
          <w:rFonts w:cstheme="majorHAnsi"/>
          <w:b/>
          <w:szCs w:val="24"/>
        </w:rPr>
      </w:pPr>
    </w:p>
    <w:p w14:paraId="6E427058" w14:textId="77777777" w:rsidR="007E56E6" w:rsidRDefault="007E56E6" w:rsidP="000668A6">
      <w:pPr>
        <w:spacing w:line="360" w:lineRule="auto"/>
        <w:rPr>
          <w:rFonts w:cstheme="majorHAnsi"/>
          <w:b/>
          <w:szCs w:val="24"/>
        </w:rPr>
      </w:pPr>
    </w:p>
    <w:p w14:paraId="0271ADB0" w14:textId="77777777" w:rsidR="007E56E6" w:rsidRDefault="007E56E6" w:rsidP="000668A6">
      <w:pPr>
        <w:spacing w:line="360" w:lineRule="auto"/>
        <w:rPr>
          <w:rFonts w:cstheme="majorHAnsi"/>
          <w:b/>
          <w:szCs w:val="24"/>
        </w:rPr>
      </w:pPr>
    </w:p>
    <w:p w14:paraId="3E9D6C22" w14:textId="05DCCB58" w:rsidR="000668A6" w:rsidRDefault="00FA0F01" w:rsidP="000668A6">
      <w:pPr>
        <w:spacing w:line="360" w:lineRule="auto"/>
        <w:rPr>
          <w:rFonts w:cstheme="majorHAnsi"/>
          <w:b/>
          <w:szCs w:val="24"/>
        </w:rPr>
      </w:pPr>
      <w:r>
        <w:rPr>
          <w:rFonts w:cstheme="majorHAnsi"/>
          <w:b/>
          <w:noProof/>
          <w:szCs w:val="24"/>
        </w:rPr>
        <w:drawing>
          <wp:anchor distT="0" distB="0" distL="114300" distR="114300" simplePos="0" relativeHeight="251676672" behindDoc="0" locked="0" layoutInCell="1" allowOverlap="1" wp14:anchorId="689AEB75" wp14:editId="12A68816">
            <wp:simplePos x="0" y="0"/>
            <wp:positionH relativeFrom="margin">
              <wp:posOffset>2967193</wp:posOffset>
            </wp:positionH>
            <wp:positionV relativeFrom="paragraph">
              <wp:posOffset>267335</wp:posOffset>
            </wp:positionV>
            <wp:extent cx="1062990" cy="1019810"/>
            <wp:effectExtent l="0" t="0" r="3810" b="8890"/>
            <wp:wrapNone/>
            <wp:docPr id="67" name="Google Shape;67;p13" descr="Monomoy Regional School District logo"/>
            <wp:cNvGraphicFramePr/>
            <a:graphic xmlns:a="http://schemas.openxmlformats.org/drawingml/2006/main">
              <a:graphicData uri="http://schemas.openxmlformats.org/drawingml/2006/picture">
                <pic:pic xmlns:pic="http://schemas.openxmlformats.org/drawingml/2006/picture">
                  <pic:nvPicPr>
                    <pic:cNvPr id="67" name="Google Shape;67;p13" descr="Monomoy Regional School District logo"/>
                    <pic:cNvPicPr/>
                  </pic:nvPicPr>
                  <pic:blipFill>
                    <a:blip r:embed="rId10">
                      <a:alphaModFix/>
                    </a:blip>
                    <a:stretch>
                      <a:fillRect/>
                    </a:stretch>
                  </pic:blipFill>
                  <pic:spPr>
                    <a:xfrm>
                      <a:off x="0" y="0"/>
                      <a:ext cx="106299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36E89" w14:textId="77777777" w:rsidR="000668A6" w:rsidRDefault="000668A6" w:rsidP="000668A6">
      <w:pPr>
        <w:spacing w:line="360" w:lineRule="auto"/>
        <w:rPr>
          <w:rFonts w:cstheme="majorHAnsi"/>
          <w:b/>
          <w:szCs w:val="24"/>
        </w:rPr>
      </w:pPr>
    </w:p>
    <w:p w14:paraId="7226751E" w14:textId="77777777" w:rsidR="000668A6" w:rsidRDefault="000668A6" w:rsidP="000668A6">
      <w:pPr>
        <w:spacing w:line="360" w:lineRule="auto"/>
        <w:rPr>
          <w:rFonts w:cstheme="majorHAnsi"/>
          <w:b/>
          <w:szCs w:val="24"/>
        </w:rPr>
      </w:pPr>
    </w:p>
    <w:p w14:paraId="5696F143" w14:textId="77777777" w:rsidR="000668A6" w:rsidRDefault="000668A6" w:rsidP="000668A6">
      <w:pPr>
        <w:spacing w:line="360" w:lineRule="auto"/>
        <w:rPr>
          <w:rFonts w:cstheme="majorHAnsi"/>
          <w:b/>
          <w:szCs w:val="24"/>
        </w:rPr>
      </w:pPr>
    </w:p>
    <w:sdt>
      <w:sdtPr>
        <w:rPr>
          <w:rFonts w:eastAsiaTheme="minorHAnsi" w:cstheme="minorBidi"/>
          <w:b w:val="0"/>
          <w:color w:val="auto"/>
          <w:sz w:val="24"/>
          <w:szCs w:val="22"/>
        </w:rPr>
        <w:id w:val="-660926174"/>
        <w:docPartObj>
          <w:docPartGallery w:val="Table of Contents"/>
          <w:docPartUnique/>
        </w:docPartObj>
      </w:sdtPr>
      <w:sdtEndPr>
        <w:rPr>
          <w:bCs/>
          <w:noProof/>
        </w:rPr>
      </w:sdtEndPr>
      <w:sdtContent>
        <w:p w14:paraId="51FD2B8F" w14:textId="1C7269B5" w:rsidR="003765BB" w:rsidRDefault="003765BB">
          <w:pPr>
            <w:pStyle w:val="TOCHeading"/>
          </w:pPr>
          <w:r>
            <w:t>Contents</w:t>
          </w:r>
        </w:p>
        <w:p w14:paraId="0DF27BC3" w14:textId="145B3E9B" w:rsidR="00731D7B" w:rsidRDefault="003765BB">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133659532" w:history="1">
            <w:r w:rsidR="00731D7B" w:rsidRPr="007F2F61">
              <w:rPr>
                <w:rStyle w:val="Hyperlink"/>
                <w:noProof/>
              </w:rPr>
              <w:t>Introduction</w:t>
            </w:r>
            <w:r w:rsidR="00731D7B">
              <w:rPr>
                <w:noProof/>
                <w:webHidden/>
              </w:rPr>
              <w:tab/>
            </w:r>
            <w:r w:rsidR="00731D7B">
              <w:rPr>
                <w:noProof/>
                <w:webHidden/>
              </w:rPr>
              <w:fldChar w:fldCharType="begin"/>
            </w:r>
            <w:r w:rsidR="00731D7B">
              <w:rPr>
                <w:noProof/>
                <w:webHidden/>
              </w:rPr>
              <w:instrText xml:space="preserve"> PAGEREF _Toc133659532 \h </w:instrText>
            </w:r>
            <w:r w:rsidR="00731D7B">
              <w:rPr>
                <w:noProof/>
                <w:webHidden/>
              </w:rPr>
            </w:r>
            <w:r w:rsidR="00731D7B">
              <w:rPr>
                <w:noProof/>
                <w:webHidden/>
              </w:rPr>
              <w:fldChar w:fldCharType="separate"/>
            </w:r>
            <w:r w:rsidR="00ED2066">
              <w:rPr>
                <w:noProof/>
                <w:webHidden/>
              </w:rPr>
              <w:t>1</w:t>
            </w:r>
            <w:r w:rsidR="00731D7B">
              <w:rPr>
                <w:noProof/>
                <w:webHidden/>
              </w:rPr>
              <w:fldChar w:fldCharType="end"/>
            </w:r>
          </w:hyperlink>
        </w:p>
        <w:p w14:paraId="2A829732" w14:textId="157B61C5" w:rsidR="00731D7B" w:rsidRDefault="00000000">
          <w:pPr>
            <w:pStyle w:val="TOC2"/>
            <w:tabs>
              <w:tab w:val="right" w:leader="dot" w:pos="10790"/>
            </w:tabs>
            <w:rPr>
              <w:rFonts w:asciiTheme="minorHAnsi" w:eastAsiaTheme="minorEastAsia" w:hAnsiTheme="minorHAnsi"/>
              <w:noProof/>
              <w:sz w:val="22"/>
            </w:rPr>
          </w:pPr>
          <w:hyperlink w:anchor="_Toc133659533" w:history="1">
            <w:r w:rsidR="00731D7B" w:rsidRPr="007F2F61">
              <w:rPr>
                <w:rStyle w:val="Hyperlink"/>
                <w:noProof/>
              </w:rPr>
              <w:t>Monomoy Regional School District profile</w:t>
            </w:r>
            <w:r w:rsidR="00731D7B">
              <w:rPr>
                <w:noProof/>
                <w:webHidden/>
              </w:rPr>
              <w:tab/>
            </w:r>
            <w:r w:rsidR="00731D7B">
              <w:rPr>
                <w:noProof/>
                <w:webHidden/>
              </w:rPr>
              <w:fldChar w:fldCharType="begin"/>
            </w:r>
            <w:r w:rsidR="00731D7B">
              <w:rPr>
                <w:noProof/>
                <w:webHidden/>
              </w:rPr>
              <w:instrText xml:space="preserve"> PAGEREF _Toc133659533 \h </w:instrText>
            </w:r>
            <w:r w:rsidR="00731D7B">
              <w:rPr>
                <w:noProof/>
                <w:webHidden/>
              </w:rPr>
            </w:r>
            <w:r w:rsidR="00731D7B">
              <w:rPr>
                <w:noProof/>
                <w:webHidden/>
              </w:rPr>
              <w:fldChar w:fldCharType="separate"/>
            </w:r>
            <w:r w:rsidR="00ED2066">
              <w:rPr>
                <w:noProof/>
                <w:webHidden/>
              </w:rPr>
              <w:t>1</w:t>
            </w:r>
            <w:r w:rsidR="00731D7B">
              <w:rPr>
                <w:noProof/>
                <w:webHidden/>
              </w:rPr>
              <w:fldChar w:fldCharType="end"/>
            </w:r>
          </w:hyperlink>
        </w:p>
        <w:p w14:paraId="6EEF2B35" w14:textId="11DE6F98" w:rsidR="00731D7B" w:rsidRDefault="00000000">
          <w:pPr>
            <w:pStyle w:val="TOC2"/>
            <w:tabs>
              <w:tab w:val="right" w:leader="dot" w:pos="10790"/>
            </w:tabs>
            <w:rPr>
              <w:rFonts w:asciiTheme="minorHAnsi" w:eastAsiaTheme="minorEastAsia" w:hAnsiTheme="minorHAnsi"/>
              <w:noProof/>
              <w:sz w:val="22"/>
            </w:rPr>
          </w:pPr>
          <w:hyperlink w:anchor="_Toc133659534" w:history="1">
            <w:r w:rsidR="00731D7B" w:rsidRPr="007F2F61">
              <w:rPr>
                <w:rStyle w:val="Hyperlink"/>
                <w:noProof/>
              </w:rPr>
              <w:t>SELIS Content</w:t>
            </w:r>
            <w:r w:rsidR="00731D7B">
              <w:rPr>
                <w:noProof/>
                <w:webHidden/>
              </w:rPr>
              <w:tab/>
            </w:r>
            <w:r w:rsidR="00731D7B">
              <w:rPr>
                <w:noProof/>
                <w:webHidden/>
              </w:rPr>
              <w:fldChar w:fldCharType="begin"/>
            </w:r>
            <w:r w:rsidR="00731D7B">
              <w:rPr>
                <w:noProof/>
                <w:webHidden/>
              </w:rPr>
              <w:instrText xml:space="preserve"> PAGEREF _Toc133659534 \h </w:instrText>
            </w:r>
            <w:r w:rsidR="00731D7B">
              <w:rPr>
                <w:noProof/>
                <w:webHidden/>
              </w:rPr>
            </w:r>
            <w:r w:rsidR="00731D7B">
              <w:rPr>
                <w:noProof/>
                <w:webHidden/>
              </w:rPr>
              <w:fldChar w:fldCharType="separate"/>
            </w:r>
            <w:r w:rsidR="00ED2066">
              <w:rPr>
                <w:noProof/>
                <w:webHidden/>
              </w:rPr>
              <w:t>1</w:t>
            </w:r>
            <w:r w:rsidR="00731D7B">
              <w:rPr>
                <w:noProof/>
                <w:webHidden/>
              </w:rPr>
              <w:fldChar w:fldCharType="end"/>
            </w:r>
          </w:hyperlink>
        </w:p>
        <w:p w14:paraId="68598C7C" w14:textId="4B65DB58" w:rsidR="00731D7B" w:rsidRDefault="00000000">
          <w:pPr>
            <w:pStyle w:val="TOC2"/>
            <w:tabs>
              <w:tab w:val="right" w:leader="dot" w:pos="10790"/>
            </w:tabs>
            <w:rPr>
              <w:rFonts w:asciiTheme="minorHAnsi" w:eastAsiaTheme="minorEastAsia" w:hAnsiTheme="minorHAnsi"/>
              <w:noProof/>
              <w:sz w:val="22"/>
            </w:rPr>
          </w:pPr>
          <w:hyperlink w:anchor="_Toc133659535" w:history="1">
            <w:r w:rsidR="00731D7B" w:rsidRPr="007F2F61">
              <w:rPr>
                <w:rStyle w:val="Hyperlink"/>
                <w:noProof/>
              </w:rPr>
              <w:t>DESE’s Blueprint for a Multi-tiered System of Supports (MTSS)</w:t>
            </w:r>
            <w:r w:rsidR="00731D7B">
              <w:rPr>
                <w:noProof/>
                <w:webHidden/>
              </w:rPr>
              <w:tab/>
            </w:r>
            <w:r w:rsidR="00731D7B">
              <w:rPr>
                <w:noProof/>
                <w:webHidden/>
              </w:rPr>
              <w:fldChar w:fldCharType="begin"/>
            </w:r>
            <w:r w:rsidR="00731D7B">
              <w:rPr>
                <w:noProof/>
                <w:webHidden/>
              </w:rPr>
              <w:instrText xml:space="preserve"> PAGEREF _Toc133659535 \h </w:instrText>
            </w:r>
            <w:r w:rsidR="00731D7B">
              <w:rPr>
                <w:noProof/>
                <w:webHidden/>
              </w:rPr>
            </w:r>
            <w:r w:rsidR="00731D7B">
              <w:rPr>
                <w:noProof/>
                <w:webHidden/>
              </w:rPr>
              <w:fldChar w:fldCharType="separate"/>
            </w:r>
            <w:r w:rsidR="00ED2066">
              <w:rPr>
                <w:noProof/>
                <w:webHidden/>
              </w:rPr>
              <w:t>2</w:t>
            </w:r>
            <w:r w:rsidR="00731D7B">
              <w:rPr>
                <w:noProof/>
                <w:webHidden/>
              </w:rPr>
              <w:fldChar w:fldCharType="end"/>
            </w:r>
          </w:hyperlink>
        </w:p>
        <w:p w14:paraId="4E6F512E" w14:textId="1D7399CB" w:rsidR="00731D7B" w:rsidRDefault="00000000">
          <w:pPr>
            <w:pStyle w:val="TOC1"/>
            <w:rPr>
              <w:rFonts w:asciiTheme="minorHAnsi" w:eastAsiaTheme="minorEastAsia" w:hAnsiTheme="minorHAnsi"/>
              <w:noProof/>
              <w:sz w:val="22"/>
            </w:rPr>
          </w:pPr>
          <w:hyperlink w:anchor="_Toc133659536" w:history="1">
            <w:r w:rsidR="00731D7B" w:rsidRPr="007F2F61">
              <w:rPr>
                <w:rStyle w:val="Hyperlink"/>
                <w:noProof/>
              </w:rPr>
              <w:t>Data and Methodology</w:t>
            </w:r>
            <w:r w:rsidR="00731D7B">
              <w:rPr>
                <w:noProof/>
                <w:webHidden/>
              </w:rPr>
              <w:tab/>
            </w:r>
            <w:r w:rsidR="00731D7B">
              <w:rPr>
                <w:noProof/>
                <w:webHidden/>
              </w:rPr>
              <w:fldChar w:fldCharType="begin"/>
            </w:r>
            <w:r w:rsidR="00731D7B">
              <w:rPr>
                <w:noProof/>
                <w:webHidden/>
              </w:rPr>
              <w:instrText xml:space="preserve"> PAGEREF _Toc133659536 \h </w:instrText>
            </w:r>
            <w:r w:rsidR="00731D7B">
              <w:rPr>
                <w:noProof/>
                <w:webHidden/>
              </w:rPr>
            </w:r>
            <w:r w:rsidR="00731D7B">
              <w:rPr>
                <w:noProof/>
                <w:webHidden/>
              </w:rPr>
              <w:fldChar w:fldCharType="separate"/>
            </w:r>
            <w:r w:rsidR="00ED2066">
              <w:rPr>
                <w:noProof/>
                <w:webHidden/>
              </w:rPr>
              <w:t>5</w:t>
            </w:r>
            <w:r w:rsidR="00731D7B">
              <w:rPr>
                <w:noProof/>
                <w:webHidden/>
              </w:rPr>
              <w:fldChar w:fldCharType="end"/>
            </w:r>
          </w:hyperlink>
        </w:p>
        <w:p w14:paraId="1F8A2D47" w14:textId="01D200B3" w:rsidR="00731D7B" w:rsidRDefault="00000000">
          <w:pPr>
            <w:pStyle w:val="TOC1"/>
            <w:rPr>
              <w:rFonts w:asciiTheme="minorHAnsi" w:eastAsiaTheme="minorEastAsia" w:hAnsiTheme="minorHAnsi"/>
              <w:noProof/>
              <w:sz w:val="22"/>
            </w:rPr>
          </w:pPr>
          <w:hyperlink w:anchor="_Toc133659537" w:history="1">
            <w:r w:rsidR="00731D7B" w:rsidRPr="007F2F61">
              <w:rPr>
                <w:rStyle w:val="Hyperlink"/>
                <w:noProof/>
              </w:rPr>
              <w:t>Monomoy’s Systems Approach to MTSS</w:t>
            </w:r>
            <w:r w:rsidR="00731D7B">
              <w:rPr>
                <w:noProof/>
                <w:webHidden/>
              </w:rPr>
              <w:tab/>
            </w:r>
            <w:r w:rsidR="00731D7B">
              <w:rPr>
                <w:noProof/>
                <w:webHidden/>
              </w:rPr>
              <w:fldChar w:fldCharType="begin"/>
            </w:r>
            <w:r w:rsidR="00731D7B">
              <w:rPr>
                <w:noProof/>
                <w:webHidden/>
              </w:rPr>
              <w:instrText xml:space="preserve"> PAGEREF _Toc133659537 \h </w:instrText>
            </w:r>
            <w:r w:rsidR="00731D7B">
              <w:rPr>
                <w:noProof/>
                <w:webHidden/>
              </w:rPr>
            </w:r>
            <w:r w:rsidR="00731D7B">
              <w:rPr>
                <w:noProof/>
                <w:webHidden/>
              </w:rPr>
              <w:fldChar w:fldCharType="separate"/>
            </w:r>
            <w:r w:rsidR="00ED2066">
              <w:rPr>
                <w:noProof/>
                <w:webHidden/>
              </w:rPr>
              <w:t>6</w:t>
            </w:r>
            <w:r w:rsidR="00731D7B">
              <w:rPr>
                <w:noProof/>
                <w:webHidden/>
              </w:rPr>
              <w:fldChar w:fldCharType="end"/>
            </w:r>
          </w:hyperlink>
        </w:p>
        <w:p w14:paraId="12F7AEEC" w14:textId="4C5EEA44" w:rsidR="00731D7B" w:rsidRDefault="00000000">
          <w:pPr>
            <w:pStyle w:val="TOC2"/>
            <w:tabs>
              <w:tab w:val="right" w:leader="dot" w:pos="10790"/>
            </w:tabs>
            <w:rPr>
              <w:rFonts w:asciiTheme="minorHAnsi" w:eastAsiaTheme="minorEastAsia" w:hAnsiTheme="minorHAnsi"/>
              <w:noProof/>
              <w:sz w:val="22"/>
            </w:rPr>
          </w:pPr>
          <w:hyperlink w:anchor="_Toc133659538" w:history="1">
            <w:r w:rsidR="00731D7B" w:rsidRPr="007F2F61">
              <w:rPr>
                <w:rStyle w:val="Hyperlink"/>
                <w:noProof/>
              </w:rPr>
              <w:t>Leadership Drivers</w:t>
            </w:r>
            <w:r w:rsidR="00731D7B">
              <w:rPr>
                <w:noProof/>
                <w:webHidden/>
              </w:rPr>
              <w:tab/>
            </w:r>
            <w:r w:rsidR="00731D7B">
              <w:rPr>
                <w:noProof/>
                <w:webHidden/>
              </w:rPr>
              <w:fldChar w:fldCharType="begin"/>
            </w:r>
            <w:r w:rsidR="00731D7B">
              <w:rPr>
                <w:noProof/>
                <w:webHidden/>
              </w:rPr>
              <w:instrText xml:space="preserve"> PAGEREF _Toc133659538 \h </w:instrText>
            </w:r>
            <w:r w:rsidR="00731D7B">
              <w:rPr>
                <w:noProof/>
                <w:webHidden/>
              </w:rPr>
            </w:r>
            <w:r w:rsidR="00731D7B">
              <w:rPr>
                <w:noProof/>
                <w:webHidden/>
              </w:rPr>
              <w:fldChar w:fldCharType="separate"/>
            </w:r>
            <w:r w:rsidR="00ED2066">
              <w:rPr>
                <w:noProof/>
                <w:webHidden/>
              </w:rPr>
              <w:t>6</w:t>
            </w:r>
            <w:r w:rsidR="00731D7B">
              <w:rPr>
                <w:noProof/>
                <w:webHidden/>
              </w:rPr>
              <w:fldChar w:fldCharType="end"/>
            </w:r>
          </w:hyperlink>
        </w:p>
        <w:p w14:paraId="42FE5B11" w14:textId="7B2D5A38" w:rsidR="00731D7B" w:rsidRDefault="00000000">
          <w:pPr>
            <w:pStyle w:val="TOC2"/>
            <w:tabs>
              <w:tab w:val="right" w:leader="dot" w:pos="10790"/>
            </w:tabs>
            <w:rPr>
              <w:rFonts w:asciiTheme="minorHAnsi" w:eastAsiaTheme="minorEastAsia" w:hAnsiTheme="minorHAnsi"/>
              <w:noProof/>
              <w:sz w:val="22"/>
            </w:rPr>
          </w:pPr>
          <w:hyperlink w:anchor="_Toc133659539" w:history="1">
            <w:r w:rsidR="00731D7B" w:rsidRPr="007F2F61">
              <w:rPr>
                <w:rStyle w:val="Hyperlink"/>
                <w:noProof/>
              </w:rPr>
              <w:t>Staff and Curricular Development Drivers</w:t>
            </w:r>
            <w:r w:rsidR="00731D7B">
              <w:rPr>
                <w:noProof/>
                <w:webHidden/>
              </w:rPr>
              <w:tab/>
            </w:r>
            <w:r w:rsidR="00731D7B">
              <w:rPr>
                <w:noProof/>
                <w:webHidden/>
              </w:rPr>
              <w:fldChar w:fldCharType="begin"/>
            </w:r>
            <w:r w:rsidR="00731D7B">
              <w:rPr>
                <w:noProof/>
                <w:webHidden/>
              </w:rPr>
              <w:instrText xml:space="preserve"> PAGEREF _Toc133659539 \h </w:instrText>
            </w:r>
            <w:r w:rsidR="00731D7B">
              <w:rPr>
                <w:noProof/>
                <w:webHidden/>
              </w:rPr>
            </w:r>
            <w:r w:rsidR="00731D7B">
              <w:rPr>
                <w:noProof/>
                <w:webHidden/>
              </w:rPr>
              <w:fldChar w:fldCharType="separate"/>
            </w:r>
            <w:r w:rsidR="00ED2066">
              <w:rPr>
                <w:noProof/>
                <w:webHidden/>
              </w:rPr>
              <w:t>7</w:t>
            </w:r>
            <w:r w:rsidR="00731D7B">
              <w:rPr>
                <w:noProof/>
                <w:webHidden/>
              </w:rPr>
              <w:fldChar w:fldCharType="end"/>
            </w:r>
          </w:hyperlink>
        </w:p>
        <w:p w14:paraId="32F87205" w14:textId="769ECCAC" w:rsidR="00731D7B" w:rsidRDefault="00000000">
          <w:pPr>
            <w:pStyle w:val="TOC2"/>
            <w:tabs>
              <w:tab w:val="right" w:leader="dot" w:pos="10790"/>
            </w:tabs>
            <w:rPr>
              <w:rFonts w:asciiTheme="minorHAnsi" w:eastAsiaTheme="minorEastAsia" w:hAnsiTheme="minorHAnsi"/>
              <w:noProof/>
              <w:sz w:val="22"/>
            </w:rPr>
          </w:pPr>
          <w:hyperlink w:anchor="_Toc133659540" w:history="1">
            <w:r w:rsidR="00731D7B" w:rsidRPr="007F2F61">
              <w:rPr>
                <w:rStyle w:val="Hyperlink"/>
                <w:noProof/>
              </w:rPr>
              <w:t>Implementation Drivers: A focus on data collection and data-based decision making</w:t>
            </w:r>
            <w:r w:rsidR="00731D7B">
              <w:rPr>
                <w:noProof/>
                <w:webHidden/>
              </w:rPr>
              <w:tab/>
            </w:r>
            <w:r w:rsidR="00731D7B">
              <w:rPr>
                <w:noProof/>
                <w:webHidden/>
              </w:rPr>
              <w:fldChar w:fldCharType="begin"/>
            </w:r>
            <w:r w:rsidR="00731D7B">
              <w:rPr>
                <w:noProof/>
                <w:webHidden/>
              </w:rPr>
              <w:instrText xml:space="preserve"> PAGEREF _Toc133659540 \h </w:instrText>
            </w:r>
            <w:r w:rsidR="00731D7B">
              <w:rPr>
                <w:noProof/>
                <w:webHidden/>
              </w:rPr>
            </w:r>
            <w:r w:rsidR="00731D7B">
              <w:rPr>
                <w:noProof/>
                <w:webHidden/>
              </w:rPr>
              <w:fldChar w:fldCharType="separate"/>
            </w:r>
            <w:r w:rsidR="00ED2066">
              <w:rPr>
                <w:noProof/>
                <w:webHidden/>
              </w:rPr>
              <w:t>9</w:t>
            </w:r>
            <w:r w:rsidR="00731D7B">
              <w:rPr>
                <w:noProof/>
                <w:webHidden/>
              </w:rPr>
              <w:fldChar w:fldCharType="end"/>
            </w:r>
          </w:hyperlink>
        </w:p>
        <w:p w14:paraId="003AF14D" w14:textId="4C477321" w:rsidR="00731D7B" w:rsidRDefault="00000000">
          <w:pPr>
            <w:pStyle w:val="TOC1"/>
            <w:rPr>
              <w:rFonts w:asciiTheme="minorHAnsi" w:eastAsiaTheme="minorEastAsia" w:hAnsiTheme="minorHAnsi"/>
              <w:noProof/>
              <w:sz w:val="22"/>
            </w:rPr>
          </w:pPr>
          <w:hyperlink w:anchor="_Toc133659541" w:history="1">
            <w:r w:rsidR="00731D7B" w:rsidRPr="007F2F61">
              <w:rPr>
                <w:rStyle w:val="Hyperlink"/>
                <w:noProof/>
              </w:rPr>
              <w:t>Using SELIS Data: Monomoy’s MTSS in Action</w:t>
            </w:r>
            <w:r w:rsidR="00731D7B">
              <w:rPr>
                <w:noProof/>
                <w:webHidden/>
              </w:rPr>
              <w:tab/>
            </w:r>
            <w:r w:rsidR="00731D7B">
              <w:rPr>
                <w:noProof/>
                <w:webHidden/>
              </w:rPr>
              <w:fldChar w:fldCharType="begin"/>
            </w:r>
            <w:r w:rsidR="00731D7B">
              <w:rPr>
                <w:noProof/>
                <w:webHidden/>
              </w:rPr>
              <w:instrText xml:space="preserve"> PAGEREF _Toc133659541 \h </w:instrText>
            </w:r>
            <w:r w:rsidR="00731D7B">
              <w:rPr>
                <w:noProof/>
                <w:webHidden/>
              </w:rPr>
            </w:r>
            <w:r w:rsidR="00731D7B">
              <w:rPr>
                <w:noProof/>
                <w:webHidden/>
              </w:rPr>
              <w:fldChar w:fldCharType="separate"/>
            </w:r>
            <w:r w:rsidR="00ED2066">
              <w:rPr>
                <w:noProof/>
                <w:webHidden/>
              </w:rPr>
              <w:t>11</w:t>
            </w:r>
            <w:r w:rsidR="00731D7B">
              <w:rPr>
                <w:noProof/>
                <w:webHidden/>
              </w:rPr>
              <w:fldChar w:fldCharType="end"/>
            </w:r>
          </w:hyperlink>
        </w:p>
        <w:p w14:paraId="7047D563" w14:textId="08802144" w:rsidR="00731D7B" w:rsidRDefault="00000000">
          <w:pPr>
            <w:pStyle w:val="TOC2"/>
            <w:tabs>
              <w:tab w:val="right" w:leader="dot" w:pos="10790"/>
            </w:tabs>
            <w:rPr>
              <w:rFonts w:asciiTheme="minorHAnsi" w:eastAsiaTheme="minorEastAsia" w:hAnsiTheme="minorHAnsi"/>
              <w:noProof/>
              <w:sz w:val="22"/>
            </w:rPr>
          </w:pPr>
          <w:hyperlink w:anchor="_Toc133659542" w:history="1">
            <w:r w:rsidR="00731D7B" w:rsidRPr="007F2F61">
              <w:rPr>
                <w:rStyle w:val="Hyperlink"/>
                <w:noProof/>
              </w:rPr>
              <w:t>Tier I: A district-wide focus on relationship skills</w:t>
            </w:r>
            <w:r w:rsidR="00731D7B">
              <w:rPr>
                <w:noProof/>
                <w:webHidden/>
              </w:rPr>
              <w:tab/>
            </w:r>
            <w:r w:rsidR="00731D7B">
              <w:rPr>
                <w:noProof/>
                <w:webHidden/>
              </w:rPr>
              <w:fldChar w:fldCharType="begin"/>
            </w:r>
            <w:r w:rsidR="00731D7B">
              <w:rPr>
                <w:noProof/>
                <w:webHidden/>
              </w:rPr>
              <w:instrText xml:space="preserve"> PAGEREF _Toc133659542 \h </w:instrText>
            </w:r>
            <w:r w:rsidR="00731D7B">
              <w:rPr>
                <w:noProof/>
                <w:webHidden/>
              </w:rPr>
            </w:r>
            <w:r w:rsidR="00731D7B">
              <w:rPr>
                <w:noProof/>
                <w:webHidden/>
              </w:rPr>
              <w:fldChar w:fldCharType="separate"/>
            </w:r>
            <w:r w:rsidR="00ED2066">
              <w:rPr>
                <w:noProof/>
                <w:webHidden/>
              </w:rPr>
              <w:t>12</w:t>
            </w:r>
            <w:r w:rsidR="00731D7B">
              <w:rPr>
                <w:noProof/>
                <w:webHidden/>
              </w:rPr>
              <w:fldChar w:fldCharType="end"/>
            </w:r>
          </w:hyperlink>
        </w:p>
        <w:p w14:paraId="0ED21C93" w14:textId="3B8CBAE2" w:rsidR="00731D7B" w:rsidRDefault="00000000">
          <w:pPr>
            <w:pStyle w:val="TOC3"/>
            <w:tabs>
              <w:tab w:val="right" w:leader="dot" w:pos="10790"/>
            </w:tabs>
            <w:rPr>
              <w:rFonts w:asciiTheme="minorHAnsi" w:eastAsiaTheme="minorEastAsia" w:hAnsiTheme="minorHAnsi"/>
              <w:noProof/>
              <w:sz w:val="22"/>
            </w:rPr>
          </w:pPr>
          <w:hyperlink w:anchor="_Toc133659543" w:history="1">
            <w:r w:rsidR="00731D7B" w:rsidRPr="007F2F61">
              <w:rPr>
                <w:rStyle w:val="Hyperlink"/>
                <w:noProof/>
              </w:rPr>
              <w:t>Data Deep Dive: Middle school trends and Tier 1 supports</w:t>
            </w:r>
            <w:r w:rsidR="00731D7B">
              <w:rPr>
                <w:noProof/>
                <w:webHidden/>
              </w:rPr>
              <w:tab/>
            </w:r>
            <w:r w:rsidR="00731D7B">
              <w:rPr>
                <w:noProof/>
                <w:webHidden/>
              </w:rPr>
              <w:fldChar w:fldCharType="begin"/>
            </w:r>
            <w:r w:rsidR="00731D7B">
              <w:rPr>
                <w:noProof/>
                <w:webHidden/>
              </w:rPr>
              <w:instrText xml:space="preserve"> PAGEREF _Toc133659543 \h </w:instrText>
            </w:r>
            <w:r w:rsidR="00731D7B">
              <w:rPr>
                <w:noProof/>
                <w:webHidden/>
              </w:rPr>
            </w:r>
            <w:r w:rsidR="00731D7B">
              <w:rPr>
                <w:noProof/>
                <w:webHidden/>
              </w:rPr>
              <w:fldChar w:fldCharType="separate"/>
            </w:r>
            <w:r w:rsidR="00ED2066">
              <w:rPr>
                <w:noProof/>
                <w:webHidden/>
              </w:rPr>
              <w:t>13</w:t>
            </w:r>
            <w:r w:rsidR="00731D7B">
              <w:rPr>
                <w:noProof/>
                <w:webHidden/>
              </w:rPr>
              <w:fldChar w:fldCharType="end"/>
            </w:r>
          </w:hyperlink>
        </w:p>
        <w:p w14:paraId="2D9EDA97" w14:textId="586565BD" w:rsidR="00731D7B" w:rsidRDefault="00000000">
          <w:pPr>
            <w:pStyle w:val="TOC2"/>
            <w:tabs>
              <w:tab w:val="right" w:leader="dot" w:pos="10790"/>
            </w:tabs>
            <w:rPr>
              <w:rFonts w:asciiTheme="minorHAnsi" w:eastAsiaTheme="minorEastAsia" w:hAnsiTheme="minorHAnsi"/>
              <w:noProof/>
              <w:sz w:val="22"/>
            </w:rPr>
          </w:pPr>
          <w:hyperlink w:anchor="_Toc133659544" w:history="1">
            <w:r w:rsidR="00731D7B" w:rsidRPr="007F2F61">
              <w:rPr>
                <w:rStyle w:val="Hyperlink"/>
                <w:noProof/>
              </w:rPr>
              <w:t>Tier 2 or Tier 3: Identifying individuals and groups of students in need of more intensive support</w:t>
            </w:r>
            <w:r w:rsidR="00731D7B">
              <w:rPr>
                <w:noProof/>
                <w:webHidden/>
              </w:rPr>
              <w:tab/>
            </w:r>
            <w:r w:rsidR="00731D7B">
              <w:rPr>
                <w:noProof/>
                <w:webHidden/>
              </w:rPr>
              <w:fldChar w:fldCharType="begin"/>
            </w:r>
            <w:r w:rsidR="00731D7B">
              <w:rPr>
                <w:noProof/>
                <w:webHidden/>
              </w:rPr>
              <w:instrText xml:space="preserve"> PAGEREF _Toc133659544 \h </w:instrText>
            </w:r>
            <w:r w:rsidR="00731D7B">
              <w:rPr>
                <w:noProof/>
                <w:webHidden/>
              </w:rPr>
            </w:r>
            <w:r w:rsidR="00731D7B">
              <w:rPr>
                <w:noProof/>
                <w:webHidden/>
              </w:rPr>
              <w:fldChar w:fldCharType="separate"/>
            </w:r>
            <w:r w:rsidR="00ED2066">
              <w:rPr>
                <w:noProof/>
                <w:webHidden/>
              </w:rPr>
              <w:t>15</w:t>
            </w:r>
            <w:r w:rsidR="00731D7B">
              <w:rPr>
                <w:noProof/>
                <w:webHidden/>
              </w:rPr>
              <w:fldChar w:fldCharType="end"/>
            </w:r>
          </w:hyperlink>
        </w:p>
        <w:p w14:paraId="4234AC9F" w14:textId="338B0C05" w:rsidR="00731D7B" w:rsidRDefault="00000000">
          <w:pPr>
            <w:pStyle w:val="TOC3"/>
            <w:tabs>
              <w:tab w:val="right" w:leader="dot" w:pos="10790"/>
            </w:tabs>
            <w:rPr>
              <w:rFonts w:asciiTheme="minorHAnsi" w:eastAsiaTheme="minorEastAsia" w:hAnsiTheme="minorHAnsi"/>
              <w:noProof/>
              <w:sz w:val="22"/>
            </w:rPr>
          </w:pPr>
          <w:hyperlink w:anchor="_Toc133659545" w:history="1">
            <w:r w:rsidR="00731D7B" w:rsidRPr="007F2F61">
              <w:rPr>
                <w:rStyle w:val="Hyperlink"/>
                <w:noProof/>
              </w:rPr>
              <w:t>Data Deep Dive: Using competency scores and SWON maps to help identify students’ SEL needs and intensity of need</w:t>
            </w:r>
            <w:r w:rsidR="00731D7B">
              <w:rPr>
                <w:noProof/>
                <w:webHidden/>
              </w:rPr>
              <w:tab/>
            </w:r>
            <w:r w:rsidR="00731D7B">
              <w:rPr>
                <w:noProof/>
                <w:webHidden/>
              </w:rPr>
              <w:fldChar w:fldCharType="begin"/>
            </w:r>
            <w:r w:rsidR="00731D7B">
              <w:rPr>
                <w:noProof/>
                <w:webHidden/>
              </w:rPr>
              <w:instrText xml:space="preserve"> PAGEREF _Toc133659545 \h </w:instrText>
            </w:r>
            <w:r w:rsidR="00731D7B">
              <w:rPr>
                <w:noProof/>
                <w:webHidden/>
              </w:rPr>
            </w:r>
            <w:r w:rsidR="00731D7B">
              <w:rPr>
                <w:noProof/>
                <w:webHidden/>
              </w:rPr>
              <w:fldChar w:fldCharType="separate"/>
            </w:r>
            <w:r w:rsidR="00ED2066">
              <w:rPr>
                <w:noProof/>
                <w:webHidden/>
              </w:rPr>
              <w:t>17</w:t>
            </w:r>
            <w:r w:rsidR="00731D7B">
              <w:rPr>
                <w:noProof/>
                <w:webHidden/>
              </w:rPr>
              <w:fldChar w:fldCharType="end"/>
            </w:r>
          </w:hyperlink>
        </w:p>
        <w:p w14:paraId="79CF1A76" w14:textId="041AAAA5" w:rsidR="00731D7B" w:rsidRDefault="00000000">
          <w:pPr>
            <w:pStyle w:val="TOC2"/>
            <w:tabs>
              <w:tab w:val="right" w:leader="dot" w:pos="10790"/>
            </w:tabs>
            <w:rPr>
              <w:rFonts w:asciiTheme="minorHAnsi" w:eastAsiaTheme="minorEastAsia" w:hAnsiTheme="minorHAnsi"/>
              <w:noProof/>
              <w:sz w:val="22"/>
            </w:rPr>
          </w:pPr>
          <w:hyperlink w:anchor="_Toc133659546" w:history="1">
            <w:r w:rsidR="00731D7B" w:rsidRPr="007F2F61">
              <w:rPr>
                <w:rStyle w:val="Hyperlink"/>
                <w:noProof/>
              </w:rPr>
              <w:t>Triangulating data to assess students’ need for additional supports</w:t>
            </w:r>
            <w:r w:rsidR="00731D7B">
              <w:rPr>
                <w:noProof/>
                <w:webHidden/>
              </w:rPr>
              <w:tab/>
            </w:r>
            <w:r w:rsidR="00731D7B">
              <w:rPr>
                <w:noProof/>
                <w:webHidden/>
              </w:rPr>
              <w:fldChar w:fldCharType="begin"/>
            </w:r>
            <w:r w:rsidR="00731D7B">
              <w:rPr>
                <w:noProof/>
                <w:webHidden/>
              </w:rPr>
              <w:instrText xml:space="preserve"> PAGEREF _Toc133659546 \h </w:instrText>
            </w:r>
            <w:r w:rsidR="00731D7B">
              <w:rPr>
                <w:noProof/>
                <w:webHidden/>
              </w:rPr>
            </w:r>
            <w:r w:rsidR="00731D7B">
              <w:rPr>
                <w:noProof/>
                <w:webHidden/>
              </w:rPr>
              <w:fldChar w:fldCharType="separate"/>
            </w:r>
            <w:r w:rsidR="00ED2066">
              <w:rPr>
                <w:noProof/>
                <w:webHidden/>
              </w:rPr>
              <w:t>20</w:t>
            </w:r>
            <w:r w:rsidR="00731D7B">
              <w:rPr>
                <w:noProof/>
                <w:webHidden/>
              </w:rPr>
              <w:fldChar w:fldCharType="end"/>
            </w:r>
          </w:hyperlink>
        </w:p>
        <w:p w14:paraId="193724BE" w14:textId="425B044E" w:rsidR="00731D7B" w:rsidRDefault="00000000">
          <w:pPr>
            <w:pStyle w:val="TOC3"/>
            <w:tabs>
              <w:tab w:val="right" w:leader="dot" w:pos="10790"/>
            </w:tabs>
            <w:rPr>
              <w:rFonts w:asciiTheme="minorHAnsi" w:eastAsiaTheme="minorEastAsia" w:hAnsiTheme="minorHAnsi"/>
              <w:noProof/>
              <w:sz w:val="22"/>
            </w:rPr>
          </w:pPr>
          <w:hyperlink w:anchor="_Toc133659547" w:history="1">
            <w:r w:rsidR="00731D7B" w:rsidRPr="007F2F61">
              <w:rPr>
                <w:rStyle w:val="Hyperlink"/>
                <w:noProof/>
              </w:rPr>
              <w:t>Data Deep Dive: Exemplar of triangulating data to inform supports</w:t>
            </w:r>
            <w:r w:rsidR="00731D7B">
              <w:rPr>
                <w:noProof/>
                <w:webHidden/>
              </w:rPr>
              <w:tab/>
            </w:r>
            <w:r w:rsidR="00731D7B">
              <w:rPr>
                <w:noProof/>
                <w:webHidden/>
              </w:rPr>
              <w:fldChar w:fldCharType="begin"/>
            </w:r>
            <w:r w:rsidR="00731D7B">
              <w:rPr>
                <w:noProof/>
                <w:webHidden/>
              </w:rPr>
              <w:instrText xml:space="preserve"> PAGEREF _Toc133659547 \h </w:instrText>
            </w:r>
            <w:r w:rsidR="00731D7B">
              <w:rPr>
                <w:noProof/>
                <w:webHidden/>
              </w:rPr>
            </w:r>
            <w:r w:rsidR="00731D7B">
              <w:rPr>
                <w:noProof/>
                <w:webHidden/>
              </w:rPr>
              <w:fldChar w:fldCharType="separate"/>
            </w:r>
            <w:r w:rsidR="00ED2066">
              <w:rPr>
                <w:noProof/>
                <w:webHidden/>
              </w:rPr>
              <w:t>21</w:t>
            </w:r>
            <w:r w:rsidR="00731D7B">
              <w:rPr>
                <w:noProof/>
                <w:webHidden/>
              </w:rPr>
              <w:fldChar w:fldCharType="end"/>
            </w:r>
          </w:hyperlink>
        </w:p>
        <w:p w14:paraId="73895ADF" w14:textId="5E489D00" w:rsidR="00731D7B" w:rsidRDefault="00000000">
          <w:pPr>
            <w:pStyle w:val="TOC1"/>
            <w:rPr>
              <w:rFonts w:asciiTheme="minorHAnsi" w:eastAsiaTheme="minorEastAsia" w:hAnsiTheme="minorHAnsi"/>
              <w:noProof/>
              <w:sz w:val="22"/>
            </w:rPr>
          </w:pPr>
          <w:hyperlink w:anchor="_Toc133659548" w:history="1">
            <w:r w:rsidR="00731D7B" w:rsidRPr="007F2F61">
              <w:rPr>
                <w:rStyle w:val="Hyperlink"/>
                <w:noProof/>
              </w:rPr>
              <w:t>Conclusion</w:t>
            </w:r>
            <w:r w:rsidR="00731D7B">
              <w:rPr>
                <w:noProof/>
                <w:webHidden/>
              </w:rPr>
              <w:tab/>
            </w:r>
            <w:r w:rsidR="00731D7B">
              <w:rPr>
                <w:noProof/>
                <w:webHidden/>
              </w:rPr>
              <w:fldChar w:fldCharType="begin"/>
            </w:r>
            <w:r w:rsidR="00731D7B">
              <w:rPr>
                <w:noProof/>
                <w:webHidden/>
              </w:rPr>
              <w:instrText xml:space="preserve"> PAGEREF _Toc133659548 \h </w:instrText>
            </w:r>
            <w:r w:rsidR="00731D7B">
              <w:rPr>
                <w:noProof/>
                <w:webHidden/>
              </w:rPr>
            </w:r>
            <w:r w:rsidR="00731D7B">
              <w:rPr>
                <w:noProof/>
                <w:webHidden/>
              </w:rPr>
              <w:fldChar w:fldCharType="separate"/>
            </w:r>
            <w:r w:rsidR="00ED2066">
              <w:rPr>
                <w:noProof/>
                <w:webHidden/>
              </w:rPr>
              <w:t>25</w:t>
            </w:r>
            <w:r w:rsidR="00731D7B">
              <w:rPr>
                <w:noProof/>
                <w:webHidden/>
              </w:rPr>
              <w:fldChar w:fldCharType="end"/>
            </w:r>
          </w:hyperlink>
        </w:p>
        <w:p w14:paraId="777012A5" w14:textId="21836F88" w:rsidR="00731D7B" w:rsidRDefault="00000000">
          <w:pPr>
            <w:pStyle w:val="TOC1"/>
            <w:rPr>
              <w:rFonts w:asciiTheme="minorHAnsi" w:eastAsiaTheme="minorEastAsia" w:hAnsiTheme="minorHAnsi"/>
              <w:noProof/>
              <w:sz w:val="22"/>
            </w:rPr>
          </w:pPr>
          <w:hyperlink w:anchor="_Toc133659549" w:history="1">
            <w:r w:rsidR="00731D7B" w:rsidRPr="007F2F61">
              <w:rPr>
                <w:rStyle w:val="Hyperlink"/>
                <w:noProof/>
              </w:rPr>
              <w:t>References</w:t>
            </w:r>
            <w:r w:rsidR="00731D7B">
              <w:rPr>
                <w:noProof/>
                <w:webHidden/>
              </w:rPr>
              <w:tab/>
            </w:r>
            <w:r w:rsidR="00731D7B">
              <w:rPr>
                <w:noProof/>
                <w:webHidden/>
              </w:rPr>
              <w:fldChar w:fldCharType="begin"/>
            </w:r>
            <w:r w:rsidR="00731D7B">
              <w:rPr>
                <w:noProof/>
                <w:webHidden/>
              </w:rPr>
              <w:instrText xml:space="preserve"> PAGEREF _Toc133659549 \h </w:instrText>
            </w:r>
            <w:r w:rsidR="00731D7B">
              <w:rPr>
                <w:noProof/>
                <w:webHidden/>
              </w:rPr>
            </w:r>
            <w:r w:rsidR="00731D7B">
              <w:rPr>
                <w:noProof/>
                <w:webHidden/>
              </w:rPr>
              <w:fldChar w:fldCharType="separate"/>
            </w:r>
            <w:r w:rsidR="00ED2066">
              <w:rPr>
                <w:noProof/>
                <w:webHidden/>
              </w:rPr>
              <w:t>27</w:t>
            </w:r>
            <w:r w:rsidR="00731D7B">
              <w:rPr>
                <w:noProof/>
                <w:webHidden/>
              </w:rPr>
              <w:fldChar w:fldCharType="end"/>
            </w:r>
          </w:hyperlink>
        </w:p>
        <w:p w14:paraId="21884B0A" w14:textId="0CB433B8" w:rsidR="00731D7B" w:rsidRDefault="00000000">
          <w:pPr>
            <w:pStyle w:val="TOC2"/>
            <w:tabs>
              <w:tab w:val="right" w:leader="dot" w:pos="10790"/>
            </w:tabs>
            <w:rPr>
              <w:rFonts w:asciiTheme="minorHAnsi" w:eastAsiaTheme="minorEastAsia" w:hAnsiTheme="minorHAnsi"/>
              <w:noProof/>
              <w:sz w:val="22"/>
            </w:rPr>
          </w:pPr>
          <w:hyperlink w:anchor="_Toc133659550" w:history="1">
            <w:r w:rsidR="00731D7B" w:rsidRPr="007F2F61">
              <w:rPr>
                <w:rStyle w:val="Hyperlink"/>
                <w:noProof/>
              </w:rPr>
              <w:t>Appendix A: Collaborative for Academic and Social and Emotional Learning’s (CASEL) Conceptual Framework</w:t>
            </w:r>
            <w:r w:rsidR="00731D7B">
              <w:rPr>
                <w:noProof/>
                <w:webHidden/>
              </w:rPr>
              <w:tab/>
            </w:r>
            <w:r w:rsidR="00731D7B">
              <w:rPr>
                <w:noProof/>
                <w:webHidden/>
              </w:rPr>
              <w:fldChar w:fldCharType="begin"/>
            </w:r>
            <w:r w:rsidR="00731D7B">
              <w:rPr>
                <w:noProof/>
                <w:webHidden/>
              </w:rPr>
              <w:instrText xml:space="preserve"> PAGEREF _Toc133659550 \h </w:instrText>
            </w:r>
            <w:r w:rsidR="00731D7B">
              <w:rPr>
                <w:noProof/>
                <w:webHidden/>
              </w:rPr>
            </w:r>
            <w:r w:rsidR="00731D7B">
              <w:rPr>
                <w:noProof/>
                <w:webHidden/>
              </w:rPr>
              <w:fldChar w:fldCharType="separate"/>
            </w:r>
            <w:r w:rsidR="00ED2066">
              <w:rPr>
                <w:noProof/>
                <w:webHidden/>
              </w:rPr>
              <w:t>28</w:t>
            </w:r>
            <w:r w:rsidR="00731D7B">
              <w:rPr>
                <w:noProof/>
                <w:webHidden/>
              </w:rPr>
              <w:fldChar w:fldCharType="end"/>
            </w:r>
          </w:hyperlink>
        </w:p>
        <w:p w14:paraId="04B3854B" w14:textId="06667041" w:rsidR="00731D7B" w:rsidRDefault="00000000">
          <w:pPr>
            <w:pStyle w:val="TOC2"/>
            <w:tabs>
              <w:tab w:val="right" w:leader="dot" w:pos="10790"/>
            </w:tabs>
            <w:rPr>
              <w:rFonts w:asciiTheme="minorHAnsi" w:eastAsiaTheme="minorEastAsia" w:hAnsiTheme="minorHAnsi"/>
              <w:noProof/>
              <w:sz w:val="22"/>
            </w:rPr>
          </w:pPr>
          <w:hyperlink w:anchor="_Toc133659551" w:history="1">
            <w:r w:rsidR="00731D7B" w:rsidRPr="007F2F61">
              <w:rPr>
                <w:rStyle w:val="Hyperlink"/>
                <w:noProof/>
              </w:rPr>
              <w:t>Appendix B: SELIS Item Prompts</w:t>
            </w:r>
            <w:r w:rsidR="00731D7B">
              <w:rPr>
                <w:noProof/>
                <w:webHidden/>
              </w:rPr>
              <w:tab/>
            </w:r>
            <w:r w:rsidR="00731D7B">
              <w:rPr>
                <w:noProof/>
                <w:webHidden/>
              </w:rPr>
              <w:fldChar w:fldCharType="begin"/>
            </w:r>
            <w:r w:rsidR="00731D7B">
              <w:rPr>
                <w:noProof/>
                <w:webHidden/>
              </w:rPr>
              <w:instrText xml:space="preserve"> PAGEREF _Toc133659551 \h </w:instrText>
            </w:r>
            <w:r w:rsidR="00731D7B">
              <w:rPr>
                <w:noProof/>
                <w:webHidden/>
              </w:rPr>
            </w:r>
            <w:r w:rsidR="00731D7B">
              <w:rPr>
                <w:noProof/>
                <w:webHidden/>
              </w:rPr>
              <w:fldChar w:fldCharType="separate"/>
            </w:r>
            <w:r w:rsidR="00ED2066">
              <w:rPr>
                <w:noProof/>
                <w:webHidden/>
              </w:rPr>
              <w:t>29</w:t>
            </w:r>
            <w:r w:rsidR="00731D7B">
              <w:rPr>
                <w:noProof/>
                <w:webHidden/>
              </w:rPr>
              <w:fldChar w:fldCharType="end"/>
            </w:r>
          </w:hyperlink>
        </w:p>
        <w:p w14:paraId="760D4CBC" w14:textId="7D9CC6B7" w:rsidR="00731D7B" w:rsidRDefault="00000000">
          <w:pPr>
            <w:pStyle w:val="TOC2"/>
            <w:tabs>
              <w:tab w:val="right" w:leader="dot" w:pos="10790"/>
            </w:tabs>
            <w:rPr>
              <w:rFonts w:asciiTheme="minorHAnsi" w:eastAsiaTheme="minorEastAsia" w:hAnsiTheme="minorHAnsi"/>
              <w:noProof/>
              <w:sz w:val="22"/>
            </w:rPr>
          </w:pPr>
          <w:hyperlink w:anchor="_Toc133659552" w:history="1">
            <w:r w:rsidR="00731D7B" w:rsidRPr="007F2F61">
              <w:rPr>
                <w:rStyle w:val="Hyperlink"/>
                <w:noProof/>
              </w:rPr>
              <w:t>Appendix C: District’s Needs Assessment Questions</w:t>
            </w:r>
            <w:r w:rsidR="00731D7B">
              <w:rPr>
                <w:noProof/>
                <w:webHidden/>
              </w:rPr>
              <w:tab/>
            </w:r>
            <w:r w:rsidR="00731D7B">
              <w:rPr>
                <w:noProof/>
                <w:webHidden/>
              </w:rPr>
              <w:fldChar w:fldCharType="begin"/>
            </w:r>
            <w:r w:rsidR="00731D7B">
              <w:rPr>
                <w:noProof/>
                <w:webHidden/>
              </w:rPr>
              <w:instrText xml:space="preserve"> PAGEREF _Toc133659552 \h </w:instrText>
            </w:r>
            <w:r w:rsidR="00731D7B">
              <w:rPr>
                <w:noProof/>
                <w:webHidden/>
              </w:rPr>
            </w:r>
            <w:r w:rsidR="00731D7B">
              <w:rPr>
                <w:noProof/>
                <w:webHidden/>
              </w:rPr>
              <w:fldChar w:fldCharType="separate"/>
            </w:r>
            <w:r w:rsidR="00ED2066">
              <w:rPr>
                <w:noProof/>
                <w:webHidden/>
              </w:rPr>
              <w:t>31</w:t>
            </w:r>
            <w:r w:rsidR="00731D7B">
              <w:rPr>
                <w:noProof/>
                <w:webHidden/>
              </w:rPr>
              <w:fldChar w:fldCharType="end"/>
            </w:r>
          </w:hyperlink>
        </w:p>
        <w:p w14:paraId="7745B4DD" w14:textId="0F801035" w:rsidR="00731D7B" w:rsidRDefault="00000000">
          <w:pPr>
            <w:pStyle w:val="TOC2"/>
            <w:tabs>
              <w:tab w:val="right" w:leader="dot" w:pos="10790"/>
            </w:tabs>
            <w:rPr>
              <w:rFonts w:asciiTheme="minorHAnsi" w:eastAsiaTheme="minorEastAsia" w:hAnsiTheme="minorHAnsi"/>
              <w:noProof/>
              <w:sz w:val="22"/>
            </w:rPr>
          </w:pPr>
          <w:hyperlink w:anchor="_Toc133659553" w:history="1">
            <w:r w:rsidR="00731D7B" w:rsidRPr="007F2F61">
              <w:rPr>
                <w:rStyle w:val="Hyperlink"/>
                <w:noProof/>
              </w:rPr>
              <w:t>Appendix D: Systems planning document for Monomoy’s SEL/Behavior strategic initiatives</w:t>
            </w:r>
            <w:r w:rsidR="00731D7B">
              <w:rPr>
                <w:noProof/>
                <w:webHidden/>
              </w:rPr>
              <w:tab/>
            </w:r>
            <w:r w:rsidR="00731D7B">
              <w:rPr>
                <w:noProof/>
                <w:webHidden/>
              </w:rPr>
              <w:fldChar w:fldCharType="begin"/>
            </w:r>
            <w:r w:rsidR="00731D7B">
              <w:rPr>
                <w:noProof/>
                <w:webHidden/>
              </w:rPr>
              <w:instrText xml:space="preserve"> PAGEREF _Toc133659553 \h </w:instrText>
            </w:r>
            <w:r w:rsidR="00731D7B">
              <w:rPr>
                <w:noProof/>
                <w:webHidden/>
              </w:rPr>
            </w:r>
            <w:r w:rsidR="00731D7B">
              <w:rPr>
                <w:noProof/>
                <w:webHidden/>
              </w:rPr>
              <w:fldChar w:fldCharType="separate"/>
            </w:r>
            <w:r w:rsidR="00ED2066">
              <w:rPr>
                <w:noProof/>
                <w:webHidden/>
              </w:rPr>
              <w:t>32</w:t>
            </w:r>
            <w:r w:rsidR="00731D7B">
              <w:rPr>
                <w:noProof/>
                <w:webHidden/>
              </w:rPr>
              <w:fldChar w:fldCharType="end"/>
            </w:r>
          </w:hyperlink>
        </w:p>
        <w:p w14:paraId="48388A21" w14:textId="28857C4F" w:rsidR="00731D7B" w:rsidRDefault="00000000">
          <w:pPr>
            <w:pStyle w:val="TOC2"/>
            <w:tabs>
              <w:tab w:val="right" w:leader="dot" w:pos="10790"/>
            </w:tabs>
            <w:rPr>
              <w:rFonts w:asciiTheme="minorHAnsi" w:eastAsiaTheme="minorEastAsia" w:hAnsiTheme="minorHAnsi"/>
              <w:noProof/>
              <w:sz w:val="22"/>
            </w:rPr>
          </w:pPr>
          <w:hyperlink w:anchor="_Toc133659554" w:history="1">
            <w:r w:rsidR="00731D7B" w:rsidRPr="007F2F61">
              <w:rPr>
                <w:rStyle w:val="Hyperlink"/>
                <w:noProof/>
              </w:rPr>
              <w:t>Appendix E: Monomoy Regional School District’s SELIS Data Usage</w:t>
            </w:r>
            <w:r w:rsidR="00731D7B">
              <w:rPr>
                <w:noProof/>
                <w:webHidden/>
              </w:rPr>
              <w:tab/>
            </w:r>
            <w:r w:rsidR="00731D7B">
              <w:rPr>
                <w:noProof/>
                <w:webHidden/>
              </w:rPr>
              <w:fldChar w:fldCharType="begin"/>
            </w:r>
            <w:r w:rsidR="00731D7B">
              <w:rPr>
                <w:noProof/>
                <w:webHidden/>
              </w:rPr>
              <w:instrText xml:space="preserve"> PAGEREF _Toc133659554 \h </w:instrText>
            </w:r>
            <w:r w:rsidR="00731D7B">
              <w:rPr>
                <w:noProof/>
                <w:webHidden/>
              </w:rPr>
            </w:r>
            <w:r w:rsidR="00731D7B">
              <w:rPr>
                <w:noProof/>
                <w:webHidden/>
              </w:rPr>
              <w:fldChar w:fldCharType="separate"/>
            </w:r>
            <w:r w:rsidR="00ED2066">
              <w:rPr>
                <w:noProof/>
                <w:webHidden/>
              </w:rPr>
              <w:t>33</w:t>
            </w:r>
            <w:r w:rsidR="00731D7B">
              <w:rPr>
                <w:noProof/>
                <w:webHidden/>
              </w:rPr>
              <w:fldChar w:fldCharType="end"/>
            </w:r>
          </w:hyperlink>
        </w:p>
        <w:p w14:paraId="3C17F9F7" w14:textId="7D7A187A" w:rsidR="00731D7B" w:rsidRDefault="00000000">
          <w:pPr>
            <w:pStyle w:val="TOC2"/>
            <w:tabs>
              <w:tab w:val="right" w:leader="dot" w:pos="10790"/>
            </w:tabs>
            <w:rPr>
              <w:rFonts w:asciiTheme="minorHAnsi" w:eastAsiaTheme="minorEastAsia" w:hAnsiTheme="minorHAnsi"/>
              <w:noProof/>
              <w:sz w:val="22"/>
            </w:rPr>
          </w:pPr>
          <w:hyperlink w:anchor="_Toc133659555" w:history="1">
            <w:r w:rsidR="00731D7B" w:rsidRPr="007F2F61">
              <w:rPr>
                <w:rStyle w:val="Hyperlink"/>
                <w:noProof/>
              </w:rPr>
              <w:t xml:space="preserve">Appendix F: </w:t>
            </w:r>
            <w:r w:rsidR="00731D7B" w:rsidRPr="007F2F61">
              <w:rPr>
                <w:rStyle w:val="Hyperlink"/>
                <w:rFonts w:eastAsia="Arial" w:cstheme="minorHAnsi"/>
                <w:noProof/>
              </w:rPr>
              <w:t>Social Emotional Learning Tiered Systems of Support and Usage of SELIS Data</w:t>
            </w:r>
            <w:r w:rsidR="00731D7B">
              <w:rPr>
                <w:noProof/>
                <w:webHidden/>
              </w:rPr>
              <w:tab/>
            </w:r>
            <w:r w:rsidR="00731D7B">
              <w:rPr>
                <w:noProof/>
                <w:webHidden/>
              </w:rPr>
              <w:fldChar w:fldCharType="begin"/>
            </w:r>
            <w:r w:rsidR="00731D7B">
              <w:rPr>
                <w:noProof/>
                <w:webHidden/>
              </w:rPr>
              <w:instrText xml:space="preserve"> PAGEREF _Toc133659555 \h </w:instrText>
            </w:r>
            <w:r w:rsidR="00731D7B">
              <w:rPr>
                <w:noProof/>
                <w:webHidden/>
              </w:rPr>
            </w:r>
            <w:r w:rsidR="00731D7B">
              <w:rPr>
                <w:noProof/>
                <w:webHidden/>
              </w:rPr>
              <w:fldChar w:fldCharType="separate"/>
            </w:r>
            <w:r w:rsidR="00ED2066">
              <w:rPr>
                <w:noProof/>
                <w:webHidden/>
              </w:rPr>
              <w:t>34</w:t>
            </w:r>
            <w:r w:rsidR="00731D7B">
              <w:rPr>
                <w:noProof/>
                <w:webHidden/>
              </w:rPr>
              <w:fldChar w:fldCharType="end"/>
            </w:r>
          </w:hyperlink>
        </w:p>
        <w:p w14:paraId="7EDD5ABC" w14:textId="27FA0680" w:rsidR="00731D7B" w:rsidRDefault="00000000">
          <w:pPr>
            <w:pStyle w:val="TOC2"/>
            <w:tabs>
              <w:tab w:val="right" w:leader="dot" w:pos="10790"/>
            </w:tabs>
            <w:rPr>
              <w:rFonts w:asciiTheme="minorHAnsi" w:eastAsiaTheme="minorEastAsia" w:hAnsiTheme="minorHAnsi"/>
              <w:noProof/>
              <w:sz w:val="22"/>
            </w:rPr>
          </w:pPr>
          <w:hyperlink w:anchor="_Toc133659556" w:history="1">
            <w:r w:rsidR="00731D7B" w:rsidRPr="007F2F61">
              <w:rPr>
                <w:rStyle w:val="Hyperlink"/>
                <w:noProof/>
              </w:rPr>
              <w:t>Appendix G</w:t>
            </w:r>
            <w:r w:rsidR="00731D7B" w:rsidRPr="007F2F61">
              <w:rPr>
                <w:rStyle w:val="Hyperlink"/>
                <w:rFonts w:eastAsia="Times New Roman"/>
                <w:noProof/>
              </w:rPr>
              <w:t>: Guidance on interpreting SE scaled score differences</w:t>
            </w:r>
            <w:r w:rsidR="00731D7B">
              <w:rPr>
                <w:noProof/>
                <w:webHidden/>
              </w:rPr>
              <w:tab/>
            </w:r>
            <w:r w:rsidR="00731D7B">
              <w:rPr>
                <w:noProof/>
                <w:webHidden/>
              </w:rPr>
              <w:fldChar w:fldCharType="begin"/>
            </w:r>
            <w:r w:rsidR="00731D7B">
              <w:rPr>
                <w:noProof/>
                <w:webHidden/>
              </w:rPr>
              <w:instrText xml:space="preserve"> PAGEREF _Toc133659556 \h </w:instrText>
            </w:r>
            <w:r w:rsidR="00731D7B">
              <w:rPr>
                <w:noProof/>
                <w:webHidden/>
              </w:rPr>
            </w:r>
            <w:r w:rsidR="00731D7B">
              <w:rPr>
                <w:noProof/>
                <w:webHidden/>
              </w:rPr>
              <w:fldChar w:fldCharType="separate"/>
            </w:r>
            <w:r w:rsidR="00ED2066">
              <w:rPr>
                <w:noProof/>
                <w:webHidden/>
              </w:rPr>
              <w:t>36</w:t>
            </w:r>
            <w:r w:rsidR="00731D7B">
              <w:rPr>
                <w:noProof/>
                <w:webHidden/>
              </w:rPr>
              <w:fldChar w:fldCharType="end"/>
            </w:r>
          </w:hyperlink>
        </w:p>
        <w:p w14:paraId="0CEECE9E" w14:textId="2992A5D3" w:rsidR="00731D7B" w:rsidRDefault="00000000">
          <w:pPr>
            <w:pStyle w:val="TOC2"/>
            <w:tabs>
              <w:tab w:val="right" w:leader="dot" w:pos="10790"/>
            </w:tabs>
            <w:rPr>
              <w:rFonts w:asciiTheme="minorHAnsi" w:eastAsiaTheme="minorEastAsia" w:hAnsiTheme="minorHAnsi"/>
              <w:noProof/>
              <w:sz w:val="22"/>
            </w:rPr>
          </w:pPr>
          <w:hyperlink w:anchor="_Toc133659557" w:history="1">
            <w:r w:rsidR="00731D7B" w:rsidRPr="007F2F61">
              <w:rPr>
                <w:rStyle w:val="Hyperlink"/>
                <w:noProof/>
              </w:rPr>
              <w:t>Appendix H: Identifying students for Tier 2 or Tier 3 interventions</w:t>
            </w:r>
            <w:r w:rsidR="00731D7B">
              <w:rPr>
                <w:noProof/>
                <w:webHidden/>
              </w:rPr>
              <w:tab/>
            </w:r>
            <w:r w:rsidR="00731D7B">
              <w:rPr>
                <w:noProof/>
                <w:webHidden/>
              </w:rPr>
              <w:fldChar w:fldCharType="begin"/>
            </w:r>
            <w:r w:rsidR="00731D7B">
              <w:rPr>
                <w:noProof/>
                <w:webHidden/>
              </w:rPr>
              <w:instrText xml:space="preserve"> PAGEREF _Toc133659557 \h </w:instrText>
            </w:r>
            <w:r w:rsidR="00731D7B">
              <w:rPr>
                <w:noProof/>
                <w:webHidden/>
              </w:rPr>
            </w:r>
            <w:r w:rsidR="00731D7B">
              <w:rPr>
                <w:noProof/>
                <w:webHidden/>
              </w:rPr>
              <w:fldChar w:fldCharType="separate"/>
            </w:r>
            <w:r w:rsidR="00ED2066">
              <w:rPr>
                <w:noProof/>
                <w:webHidden/>
              </w:rPr>
              <w:t>37</w:t>
            </w:r>
            <w:r w:rsidR="00731D7B">
              <w:rPr>
                <w:noProof/>
                <w:webHidden/>
              </w:rPr>
              <w:fldChar w:fldCharType="end"/>
            </w:r>
          </w:hyperlink>
        </w:p>
        <w:p w14:paraId="407941AA" w14:textId="13A4DFA2" w:rsidR="00731D7B" w:rsidRDefault="00000000">
          <w:pPr>
            <w:pStyle w:val="TOC2"/>
            <w:tabs>
              <w:tab w:val="right" w:leader="dot" w:pos="10790"/>
            </w:tabs>
            <w:rPr>
              <w:rFonts w:asciiTheme="minorHAnsi" w:eastAsiaTheme="minorEastAsia" w:hAnsiTheme="minorHAnsi"/>
              <w:noProof/>
              <w:sz w:val="22"/>
            </w:rPr>
          </w:pPr>
          <w:hyperlink w:anchor="_Toc133659558" w:history="1">
            <w:r w:rsidR="00731D7B" w:rsidRPr="007F2F61">
              <w:rPr>
                <w:rStyle w:val="Hyperlink"/>
                <w:noProof/>
              </w:rPr>
              <w:t>Appendix I: Student SEL goal setting template</w:t>
            </w:r>
            <w:r w:rsidR="00731D7B">
              <w:rPr>
                <w:noProof/>
                <w:webHidden/>
              </w:rPr>
              <w:tab/>
            </w:r>
            <w:r w:rsidR="00731D7B">
              <w:rPr>
                <w:noProof/>
                <w:webHidden/>
              </w:rPr>
              <w:fldChar w:fldCharType="begin"/>
            </w:r>
            <w:r w:rsidR="00731D7B">
              <w:rPr>
                <w:noProof/>
                <w:webHidden/>
              </w:rPr>
              <w:instrText xml:space="preserve"> PAGEREF _Toc133659558 \h </w:instrText>
            </w:r>
            <w:r w:rsidR="00731D7B">
              <w:rPr>
                <w:noProof/>
                <w:webHidden/>
              </w:rPr>
            </w:r>
            <w:r w:rsidR="00731D7B">
              <w:rPr>
                <w:noProof/>
                <w:webHidden/>
              </w:rPr>
              <w:fldChar w:fldCharType="separate"/>
            </w:r>
            <w:r w:rsidR="00ED2066">
              <w:rPr>
                <w:noProof/>
                <w:webHidden/>
              </w:rPr>
              <w:t>38</w:t>
            </w:r>
            <w:r w:rsidR="00731D7B">
              <w:rPr>
                <w:noProof/>
                <w:webHidden/>
              </w:rPr>
              <w:fldChar w:fldCharType="end"/>
            </w:r>
          </w:hyperlink>
        </w:p>
        <w:p w14:paraId="06D8EE6D" w14:textId="7DD3AD7D" w:rsidR="00731D7B" w:rsidRDefault="00000000">
          <w:pPr>
            <w:pStyle w:val="TOC2"/>
            <w:tabs>
              <w:tab w:val="right" w:leader="dot" w:pos="10790"/>
            </w:tabs>
            <w:rPr>
              <w:rFonts w:asciiTheme="minorHAnsi" w:eastAsiaTheme="minorEastAsia" w:hAnsiTheme="minorHAnsi"/>
              <w:noProof/>
              <w:sz w:val="22"/>
            </w:rPr>
          </w:pPr>
          <w:hyperlink w:anchor="_Toc133659559" w:history="1">
            <w:r w:rsidR="00731D7B" w:rsidRPr="007F2F61">
              <w:rPr>
                <w:rStyle w:val="Hyperlink"/>
                <w:noProof/>
              </w:rPr>
              <w:t>Appendix J: Example of Student Goal Setting Sheet</w:t>
            </w:r>
            <w:r w:rsidR="00731D7B">
              <w:rPr>
                <w:noProof/>
                <w:webHidden/>
              </w:rPr>
              <w:tab/>
            </w:r>
            <w:r w:rsidR="00731D7B">
              <w:rPr>
                <w:noProof/>
                <w:webHidden/>
              </w:rPr>
              <w:fldChar w:fldCharType="begin"/>
            </w:r>
            <w:r w:rsidR="00731D7B">
              <w:rPr>
                <w:noProof/>
                <w:webHidden/>
              </w:rPr>
              <w:instrText xml:space="preserve"> PAGEREF _Toc133659559 \h </w:instrText>
            </w:r>
            <w:r w:rsidR="00731D7B">
              <w:rPr>
                <w:noProof/>
                <w:webHidden/>
              </w:rPr>
            </w:r>
            <w:r w:rsidR="00731D7B">
              <w:rPr>
                <w:noProof/>
                <w:webHidden/>
              </w:rPr>
              <w:fldChar w:fldCharType="separate"/>
            </w:r>
            <w:r w:rsidR="00ED2066">
              <w:rPr>
                <w:noProof/>
                <w:webHidden/>
              </w:rPr>
              <w:t>39</w:t>
            </w:r>
            <w:r w:rsidR="00731D7B">
              <w:rPr>
                <w:noProof/>
                <w:webHidden/>
              </w:rPr>
              <w:fldChar w:fldCharType="end"/>
            </w:r>
          </w:hyperlink>
        </w:p>
        <w:p w14:paraId="4B3F9301" w14:textId="524D4647" w:rsidR="00731D7B" w:rsidRDefault="00000000">
          <w:pPr>
            <w:pStyle w:val="TOC2"/>
            <w:tabs>
              <w:tab w:val="right" w:leader="dot" w:pos="10790"/>
            </w:tabs>
            <w:rPr>
              <w:rFonts w:asciiTheme="minorHAnsi" w:eastAsiaTheme="minorEastAsia" w:hAnsiTheme="minorHAnsi"/>
              <w:noProof/>
              <w:sz w:val="22"/>
            </w:rPr>
          </w:pPr>
          <w:hyperlink w:anchor="_Toc133659560" w:history="1">
            <w:r w:rsidR="00731D7B" w:rsidRPr="007F2F61">
              <w:rPr>
                <w:rStyle w:val="Hyperlink"/>
                <w:noProof/>
              </w:rPr>
              <w:t>Appendix K: Crosswalk of social skills domains/values with SELIS core competencies</w:t>
            </w:r>
            <w:r w:rsidR="00731D7B">
              <w:rPr>
                <w:noProof/>
                <w:webHidden/>
              </w:rPr>
              <w:tab/>
            </w:r>
            <w:r w:rsidR="00731D7B">
              <w:rPr>
                <w:noProof/>
                <w:webHidden/>
              </w:rPr>
              <w:fldChar w:fldCharType="begin"/>
            </w:r>
            <w:r w:rsidR="00731D7B">
              <w:rPr>
                <w:noProof/>
                <w:webHidden/>
              </w:rPr>
              <w:instrText xml:space="preserve"> PAGEREF _Toc133659560 \h </w:instrText>
            </w:r>
            <w:r w:rsidR="00731D7B">
              <w:rPr>
                <w:noProof/>
                <w:webHidden/>
              </w:rPr>
            </w:r>
            <w:r w:rsidR="00731D7B">
              <w:rPr>
                <w:noProof/>
                <w:webHidden/>
              </w:rPr>
              <w:fldChar w:fldCharType="separate"/>
            </w:r>
            <w:r w:rsidR="00ED2066">
              <w:rPr>
                <w:noProof/>
                <w:webHidden/>
              </w:rPr>
              <w:t>40</w:t>
            </w:r>
            <w:r w:rsidR="00731D7B">
              <w:rPr>
                <w:noProof/>
                <w:webHidden/>
              </w:rPr>
              <w:fldChar w:fldCharType="end"/>
            </w:r>
          </w:hyperlink>
        </w:p>
        <w:p w14:paraId="60F76B2C" w14:textId="5755B7D6" w:rsidR="00731D7B" w:rsidRDefault="00000000">
          <w:pPr>
            <w:pStyle w:val="TOC2"/>
            <w:tabs>
              <w:tab w:val="right" w:leader="dot" w:pos="10790"/>
            </w:tabs>
            <w:rPr>
              <w:rFonts w:asciiTheme="minorHAnsi" w:eastAsiaTheme="minorEastAsia" w:hAnsiTheme="minorHAnsi"/>
              <w:noProof/>
              <w:sz w:val="22"/>
            </w:rPr>
          </w:pPr>
          <w:hyperlink w:anchor="_Toc133659561" w:history="1">
            <w:r w:rsidR="00731D7B" w:rsidRPr="007F2F61">
              <w:rPr>
                <w:rStyle w:val="Hyperlink"/>
                <w:noProof/>
              </w:rPr>
              <w:t>Appendix L: Examples of social skills streaming cards sent to parents</w:t>
            </w:r>
            <w:r w:rsidR="00731D7B">
              <w:rPr>
                <w:noProof/>
                <w:webHidden/>
              </w:rPr>
              <w:tab/>
            </w:r>
            <w:r w:rsidR="00731D7B">
              <w:rPr>
                <w:noProof/>
                <w:webHidden/>
              </w:rPr>
              <w:fldChar w:fldCharType="begin"/>
            </w:r>
            <w:r w:rsidR="00731D7B">
              <w:rPr>
                <w:noProof/>
                <w:webHidden/>
              </w:rPr>
              <w:instrText xml:space="preserve"> PAGEREF _Toc133659561 \h </w:instrText>
            </w:r>
            <w:r w:rsidR="00731D7B">
              <w:rPr>
                <w:noProof/>
                <w:webHidden/>
              </w:rPr>
            </w:r>
            <w:r w:rsidR="00731D7B">
              <w:rPr>
                <w:noProof/>
                <w:webHidden/>
              </w:rPr>
              <w:fldChar w:fldCharType="separate"/>
            </w:r>
            <w:r w:rsidR="00ED2066">
              <w:rPr>
                <w:noProof/>
                <w:webHidden/>
              </w:rPr>
              <w:t>41</w:t>
            </w:r>
            <w:r w:rsidR="00731D7B">
              <w:rPr>
                <w:noProof/>
                <w:webHidden/>
              </w:rPr>
              <w:fldChar w:fldCharType="end"/>
            </w:r>
          </w:hyperlink>
        </w:p>
        <w:p w14:paraId="3E02E52D" w14:textId="0ED760B6" w:rsidR="00380FA2" w:rsidRPr="00FE2995" w:rsidRDefault="003765BB" w:rsidP="00FE2995">
          <w:pPr>
            <w:sectPr w:rsidR="00380FA2" w:rsidRPr="00FE2995" w:rsidSect="0000030F">
              <w:footerReference w:type="default" r:id="rId11"/>
              <w:pgSz w:w="12240" w:h="15840"/>
              <w:pgMar w:top="720" w:right="720" w:bottom="720" w:left="720" w:header="288" w:footer="288" w:gutter="0"/>
              <w:pgNumType w:fmt="lowerRoman" w:start="2"/>
              <w:cols w:space="720"/>
              <w:titlePg/>
              <w:docGrid w:linePitch="360"/>
            </w:sectPr>
          </w:pPr>
          <w:r>
            <w:rPr>
              <w:b/>
              <w:bCs/>
              <w:noProof/>
            </w:rPr>
            <w:fldChar w:fldCharType="end"/>
          </w:r>
        </w:p>
      </w:sdtContent>
    </w:sdt>
    <w:p w14:paraId="01E9FF44" w14:textId="4104AF40" w:rsidR="00293A88" w:rsidRPr="001E1815" w:rsidRDefault="00293A88" w:rsidP="00293A88">
      <w:pPr>
        <w:spacing w:line="360" w:lineRule="auto"/>
        <w:ind w:right="450"/>
        <w:rPr>
          <w:rFonts w:cstheme="majorHAnsi"/>
          <w:bCs/>
          <w:color w:val="0070C0"/>
          <w:szCs w:val="24"/>
        </w:rPr>
      </w:pPr>
    </w:p>
    <w:p w14:paraId="1A501CB8" w14:textId="54DEF7D7" w:rsidR="0000030F" w:rsidRDefault="0000030F">
      <w:pPr>
        <w:rPr>
          <w:rFonts w:cstheme="majorHAnsi"/>
          <w:b/>
          <w:bCs/>
          <w:color w:val="1F3864" w:themeColor="accent1" w:themeShade="80"/>
          <w:sz w:val="28"/>
          <w:szCs w:val="28"/>
        </w:rPr>
        <w:sectPr w:rsidR="0000030F" w:rsidSect="0000030F">
          <w:type w:val="continuous"/>
          <w:pgSz w:w="12240" w:h="15840"/>
          <w:pgMar w:top="720" w:right="720" w:bottom="720" w:left="720" w:header="288" w:footer="288" w:gutter="0"/>
          <w:cols w:space="720"/>
          <w:docGrid w:linePitch="360"/>
        </w:sectPr>
      </w:pPr>
    </w:p>
    <w:p w14:paraId="7A60AA61" w14:textId="481EADA0" w:rsidR="003765BB" w:rsidRDefault="003765BB" w:rsidP="003765BB">
      <w:pPr>
        <w:pStyle w:val="Heading1"/>
        <w:spacing w:after="240"/>
      </w:pPr>
      <w:bookmarkStart w:id="1" w:name="_Toc133659532"/>
      <w:r>
        <w:lastRenderedPageBreak/>
        <w:t>Introduction</w:t>
      </w:r>
      <w:bookmarkEnd w:id="1"/>
    </w:p>
    <w:p w14:paraId="54112BD4" w14:textId="049A6A90" w:rsidR="00980422" w:rsidRDefault="008961FA" w:rsidP="000E2851">
      <w:pPr>
        <w:spacing w:line="360" w:lineRule="auto"/>
        <w:rPr>
          <w:rFonts w:cstheme="majorHAnsi"/>
          <w:szCs w:val="24"/>
        </w:rPr>
      </w:pPr>
      <w:r>
        <w:rPr>
          <w:rFonts w:cstheme="majorHAnsi"/>
          <w:szCs w:val="24"/>
        </w:rPr>
        <w:t>T</w:t>
      </w:r>
      <w:r w:rsidRPr="001E1815">
        <w:rPr>
          <w:rFonts w:cstheme="majorHAnsi"/>
          <w:szCs w:val="24"/>
        </w:rPr>
        <w:t xml:space="preserve">he </w:t>
      </w:r>
      <w:r>
        <w:rPr>
          <w:rFonts w:cstheme="majorHAnsi"/>
          <w:szCs w:val="24"/>
        </w:rPr>
        <w:t>Social and Emotional Learning Indicator System (</w:t>
      </w:r>
      <w:r w:rsidRPr="001E1815">
        <w:rPr>
          <w:rFonts w:cstheme="majorHAnsi"/>
          <w:szCs w:val="24"/>
        </w:rPr>
        <w:t>SELIS</w:t>
      </w:r>
      <w:r>
        <w:rPr>
          <w:rFonts w:cstheme="majorHAnsi"/>
          <w:szCs w:val="24"/>
        </w:rPr>
        <w:t xml:space="preserve">) </w:t>
      </w:r>
      <w:r w:rsidR="00307B0B">
        <w:rPr>
          <w:rFonts w:cstheme="majorHAnsi"/>
          <w:szCs w:val="24"/>
        </w:rPr>
        <w:t xml:space="preserve">was designed to provide schools and districts with a </w:t>
      </w:r>
      <w:r w:rsidR="00307B0B" w:rsidRPr="00CF5E2A">
        <w:rPr>
          <w:rFonts w:cstheme="majorHAnsi"/>
          <w:szCs w:val="24"/>
        </w:rPr>
        <w:t xml:space="preserve">reliable, accessible measure </w:t>
      </w:r>
      <w:r w:rsidR="00607815">
        <w:rPr>
          <w:rFonts w:cstheme="majorHAnsi"/>
          <w:szCs w:val="24"/>
        </w:rPr>
        <w:t>of</w:t>
      </w:r>
      <w:r w:rsidR="00307B0B" w:rsidRPr="00CF5E2A">
        <w:rPr>
          <w:rFonts w:cstheme="majorHAnsi"/>
          <w:szCs w:val="24"/>
        </w:rPr>
        <w:t xml:space="preserve"> students’ </w:t>
      </w:r>
      <w:r w:rsidR="00622EA2">
        <w:rPr>
          <w:rFonts w:cstheme="majorHAnsi"/>
          <w:szCs w:val="24"/>
        </w:rPr>
        <w:t xml:space="preserve">social and emotional </w:t>
      </w:r>
      <w:r w:rsidR="00307B0B" w:rsidRPr="00CF5E2A">
        <w:rPr>
          <w:rFonts w:cstheme="majorHAnsi"/>
          <w:szCs w:val="24"/>
        </w:rPr>
        <w:t>skills</w:t>
      </w:r>
      <w:r w:rsidR="00622EA2">
        <w:rPr>
          <w:rFonts w:cstheme="majorHAnsi"/>
          <w:szCs w:val="24"/>
        </w:rPr>
        <w:t>.</w:t>
      </w:r>
      <w:r>
        <w:rPr>
          <w:rFonts w:cstheme="majorHAnsi"/>
          <w:szCs w:val="24"/>
        </w:rPr>
        <w:t xml:space="preserve"> </w:t>
      </w:r>
      <w:r w:rsidR="00345049" w:rsidRPr="001E1815">
        <w:rPr>
          <w:rFonts w:cstheme="majorHAnsi"/>
          <w:szCs w:val="24"/>
        </w:rPr>
        <w:t>Monomoy Regional School District (</w:t>
      </w:r>
      <w:r w:rsidR="00182163">
        <w:rPr>
          <w:rFonts w:cstheme="majorHAnsi"/>
          <w:szCs w:val="24"/>
        </w:rPr>
        <w:t>henceforth, Monomoy</w:t>
      </w:r>
      <w:r w:rsidR="00345049" w:rsidRPr="001E1815">
        <w:rPr>
          <w:rFonts w:cstheme="majorHAnsi"/>
          <w:szCs w:val="24"/>
        </w:rPr>
        <w:t>) was the first</w:t>
      </w:r>
      <w:r w:rsidR="00C22203">
        <w:rPr>
          <w:rFonts w:cstheme="majorHAnsi"/>
          <w:szCs w:val="24"/>
        </w:rPr>
        <w:t xml:space="preserve"> Massachusetts</w:t>
      </w:r>
      <w:r w:rsidR="00345049" w:rsidRPr="001E1815">
        <w:rPr>
          <w:rFonts w:cstheme="majorHAnsi"/>
          <w:szCs w:val="24"/>
        </w:rPr>
        <w:t xml:space="preserve"> district to </w:t>
      </w:r>
      <w:r w:rsidR="00345049">
        <w:rPr>
          <w:rFonts w:cstheme="majorHAnsi"/>
          <w:szCs w:val="24"/>
        </w:rPr>
        <w:t>field</w:t>
      </w:r>
      <w:r w:rsidR="00BA5FCD">
        <w:rPr>
          <w:rFonts w:cstheme="majorHAnsi"/>
          <w:szCs w:val="24"/>
        </w:rPr>
        <w:t>-</w:t>
      </w:r>
      <w:r w:rsidR="00345049">
        <w:rPr>
          <w:rFonts w:cstheme="majorHAnsi"/>
          <w:szCs w:val="24"/>
        </w:rPr>
        <w:t xml:space="preserve">test </w:t>
      </w:r>
      <w:r w:rsidR="00345049" w:rsidRPr="001E1815">
        <w:rPr>
          <w:rFonts w:cstheme="majorHAnsi"/>
          <w:szCs w:val="24"/>
        </w:rPr>
        <w:t xml:space="preserve">the </w:t>
      </w:r>
      <w:r w:rsidR="00C80564">
        <w:rPr>
          <w:rFonts w:cstheme="majorHAnsi"/>
          <w:szCs w:val="24"/>
        </w:rPr>
        <w:t>S</w:t>
      </w:r>
      <w:r w:rsidR="00EE08A4">
        <w:rPr>
          <w:rFonts w:cstheme="majorHAnsi"/>
          <w:szCs w:val="24"/>
        </w:rPr>
        <w:t xml:space="preserve">ocial and </w:t>
      </w:r>
      <w:r w:rsidR="00C80564">
        <w:rPr>
          <w:rFonts w:cstheme="majorHAnsi"/>
          <w:szCs w:val="24"/>
        </w:rPr>
        <w:t>E</w:t>
      </w:r>
      <w:r w:rsidR="00EE08A4">
        <w:rPr>
          <w:rFonts w:cstheme="majorHAnsi"/>
          <w:szCs w:val="24"/>
        </w:rPr>
        <w:t xml:space="preserve">motional </w:t>
      </w:r>
      <w:r w:rsidR="00C80564">
        <w:rPr>
          <w:rFonts w:cstheme="majorHAnsi"/>
          <w:szCs w:val="24"/>
        </w:rPr>
        <w:t>L</w:t>
      </w:r>
      <w:r w:rsidR="00EE08A4">
        <w:rPr>
          <w:rFonts w:cstheme="majorHAnsi"/>
          <w:szCs w:val="24"/>
        </w:rPr>
        <w:t xml:space="preserve">earning </w:t>
      </w:r>
      <w:r w:rsidR="00C80564">
        <w:rPr>
          <w:rFonts w:cstheme="majorHAnsi"/>
          <w:szCs w:val="24"/>
        </w:rPr>
        <w:t>I</w:t>
      </w:r>
      <w:r w:rsidR="00EE08A4">
        <w:rPr>
          <w:rFonts w:cstheme="majorHAnsi"/>
          <w:szCs w:val="24"/>
        </w:rPr>
        <w:t xml:space="preserve">ndicator </w:t>
      </w:r>
      <w:r w:rsidR="00C80564">
        <w:rPr>
          <w:rFonts w:cstheme="majorHAnsi"/>
          <w:szCs w:val="24"/>
        </w:rPr>
        <w:t>S</w:t>
      </w:r>
      <w:r w:rsidR="00EE08A4">
        <w:rPr>
          <w:rFonts w:cstheme="majorHAnsi"/>
          <w:szCs w:val="24"/>
        </w:rPr>
        <w:t>ystem (</w:t>
      </w:r>
      <w:r w:rsidR="00345049" w:rsidRPr="001E1815">
        <w:rPr>
          <w:rFonts w:cstheme="majorHAnsi"/>
          <w:szCs w:val="24"/>
        </w:rPr>
        <w:t>SELIS</w:t>
      </w:r>
      <w:r w:rsidR="00EE08A4">
        <w:rPr>
          <w:rFonts w:cstheme="majorHAnsi"/>
          <w:szCs w:val="24"/>
        </w:rPr>
        <w:t xml:space="preserve">) </w:t>
      </w:r>
      <w:r w:rsidR="00980422">
        <w:rPr>
          <w:rFonts w:cstheme="majorHAnsi"/>
          <w:szCs w:val="24"/>
        </w:rPr>
        <w:t xml:space="preserve">survey </w:t>
      </w:r>
      <w:r w:rsidR="00B3465D">
        <w:rPr>
          <w:rFonts w:cstheme="majorHAnsi"/>
          <w:szCs w:val="24"/>
        </w:rPr>
        <w:t>and has</w:t>
      </w:r>
      <w:r w:rsidR="00B454B4">
        <w:rPr>
          <w:rFonts w:cstheme="majorHAnsi"/>
          <w:bCs/>
          <w:szCs w:val="24"/>
        </w:rPr>
        <w:t xml:space="preserve"> </w:t>
      </w:r>
      <w:r w:rsidR="007E0980" w:rsidRPr="001E1815">
        <w:rPr>
          <w:rFonts w:cstheme="majorHAnsi"/>
          <w:bCs/>
          <w:szCs w:val="24"/>
        </w:rPr>
        <w:t>administer</w:t>
      </w:r>
      <w:r w:rsidR="00B454B4">
        <w:rPr>
          <w:rFonts w:cstheme="majorHAnsi"/>
          <w:bCs/>
          <w:szCs w:val="24"/>
        </w:rPr>
        <w:t>ed</w:t>
      </w:r>
      <w:r w:rsidR="007E0980" w:rsidRPr="001E1815">
        <w:rPr>
          <w:rFonts w:cstheme="majorHAnsi"/>
          <w:bCs/>
          <w:szCs w:val="24"/>
        </w:rPr>
        <w:t xml:space="preserve"> the </w:t>
      </w:r>
      <w:r>
        <w:rPr>
          <w:rFonts w:cstheme="majorHAnsi"/>
          <w:bCs/>
          <w:szCs w:val="24"/>
        </w:rPr>
        <w:t>survey</w:t>
      </w:r>
      <w:r w:rsidRPr="001E1815">
        <w:rPr>
          <w:rFonts w:cstheme="majorHAnsi"/>
          <w:bCs/>
          <w:szCs w:val="24"/>
        </w:rPr>
        <w:t xml:space="preserve"> </w:t>
      </w:r>
      <w:r w:rsidR="007E0980" w:rsidRPr="001E1815">
        <w:rPr>
          <w:rFonts w:cstheme="majorHAnsi"/>
          <w:bCs/>
          <w:szCs w:val="24"/>
        </w:rPr>
        <w:t>every fall and spring</w:t>
      </w:r>
      <w:r w:rsidR="007E0980">
        <w:rPr>
          <w:rFonts w:cstheme="majorHAnsi"/>
          <w:bCs/>
          <w:szCs w:val="24"/>
        </w:rPr>
        <w:t xml:space="preserve"> since</w:t>
      </w:r>
      <w:r w:rsidR="0045032B">
        <w:rPr>
          <w:rFonts w:cstheme="majorHAnsi"/>
          <w:bCs/>
          <w:szCs w:val="24"/>
        </w:rPr>
        <w:t xml:space="preserve"> 2018</w:t>
      </w:r>
      <w:r w:rsidR="005C0E34">
        <w:rPr>
          <w:rFonts w:cstheme="majorHAnsi"/>
          <w:bCs/>
          <w:szCs w:val="24"/>
        </w:rPr>
        <w:t>.</w:t>
      </w:r>
      <w:r w:rsidR="00B3465D">
        <w:rPr>
          <w:rFonts w:cstheme="majorHAnsi"/>
          <w:szCs w:val="24"/>
        </w:rPr>
        <w:t xml:space="preserve"> </w:t>
      </w:r>
      <w:r w:rsidR="0056349E">
        <w:rPr>
          <w:rFonts w:cstheme="majorHAnsi"/>
          <w:szCs w:val="24"/>
        </w:rPr>
        <w:t xml:space="preserve">This case study details how Monomoy </w:t>
      </w:r>
      <w:r w:rsidR="002A7945">
        <w:rPr>
          <w:rFonts w:cstheme="majorHAnsi"/>
          <w:szCs w:val="24"/>
        </w:rPr>
        <w:t>use</w:t>
      </w:r>
      <w:r w:rsidR="00DE1B6C">
        <w:rPr>
          <w:rFonts w:cstheme="majorHAnsi"/>
          <w:szCs w:val="24"/>
        </w:rPr>
        <w:t xml:space="preserve">s </w:t>
      </w:r>
      <w:r w:rsidR="00345049">
        <w:rPr>
          <w:rFonts w:cstheme="majorHAnsi"/>
          <w:szCs w:val="24"/>
        </w:rPr>
        <w:t xml:space="preserve">SELIS data </w:t>
      </w:r>
      <w:r w:rsidR="002A7945">
        <w:rPr>
          <w:rFonts w:cstheme="majorHAnsi"/>
          <w:szCs w:val="24"/>
        </w:rPr>
        <w:t>in combination with other sources of data</w:t>
      </w:r>
      <w:r w:rsidR="00345049">
        <w:rPr>
          <w:rFonts w:cstheme="majorHAnsi"/>
          <w:szCs w:val="24"/>
        </w:rPr>
        <w:t xml:space="preserve"> to </w:t>
      </w:r>
      <w:r w:rsidR="00137A3C">
        <w:rPr>
          <w:rFonts w:cstheme="majorHAnsi"/>
          <w:szCs w:val="24"/>
        </w:rPr>
        <w:t xml:space="preserve">bolster </w:t>
      </w:r>
      <w:r w:rsidR="00345049">
        <w:rPr>
          <w:rFonts w:cstheme="majorHAnsi"/>
          <w:szCs w:val="24"/>
        </w:rPr>
        <w:t xml:space="preserve">its tiered system of student supports. The </w:t>
      </w:r>
      <w:r w:rsidR="00137A3C">
        <w:rPr>
          <w:rFonts w:cstheme="majorHAnsi"/>
          <w:szCs w:val="24"/>
        </w:rPr>
        <w:t xml:space="preserve">integration of the </w:t>
      </w:r>
      <w:r w:rsidR="00345049">
        <w:rPr>
          <w:rFonts w:cstheme="majorHAnsi"/>
          <w:szCs w:val="24"/>
        </w:rPr>
        <w:t xml:space="preserve">SELIS data </w:t>
      </w:r>
      <w:r w:rsidR="00137A3C">
        <w:rPr>
          <w:rFonts w:cstheme="majorHAnsi"/>
          <w:szCs w:val="24"/>
        </w:rPr>
        <w:t xml:space="preserve">into </w:t>
      </w:r>
      <w:r w:rsidR="00F62844">
        <w:rPr>
          <w:rFonts w:cstheme="majorHAnsi"/>
          <w:szCs w:val="24"/>
        </w:rPr>
        <w:t xml:space="preserve">a systems approach to district leadership </w:t>
      </w:r>
      <w:r w:rsidR="00345049">
        <w:rPr>
          <w:rFonts w:cstheme="majorHAnsi"/>
          <w:szCs w:val="24"/>
        </w:rPr>
        <w:t>helped inform the district</w:t>
      </w:r>
      <w:r w:rsidR="00A01C17">
        <w:rPr>
          <w:rFonts w:cstheme="majorHAnsi"/>
          <w:szCs w:val="24"/>
        </w:rPr>
        <w:t xml:space="preserve"> </w:t>
      </w:r>
      <w:r w:rsidR="00A77FC6">
        <w:rPr>
          <w:rFonts w:cstheme="majorHAnsi"/>
          <w:szCs w:val="24"/>
        </w:rPr>
        <w:t>in its</w:t>
      </w:r>
      <w:r w:rsidR="00345049">
        <w:rPr>
          <w:rFonts w:cstheme="majorHAnsi"/>
          <w:szCs w:val="24"/>
        </w:rPr>
        <w:t xml:space="preserve"> strategic planning, </w:t>
      </w:r>
      <w:r w:rsidR="00A77FC6">
        <w:rPr>
          <w:rFonts w:cstheme="majorHAnsi"/>
          <w:szCs w:val="24"/>
        </w:rPr>
        <w:t xml:space="preserve">in making </w:t>
      </w:r>
      <w:r w:rsidR="00345049">
        <w:rPr>
          <w:rFonts w:cstheme="majorHAnsi"/>
          <w:szCs w:val="24"/>
        </w:rPr>
        <w:t>decisions to strengthen social and emotional learning programming,</w:t>
      </w:r>
      <w:r w:rsidR="00980422">
        <w:rPr>
          <w:rFonts w:cstheme="majorHAnsi"/>
          <w:szCs w:val="24"/>
        </w:rPr>
        <w:t xml:space="preserve"> </w:t>
      </w:r>
      <w:r w:rsidR="00345049">
        <w:rPr>
          <w:rFonts w:cstheme="majorHAnsi"/>
          <w:szCs w:val="24"/>
        </w:rPr>
        <w:t xml:space="preserve">and in designing and assessing tiered supports for students’ social and emotional learning and </w:t>
      </w:r>
      <w:r w:rsidR="00A77FC6">
        <w:rPr>
          <w:rFonts w:cstheme="majorHAnsi"/>
          <w:szCs w:val="24"/>
        </w:rPr>
        <w:t>wellbeing</w:t>
      </w:r>
      <w:r w:rsidR="00345049">
        <w:rPr>
          <w:rFonts w:cstheme="majorHAnsi"/>
          <w:szCs w:val="24"/>
        </w:rPr>
        <w:t>.</w:t>
      </w:r>
      <w:r w:rsidR="00345049" w:rsidRPr="001E1815">
        <w:rPr>
          <w:rFonts w:cstheme="majorHAnsi"/>
          <w:noProof/>
          <w:szCs w:val="24"/>
        </w:rPr>
        <w:t xml:space="preserve"> </w:t>
      </w:r>
      <w:r w:rsidR="003A6AFD">
        <w:rPr>
          <w:rFonts w:cstheme="majorHAnsi"/>
          <w:noProof/>
          <w:szCs w:val="24"/>
        </w:rPr>
        <w:t xml:space="preserve">In doing so, Monomoy </w:t>
      </w:r>
      <w:r w:rsidR="00EF0617">
        <w:rPr>
          <w:rFonts w:cstheme="majorHAnsi"/>
          <w:noProof/>
          <w:szCs w:val="24"/>
        </w:rPr>
        <w:t>put</w:t>
      </w:r>
      <w:r w:rsidR="008D2245">
        <w:rPr>
          <w:rFonts w:cstheme="majorHAnsi"/>
          <w:noProof/>
          <w:szCs w:val="24"/>
        </w:rPr>
        <w:t>s</w:t>
      </w:r>
      <w:r w:rsidR="00EF0617">
        <w:rPr>
          <w:rFonts w:cstheme="majorHAnsi"/>
          <w:noProof/>
          <w:szCs w:val="24"/>
        </w:rPr>
        <w:t xml:space="preserve"> SELIS data into action to </w:t>
      </w:r>
      <w:r w:rsidR="00980422">
        <w:rPr>
          <w:rFonts w:cstheme="majorHAnsi"/>
          <w:noProof/>
          <w:szCs w:val="24"/>
        </w:rPr>
        <w:t>help students develop their social and emotional competence</w:t>
      </w:r>
      <w:r w:rsidR="003F3C77">
        <w:rPr>
          <w:rFonts w:cstheme="majorHAnsi"/>
          <w:noProof/>
          <w:szCs w:val="24"/>
        </w:rPr>
        <w:t xml:space="preserve"> and support their social and emotional </w:t>
      </w:r>
      <w:r w:rsidR="00A77FC6">
        <w:rPr>
          <w:rFonts w:cstheme="majorHAnsi"/>
          <w:noProof/>
          <w:szCs w:val="24"/>
        </w:rPr>
        <w:t>wellbeing</w:t>
      </w:r>
      <w:r w:rsidR="00980422">
        <w:rPr>
          <w:rFonts w:cstheme="majorHAnsi"/>
          <w:noProof/>
          <w:szCs w:val="24"/>
        </w:rPr>
        <w:t xml:space="preserve">. </w:t>
      </w:r>
    </w:p>
    <w:p w14:paraId="33DDA6B8" w14:textId="073BA2FE" w:rsidR="006D3D19" w:rsidRPr="006D3D19" w:rsidRDefault="00EF0617" w:rsidP="000E2851">
      <w:pPr>
        <w:spacing w:line="360" w:lineRule="auto"/>
        <w:rPr>
          <w:rFonts w:cstheme="majorHAnsi"/>
          <w:szCs w:val="24"/>
        </w:rPr>
      </w:pPr>
      <w:r>
        <w:rPr>
          <w:rFonts w:cstheme="majorHAnsi"/>
          <w:noProof/>
          <w:szCs w:val="24"/>
        </w:rPr>
        <w:t xml:space="preserve">In </w:t>
      </w:r>
      <w:r w:rsidR="00FC1E6E">
        <w:rPr>
          <w:rFonts w:cstheme="majorHAnsi"/>
          <w:noProof/>
          <w:szCs w:val="24"/>
        </w:rPr>
        <w:t>the remainder of the introduction</w:t>
      </w:r>
      <w:r>
        <w:rPr>
          <w:rFonts w:cstheme="majorHAnsi"/>
          <w:noProof/>
          <w:szCs w:val="24"/>
        </w:rPr>
        <w:t>, t</w:t>
      </w:r>
      <w:r w:rsidR="00980422">
        <w:rPr>
          <w:rFonts w:cstheme="majorHAnsi"/>
          <w:noProof/>
          <w:szCs w:val="24"/>
        </w:rPr>
        <w:t xml:space="preserve">he case study </w:t>
      </w:r>
      <w:r w:rsidR="003F3C77">
        <w:rPr>
          <w:rFonts w:cstheme="majorHAnsi"/>
          <w:noProof/>
          <w:szCs w:val="24"/>
        </w:rPr>
        <w:t>provides a profile of the Monomoy school district</w:t>
      </w:r>
      <w:r>
        <w:rPr>
          <w:rFonts w:cstheme="majorHAnsi"/>
          <w:noProof/>
          <w:szCs w:val="24"/>
        </w:rPr>
        <w:t>,</w:t>
      </w:r>
      <w:r w:rsidR="003F3C77">
        <w:rPr>
          <w:rFonts w:cstheme="majorHAnsi"/>
          <w:noProof/>
          <w:szCs w:val="24"/>
        </w:rPr>
        <w:t xml:space="preserve"> background information on the SELIS survey</w:t>
      </w:r>
      <w:r>
        <w:rPr>
          <w:rFonts w:cstheme="majorHAnsi"/>
          <w:noProof/>
          <w:szCs w:val="24"/>
        </w:rPr>
        <w:t xml:space="preserve">, and </w:t>
      </w:r>
      <w:r w:rsidR="00980422">
        <w:rPr>
          <w:rFonts w:cstheme="majorHAnsi"/>
          <w:noProof/>
          <w:szCs w:val="24"/>
        </w:rPr>
        <w:t>outlines DESE’s blueprint for a multi-tiered system of supports (MTSS)</w:t>
      </w:r>
      <w:r w:rsidR="00FC1E6E">
        <w:rPr>
          <w:rFonts w:cstheme="majorHAnsi"/>
          <w:noProof/>
          <w:szCs w:val="24"/>
        </w:rPr>
        <w:t>.</w:t>
      </w:r>
      <w:r w:rsidR="00980422">
        <w:rPr>
          <w:rFonts w:cstheme="majorHAnsi"/>
          <w:noProof/>
          <w:szCs w:val="24"/>
        </w:rPr>
        <w:t xml:space="preserve"> </w:t>
      </w:r>
      <w:r w:rsidR="00743D53">
        <w:rPr>
          <w:rFonts w:cstheme="majorHAnsi"/>
          <w:noProof/>
          <w:szCs w:val="24"/>
        </w:rPr>
        <w:t>T</w:t>
      </w:r>
      <w:r w:rsidR="00FC1E6E">
        <w:rPr>
          <w:rFonts w:cstheme="majorHAnsi"/>
          <w:noProof/>
          <w:szCs w:val="24"/>
        </w:rPr>
        <w:t>he MTSS</w:t>
      </w:r>
      <w:r w:rsidR="00980422">
        <w:rPr>
          <w:rFonts w:cstheme="majorHAnsi"/>
          <w:noProof/>
          <w:szCs w:val="24"/>
        </w:rPr>
        <w:t xml:space="preserve"> framework is used as a template</w:t>
      </w:r>
      <w:r w:rsidR="006B79F9">
        <w:rPr>
          <w:rStyle w:val="FootnoteReference"/>
          <w:rFonts w:cstheme="majorHAnsi"/>
          <w:noProof/>
          <w:szCs w:val="24"/>
        </w:rPr>
        <w:footnoteReference w:id="1"/>
      </w:r>
      <w:r w:rsidR="00980422">
        <w:rPr>
          <w:rFonts w:cstheme="majorHAnsi"/>
          <w:noProof/>
          <w:szCs w:val="24"/>
        </w:rPr>
        <w:t xml:space="preserve"> to report </w:t>
      </w:r>
      <w:r w:rsidR="00D7224F">
        <w:rPr>
          <w:rFonts w:cstheme="majorHAnsi"/>
          <w:noProof/>
          <w:szCs w:val="24"/>
        </w:rPr>
        <w:t>how</w:t>
      </w:r>
      <w:r w:rsidR="00082F5A">
        <w:rPr>
          <w:rFonts w:cstheme="majorHAnsi"/>
          <w:noProof/>
          <w:szCs w:val="24"/>
        </w:rPr>
        <w:t xml:space="preserve"> </w:t>
      </w:r>
      <w:r w:rsidR="00D7224F">
        <w:rPr>
          <w:rFonts w:cstheme="majorHAnsi"/>
          <w:noProof/>
          <w:szCs w:val="24"/>
        </w:rPr>
        <w:t xml:space="preserve">Monomoy used a </w:t>
      </w:r>
      <w:r w:rsidR="00082F5A">
        <w:rPr>
          <w:rFonts w:cstheme="majorHAnsi"/>
          <w:noProof/>
          <w:szCs w:val="24"/>
        </w:rPr>
        <w:t xml:space="preserve">systems approach to </w:t>
      </w:r>
      <w:r w:rsidR="00D7224F">
        <w:rPr>
          <w:rFonts w:cstheme="majorHAnsi"/>
          <w:noProof/>
          <w:szCs w:val="24"/>
        </w:rPr>
        <w:t xml:space="preserve">improve </w:t>
      </w:r>
      <w:r w:rsidR="00082F5A">
        <w:rPr>
          <w:rFonts w:cstheme="majorHAnsi"/>
          <w:noProof/>
          <w:szCs w:val="24"/>
        </w:rPr>
        <w:t xml:space="preserve">students’ social and emotional learning </w:t>
      </w:r>
      <w:r w:rsidR="00F47B64">
        <w:rPr>
          <w:rFonts w:cstheme="majorHAnsi"/>
          <w:noProof/>
          <w:szCs w:val="24"/>
        </w:rPr>
        <w:t xml:space="preserve">(SEL) </w:t>
      </w:r>
      <w:r w:rsidR="00082F5A">
        <w:rPr>
          <w:rFonts w:cstheme="majorHAnsi"/>
          <w:noProof/>
          <w:szCs w:val="24"/>
        </w:rPr>
        <w:t>and competence</w:t>
      </w:r>
      <w:r w:rsidR="00D7224F">
        <w:rPr>
          <w:rFonts w:cstheme="majorHAnsi"/>
          <w:noProof/>
          <w:szCs w:val="24"/>
        </w:rPr>
        <w:t>. Next</w:t>
      </w:r>
      <w:r w:rsidR="00082F5A">
        <w:rPr>
          <w:rFonts w:cstheme="majorHAnsi"/>
          <w:noProof/>
          <w:szCs w:val="24"/>
        </w:rPr>
        <w:t xml:space="preserve">, </w:t>
      </w:r>
      <w:r w:rsidR="00D7224F">
        <w:rPr>
          <w:rFonts w:cstheme="majorHAnsi"/>
          <w:noProof/>
          <w:szCs w:val="24"/>
        </w:rPr>
        <w:t xml:space="preserve">the study </w:t>
      </w:r>
      <w:r w:rsidR="00082F5A">
        <w:rPr>
          <w:rFonts w:cstheme="majorHAnsi"/>
          <w:noProof/>
          <w:szCs w:val="24"/>
        </w:rPr>
        <w:t xml:space="preserve">examines how Monomoy </w:t>
      </w:r>
      <w:r w:rsidR="00D7224F">
        <w:rPr>
          <w:rFonts w:cstheme="majorHAnsi"/>
          <w:noProof/>
          <w:szCs w:val="24"/>
        </w:rPr>
        <w:t xml:space="preserve">utilized </w:t>
      </w:r>
      <w:r w:rsidR="00082F5A">
        <w:rPr>
          <w:rFonts w:cstheme="majorHAnsi"/>
          <w:noProof/>
          <w:szCs w:val="24"/>
        </w:rPr>
        <w:t xml:space="preserve">SELIS data to inform its tiered supports to students. </w:t>
      </w:r>
      <w:r w:rsidR="003F3C77">
        <w:rPr>
          <w:rFonts w:cstheme="majorHAnsi"/>
          <w:noProof/>
          <w:szCs w:val="24"/>
        </w:rPr>
        <w:t xml:space="preserve">It is important to remember that </w:t>
      </w:r>
      <w:r w:rsidR="00FA76AF">
        <w:rPr>
          <w:rFonts w:cstheme="majorHAnsi"/>
          <w:noProof/>
          <w:szCs w:val="24"/>
        </w:rPr>
        <w:t xml:space="preserve">even though SELIS data use is the focus of this case study, </w:t>
      </w:r>
      <w:r w:rsidR="003F3C77">
        <w:rPr>
          <w:rFonts w:cstheme="majorHAnsi"/>
          <w:noProof/>
          <w:szCs w:val="24"/>
        </w:rPr>
        <w:t xml:space="preserve">SELIS </w:t>
      </w:r>
      <w:r w:rsidR="009118E8">
        <w:rPr>
          <w:rFonts w:cstheme="majorHAnsi"/>
          <w:noProof/>
          <w:szCs w:val="24"/>
        </w:rPr>
        <w:t>i</w:t>
      </w:r>
      <w:r w:rsidR="003F3C77">
        <w:rPr>
          <w:rFonts w:cstheme="majorHAnsi"/>
          <w:noProof/>
          <w:szCs w:val="24"/>
        </w:rPr>
        <w:t>s only one data source that Monomoy use</w:t>
      </w:r>
      <w:r w:rsidR="009118E8">
        <w:rPr>
          <w:rFonts w:cstheme="majorHAnsi"/>
          <w:noProof/>
          <w:szCs w:val="24"/>
        </w:rPr>
        <w:t>s</w:t>
      </w:r>
      <w:r w:rsidR="003F3C77">
        <w:rPr>
          <w:rFonts w:cstheme="majorHAnsi"/>
          <w:noProof/>
          <w:szCs w:val="24"/>
        </w:rPr>
        <w:t xml:space="preserve"> to inform its tiered system of supports; the strength of Monomoy’s approach </w:t>
      </w:r>
      <w:r w:rsidR="00FA76AF">
        <w:rPr>
          <w:rFonts w:cstheme="majorHAnsi"/>
          <w:noProof/>
          <w:szCs w:val="24"/>
        </w:rPr>
        <w:t>i</w:t>
      </w:r>
      <w:r w:rsidR="003F3C77">
        <w:rPr>
          <w:rFonts w:cstheme="majorHAnsi"/>
          <w:noProof/>
          <w:szCs w:val="24"/>
        </w:rPr>
        <w:t>s that they integrate and triangulate SELIS data with other student/systems data they collect to make informed data-based decisions on their social and emotional learning strategic goals and tiered supports.</w:t>
      </w:r>
    </w:p>
    <w:p w14:paraId="4D717337" w14:textId="52253A0A" w:rsidR="00B454B4" w:rsidRPr="006D3D19" w:rsidRDefault="006D3D19" w:rsidP="00732407">
      <w:pPr>
        <w:pStyle w:val="Heading2"/>
        <w:rPr>
          <w:noProof/>
        </w:rPr>
      </w:pPr>
      <w:bookmarkStart w:id="2" w:name="_Toc133659533"/>
      <w:r w:rsidRPr="006D3D19">
        <w:rPr>
          <w:noProof/>
        </w:rPr>
        <w:t xml:space="preserve">Monomoy Regional School District </w:t>
      </w:r>
      <w:r w:rsidR="0008107D">
        <w:rPr>
          <w:noProof/>
        </w:rPr>
        <w:t>p</w:t>
      </w:r>
      <w:r w:rsidRPr="006D3D19">
        <w:rPr>
          <w:noProof/>
        </w:rPr>
        <w:t>rofile</w:t>
      </w:r>
      <w:bookmarkEnd w:id="2"/>
    </w:p>
    <w:p w14:paraId="34E1CED6" w14:textId="70EE321B" w:rsidR="006D3D19" w:rsidRPr="006D3D19" w:rsidRDefault="00862A06" w:rsidP="006D3D19">
      <w:pPr>
        <w:spacing w:line="360" w:lineRule="auto"/>
        <w:rPr>
          <w:rFonts w:cstheme="majorHAnsi"/>
          <w:color w:val="0070C0"/>
          <w:szCs w:val="24"/>
        </w:rPr>
      </w:pPr>
      <w:r>
        <w:rPr>
          <w:rFonts w:cstheme="majorHAnsi"/>
          <w:bCs/>
          <w:noProof/>
          <w:szCs w:val="24"/>
        </w:rPr>
        <w:t>Monomoy</w:t>
      </w:r>
      <w:r w:rsidR="00B454B4" w:rsidRPr="001E1815">
        <w:rPr>
          <w:rFonts w:cstheme="majorHAnsi"/>
          <w:bCs/>
          <w:noProof/>
          <w:szCs w:val="24"/>
        </w:rPr>
        <w:t xml:space="preserve"> is located in southeast Massachusetts. It </w:t>
      </w:r>
      <w:r w:rsidR="00B454B4" w:rsidRPr="001E1815">
        <w:rPr>
          <w:rFonts w:cstheme="majorHAnsi"/>
          <w:szCs w:val="24"/>
        </w:rPr>
        <w:t>is a small (approximately, 1800 students K</w:t>
      </w:r>
      <w:r w:rsidR="00B454B4" w:rsidRPr="001E1815">
        <w:rPr>
          <w:rFonts w:cstheme="majorHAnsi"/>
          <w:szCs w:val="24"/>
        </w:rPr>
        <w:softHyphen/>
        <w:t xml:space="preserve">–12) predominantly </w:t>
      </w:r>
      <w:r w:rsidR="009D3E42">
        <w:rPr>
          <w:rFonts w:cstheme="majorHAnsi"/>
          <w:szCs w:val="24"/>
        </w:rPr>
        <w:t>W</w:t>
      </w:r>
      <w:r w:rsidR="009D3E42" w:rsidRPr="001E1815">
        <w:rPr>
          <w:rFonts w:cstheme="majorHAnsi"/>
          <w:szCs w:val="24"/>
        </w:rPr>
        <w:t xml:space="preserve">hite </w:t>
      </w:r>
      <w:r w:rsidR="00B454B4" w:rsidRPr="001E1815">
        <w:rPr>
          <w:rFonts w:cstheme="majorHAnsi"/>
          <w:szCs w:val="24"/>
        </w:rPr>
        <w:t xml:space="preserve">district with just over three-fourths of the district’s students identifying as </w:t>
      </w:r>
      <w:r w:rsidR="009D3E42">
        <w:rPr>
          <w:rFonts w:cstheme="majorHAnsi"/>
          <w:szCs w:val="24"/>
        </w:rPr>
        <w:t>W</w:t>
      </w:r>
      <w:r w:rsidR="009D3E42" w:rsidRPr="001E1815">
        <w:rPr>
          <w:rFonts w:cstheme="majorHAnsi"/>
          <w:szCs w:val="24"/>
        </w:rPr>
        <w:t>hite</w:t>
      </w:r>
      <w:r w:rsidR="00B454B4" w:rsidRPr="001E1815">
        <w:rPr>
          <w:rFonts w:cstheme="majorHAnsi"/>
          <w:szCs w:val="24"/>
        </w:rPr>
        <w:t xml:space="preserve">. Compared to the state, the district has a small English learner population. The percentage of students that are </w:t>
      </w:r>
      <w:r w:rsidR="000E2851">
        <w:rPr>
          <w:rFonts w:cstheme="majorHAnsi"/>
          <w:szCs w:val="24"/>
        </w:rPr>
        <w:t>low income</w:t>
      </w:r>
      <w:r w:rsidR="00B454B4" w:rsidRPr="001E1815">
        <w:rPr>
          <w:rFonts w:cstheme="majorHAnsi"/>
          <w:szCs w:val="24"/>
        </w:rPr>
        <w:t xml:space="preserve"> </w:t>
      </w:r>
      <w:r w:rsidR="00286657">
        <w:rPr>
          <w:rFonts w:cstheme="majorHAnsi"/>
          <w:szCs w:val="24"/>
        </w:rPr>
        <w:t xml:space="preserve">is slightly lower than the </w:t>
      </w:r>
      <w:proofErr w:type="gramStart"/>
      <w:r w:rsidR="00286657">
        <w:rPr>
          <w:rFonts w:cstheme="majorHAnsi"/>
          <w:szCs w:val="24"/>
        </w:rPr>
        <w:t>state’s</w:t>
      </w:r>
      <w:proofErr w:type="gramEnd"/>
      <w:r w:rsidR="000E2851">
        <w:rPr>
          <w:rFonts w:cstheme="majorHAnsi"/>
          <w:szCs w:val="24"/>
        </w:rPr>
        <w:t xml:space="preserve"> with t</w:t>
      </w:r>
      <w:r w:rsidR="00256A02">
        <w:rPr>
          <w:rFonts w:cstheme="majorHAnsi"/>
          <w:szCs w:val="24"/>
        </w:rPr>
        <w:t>he percentage of</w:t>
      </w:r>
      <w:r w:rsidR="00B454B4" w:rsidRPr="001E1815">
        <w:rPr>
          <w:rFonts w:cstheme="majorHAnsi"/>
          <w:szCs w:val="24"/>
        </w:rPr>
        <w:t xml:space="preserve"> students </w:t>
      </w:r>
      <w:r w:rsidR="000E2851">
        <w:rPr>
          <w:rFonts w:cstheme="majorHAnsi"/>
          <w:szCs w:val="24"/>
        </w:rPr>
        <w:t xml:space="preserve">with </w:t>
      </w:r>
      <w:r w:rsidR="00B454B4" w:rsidRPr="001E1815">
        <w:rPr>
          <w:rFonts w:cstheme="majorHAnsi"/>
          <w:szCs w:val="24"/>
        </w:rPr>
        <w:t xml:space="preserve">disabilities </w:t>
      </w:r>
      <w:r w:rsidR="00256A02">
        <w:rPr>
          <w:rFonts w:cstheme="majorHAnsi"/>
          <w:szCs w:val="24"/>
        </w:rPr>
        <w:t>within the district</w:t>
      </w:r>
      <w:r w:rsidR="00B454B4" w:rsidRPr="001E1815">
        <w:rPr>
          <w:rFonts w:cstheme="majorHAnsi"/>
          <w:szCs w:val="24"/>
        </w:rPr>
        <w:t xml:space="preserve"> comparable to the state average. </w:t>
      </w:r>
      <w:r w:rsidR="00CD5F4D">
        <w:rPr>
          <w:rFonts w:cstheme="majorHAnsi"/>
          <w:szCs w:val="24"/>
        </w:rPr>
        <w:t>More information about</w:t>
      </w:r>
      <w:r w:rsidR="006237AE">
        <w:rPr>
          <w:rFonts w:cstheme="majorHAnsi"/>
          <w:szCs w:val="24"/>
        </w:rPr>
        <w:t xml:space="preserve"> Monomoy</w:t>
      </w:r>
      <w:r w:rsidR="00B454B4" w:rsidRPr="00243550">
        <w:rPr>
          <w:rFonts w:cstheme="majorHAnsi"/>
          <w:szCs w:val="24"/>
        </w:rPr>
        <w:t xml:space="preserve"> </w:t>
      </w:r>
      <w:r w:rsidR="00506E3C">
        <w:rPr>
          <w:rFonts w:cstheme="majorHAnsi"/>
          <w:szCs w:val="24"/>
        </w:rPr>
        <w:t xml:space="preserve">is </w:t>
      </w:r>
      <w:r w:rsidR="00B454B4" w:rsidRPr="00243550">
        <w:rPr>
          <w:rFonts w:cstheme="majorHAnsi"/>
          <w:szCs w:val="24"/>
        </w:rPr>
        <w:t xml:space="preserve">available </w:t>
      </w:r>
      <w:hyperlink r:id="rId12" w:history="1">
        <w:r w:rsidR="00B454B4" w:rsidRPr="00243550">
          <w:rPr>
            <w:rStyle w:val="Hyperlink"/>
            <w:rFonts w:cstheme="majorHAnsi"/>
            <w:szCs w:val="24"/>
          </w:rPr>
          <w:t>here</w:t>
        </w:r>
      </w:hyperlink>
      <w:r w:rsidR="00B454B4" w:rsidRPr="00243550">
        <w:rPr>
          <w:rFonts w:cstheme="majorHAnsi"/>
          <w:szCs w:val="24"/>
        </w:rPr>
        <w:t>.</w:t>
      </w:r>
    </w:p>
    <w:p w14:paraId="73FB9F07" w14:textId="64630CB7" w:rsidR="00301270" w:rsidRPr="007B7798" w:rsidRDefault="00301270" w:rsidP="00732407">
      <w:pPr>
        <w:pStyle w:val="Heading2"/>
        <w:rPr>
          <w:rFonts w:eastAsia="Times New Roman"/>
        </w:rPr>
      </w:pPr>
      <w:bookmarkStart w:id="3" w:name="_Toc133659534"/>
      <w:r w:rsidRPr="007B7798">
        <w:t>SELIS Content</w:t>
      </w:r>
      <w:bookmarkEnd w:id="3"/>
      <w:r w:rsidRPr="007B7798">
        <w:t xml:space="preserve"> </w:t>
      </w:r>
    </w:p>
    <w:p w14:paraId="352B4E1B" w14:textId="4BA926BD" w:rsidR="00427391" w:rsidRPr="00427391" w:rsidRDefault="00301270" w:rsidP="00301270">
      <w:pPr>
        <w:spacing w:line="360" w:lineRule="auto"/>
        <w:rPr>
          <w:rFonts w:cstheme="majorHAnsi"/>
          <w:szCs w:val="24"/>
        </w:rPr>
      </w:pPr>
      <w:r w:rsidRPr="001E1815">
        <w:rPr>
          <w:rFonts w:cstheme="majorHAnsi"/>
          <w:szCs w:val="24"/>
        </w:rPr>
        <w:t xml:space="preserve">The SELIS items are designed to measure students’ social and emotional (SE) skills in five </w:t>
      </w:r>
      <w:r w:rsidR="00BE60BF">
        <w:rPr>
          <w:rFonts w:cstheme="majorHAnsi"/>
          <w:szCs w:val="24"/>
        </w:rPr>
        <w:t>competencie</w:t>
      </w:r>
      <w:r w:rsidRPr="001E1815">
        <w:rPr>
          <w:rFonts w:cstheme="majorHAnsi"/>
          <w:szCs w:val="24"/>
        </w:rPr>
        <w:t xml:space="preserve">s. These </w:t>
      </w:r>
      <w:r w:rsidR="00BE60BF">
        <w:rPr>
          <w:rFonts w:cstheme="majorHAnsi"/>
          <w:szCs w:val="24"/>
        </w:rPr>
        <w:t>competencie</w:t>
      </w:r>
      <w:r w:rsidRPr="001E1815">
        <w:rPr>
          <w:rFonts w:cstheme="majorHAnsi"/>
          <w:szCs w:val="24"/>
        </w:rPr>
        <w:t xml:space="preserve">s were founded on the Collaborative for Social and Emotional and Academic Learning’s (CASEL) </w:t>
      </w:r>
      <w:r w:rsidRPr="001E1815">
        <w:rPr>
          <w:rFonts w:cstheme="majorHAnsi"/>
          <w:szCs w:val="24"/>
        </w:rPr>
        <w:lastRenderedPageBreak/>
        <w:t>conceptual framework (</w:t>
      </w:r>
      <w:hyperlink w:anchor="_Appendix_A:_Collaborative" w:history="1">
        <w:r w:rsidRPr="004A6BFF">
          <w:rPr>
            <w:rStyle w:val="Hyperlink"/>
            <w:rFonts w:cstheme="majorHAnsi"/>
            <w:szCs w:val="24"/>
          </w:rPr>
          <w:t>Appendix A</w:t>
        </w:r>
      </w:hyperlink>
      <w:r w:rsidRPr="001E1815">
        <w:rPr>
          <w:rFonts w:cstheme="majorHAnsi"/>
          <w:szCs w:val="24"/>
        </w:rPr>
        <w:t xml:space="preserve">). The five </w:t>
      </w:r>
      <w:r w:rsidR="00BE60BF">
        <w:rPr>
          <w:rFonts w:cstheme="majorHAnsi"/>
          <w:szCs w:val="24"/>
        </w:rPr>
        <w:t>core competencie</w:t>
      </w:r>
      <w:r w:rsidRPr="001E1815">
        <w:rPr>
          <w:rFonts w:cstheme="majorHAnsi"/>
          <w:szCs w:val="24"/>
        </w:rPr>
        <w:t xml:space="preserve">s are students’ self-awareness skills, students’ self-management skills, students’ relationship skills, students’ social awareness skills, and students’ responsible decision-making skills. </w:t>
      </w:r>
      <w:bookmarkStart w:id="4" w:name="_Hlk67381797"/>
      <w:r w:rsidRPr="001E1815">
        <w:rPr>
          <w:rFonts w:cstheme="majorHAnsi"/>
          <w:szCs w:val="24"/>
        </w:rPr>
        <w:t xml:space="preserve">The </w:t>
      </w:r>
      <w:r w:rsidR="00BE60BF">
        <w:rPr>
          <w:rFonts w:cstheme="majorHAnsi"/>
          <w:szCs w:val="24"/>
        </w:rPr>
        <w:t>competencie</w:t>
      </w:r>
      <w:r w:rsidRPr="001E1815">
        <w:rPr>
          <w:rFonts w:cstheme="majorHAnsi"/>
          <w:szCs w:val="24"/>
        </w:rPr>
        <w:t>s are defined by CASEL as follows:</w:t>
      </w:r>
      <w:bookmarkEnd w:id="4"/>
    </w:p>
    <w:p w14:paraId="7988F4F1" w14:textId="10CAABEA" w:rsidR="00301270" w:rsidRPr="001E1815" w:rsidRDefault="00301270" w:rsidP="00301270">
      <w:pPr>
        <w:pStyle w:val="ListParagraph"/>
        <w:numPr>
          <w:ilvl w:val="0"/>
          <w:numId w:val="3"/>
        </w:numPr>
        <w:spacing w:after="0" w:line="360" w:lineRule="auto"/>
        <w:rPr>
          <w:rFonts w:asciiTheme="majorHAnsi" w:hAnsiTheme="majorHAnsi" w:cstheme="majorHAnsi"/>
          <w:bCs/>
          <w:szCs w:val="24"/>
        </w:rPr>
      </w:pPr>
      <w:r w:rsidRPr="001E1815">
        <w:rPr>
          <w:rFonts w:asciiTheme="majorHAnsi" w:hAnsiTheme="majorHAnsi" w:cstheme="majorHAnsi"/>
          <w:b/>
          <w:szCs w:val="24"/>
        </w:rPr>
        <w:t>Self-awareness skills (SA):</w:t>
      </w:r>
      <w:r w:rsidRPr="001E1815">
        <w:rPr>
          <w:rFonts w:asciiTheme="majorHAnsi" w:hAnsiTheme="majorHAnsi" w:cstheme="majorHAnsi"/>
          <w:bCs/>
          <w:szCs w:val="24"/>
        </w:rPr>
        <w:t xml:space="preserve"> This </w:t>
      </w:r>
      <w:r w:rsidR="00BE60BF">
        <w:rPr>
          <w:rFonts w:asciiTheme="majorHAnsi" w:hAnsiTheme="majorHAnsi" w:cstheme="majorHAnsi"/>
          <w:bCs/>
          <w:szCs w:val="24"/>
        </w:rPr>
        <w:t>competency</w:t>
      </w:r>
      <w:r w:rsidRPr="001E1815">
        <w:rPr>
          <w:rFonts w:asciiTheme="majorHAnsi" w:hAnsiTheme="majorHAnsi" w:cstheme="majorHAnsi"/>
          <w:bCs/>
          <w:szCs w:val="24"/>
        </w:rPr>
        <w:t xml:space="preserve"> measures students’ abilities to understand one’s own emotions, thoughts, and values and how they influence behavior across contexts. </w:t>
      </w:r>
    </w:p>
    <w:p w14:paraId="1629C6ED" w14:textId="4DE1A644" w:rsidR="00301270" w:rsidRPr="001E1815" w:rsidRDefault="00301270" w:rsidP="00301270">
      <w:pPr>
        <w:pStyle w:val="ListParagraph"/>
        <w:numPr>
          <w:ilvl w:val="0"/>
          <w:numId w:val="3"/>
        </w:numPr>
        <w:spacing w:after="0" w:line="360" w:lineRule="auto"/>
        <w:rPr>
          <w:rFonts w:asciiTheme="majorHAnsi" w:hAnsiTheme="majorHAnsi" w:cstheme="majorHAnsi"/>
          <w:bCs/>
          <w:szCs w:val="24"/>
        </w:rPr>
      </w:pPr>
      <w:r w:rsidRPr="001E1815">
        <w:rPr>
          <w:rFonts w:asciiTheme="majorHAnsi" w:hAnsiTheme="majorHAnsi" w:cstheme="majorHAnsi"/>
          <w:b/>
          <w:szCs w:val="24"/>
        </w:rPr>
        <w:t>Self-management skills (SM):</w:t>
      </w:r>
      <w:r w:rsidRPr="001E1815">
        <w:rPr>
          <w:rFonts w:asciiTheme="majorHAnsi" w:hAnsiTheme="majorHAnsi" w:cstheme="majorHAnsi"/>
          <w:bCs/>
          <w:szCs w:val="24"/>
        </w:rPr>
        <w:t xml:space="preserve"> This </w:t>
      </w:r>
      <w:r w:rsidR="00BE60BF">
        <w:rPr>
          <w:rFonts w:asciiTheme="majorHAnsi" w:hAnsiTheme="majorHAnsi" w:cstheme="majorHAnsi"/>
          <w:bCs/>
          <w:szCs w:val="24"/>
        </w:rPr>
        <w:t>competency</w:t>
      </w:r>
      <w:r w:rsidRPr="001E1815">
        <w:rPr>
          <w:rFonts w:asciiTheme="majorHAnsi" w:hAnsiTheme="majorHAnsi" w:cstheme="majorHAnsi"/>
          <w:bCs/>
          <w:szCs w:val="24"/>
        </w:rPr>
        <w:t xml:space="preserve"> measures students’ abilities to manage one’s emotions, thoughts, and behaviors effectively in different situations and to achieve goals and aspirations.</w:t>
      </w:r>
    </w:p>
    <w:p w14:paraId="5BC131DC" w14:textId="7625B91F" w:rsidR="00301270" w:rsidRPr="001E1815" w:rsidRDefault="00301270" w:rsidP="00301270">
      <w:pPr>
        <w:pStyle w:val="ListParagraph"/>
        <w:numPr>
          <w:ilvl w:val="0"/>
          <w:numId w:val="3"/>
        </w:numPr>
        <w:spacing w:after="0" w:line="360" w:lineRule="auto"/>
        <w:rPr>
          <w:rFonts w:asciiTheme="majorHAnsi" w:hAnsiTheme="majorHAnsi" w:cstheme="majorHAnsi"/>
          <w:bCs/>
          <w:szCs w:val="24"/>
        </w:rPr>
      </w:pPr>
      <w:r w:rsidRPr="001E1815">
        <w:rPr>
          <w:rFonts w:asciiTheme="majorHAnsi" w:hAnsiTheme="majorHAnsi" w:cstheme="majorHAnsi"/>
          <w:b/>
          <w:szCs w:val="24"/>
        </w:rPr>
        <w:t>Social awareness skills (SOC):</w:t>
      </w:r>
      <w:r w:rsidRPr="001E1815">
        <w:rPr>
          <w:rFonts w:asciiTheme="majorHAnsi" w:hAnsiTheme="majorHAnsi" w:cstheme="majorHAnsi"/>
          <w:bCs/>
          <w:szCs w:val="24"/>
        </w:rPr>
        <w:t xml:space="preserve"> This </w:t>
      </w:r>
      <w:r w:rsidR="00BE60BF">
        <w:rPr>
          <w:rFonts w:asciiTheme="majorHAnsi" w:hAnsiTheme="majorHAnsi" w:cstheme="majorHAnsi"/>
          <w:bCs/>
          <w:szCs w:val="24"/>
        </w:rPr>
        <w:t>competency</w:t>
      </w:r>
      <w:r w:rsidRPr="001E1815">
        <w:rPr>
          <w:rFonts w:asciiTheme="majorHAnsi" w:hAnsiTheme="majorHAnsi" w:cstheme="majorHAnsi"/>
          <w:bCs/>
          <w:szCs w:val="24"/>
        </w:rPr>
        <w:t xml:space="preserve"> measures students’ abilities to understand the perspectives of and empathize with others, including those with different backgrounds, cultures, and contexts than their own.</w:t>
      </w:r>
    </w:p>
    <w:p w14:paraId="1DA2B4DE" w14:textId="3210C639" w:rsidR="00301270" w:rsidRPr="001E1815" w:rsidRDefault="00301270" w:rsidP="00301270">
      <w:pPr>
        <w:pStyle w:val="ListParagraph"/>
        <w:numPr>
          <w:ilvl w:val="0"/>
          <w:numId w:val="3"/>
        </w:numPr>
        <w:spacing w:after="0" w:line="360" w:lineRule="auto"/>
        <w:rPr>
          <w:rFonts w:asciiTheme="majorHAnsi" w:hAnsiTheme="majorHAnsi" w:cstheme="majorHAnsi"/>
          <w:bCs/>
          <w:szCs w:val="24"/>
        </w:rPr>
      </w:pPr>
      <w:r w:rsidRPr="001E1815">
        <w:rPr>
          <w:rFonts w:asciiTheme="majorHAnsi" w:hAnsiTheme="majorHAnsi" w:cstheme="majorHAnsi"/>
          <w:b/>
          <w:szCs w:val="24"/>
        </w:rPr>
        <w:t>Relationship skills (RSK):</w:t>
      </w:r>
      <w:r w:rsidRPr="001E1815">
        <w:rPr>
          <w:rFonts w:asciiTheme="majorHAnsi" w:hAnsiTheme="majorHAnsi" w:cstheme="majorHAnsi"/>
          <w:bCs/>
          <w:szCs w:val="24"/>
        </w:rPr>
        <w:t xml:space="preserve"> This </w:t>
      </w:r>
      <w:r w:rsidR="00BE60BF">
        <w:rPr>
          <w:rFonts w:asciiTheme="majorHAnsi" w:hAnsiTheme="majorHAnsi" w:cstheme="majorHAnsi"/>
          <w:bCs/>
          <w:szCs w:val="24"/>
        </w:rPr>
        <w:t>competency</w:t>
      </w:r>
      <w:r w:rsidRPr="001E1815">
        <w:rPr>
          <w:rFonts w:asciiTheme="majorHAnsi" w:hAnsiTheme="majorHAnsi" w:cstheme="majorHAnsi"/>
          <w:bCs/>
          <w:szCs w:val="24"/>
        </w:rPr>
        <w:t xml:space="preserve"> measures students’ abilities to establish and maintain healthy and supportive relationships and to effectively navigate diverse settings.</w:t>
      </w:r>
    </w:p>
    <w:p w14:paraId="5CEE34B0" w14:textId="142C882A" w:rsidR="00427391" w:rsidRPr="00427391" w:rsidRDefault="00301270" w:rsidP="00427391">
      <w:pPr>
        <w:pStyle w:val="ListParagraph"/>
        <w:numPr>
          <w:ilvl w:val="0"/>
          <w:numId w:val="3"/>
        </w:numPr>
        <w:spacing w:line="360" w:lineRule="auto"/>
        <w:rPr>
          <w:rFonts w:asciiTheme="majorHAnsi" w:hAnsiTheme="majorHAnsi" w:cstheme="majorHAnsi"/>
          <w:bCs/>
          <w:szCs w:val="24"/>
        </w:rPr>
      </w:pPr>
      <w:r w:rsidRPr="001E1815">
        <w:rPr>
          <w:rFonts w:asciiTheme="majorHAnsi" w:hAnsiTheme="majorHAnsi" w:cstheme="majorHAnsi"/>
          <w:b/>
          <w:szCs w:val="24"/>
        </w:rPr>
        <w:t xml:space="preserve">Responsible decision-making skills (RDM): </w:t>
      </w:r>
      <w:r w:rsidRPr="001E1815">
        <w:rPr>
          <w:rFonts w:asciiTheme="majorHAnsi" w:hAnsiTheme="majorHAnsi" w:cstheme="majorHAnsi"/>
          <w:bCs/>
          <w:szCs w:val="24"/>
        </w:rPr>
        <w:t xml:space="preserve">This </w:t>
      </w:r>
      <w:r w:rsidR="00BE60BF">
        <w:rPr>
          <w:rFonts w:asciiTheme="majorHAnsi" w:hAnsiTheme="majorHAnsi" w:cstheme="majorHAnsi"/>
          <w:bCs/>
          <w:szCs w:val="24"/>
        </w:rPr>
        <w:t>competency</w:t>
      </w:r>
      <w:r w:rsidRPr="001E1815">
        <w:rPr>
          <w:rFonts w:asciiTheme="majorHAnsi" w:hAnsiTheme="majorHAnsi" w:cstheme="majorHAnsi"/>
          <w:bCs/>
          <w:szCs w:val="24"/>
        </w:rPr>
        <w:t xml:space="preserve"> measures students’ abilities to make caring and constructive choices about personal behavior and social interactions across diverse situations.</w:t>
      </w:r>
      <w:bookmarkStart w:id="5" w:name="_Hlk67303699"/>
    </w:p>
    <w:p w14:paraId="7F5A30B9" w14:textId="207EE2F5" w:rsidR="00301270" w:rsidRPr="001E1815" w:rsidRDefault="00301270" w:rsidP="00301270">
      <w:pPr>
        <w:spacing w:after="240" w:line="360" w:lineRule="auto"/>
        <w:rPr>
          <w:rFonts w:cstheme="majorHAnsi"/>
          <w:szCs w:val="24"/>
        </w:rPr>
      </w:pPr>
      <w:r w:rsidRPr="001E1815">
        <w:rPr>
          <w:rFonts w:cstheme="majorHAnsi"/>
          <w:szCs w:val="24"/>
        </w:rPr>
        <w:t>The SELIS is predicated on the Social and Emotional Competency Assessment (SECA</w:t>
      </w:r>
      <w:r w:rsidR="002814C2">
        <w:rPr>
          <w:rFonts w:cstheme="majorHAnsi"/>
          <w:szCs w:val="24"/>
        </w:rPr>
        <w:t xml:space="preserve">, </w:t>
      </w:r>
      <w:r w:rsidR="00310352">
        <w:rPr>
          <w:rFonts w:cstheme="majorHAnsi"/>
          <w:szCs w:val="24"/>
        </w:rPr>
        <w:t xml:space="preserve">Davidson et al., 2018; Crowder, </w:t>
      </w:r>
      <w:r w:rsidR="00865D07">
        <w:rPr>
          <w:rFonts w:cstheme="majorHAnsi"/>
          <w:szCs w:val="24"/>
        </w:rPr>
        <w:t>2019</w:t>
      </w:r>
      <w:r w:rsidRPr="001E1815">
        <w:rPr>
          <w:rFonts w:cstheme="majorHAnsi"/>
          <w:szCs w:val="24"/>
        </w:rPr>
        <w:t xml:space="preserve">) developed by a team of researchers, educational practitioners, and </w:t>
      </w:r>
      <w:r>
        <w:rPr>
          <w:rFonts w:cstheme="majorHAnsi"/>
          <w:szCs w:val="24"/>
        </w:rPr>
        <w:t>the Collaborative of Social and Emotional Learning (</w:t>
      </w:r>
      <w:r w:rsidRPr="001E1815">
        <w:rPr>
          <w:rFonts w:cstheme="majorHAnsi"/>
          <w:szCs w:val="24"/>
        </w:rPr>
        <w:t>CASEL</w:t>
      </w:r>
      <w:r>
        <w:rPr>
          <w:rFonts w:cstheme="majorHAnsi"/>
          <w:szCs w:val="24"/>
        </w:rPr>
        <w:t>)</w:t>
      </w:r>
      <w:r w:rsidR="00865D07">
        <w:rPr>
          <w:rFonts w:cstheme="majorHAnsi"/>
          <w:szCs w:val="24"/>
        </w:rPr>
        <w:t>.</w:t>
      </w:r>
      <w:r w:rsidRPr="001E1815">
        <w:rPr>
          <w:rFonts w:cstheme="majorHAnsi"/>
          <w:szCs w:val="24"/>
        </w:rPr>
        <w:t xml:space="preserve"> New items were also developed by DESE </w:t>
      </w:r>
      <w:r w:rsidR="00BE60BF">
        <w:rPr>
          <w:rFonts w:cstheme="majorHAnsi"/>
          <w:szCs w:val="24"/>
        </w:rPr>
        <w:t xml:space="preserve">and practitioners </w:t>
      </w:r>
      <w:r w:rsidRPr="001E1815">
        <w:rPr>
          <w:rFonts w:cstheme="majorHAnsi"/>
          <w:szCs w:val="24"/>
        </w:rPr>
        <w:t xml:space="preserve">to improve the responsiveness and reliability of each of the five </w:t>
      </w:r>
      <w:r w:rsidR="00BE60BF">
        <w:rPr>
          <w:rFonts w:cstheme="majorHAnsi"/>
          <w:szCs w:val="24"/>
        </w:rPr>
        <w:t>competencie</w:t>
      </w:r>
      <w:r w:rsidRPr="001E1815">
        <w:rPr>
          <w:rFonts w:cstheme="majorHAnsi"/>
          <w:szCs w:val="24"/>
        </w:rPr>
        <w:t>s (DESE, 2021)</w:t>
      </w:r>
      <w:r w:rsidRPr="001E1815">
        <w:rPr>
          <w:rFonts w:cstheme="majorHAnsi"/>
          <w:bCs/>
          <w:szCs w:val="24"/>
        </w:rPr>
        <w:t xml:space="preserve">. </w:t>
      </w:r>
      <w:hyperlink w:anchor="_Appendix_B:_SELIS" w:history="1">
        <w:r w:rsidRPr="004A6BFF">
          <w:rPr>
            <w:rStyle w:val="Hyperlink"/>
            <w:rFonts w:cstheme="majorHAnsi"/>
            <w:bCs/>
            <w:szCs w:val="24"/>
          </w:rPr>
          <w:t>Appendix B</w:t>
        </w:r>
      </w:hyperlink>
      <w:r w:rsidRPr="001E1815">
        <w:rPr>
          <w:rFonts w:cstheme="majorHAnsi"/>
          <w:bCs/>
          <w:szCs w:val="24"/>
        </w:rPr>
        <w:t xml:space="preserve"> provides a summary of the item statements used in SELIS.</w:t>
      </w:r>
      <w:r w:rsidRPr="001E1815">
        <w:rPr>
          <w:rFonts w:cstheme="majorHAnsi"/>
          <w:szCs w:val="24"/>
        </w:rPr>
        <w:t xml:space="preserve"> </w:t>
      </w:r>
      <w:bookmarkEnd w:id="5"/>
    </w:p>
    <w:p w14:paraId="4310D43A" w14:textId="23F4AA45" w:rsidR="00082F5A" w:rsidRPr="006D3D19" w:rsidRDefault="00082F5A" w:rsidP="00732407">
      <w:pPr>
        <w:pStyle w:val="Heading2"/>
      </w:pPr>
      <w:bookmarkStart w:id="6" w:name="_Toc133659535"/>
      <w:r>
        <w:t xml:space="preserve">DESE’s Blueprint for a </w:t>
      </w:r>
      <w:r w:rsidRPr="006D3D19">
        <w:t xml:space="preserve">Multi-tiered System of Supports </w:t>
      </w:r>
      <w:r w:rsidR="00A07C5B">
        <w:t>(MTSS)</w:t>
      </w:r>
      <w:bookmarkEnd w:id="6"/>
    </w:p>
    <w:p w14:paraId="62BB2F06" w14:textId="2D38F6FE" w:rsidR="00082F5A" w:rsidRPr="00EB490E" w:rsidRDefault="00082F5A" w:rsidP="0098089B">
      <w:pPr>
        <w:spacing w:line="360" w:lineRule="auto"/>
        <w:rPr>
          <w:rFonts w:cstheme="majorHAnsi"/>
          <w:szCs w:val="24"/>
        </w:rPr>
      </w:pPr>
      <w:r w:rsidRPr="00EB490E">
        <w:rPr>
          <w:rFonts w:cstheme="majorHAnsi"/>
          <w:szCs w:val="24"/>
        </w:rPr>
        <w:t xml:space="preserve">DESE </w:t>
      </w:r>
      <w:r>
        <w:rPr>
          <w:rFonts w:cstheme="majorHAnsi"/>
          <w:szCs w:val="24"/>
        </w:rPr>
        <w:t>(2019</w:t>
      </w:r>
      <w:r w:rsidR="00FF5F38">
        <w:rPr>
          <w:rFonts w:cstheme="majorHAnsi"/>
          <w:szCs w:val="24"/>
        </w:rPr>
        <w:t>, p.2</w:t>
      </w:r>
      <w:r>
        <w:rPr>
          <w:rFonts w:cstheme="majorHAnsi"/>
          <w:szCs w:val="24"/>
        </w:rPr>
        <w:t xml:space="preserve">) advocates that the MTSS framework </w:t>
      </w:r>
      <w:r w:rsidR="0098089B">
        <w:rPr>
          <w:rFonts w:cstheme="majorHAnsi"/>
          <w:szCs w:val="24"/>
        </w:rPr>
        <w:t xml:space="preserve">(Figure 1) </w:t>
      </w:r>
      <w:r>
        <w:rPr>
          <w:rFonts w:cstheme="majorHAnsi"/>
          <w:szCs w:val="24"/>
        </w:rPr>
        <w:t>is ideally suited to help schools and districts support students’ academic</w:t>
      </w:r>
      <w:r w:rsidR="00BE09CB">
        <w:rPr>
          <w:rFonts w:cstheme="majorHAnsi"/>
          <w:szCs w:val="24"/>
        </w:rPr>
        <w:t xml:space="preserve">, </w:t>
      </w:r>
      <w:proofErr w:type="gramStart"/>
      <w:r w:rsidR="00BE09CB">
        <w:rPr>
          <w:rFonts w:cstheme="majorHAnsi"/>
          <w:szCs w:val="24"/>
        </w:rPr>
        <w:t>social</w:t>
      </w:r>
      <w:proofErr w:type="gramEnd"/>
      <w:r w:rsidR="00BE09CB">
        <w:rPr>
          <w:rFonts w:cstheme="majorHAnsi"/>
          <w:szCs w:val="24"/>
        </w:rPr>
        <w:t xml:space="preserve"> and emotional,</w:t>
      </w:r>
      <w:r>
        <w:rPr>
          <w:rFonts w:cstheme="majorHAnsi"/>
          <w:szCs w:val="24"/>
        </w:rPr>
        <w:t xml:space="preserve"> and behavioral goals. The framework and goal for having districts and schools use a MTSS framework is characterized below:</w:t>
      </w:r>
    </w:p>
    <w:p w14:paraId="1BE9166F" w14:textId="0A7F10EA" w:rsidR="0098089B" w:rsidRDefault="00082F5A" w:rsidP="00FF5F38">
      <w:pPr>
        <w:spacing w:line="360" w:lineRule="auto"/>
        <w:ind w:left="270" w:right="360"/>
        <w:rPr>
          <w:rFonts w:cstheme="majorHAnsi"/>
          <w:szCs w:val="24"/>
        </w:rPr>
      </w:pPr>
      <w:r w:rsidRPr="001E1815">
        <w:rPr>
          <w:rFonts w:cstheme="majorHAnsi"/>
          <w:szCs w:val="24"/>
        </w:rPr>
        <w:t>“MTSS is a framework designed to meet the needs of all students by ensuring that schools optimize data-driven decision-making, progress monitoring, and evidence-based supports and strategies with increasing intensity to sustain student growth. MTSS is not just about tiered interventions, but rather how all the systems in a school or district fit together to ensure a high-quality education for all students</w:t>
      </w:r>
      <w:r w:rsidR="00DE3D36">
        <w:rPr>
          <w:rFonts w:cstheme="majorHAnsi"/>
          <w:szCs w:val="24"/>
        </w:rPr>
        <w:t>.”</w:t>
      </w:r>
    </w:p>
    <w:p w14:paraId="5859DE5A" w14:textId="77777777" w:rsidR="00427391" w:rsidRDefault="00427391">
      <w:pPr>
        <w:rPr>
          <w:rFonts w:cstheme="majorHAnsi"/>
          <w:szCs w:val="24"/>
        </w:rPr>
      </w:pPr>
      <w:r>
        <w:rPr>
          <w:rFonts w:cstheme="majorHAnsi"/>
          <w:szCs w:val="24"/>
        </w:rPr>
        <w:br w:type="page"/>
      </w:r>
    </w:p>
    <w:p w14:paraId="5C37F601" w14:textId="5C9EEF94" w:rsidR="00082F5A" w:rsidRPr="001E1815" w:rsidRDefault="00082F5A" w:rsidP="00082F5A">
      <w:pPr>
        <w:spacing w:after="0" w:line="360" w:lineRule="auto"/>
        <w:ind w:left="720" w:right="1350"/>
        <w:jc w:val="center"/>
        <w:rPr>
          <w:rFonts w:cstheme="majorHAnsi"/>
          <w:szCs w:val="24"/>
        </w:rPr>
      </w:pPr>
      <w:r>
        <w:rPr>
          <w:rFonts w:cstheme="majorHAnsi"/>
          <w:szCs w:val="24"/>
        </w:rPr>
        <w:lastRenderedPageBreak/>
        <w:t>Figure 1: Components of a Multi-tiered System of Support</w:t>
      </w:r>
    </w:p>
    <w:p w14:paraId="1EA6AAB6" w14:textId="5120B15F" w:rsidR="00082F5A" w:rsidRPr="00403290" w:rsidRDefault="00082F5A" w:rsidP="007A7495">
      <w:pPr>
        <w:spacing w:line="240" w:lineRule="auto"/>
        <w:jc w:val="center"/>
        <w:rPr>
          <w:rFonts w:cstheme="majorHAnsi"/>
          <w:b/>
          <w:noProof/>
          <w:color w:val="1F3864" w:themeColor="accent1" w:themeShade="80"/>
          <w:sz w:val="28"/>
          <w:szCs w:val="28"/>
        </w:rPr>
      </w:pPr>
      <w:r>
        <w:rPr>
          <w:noProof/>
        </w:rPr>
        <w:drawing>
          <wp:inline distT="0" distB="0" distL="0" distR="0" wp14:anchorId="7C6822FA" wp14:editId="149434D4">
            <wp:extent cx="3672505" cy="3137105"/>
            <wp:effectExtent l="19050" t="19050" r="23495" b="25400"/>
            <wp:docPr id="1" name="Picture 1" descr="The graphic shows the components of a multi-tiered system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graphic shows the components of a multi-tiered system of support."/>
                    <pic:cNvPicPr/>
                  </pic:nvPicPr>
                  <pic:blipFill rotWithShape="1">
                    <a:blip r:embed="rId13"/>
                    <a:srcRect l="23825" t="23172" r="29274" b="5603"/>
                    <a:stretch/>
                  </pic:blipFill>
                  <pic:spPr bwMode="auto">
                    <a:xfrm>
                      <a:off x="0" y="0"/>
                      <a:ext cx="3721086" cy="3178604"/>
                    </a:xfrm>
                    <a:prstGeom prst="rect">
                      <a:avLst/>
                    </a:prstGeom>
                    <a:ln w="6350">
                      <a:solidFill>
                        <a:srgbClr val="002060"/>
                      </a:solidFill>
                    </a:ln>
                    <a:extLst>
                      <a:ext uri="{53640926-AAD7-44D8-BBD7-CCE9431645EC}">
                        <a14:shadowObscured xmlns:a14="http://schemas.microsoft.com/office/drawing/2010/main"/>
                      </a:ext>
                    </a:extLst>
                  </pic:spPr>
                </pic:pic>
              </a:graphicData>
            </a:graphic>
          </wp:inline>
        </w:drawing>
      </w:r>
      <w:r>
        <w:rPr>
          <w:rFonts w:cstheme="majorHAnsi"/>
          <w:bCs/>
          <w:noProof/>
          <w:color w:val="1F3864" w:themeColor="accent1" w:themeShade="80"/>
          <w:sz w:val="28"/>
          <w:szCs w:val="28"/>
        </w:rPr>
        <w:tab/>
      </w:r>
      <w:r w:rsidRPr="00C9283C">
        <w:rPr>
          <w:rFonts w:cstheme="majorHAnsi"/>
          <w:bCs/>
          <w:noProof/>
          <w:color w:val="1F3864" w:themeColor="accent1" w:themeShade="80"/>
          <w:sz w:val="16"/>
          <w:szCs w:val="16"/>
        </w:rPr>
        <w:t xml:space="preserve"> </w:t>
      </w:r>
    </w:p>
    <w:p w14:paraId="3729D772" w14:textId="75FAC03B" w:rsidR="00C7270E" w:rsidRPr="00C7270E" w:rsidRDefault="00C7270E" w:rsidP="00732407">
      <w:pPr>
        <w:pStyle w:val="Heading4"/>
      </w:pPr>
      <w:r w:rsidRPr="00C7270E">
        <w:t>Components of MTSS</w:t>
      </w:r>
    </w:p>
    <w:p w14:paraId="2DD1500F" w14:textId="2D7DFCCE" w:rsidR="00BE09CB" w:rsidRDefault="00BE09CB" w:rsidP="00345049">
      <w:pPr>
        <w:spacing w:line="360" w:lineRule="auto"/>
        <w:rPr>
          <w:rFonts w:cstheme="majorHAnsi"/>
          <w:szCs w:val="24"/>
        </w:rPr>
      </w:pPr>
      <w:r>
        <w:rPr>
          <w:rFonts w:cstheme="majorHAnsi"/>
          <w:szCs w:val="24"/>
        </w:rPr>
        <w:t xml:space="preserve">A MTSS is founded on universal design principles for learning, equitable access to learning and supports, and the use of a tiered system of supports that increases the intensity of support depending on a student’s needs (academic, </w:t>
      </w:r>
      <w:proofErr w:type="gramStart"/>
      <w:r>
        <w:rPr>
          <w:rFonts w:cstheme="majorHAnsi"/>
          <w:szCs w:val="24"/>
        </w:rPr>
        <w:t>social</w:t>
      </w:r>
      <w:proofErr w:type="gramEnd"/>
      <w:r>
        <w:rPr>
          <w:rFonts w:cstheme="majorHAnsi"/>
          <w:szCs w:val="24"/>
        </w:rPr>
        <w:t xml:space="preserve"> and emotional, or behavioral needs). </w:t>
      </w:r>
      <w:r w:rsidR="00C7270E">
        <w:rPr>
          <w:rFonts w:cstheme="majorHAnsi"/>
          <w:szCs w:val="24"/>
        </w:rPr>
        <w:t xml:space="preserve">Key to MTSS sustainability are three systems-level drivers that are needed to set up the conditions for an effective MTSS, namely, leadership drivers, competency drivers, and implementation drivers. </w:t>
      </w:r>
      <w:r>
        <w:rPr>
          <w:rFonts w:cstheme="majorHAnsi"/>
          <w:szCs w:val="24"/>
        </w:rPr>
        <w:t>This section briefly describes</w:t>
      </w:r>
      <w:r w:rsidR="00C7270E">
        <w:rPr>
          <w:rFonts w:cstheme="majorHAnsi"/>
          <w:szCs w:val="24"/>
        </w:rPr>
        <w:t xml:space="preserve"> each of</w:t>
      </w:r>
      <w:r>
        <w:rPr>
          <w:rFonts w:cstheme="majorHAnsi"/>
          <w:szCs w:val="24"/>
        </w:rPr>
        <w:t xml:space="preserve"> these components of MTSS</w:t>
      </w:r>
      <w:r w:rsidR="00C7270E">
        <w:rPr>
          <w:rFonts w:cstheme="majorHAnsi"/>
          <w:szCs w:val="24"/>
        </w:rPr>
        <w:t xml:space="preserve">. </w:t>
      </w:r>
      <w:r w:rsidR="00FD532B">
        <w:rPr>
          <w:rFonts w:cstheme="majorHAnsi"/>
          <w:szCs w:val="24"/>
        </w:rPr>
        <w:t xml:space="preserve">Readers can find </w:t>
      </w:r>
      <w:r>
        <w:rPr>
          <w:rFonts w:cstheme="majorHAnsi"/>
          <w:szCs w:val="24"/>
        </w:rPr>
        <w:t xml:space="preserve">more information on </w:t>
      </w:r>
      <w:r w:rsidR="009E08DF">
        <w:rPr>
          <w:rFonts w:cstheme="majorHAnsi"/>
          <w:szCs w:val="24"/>
        </w:rPr>
        <w:t>each</w:t>
      </w:r>
      <w:r>
        <w:rPr>
          <w:rFonts w:cstheme="majorHAnsi"/>
          <w:szCs w:val="24"/>
        </w:rPr>
        <w:t xml:space="preserve"> component of MTSS</w:t>
      </w:r>
      <w:r w:rsidR="00FD532B">
        <w:rPr>
          <w:rFonts w:cstheme="majorHAnsi"/>
          <w:szCs w:val="24"/>
        </w:rPr>
        <w:t xml:space="preserve"> </w:t>
      </w:r>
      <w:hyperlink r:id="rId14" w:history="1">
        <w:r w:rsidR="00FD532B" w:rsidRPr="00FD532B">
          <w:rPr>
            <w:rStyle w:val="Hyperlink"/>
            <w:rFonts w:cstheme="majorHAnsi"/>
            <w:szCs w:val="24"/>
          </w:rPr>
          <w:t>here</w:t>
        </w:r>
      </w:hyperlink>
      <w:r w:rsidR="00FD532B">
        <w:rPr>
          <w:rFonts w:cstheme="majorHAnsi"/>
          <w:szCs w:val="24"/>
        </w:rPr>
        <w:t xml:space="preserve">. </w:t>
      </w:r>
    </w:p>
    <w:p w14:paraId="7B60FC59" w14:textId="12777D44" w:rsidR="00BE09CB" w:rsidRDefault="00FD532B" w:rsidP="00345049">
      <w:pPr>
        <w:spacing w:line="360" w:lineRule="auto"/>
        <w:rPr>
          <w:rFonts w:cstheme="majorHAnsi"/>
          <w:szCs w:val="24"/>
        </w:rPr>
      </w:pPr>
      <w:r>
        <w:rPr>
          <w:rFonts w:cstheme="majorHAnsi"/>
          <w:szCs w:val="24"/>
        </w:rPr>
        <w:t>The goal of u</w:t>
      </w:r>
      <w:r w:rsidR="00BE09CB">
        <w:rPr>
          <w:rFonts w:cstheme="majorHAnsi"/>
          <w:szCs w:val="24"/>
        </w:rPr>
        <w:t xml:space="preserve">niversal design </w:t>
      </w:r>
      <w:r>
        <w:rPr>
          <w:rFonts w:cstheme="majorHAnsi"/>
          <w:szCs w:val="24"/>
        </w:rPr>
        <w:t xml:space="preserve">for learning (UDL) is to reduce barriers in instruction (such as physical, cognitive, </w:t>
      </w:r>
      <w:r w:rsidR="007E45DC">
        <w:rPr>
          <w:rFonts w:cstheme="majorHAnsi"/>
          <w:szCs w:val="24"/>
        </w:rPr>
        <w:t>intellectual,</w:t>
      </w:r>
      <w:r>
        <w:rPr>
          <w:rFonts w:cstheme="majorHAnsi"/>
          <w:szCs w:val="24"/>
        </w:rPr>
        <w:t xml:space="preserve"> or organizational), by proactively providing appropriate accommodations and supports that enable </w:t>
      </w:r>
      <w:r w:rsidRPr="00FD532B">
        <w:rPr>
          <w:rFonts w:cstheme="majorHAnsi"/>
          <w:i/>
          <w:iCs/>
          <w:szCs w:val="24"/>
        </w:rPr>
        <w:t>any</w:t>
      </w:r>
      <w:r>
        <w:rPr>
          <w:rFonts w:cstheme="majorHAnsi"/>
          <w:szCs w:val="24"/>
        </w:rPr>
        <w:t xml:space="preserve"> student to meet </w:t>
      </w:r>
      <w:r w:rsidR="007E45DC">
        <w:rPr>
          <w:rFonts w:cstheme="majorHAnsi"/>
          <w:szCs w:val="24"/>
        </w:rPr>
        <w:t xml:space="preserve">challenging </w:t>
      </w:r>
      <w:r>
        <w:rPr>
          <w:rFonts w:cstheme="majorHAnsi"/>
          <w:szCs w:val="24"/>
        </w:rPr>
        <w:t xml:space="preserve">grade-level expectations for learning. This is accomplished through ensuring there are multiple means of engagement, multiple representations of acquiring information and knowledge, and multiple means of expression so students </w:t>
      </w:r>
      <w:r w:rsidR="007E45DC">
        <w:rPr>
          <w:rFonts w:cstheme="majorHAnsi"/>
          <w:szCs w:val="24"/>
        </w:rPr>
        <w:t>have different options to</w:t>
      </w:r>
      <w:r>
        <w:rPr>
          <w:rFonts w:cstheme="majorHAnsi"/>
          <w:szCs w:val="24"/>
        </w:rPr>
        <w:t xml:space="preserve"> show what they have learned. </w:t>
      </w:r>
      <w:r w:rsidR="007E45DC">
        <w:rPr>
          <w:rFonts w:cstheme="majorHAnsi"/>
          <w:szCs w:val="24"/>
        </w:rPr>
        <w:t xml:space="preserve">Equitable access is fundamental to UDL and the MTSS </w:t>
      </w:r>
      <w:proofErr w:type="gramStart"/>
      <w:r w:rsidR="007E45DC">
        <w:rPr>
          <w:rFonts w:cstheme="majorHAnsi"/>
          <w:szCs w:val="24"/>
        </w:rPr>
        <w:t>framework as a whole</w:t>
      </w:r>
      <w:proofErr w:type="gramEnd"/>
      <w:r w:rsidR="007E45DC">
        <w:rPr>
          <w:rFonts w:cstheme="majorHAnsi"/>
          <w:szCs w:val="24"/>
        </w:rPr>
        <w:t xml:space="preserve">. For all students to succeed, all students need equitable access to high quality, culturally responsive instruction and supports. Learning experiences that are inclusive and value students’ identities and assets are critical to using a strength-based approach to teaching and learning. All students are considered general education students and have access to </w:t>
      </w:r>
      <w:r w:rsidR="00ED4EE8">
        <w:rPr>
          <w:rFonts w:cstheme="majorHAnsi"/>
          <w:szCs w:val="24"/>
        </w:rPr>
        <w:t xml:space="preserve">Tier </w:t>
      </w:r>
      <w:r w:rsidR="007E45DC">
        <w:rPr>
          <w:rFonts w:cstheme="majorHAnsi"/>
          <w:szCs w:val="24"/>
        </w:rPr>
        <w:t xml:space="preserve">1 supports with </w:t>
      </w:r>
      <w:r w:rsidR="00ED4EE8">
        <w:rPr>
          <w:rFonts w:cstheme="majorHAnsi"/>
          <w:szCs w:val="24"/>
        </w:rPr>
        <w:t xml:space="preserve">Tier </w:t>
      </w:r>
      <w:r w:rsidR="007E45DC">
        <w:rPr>
          <w:rFonts w:cstheme="majorHAnsi"/>
          <w:szCs w:val="24"/>
        </w:rPr>
        <w:t xml:space="preserve">2 and </w:t>
      </w:r>
      <w:r w:rsidR="00ED4EE8">
        <w:rPr>
          <w:rFonts w:cstheme="majorHAnsi"/>
          <w:szCs w:val="24"/>
        </w:rPr>
        <w:t xml:space="preserve">Tier </w:t>
      </w:r>
      <w:r w:rsidR="007E45DC">
        <w:rPr>
          <w:rFonts w:cstheme="majorHAnsi"/>
          <w:szCs w:val="24"/>
        </w:rPr>
        <w:t xml:space="preserve">3 supports considered supplemental to these </w:t>
      </w:r>
      <w:r w:rsidR="00ED4EE8">
        <w:rPr>
          <w:rFonts w:cstheme="majorHAnsi"/>
          <w:szCs w:val="24"/>
        </w:rPr>
        <w:t xml:space="preserve">Tier </w:t>
      </w:r>
      <w:r w:rsidR="007E45DC">
        <w:rPr>
          <w:rFonts w:cstheme="majorHAnsi"/>
          <w:szCs w:val="24"/>
        </w:rPr>
        <w:t>1 supports.</w:t>
      </w:r>
    </w:p>
    <w:p w14:paraId="6D2E2B8C" w14:textId="32F6CDFC" w:rsidR="00E232C3" w:rsidRDefault="009E08DF" w:rsidP="00345049">
      <w:pPr>
        <w:spacing w:line="360" w:lineRule="auto"/>
        <w:rPr>
          <w:rFonts w:cstheme="majorHAnsi"/>
          <w:szCs w:val="24"/>
        </w:rPr>
      </w:pPr>
      <w:r>
        <w:rPr>
          <w:rFonts w:cstheme="majorHAnsi"/>
          <w:szCs w:val="24"/>
        </w:rPr>
        <w:t>At the core of</w:t>
      </w:r>
      <w:r w:rsidR="00E232C3">
        <w:rPr>
          <w:rFonts w:cstheme="majorHAnsi"/>
          <w:szCs w:val="24"/>
        </w:rPr>
        <w:t xml:space="preserve"> the MTSS framework is the concept of tiered student supports. Tier 1</w:t>
      </w:r>
      <w:r w:rsidR="00ED4EE8">
        <w:rPr>
          <w:rFonts w:cstheme="majorHAnsi"/>
          <w:szCs w:val="24"/>
        </w:rPr>
        <w:t>,</w:t>
      </w:r>
      <w:r w:rsidR="00E232C3">
        <w:rPr>
          <w:rFonts w:cstheme="majorHAnsi"/>
          <w:szCs w:val="24"/>
        </w:rPr>
        <w:t xml:space="preserve"> or universal</w:t>
      </w:r>
      <w:r w:rsidR="00ED4EE8">
        <w:rPr>
          <w:rFonts w:cstheme="majorHAnsi"/>
          <w:szCs w:val="24"/>
        </w:rPr>
        <w:t>,</w:t>
      </w:r>
      <w:r w:rsidR="00E232C3">
        <w:rPr>
          <w:rFonts w:cstheme="majorHAnsi"/>
          <w:szCs w:val="24"/>
        </w:rPr>
        <w:t xml:space="preserve"> supports are available to all students through an inclusive, culturally responsive curriculum (academic or social and </w:t>
      </w:r>
      <w:r w:rsidR="00E232C3">
        <w:rPr>
          <w:rFonts w:cstheme="majorHAnsi"/>
          <w:szCs w:val="24"/>
        </w:rPr>
        <w:lastRenderedPageBreak/>
        <w:t>emotional learning curriculum). Inclusive practice is defined as, “instructional and behavioral strategies that improve academic and social and emotional outcomes for all students, with and without disabilities, in general education settings</w:t>
      </w:r>
      <w:r>
        <w:rPr>
          <w:rFonts w:cstheme="majorHAnsi"/>
          <w:szCs w:val="24"/>
        </w:rPr>
        <w:t>”</w:t>
      </w:r>
      <w:r w:rsidR="00E232C3">
        <w:rPr>
          <w:rFonts w:cstheme="majorHAnsi"/>
          <w:szCs w:val="24"/>
        </w:rPr>
        <w:t xml:space="preserve"> (DESE, 2019, p. 9). </w:t>
      </w:r>
      <w:r w:rsidR="00660A42">
        <w:rPr>
          <w:rFonts w:cstheme="majorHAnsi"/>
          <w:szCs w:val="24"/>
        </w:rPr>
        <w:t xml:space="preserve">Culturally responsive teaching and instruction is shaped by students’ culture, values all students’ identities, promotes respect for student differences through modeling and scaffolding and reaches out to families and the local community to ensure they are engaged in students’ academic, behavioral, and social and emotional </w:t>
      </w:r>
      <w:r w:rsidR="00A77FC6">
        <w:rPr>
          <w:rFonts w:cstheme="majorHAnsi"/>
          <w:szCs w:val="24"/>
        </w:rPr>
        <w:t>wellbeing</w:t>
      </w:r>
      <w:r w:rsidR="00660A42">
        <w:rPr>
          <w:rFonts w:cstheme="majorHAnsi"/>
          <w:szCs w:val="24"/>
        </w:rPr>
        <w:t xml:space="preserve">. </w:t>
      </w:r>
      <w:r w:rsidR="00F47B64">
        <w:rPr>
          <w:rFonts w:cstheme="majorHAnsi"/>
          <w:szCs w:val="24"/>
        </w:rPr>
        <w:t xml:space="preserve">Tier 2 supports are in addition to </w:t>
      </w:r>
      <w:r w:rsidR="006E040B">
        <w:rPr>
          <w:rFonts w:cstheme="majorHAnsi"/>
          <w:szCs w:val="24"/>
        </w:rPr>
        <w:t xml:space="preserve">Tier </w:t>
      </w:r>
      <w:r w:rsidR="00F47B64">
        <w:rPr>
          <w:rFonts w:cstheme="majorHAnsi"/>
          <w:szCs w:val="24"/>
        </w:rPr>
        <w:t>1 supports and generally are targeted toward small groups where they can receive additional practice or instruction to support their core academic or SEL instruction</w:t>
      </w:r>
      <w:r>
        <w:rPr>
          <w:rFonts w:cstheme="majorHAnsi"/>
          <w:szCs w:val="24"/>
        </w:rPr>
        <w:t>/skill building</w:t>
      </w:r>
      <w:r w:rsidR="00F47B64">
        <w:rPr>
          <w:rFonts w:cstheme="majorHAnsi"/>
          <w:szCs w:val="24"/>
        </w:rPr>
        <w:t>.</w:t>
      </w:r>
      <w:r w:rsidR="00660A42">
        <w:rPr>
          <w:rFonts w:cstheme="majorHAnsi"/>
          <w:szCs w:val="24"/>
        </w:rPr>
        <w:t xml:space="preserve"> Tier 3 provides more intensive supports, often at the individual level or very small group level; these supports are very targeted and explicit to support a student’s academic</w:t>
      </w:r>
      <w:r>
        <w:rPr>
          <w:rFonts w:cstheme="majorHAnsi"/>
          <w:szCs w:val="24"/>
        </w:rPr>
        <w:t xml:space="preserve">, </w:t>
      </w:r>
      <w:proofErr w:type="gramStart"/>
      <w:r>
        <w:rPr>
          <w:rFonts w:cstheme="majorHAnsi"/>
          <w:szCs w:val="24"/>
        </w:rPr>
        <w:t>social</w:t>
      </w:r>
      <w:proofErr w:type="gramEnd"/>
      <w:r>
        <w:rPr>
          <w:rFonts w:cstheme="majorHAnsi"/>
          <w:szCs w:val="24"/>
        </w:rPr>
        <w:t xml:space="preserve"> and emotional,</w:t>
      </w:r>
      <w:r w:rsidR="00660A42">
        <w:rPr>
          <w:rFonts w:cstheme="majorHAnsi"/>
          <w:szCs w:val="24"/>
        </w:rPr>
        <w:t xml:space="preserve"> or behavioral needs. </w:t>
      </w:r>
    </w:p>
    <w:p w14:paraId="03FFC738" w14:textId="62D5F6A8" w:rsidR="008D2BE2" w:rsidRDefault="00C7270E" w:rsidP="00345049">
      <w:pPr>
        <w:spacing w:line="360" w:lineRule="auto"/>
        <w:rPr>
          <w:rFonts w:cstheme="majorHAnsi"/>
          <w:szCs w:val="24"/>
        </w:rPr>
      </w:pPr>
      <w:r>
        <w:rPr>
          <w:rFonts w:cstheme="majorHAnsi"/>
          <w:szCs w:val="24"/>
        </w:rPr>
        <w:t xml:space="preserve">To implement a sustainable MTSS, the </w:t>
      </w:r>
      <w:r w:rsidRPr="000F3B55">
        <w:rPr>
          <w:rFonts w:cstheme="majorHAnsi"/>
          <w:i/>
          <w:iCs/>
          <w:szCs w:val="24"/>
        </w:rPr>
        <w:t>leadership</w:t>
      </w:r>
      <w:r>
        <w:rPr>
          <w:rFonts w:cstheme="majorHAnsi"/>
          <w:szCs w:val="24"/>
        </w:rPr>
        <w:t xml:space="preserve"> within </w:t>
      </w:r>
      <w:r w:rsidR="000F3B55">
        <w:rPr>
          <w:rFonts w:cstheme="majorHAnsi"/>
          <w:szCs w:val="24"/>
        </w:rPr>
        <w:t>a</w:t>
      </w:r>
      <w:r>
        <w:rPr>
          <w:rFonts w:cstheme="majorHAnsi"/>
          <w:szCs w:val="24"/>
        </w:rPr>
        <w:t xml:space="preserve"> district </w:t>
      </w:r>
      <w:proofErr w:type="gramStart"/>
      <w:r>
        <w:rPr>
          <w:rFonts w:cstheme="majorHAnsi"/>
          <w:szCs w:val="24"/>
        </w:rPr>
        <w:t>have to</w:t>
      </w:r>
      <w:proofErr w:type="gramEnd"/>
      <w:r>
        <w:rPr>
          <w:rFonts w:cstheme="majorHAnsi"/>
          <w:szCs w:val="24"/>
        </w:rPr>
        <w:t xml:space="preserve"> be invested in </w:t>
      </w:r>
      <w:r w:rsidR="000F3B55">
        <w:rPr>
          <w:rFonts w:cstheme="majorHAnsi"/>
          <w:szCs w:val="24"/>
        </w:rPr>
        <w:t xml:space="preserve">planning and </w:t>
      </w:r>
      <w:r>
        <w:rPr>
          <w:rFonts w:cstheme="majorHAnsi"/>
          <w:szCs w:val="24"/>
        </w:rPr>
        <w:t>creating the conditions and systems needed to foster an effective MTSS. Leaders are tasked to identify</w:t>
      </w:r>
      <w:r w:rsidR="00B62249">
        <w:rPr>
          <w:rFonts w:cstheme="majorHAnsi"/>
          <w:szCs w:val="24"/>
        </w:rPr>
        <w:t xml:space="preserve"> and remove</w:t>
      </w:r>
      <w:r>
        <w:rPr>
          <w:rFonts w:cstheme="majorHAnsi"/>
          <w:szCs w:val="24"/>
        </w:rPr>
        <w:t xml:space="preserve"> barriers that might interfere with the development of the MTSS </w:t>
      </w:r>
      <w:r w:rsidR="000F3B55">
        <w:rPr>
          <w:rFonts w:cstheme="majorHAnsi"/>
          <w:szCs w:val="24"/>
        </w:rPr>
        <w:t xml:space="preserve">(e.g., appropriate professional development, lack of buy-in from educators and families) </w:t>
      </w:r>
      <w:r>
        <w:rPr>
          <w:rFonts w:cstheme="majorHAnsi"/>
          <w:szCs w:val="24"/>
        </w:rPr>
        <w:t>and ensure that there are structures (such as time for collaboration</w:t>
      </w:r>
      <w:r w:rsidR="000F3B55">
        <w:rPr>
          <w:rFonts w:cstheme="majorHAnsi"/>
          <w:szCs w:val="24"/>
        </w:rPr>
        <w:t xml:space="preserve"> and training) set up to effectively implement a MTSS. Without leadership driving and taking on the responsibility to implement and set up the conditions needed for a MTSS, the MTSS is unlikely to successfully meet the needs of all students and any tiered system of support is less likely to be implemented with fidelity. Building educator capacity is at the heart of the </w:t>
      </w:r>
      <w:r w:rsidR="000F3B55" w:rsidRPr="000F3B55">
        <w:rPr>
          <w:rFonts w:cstheme="majorHAnsi"/>
          <w:i/>
          <w:iCs/>
          <w:szCs w:val="24"/>
        </w:rPr>
        <w:t>competency driver</w:t>
      </w:r>
      <w:r w:rsidR="000F3B55">
        <w:rPr>
          <w:rFonts w:cstheme="majorHAnsi"/>
          <w:szCs w:val="24"/>
        </w:rPr>
        <w:t xml:space="preserve">; </w:t>
      </w:r>
      <w:r w:rsidR="004B19AE">
        <w:rPr>
          <w:rFonts w:cstheme="majorHAnsi"/>
          <w:szCs w:val="24"/>
        </w:rPr>
        <w:t xml:space="preserve">educators need access to high quality professional development, effective coaching, and supports so all educators understand and have the tools to effectively implement the components of MTSS. Through </w:t>
      </w:r>
      <w:r w:rsidR="00E44D41">
        <w:rPr>
          <w:rFonts w:cstheme="majorHAnsi"/>
          <w:szCs w:val="24"/>
        </w:rPr>
        <w:t>planned and thoughtful strategies to increase</w:t>
      </w:r>
      <w:r w:rsidR="004B19AE">
        <w:rPr>
          <w:rFonts w:cstheme="majorHAnsi"/>
          <w:szCs w:val="24"/>
        </w:rPr>
        <w:t xml:space="preserve"> educator capacity, the core belief that all students can learn with appropriate supports </w:t>
      </w:r>
      <w:r w:rsidR="00E44D41">
        <w:rPr>
          <w:rFonts w:cstheme="majorHAnsi"/>
          <w:szCs w:val="24"/>
        </w:rPr>
        <w:t xml:space="preserve">creates the mindset that all students can achieve at high levels. </w:t>
      </w:r>
    </w:p>
    <w:p w14:paraId="799723A1" w14:textId="414914D0" w:rsidR="00C7270E" w:rsidRDefault="00E44D41" w:rsidP="00345049">
      <w:pPr>
        <w:spacing w:line="360" w:lineRule="auto"/>
        <w:rPr>
          <w:rFonts w:cstheme="majorHAnsi"/>
          <w:szCs w:val="24"/>
        </w:rPr>
      </w:pPr>
      <w:r>
        <w:rPr>
          <w:rFonts w:cstheme="majorHAnsi"/>
          <w:szCs w:val="24"/>
        </w:rPr>
        <w:t xml:space="preserve">Lastly, effective organizational systems are needed for tiered instruction and interventions to be successful. All educators </w:t>
      </w:r>
      <w:r w:rsidR="00214E06">
        <w:rPr>
          <w:rFonts w:cstheme="majorHAnsi"/>
          <w:szCs w:val="24"/>
        </w:rPr>
        <w:t>need to be</w:t>
      </w:r>
      <w:r w:rsidR="00E5147D">
        <w:rPr>
          <w:rFonts w:cstheme="majorHAnsi"/>
          <w:szCs w:val="24"/>
        </w:rPr>
        <w:t xml:space="preserve"> aware of tier 1 academic and social and emotional learning expectations and universal supports. Instruction, interventions, and supports are evidenced-based and form a continuum of increasing support, so all students’ needs are met. </w:t>
      </w:r>
      <w:r w:rsidR="00590702">
        <w:rPr>
          <w:rFonts w:cstheme="majorHAnsi"/>
          <w:szCs w:val="24"/>
        </w:rPr>
        <w:t>I</w:t>
      </w:r>
      <w:r w:rsidR="00E5147D">
        <w:rPr>
          <w:rFonts w:cstheme="majorHAnsi"/>
          <w:szCs w:val="24"/>
        </w:rPr>
        <w:t>dentif</w:t>
      </w:r>
      <w:r w:rsidR="00590702">
        <w:rPr>
          <w:rFonts w:cstheme="majorHAnsi"/>
          <w:szCs w:val="24"/>
        </w:rPr>
        <w:t>ying and coordinating</w:t>
      </w:r>
      <w:r w:rsidR="00E5147D">
        <w:rPr>
          <w:rFonts w:cstheme="majorHAnsi"/>
          <w:szCs w:val="24"/>
        </w:rPr>
        <w:t xml:space="preserve"> evidence-based tiered supports</w:t>
      </w:r>
      <w:r w:rsidR="00590702">
        <w:rPr>
          <w:rFonts w:cstheme="majorHAnsi"/>
          <w:szCs w:val="24"/>
        </w:rPr>
        <w:t xml:space="preserve">, </w:t>
      </w:r>
      <w:r w:rsidR="00E5147D">
        <w:rPr>
          <w:rFonts w:cstheme="majorHAnsi"/>
          <w:szCs w:val="24"/>
        </w:rPr>
        <w:t>so all students (even students with disabilities and English learners) are in the least restrictive learning environment and included in the general education setting</w:t>
      </w:r>
      <w:r w:rsidR="00590702">
        <w:rPr>
          <w:rFonts w:cstheme="majorHAnsi"/>
          <w:szCs w:val="24"/>
        </w:rPr>
        <w:t xml:space="preserve"> is fundamental to MTSS</w:t>
      </w:r>
      <w:r w:rsidR="00E5147D">
        <w:rPr>
          <w:rFonts w:cstheme="majorHAnsi"/>
          <w:szCs w:val="24"/>
        </w:rPr>
        <w:t xml:space="preserve">. </w:t>
      </w:r>
      <w:r w:rsidR="00590702">
        <w:rPr>
          <w:rFonts w:cstheme="majorHAnsi"/>
          <w:szCs w:val="24"/>
        </w:rPr>
        <w:t>Implementation of tier 2 and tier 3 interventions require trained and often specialized</w:t>
      </w:r>
      <w:r w:rsidR="00E5147D">
        <w:rPr>
          <w:rFonts w:cstheme="majorHAnsi"/>
          <w:szCs w:val="24"/>
        </w:rPr>
        <w:t xml:space="preserve"> support staff</w:t>
      </w:r>
      <w:r w:rsidR="00590702">
        <w:rPr>
          <w:rFonts w:cstheme="majorHAnsi"/>
          <w:szCs w:val="24"/>
        </w:rPr>
        <w:t>. MTSS also requires a comprehensive data collection system</w:t>
      </w:r>
      <w:r w:rsidR="008D2BE2">
        <w:rPr>
          <w:rFonts w:cstheme="majorHAnsi"/>
          <w:szCs w:val="24"/>
        </w:rPr>
        <w:t>, data culture</w:t>
      </w:r>
      <w:r w:rsidR="008947B5">
        <w:rPr>
          <w:rFonts w:cstheme="majorHAnsi"/>
          <w:szCs w:val="24"/>
        </w:rPr>
        <w:t>,</w:t>
      </w:r>
      <w:r w:rsidR="008D2BE2">
        <w:rPr>
          <w:rFonts w:cstheme="majorHAnsi"/>
          <w:szCs w:val="24"/>
        </w:rPr>
        <w:t xml:space="preserve"> and competency within the district. Data is collected that </w:t>
      </w:r>
      <w:r w:rsidR="00590702">
        <w:rPr>
          <w:rFonts w:cstheme="majorHAnsi"/>
          <w:szCs w:val="24"/>
        </w:rPr>
        <w:t>can assess the</w:t>
      </w:r>
      <w:r w:rsidR="00E5147D">
        <w:rPr>
          <w:rFonts w:cstheme="majorHAnsi"/>
          <w:szCs w:val="24"/>
        </w:rPr>
        <w:t xml:space="preserve"> fidelity and </w:t>
      </w:r>
      <w:r w:rsidR="00590702">
        <w:rPr>
          <w:rFonts w:cstheme="majorHAnsi"/>
          <w:szCs w:val="24"/>
        </w:rPr>
        <w:t xml:space="preserve">monitor the effectiveness and progress of </w:t>
      </w:r>
      <w:r w:rsidR="008D2BE2">
        <w:rPr>
          <w:rFonts w:cstheme="majorHAnsi"/>
          <w:szCs w:val="24"/>
        </w:rPr>
        <w:t>the district’s</w:t>
      </w:r>
      <w:r w:rsidR="00590702">
        <w:rPr>
          <w:rFonts w:cstheme="majorHAnsi"/>
          <w:szCs w:val="24"/>
        </w:rPr>
        <w:t xml:space="preserve"> tiered supports. Continuous assessment of the </w:t>
      </w:r>
      <w:r w:rsidR="00590702" w:rsidRPr="00AB20A5">
        <w:rPr>
          <w:rFonts w:cstheme="majorHAnsi"/>
          <w:i/>
          <w:iCs/>
          <w:szCs w:val="24"/>
        </w:rPr>
        <w:t>implementation</w:t>
      </w:r>
      <w:r w:rsidR="00590702">
        <w:rPr>
          <w:rFonts w:cstheme="majorHAnsi"/>
          <w:szCs w:val="24"/>
        </w:rPr>
        <w:t xml:space="preserve"> of the tiered supports helps educators adapt the supports mid-course and enable them to </w:t>
      </w:r>
      <w:r w:rsidR="00590702">
        <w:rPr>
          <w:rFonts w:cstheme="majorHAnsi"/>
          <w:szCs w:val="24"/>
        </w:rPr>
        <w:lastRenderedPageBreak/>
        <w:t>make data-</w:t>
      </w:r>
      <w:r w:rsidR="00D1767D">
        <w:rPr>
          <w:rFonts w:cstheme="majorHAnsi"/>
          <w:szCs w:val="24"/>
        </w:rPr>
        <w:t xml:space="preserve">informed </w:t>
      </w:r>
      <w:r w:rsidR="00590702">
        <w:rPr>
          <w:rFonts w:cstheme="majorHAnsi"/>
          <w:szCs w:val="24"/>
        </w:rPr>
        <w:t xml:space="preserve">decisions to </w:t>
      </w:r>
      <w:r w:rsidR="008D2BE2">
        <w:rPr>
          <w:rFonts w:cstheme="majorHAnsi"/>
          <w:szCs w:val="24"/>
        </w:rPr>
        <w:t xml:space="preserve">improve the supports provided (for example, </w:t>
      </w:r>
      <w:r w:rsidR="00D65395">
        <w:rPr>
          <w:rFonts w:cstheme="majorHAnsi"/>
          <w:szCs w:val="24"/>
        </w:rPr>
        <w:t xml:space="preserve">based on data, </w:t>
      </w:r>
      <w:r w:rsidR="008D2BE2">
        <w:rPr>
          <w:rFonts w:cstheme="majorHAnsi"/>
          <w:szCs w:val="24"/>
        </w:rPr>
        <w:t xml:space="preserve">educators may decide mid-year that a student needs more individualized supports and move a student from tier 2 to tier 3 supports). </w:t>
      </w:r>
    </w:p>
    <w:p w14:paraId="562FA55B" w14:textId="4DDB77CA" w:rsidR="0098089B" w:rsidRPr="0098089B" w:rsidRDefault="00D65395" w:rsidP="00345049">
      <w:pPr>
        <w:spacing w:line="360" w:lineRule="auto"/>
        <w:rPr>
          <w:rFonts w:cstheme="majorHAnsi"/>
          <w:szCs w:val="24"/>
        </w:rPr>
      </w:pPr>
      <w:r>
        <w:rPr>
          <w:rFonts w:cstheme="majorHAnsi"/>
          <w:szCs w:val="24"/>
        </w:rPr>
        <w:t>There are many components to a MTSS (figure 1), and it is not just about describing the tiered supports provided to students in a district. A MTSS involves an integrated systems approach to ensure students have equitable access to universally designed curriculum and supports and that success can be governed by key drivers within the system (leadership, competency, and implementation drivers). Once the systems and drivers are in place, the tiered system</w:t>
      </w:r>
      <w:r w:rsidR="001C54A5">
        <w:rPr>
          <w:rFonts w:cstheme="majorHAnsi"/>
          <w:szCs w:val="24"/>
        </w:rPr>
        <w:t xml:space="preserve"> of supports</w:t>
      </w:r>
      <w:r>
        <w:rPr>
          <w:rFonts w:cstheme="majorHAnsi"/>
          <w:szCs w:val="24"/>
        </w:rPr>
        <w:t xml:space="preserve"> is at the core of the MTSS</w:t>
      </w:r>
      <w:r w:rsidR="001C54A5">
        <w:rPr>
          <w:rFonts w:cstheme="majorHAnsi"/>
          <w:szCs w:val="24"/>
        </w:rPr>
        <w:t xml:space="preserve"> model</w:t>
      </w:r>
      <w:r>
        <w:rPr>
          <w:rFonts w:cstheme="majorHAnsi"/>
          <w:szCs w:val="24"/>
        </w:rPr>
        <w:t xml:space="preserve">. </w:t>
      </w:r>
      <w:r w:rsidR="001C54A5">
        <w:rPr>
          <w:rFonts w:cstheme="majorHAnsi"/>
          <w:szCs w:val="24"/>
        </w:rPr>
        <w:t>Using the MTSS framework as a template, t</w:t>
      </w:r>
      <w:r>
        <w:rPr>
          <w:rFonts w:cstheme="majorHAnsi"/>
          <w:szCs w:val="24"/>
        </w:rPr>
        <w:t xml:space="preserve">his study will </w:t>
      </w:r>
      <w:r w:rsidR="007A02C8">
        <w:rPr>
          <w:rFonts w:cstheme="majorHAnsi"/>
          <w:szCs w:val="24"/>
        </w:rPr>
        <w:t>first d</w:t>
      </w:r>
      <w:r w:rsidR="006A35E7">
        <w:rPr>
          <w:rFonts w:cstheme="majorHAnsi"/>
          <w:szCs w:val="24"/>
        </w:rPr>
        <w:t>escribe</w:t>
      </w:r>
      <w:r w:rsidR="007A02C8">
        <w:rPr>
          <w:rFonts w:cstheme="majorHAnsi"/>
          <w:szCs w:val="24"/>
        </w:rPr>
        <w:t xml:space="preserve"> Monomoy’s </w:t>
      </w:r>
      <w:r>
        <w:rPr>
          <w:rFonts w:cstheme="majorHAnsi"/>
          <w:szCs w:val="24"/>
        </w:rPr>
        <w:t xml:space="preserve">systems approach and </w:t>
      </w:r>
      <w:r w:rsidR="007A02C8">
        <w:rPr>
          <w:rFonts w:cstheme="majorHAnsi"/>
          <w:szCs w:val="24"/>
        </w:rPr>
        <w:t xml:space="preserve">the key systems </w:t>
      </w:r>
      <w:r>
        <w:rPr>
          <w:rFonts w:cstheme="majorHAnsi"/>
          <w:szCs w:val="24"/>
        </w:rPr>
        <w:t xml:space="preserve">drivers </w:t>
      </w:r>
      <w:r w:rsidR="007A02C8">
        <w:rPr>
          <w:rFonts w:cstheme="majorHAnsi"/>
          <w:szCs w:val="24"/>
        </w:rPr>
        <w:t xml:space="preserve">it used to successfully implement </w:t>
      </w:r>
      <w:r w:rsidR="007346BB">
        <w:rPr>
          <w:rFonts w:cstheme="majorHAnsi"/>
          <w:szCs w:val="24"/>
        </w:rPr>
        <w:t>MTSS</w:t>
      </w:r>
      <w:r w:rsidR="007A02C8">
        <w:rPr>
          <w:rFonts w:cstheme="majorHAnsi"/>
          <w:szCs w:val="24"/>
        </w:rPr>
        <w:t xml:space="preserve"> in the district. Because the focus of the case study is on how SELIS data informed Monomoy’s tiered systems of support, </w:t>
      </w:r>
      <w:r w:rsidR="00AB20A5">
        <w:rPr>
          <w:rFonts w:cstheme="majorHAnsi"/>
          <w:szCs w:val="24"/>
        </w:rPr>
        <w:t>a large part of</w:t>
      </w:r>
      <w:r w:rsidR="006A35E7">
        <w:rPr>
          <w:rFonts w:cstheme="majorHAnsi"/>
          <w:szCs w:val="24"/>
        </w:rPr>
        <w:t xml:space="preserve"> the </w:t>
      </w:r>
      <w:r w:rsidR="001C54A5">
        <w:rPr>
          <w:rFonts w:cstheme="majorHAnsi"/>
          <w:szCs w:val="24"/>
        </w:rPr>
        <w:t>study will concentrate on</w:t>
      </w:r>
      <w:r w:rsidR="006A35E7">
        <w:rPr>
          <w:rFonts w:cstheme="majorHAnsi"/>
          <w:szCs w:val="24"/>
        </w:rPr>
        <w:t xml:space="preserve"> the core component of the MTSS, namely, Monomoy’s student tiered supports</w:t>
      </w:r>
      <w:r w:rsidR="001C54A5">
        <w:rPr>
          <w:rFonts w:cstheme="majorHAnsi"/>
          <w:szCs w:val="24"/>
        </w:rPr>
        <w:t xml:space="preserve"> and how SELIS data is used to inform decisions made to provide students with support.</w:t>
      </w:r>
      <w:r>
        <w:rPr>
          <w:rFonts w:cstheme="majorHAnsi"/>
          <w:szCs w:val="24"/>
        </w:rPr>
        <w:t xml:space="preserve"> </w:t>
      </w:r>
      <w:r w:rsidR="001C54A5">
        <w:rPr>
          <w:rFonts w:cstheme="majorHAnsi"/>
          <w:szCs w:val="24"/>
        </w:rPr>
        <w:t>There is limited emphasis on</w:t>
      </w:r>
      <w:r w:rsidR="007A02C8">
        <w:rPr>
          <w:rFonts w:cstheme="majorHAnsi"/>
          <w:szCs w:val="24"/>
        </w:rPr>
        <w:t xml:space="preserve"> UDL and equitable access components of Monomoy’s MTSS</w:t>
      </w:r>
      <w:r w:rsidR="001C54A5">
        <w:rPr>
          <w:rFonts w:cstheme="majorHAnsi"/>
          <w:szCs w:val="24"/>
        </w:rPr>
        <w:t xml:space="preserve"> as these are beyond the scope of this study</w:t>
      </w:r>
      <w:r w:rsidR="007A02C8">
        <w:rPr>
          <w:rFonts w:cstheme="majorHAnsi"/>
          <w:szCs w:val="24"/>
        </w:rPr>
        <w:t>.</w:t>
      </w:r>
    </w:p>
    <w:p w14:paraId="1D612CA2" w14:textId="7817468F" w:rsidR="009D3E42" w:rsidRPr="006D3D19" w:rsidRDefault="009D3E42" w:rsidP="009D3E42">
      <w:pPr>
        <w:pStyle w:val="Heading1"/>
        <w:spacing w:after="240"/>
      </w:pPr>
      <w:bookmarkStart w:id="7" w:name="_Toc133659536"/>
      <w:r w:rsidRPr="006D3D19">
        <w:t>Data and Methodology</w:t>
      </w:r>
      <w:bookmarkEnd w:id="7"/>
    </w:p>
    <w:p w14:paraId="33FA0324" w14:textId="2EEFE668" w:rsidR="009D3E42" w:rsidRDefault="009D3E42" w:rsidP="009D3E42">
      <w:pPr>
        <w:spacing w:line="360" w:lineRule="auto"/>
        <w:rPr>
          <w:rFonts w:cstheme="majorHAnsi"/>
          <w:bCs/>
          <w:szCs w:val="24"/>
        </w:rPr>
      </w:pPr>
      <w:r>
        <w:rPr>
          <w:rFonts w:cstheme="majorHAnsi"/>
          <w:szCs w:val="24"/>
        </w:rPr>
        <w:t xml:space="preserve">This study </w:t>
      </w:r>
      <w:r w:rsidR="00C850F6">
        <w:rPr>
          <w:rFonts w:cstheme="majorHAnsi"/>
          <w:szCs w:val="24"/>
        </w:rPr>
        <w:t xml:space="preserve">draws on </w:t>
      </w:r>
      <w:r>
        <w:rPr>
          <w:rFonts w:cstheme="majorHAnsi"/>
          <w:szCs w:val="24"/>
        </w:rPr>
        <w:t>artifacts provided by Monomoy and primarily</w:t>
      </w:r>
      <w:r w:rsidRPr="001E1815">
        <w:rPr>
          <w:rFonts w:cstheme="majorHAnsi"/>
          <w:szCs w:val="24"/>
        </w:rPr>
        <w:t xml:space="preserve"> uses </w:t>
      </w:r>
      <w:r w:rsidR="00C850F6">
        <w:rPr>
          <w:rFonts w:cstheme="majorHAnsi"/>
          <w:szCs w:val="24"/>
        </w:rPr>
        <w:t xml:space="preserve">SELIS </w:t>
      </w:r>
      <w:r w:rsidRPr="001E1815">
        <w:rPr>
          <w:rFonts w:cstheme="majorHAnsi"/>
          <w:szCs w:val="24"/>
        </w:rPr>
        <w:t>data from their middle school to illustrate how the</w:t>
      </w:r>
      <w:r>
        <w:rPr>
          <w:rFonts w:cstheme="majorHAnsi"/>
          <w:szCs w:val="24"/>
        </w:rPr>
        <w:t xml:space="preserve"> district</w:t>
      </w:r>
      <w:r w:rsidRPr="001E1815">
        <w:rPr>
          <w:rFonts w:cstheme="majorHAnsi"/>
          <w:szCs w:val="24"/>
        </w:rPr>
        <w:t xml:space="preserve"> used SELIS to inform their </w:t>
      </w:r>
      <w:r>
        <w:rPr>
          <w:rFonts w:cstheme="majorHAnsi"/>
          <w:szCs w:val="24"/>
        </w:rPr>
        <w:t xml:space="preserve">tiered </w:t>
      </w:r>
      <w:r w:rsidRPr="001E1815">
        <w:rPr>
          <w:rFonts w:cstheme="majorHAnsi"/>
          <w:szCs w:val="24"/>
        </w:rPr>
        <w:t>student support system.</w:t>
      </w:r>
      <w:r>
        <w:rPr>
          <w:rFonts w:cstheme="majorHAnsi"/>
          <w:szCs w:val="24"/>
        </w:rPr>
        <w:t xml:space="preserve"> </w:t>
      </w:r>
      <w:r w:rsidRPr="001E1815">
        <w:rPr>
          <w:rFonts w:cstheme="majorHAnsi"/>
          <w:bCs/>
          <w:szCs w:val="24"/>
        </w:rPr>
        <w:t xml:space="preserve">Monomoy’s middle </w:t>
      </w:r>
      <w:r w:rsidRPr="00243550">
        <w:rPr>
          <w:rFonts w:cstheme="majorHAnsi"/>
          <w:bCs/>
          <w:szCs w:val="24"/>
        </w:rPr>
        <w:t>school serves approximately 450 students in grades 5 through 7.</w:t>
      </w:r>
      <w:r>
        <w:rPr>
          <w:rFonts w:cstheme="majorHAnsi"/>
          <w:bCs/>
          <w:szCs w:val="24"/>
        </w:rPr>
        <w:t xml:space="preserve"> </w:t>
      </w:r>
    </w:p>
    <w:p w14:paraId="50379AFE" w14:textId="2BA30744" w:rsidR="002D24D8" w:rsidRDefault="009D3E42" w:rsidP="009D3E42">
      <w:pPr>
        <w:spacing w:line="360" w:lineRule="auto"/>
        <w:rPr>
          <w:rFonts w:cstheme="majorHAnsi"/>
          <w:bCs/>
          <w:szCs w:val="24"/>
        </w:rPr>
      </w:pPr>
      <w:r>
        <w:rPr>
          <w:rFonts w:cstheme="majorHAnsi"/>
          <w:bCs/>
          <w:szCs w:val="24"/>
        </w:rPr>
        <w:t xml:space="preserve">Monomoy administers the SELIS survey using </w:t>
      </w:r>
      <w:r w:rsidR="007B0AE4">
        <w:rPr>
          <w:rFonts w:cstheme="majorHAnsi"/>
          <w:bCs/>
          <w:szCs w:val="24"/>
        </w:rPr>
        <w:t>Google</w:t>
      </w:r>
      <w:r>
        <w:rPr>
          <w:rFonts w:cstheme="majorHAnsi"/>
          <w:bCs/>
          <w:szCs w:val="24"/>
        </w:rPr>
        <w:t xml:space="preserve"> </w:t>
      </w:r>
      <w:r w:rsidR="007B0AE4">
        <w:rPr>
          <w:rFonts w:cstheme="majorHAnsi"/>
          <w:bCs/>
          <w:szCs w:val="24"/>
        </w:rPr>
        <w:t>F</w:t>
      </w:r>
      <w:r>
        <w:rPr>
          <w:rFonts w:cstheme="majorHAnsi"/>
          <w:bCs/>
          <w:szCs w:val="24"/>
        </w:rPr>
        <w:t xml:space="preserve">orms. </w:t>
      </w:r>
      <w:r w:rsidRPr="001E1815">
        <w:rPr>
          <w:rFonts w:cstheme="majorHAnsi"/>
          <w:szCs w:val="24"/>
        </w:rPr>
        <w:t>A Likert scale with four response options was used to rate students’ perceptions of how hard or easy each SE skill assessed was for students to acquire or apply. Coding for all items dictated that a response of “0” (</w:t>
      </w:r>
      <w:r w:rsidRPr="001E1815">
        <w:rPr>
          <w:rFonts w:cstheme="majorHAnsi"/>
          <w:i/>
          <w:szCs w:val="24"/>
        </w:rPr>
        <w:t>very hard</w:t>
      </w:r>
      <w:r w:rsidRPr="001E1815">
        <w:rPr>
          <w:rFonts w:cstheme="majorHAnsi"/>
          <w:szCs w:val="24"/>
        </w:rPr>
        <w:t>) indicated a student’s least positive response to the SE skill, with a “3” (</w:t>
      </w:r>
      <w:r w:rsidRPr="001E1815">
        <w:rPr>
          <w:rFonts w:cstheme="majorHAnsi"/>
          <w:i/>
          <w:szCs w:val="24"/>
        </w:rPr>
        <w:t>very easy</w:t>
      </w:r>
      <w:r w:rsidRPr="001E1815">
        <w:rPr>
          <w:rFonts w:cstheme="majorHAnsi"/>
          <w:szCs w:val="24"/>
        </w:rPr>
        <w:t xml:space="preserve">) denoting the most positive response. Response scoring categories “1” and “2” corresponded to </w:t>
      </w:r>
      <w:r w:rsidRPr="001E1815">
        <w:rPr>
          <w:rFonts w:cstheme="majorHAnsi"/>
          <w:i/>
          <w:szCs w:val="24"/>
        </w:rPr>
        <w:t>hard and easy</w:t>
      </w:r>
      <w:r w:rsidRPr="001E1815">
        <w:rPr>
          <w:rFonts w:cstheme="majorHAnsi"/>
          <w:szCs w:val="24"/>
        </w:rPr>
        <w:t xml:space="preserve">, respectively. </w:t>
      </w:r>
      <w:r w:rsidR="002D24D8" w:rsidRPr="001E1815">
        <w:rPr>
          <w:rFonts w:cstheme="majorHAnsi"/>
          <w:bCs/>
          <w:szCs w:val="24"/>
        </w:rPr>
        <w:t>Data collection in the district began in the fall 2018 and</w:t>
      </w:r>
      <w:r w:rsidR="008652BE">
        <w:rPr>
          <w:rFonts w:cstheme="majorHAnsi"/>
          <w:bCs/>
          <w:szCs w:val="24"/>
        </w:rPr>
        <w:t>, as of this writing</w:t>
      </w:r>
      <w:r w:rsidR="003E2CCD">
        <w:rPr>
          <w:rFonts w:cstheme="majorHAnsi"/>
          <w:bCs/>
          <w:szCs w:val="24"/>
        </w:rPr>
        <w:t xml:space="preserve"> in 2023</w:t>
      </w:r>
      <w:r w:rsidR="008652BE">
        <w:rPr>
          <w:rFonts w:cstheme="majorHAnsi"/>
          <w:bCs/>
          <w:szCs w:val="24"/>
        </w:rPr>
        <w:t>,</w:t>
      </w:r>
      <w:r w:rsidR="002D24D8" w:rsidRPr="001E1815">
        <w:rPr>
          <w:rFonts w:cstheme="majorHAnsi"/>
          <w:bCs/>
          <w:szCs w:val="24"/>
        </w:rPr>
        <w:t xml:space="preserve"> </w:t>
      </w:r>
      <w:r w:rsidR="002501F7">
        <w:rPr>
          <w:rFonts w:cstheme="majorHAnsi"/>
          <w:bCs/>
          <w:szCs w:val="24"/>
        </w:rPr>
        <w:t>approximatel</w:t>
      </w:r>
      <w:r w:rsidR="00661515">
        <w:rPr>
          <w:rFonts w:cstheme="majorHAnsi"/>
          <w:bCs/>
          <w:szCs w:val="24"/>
        </w:rPr>
        <w:t>y</w:t>
      </w:r>
      <w:r w:rsidR="002501F7">
        <w:rPr>
          <w:rFonts w:cstheme="majorHAnsi"/>
          <w:bCs/>
          <w:szCs w:val="24"/>
        </w:rPr>
        <w:t xml:space="preserve"> 5,500 students have participated in SELIS</w:t>
      </w:r>
      <w:r w:rsidR="002D24D8" w:rsidRPr="001E1815">
        <w:rPr>
          <w:rFonts w:cstheme="majorHAnsi"/>
          <w:bCs/>
          <w:szCs w:val="24"/>
        </w:rPr>
        <w:t>. The district</w:t>
      </w:r>
      <w:r w:rsidR="003E2CCD">
        <w:rPr>
          <w:rFonts w:cstheme="majorHAnsi"/>
          <w:bCs/>
          <w:szCs w:val="24"/>
        </w:rPr>
        <w:t xml:space="preserve"> did not stop </w:t>
      </w:r>
      <w:r w:rsidR="00545259">
        <w:rPr>
          <w:rFonts w:cstheme="majorHAnsi"/>
          <w:bCs/>
          <w:szCs w:val="24"/>
        </w:rPr>
        <w:t>survey</w:t>
      </w:r>
      <w:r w:rsidR="002D24D8" w:rsidRPr="001E1815">
        <w:rPr>
          <w:rFonts w:cstheme="majorHAnsi"/>
          <w:bCs/>
          <w:szCs w:val="24"/>
        </w:rPr>
        <w:t xml:space="preserve"> administ</w:t>
      </w:r>
      <w:r w:rsidR="00545259">
        <w:rPr>
          <w:rFonts w:cstheme="majorHAnsi"/>
          <w:bCs/>
          <w:szCs w:val="24"/>
        </w:rPr>
        <w:t>ration during</w:t>
      </w:r>
      <w:r w:rsidR="002D24D8" w:rsidRPr="001E1815">
        <w:rPr>
          <w:rFonts w:cstheme="majorHAnsi"/>
          <w:bCs/>
          <w:szCs w:val="24"/>
        </w:rPr>
        <w:t xml:space="preserve"> the </w:t>
      </w:r>
      <w:r w:rsidR="002501F7">
        <w:rPr>
          <w:rFonts w:cstheme="majorHAnsi"/>
          <w:bCs/>
          <w:szCs w:val="24"/>
        </w:rPr>
        <w:t>COVID-19</w:t>
      </w:r>
      <w:r w:rsidR="002501F7" w:rsidRPr="001E1815">
        <w:rPr>
          <w:rFonts w:cstheme="majorHAnsi"/>
          <w:bCs/>
          <w:szCs w:val="24"/>
        </w:rPr>
        <w:t xml:space="preserve"> </w:t>
      </w:r>
      <w:proofErr w:type="gramStart"/>
      <w:r w:rsidR="002D24D8" w:rsidRPr="001E1815">
        <w:rPr>
          <w:rFonts w:cstheme="majorHAnsi"/>
          <w:bCs/>
          <w:szCs w:val="24"/>
        </w:rPr>
        <w:t>pandemic</w:t>
      </w:r>
      <w:r w:rsidR="00661515">
        <w:rPr>
          <w:rFonts w:cstheme="majorHAnsi"/>
          <w:bCs/>
          <w:szCs w:val="24"/>
        </w:rPr>
        <w:t>.</w:t>
      </w:r>
      <w:r w:rsidR="00AC1662">
        <w:rPr>
          <w:rFonts w:cstheme="majorHAnsi"/>
          <w:bCs/>
          <w:szCs w:val="24"/>
        </w:rPr>
        <w:t>.</w:t>
      </w:r>
      <w:proofErr w:type="gramEnd"/>
      <w:r w:rsidR="002D24D8" w:rsidRPr="001E1815">
        <w:rPr>
          <w:rFonts w:cstheme="majorHAnsi"/>
          <w:bCs/>
          <w:szCs w:val="24"/>
        </w:rPr>
        <w:t xml:space="preserve"> </w:t>
      </w:r>
      <w:r w:rsidR="00D32CF1">
        <w:rPr>
          <w:rFonts w:cstheme="majorHAnsi"/>
          <w:bCs/>
          <w:szCs w:val="24"/>
        </w:rPr>
        <w:t>For further information about the SELIS items and the broader implementation</w:t>
      </w:r>
      <w:r w:rsidR="00413E0B">
        <w:rPr>
          <w:rFonts w:cstheme="majorHAnsi"/>
          <w:bCs/>
          <w:szCs w:val="24"/>
        </w:rPr>
        <w:t xml:space="preserve"> of SELIS in other </w:t>
      </w:r>
      <w:r w:rsidR="005961AB">
        <w:rPr>
          <w:rFonts w:cstheme="majorHAnsi"/>
          <w:bCs/>
          <w:szCs w:val="24"/>
        </w:rPr>
        <w:t xml:space="preserve">pilot </w:t>
      </w:r>
      <w:r w:rsidR="00413E0B">
        <w:rPr>
          <w:rFonts w:cstheme="majorHAnsi"/>
          <w:bCs/>
          <w:szCs w:val="24"/>
        </w:rPr>
        <w:t>districts</w:t>
      </w:r>
      <w:r w:rsidR="00D32CF1">
        <w:rPr>
          <w:rFonts w:cstheme="majorHAnsi"/>
          <w:bCs/>
          <w:szCs w:val="24"/>
        </w:rPr>
        <w:t xml:space="preserve">, please see the accompanying </w:t>
      </w:r>
      <w:hyperlink r:id="rId15" w:history="1">
        <w:r w:rsidR="00D32CF1" w:rsidRPr="00E24858">
          <w:rPr>
            <w:rStyle w:val="Hyperlink"/>
            <w:rFonts w:cstheme="majorHAnsi"/>
            <w:bCs/>
            <w:szCs w:val="24"/>
          </w:rPr>
          <w:t>Research Brief</w:t>
        </w:r>
      </w:hyperlink>
      <w:r w:rsidR="00D32CF1">
        <w:rPr>
          <w:rFonts w:cstheme="majorHAnsi"/>
          <w:bCs/>
          <w:szCs w:val="24"/>
        </w:rPr>
        <w:t>.</w:t>
      </w:r>
    </w:p>
    <w:p w14:paraId="45A7B421" w14:textId="097C4AD5" w:rsidR="009D3E42" w:rsidRPr="001E1815" w:rsidRDefault="003E3C76" w:rsidP="009D3E42">
      <w:pPr>
        <w:spacing w:line="360" w:lineRule="auto"/>
        <w:rPr>
          <w:rFonts w:cstheme="majorHAnsi"/>
          <w:szCs w:val="24"/>
        </w:rPr>
      </w:pPr>
      <w:r>
        <w:rPr>
          <w:rFonts w:cstheme="majorHAnsi"/>
          <w:szCs w:val="24"/>
        </w:rPr>
        <w:t xml:space="preserve">Initially in the partnership, </w:t>
      </w:r>
      <w:r w:rsidR="006C6BBE">
        <w:rPr>
          <w:rFonts w:cstheme="majorHAnsi"/>
          <w:szCs w:val="24"/>
        </w:rPr>
        <w:t>DESE transformed s</w:t>
      </w:r>
      <w:r w:rsidR="009D3E42" w:rsidRPr="001E1815">
        <w:rPr>
          <w:rFonts w:cstheme="majorHAnsi"/>
          <w:szCs w:val="24"/>
        </w:rPr>
        <w:t>tudents’ item responses using the Rasch Rating Scale model (Rasch, 1960</w:t>
      </w:r>
      <w:r w:rsidR="009D3E42">
        <w:rPr>
          <w:rFonts w:cstheme="majorHAnsi"/>
          <w:szCs w:val="24"/>
        </w:rPr>
        <w:t>; Linacre, 2023</w:t>
      </w:r>
      <w:r w:rsidR="009D3E42" w:rsidRPr="001E1815">
        <w:rPr>
          <w:rFonts w:cstheme="majorHAnsi"/>
          <w:szCs w:val="24"/>
        </w:rPr>
        <w:t xml:space="preserve">) to produce scaled scores for the five SE </w:t>
      </w:r>
      <w:r w:rsidR="009D3E42">
        <w:rPr>
          <w:rFonts w:cstheme="majorHAnsi"/>
          <w:szCs w:val="24"/>
        </w:rPr>
        <w:t>core competencie</w:t>
      </w:r>
      <w:r w:rsidR="009D3E42" w:rsidRPr="001E1815">
        <w:rPr>
          <w:rFonts w:cstheme="majorHAnsi"/>
          <w:szCs w:val="24"/>
        </w:rPr>
        <w:t>s</w:t>
      </w:r>
      <w:r w:rsidR="00634D87" w:rsidRPr="00634D87">
        <w:rPr>
          <w:rFonts w:cstheme="majorHAnsi"/>
          <w:szCs w:val="24"/>
        </w:rPr>
        <w:t xml:space="preserve"> </w:t>
      </w:r>
      <w:r w:rsidR="00634D87">
        <w:rPr>
          <w:rFonts w:cstheme="majorHAnsi"/>
          <w:szCs w:val="24"/>
        </w:rPr>
        <w:t xml:space="preserve">and </w:t>
      </w:r>
      <w:r w:rsidR="00634D87" w:rsidRPr="001E1815">
        <w:rPr>
          <w:rFonts w:cstheme="majorHAnsi"/>
          <w:szCs w:val="24"/>
        </w:rPr>
        <w:t xml:space="preserve">the </w:t>
      </w:r>
      <w:r w:rsidR="00634D87">
        <w:rPr>
          <w:rFonts w:cstheme="majorHAnsi"/>
          <w:szCs w:val="24"/>
        </w:rPr>
        <w:t>social and emotional (</w:t>
      </w:r>
      <w:r w:rsidR="00634D87" w:rsidRPr="001E1815">
        <w:rPr>
          <w:rFonts w:cstheme="majorHAnsi"/>
          <w:szCs w:val="24"/>
        </w:rPr>
        <w:t>SE</w:t>
      </w:r>
      <w:r w:rsidR="00634D87">
        <w:rPr>
          <w:rFonts w:cstheme="majorHAnsi"/>
          <w:szCs w:val="24"/>
        </w:rPr>
        <w:t>)</w:t>
      </w:r>
      <w:r w:rsidR="00634D87" w:rsidRPr="001E1815">
        <w:rPr>
          <w:rFonts w:cstheme="majorHAnsi"/>
          <w:szCs w:val="24"/>
        </w:rPr>
        <w:t xml:space="preserve"> </w:t>
      </w:r>
      <w:proofErr w:type="gramStart"/>
      <w:r w:rsidR="00634D87" w:rsidRPr="001E1815">
        <w:rPr>
          <w:rFonts w:cstheme="majorHAnsi"/>
          <w:szCs w:val="24"/>
        </w:rPr>
        <w:t>construct as a whole</w:t>
      </w:r>
      <w:proofErr w:type="gramEnd"/>
      <w:r w:rsidR="009D3E42" w:rsidRPr="001E1815">
        <w:rPr>
          <w:rFonts w:cstheme="majorHAnsi"/>
          <w:szCs w:val="24"/>
        </w:rPr>
        <w:t xml:space="preserve">. </w:t>
      </w:r>
      <w:r w:rsidR="009D3E42">
        <w:rPr>
          <w:rFonts w:cstheme="majorHAnsi"/>
          <w:bCs/>
          <w:szCs w:val="24"/>
        </w:rPr>
        <w:t>The raw item response data</w:t>
      </w:r>
      <w:r w:rsidR="00FD7A7A">
        <w:rPr>
          <w:rFonts w:cstheme="majorHAnsi"/>
          <w:bCs/>
          <w:szCs w:val="24"/>
        </w:rPr>
        <w:t xml:space="preserve"> from </w:t>
      </w:r>
      <w:r w:rsidR="007B0AE4">
        <w:rPr>
          <w:rFonts w:cstheme="majorHAnsi"/>
          <w:bCs/>
          <w:szCs w:val="24"/>
        </w:rPr>
        <w:t>Google</w:t>
      </w:r>
      <w:r w:rsidR="00FD7A7A">
        <w:rPr>
          <w:rFonts w:cstheme="majorHAnsi"/>
          <w:bCs/>
          <w:szCs w:val="24"/>
        </w:rPr>
        <w:t xml:space="preserve"> </w:t>
      </w:r>
      <w:r w:rsidR="007B0AE4">
        <w:rPr>
          <w:rFonts w:cstheme="majorHAnsi"/>
          <w:bCs/>
          <w:szCs w:val="24"/>
        </w:rPr>
        <w:t>S</w:t>
      </w:r>
      <w:r w:rsidR="00FD7A7A">
        <w:rPr>
          <w:rFonts w:cstheme="majorHAnsi"/>
          <w:bCs/>
          <w:szCs w:val="24"/>
        </w:rPr>
        <w:t>heets</w:t>
      </w:r>
      <w:r w:rsidR="009D3E42">
        <w:rPr>
          <w:rFonts w:cstheme="majorHAnsi"/>
          <w:bCs/>
          <w:szCs w:val="24"/>
        </w:rPr>
        <w:t xml:space="preserve"> is reported out into Excel and subsequently imported into </w:t>
      </w:r>
      <w:proofErr w:type="spellStart"/>
      <w:r w:rsidR="009D3E42">
        <w:rPr>
          <w:rFonts w:cstheme="majorHAnsi"/>
          <w:bCs/>
          <w:szCs w:val="24"/>
        </w:rPr>
        <w:t>Winsteps</w:t>
      </w:r>
      <w:proofErr w:type="spellEnd"/>
      <w:r w:rsidR="009D3E42">
        <w:rPr>
          <w:rFonts w:cstheme="majorHAnsi"/>
          <w:bCs/>
          <w:szCs w:val="24"/>
        </w:rPr>
        <w:t xml:space="preserve"> (Linacre, 2023) so that the six scaled scores can be computed. In </w:t>
      </w:r>
      <w:r w:rsidR="009D3E42">
        <w:rPr>
          <w:rFonts w:cstheme="majorHAnsi"/>
          <w:bCs/>
          <w:szCs w:val="24"/>
        </w:rPr>
        <w:lastRenderedPageBreak/>
        <w:t xml:space="preserve">addition, </w:t>
      </w:r>
      <w:proofErr w:type="spellStart"/>
      <w:r w:rsidR="009D3E42">
        <w:rPr>
          <w:rFonts w:cstheme="majorHAnsi"/>
          <w:bCs/>
          <w:szCs w:val="24"/>
        </w:rPr>
        <w:t>Winsteps</w:t>
      </w:r>
      <w:proofErr w:type="spellEnd"/>
      <w:r w:rsidR="009D3E42">
        <w:rPr>
          <w:rFonts w:cstheme="majorHAnsi"/>
          <w:bCs/>
          <w:szCs w:val="24"/>
        </w:rPr>
        <w:t xml:space="preserve"> produces individual student item response maps (called SWON maps).</w:t>
      </w:r>
      <w:r w:rsidR="009D3E42" w:rsidRPr="00592767">
        <w:rPr>
          <w:rFonts w:cstheme="majorHAnsi"/>
          <w:szCs w:val="24"/>
        </w:rPr>
        <w:t xml:space="preserve"> </w:t>
      </w:r>
      <w:r w:rsidR="009D3E42" w:rsidRPr="00610011">
        <w:rPr>
          <w:szCs w:val="24"/>
        </w:rPr>
        <w:t>A SWON map is a data visualization tool that help</w:t>
      </w:r>
      <w:r w:rsidR="009D3E42">
        <w:rPr>
          <w:szCs w:val="24"/>
        </w:rPr>
        <w:t>s</w:t>
      </w:r>
      <w:r w:rsidR="009D3E42" w:rsidRPr="00610011">
        <w:rPr>
          <w:szCs w:val="24"/>
        </w:rPr>
        <w:t xml:space="preserve"> identify a</w:t>
      </w:r>
      <w:r w:rsidR="009D3E42">
        <w:rPr>
          <w:szCs w:val="24"/>
        </w:rPr>
        <w:t>n individual</w:t>
      </w:r>
      <w:r w:rsidR="009D3E42" w:rsidRPr="00610011">
        <w:rPr>
          <w:szCs w:val="24"/>
        </w:rPr>
        <w:t xml:space="preserve"> student’s SE skills strengths and areas for SE skills growth</w:t>
      </w:r>
      <w:r w:rsidR="009D3E42">
        <w:rPr>
          <w:szCs w:val="24"/>
        </w:rPr>
        <w:t xml:space="preserve">. </w:t>
      </w:r>
      <w:r w:rsidR="009D3E42">
        <w:rPr>
          <w:rFonts w:cstheme="majorHAnsi"/>
          <w:szCs w:val="24"/>
        </w:rPr>
        <w:t>Readers are directed to</w:t>
      </w:r>
      <w:r w:rsidR="009D3E42" w:rsidRPr="001E1815">
        <w:rPr>
          <w:rFonts w:cstheme="majorHAnsi"/>
          <w:szCs w:val="24"/>
        </w:rPr>
        <w:t xml:space="preserve"> </w:t>
      </w:r>
      <w:r w:rsidR="009D3E42">
        <w:rPr>
          <w:rFonts w:cstheme="majorHAnsi"/>
          <w:szCs w:val="24"/>
        </w:rPr>
        <w:t xml:space="preserve">DESE’s </w:t>
      </w:r>
      <w:hyperlink r:id="rId16" w:history="1">
        <w:r w:rsidR="009D3E42" w:rsidRPr="008567BC">
          <w:rPr>
            <w:rStyle w:val="Hyperlink"/>
            <w:rFonts w:cstheme="majorHAnsi"/>
            <w:szCs w:val="24"/>
          </w:rPr>
          <w:t>user-guide</w:t>
        </w:r>
      </w:hyperlink>
      <w:r w:rsidR="009D3E42">
        <w:rPr>
          <w:rFonts w:cstheme="majorHAnsi"/>
          <w:szCs w:val="24"/>
        </w:rPr>
        <w:t xml:space="preserve"> for a detailed explanation of how to interpret the maps. This study includes examples of how practitioners use</w:t>
      </w:r>
      <w:r w:rsidR="004579E5">
        <w:rPr>
          <w:rFonts w:cstheme="majorHAnsi"/>
          <w:szCs w:val="24"/>
        </w:rPr>
        <w:t>d</w:t>
      </w:r>
      <w:r w:rsidR="009D3E42">
        <w:rPr>
          <w:rFonts w:cstheme="majorHAnsi"/>
          <w:szCs w:val="24"/>
        </w:rPr>
        <w:t xml:space="preserve"> SWON maps to support students’ social and emotional </w:t>
      </w:r>
      <w:r w:rsidR="00A77FC6">
        <w:rPr>
          <w:rFonts w:cstheme="majorHAnsi"/>
          <w:szCs w:val="24"/>
        </w:rPr>
        <w:t>wellbeing</w:t>
      </w:r>
      <w:r w:rsidR="009D3E42" w:rsidRPr="001E1815">
        <w:rPr>
          <w:rFonts w:cstheme="majorHAnsi"/>
          <w:szCs w:val="24"/>
        </w:rPr>
        <w:t>.</w:t>
      </w:r>
      <w:r w:rsidR="009D3E42">
        <w:rPr>
          <w:rFonts w:cstheme="majorHAnsi"/>
          <w:szCs w:val="24"/>
        </w:rPr>
        <w:t xml:space="preserve"> </w:t>
      </w:r>
      <w:r w:rsidR="009D3E42">
        <w:rPr>
          <w:rFonts w:cstheme="majorHAnsi"/>
          <w:bCs/>
          <w:szCs w:val="24"/>
        </w:rPr>
        <w:t xml:space="preserve">Monomoy is exceptional in that they underwent training by DESE to learn how to use </w:t>
      </w:r>
      <w:proofErr w:type="spellStart"/>
      <w:r w:rsidR="009D3E42">
        <w:rPr>
          <w:rFonts w:cstheme="majorHAnsi"/>
          <w:bCs/>
          <w:szCs w:val="24"/>
        </w:rPr>
        <w:t>Winsteps</w:t>
      </w:r>
      <w:proofErr w:type="spellEnd"/>
      <w:r w:rsidR="009D3E42">
        <w:rPr>
          <w:rFonts w:cstheme="majorHAnsi"/>
          <w:bCs/>
          <w:szCs w:val="24"/>
        </w:rPr>
        <w:t xml:space="preserve"> and they </w:t>
      </w:r>
      <w:r w:rsidR="005E4C5E">
        <w:rPr>
          <w:rFonts w:cstheme="majorHAnsi"/>
          <w:bCs/>
          <w:szCs w:val="24"/>
        </w:rPr>
        <w:t>did</w:t>
      </w:r>
      <w:r w:rsidR="009D3E42">
        <w:rPr>
          <w:rFonts w:cstheme="majorHAnsi"/>
          <w:bCs/>
          <w:szCs w:val="24"/>
        </w:rPr>
        <w:t xml:space="preserve"> their own SELIS scaled score</w:t>
      </w:r>
      <w:r w:rsidR="00473904">
        <w:rPr>
          <w:rFonts w:cstheme="majorHAnsi"/>
          <w:bCs/>
          <w:szCs w:val="24"/>
        </w:rPr>
        <w:t xml:space="preserve"> analysis,</w:t>
      </w:r>
      <w:r w:rsidR="009D3E42">
        <w:rPr>
          <w:rFonts w:cstheme="majorHAnsi"/>
          <w:bCs/>
          <w:szCs w:val="24"/>
        </w:rPr>
        <w:t xml:space="preserve"> SWON map production</w:t>
      </w:r>
      <w:r w:rsidR="004579E5">
        <w:rPr>
          <w:rFonts w:cstheme="majorHAnsi"/>
          <w:bCs/>
          <w:szCs w:val="24"/>
        </w:rPr>
        <w:t>,</w:t>
      </w:r>
      <w:r w:rsidR="009D3E42">
        <w:rPr>
          <w:rFonts w:cstheme="majorHAnsi"/>
          <w:bCs/>
          <w:szCs w:val="24"/>
        </w:rPr>
        <w:t xml:space="preserve"> and SELIS data analyses. </w:t>
      </w:r>
    </w:p>
    <w:p w14:paraId="46B972E8" w14:textId="63B61E41" w:rsidR="00345049" w:rsidRPr="00082F5A" w:rsidRDefault="009E64F7" w:rsidP="009E3C17">
      <w:pPr>
        <w:pStyle w:val="Heading1"/>
        <w:spacing w:after="240"/>
      </w:pPr>
      <w:bookmarkStart w:id="8" w:name="_Toc133659537"/>
      <w:r w:rsidRPr="00082F5A">
        <w:t>Monomoy’s</w:t>
      </w:r>
      <w:r w:rsidR="00BB2F33" w:rsidRPr="00082F5A">
        <w:t xml:space="preserve"> </w:t>
      </w:r>
      <w:r w:rsidR="002568DC">
        <w:t>Systems Approach to MTSS</w:t>
      </w:r>
      <w:bookmarkEnd w:id="8"/>
      <w:r w:rsidR="002568DC">
        <w:t xml:space="preserve"> </w:t>
      </w:r>
    </w:p>
    <w:p w14:paraId="640A602D" w14:textId="004F928B" w:rsidR="0083290C" w:rsidRDefault="0083290C" w:rsidP="00732407">
      <w:pPr>
        <w:spacing w:line="360" w:lineRule="auto"/>
      </w:pPr>
      <w:r>
        <w:t xml:space="preserve">The systems approach that guided Monomoy’s integration of SELIS data </w:t>
      </w:r>
      <w:r w:rsidR="00AA675D">
        <w:t xml:space="preserve">into the MTSS meant that changes were made at multiple levels within the </w:t>
      </w:r>
      <w:r w:rsidR="001016D9">
        <w:t>district</w:t>
      </w:r>
      <w:r w:rsidR="00AA675D">
        <w:t xml:space="preserve">. In what follows, </w:t>
      </w:r>
      <w:r w:rsidR="00A6079B">
        <w:t xml:space="preserve">this study focuses on </w:t>
      </w:r>
      <w:r w:rsidR="00B14238">
        <w:t>the drivers of change in leadership, staff</w:t>
      </w:r>
      <w:r w:rsidR="00FD7A7A">
        <w:t>,</w:t>
      </w:r>
      <w:r w:rsidR="00B14238">
        <w:t xml:space="preserve"> curricular development, </w:t>
      </w:r>
      <w:r w:rsidR="00A6079B">
        <w:t>and in implementation</w:t>
      </w:r>
      <w:r w:rsidR="00D35EE8">
        <w:t>.</w:t>
      </w:r>
      <w:r w:rsidR="00572536">
        <w:t xml:space="preserve"> In each of these areas, Monomoy focused on creating systems and structures that </w:t>
      </w:r>
      <w:r w:rsidR="007D765C">
        <w:t xml:space="preserve">were supported with financial resources and time commitments, </w:t>
      </w:r>
      <w:r w:rsidR="001016D9">
        <w:t xml:space="preserve">that </w:t>
      </w:r>
      <w:r w:rsidR="00576658">
        <w:t>were informed by the broader community</w:t>
      </w:r>
      <w:r w:rsidR="001016D9">
        <w:t>, and that encouraged sustainable change</w:t>
      </w:r>
      <w:r w:rsidR="00F163EF" w:rsidRPr="00F163EF">
        <w:t xml:space="preserve"> </w:t>
      </w:r>
      <w:r w:rsidR="00F163EF">
        <w:t>in district/school culture</w:t>
      </w:r>
      <w:r w:rsidR="00576658">
        <w:t xml:space="preserve">. </w:t>
      </w:r>
      <w:r w:rsidR="005109F1">
        <w:t>Within each of these areas, Monomoy dedicated resources to student, family, and community input.</w:t>
      </w:r>
    </w:p>
    <w:p w14:paraId="38AB2CF9" w14:textId="78E5497B" w:rsidR="00344919" w:rsidRPr="00344919" w:rsidRDefault="00344919" w:rsidP="009E3C17">
      <w:pPr>
        <w:pStyle w:val="Heading2"/>
        <w:spacing w:after="240"/>
      </w:pPr>
      <w:bookmarkStart w:id="9" w:name="_Toc133659538"/>
      <w:r w:rsidRPr="00344919">
        <w:t>Leadership Drivers</w:t>
      </w:r>
      <w:bookmarkEnd w:id="9"/>
    </w:p>
    <w:p w14:paraId="0B0BF007" w14:textId="0D62B4BC" w:rsidR="00A43298" w:rsidRDefault="005D14EE" w:rsidP="00345049">
      <w:pPr>
        <w:spacing w:line="360" w:lineRule="auto"/>
        <w:ind w:right="450"/>
        <w:rPr>
          <w:rFonts w:cstheme="majorHAnsi"/>
          <w:szCs w:val="24"/>
        </w:rPr>
      </w:pPr>
      <w:r>
        <w:rPr>
          <w:rFonts w:cstheme="majorHAnsi"/>
          <w:szCs w:val="24"/>
        </w:rPr>
        <w:t xml:space="preserve">The first step taken by Monomoy to realize its </w:t>
      </w:r>
      <w:r w:rsidR="00345049">
        <w:rPr>
          <w:rFonts w:cstheme="majorHAnsi"/>
          <w:szCs w:val="24"/>
        </w:rPr>
        <w:t xml:space="preserve">vision for strengthening students’ social and emotional </w:t>
      </w:r>
      <w:r w:rsidR="00A77FC6">
        <w:rPr>
          <w:rFonts w:cstheme="majorHAnsi"/>
          <w:szCs w:val="24"/>
        </w:rPr>
        <w:t>wellbeing</w:t>
      </w:r>
      <w:r w:rsidR="00345049">
        <w:rPr>
          <w:rFonts w:cstheme="majorHAnsi"/>
          <w:szCs w:val="24"/>
        </w:rPr>
        <w:t xml:space="preserve"> was</w:t>
      </w:r>
      <w:r>
        <w:rPr>
          <w:rFonts w:cstheme="majorHAnsi"/>
          <w:szCs w:val="24"/>
        </w:rPr>
        <w:t xml:space="preserve"> to</w:t>
      </w:r>
      <w:r w:rsidR="00345049">
        <w:rPr>
          <w:rFonts w:cstheme="majorHAnsi"/>
          <w:szCs w:val="24"/>
        </w:rPr>
        <w:t xml:space="preserve"> incorporate</w:t>
      </w:r>
      <w:r>
        <w:rPr>
          <w:rFonts w:cstheme="majorHAnsi"/>
          <w:szCs w:val="24"/>
        </w:rPr>
        <w:t xml:space="preserve"> a strategic objective related to social and emotional learning </w:t>
      </w:r>
      <w:r w:rsidR="00DE1035">
        <w:rPr>
          <w:rFonts w:cstheme="majorHAnsi"/>
          <w:szCs w:val="24"/>
        </w:rPr>
        <w:t xml:space="preserve">(SEL) </w:t>
      </w:r>
      <w:r w:rsidR="00345049">
        <w:rPr>
          <w:rFonts w:cstheme="majorHAnsi"/>
          <w:szCs w:val="24"/>
        </w:rPr>
        <w:t xml:space="preserve">into </w:t>
      </w:r>
      <w:r>
        <w:rPr>
          <w:rFonts w:cstheme="majorHAnsi"/>
          <w:szCs w:val="24"/>
        </w:rPr>
        <w:t>the</w:t>
      </w:r>
      <w:r w:rsidR="00345049">
        <w:rPr>
          <w:rFonts w:cstheme="majorHAnsi"/>
          <w:szCs w:val="24"/>
        </w:rPr>
        <w:t xml:space="preserve"> district’s strategic plan</w:t>
      </w:r>
      <w:r>
        <w:rPr>
          <w:rFonts w:cstheme="majorHAnsi"/>
          <w:szCs w:val="24"/>
        </w:rPr>
        <w:t>.</w:t>
      </w:r>
      <w:r w:rsidR="00345049">
        <w:rPr>
          <w:rFonts w:cstheme="majorHAnsi"/>
          <w:szCs w:val="24"/>
        </w:rPr>
        <w:t xml:space="preserve"> </w:t>
      </w:r>
      <w:r w:rsidR="007A2604">
        <w:rPr>
          <w:rFonts w:cstheme="majorHAnsi"/>
          <w:szCs w:val="24"/>
        </w:rPr>
        <w:t>The impetus for including SEL in their strategic plan came from deliberate planning and inclusion of the voice of community members.</w:t>
      </w:r>
      <w:r w:rsidR="00345049">
        <w:rPr>
          <w:rFonts w:cstheme="majorHAnsi"/>
          <w:szCs w:val="24"/>
        </w:rPr>
        <w:t xml:space="preserve"> </w:t>
      </w:r>
      <w:r w:rsidR="001C54A5">
        <w:rPr>
          <w:rFonts w:cstheme="majorHAnsi"/>
          <w:szCs w:val="24"/>
        </w:rPr>
        <w:t xml:space="preserve">In 2018, </w:t>
      </w:r>
      <w:r w:rsidR="007A2604">
        <w:rPr>
          <w:rFonts w:cstheme="majorHAnsi"/>
          <w:szCs w:val="24"/>
        </w:rPr>
        <w:t xml:space="preserve">over 100 community members (parents, students, teachers, administrators, and community members) formed several focus groups to guide the strategic vision and plan for the district. Over 10 meetings within </w:t>
      </w:r>
      <w:r w:rsidR="002D21BB">
        <w:rPr>
          <w:rFonts w:cstheme="majorHAnsi"/>
          <w:szCs w:val="24"/>
        </w:rPr>
        <w:t xml:space="preserve">a </w:t>
      </w:r>
      <w:r w:rsidR="007A2604">
        <w:rPr>
          <w:rFonts w:cstheme="majorHAnsi"/>
          <w:szCs w:val="24"/>
        </w:rPr>
        <w:t>2</w:t>
      </w:r>
      <w:r w:rsidR="002D21BB">
        <w:rPr>
          <w:rFonts w:cstheme="majorHAnsi"/>
          <w:szCs w:val="24"/>
        </w:rPr>
        <w:noBreakHyphen/>
      </w:r>
      <w:r w:rsidR="007A2604">
        <w:rPr>
          <w:rFonts w:cstheme="majorHAnsi"/>
          <w:szCs w:val="24"/>
        </w:rPr>
        <w:t>month</w:t>
      </w:r>
      <w:r w:rsidR="002D21BB">
        <w:rPr>
          <w:rFonts w:cstheme="majorHAnsi"/>
          <w:szCs w:val="24"/>
        </w:rPr>
        <w:t xml:space="preserve"> period</w:t>
      </w:r>
      <w:r w:rsidR="007A2604">
        <w:rPr>
          <w:rFonts w:cstheme="majorHAnsi"/>
          <w:szCs w:val="24"/>
        </w:rPr>
        <w:t xml:space="preserve">, </w:t>
      </w:r>
      <w:r>
        <w:rPr>
          <w:rFonts w:cstheme="majorHAnsi"/>
          <w:szCs w:val="24"/>
        </w:rPr>
        <w:t>a</w:t>
      </w:r>
      <w:r w:rsidR="007A2604">
        <w:rPr>
          <w:rFonts w:cstheme="majorHAnsi"/>
          <w:szCs w:val="24"/>
        </w:rPr>
        <w:t xml:space="preserve"> </w:t>
      </w:r>
      <w:r w:rsidR="002D21BB">
        <w:rPr>
          <w:rFonts w:cstheme="majorHAnsi"/>
          <w:szCs w:val="24"/>
        </w:rPr>
        <w:t xml:space="preserve">15-member </w:t>
      </w:r>
      <w:r w:rsidR="007A2604">
        <w:rPr>
          <w:rFonts w:cstheme="majorHAnsi"/>
          <w:szCs w:val="24"/>
        </w:rPr>
        <w:t>steering committee synthesized the</w:t>
      </w:r>
      <w:r w:rsidR="002D21BB">
        <w:rPr>
          <w:rFonts w:cstheme="majorHAnsi"/>
          <w:szCs w:val="24"/>
        </w:rPr>
        <w:t xml:space="preserve"> focus groups</w:t>
      </w:r>
      <w:r w:rsidR="00766293">
        <w:rPr>
          <w:rFonts w:cstheme="majorHAnsi"/>
          <w:szCs w:val="24"/>
        </w:rPr>
        <w:t>’</w:t>
      </w:r>
      <w:r w:rsidR="007A2604">
        <w:rPr>
          <w:rFonts w:cstheme="majorHAnsi"/>
          <w:szCs w:val="24"/>
        </w:rPr>
        <w:t xml:space="preserve"> input and vision into a </w:t>
      </w:r>
      <w:r w:rsidR="002D21BB">
        <w:rPr>
          <w:rFonts w:cstheme="majorHAnsi"/>
          <w:szCs w:val="24"/>
        </w:rPr>
        <w:t xml:space="preserve">3-year </w:t>
      </w:r>
      <w:r w:rsidR="007A2604">
        <w:rPr>
          <w:rFonts w:cstheme="majorHAnsi"/>
          <w:szCs w:val="24"/>
        </w:rPr>
        <w:t xml:space="preserve">strategic plan. </w:t>
      </w:r>
      <w:r w:rsidR="002D21BB">
        <w:rPr>
          <w:rFonts w:cstheme="majorHAnsi"/>
          <w:szCs w:val="24"/>
        </w:rPr>
        <w:t xml:space="preserve">This steering committee included leaders of the district (Superintendent, Director of Student Services, Director of Curriculum, Instruction, and Assessment, principals), parents, school committee members, education specialists, and community members. Through this deliberative process, </w:t>
      </w:r>
      <w:r w:rsidR="00345049">
        <w:rPr>
          <w:rFonts w:cstheme="majorHAnsi"/>
          <w:szCs w:val="24"/>
        </w:rPr>
        <w:t>the district</w:t>
      </w:r>
      <w:r w:rsidR="002D21BB">
        <w:rPr>
          <w:rFonts w:cstheme="majorHAnsi"/>
          <w:szCs w:val="24"/>
        </w:rPr>
        <w:t xml:space="preserve"> </w:t>
      </w:r>
      <w:r w:rsidR="00A43298">
        <w:rPr>
          <w:rFonts w:cstheme="majorHAnsi"/>
          <w:szCs w:val="24"/>
        </w:rPr>
        <w:t>developed</w:t>
      </w:r>
      <w:r w:rsidR="002D21BB">
        <w:rPr>
          <w:rFonts w:cstheme="majorHAnsi"/>
          <w:szCs w:val="24"/>
        </w:rPr>
        <w:t xml:space="preserve"> a strategic objective </w:t>
      </w:r>
      <w:r w:rsidR="00345049">
        <w:rPr>
          <w:rFonts w:cstheme="majorHAnsi"/>
          <w:szCs w:val="24"/>
        </w:rPr>
        <w:t xml:space="preserve">to </w:t>
      </w:r>
      <w:r w:rsidR="00A43298">
        <w:rPr>
          <w:rFonts w:cstheme="majorHAnsi"/>
          <w:szCs w:val="24"/>
        </w:rPr>
        <w:t xml:space="preserve">strengthen students’ social and emotional </w:t>
      </w:r>
      <w:r w:rsidR="00A77FC6">
        <w:rPr>
          <w:rFonts w:cstheme="majorHAnsi"/>
          <w:szCs w:val="24"/>
        </w:rPr>
        <w:t>wellbeing</w:t>
      </w:r>
      <w:r w:rsidR="00A43298">
        <w:rPr>
          <w:rFonts w:cstheme="majorHAnsi"/>
          <w:szCs w:val="24"/>
        </w:rPr>
        <w:t xml:space="preserve">. </w:t>
      </w:r>
      <w:r w:rsidR="006F2BF5">
        <w:rPr>
          <w:rFonts w:cstheme="majorHAnsi"/>
          <w:szCs w:val="24"/>
        </w:rPr>
        <w:t xml:space="preserve">By solidifying SEL as a strategic goal, the district </w:t>
      </w:r>
      <w:r w:rsidR="00766293">
        <w:rPr>
          <w:rFonts w:cstheme="majorHAnsi"/>
          <w:szCs w:val="24"/>
        </w:rPr>
        <w:t xml:space="preserve">was able </w:t>
      </w:r>
      <w:r w:rsidR="006F2BF5">
        <w:rPr>
          <w:rFonts w:cstheme="majorHAnsi"/>
          <w:szCs w:val="24"/>
        </w:rPr>
        <w:t xml:space="preserve">to officially dedicate time to considering how their vision for students’ social and emotional </w:t>
      </w:r>
      <w:r w:rsidR="00A77FC6">
        <w:rPr>
          <w:rFonts w:cstheme="majorHAnsi"/>
          <w:szCs w:val="24"/>
        </w:rPr>
        <w:t>wellbeing</w:t>
      </w:r>
      <w:r w:rsidR="006F2BF5">
        <w:rPr>
          <w:rFonts w:cstheme="majorHAnsi"/>
          <w:szCs w:val="24"/>
        </w:rPr>
        <w:t xml:space="preserve"> would fit into their academic and other behavioral goals for their students. </w:t>
      </w:r>
      <w:r w:rsidR="00A43298">
        <w:rPr>
          <w:rFonts w:cstheme="majorHAnsi"/>
          <w:szCs w:val="24"/>
        </w:rPr>
        <w:t>The goal</w:t>
      </w:r>
      <w:r w:rsidR="0027287E">
        <w:rPr>
          <w:rFonts w:cstheme="majorHAnsi"/>
          <w:szCs w:val="24"/>
        </w:rPr>
        <w:t>s</w:t>
      </w:r>
      <w:r w:rsidR="00A43298">
        <w:rPr>
          <w:rFonts w:cstheme="majorHAnsi"/>
          <w:szCs w:val="24"/>
        </w:rPr>
        <w:t xml:space="preserve"> w</w:t>
      </w:r>
      <w:r w:rsidR="0027287E">
        <w:rPr>
          <w:rFonts w:cstheme="majorHAnsi"/>
          <w:szCs w:val="24"/>
        </w:rPr>
        <w:t xml:space="preserve">ere </w:t>
      </w:r>
      <w:r>
        <w:rPr>
          <w:rFonts w:cstheme="majorHAnsi"/>
          <w:szCs w:val="24"/>
        </w:rPr>
        <w:t xml:space="preserve">(1) </w:t>
      </w:r>
      <w:r w:rsidR="00A43298">
        <w:rPr>
          <w:rFonts w:cstheme="majorHAnsi"/>
          <w:szCs w:val="24"/>
        </w:rPr>
        <w:t xml:space="preserve">to </w:t>
      </w:r>
      <w:r w:rsidR="00345049">
        <w:rPr>
          <w:rFonts w:cstheme="majorHAnsi"/>
          <w:szCs w:val="24"/>
        </w:rPr>
        <w:t xml:space="preserve">develop healthy, supportive relationships and </w:t>
      </w:r>
      <w:r>
        <w:rPr>
          <w:rFonts w:cstheme="majorHAnsi"/>
          <w:szCs w:val="24"/>
        </w:rPr>
        <w:t>(2) to</w:t>
      </w:r>
      <w:r w:rsidR="00345049">
        <w:rPr>
          <w:rFonts w:cstheme="majorHAnsi"/>
          <w:szCs w:val="24"/>
        </w:rPr>
        <w:t xml:space="preserve"> fully integrate</w:t>
      </w:r>
      <w:r>
        <w:rPr>
          <w:rFonts w:cstheme="majorHAnsi"/>
          <w:szCs w:val="24"/>
        </w:rPr>
        <w:t xml:space="preserve"> a</w:t>
      </w:r>
      <w:r w:rsidR="00345049">
        <w:rPr>
          <w:rFonts w:cstheme="majorHAnsi"/>
          <w:szCs w:val="24"/>
        </w:rPr>
        <w:t xml:space="preserve"> SEL curriculum</w:t>
      </w:r>
      <w:r>
        <w:rPr>
          <w:rFonts w:cstheme="majorHAnsi"/>
          <w:szCs w:val="24"/>
        </w:rPr>
        <w:t xml:space="preserve"> into the classrooms</w:t>
      </w:r>
      <w:r w:rsidR="00345049">
        <w:rPr>
          <w:rFonts w:cstheme="majorHAnsi"/>
          <w:szCs w:val="24"/>
        </w:rPr>
        <w:t xml:space="preserve"> to support the social and emotional/behavioral health of their students. </w:t>
      </w:r>
      <w:r w:rsidR="0027287E">
        <w:rPr>
          <w:rFonts w:cstheme="majorHAnsi"/>
          <w:szCs w:val="24"/>
        </w:rPr>
        <w:t>To accomplish these goals, t</w:t>
      </w:r>
      <w:r w:rsidR="00345049">
        <w:rPr>
          <w:rFonts w:cstheme="majorHAnsi"/>
          <w:szCs w:val="24"/>
        </w:rPr>
        <w:t xml:space="preserve">he district determined that they would target student character development and resiliency and strengthen school climate and culture using a tiered system of support. </w:t>
      </w:r>
    </w:p>
    <w:p w14:paraId="537A159B" w14:textId="3CF99746" w:rsidR="00345049" w:rsidRDefault="0027287E" w:rsidP="00345049">
      <w:pPr>
        <w:spacing w:line="360" w:lineRule="auto"/>
        <w:ind w:right="450"/>
        <w:rPr>
          <w:rFonts w:cstheme="majorHAnsi"/>
          <w:szCs w:val="24"/>
        </w:rPr>
      </w:pPr>
      <w:r>
        <w:rPr>
          <w:rFonts w:cstheme="majorHAnsi"/>
          <w:szCs w:val="24"/>
        </w:rPr>
        <w:lastRenderedPageBreak/>
        <w:t xml:space="preserve">Figure 2 summarizes the planning process that </w:t>
      </w:r>
      <w:r w:rsidR="000803AC">
        <w:rPr>
          <w:rFonts w:cstheme="majorHAnsi"/>
          <w:szCs w:val="24"/>
        </w:rPr>
        <w:t xml:space="preserve">Monomoy used to realize its SEL strategic objective. </w:t>
      </w:r>
      <w:r>
        <w:rPr>
          <w:rFonts w:cstheme="majorHAnsi"/>
          <w:szCs w:val="24"/>
        </w:rPr>
        <w:t xml:space="preserve">A </w:t>
      </w:r>
      <w:r w:rsidR="002D21BB">
        <w:rPr>
          <w:rFonts w:cstheme="majorHAnsi"/>
          <w:szCs w:val="24"/>
        </w:rPr>
        <w:t>SEL</w:t>
      </w:r>
      <w:r>
        <w:rPr>
          <w:rFonts w:cstheme="majorHAnsi"/>
          <w:szCs w:val="24"/>
        </w:rPr>
        <w:t>/behavioral health</w:t>
      </w:r>
      <w:r w:rsidR="002D21BB">
        <w:rPr>
          <w:rFonts w:cstheme="majorHAnsi"/>
          <w:szCs w:val="24"/>
        </w:rPr>
        <w:t xml:space="preserve"> steering committee </w:t>
      </w:r>
      <w:r>
        <w:rPr>
          <w:rFonts w:cstheme="majorHAnsi"/>
          <w:szCs w:val="24"/>
        </w:rPr>
        <w:t xml:space="preserve">was established; </w:t>
      </w:r>
      <w:proofErr w:type="gramStart"/>
      <w:r w:rsidR="00FB255C">
        <w:rPr>
          <w:rFonts w:cstheme="majorHAnsi"/>
          <w:szCs w:val="24"/>
        </w:rPr>
        <w:t>similar to</w:t>
      </w:r>
      <w:proofErr w:type="gramEnd"/>
      <w:r w:rsidR="00FB255C">
        <w:rPr>
          <w:rFonts w:cstheme="majorHAnsi"/>
          <w:szCs w:val="24"/>
        </w:rPr>
        <w:t xml:space="preserve"> the overall steering committee, the SEL/behavioral health committee included the Direct of Student Services, </w:t>
      </w:r>
      <w:r w:rsidR="00813D90">
        <w:rPr>
          <w:rFonts w:cstheme="majorHAnsi"/>
          <w:szCs w:val="24"/>
        </w:rPr>
        <w:t>school psychologist, counselors, nurse, teachers, parents, and community members such as</w:t>
      </w:r>
      <w:r w:rsidR="00DD3B3C">
        <w:rPr>
          <w:rFonts w:cstheme="majorHAnsi"/>
          <w:szCs w:val="24"/>
        </w:rPr>
        <w:t xml:space="preserve"> the</w:t>
      </w:r>
      <w:r w:rsidR="00813D90">
        <w:rPr>
          <w:rFonts w:cstheme="majorHAnsi"/>
          <w:szCs w:val="24"/>
        </w:rPr>
        <w:t xml:space="preserve"> Harwich Youth and Family Services. T</w:t>
      </w:r>
      <w:r>
        <w:rPr>
          <w:rFonts w:cstheme="majorHAnsi"/>
          <w:szCs w:val="24"/>
        </w:rPr>
        <w:t xml:space="preserve">his committee had the shared responsibility </w:t>
      </w:r>
      <w:r w:rsidR="000803AC">
        <w:rPr>
          <w:rFonts w:cstheme="majorHAnsi"/>
          <w:szCs w:val="24"/>
        </w:rPr>
        <w:t xml:space="preserve">and authority </w:t>
      </w:r>
      <w:r>
        <w:rPr>
          <w:rFonts w:cstheme="majorHAnsi"/>
          <w:szCs w:val="24"/>
        </w:rPr>
        <w:t xml:space="preserve">to undertake a </w:t>
      </w:r>
      <w:r w:rsidR="00FB255C">
        <w:rPr>
          <w:rFonts w:cstheme="majorHAnsi"/>
          <w:szCs w:val="24"/>
        </w:rPr>
        <w:t xml:space="preserve">resource and </w:t>
      </w:r>
      <w:r>
        <w:rPr>
          <w:rFonts w:cstheme="majorHAnsi"/>
          <w:szCs w:val="24"/>
        </w:rPr>
        <w:t xml:space="preserve">needs assessment of their staff and students, identify </w:t>
      </w:r>
      <w:r w:rsidR="000803AC">
        <w:rPr>
          <w:rFonts w:cstheme="majorHAnsi"/>
          <w:szCs w:val="24"/>
        </w:rPr>
        <w:t xml:space="preserve">and schedule </w:t>
      </w:r>
      <w:r>
        <w:rPr>
          <w:rFonts w:cstheme="majorHAnsi"/>
          <w:szCs w:val="24"/>
        </w:rPr>
        <w:t xml:space="preserve">high-quality professional development for staff, identify </w:t>
      </w:r>
      <w:r w:rsidR="000803AC">
        <w:rPr>
          <w:rFonts w:cstheme="majorHAnsi"/>
          <w:szCs w:val="24"/>
        </w:rPr>
        <w:t xml:space="preserve">and support the implementation of </w:t>
      </w:r>
      <w:r>
        <w:rPr>
          <w:rFonts w:cstheme="majorHAnsi"/>
          <w:szCs w:val="24"/>
        </w:rPr>
        <w:t>evidence-based programs/curricula that could help support students’ SEL/behavioral needs, integrate SEL into all three levels of school functioning</w:t>
      </w:r>
      <w:r w:rsidR="000803AC">
        <w:rPr>
          <w:rFonts w:cstheme="majorHAnsi"/>
          <w:szCs w:val="24"/>
        </w:rPr>
        <w:t>, and develop and undertake ongoing monitoring of their progress.</w:t>
      </w:r>
      <w:r w:rsidR="005D4DD6">
        <w:rPr>
          <w:rFonts w:cstheme="majorHAnsi"/>
          <w:szCs w:val="24"/>
        </w:rPr>
        <w:t xml:space="preserve"> </w:t>
      </w:r>
      <w:r w:rsidR="00FB255C">
        <w:rPr>
          <w:rFonts w:cstheme="majorHAnsi"/>
          <w:szCs w:val="24"/>
        </w:rPr>
        <w:t>The resource and needs assessment extended to not only the needs of staff and students, but also an assessment of the needs of Monomoy’s families and community agencies.</w:t>
      </w:r>
      <w:r w:rsidR="00F11ACC">
        <w:rPr>
          <w:rFonts w:cstheme="majorHAnsi"/>
          <w:szCs w:val="24"/>
        </w:rPr>
        <w:t xml:space="preserve"> </w:t>
      </w:r>
      <w:hyperlink w:anchor="_Appendix_C:_District’s" w:history="1">
        <w:r w:rsidR="00F11ACC" w:rsidRPr="004A6BFF">
          <w:rPr>
            <w:rStyle w:val="Hyperlink"/>
            <w:rFonts w:cstheme="majorHAnsi"/>
            <w:szCs w:val="24"/>
          </w:rPr>
          <w:t>Appendix C</w:t>
        </w:r>
      </w:hyperlink>
      <w:r w:rsidR="00F11ACC">
        <w:rPr>
          <w:rFonts w:cstheme="majorHAnsi"/>
          <w:szCs w:val="24"/>
        </w:rPr>
        <w:t xml:space="preserve"> shows questions asked that were used to support the needs assessment.</w:t>
      </w:r>
    </w:p>
    <w:p w14:paraId="12980C9E" w14:textId="78AA0E46" w:rsidR="00486AE1" w:rsidRDefault="00486AE1" w:rsidP="00345049">
      <w:pPr>
        <w:spacing w:line="360" w:lineRule="auto"/>
        <w:ind w:right="450"/>
        <w:rPr>
          <w:rFonts w:cstheme="majorHAnsi"/>
          <w:szCs w:val="24"/>
        </w:rPr>
      </w:pPr>
      <w:r>
        <w:rPr>
          <w:rFonts w:cstheme="majorHAnsi"/>
          <w:szCs w:val="24"/>
        </w:rPr>
        <w:t>Figure 2: Social and Emotional Learning Integration Plan</w:t>
      </w:r>
    </w:p>
    <w:p w14:paraId="5C672653" w14:textId="14450A79" w:rsidR="00486AE1" w:rsidRDefault="00486AE1" w:rsidP="00486AE1">
      <w:pPr>
        <w:spacing w:line="360" w:lineRule="auto"/>
        <w:ind w:right="450"/>
        <w:jc w:val="center"/>
        <w:rPr>
          <w:rFonts w:cstheme="majorHAnsi"/>
          <w:szCs w:val="24"/>
        </w:rPr>
      </w:pPr>
      <w:r w:rsidRPr="00486AE1">
        <w:rPr>
          <w:noProof/>
        </w:rPr>
        <w:drawing>
          <wp:inline distT="0" distB="0" distL="0" distR="0" wp14:anchorId="22DF772B" wp14:editId="4886D86A">
            <wp:extent cx="6745933" cy="3038168"/>
            <wp:effectExtent l="0" t="0" r="0" b="0"/>
            <wp:docPr id="2" name="Picture 2" descr="The graphic shows Monomoy's social and emotional learning integration plan. This plan summarizes the planning process that Monomoy used to realize its social and emotional learning strategic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graphic shows Monomoy's social and emotional learning integration plan. This plan summarizes the planning process that Monomoy used to realize its social and emotional learning strategic objecti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4038" cy="3046322"/>
                    </a:xfrm>
                    <a:prstGeom prst="rect">
                      <a:avLst/>
                    </a:prstGeom>
                    <a:noFill/>
                    <a:ln>
                      <a:noFill/>
                    </a:ln>
                  </pic:spPr>
                </pic:pic>
              </a:graphicData>
            </a:graphic>
          </wp:inline>
        </w:drawing>
      </w:r>
    </w:p>
    <w:p w14:paraId="6D98736D" w14:textId="37A84EC6" w:rsidR="00344919" w:rsidRPr="00344919" w:rsidRDefault="00F7570E" w:rsidP="00403290">
      <w:pPr>
        <w:pStyle w:val="Heading2"/>
        <w:spacing w:after="240"/>
      </w:pPr>
      <w:bookmarkStart w:id="10" w:name="_Toc133659539"/>
      <w:r>
        <w:t xml:space="preserve">Staff and Curricular </w:t>
      </w:r>
      <w:r w:rsidR="00D35EE8">
        <w:t>Development</w:t>
      </w:r>
      <w:r w:rsidR="00D35EE8" w:rsidRPr="00344919">
        <w:t xml:space="preserve"> </w:t>
      </w:r>
      <w:r w:rsidR="00344919" w:rsidRPr="00344919">
        <w:t>Drivers</w:t>
      </w:r>
      <w:bookmarkEnd w:id="10"/>
    </w:p>
    <w:p w14:paraId="0D9BC7A9" w14:textId="38ABC727" w:rsidR="00345049" w:rsidRDefault="008E436C" w:rsidP="00345049">
      <w:pPr>
        <w:spacing w:line="360" w:lineRule="auto"/>
        <w:ind w:right="450"/>
        <w:rPr>
          <w:rFonts w:cstheme="majorHAnsi"/>
          <w:szCs w:val="24"/>
        </w:rPr>
      </w:pPr>
      <w:r>
        <w:rPr>
          <w:rFonts w:cstheme="majorHAnsi"/>
          <w:szCs w:val="24"/>
        </w:rPr>
        <w:t xml:space="preserve">Monomoy </w:t>
      </w:r>
      <w:r w:rsidR="00345049">
        <w:rPr>
          <w:rFonts w:cstheme="majorHAnsi"/>
          <w:szCs w:val="24"/>
        </w:rPr>
        <w:t xml:space="preserve">reviewed and identified professional development (PD) that staff could participate in to make sure </w:t>
      </w:r>
      <w:r w:rsidR="008E5A5D">
        <w:rPr>
          <w:rFonts w:cstheme="majorHAnsi"/>
          <w:szCs w:val="24"/>
        </w:rPr>
        <w:t xml:space="preserve">they </w:t>
      </w:r>
      <w:r w:rsidR="00345049">
        <w:rPr>
          <w:rFonts w:cstheme="majorHAnsi"/>
          <w:szCs w:val="24"/>
        </w:rPr>
        <w:t>had the tools</w:t>
      </w:r>
      <w:r w:rsidR="00813D90">
        <w:rPr>
          <w:rFonts w:cstheme="majorHAnsi"/>
          <w:szCs w:val="24"/>
        </w:rPr>
        <w:t xml:space="preserve">, </w:t>
      </w:r>
      <w:r w:rsidR="00345049">
        <w:rPr>
          <w:rFonts w:cstheme="majorHAnsi"/>
          <w:szCs w:val="24"/>
        </w:rPr>
        <w:t>resources</w:t>
      </w:r>
      <w:r w:rsidR="00813D90">
        <w:rPr>
          <w:rFonts w:cstheme="majorHAnsi"/>
          <w:szCs w:val="24"/>
        </w:rPr>
        <w:t>, and internal capacity</w:t>
      </w:r>
      <w:r w:rsidR="00345049">
        <w:rPr>
          <w:rFonts w:cstheme="majorHAnsi"/>
          <w:szCs w:val="24"/>
        </w:rPr>
        <w:t xml:space="preserve"> to implement a multi-tiered system of student supports. PD was structured and planned; for example, </w:t>
      </w:r>
      <w:r w:rsidR="00EA02CF" w:rsidRPr="00EA02CF">
        <w:rPr>
          <w:rFonts w:eastAsia="Arial" w:cstheme="majorHAnsi"/>
          <w:color w:val="000000"/>
          <w:szCs w:val="24"/>
        </w:rPr>
        <w:t xml:space="preserve">all staff spent a full day </w:t>
      </w:r>
      <w:r w:rsidR="001D3C5E">
        <w:rPr>
          <w:rFonts w:eastAsia="Arial" w:cstheme="majorHAnsi"/>
          <w:color w:val="000000"/>
          <w:szCs w:val="24"/>
        </w:rPr>
        <w:t>be</w:t>
      </w:r>
      <w:r w:rsidR="00EA02CF" w:rsidRPr="00EA02CF">
        <w:rPr>
          <w:rFonts w:eastAsia="Arial" w:cstheme="majorHAnsi"/>
          <w:color w:val="000000"/>
          <w:szCs w:val="24"/>
        </w:rPr>
        <w:t xml:space="preserve">ing trained on </w:t>
      </w:r>
      <w:hyperlink r:id="rId18" w:history="1">
        <w:r w:rsidR="00345049" w:rsidRPr="004D5D04">
          <w:rPr>
            <w:rStyle w:val="Hyperlink"/>
            <w:rFonts w:cstheme="majorHAnsi"/>
            <w:szCs w:val="24"/>
          </w:rPr>
          <w:t>Collaborative Problem-Solving</w:t>
        </w:r>
      </w:hyperlink>
      <w:r w:rsidR="00345049">
        <w:rPr>
          <w:rFonts w:cstheme="majorHAnsi"/>
          <w:szCs w:val="24"/>
        </w:rPr>
        <w:t xml:space="preserve"> </w:t>
      </w:r>
      <w:r w:rsidR="001D3C5E">
        <w:rPr>
          <w:rFonts w:cstheme="majorHAnsi"/>
          <w:szCs w:val="24"/>
        </w:rPr>
        <w:t xml:space="preserve">that is </w:t>
      </w:r>
      <w:r w:rsidR="00345049">
        <w:rPr>
          <w:rFonts w:cstheme="majorHAnsi"/>
          <w:szCs w:val="24"/>
        </w:rPr>
        <w:t xml:space="preserve">offered by Massachusetts General Hospital. Having all staff trained in the program ensured that </w:t>
      </w:r>
      <w:r w:rsidR="00A04DF6">
        <w:rPr>
          <w:rFonts w:cstheme="majorHAnsi"/>
          <w:szCs w:val="24"/>
        </w:rPr>
        <w:t xml:space="preserve">all </w:t>
      </w:r>
      <w:r w:rsidR="00345049">
        <w:rPr>
          <w:rFonts w:cstheme="majorHAnsi"/>
          <w:szCs w:val="24"/>
        </w:rPr>
        <w:t xml:space="preserve">adults </w:t>
      </w:r>
      <w:r w:rsidR="00A04DF6">
        <w:rPr>
          <w:rFonts w:cstheme="majorHAnsi"/>
          <w:szCs w:val="24"/>
        </w:rPr>
        <w:t xml:space="preserve">serving </w:t>
      </w:r>
      <w:r w:rsidR="00345049">
        <w:rPr>
          <w:rFonts w:cstheme="majorHAnsi"/>
          <w:szCs w:val="24"/>
        </w:rPr>
        <w:t xml:space="preserve">K through 12 </w:t>
      </w:r>
      <w:r w:rsidR="00A04DF6">
        <w:rPr>
          <w:rFonts w:cstheme="majorHAnsi"/>
          <w:szCs w:val="24"/>
        </w:rPr>
        <w:t xml:space="preserve">students </w:t>
      </w:r>
      <w:r w:rsidR="00345049">
        <w:rPr>
          <w:rFonts w:cstheme="majorHAnsi"/>
          <w:szCs w:val="24"/>
        </w:rPr>
        <w:t xml:space="preserve">have the needed </w:t>
      </w:r>
      <w:r w:rsidR="004A48F1">
        <w:rPr>
          <w:rFonts w:cstheme="majorHAnsi"/>
          <w:szCs w:val="24"/>
        </w:rPr>
        <w:t xml:space="preserve">understanding of </w:t>
      </w:r>
      <w:r w:rsidR="00345049">
        <w:rPr>
          <w:rFonts w:cstheme="majorHAnsi"/>
          <w:szCs w:val="24"/>
        </w:rPr>
        <w:t>SEL skills to develop healthy relationships</w:t>
      </w:r>
      <w:r w:rsidR="003105F7">
        <w:rPr>
          <w:rFonts w:cstheme="majorHAnsi"/>
          <w:szCs w:val="24"/>
        </w:rPr>
        <w:t>.</w:t>
      </w:r>
      <w:r w:rsidR="00345049">
        <w:rPr>
          <w:rFonts w:cstheme="majorHAnsi"/>
          <w:szCs w:val="24"/>
        </w:rPr>
        <w:t xml:space="preserve"> </w:t>
      </w:r>
      <w:r w:rsidR="003105F7">
        <w:rPr>
          <w:rFonts w:cstheme="majorHAnsi"/>
          <w:szCs w:val="24"/>
        </w:rPr>
        <w:t>These skills</w:t>
      </w:r>
      <w:r w:rsidR="00345049">
        <w:rPr>
          <w:rFonts w:cstheme="majorHAnsi"/>
          <w:szCs w:val="24"/>
        </w:rPr>
        <w:t xml:space="preserve"> are reinforced as students move up through the school system, and any discipline required is provided in a consistent manner and applied using a restorative lens. </w:t>
      </w:r>
      <w:r w:rsidR="004E33F2">
        <w:rPr>
          <w:rFonts w:cstheme="majorHAnsi"/>
          <w:szCs w:val="24"/>
        </w:rPr>
        <w:lastRenderedPageBreak/>
        <w:t xml:space="preserve">In addition, twenty staff members were identified who went on to receive level 2 and 3 training to be coaches; this helped maintain the consistency and the sustainability of the PD. </w:t>
      </w:r>
      <w:r w:rsidR="000A5669">
        <w:rPr>
          <w:rFonts w:cstheme="majorHAnsi"/>
          <w:szCs w:val="24"/>
        </w:rPr>
        <w:t>Most</w:t>
      </w:r>
      <w:r w:rsidR="00050F60">
        <w:rPr>
          <w:rFonts w:cstheme="majorHAnsi"/>
          <w:szCs w:val="24"/>
        </w:rPr>
        <w:t xml:space="preserve"> staff have also participated in professional learning focused on SEL concepts that underpin the SEL programs selected for the district (see next section) and these trainings are offered at least once a year to all staff as part of an in-service day. </w:t>
      </w:r>
      <w:r w:rsidR="007C4BB5">
        <w:rPr>
          <w:rFonts w:cstheme="majorHAnsi"/>
          <w:szCs w:val="24"/>
        </w:rPr>
        <w:t xml:space="preserve">The </w:t>
      </w:r>
      <w:r w:rsidR="00474C66">
        <w:rPr>
          <w:rFonts w:cstheme="majorHAnsi"/>
          <w:szCs w:val="24"/>
        </w:rPr>
        <w:t>Positive Behavioral Interventions and Supports (PBIS)</w:t>
      </w:r>
      <w:r w:rsidR="007C4BB5">
        <w:rPr>
          <w:rFonts w:cstheme="majorHAnsi"/>
          <w:szCs w:val="24"/>
        </w:rPr>
        <w:t xml:space="preserve"> framework, </w:t>
      </w:r>
      <w:proofErr w:type="gramStart"/>
      <w:r w:rsidR="007C4BB5">
        <w:rPr>
          <w:rFonts w:cstheme="majorHAnsi"/>
          <w:szCs w:val="24"/>
        </w:rPr>
        <w:t>similar to</w:t>
      </w:r>
      <w:proofErr w:type="gramEnd"/>
      <w:r w:rsidR="007C4BB5">
        <w:rPr>
          <w:rFonts w:cstheme="majorHAnsi"/>
          <w:szCs w:val="24"/>
        </w:rPr>
        <w:t xml:space="preserve"> the MTSS framework, underpins their efforts to support students; PBIS takes a tiered systems approach to ensure that students and staff have access to appropriate programs and</w:t>
      </w:r>
      <w:r w:rsidR="00DD3B3C">
        <w:rPr>
          <w:rFonts w:cstheme="majorHAnsi"/>
          <w:szCs w:val="24"/>
        </w:rPr>
        <w:t xml:space="preserve"> behavioral</w:t>
      </w:r>
      <w:r w:rsidR="007C4BB5">
        <w:rPr>
          <w:rFonts w:cstheme="majorHAnsi"/>
          <w:szCs w:val="24"/>
        </w:rPr>
        <w:t xml:space="preserve"> interventions to support students.</w:t>
      </w:r>
      <w:r w:rsidR="00813D90">
        <w:rPr>
          <w:rFonts w:cstheme="majorHAnsi"/>
          <w:szCs w:val="24"/>
        </w:rPr>
        <w:t xml:space="preserve"> </w:t>
      </w:r>
    </w:p>
    <w:p w14:paraId="562C2657" w14:textId="538B49A7" w:rsidR="004E1B9C" w:rsidRDefault="00345049" w:rsidP="00345049">
      <w:pPr>
        <w:spacing w:line="360" w:lineRule="auto"/>
        <w:ind w:right="450"/>
        <w:rPr>
          <w:rFonts w:cstheme="majorHAnsi"/>
          <w:szCs w:val="24"/>
        </w:rPr>
      </w:pPr>
      <w:r>
        <w:rPr>
          <w:rFonts w:cstheme="majorHAnsi"/>
          <w:szCs w:val="24"/>
        </w:rPr>
        <w:t xml:space="preserve">To support students, age-appropriate evidence-based SEL/behavioral curricula, instructional strategies, and interventions were identified or developed and executed in the district with teachers and/or counselors systematically trained in their implementation. </w:t>
      </w:r>
      <w:r w:rsidR="00530426">
        <w:rPr>
          <w:rFonts w:cstheme="majorHAnsi"/>
          <w:szCs w:val="24"/>
        </w:rPr>
        <w:t>The</w:t>
      </w:r>
      <w:r w:rsidR="00050F60">
        <w:rPr>
          <w:rFonts w:cstheme="majorHAnsi"/>
          <w:szCs w:val="24"/>
        </w:rPr>
        <w:t xml:space="preserve"> SEL steering committee went through a data-driven screening process </w:t>
      </w:r>
      <w:r w:rsidR="00DD3B3C">
        <w:rPr>
          <w:rFonts w:cstheme="majorHAnsi"/>
          <w:szCs w:val="24"/>
        </w:rPr>
        <w:t xml:space="preserve">(committee members rated each program under consideration) </w:t>
      </w:r>
      <w:r w:rsidR="00050F60">
        <w:rPr>
          <w:rFonts w:cstheme="majorHAnsi"/>
          <w:szCs w:val="24"/>
        </w:rPr>
        <w:t xml:space="preserve">and </w:t>
      </w:r>
      <w:r w:rsidR="00DD3B3C">
        <w:rPr>
          <w:rFonts w:cstheme="majorHAnsi"/>
          <w:szCs w:val="24"/>
        </w:rPr>
        <w:t>the consensus was that the</w:t>
      </w:r>
      <w:r w:rsidR="00050F60">
        <w:rPr>
          <w:rFonts w:cstheme="majorHAnsi"/>
          <w:szCs w:val="24"/>
        </w:rPr>
        <w:t xml:space="preserve"> </w:t>
      </w:r>
      <w:r w:rsidR="00530426">
        <w:rPr>
          <w:rFonts w:cstheme="majorHAnsi"/>
          <w:szCs w:val="24"/>
        </w:rPr>
        <w:t xml:space="preserve">Zones of Regulation (PK to 12), </w:t>
      </w:r>
      <w:r w:rsidR="00D423C7">
        <w:rPr>
          <w:rFonts w:cstheme="majorHAnsi"/>
          <w:szCs w:val="24"/>
        </w:rPr>
        <w:t>Second Step®</w:t>
      </w:r>
      <w:r w:rsidR="00530426">
        <w:rPr>
          <w:rFonts w:cstheme="majorHAnsi"/>
          <w:szCs w:val="24"/>
        </w:rPr>
        <w:t xml:space="preserve"> (PK – 4), and </w:t>
      </w:r>
      <w:proofErr w:type="spellStart"/>
      <w:r w:rsidR="00530426">
        <w:rPr>
          <w:rFonts w:cstheme="majorHAnsi"/>
          <w:szCs w:val="24"/>
        </w:rPr>
        <w:t>Botvin</w:t>
      </w:r>
      <w:proofErr w:type="spellEnd"/>
      <w:r w:rsidR="00530426">
        <w:rPr>
          <w:rFonts w:cstheme="majorHAnsi"/>
          <w:szCs w:val="24"/>
        </w:rPr>
        <w:t xml:space="preserve"> </w:t>
      </w:r>
      <w:proofErr w:type="spellStart"/>
      <w:r w:rsidR="00530426">
        <w:rPr>
          <w:rFonts w:cstheme="majorHAnsi"/>
          <w:szCs w:val="24"/>
        </w:rPr>
        <w:t>Lifeskills</w:t>
      </w:r>
      <w:proofErr w:type="spellEnd"/>
      <w:r w:rsidR="00D423C7">
        <w:rPr>
          <w:rFonts w:cstheme="majorHAnsi"/>
          <w:szCs w:val="24"/>
        </w:rPr>
        <w:t>®</w:t>
      </w:r>
      <w:r w:rsidR="00530426">
        <w:rPr>
          <w:rFonts w:cstheme="majorHAnsi"/>
          <w:szCs w:val="24"/>
        </w:rPr>
        <w:t xml:space="preserve"> (3 – 12) </w:t>
      </w:r>
      <w:r w:rsidR="00DD3B3C">
        <w:rPr>
          <w:rFonts w:cstheme="majorHAnsi"/>
          <w:szCs w:val="24"/>
        </w:rPr>
        <w:t>curricula met their students’ social and emotional and behavioral needs</w:t>
      </w:r>
      <w:r w:rsidR="00530426">
        <w:rPr>
          <w:rFonts w:cstheme="majorHAnsi"/>
          <w:szCs w:val="24"/>
        </w:rPr>
        <w:t xml:space="preserve">. All these programs are evidence-based and have been shown through research to have a positive effect on students’ </w:t>
      </w:r>
      <w:r w:rsidR="00A77FC6">
        <w:rPr>
          <w:rFonts w:cstheme="majorHAnsi"/>
          <w:szCs w:val="24"/>
        </w:rPr>
        <w:t>wellbeing</w:t>
      </w:r>
      <w:r w:rsidR="00DD3B3C">
        <w:rPr>
          <w:rFonts w:cstheme="majorHAnsi"/>
          <w:szCs w:val="24"/>
        </w:rPr>
        <w:t xml:space="preserve">. For example, </w:t>
      </w:r>
      <w:r w:rsidR="00D423C7">
        <w:rPr>
          <w:rFonts w:cstheme="majorHAnsi"/>
          <w:szCs w:val="24"/>
        </w:rPr>
        <w:t>Second Step®</w:t>
      </w:r>
      <w:r w:rsidR="00DD3B3C">
        <w:rPr>
          <w:rFonts w:cstheme="majorHAnsi"/>
          <w:szCs w:val="24"/>
        </w:rPr>
        <w:t xml:space="preserve"> has been shown to </w:t>
      </w:r>
      <w:r w:rsidR="00530426">
        <w:rPr>
          <w:rFonts w:cstheme="majorHAnsi"/>
          <w:szCs w:val="24"/>
        </w:rPr>
        <w:t>reduce the number of exclusionary discipline incidence</w:t>
      </w:r>
      <w:r w:rsidR="005D4DD6">
        <w:rPr>
          <w:rFonts w:cstheme="majorHAnsi"/>
          <w:szCs w:val="24"/>
        </w:rPr>
        <w:t>s</w:t>
      </w:r>
      <w:r w:rsidR="00530426">
        <w:rPr>
          <w:rFonts w:cstheme="majorHAnsi"/>
          <w:szCs w:val="24"/>
        </w:rPr>
        <w:t xml:space="preserve"> in</w:t>
      </w:r>
      <w:r w:rsidR="00474C66">
        <w:rPr>
          <w:rFonts w:cstheme="majorHAnsi"/>
          <w:szCs w:val="24"/>
        </w:rPr>
        <w:t xml:space="preserve"> schools</w:t>
      </w:r>
      <w:r w:rsidR="00D57409">
        <w:rPr>
          <w:rFonts w:cstheme="majorHAnsi"/>
          <w:szCs w:val="24"/>
        </w:rPr>
        <w:t xml:space="preserve"> and increase students’ social and emotional knowledge</w:t>
      </w:r>
      <w:r w:rsidR="00DD3B3C">
        <w:rPr>
          <w:rFonts w:cstheme="majorHAnsi"/>
          <w:szCs w:val="24"/>
        </w:rPr>
        <w:t xml:space="preserve"> (</w:t>
      </w:r>
      <w:r w:rsidR="00B27059" w:rsidRPr="00B27059">
        <w:rPr>
          <w:rFonts w:cstheme="majorHAnsi"/>
          <w:szCs w:val="24"/>
        </w:rPr>
        <w:t xml:space="preserve">Low, Cook, </w:t>
      </w:r>
      <w:proofErr w:type="spellStart"/>
      <w:r w:rsidR="00B27059" w:rsidRPr="00B27059">
        <w:rPr>
          <w:rFonts w:cstheme="majorHAnsi"/>
          <w:szCs w:val="24"/>
        </w:rPr>
        <w:t>Smolkowski</w:t>
      </w:r>
      <w:proofErr w:type="spellEnd"/>
      <w:r w:rsidR="00B27059" w:rsidRPr="00B27059">
        <w:rPr>
          <w:rFonts w:cstheme="majorHAnsi"/>
          <w:szCs w:val="24"/>
        </w:rPr>
        <w:t xml:space="preserve">, </w:t>
      </w:r>
      <w:proofErr w:type="spellStart"/>
      <w:r w:rsidR="00B27059" w:rsidRPr="00B27059">
        <w:rPr>
          <w:rFonts w:cstheme="majorHAnsi"/>
          <w:szCs w:val="24"/>
        </w:rPr>
        <w:t>Buntain-Ricklefs</w:t>
      </w:r>
      <w:proofErr w:type="spellEnd"/>
      <w:r w:rsidR="00B27059" w:rsidRPr="00B27059">
        <w:rPr>
          <w:rFonts w:cstheme="majorHAnsi"/>
          <w:szCs w:val="24"/>
        </w:rPr>
        <w:t>, 2015</w:t>
      </w:r>
      <w:r w:rsidR="00B27059">
        <w:rPr>
          <w:rFonts w:cstheme="majorHAnsi"/>
          <w:szCs w:val="24"/>
        </w:rPr>
        <w:t>; Koonce, 2019</w:t>
      </w:r>
      <w:r w:rsidR="00B27059" w:rsidRPr="00B27059">
        <w:rPr>
          <w:rFonts w:cstheme="majorHAnsi"/>
          <w:szCs w:val="24"/>
        </w:rPr>
        <w:t>)</w:t>
      </w:r>
      <w:r w:rsidR="00530426">
        <w:rPr>
          <w:rFonts w:cstheme="majorHAnsi"/>
          <w:szCs w:val="24"/>
        </w:rPr>
        <w:t xml:space="preserve">. </w:t>
      </w:r>
      <w:r w:rsidR="00FB255C">
        <w:rPr>
          <w:rFonts w:cstheme="majorHAnsi"/>
          <w:szCs w:val="24"/>
        </w:rPr>
        <w:t xml:space="preserve">Programs such as </w:t>
      </w:r>
      <w:r w:rsidR="00D423C7">
        <w:rPr>
          <w:rFonts w:cstheme="majorHAnsi"/>
          <w:szCs w:val="24"/>
        </w:rPr>
        <w:t>Second Step®</w:t>
      </w:r>
      <w:r w:rsidR="00FB255C">
        <w:rPr>
          <w:rFonts w:cstheme="majorHAnsi"/>
          <w:szCs w:val="24"/>
        </w:rPr>
        <w:t xml:space="preserve"> have fully scripted SEL lessons that are easy to integrate into the classroom day. </w:t>
      </w:r>
      <w:r w:rsidR="00474C66">
        <w:rPr>
          <w:rFonts w:cstheme="majorHAnsi"/>
          <w:szCs w:val="24"/>
        </w:rPr>
        <w:t xml:space="preserve">To </w:t>
      </w:r>
      <w:r w:rsidR="00FB255C">
        <w:rPr>
          <w:rFonts w:cstheme="majorHAnsi"/>
          <w:szCs w:val="24"/>
        </w:rPr>
        <w:t>facilitate integration of these programs</w:t>
      </w:r>
      <w:r w:rsidR="00471566">
        <w:rPr>
          <w:rFonts w:cstheme="majorHAnsi"/>
          <w:szCs w:val="24"/>
        </w:rPr>
        <w:t xml:space="preserve"> in the </w:t>
      </w:r>
      <w:r w:rsidR="00474C66">
        <w:rPr>
          <w:rFonts w:cstheme="majorHAnsi"/>
          <w:szCs w:val="24"/>
        </w:rPr>
        <w:t xml:space="preserve">classroom, </w:t>
      </w:r>
      <w:r w:rsidR="004E33F2">
        <w:rPr>
          <w:rFonts w:cstheme="majorHAnsi"/>
          <w:szCs w:val="24"/>
        </w:rPr>
        <w:t>counselors and the mental health coordinator</w:t>
      </w:r>
      <w:r w:rsidR="008E436C">
        <w:rPr>
          <w:rFonts w:cstheme="majorHAnsi"/>
          <w:szCs w:val="24"/>
        </w:rPr>
        <w:t xml:space="preserve"> </w:t>
      </w:r>
      <w:r w:rsidR="00474C66">
        <w:rPr>
          <w:rFonts w:cstheme="majorHAnsi"/>
          <w:szCs w:val="24"/>
        </w:rPr>
        <w:t>a</w:t>
      </w:r>
      <w:r w:rsidR="008E436C">
        <w:rPr>
          <w:rFonts w:cstheme="majorHAnsi"/>
          <w:szCs w:val="24"/>
        </w:rPr>
        <w:t xml:space="preserve">re available as coaches; the level of support </w:t>
      </w:r>
      <w:r w:rsidR="00474C66">
        <w:rPr>
          <w:rFonts w:cstheme="majorHAnsi"/>
          <w:szCs w:val="24"/>
        </w:rPr>
        <w:t>i</w:t>
      </w:r>
      <w:r w:rsidR="008E436C">
        <w:rPr>
          <w:rFonts w:cstheme="majorHAnsi"/>
          <w:szCs w:val="24"/>
        </w:rPr>
        <w:t xml:space="preserve">s guided by the needs of the classroom teacher. The teacher could ask for the </w:t>
      </w:r>
      <w:r w:rsidR="00474C66">
        <w:rPr>
          <w:rFonts w:cstheme="majorHAnsi"/>
          <w:szCs w:val="24"/>
        </w:rPr>
        <w:t>specialist/</w:t>
      </w:r>
      <w:r w:rsidR="008E436C">
        <w:rPr>
          <w:rFonts w:cstheme="majorHAnsi"/>
          <w:szCs w:val="24"/>
        </w:rPr>
        <w:t>counselor to observe her/his classroom and provide feedback, co-teach SEL</w:t>
      </w:r>
      <w:r w:rsidR="00474C66">
        <w:rPr>
          <w:rFonts w:cstheme="majorHAnsi"/>
          <w:szCs w:val="24"/>
        </w:rPr>
        <w:t>/Behavior</w:t>
      </w:r>
      <w:r w:rsidR="008E436C">
        <w:rPr>
          <w:rFonts w:cstheme="majorHAnsi"/>
          <w:szCs w:val="24"/>
        </w:rPr>
        <w:t xml:space="preserve"> lessons, or fully teach and model SEL</w:t>
      </w:r>
      <w:r w:rsidR="00474C66">
        <w:rPr>
          <w:rFonts w:cstheme="majorHAnsi"/>
          <w:szCs w:val="24"/>
        </w:rPr>
        <w:t>/behavior</w:t>
      </w:r>
      <w:r w:rsidR="008E436C">
        <w:rPr>
          <w:rFonts w:cstheme="majorHAnsi"/>
          <w:szCs w:val="24"/>
        </w:rPr>
        <w:t xml:space="preserve"> lessons</w:t>
      </w:r>
      <w:r w:rsidR="004E33F2">
        <w:rPr>
          <w:rFonts w:cstheme="majorHAnsi"/>
          <w:szCs w:val="24"/>
        </w:rPr>
        <w:t xml:space="preserve">. </w:t>
      </w:r>
      <w:r w:rsidR="00474C66">
        <w:rPr>
          <w:rFonts w:cstheme="majorHAnsi"/>
          <w:szCs w:val="24"/>
        </w:rPr>
        <w:t>All these programs</w:t>
      </w:r>
      <w:r w:rsidR="005D4DD6">
        <w:rPr>
          <w:rFonts w:cstheme="majorHAnsi"/>
          <w:szCs w:val="24"/>
        </w:rPr>
        <w:t xml:space="preserve"> are proactive in nature as they are designed to give students the tools and knowledge they need to succeed</w:t>
      </w:r>
      <w:r w:rsidR="007F0730">
        <w:rPr>
          <w:rFonts w:cstheme="majorHAnsi"/>
          <w:szCs w:val="24"/>
        </w:rPr>
        <w:t>,</w:t>
      </w:r>
      <w:r w:rsidR="005D4DD6">
        <w:rPr>
          <w:rFonts w:cstheme="majorHAnsi"/>
          <w:szCs w:val="24"/>
        </w:rPr>
        <w:t xml:space="preserve"> and being administered at </w:t>
      </w:r>
      <w:r w:rsidR="00B42A9B">
        <w:rPr>
          <w:rFonts w:cstheme="majorHAnsi"/>
          <w:szCs w:val="24"/>
        </w:rPr>
        <w:t>Tier </w:t>
      </w:r>
      <w:r w:rsidR="005D4DD6">
        <w:rPr>
          <w:rFonts w:cstheme="majorHAnsi"/>
          <w:szCs w:val="24"/>
        </w:rPr>
        <w:t>1, these programs buttress the equitable provision of supports as they are designed for all students in the district.</w:t>
      </w:r>
      <w:r w:rsidR="00474C66">
        <w:rPr>
          <w:rFonts w:cstheme="majorHAnsi"/>
          <w:szCs w:val="24"/>
        </w:rPr>
        <w:t xml:space="preserve"> </w:t>
      </w:r>
      <w:r w:rsidR="004E1B9C">
        <w:rPr>
          <w:rFonts w:cstheme="majorHAnsi"/>
          <w:szCs w:val="24"/>
        </w:rPr>
        <w:t xml:space="preserve">They also help educators determine what students may need additional supports and more intensive interventions. </w:t>
      </w:r>
      <w:r w:rsidR="00FE41D2">
        <w:rPr>
          <w:rFonts w:cstheme="majorHAnsi"/>
          <w:szCs w:val="24"/>
        </w:rPr>
        <w:t>To successfully implement and sustain the internal capacity of their staff, monies were budgeted</w:t>
      </w:r>
      <w:r w:rsidR="00235DFE">
        <w:rPr>
          <w:rFonts w:cstheme="majorHAnsi"/>
          <w:szCs w:val="24"/>
        </w:rPr>
        <w:t>,</w:t>
      </w:r>
      <w:r w:rsidR="00FE41D2">
        <w:rPr>
          <w:rFonts w:cstheme="majorHAnsi"/>
          <w:szCs w:val="24"/>
        </w:rPr>
        <w:t xml:space="preserve"> and ongoing support was </w:t>
      </w:r>
      <w:proofErr w:type="gramStart"/>
      <w:r w:rsidR="00FE41D2">
        <w:rPr>
          <w:rFonts w:cstheme="majorHAnsi"/>
          <w:szCs w:val="24"/>
        </w:rPr>
        <w:t>provided that</w:t>
      </w:r>
      <w:proofErr w:type="gramEnd"/>
      <w:r w:rsidR="00FE41D2">
        <w:rPr>
          <w:rFonts w:cstheme="majorHAnsi"/>
          <w:szCs w:val="24"/>
        </w:rPr>
        <w:t xml:space="preserve"> </w:t>
      </w:r>
      <w:r w:rsidR="00C86CA3">
        <w:rPr>
          <w:rFonts w:cstheme="majorHAnsi"/>
          <w:szCs w:val="24"/>
        </w:rPr>
        <w:t xml:space="preserve">both </w:t>
      </w:r>
      <w:r w:rsidR="00FE41D2">
        <w:rPr>
          <w:rFonts w:cstheme="majorHAnsi"/>
          <w:szCs w:val="24"/>
        </w:rPr>
        <w:t xml:space="preserve">allowed teachers the time for SEL training and peer observation, and </w:t>
      </w:r>
      <w:r w:rsidR="004E33F2">
        <w:rPr>
          <w:rFonts w:cstheme="majorHAnsi"/>
          <w:szCs w:val="24"/>
        </w:rPr>
        <w:t>the mental health coordinator</w:t>
      </w:r>
      <w:r w:rsidR="00FE41D2">
        <w:rPr>
          <w:rFonts w:cstheme="majorHAnsi"/>
          <w:szCs w:val="24"/>
        </w:rPr>
        <w:t xml:space="preserve"> </w:t>
      </w:r>
      <w:r w:rsidR="00C86CA3">
        <w:rPr>
          <w:rFonts w:cstheme="majorHAnsi"/>
          <w:szCs w:val="24"/>
        </w:rPr>
        <w:t>the space</w:t>
      </w:r>
      <w:r w:rsidR="001F05FE">
        <w:rPr>
          <w:rFonts w:cstheme="majorHAnsi"/>
          <w:szCs w:val="24"/>
        </w:rPr>
        <w:t xml:space="preserve"> to </w:t>
      </w:r>
      <w:r w:rsidR="004E33F2">
        <w:rPr>
          <w:rFonts w:cstheme="majorHAnsi"/>
          <w:szCs w:val="24"/>
        </w:rPr>
        <w:t>help with</w:t>
      </w:r>
      <w:r w:rsidR="00FE41D2">
        <w:rPr>
          <w:rFonts w:cstheme="majorHAnsi"/>
          <w:szCs w:val="24"/>
        </w:rPr>
        <w:t xml:space="preserve"> implementation in each of the school buildings</w:t>
      </w:r>
      <w:r w:rsidR="004E33F2">
        <w:rPr>
          <w:rFonts w:cstheme="majorHAnsi"/>
          <w:szCs w:val="24"/>
        </w:rPr>
        <w:t>.</w:t>
      </w:r>
    </w:p>
    <w:p w14:paraId="1BD43D9E" w14:textId="5ECC2DB1" w:rsidR="00235DFE" w:rsidRPr="004E33F2" w:rsidRDefault="00235DFE" w:rsidP="003B4857">
      <w:pPr>
        <w:widowControl w:val="0"/>
        <w:pBdr>
          <w:top w:val="nil"/>
          <w:left w:val="nil"/>
          <w:bottom w:val="nil"/>
          <w:right w:val="nil"/>
          <w:between w:val="nil"/>
        </w:pBdr>
        <w:spacing w:line="360" w:lineRule="auto"/>
        <w:rPr>
          <w:rFonts w:eastAsia="Arial" w:cstheme="majorHAnsi"/>
          <w:color w:val="000000"/>
        </w:rPr>
      </w:pPr>
      <w:r w:rsidRPr="004E33F2">
        <w:rPr>
          <w:rFonts w:cstheme="majorHAnsi"/>
          <w:szCs w:val="24"/>
        </w:rPr>
        <w:t xml:space="preserve">To integrate SEL at all three </w:t>
      </w:r>
      <w:r w:rsidR="00742FF9">
        <w:rPr>
          <w:rFonts w:cstheme="majorHAnsi"/>
          <w:szCs w:val="24"/>
        </w:rPr>
        <w:t>Tiers</w:t>
      </w:r>
      <w:r w:rsidR="00457556">
        <w:rPr>
          <w:rFonts w:cstheme="majorHAnsi"/>
          <w:szCs w:val="24"/>
        </w:rPr>
        <w:t>,</w:t>
      </w:r>
      <w:r w:rsidRPr="004E33F2">
        <w:rPr>
          <w:rFonts w:cstheme="majorHAnsi"/>
          <w:szCs w:val="24"/>
        </w:rPr>
        <w:t xml:space="preserve"> teachers and other adults promot</w:t>
      </w:r>
      <w:r w:rsidR="00DD3B3C" w:rsidRPr="004E33F2">
        <w:rPr>
          <w:rFonts w:cstheme="majorHAnsi"/>
          <w:szCs w:val="24"/>
        </w:rPr>
        <w:t xml:space="preserve">e </w:t>
      </w:r>
      <w:r w:rsidRPr="004E33F2">
        <w:rPr>
          <w:rFonts w:cstheme="majorHAnsi"/>
          <w:szCs w:val="24"/>
        </w:rPr>
        <w:t>and model</w:t>
      </w:r>
      <w:r w:rsidR="00DD3B3C" w:rsidRPr="004E33F2">
        <w:rPr>
          <w:rFonts w:cstheme="majorHAnsi"/>
          <w:szCs w:val="24"/>
        </w:rPr>
        <w:t xml:space="preserve"> </w:t>
      </w:r>
      <w:r w:rsidRPr="004E33F2">
        <w:rPr>
          <w:rFonts w:cstheme="majorHAnsi"/>
          <w:szCs w:val="24"/>
        </w:rPr>
        <w:t xml:space="preserve">SE approaches not just in the classroom but throughout the school (e.g., in the hallways, playground etc.). Tier 2 and 3 supports are aligned with the SEL instruction taking place in </w:t>
      </w:r>
      <w:r w:rsidR="00742FF9">
        <w:rPr>
          <w:rFonts w:cstheme="majorHAnsi"/>
          <w:szCs w:val="24"/>
        </w:rPr>
        <w:t>T</w:t>
      </w:r>
      <w:r w:rsidR="00742FF9" w:rsidRPr="004E33F2">
        <w:rPr>
          <w:rFonts w:cstheme="majorHAnsi"/>
          <w:szCs w:val="24"/>
        </w:rPr>
        <w:t xml:space="preserve">ier </w:t>
      </w:r>
      <w:r w:rsidRPr="004E33F2">
        <w:rPr>
          <w:rFonts w:cstheme="majorHAnsi"/>
          <w:szCs w:val="24"/>
        </w:rPr>
        <w:t xml:space="preserve">1, as are the discipline guidelines used to support positive behavior </w:t>
      </w:r>
      <w:r w:rsidRPr="004E33F2">
        <w:rPr>
          <w:rFonts w:cstheme="majorHAnsi"/>
          <w:szCs w:val="24"/>
        </w:rPr>
        <w:lastRenderedPageBreak/>
        <w:t xml:space="preserve">in the schools. </w:t>
      </w:r>
      <w:r w:rsidR="004E33F2" w:rsidRPr="004E33F2">
        <w:rPr>
          <w:rFonts w:eastAsia="Arial" w:cstheme="majorHAnsi"/>
          <w:color w:val="000000"/>
          <w:szCs w:val="24"/>
        </w:rPr>
        <w:t>At the middle school,</w:t>
      </w:r>
      <w:r w:rsidR="004E33F2">
        <w:rPr>
          <w:rFonts w:eastAsia="Arial" w:cstheme="majorHAnsi"/>
          <w:color w:val="000000"/>
          <w:szCs w:val="24"/>
        </w:rPr>
        <w:t xml:space="preserve"> for example,</w:t>
      </w:r>
      <w:r w:rsidR="004E33F2" w:rsidRPr="004E33F2">
        <w:rPr>
          <w:rFonts w:eastAsia="Arial" w:cstheme="majorHAnsi"/>
          <w:color w:val="000000"/>
          <w:szCs w:val="24"/>
        </w:rPr>
        <w:t xml:space="preserve"> seminar blocks are scheduled weekly where SEL lessons and activities are implemented.</w:t>
      </w:r>
      <w:r w:rsidR="005B4E20">
        <w:rPr>
          <w:rFonts w:eastAsia="Arial" w:cstheme="majorHAnsi"/>
          <w:color w:val="000000"/>
          <w:szCs w:val="24"/>
        </w:rPr>
        <w:t xml:space="preserve"> </w:t>
      </w:r>
      <w:r w:rsidR="004E33F2" w:rsidRPr="004E33F2">
        <w:rPr>
          <w:rFonts w:eastAsia="Arial" w:cstheme="majorHAnsi"/>
          <w:color w:val="000000"/>
          <w:szCs w:val="24"/>
        </w:rPr>
        <w:t xml:space="preserve">At the high school, there are several SEL clubs/activities during the </w:t>
      </w:r>
      <w:r w:rsidR="00742FF9">
        <w:rPr>
          <w:rFonts w:eastAsia="Arial" w:cstheme="majorHAnsi"/>
          <w:color w:val="000000"/>
          <w:szCs w:val="24"/>
        </w:rPr>
        <w:t>“</w:t>
      </w:r>
      <w:proofErr w:type="spellStart"/>
      <w:r w:rsidR="004E33F2" w:rsidRPr="004E33F2">
        <w:rPr>
          <w:rFonts w:eastAsia="Arial" w:cstheme="majorHAnsi"/>
          <w:color w:val="000000"/>
          <w:szCs w:val="24"/>
        </w:rPr>
        <w:t>Jawsome</w:t>
      </w:r>
      <w:proofErr w:type="spellEnd"/>
      <w:r w:rsidR="00742FF9">
        <w:rPr>
          <w:rFonts w:eastAsia="Arial" w:cstheme="majorHAnsi"/>
          <w:color w:val="000000"/>
          <w:szCs w:val="24"/>
        </w:rPr>
        <w:t>”</w:t>
      </w:r>
      <w:r w:rsidR="004E33F2" w:rsidRPr="004E33F2">
        <w:rPr>
          <w:rFonts w:eastAsia="Arial" w:cstheme="majorHAnsi"/>
          <w:color w:val="000000"/>
          <w:szCs w:val="24"/>
        </w:rPr>
        <w:t xml:space="preserve"> hour (</w:t>
      </w:r>
      <w:r w:rsidR="005342D9">
        <w:rPr>
          <w:rFonts w:eastAsia="Arial" w:cstheme="majorHAnsi"/>
          <w:color w:val="000000"/>
          <w:szCs w:val="24"/>
        </w:rPr>
        <w:t>e.</w:t>
      </w:r>
      <w:r w:rsidR="00A47BCF">
        <w:rPr>
          <w:rFonts w:eastAsia="Arial" w:cstheme="majorHAnsi"/>
          <w:color w:val="000000"/>
          <w:szCs w:val="24"/>
        </w:rPr>
        <w:t>g</w:t>
      </w:r>
      <w:r w:rsidR="004E33F2" w:rsidRPr="004E33F2">
        <w:rPr>
          <w:rFonts w:eastAsia="Arial" w:cstheme="majorHAnsi"/>
          <w:color w:val="000000"/>
          <w:szCs w:val="24"/>
        </w:rPr>
        <w:t>., yoga, mindfulness, etc</w:t>
      </w:r>
      <w:r w:rsidR="004E33F2">
        <w:rPr>
          <w:rFonts w:eastAsia="Arial" w:cstheme="majorHAnsi"/>
          <w:color w:val="000000"/>
          <w:szCs w:val="24"/>
        </w:rPr>
        <w:t>.</w:t>
      </w:r>
      <w:r w:rsidR="004E33F2" w:rsidRPr="004E33F2">
        <w:rPr>
          <w:rFonts w:eastAsia="Arial" w:cstheme="majorHAnsi"/>
          <w:color w:val="000000"/>
          <w:szCs w:val="24"/>
        </w:rPr>
        <w:t>)</w:t>
      </w:r>
      <w:r w:rsidR="004E33F2">
        <w:rPr>
          <w:rFonts w:eastAsia="Arial" w:cstheme="majorHAnsi"/>
          <w:color w:val="000000"/>
          <w:szCs w:val="24"/>
        </w:rPr>
        <w:t xml:space="preserve">. </w:t>
      </w:r>
      <w:r w:rsidRPr="004E33F2">
        <w:rPr>
          <w:rFonts w:cstheme="majorHAnsi"/>
          <w:szCs w:val="24"/>
        </w:rPr>
        <w:t xml:space="preserve">Administrators also model SEL in the way they run their meetings and in the </w:t>
      </w:r>
      <w:proofErr w:type="gramStart"/>
      <w:r w:rsidRPr="004E33F2">
        <w:rPr>
          <w:rFonts w:cstheme="majorHAnsi"/>
          <w:szCs w:val="24"/>
        </w:rPr>
        <w:t>way</w:t>
      </w:r>
      <w:proofErr w:type="gramEnd"/>
      <w:r w:rsidRPr="004E33F2">
        <w:rPr>
          <w:rFonts w:cstheme="majorHAnsi"/>
          <w:szCs w:val="24"/>
        </w:rPr>
        <w:t xml:space="preserve"> decisions are made</w:t>
      </w:r>
      <w:r w:rsidR="004E33F2">
        <w:rPr>
          <w:rFonts w:cstheme="majorHAnsi"/>
          <w:szCs w:val="24"/>
        </w:rPr>
        <w:t>.</w:t>
      </w:r>
    </w:p>
    <w:p w14:paraId="2C474489" w14:textId="21957685" w:rsidR="00345049" w:rsidRPr="003B4857" w:rsidRDefault="00345049" w:rsidP="003B4857">
      <w:pPr>
        <w:widowControl w:val="0"/>
        <w:pBdr>
          <w:top w:val="nil"/>
          <w:left w:val="nil"/>
          <w:bottom w:val="nil"/>
          <w:right w:val="nil"/>
          <w:between w:val="nil"/>
        </w:pBdr>
        <w:spacing w:line="360" w:lineRule="auto"/>
        <w:rPr>
          <w:rFonts w:eastAsia="Arial" w:cstheme="majorHAnsi"/>
          <w:color w:val="000000"/>
          <w:szCs w:val="24"/>
        </w:rPr>
      </w:pPr>
      <w:r w:rsidRPr="003B4857">
        <w:rPr>
          <w:rFonts w:cstheme="majorHAnsi"/>
          <w:szCs w:val="24"/>
        </w:rPr>
        <w:t xml:space="preserve">Finally, </w:t>
      </w:r>
      <w:r w:rsidR="00FE41D2" w:rsidRPr="003B4857">
        <w:rPr>
          <w:rFonts w:cstheme="majorHAnsi"/>
          <w:szCs w:val="24"/>
        </w:rPr>
        <w:t xml:space="preserve">involvement and </w:t>
      </w:r>
      <w:r w:rsidRPr="003B4857">
        <w:rPr>
          <w:rFonts w:cstheme="majorHAnsi"/>
          <w:szCs w:val="24"/>
        </w:rPr>
        <w:t xml:space="preserve">collaboration between students, staff, families, and community partners is considered a “key component in determining and providing appropriate supports for all students” (DESE, 2019). Knowing </w:t>
      </w:r>
      <w:r w:rsidR="005109F1">
        <w:rPr>
          <w:rFonts w:cstheme="majorHAnsi"/>
          <w:szCs w:val="24"/>
        </w:rPr>
        <w:t xml:space="preserve">the </w:t>
      </w:r>
      <w:r w:rsidRPr="003B4857">
        <w:rPr>
          <w:rFonts w:cstheme="majorHAnsi"/>
          <w:szCs w:val="24"/>
        </w:rPr>
        <w:t xml:space="preserve">importance </w:t>
      </w:r>
      <w:r w:rsidR="005109F1">
        <w:rPr>
          <w:rFonts w:cstheme="majorHAnsi"/>
          <w:szCs w:val="24"/>
        </w:rPr>
        <w:t xml:space="preserve">of family </w:t>
      </w:r>
      <w:r w:rsidRPr="003B4857">
        <w:rPr>
          <w:rFonts w:cstheme="majorHAnsi"/>
          <w:szCs w:val="24"/>
        </w:rPr>
        <w:t xml:space="preserve">to students’ </w:t>
      </w:r>
      <w:r w:rsidR="00A77FC6">
        <w:rPr>
          <w:rFonts w:cstheme="majorHAnsi"/>
          <w:szCs w:val="24"/>
        </w:rPr>
        <w:t>wellbeing</w:t>
      </w:r>
      <w:r w:rsidRPr="003B4857">
        <w:rPr>
          <w:rFonts w:cstheme="majorHAnsi"/>
          <w:szCs w:val="24"/>
        </w:rPr>
        <w:t>, Monomoy implemented professional development related to cultural diversity and developed ways for families to access resources</w:t>
      </w:r>
      <w:r w:rsidR="005109F1">
        <w:rPr>
          <w:rFonts w:cstheme="majorHAnsi"/>
          <w:szCs w:val="24"/>
        </w:rPr>
        <w:t>.</w:t>
      </w:r>
      <w:r w:rsidRPr="003B4857">
        <w:rPr>
          <w:rFonts w:cstheme="majorHAnsi"/>
          <w:szCs w:val="24"/>
        </w:rPr>
        <w:t xml:space="preserve"> </w:t>
      </w:r>
      <w:r w:rsidR="003B4857" w:rsidRPr="003B4857">
        <w:rPr>
          <w:rFonts w:eastAsia="Arial" w:cstheme="majorHAnsi"/>
          <w:color w:val="000000"/>
          <w:szCs w:val="24"/>
        </w:rPr>
        <w:t xml:space="preserve">For example, skills cards are sent home to parents whose child is receiving </w:t>
      </w:r>
      <w:r w:rsidR="003A0939">
        <w:rPr>
          <w:rFonts w:eastAsia="Arial" w:cstheme="majorHAnsi"/>
          <w:color w:val="000000"/>
          <w:szCs w:val="24"/>
        </w:rPr>
        <w:t>T</w:t>
      </w:r>
      <w:r w:rsidR="003A0939" w:rsidRPr="003B4857">
        <w:rPr>
          <w:rFonts w:eastAsia="Arial" w:cstheme="majorHAnsi"/>
          <w:color w:val="000000"/>
          <w:szCs w:val="24"/>
        </w:rPr>
        <w:t xml:space="preserve">ier </w:t>
      </w:r>
      <w:r w:rsidR="00EC0DE7">
        <w:rPr>
          <w:rFonts w:eastAsia="Arial" w:cstheme="majorHAnsi"/>
          <w:color w:val="000000"/>
          <w:szCs w:val="24"/>
        </w:rPr>
        <w:t>2</w:t>
      </w:r>
      <w:r w:rsidR="003B4857" w:rsidRPr="003B4857">
        <w:rPr>
          <w:rFonts w:eastAsia="Arial" w:cstheme="majorHAnsi"/>
          <w:color w:val="000000"/>
          <w:szCs w:val="24"/>
        </w:rPr>
        <w:t xml:space="preserve"> interventions. </w:t>
      </w:r>
      <w:r w:rsidR="007B143B">
        <w:rPr>
          <w:rFonts w:eastAsia="Arial" w:cstheme="majorHAnsi"/>
          <w:color w:val="000000"/>
          <w:szCs w:val="24"/>
        </w:rPr>
        <w:t>At the elementary level, p</w:t>
      </w:r>
      <w:r w:rsidR="003B4857" w:rsidRPr="003B4857">
        <w:rPr>
          <w:rFonts w:eastAsia="Arial" w:cstheme="majorHAnsi"/>
          <w:color w:val="000000"/>
          <w:szCs w:val="24"/>
        </w:rPr>
        <w:t xml:space="preserve">arents </w:t>
      </w:r>
      <w:r w:rsidR="007B143B">
        <w:rPr>
          <w:rFonts w:eastAsia="Arial" w:cstheme="majorHAnsi"/>
          <w:color w:val="000000"/>
          <w:szCs w:val="24"/>
        </w:rPr>
        <w:t xml:space="preserve">also </w:t>
      </w:r>
      <w:r w:rsidR="003B4857" w:rsidRPr="003B4857">
        <w:rPr>
          <w:rFonts w:eastAsia="Arial" w:cstheme="majorHAnsi"/>
          <w:color w:val="000000"/>
          <w:szCs w:val="24"/>
        </w:rPr>
        <w:t xml:space="preserve">have access to </w:t>
      </w:r>
      <w:r w:rsidR="00D423C7">
        <w:rPr>
          <w:rFonts w:eastAsia="Arial" w:cstheme="majorHAnsi"/>
          <w:color w:val="000000"/>
          <w:szCs w:val="24"/>
        </w:rPr>
        <w:t>Second Step®</w:t>
      </w:r>
      <w:r w:rsidR="003B4857" w:rsidRPr="003B4857">
        <w:rPr>
          <w:rFonts w:eastAsia="Arial" w:cstheme="majorHAnsi"/>
          <w:color w:val="000000"/>
          <w:szCs w:val="24"/>
        </w:rPr>
        <w:t xml:space="preserve"> activities that can be </w:t>
      </w:r>
      <w:r w:rsidR="003B4857">
        <w:rPr>
          <w:rFonts w:eastAsia="Arial" w:cstheme="majorHAnsi"/>
          <w:color w:val="000000"/>
          <w:szCs w:val="24"/>
        </w:rPr>
        <w:t xml:space="preserve">practiced </w:t>
      </w:r>
      <w:r w:rsidR="003B4857" w:rsidRPr="003B4857">
        <w:rPr>
          <w:rFonts w:eastAsia="Arial" w:cstheme="majorHAnsi"/>
          <w:color w:val="000000"/>
          <w:szCs w:val="24"/>
        </w:rPr>
        <w:t>at home</w:t>
      </w:r>
      <w:r w:rsidR="003B4857">
        <w:rPr>
          <w:rFonts w:eastAsia="Arial" w:cstheme="majorHAnsi"/>
          <w:color w:val="000000"/>
          <w:szCs w:val="24"/>
        </w:rPr>
        <w:t xml:space="preserve">. </w:t>
      </w:r>
      <w:r w:rsidRPr="003B4857">
        <w:rPr>
          <w:rFonts w:cstheme="majorHAnsi"/>
          <w:szCs w:val="24"/>
        </w:rPr>
        <w:t>This</w:t>
      </w:r>
      <w:r w:rsidR="003B4857">
        <w:rPr>
          <w:rFonts w:cstheme="majorHAnsi"/>
          <w:szCs w:val="24"/>
        </w:rPr>
        <w:t xml:space="preserve"> type of family engagement</w:t>
      </w:r>
      <w:r w:rsidRPr="003B4857">
        <w:rPr>
          <w:rFonts w:cstheme="majorHAnsi"/>
          <w:szCs w:val="24"/>
        </w:rPr>
        <w:t xml:space="preserve"> ensure</w:t>
      </w:r>
      <w:r w:rsidR="003B4857">
        <w:rPr>
          <w:rFonts w:cstheme="majorHAnsi"/>
          <w:szCs w:val="24"/>
        </w:rPr>
        <w:t>s</w:t>
      </w:r>
      <w:r w:rsidRPr="003B4857">
        <w:rPr>
          <w:rFonts w:cstheme="majorHAnsi"/>
          <w:szCs w:val="24"/>
        </w:rPr>
        <w:t xml:space="preserve"> that communications and interactions with families </w:t>
      </w:r>
      <w:r w:rsidR="004B020F">
        <w:rPr>
          <w:rFonts w:cstheme="majorHAnsi"/>
          <w:szCs w:val="24"/>
        </w:rPr>
        <w:t>a</w:t>
      </w:r>
      <w:r w:rsidRPr="003B4857">
        <w:rPr>
          <w:rFonts w:cstheme="majorHAnsi"/>
          <w:szCs w:val="24"/>
        </w:rPr>
        <w:t>re done in</w:t>
      </w:r>
      <w:r w:rsidR="003B4857">
        <w:rPr>
          <w:rFonts w:cstheme="majorHAnsi"/>
          <w:szCs w:val="24"/>
        </w:rPr>
        <w:t xml:space="preserve"> a</w:t>
      </w:r>
      <w:r w:rsidRPr="003B4857">
        <w:rPr>
          <w:rFonts w:cstheme="majorHAnsi"/>
          <w:szCs w:val="24"/>
        </w:rPr>
        <w:t xml:space="preserve"> consistent, collaborative, and culturally responsive way</w:t>
      </w:r>
      <w:r w:rsidR="009F468D">
        <w:rPr>
          <w:rFonts w:cstheme="majorHAnsi"/>
          <w:szCs w:val="24"/>
        </w:rPr>
        <w:t>s</w:t>
      </w:r>
      <w:r w:rsidR="004E1B9C" w:rsidRPr="003B4857">
        <w:rPr>
          <w:rFonts w:cstheme="majorHAnsi"/>
          <w:szCs w:val="24"/>
        </w:rPr>
        <w:t xml:space="preserve">, and that a common language </w:t>
      </w:r>
      <w:r w:rsidR="004B020F">
        <w:rPr>
          <w:rFonts w:cstheme="majorHAnsi"/>
          <w:szCs w:val="24"/>
        </w:rPr>
        <w:t>i</w:t>
      </w:r>
      <w:r w:rsidR="004E1B9C" w:rsidRPr="003B4857">
        <w:rPr>
          <w:rFonts w:cstheme="majorHAnsi"/>
          <w:szCs w:val="24"/>
        </w:rPr>
        <w:t>s used so families c</w:t>
      </w:r>
      <w:r w:rsidR="00C942A7">
        <w:rPr>
          <w:rFonts w:cstheme="majorHAnsi"/>
          <w:szCs w:val="24"/>
        </w:rPr>
        <w:t>an</w:t>
      </w:r>
      <w:r w:rsidR="004E1B9C" w:rsidRPr="003B4857">
        <w:rPr>
          <w:rFonts w:cstheme="majorHAnsi"/>
          <w:szCs w:val="24"/>
        </w:rPr>
        <w:t xml:space="preserve"> engage with their students to reinforce their SE skills</w:t>
      </w:r>
      <w:r w:rsidRPr="003B4857">
        <w:rPr>
          <w:rFonts w:cstheme="majorHAnsi"/>
          <w:szCs w:val="24"/>
        </w:rPr>
        <w:t>.</w:t>
      </w:r>
      <w:r w:rsidR="004E1B9C" w:rsidRPr="003B4857">
        <w:rPr>
          <w:rFonts w:cstheme="majorHAnsi"/>
          <w:szCs w:val="24"/>
        </w:rPr>
        <w:t xml:space="preserve"> Community and external partners also supported Monomoy’s efforts. </w:t>
      </w:r>
      <w:r w:rsidR="00FE41D2" w:rsidRPr="003B4857">
        <w:rPr>
          <w:rFonts w:cstheme="majorHAnsi"/>
          <w:szCs w:val="24"/>
        </w:rPr>
        <w:t>As mentioned, several parents were on the SEL steering committee</w:t>
      </w:r>
      <w:r w:rsidR="00A1038A" w:rsidRPr="003B4857">
        <w:rPr>
          <w:rFonts w:cstheme="majorHAnsi"/>
          <w:szCs w:val="24"/>
        </w:rPr>
        <w:t xml:space="preserve"> which help</w:t>
      </w:r>
      <w:r w:rsidR="009A1DD8">
        <w:rPr>
          <w:rFonts w:cstheme="majorHAnsi"/>
          <w:szCs w:val="24"/>
        </w:rPr>
        <w:t>ed</w:t>
      </w:r>
      <w:r w:rsidR="00A1038A" w:rsidRPr="003B4857">
        <w:rPr>
          <w:rFonts w:cstheme="majorHAnsi"/>
          <w:szCs w:val="24"/>
        </w:rPr>
        <w:t xml:space="preserve"> ensure parent buy-in for the SEL programming as a whole and a high level of student participation in the SELIS</w:t>
      </w:r>
      <w:r w:rsidR="00FE41D2" w:rsidRPr="003B4857">
        <w:rPr>
          <w:rFonts w:cstheme="majorHAnsi"/>
          <w:szCs w:val="24"/>
        </w:rPr>
        <w:t xml:space="preserve">. </w:t>
      </w:r>
    </w:p>
    <w:p w14:paraId="451D00B4" w14:textId="0953FD70" w:rsidR="00345049" w:rsidRDefault="00000000" w:rsidP="00345049">
      <w:pPr>
        <w:spacing w:line="360" w:lineRule="auto"/>
        <w:ind w:right="450"/>
        <w:rPr>
          <w:rFonts w:cstheme="majorHAnsi"/>
          <w:szCs w:val="24"/>
        </w:rPr>
      </w:pPr>
      <w:hyperlink w:anchor="_Appendix_D:_Systems" w:history="1">
        <w:r w:rsidR="009D007F" w:rsidRPr="004A6BFF">
          <w:rPr>
            <w:rStyle w:val="Hyperlink"/>
            <w:rFonts w:cstheme="majorHAnsi"/>
            <w:szCs w:val="24"/>
          </w:rPr>
          <w:t>Appendix </w:t>
        </w:r>
        <w:r w:rsidR="00F11ACC" w:rsidRPr="004A6BFF">
          <w:rPr>
            <w:rStyle w:val="Hyperlink"/>
            <w:rFonts w:cstheme="majorHAnsi"/>
            <w:szCs w:val="24"/>
          </w:rPr>
          <w:t>D</w:t>
        </w:r>
      </w:hyperlink>
      <w:r w:rsidR="009D007F">
        <w:rPr>
          <w:rFonts w:cstheme="majorHAnsi"/>
          <w:szCs w:val="24"/>
        </w:rPr>
        <w:t xml:space="preserve"> shows a </w:t>
      </w:r>
      <w:proofErr w:type="gramStart"/>
      <w:r w:rsidR="009D007F">
        <w:rPr>
          <w:rFonts w:cstheme="majorHAnsi"/>
          <w:szCs w:val="24"/>
        </w:rPr>
        <w:t>systems</w:t>
      </w:r>
      <w:proofErr w:type="gramEnd"/>
      <w:r w:rsidR="009D007F">
        <w:rPr>
          <w:rFonts w:cstheme="majorHAnsi"/>
          <w:szCs w:val="24"/>
        </w:rPr>
        <w:t xml:space="preserve"> planning tool from 2018 for Monomoy’s SEL/Behavioral strategic initiatives. This artifact highlights how the district’s systems approach ensures the conditions and actions needed to successfully implement their SEL/Behavioral health initiative </w:t>
      </w:r>
      <w:r w:rsidR="00A1038A">
        <w:rPr>
          <w:rFonts w:cstheme="majorHAnsi"/>
          <w:szCs w:val="24"/>
        </w:rPr>
        <w:t>were put</w:t>
      </w:r>
      <w:r w:rsidR="009D007F">
        <w:rPr>
          <w:rFonts w:cstheme="majorHAnsi"/>
          <w:szCs w:val="24"/>
        </w:rPr>
        <w:t xml:space="preserve"> in place and </w:t>
      </w:r>
      <w:r w:rsidR="00A1038A">
        <w:rPr>
          <w:rFonts w:cstheme="majorHAnsi"/>
          <w:szCs w:val="24"/>
        </w:rPr>
        <w:t>we</w:t>
      </w:r>
      <w:r w:rsidR="009D007F">
        <w:rPr>
          <w:rFonts w:cstheme="majorHAnsi"/>
          <w:szCs w:val="24"/>
        </w:rPr>
        <w:t>re sustainable.</w:t>
      </w:r>
    </w:p>
    <w:p w14:paraId="0C285E47" w14:textId="253FF68C" w:rsidR="009711A8" w:rsidRPr="00344919" w:rsidRDefault="009711A8" w:rsidP="00403290">
      <w:pPr>
        <w:pStyle w:val="Heading2"/>
        <w:spacing w:after="240"/>
      </w:pPr>
      <w:bookmarkStart w:id="11" w:name="_Toc133659540"/>
      <w:r w:rsidRPr="00344919">
        <w:t>Implementation Drivers</w:t>
      </w:r>
      <w:r w:rsidR="007D5DB8">
        <w:t xml:space="preserve">: A focus on </w:t>
      </w:r>
      <w:r w:rsidR="004F33F2">
        <w:t>data collection and data-based decision making</w:t>
      </w:r>
      <w:bookmarkEnd w:id="11"/>
    </w:p>
    <w:p w14:paraId="082487E7" w14:textId="56BDA519" w:rsidR="002801DE" w:rsidRDefault="009D007F" w:rsidP="00345049">
      <w:pPr>
        <w:spacing w:line="360" w:lineRule="auto"/>
        <w:ind w:right="450"/>
        <w:rPr>
          <w:rFonts w:cstheme="majorHAnsi"/>
          <w:szCs w:val="24"/>
        </w:rPr>
      </w:pPr>
      <w:r w:rsidRPr="009D007F">
        <w:rPr>
          <w:rFonts w:cstheme="majorHAnsi"/>
          <w:szCs w:val="24"/>
        </w:rPr>
        <w:t xml:space="preserve">Leadership and </w:t>
      </w:r>
      <w:r>
        <w:rPr>
          <w:rFonts w:cstheme="majorHAnsi"/>
          <w:szCs w:val="24"/>
        </w:rPr>
        <w:t>competency drivers are not the only drivers</w:t>
      </w:r>
      <w:r w:rsidR="007A3B69">
        <w:rPr>
          <w:rFonts w:cstheme="majorHAnsi"/>
          <w:szCs w:val="24"/>
        </w:rPr>
        <w:t xml:space="preserve"> needed</w:t>
      </w:r>
      <w:r>
        <w:rPr>
          <w:rFonts w:cstheme="majorHAnsi"/>
          <w:szCs w:val="24"/>
        </w:rPr>
        <w:t xml:space="preserve"> for successful </w:t>
      </w:r>
      <w:r w:rsidR="005431B3">
        <w:rPr>
          <w:rFonts w:cstheme="majorHAnsi"/>
          <w:szCs w:val="24"/>
        </w:rPr>
        <w:t xml:space="preserve">implementation of a MTSS. Implementation drivers within the district are also needed. One of the key implementation drivers is to ensure that data is collected and analyzed to drive decisions related to the MTSS </w:t>
      </w:r>
      <w:r w:rsidR="004F33F2">
        <w:rPr>
          <w:rFonts w:cstheme="majorHAnsi"/>
          <w:szCs w:val="24"/>
        </w:rPr>
        <w:t xml:space="preserve">as well as </w:t>
      </w:r>
      <w:r w:rsidR="005431B3">
        <w:rPr>
          <w:rFonts w:cstheme="majorHAnsi"/>
          <w:szCs w:val="24"/>
        </w:rPr>
        <w:t>to monitor and assess the fidelity of implementation and expected improvement resulting from all the SEL efforts in the district. Monomoy set up the needed structures</w:t>
      </w:r>
      <w:r w:rsidR="003152C5">
        <w:rPr>
          <w:rFonts w:cstheme="majorHAnsi"/>
          <w:szCs w:val="24"/>
        </w:rPr>
        <w:t xml:space="preserve">, </w:t>
      </w:r>
      <w:r w:rsidR="005431B3">
        <w:rPr>
          <w:rFonts w:cstheme="majorHAnsi"/>
          <w:szCs w:val="24"/>
        </w:rPr>
        <w:t>data culture</w:t>
      </w:r>
      <w:r w:rsidR="004F33F2">
        <w:rPr>
          <w:rFonts w:cstheme="majorHAnsi"/>
          <w:szCs w:val="24"/>
        </w:rPr>
        <w:t>,</w:t>
      </w:r>
      <w:r w:rsidR="005431B3">
        <w:rPr>
          <w:rFonts w:cstheme="majorHAnsi"/>
          <w:szCs w:val="24"/>
        </w:rPr>
        <w:t xml:space="preserve"> and </w:t>
      </w:r>
      <w:r w:rsidR="004F33F2">
        <w:rPr>
          <w:rFonts w:cstheme="majorHAnsi"/>
          <w:szCs w:val="24"/>
        </w:rPr>
        <w:t xml:space="preserve">data </w:t>
      </w:r>
      <w:r w:rsidR="005431B3">
        <w:rPr>
          <w:rFonts w:cstheme="majorHAnsi"/>
          <w:szCs w:val="24"/>
        </w:rPr>
        <w:t>competency to enhance the use of the student data collected by the district</w:t>
      </w:r>
      <w:r w:rsidR="007A3B69">
        <w:rPr>
          <w:rFonts w:cstheme="majorHAnsi"/>
          <w:szCs w:val="24"/>
        </w:rPr>
        <w:t xml:space="preserve">. </w:t>
      </w:r>
    </w:p>
    <w:p w14:paraId="28F9FF1C" w14:textId="63AD06CA" w:rsidR="00345049" w:rsidRDefault="007A3B69" w:rsidP="001934B8">
      <w:pPr>
        <w:spacing w:line="360" w:lineRule="auto"/>
        <w:ind w:right="450"/>
        <w:rPr>
          <w:rFonts w:cstheme="majorHAnsi"/>
          <w:szCs w:val="24"/>
        </w:rPr>
      </w:pPr>
      <w:r>
        <w:rPr>
          <w:rFonts w:cstheme="majorHAnsi"/>
          <w:szCs w:val="24"/>
        </w:rPr>
        <w:t xml:space="preserve">The importance </w:t>
      </w:r>
      <w:r w:rsidR="001934B8">
        <w:rPr>
          <w:rFonts w:cstheme="majorHAnsi"/>
          <w:szCs w:val="24"/>
        </w:rPr>
        <w:t xml:space="preserve">placed by Monomoy </w:t>
      </w:r>
      <w:r>
        <w:rPr>
          <w:rFonts w:cstheme="majorHAnsi"/>
          <w:szCs w:val="24"/>
        </w:rPr>
        <w:t xml:space="preserve">on </w:t>
      </w:r>
      <w:r w:rsidR="001934B8">
        <w:rPr>
          <w:rFonts w:cstheme="majorHAnsi"/>
          <w:szCs w:val="24"/>
        </w:rPr>
        <w:t xml:space="preserve">using </w:t>
      </w:r>
      <w:r>
        <w:rPr>
          <w:rFonts w:cstheme="majorHAnsi"/>
          <w:szCs w:val="24"/>
        </w:rPr>
        <w:t xml:space="preserve">data </w:t>
      </w:r>
      <w:r w:rsidR="001934B8">
        <w:rPr>
          <w:rFonts w:cstheme="majorHAnsi"/>
          <w:szCs w:val="24"/>
        </w:rPr>
        <w:t xml:space="preserve">to </w:t>
      </w:r>
      <w:r>
        <w:rPr>
          <w:rFonts w:cstheme="majorHAnsi"/>
          <w:szCs w:val="24"/>
        </w:rPr>
        <w:t>drive decision-making is evident in the</w:t>
      </w:r>
      <w:r w:rsidR="001A65B1">
        <w:rPr>
          <w:rFonts w:cstheme="majorHAnsi"/>
          <w:szCs w:val="24"/>
        </w:rPr>
        <w:t xml:space="preserve">ir development of staff competencies in data use, </w:t>
      </w:r>
      <w:r w:rsidR="00E764BE">
        <w:rPr>
          <w:rFonts w:cstheme="majorHAnsi"/>
          <w:szCs w:val="24"/>
        </w:rPr>
        <w:t xml:space="preserve">resources dedicated to their data systems, and collection of multiple sources of student data. For example, </w:t>
      </w:r>
      <w:r w:rsidR="002166E9">
        <w:rPr>
          <w:rFonts w:cstheme="majorHAnsi"/>
          <w:szCs w:val="24"/>
        </w:rPr>
        <w:t>Monomoy used</w:t>
      </w:r>
      <w:r>
        <w:rPr>
          <w:rFonts w:cstheme="majorHAnsi"/>
          <w:szCs w:val="24"/>
        </w:rPr>
        <w:t xml:space="preserve"> </w:t>
      </w:r>
      <w:r w:rsidR="003152C5">
        <w:rPr>
          <w:rFonts w:cstheme="majorHAnsi"/>
          <w:szCs w:val="24"/>
        </w:rPr>
        <w:t xml:space="preserve">information acquired from the CASEL website </w:t>
      </w:r>
      <w:r>
        <w:rPr>
          <w:rFonts w:cstheme="majorHAnsi"/>
          <w:szCs w:val="24"/>
        </w:rPr>
        <w:t xml:space="preserve">to evaluate which </w:t>
      </w:r>
      <w:proofErr w:type="gramStart"/>
      <w:r w:rsidR="003152C5">
        <w:rPr>
          <w:rFonts w:cstheme="majorHAnsi"/>
          <w:szCs w:val="24"/>
        </w:rPr>
        <w:t>evidence-based</w:t>
      </w:r>
      <w:proofErr w:type="gramEnd"/>
      <w:r w:rsidR="003152C5">
        <w:rPr>
          <w:rFonts w:cstheme="majorHAnsi"/>
          <w:szCs w:val="24"/>
        </w:rPr>
        <w:t xml:space="preserve"> </w:t>
      </w:r>
      <w:r>
        <w:rPr>
          <w:rFonts w:cstheme="majorHAnsi"/>
          <w:szCs w:val="24"/>
        </w:rPr>
        <w:t xml:space="preserve">SEL programming </w:t>
      </w:r>
      <w:r w:rsidR="003152C5">
        <w:rPr>
          <w:rFonts w:cstheme="majorHAnsi"/>
          <w:szCs w:val="24"/>
        </w:rPr>
        <w:t>met their local needs</w:t>
      </w:r>
      <w:r>
        <w:rPr>
          <w:rFonts w:cstheme="majorHAnsi"/>
          <w:szCs w:val="24"/>
        </w:rPr>
        <w:t xml:space="preserve"> </w:t>
      </w:r>
      <w:r w:rsidR="003152C5">
        <w:rPr>
          <w:rFonts w:cstheme="majorHAnsi"/>
          <w:szCs w:val="24"/>
        </w:rPr>
        <w:t xml:space="preserve">and in </w:t>
      </w:r>
      <w:r w:rsidR="002166E9">
        <w:rPr>
          <w:rFonts w:cstheme="majorHAnsi"/>
          <w:szCs w:val="24"/>
        </w:rPr>
        <w:t>assign</w:t>
      </w:r>
      <w:r w:rsidR="00F04E8E">
        <w:rPr>
          <w:rFonts w:cstheme="majorHAnsi"/>
          <w:szCs w:val="24"/>
        </w:rPr>
        <w:t>ing</w:t>
      </w:r>
      <w:r w:rsidR="003152C5">
        <w:rPr>
          <w:rFonts w:cstheme="majorHAnsi"/>
          <w:szCs w:val="24"/>
        </w:rPr>
        <w:t xml:space="preserve"> their Data, Compliance</w:t>
      </w:r>
      <w:r w:rsidR="005B5335">
        <w:rPr>
          <w:rFonts w:cstheme="majorHAnsi"/>
          <w:szCs w:val="24"/>
        </w:rPr>
        <w:t>,</w:t>
      </w:r>
      <w:r w:rsidR="003152C5">
        <w:rPr>
          <w:rFonts w:cstheme="majorHAnsi"/>
          <w:szCs w:val="24"/>
        </w:rPr>
        <w:t xml:space="preserve"> and Assessment specialist to train in </w:t>
      </w:r>
      <w:r w:rsidR="002166E9">
        <w:rPr>
          <w:rFonts w:cstheme="majorHAnsi"/>
          <w:szCs w:val="24"/>
        </w:rPr>
        <w:t>the</w:t>
      </w:r>
      <w:r w:rsidR="003152C5">
        <w:rPr>
          <w:rFonts w:cstheme="majorHAnsi"/>
          <w:szCs w:val="24"/>
        </w:rPr>
        <w:t xml:space="preserve"> analys</w:t>
      </w:r>
      <w:r w:rsidR="002166E9">
        <w:rPr>
          <w:rFonts w:cstheme="majorHAnsi"/>
          <w:szCs w:val="24"/>
        </w:rPr>
        <w:t>e</w:t>
      </w:r>
      <w:r w:rsidR="003152C5">
        <w:rPr>
          <w:rFonts w:cstheme="majorHAnsi"/>
          <w:szCs w:val="24"/>
        </w:rPr>
        <w:t xml:space="preserve">s of the SELIS data collected. </w:t>
      </w:r>
      <w:r w:rsidR="00402A69">
        <w:rPr>
          <w:rFonts w:cstheme="majorHAnsi"/>
          <w:szCs w:val="24"/>
        </w:rPr>
        <w:t>In addition, t</w:t>
      </w:r>
      <w:r w:rsidR="00345049">
        <w:rPr>
          <w:rFonts w:cstheme="majorHAnsi"/>
          <w:szCs w:val="24"/>
        </w:rPr>
        <w:t xml:space="preserve">he data collection system was designed to help the district assess, evaluate, and monitor their social and </w:t>
      </w:r>
      <w:r w:rsidR="00345049">
        <w:rPr>
          <w:rFonts w:cstheme="majorHAnsi"/>
          <w:szCs w:val="24"/>
        </w:rPr>
        <w:lastRenderedPageBreak/>
        <w:t xml:space="preserve">emotional learning initiatives and to ensure that they could identify their most vulnerable students in the greatest need of support. Figure </w:t>
      </w:r>
      <w:r w:rsidR="00207CC6">
        <w:rPr>
          <w:rFonts w:cstheme="majorHAnsi"/>
          <w:szCs w:val="24"/>
        </w:rPr>
        <w:t>3</w:t>
      </w:r>
      <w:r w:rsidR="00345049">
        <w:rPr>
          <w:rFonts w:cstheme="majorHAnsi"/>
          <w:szCs w:val="24"/>
        </w:rPr>
        <w:t xml:space="preserve"> highlights </w:t>
      </w:r>
      <w:r>
        <w:rPr>
          <w:rFonts w:cstheme="majorHAnsi"/>
          <w:szCs w:val="24"/>
        </w:rPr>
        <w:t>the process used by Monomoy to collect and use data in decision-making</w:t>
      </w:r>
      <w:r w:rsidR="00345049">
        <w:rPr>
          <w:rFonts w:cstheme="majorHAnsi"/>
          <w:szCs w:val="24"/>
        </w:rPr>
        <w:t>.</w:t>
      </w:r>
    </w:p>
    <w:p w14:paraId="2FC156B7" w14:textId="6C96C242" w:rsidR="001934B8" w:rsidRDefault="00231F2B" w:rsidP="001934B8">
      <w:pPr>
        <w:spacing w:after="240" w:line="360" w:lineRule="auto"/>
        <w:ind w:right="446"/>
        <w:rPr>
          <w:rFonts w:cstheme="majorHAnsi"/>
          <w:szCs w:val="24"/>
        </w:rPr>
      </w:pPr>
      <w:r>
        <w:rPr>
          <w:rFonts w:cstheme="majorHAnsi"/>
          <w:szCs w:val="24"/>
        </w:rPr>
        <w:t>This data system contains multiple sources of student data</w:t>
      </w:r>
      <w:r w:rsidR="00DE0C2F">
        <w:rPr>
          <w:rFonts w:cstheme="majorHAnsi"/>
          <w:szCs w:val="24"/>
        </w:rPr>
        <w:t xml:space="preserve"> that are used in decision making. </w:t>
      </w:r>
      <w:r w:rsidR="001934B8">
        <w:rPr>
          <w:rFonts w:cstheme="majorHAnsi"/>
          <w:szCs w:val="24"/>
        </w:rPr>
        <w:t>Universal screeners’ data (</w:t>
      </w:r>
      <w:r w:rsidR="00DE0C2F">
        <w:rPr>
          <w:rFonts w:cstheme="majorHAnsi"/>
          <w:szCs w:val="24"/>
        </w:rPr>
        <w:t>e.g.,</w:t>
      </w:r>
      <w:r w:rsidR="001934B8">
        <w:rPr>
          <w:rFonts w:cstheme="majorHAnsi"/>
          <w:szCs w:val="24"/>
        </w:rPr>
        <w:t xml:space="preserve"> SELIS, Screening Brief Intervention and Referral to Treatment (SBIRT), Social Skills Improvement System (SSIS) </w:t>
      </w:r>
      <w:r w:rsidR="00A85E64">
        <w:rPr>
          <w:rFonts w:cstheme="majorHAnsi"/>
          <w:szCs w:val="24"/>
        </w:rPr>
        <w:t>and Social Skills Assessment (SSA)</w:t>
      </w:r>
      <w:r w:rsidR="001934B8">
        <w:rPr>
          <w:rFonts w:cstheme="majorHAnsi"/>
          <w:szCs w:val="24"/>
        </w:rPr>
        <w:t>) are reviewed along with other data (</w:t>
      </w:r>
      <w:r w:rsidR="00DE0C2F">
        <w:rPr>
          <w:rFonts w:cstheme="majorHAnsi"/>
          <w:szCs w:val="24"/>
        </w:rPr>
        <w:t xml:space="preserve">e.g., </w:t>
      </w:r>
      <w:r w:rsidR="001934B8">
        <w:rPr>
          <w:rFonts w:cstheme="majorHAnsi"/>
          <w:szCs w:val="24"/>
        </w:rPr>
        <w:t>classroom observations, attendance, suspension, academic</w:t>
      </w:r>
      <w:r w:rsidR="00DE0C2F">
        <w:rPr>
          <w:rFonts w:cstheme="majorHAnsi"/>
          <w:szCs w:val="24"/>
        </w:rPr>
        <w:t>,</w:t>
      </w:r>
      <w:r w:rsidR="001934B8">
        <w:rPr>
          <w:rFonts w:cstheme="majorHAnsi"/>
          <w:szCs w:val="24"/>
        </w:rPr>
        <w:t xml:space="preserve"> etc.) to help the district identify students and groups of students in need of more intensive support. Student support teams (SST) meet to discuss, in consultation with teachers, what types of interventions are needed to best support a student or group of students. The SST offers coaching as needed.  </w:t>
      </w:r>
    </w:p>
    <w:p w14:paraId="19BC9B88" w14:textId="75936E8F" w:rsidR="00345049" w:rsidRDefault="00345049" w:rsidP="00345049">
      <w:pPr>
        <w:spacing w:line="360" w:lineRule="auto"/>
        <w:ind w:right="450"/>
        <w:rPr>
          <w:rFonts w:cstheme="majorHAnsi"/>
          <w:szCs w:val="24"/>
        </w:rPr>
      </w:pPr>
      <w:r>
        <w:rPr>
          <w:rFonts w:cstheme="majorHAnsi"/>
          <w:szCs w:val="24"/>
        </w:rPr>
        <w:t xml:space="preserve">Figure </w:t>
      </w:r>
      <w:r w:rsidR="00207CC6">
        <w:rPr>
          <w:rFonts w:cstheme="majorHAnsi"/>
          <w:szCs w:val="24"/>
        </w:rPr>
        <w:t>3</w:t>
      </w:r>
      <w:r>
        <w:rPr>
          <w:rFonts w:cstheme="majorHAnsi"/>
          <w:szCs w:val="24"/>
        </w:rPr>
        <w:t>: Monomoy’s data collection</w:t>
      </w:r>
      <w:r w:rsidR="003152C5">
        <w:rPr>
          <w:rFonts w:cstheme="majorHAnsi"/>
          <w:szCs w:val="24"/>
        </w:rPr>
        <w:t xml:space="preserve"> process</w:t>
      </w:r>
      <w:r w:rsidRPr="005874B5">
        <w:rPr>
          <w:rFonts w:cstheme="majorHAnsi"/>
          <w:szCs w:val="24"/>
          <w:vertAlign w:val="superscript"/>
        </w:rPr>
        <w:t>1</w:t>
      </w:r>
    </w:p>
    <w:p w14:paraId="5404A758" w14:textId="77777777" w:rsidR="00C14708" w:rsidRDefault="00345049" w:rsidP="00C87BC1">
      <w:pPr>
        <w:spacing w:after="0" w:line="240" w:lineRule="auto"/>
        <w:rPr>
          <w:rFonts w:cstheme="majorHAnsi"/>
          <w:szCs w:val="24"/>
        </w:rPr>
      </w:pPr>
      <w:r>
        <w:rPr>
          <w:noProof/>
        </w:rPr>
        <w:drawing>
          <wp:inline distT="0" distB="0" distL="0" distR="0" wp14:anchorId="27BE5C2C" wp14:editId="2CE9235A">
            <wp:extent cx="6134508" cy="3373079"/>
            <wp:effectExtent l="19050" t="19050" r="19050" b="18415"/>
            <wp:docPr id="14" name="Picture 14" descr="This graphic shows the data collection process used by Monomoy to support its tiered system of supports decision-m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graphic shows the data collection process used by Monomoy to support its tiered system of supports decision-making. "/>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302530" cy="3465466"/>
                    </a:xfrm>
                    <a:prstGeom prst="rect">
                      <a:avLst/>
                    </a:prstGeom>
                    <a:noFill/>
                    <a:ln>
                      <a:solidFill>
                        <a:srgbClr val="002060"/>
                      </a:solidFill>
                    </a:ln>
                  </pic:spPr>
                </pic:pic>
              </a:graphicData>
            </a:graphic>
          </wp:inline>
        </w:drawing>
      </w:r>
    </w:p>
    <w:p w14:paraId="7AE8A1A7" w14:textId="20C58178" w:rsidR="00345049" w:rsidRPr="00C14708" w:rsidRDefault="00345049" w:rsidP="00C87BC1">
      <w:pPr>
        <w:spacing w:after="0" w:line="240" w:lineRule="auto"/>
        <w:ind w:right="450"/>
        <w:jc w:val="both"/>
        <w:rPr>
          <w:rFonts w:cstheme="majorHAnsi"/>
          <w:szCs w:val="24"/>
        </w:rPr>
      </w:pPr>
      <w:r w:rsidRPr="005874B5">
        <w:rPr>
          <w:rFonts w:cstheme="majorHAnsi"/>
          <w:sz w:val="16"/>
          <w:szCs w:val="16"/>
          <w:vertAlign w:val="superscript"/>
        </w:rPr>
        <w:t>1</w:t>
      </w:r>
      <w:r>
        <w:rPr>
          <w:rFonts w:cstheme="majorHAnsi"/>
          <w:sz w:val="16"/>
          <w:szCs w:val="16"/>
        </w:rPr>
        <w:t>F</w:t>
      </w:r>
      <w:r w:rsidRPr="005874B5">
        <w:rPr>
          <w:rFonts w:cstheme="majorHAnsi"/>
          <w:sz w:val="16"/>
          <w:szCs w:val="16"/>
        </w:rPr>
        <w:t xml:space="preserve">igure provided by MRSD </w:t>
      </w:r>
    </w:p>
    <w:p w14:paraId="4002E1B6" w14:textId="7DF0808A" w:rsidR="000D1B64" w:rsidRDefault="00AB7964" w:rsidP="00345049">
      <w:pPr>
        <w:spacing w:before="360" w:after="240" w:line="360" w:lineRule="auto"/>
        <w:ind w:right="446"/>
        <w:rPr>
          <w:rFonts w:cstheme="majorHAnsi"/>
          <w:szCs w:val="24"/>
        </w:rPr>
      </w:pPr>
      <w:r>
        <w:rPr>
          <w:rFonts w:cstheme="majorHAnsi"/>
          <w:szCs w:val="24"/>
        </w:rPr>
        <w:t xml:space="preserve">The data </w:t>
      </w:r>
      <w:r w:rsidR="00B02400">
        <w:rPr>
          <w:rFonts w:cstheme="majorHAnsi"/>
          <w:szCs w:val="24"/>
        </w:rPr>
        <w:t xml:space="preserve">is </w:t>
      </w:r>
      <w:r>
        <w:rPr>
          <w:rFonts w:cstheme="majorHAnsi"/>
          <w:szCs w:val="24"/>
        </w:rPr>
        <w:t>also reviewed at the aggregate level to help monitor progress in SEL programming and interventions, and to determine if there are any gaps in traditionally marginalized students’ social and emotional skills and learning. Any gaps found could</w:t>
      </w:r>
      <w:r w:rsidR="00B14FB5">
        <w:rPr>
          <w:rFonts w:cstheme="majorHAnsi"/>
          <w:szCs w:val="24"/>
        </w:rPr>
        <w:t xml:space="preserve">, for example, </w:t>
      </w:r>
      <w:r>
        <w:rPr>
          <w:rFonts w:cstheme="majorHAnsi"/>
          <w:szCs w:val="24"/>
        </w:rPr>
        <w:t>indicate that there is an in</w:t>
      </w:r>
      <w:r w:rsidR="00B14FB5">
        <w:rPr>
          <w:rFonts w:cstheme="majorHAnsi"/>
          <w:szCs w:val="24"/>
        </w:rPr>
        <w:t>equitable</w:t>
      </w:r>
      <w:r>
        <w:rPr>
          <w:rFonts w:cstheme="majorHAnsi"/>
          <w:szCs w:val="24"/>
        </w:rPr>
        <w:t xml:space="preserve"> provision of supports to </w:t>
      </w:r>
      <w:r w:rsidR="00B14FB5">
        <w:rPr>
          <w:rFonts w:cstheme="majorHAnsi"/>
          <w:szCs w:val="24"/>
        </w:rPr>
        <w:t xml:space="preserve">these </w:t>
      </w:r>
      <w:r>
        <w:rPr>
          <w:rFonts w:cstheme="majorHAnsi"/>
          <w:szCs w:val="24"/>
        </w:rPr>
        <w:t xml:space="preserve">students and/or </w:t>
      </w:r>
      <w:r w:rsidR="00B14FB5">
        <w:rPr>
          <w:rFonts w:cstheme="majorHAnsi"/>
          <w:szCs w:val="24"/>
        </w:rPr>
        <w:t xml:space="preserve">illuminate that </w:t>
      </w:r>
      <w:r>
        <w:rPr>
          <w:rFonts w:cstheme="majorHAnsi"/>
          <w:szCs w:val="24"/>
        </w:rPr>
        <w:t xml:space="preserve">certain student groups have, on average, lower SE skills in one competency </w:t>
      </w:r>
      <w:r w:rsidR="009B14A7">
        <w:rPr>
          <w:rFonts w:cstheme="majorHAnsi"/>
          <w:szCs w:val="24"/>
        </w:rPr>
        <w:t>compared to</w:t>
      </w:r>
      <w:r>
        <w:rPr>
          <w:rFonts w:cstheme="majorHAnsi"/>
          <w:szCs w:val="24"/>
        </w:rPr>
        <w:t xml:space="preserve"> others. DESE’s SELIS </w:t>
      </w:r>
      <w:hyperlink r:id="rId21" w:history="1">
        <w:r w:rsidRPr="005A33CC">
          <w:rPr>
            <w:rStyle w:val="Hyperlink"/>
            <w:rFonts w:cstheme="majorHAnsi"/>
            <w:szCs w:val="24"/>
          </w:rPr>
          <w:t>research brief</w:t>
        </w:r>
      </w:hyperlink>
      <w:r>
        <w:rPr>
          <w:rFonts w:cstheme="majorHAnsi"/>
          <w:szCs w:val="24"/>
        </w:rPr>
        <w:t xml:space="preserve"> </w:t>
      </w:r>
      <w:r w:rsidR="00B14FB5">
        <w:rPr>
          <w:rFonts w:cstheme="majorHAnsi"/>
          <w:szCs w:val="24"/>
        </w:rPr>
        <w:t>(DESE 2023</w:t>
      </w:r>
      <w:r w:rsidR="008A5828">
        <w:rPr>
          <w:rFonts w:cstheme="majorHAnsi"/>
          <w:szCs w:val="24"/>
        </w:rPr>
        <w:t>a</w:t>
      </w:r>
      <w:r w:rsidR="00B14FB5">
        <w:rPr>
          <w:rFonts w:cstheme="majorHAnsi"/>
          <w:szCs w:val="24"/>
        </w:rPr>
        <w:t xml:space="preserve">) </w:t>
      </w:r>
      <w:r>
        <w:rPr>
          <w:rFonts w:cstheme="majorHAnsi"/>
          <w:szCs w:val="24"/>
        </w:rPr>
        <w:t>found that</w:t>
      </w:r>
      <w:r w:rsidR="00B14FB5">
        <w:rPr>
          <w:rFonts w:cstheme="majorHAnsi"/>
          <w:szCs w:val="24"/>
        </w:rPr>
        <w:t xml:space="preserve"> </w:t>
      </w:r>
      <w:r>
        <w:rPr>
          <w:rFonts w:cstheme="majorHAnsi"/>
          <w:szCs w:val="24"/>
        </w:rPr>
        <w:t xml:space="preserve">African American/Black students </w:t>
      </w:r>
      <w:r w:rsidR="00BF2EFC">
        <w:rPr>
          <w:rFonts w:cstheme="majorHAnsi"/>
          <w:szCs w:val="24"/>
        </w:rPr>
        <w:t>report</w:t>
      </w:r>
      <w:r w:rsidR="00B14FB5">
        <w:rPr>
          <w:rFonts w:cstheme="majorHAnsi"/>
          <w:szCs w:val="24"/>
        </w:rPr>
        <w:t xml:space="preserve">, </w:t>
      </w:r>
      <w:r>
        <w:rPr>
          <w:rFonts w:cstheme="majorHAnsi"/>
          <w:szCs w:val="24"/>
        </w:rPr>
        <w:t>on average</w:t>
      </w:r>
      <w:r w:rsidR="00B14FB5">
        <w:rPr>
          <w:rFonts w:cstheme="majorHAnsi"/>
          <w:szCs w:val="24"/>
        </w:rPr>
        <w:t>,</w:t>
      </w:r>
      <w:r>
        <w:rPr>
          <w:rFonts w:cstheme="majorHAnsi"/>
          <w:szCs w:val="24"/>
        </w:rPr>
        <w:t xml:space="preserve"> </w:t>
      </w:r>
      <w:r w:rsidR="004F65EA">
        <w:rPr>
          <w:rFonts w:cstheme="majorHAnsi"/>
          <w:szCs w:val="24"/>
        </w:rPr>
        <w:t xml:space="preserve">lower </w:t>
      </w:r>
      <w:r>
        <w:rPr>
          <w:rFonts w:cstheme="majorHAnsi"/>
          <w:szCs w:val="24"/>
        </w:rPr>
        <w:t>relationship skills</w:t>
      </w:r>
      <w:r w:rsidR="00D33395">
        <w:rPr>
          <w:rFonts w:cstheme="majorHAnsi"/>
          <w:szCs w:val="24"/>
        </w:rPr>
        <w:t xml:space="preserve"> than their White </w:t>
      </w:r>
      <w:r w:rsidR="00D33395">
        <w:rPr>
          <w:rFonts w:cstheme="majorHAnsi"/>
          <w:szCs w:val="24"/>
        </w:rPr>
        <w:lastRenderedPageBreak/>
        <w:t>counterparts</w:t>
      </w:r>
      <w:r w:rsidR="00B14FB5">
        <w:rPr>
          <w:rFonts w:cstheme="majorHAnsi"/>
          <w:szCs w:val="24"/>
        </w:rPr>
        <w:t>. This type of data can be used to better target supports for these marginalized student groups.</w:t>
      </w:r>
    </w:p>
    <w:p w14:paraId="5F96A2D0" w14:textId="0E801F21" w:rsidR="009A23E1" w:rsidRDefault="00B14FB5" w:rsidP="009A23E1">
      <w:pPr>
        <w:spacing w:line="360" w:lineRule="auto"/>
        <w:ind w:right="450"/>
        <w:rPr>
          <w:rFonts w:cstheme="majorHAnsi"/>
          <w:szCs w:val="24"/>
        </w:rPr>
      </w:pPr>
      <w:r>
        <w:rPr>
          <w:rFonts w:cstheme="majorHAnsi"/>
          <w:szCs w:val="24"/>
        </w:rPr>
        <w:t xml:space="preserve">Important to the success of using data to drive decision-making related to SEL is the need to triangulate all data collected </w:t>
      </w:r>
      <w:proofErr w:type="gramStart"/>
      <w:r>
        <w:rPr>
          <w:rFonts w:cstheme="majorHAnsi"/>
          <w:szCs w:val="24"/>
        </w:rPr>
        <w:t>so as to</w:t>
      </w:r>
      <w:proofErr w:type="gramEnd"/>
      <w:r>
        <w:rPr>
          <w:rFonts w:cstheme="majorHAnsi"/>
          <w:szCs w:val="24"/>
        </w:rPr>
        <w:t xml:space="preserve"> get a more holistic picture of a student or group of students. Monomoy uses student self-report data such as SELIS </w:t>
      </w:r>
      <w:r w:rsidR="009A23E1">
        <w:rPr>
          <w:rFonts w:cstheme="majorHAnsi"/>
          <w:szCs w:val="24"/>
        </w:rPr>
        <w:t>alongside</w:t>
      </w:r>
      <w:r>
        <w:rPr>
          <w:rFonts w:cstheme="majorHAnsi"/>
          <w:szCs w:val="24"/>
        </w:rPr>
        <w:t xml:space="preserve"> teacher</w:t>
      </w:r>
      <w:r w:rsidR="009A23E1">
        <w:rPr>
          <w:rFonts w:cstheme="majorHAnsi"/>
          <w:szCs w:val="24"/>
        </w:rPr>
        <w:t>/counselor</w:t>
      </w:r>
      <w:r>
        <w:rPr>
          <w:rFonts w:cstheme="majorHAnsi"/>
          <w:szCs w:val="24"/>
        </w:rPr>
        <w:t>-reported data such as SSIS</w:t>
      </w:r>
      <w:r w:rsidR="009A23E1">
        <w:rPr>
          <w:rFonts w:cstheme="majorHAnsi"/>
          <w:szCs w:val="24"/>
        </w:rPr>
        <w:t xml:space="preserve"> or </w:t>
      </w:r>
      <w:r w:rsidR="00EB4D20">
        <w:rPr>
          <w:rFonts w:cstheme="majorHAnsi"/>
          <w:szCs w:val="24"/>
        </w:rPr>
        <w:t>SSA</w:t>
      </w:r>
      <w:r>
        <w:rPr>
          <w:rFonts w:cstheme="majorHAnsi"/>
          <w:szCs w:val="24"/>
        </w:rPr>
        <w:t>.</w:t>
      </w:r>
      <w:r w:rsidR="009A23E1">
        <w:rPr>
          <w:rFonts w:cstheme="majorHAnsi"/>
          <w:szCs w:val="24"/>
        </w:rPr>
        <w:t xml:space="preserve"> These three screeners combined with other administrative data about their students are reviewed and synthesized </w:t>
      </w:r>
      <w:r w:rsidR="00F555D9">
        <w:rPr>
          <w:rFonts w:cstheme="majorHAnsi"/>
          <w:szCs w:val="24"/>
        </w:rPr>
        <w:t xml:space="preserve">to develop </w:t>
      </w:r>
      <w:r w:rsidR="009A23E1">
        <w:rPr>
          <w:rFonts w:cstheme="majorHAnsi"/>
          <w:szCs w:val="24"/>
        </w:rPr>
        <w:t>supports. Having multiple sources of information and a culture that values assessment data helps ensure that the programmatic and instructional decisions taken to support students are valid, reliable, and effective.</w:t>
      </w:r>
      <w:r w:rsidR="009A23E1" w:rsidRPr="009A23E1">
        <w:rPr>
          <w:rFonts w:cstheme="majorHAnsi"/>
          <w:szCs w:val="24"/>
        </w:rPr>
        <w:t xml:space="preserve"> </w:t>
      </w:r>
    </w:p>
    <w:p w14:paraId="0669EA62" w14:textId="5E3FBA1E" w:rsidR="009A23E1" w:rsidRDefault="00537F70" w:rsidP="009A23E1">
      <w:pPr>
        <w:spacing w:line="360" w:lineRule="auto"/>
        <w:ind w:right="450"/>
        <w:rPr>
          <w:rFonts w:cstheme="majorHAnsi"/>
          <w:szCs w:val="24"/>
        </w:rPr>
      </w:pPr>
      <w:r>
        <w:rPr>
          <w:rFonts w:cstheme="majorHAnsi"/>
          <w:szCs w:val="24"/>
        </w:rPr>
        <w:t xml:space="preserve">Monomoy’s MTSS embeds the key components needed to help the district make informed decisions related to students’ social and emotional </w:t>
      </w:r>
      <w:r w:rsidR="00A77FC6">
        <w:rPr>
          <w:rFonts w:cstheme="majorHAnsi"/>
          <w:szCs w:val="24"/>
        </w:rPr>
        <w:t>wellbeing</w:t>
      </w:r>
      <w:r>
        <w:rPr>
          <w:rFonts w:cstheme="majorHAnsi"/>
          <w:szCs w:val="24"/>
        </w:rPr>
        <w:t xml:space="preserve">. The district is proactive in implementing evidence-based instructional practices to support grade-appropriate students’ SEL and development, and decisions and processes are driven by data to ensure that students are provided the </w:t>
      </w:r>
      <w:r w:rsidR="00D14623">
        <w:rPr>
          <w:rFonts w:cstheme="majorHAnsi"/>
          <w:szCs w:val="24"/>
        </w:rPr>
        <w:t xml:space="preserve">appropriate </w:t>
      </w:r>
      <w:r>
        <w:rPr>
          <w:rFonts w:cstheme="majorHAnsi"/>
          <w:szCs w:val="24"/>
        </w:rPr>
        <w:t>degree of support based on their needs. The three systems drivers in the district (leadership, competency, and implementation) complement and work synergistically to s</w:t>
      </w:r>
      <w:r w:rsidR="009773DB">
        <w:rPr>
          <w:rFonts w:cstheme="majorHAnsi"/>
          <w:szCs w:val="24"/>
        </w:rPr>
        <w:t xml:space="preserve">trengthen their supports to students. </w:t>
      </w:r>
      <w:r w:rsidR="009A23E1">
        <w:rPr>
          <w:rFonts w:cstheme="majorHAnsi"/>
          <w:szCs w:val="24"/>
        </w:rPr>
        <w:t>SELIS data is just one small piece of a much larger integrated system. Its place in this system is to help Monomoy collect reliable data that support</w:t>
      </w:r>
      <w:r w:rsidR="001934B8">
        <w:rPr>
          <w:rFonts w:cstheme="majorHAnsi"/>
          <w:szCs w:val="24"/>
        </w:rPr>
        <w:t>s</w:t>
      </w:r>
      <w:r w:rsidR="009A23E1">
        <w:rPr>
          <w:rFonts w:cstheme="majorHAnsi"/>
          <w:szCs w:val="24"/>
        </w:rPr>
        <w:t xml:space="preserve"> the district’s assessment, evaluation, and monitoring </w:t>
      </w:r>
      <w:r w:rsidR="009773DB">
        <w:rPr>
          <w:rFonts w:cstheme="majorHAnsi"/>
          <w:szCs w:val="24"/>
        </w:rPr>
        <w:t xml:space="preserve">of </w:t>
      </w:r>
      <w:r w:rsidR="009A23E1">
        <w:rPr>
          <w:rFonts w:cstheme="majorHAnsi"/>
          <w:szCs w:val="24"/>
        </w:rPr>
        <w:t xml:space="preserve">their social and emotional learning initiatives (instruction and </w:t>
      </w:r>
      <w:r w:rsidR="001934B8">
        <w:rPr>
          <w:rFonts w:cstheme="majorHAnsi"/>
          <w:szCs w:val="24"/>
        </w:rPr>
        <w:t xml:space="preserve">tiered </w:t>
      </w:r>
      <w:r w:rsidR="009A23E1">
        <w:rPr>
          <w:rFonts w:cstheme="majorHAnsi"/>
          <w:szCs w:val="24"/>
        </w:rPr>
        <w:t xml:space="preserve">supports) and to ensure that they can identify </w:t>
      </w:r>
      <w:r w:rsidR="009773DB">
        <w:rPr>
          <w:rFonts w:cstheme="majorHAnsi"/>
          <w:szCs w:val="24"/>
        </w:rPr>
        <w:t>and use data to help their</w:t>
      </w:r>
      <w:r w:rsidR="009A23E1">
        <w:rPr>
          <w:rFonts w:cstheme="majorHAnsi"/>
          <w:szCs w:val="24"/>
        </w:rPr>
        <w:t xml:space="preserve"> most vulnerable students </w:t>
      </w:r>
      <w:r w:rsidR="009773DB">
        <w:rPr>
          <w:rFonts w:cstheme="majorHAnsi"/>
          <w:szCs w:val="24"/>
        </w:rPr>
        <w:t xml:space="preserve">that are </w:t>
      </w:r>
      <w:r w:rsidR="009A23E1">
        <w:rPr>
          <w:rFonts w:cstheme="majorHAnsi"/>
          <w:szCs w:val="24"/>
        </w:rPr>
        <w:t>in the greatest need of support.</w:t>
      </w:r>
      <w:r w:rsidR="009773DB">
        <w:rPr>
          <w:rFonts w:cstheme="majorHAnsi"/>
          <w:szCs w:val="24"/>
        </w:rPr>
        <w:t xml:space="preserve"> </w:t>
      </w:r>
    </w:p>
    <w:p w14:paraId="0E49694E" w14:textId="06F74B65" w:rsidR="00A05322" w:rsidRPr="009534E2" w:rsidRDefault="00554EB2" w:rsidP="00406535">
      <w:pPr>
        <w:pStyle w:val="Heading1"/>
        <w:spacing w:after="240"/>
      </w:pPr>
      <w:bookmarkStart w:id="12" w:name="_Toc133659541"/>
      <w:r>
        <w:t>Using</w:t>
      </w:r>
      <w:r w:rsidR="00F91134">
        <w:t xml:space="preserve"> SELIS </w:t>
      </w:r>
      <w:r>
        <w:t>Data</w:t>
      </w:r>
      <w:r w:rsidR="00F91134">
        <w:t>: Monomoy’s MTSS in Action</w:t>
      </w:r>
      <w:bookmarkEnd w:id="12"/>
    </w:p>
    <w:p w14:paraId="1C577E4B" w14:textId="4DD3F501" w:rsidR="004B7FC0" w:rsidRDefault="00703F7F" w:rsidP="004B7FC0">
      <w:pPr>
        <w:spacing w:after="240" w:line="360" w:lineRule="auto"/>
        <w:ind w:right="446"/>
        <w:rPr>
          <w:rFonts w:cstheme="majorHAnsi"/>
          <w:szCs w:val="24"/>
        </w:rPr>
      </w:pPr>
      <w:r>
        <w:rPr>
          <w:rFonts w:cstheme="majorHAnsi"/>
          <w:szCs w:val="24"/>
        </w:rPr>
        <w:t xml:space="preserve">The remaining part of this study addresses how SELIS data is used to support decision-making related to Monomoy’s SEL tiered support system. </w:t>
      </w:r>
      <w:r w:rsidR="00F144F5">
        <w:rPr>
          <w:rFonts w:cstheme="majorHAnsi"/>
          <w:szCs w:val="24"/>
        </w:rPr>
        <w:t xml:space="preserve">As discussed, </w:t>
      </w:r>
      <w:r w:rsidR="00746545">
        <w:rPr>
          <w:rFonts w:cstheme="majorHAnsi"/>
          <w:szCs w:val="24"/>
        </w:rPr>
        <w:t>t</w:t>
      </w:r>
      <w:r w:rsidR="00F144F5" w:rsidRPr="001E1815">
        <w:rPr>
          <w:rFonts w:cstheme="majorHAnsi"/>
          <w:szCs w:val="24"/>
        </w:rPr>
        <w:t xml:space="preserve">iered </w:t>
      </w:r>
      <w:r w:rsidR="00F144F5">
        <w:rPr>
          <w:rFonts w:cstheme="majorHAnsi"/>
          <w:szCs w:val="24"/>
        </w:rPr>
        <w:t xml:space="preserve">interventions are </w:t>
      </w:r>
      <w:r w:rsidR="00F144F5" w:rsidRPr="001E1815">
        <w:rPr>
          <w:rFonts w:cstheme="majorHAnsi"/>
          <w:szCs w:val="24"/>
        </w:rPr>
        <w:t xml:space="preserve">targeted </w:t>
      </w:r>
      <w:r w:rsidR="00F144F5">
        <w:rPr>
          <w:rFonts w:cstheme="majorHAnsi"/>
          <w:szCs w:val="24"/>
        </w:rPr>
        <w:t>to</w:t>
      </w:r>
      <w:r w:rsidR="00F144F5" w:rsidRPr="001E1815">
        <w:rPr>
          <w:rFonts w:cstheme="majorHAnsi"/>
          <w:szCs w:val="24"/>
        </w:rPr>
        <w:t xml:space="preserve"> support social and emotional development and growth.</w:t>
      </w:r>
      <w:r w:rsidR="00F144F5">
        <w:rPr>
          <w:rFonts w:cstheme="majorHAnsi"/>
          <w:szCs w:val="24"/>
        </w:rPr>
        <w:t xml:space="preserve"> </w:t>
      </w:r>
      <w:r w:rsidR="004B7FC0" w:rsidRPr="001E1815">
        <w:rPr>
          <w:rFonts w:cstheme="majorHAnsi"/>
          <w:szCs w:val="24"/>
        </w:rPr>
        <w:t xml:space="preserve">Tier </w:t>
      </w:r>
      <w:r w:rsidR="004B7FC0">
        <w:rPr>
          <w:rFonts w:cstheme="majorHAnsi"/>
          <w:szCs w:val="24"/>
        </w:rPr>
        <w:t>1</w:t>
      </w:r>
      <w:r w:rsidR="004B7FC0" w:rsidRPr="001E1815">
        <w:rPr>
          <w:rFonts w:cstheme="majorHAnsi"/>
          <w:szCs w:val="24"/>
        </w:rPr>
        <w:t xml:space="preserve"> SEL support</w:t>
      </w:r>
      <w:r w:rsidR="004B7FC0">
        <w:rPr>
          <w:rFonts w:cstheme="majorHAnsi"/>
          <w:szCs w:val="24"/>
        </w:rPr>
        <w:t>s</w:t>
      </w:r>
      <w:r w:rsidR="004B7FC0" w:rsidRPr="001E1815">
        <w:rPr>
          <w:rFonts w:cstheme="majorHAnsi"/>
          <w:szCs w:val="24"/>
        </w:rPr>
        <w:t xml:space="preserve"> (e.g., an initiative to build stronger relationships among students) can be classroom- or school- or even district-wide. </w:t>
      </w:r>
      <w:r w:rsidR="004B7FC0">
        <w:rPr>
          <w:rFonts w:cstheme="majorHAnsi"/>
          <w:szCs w:val="24"/>
        </w:rPr>
        <w:t xml:space="preserve">They are available to all students through a general education program and inclusive practices. </w:t>
      </w:r>
      <w:r w:rsidR="004B7FC0" w:rsidRPr="001E1815">
        <w:rPr>
          <w:rFonts w:cstheme="majorHAnsi"/>
          <w:szCs w:val="24"/>
        </w:rPr>
        <w:t xml:space="preserve">Students with more intensive needs are provided with supplemental supports that are characterized as </w:t>
      </w:r>
      <w:r w:rsidR="004171D9">
        <w:rPr>
          <w:rFonts w:cstheme="majorHAnsi"/>
          <w:szCs w:val="24"/>
        </w:rPr>
        <w:t>T</w:t>
      </w:r>
      <w:r w:rsidR="004B7FC0" w:rsidRPr="001E1815">
        <w:rPr>
          <w:rFonts w:cstheme="majorHAnsi"/>
          <w:szCs w:val="24"/>
        </w:rPr>
        <w:t xml:space="preserve">ier </w:t>
      </w:r>
      <w:r w:rsidR="004B7FC0">
        <w:rPr>
          <w:rFonts w:cstheme="majorHAnsi"/>
          <w:szCs w:val="24"/>
        </w:rPr>
        <w:t>2</w:t>
      </w:r>
      <w:r w:rsidR="004B7FC0" w:rsidRPr="001E1815">
        <w:rPr>
          <w:rFonts w:cstheme="majorHAnsi"/>
          <w:szCs w:val="24"/>
        </w:rPr>
        <w:t xml:space="preserve"> (e.g., a </w:t>
      </w:r>
      <w:r w:rsidR="004B7FC0">
        <w:rPr>
          <w:rFonts w:cstheme="majorHAnsi"/>
          <w:szCs w:val="24"/>
        </w:rPr>
        <w:t xml:space="preserve">small group social skills </w:t>
      </w:r>
      <w:r w:rsidR="004B7FC0" w:rsidRPr="001E1815">
        <w:rPr>
          <w:rFonts w:cstheme="majorHAnsi"/>
          <w:szCs w:val="24"/>
        </w:rPr>
        <w:t xml:space="preserve">program) or as Tier </w:t>
      </w:r>
      <w:r w:rsidR="004B7FC0">
        <w:rPr>
          <w:rFonts w:cstheme="majorHAnsi"/>
          <w:szCs w:val="24"/>
        </w:rPr>
        <w:t>3</w:t>
      </w:r>
      <w:r w:rsidR="004B7FC0" w:rsidRPr="001E1815">
        <w:rPr>
          <w:rFonts w:cstheme="majorHAnsi"/>
          <w:szCs w:val="24"/>
        </w:rPr>
        <w:t xml:space="preserve"> (e.g., individual counseling to strengthen a students’ social awareness and relationship skills). The focus is to use student data to </w:t>
      </w:r>
      <w:r w:rsidR="0001309A">
        <w:rPr>
          <w:rFonts w:cstheme="majorHAnsi"/>
          <w:szCs w:val="24"/>
        </w:rPr>
        <w:t>p</w:t>
      </w:r>
      <w:r w:rsidR="00791835">
        <w:rPr>
          <w:rFonts w:cstheme="majorHAnsi"/>
          <w:szCs w:val="24"/>
        </w:rPr>
        <w:t xml:space="preserve">roactively </w:t>
      </w:r>
      <w:r w:rsidR="004B7FC0" w:rsidRPr="001E1815">
        <w:rPr>
          <w:rFonts w:cstheme="majorHAnsi"/>
          <w:szCs w:val="24"/>
        </w:rPr>
        <w:t xml:space="preserve">drive systems change that can better support students, and to target the right kind and intensity of support to meet all students’ </w:t>
      </w:r>
      <w:r w:rsidR="004B7FC0">
        <w:rPr>
          <w:rFonts w:cstheme="majorHAnsi"/>
          <w:szCs w:val="24"/>
        </w:rPr>
        <w:t xml:space="preserve">social and </w:t>
      </w:r>
      <w:r w:rsidR="004B7FC0" w:rsidRPr="001E1815">
        <w:rPr>
          <w:rFonts w:cstheme="majorHAnsi"/>
          <w:szCs w:val="24"/>
        </w:rPr>
        <w:t>emotional needs</w:t>
      </w:r>
      <w:r w:rsidR="004B7FC0">
        <w:rPr>
          <w:rFonts w:cstheme="majorHAnsi"/>
          <w:szCs w:val="24"/>
        </w:rPr>
        <w:t xml:space="preserve">. </w:t>
      </w:r>
      <w:r w:rsidR="00F144F5">
        <w:rPr>
          <w:rFonts w:cstheme="majorHAnsi"/>
          <w:szCs w:val="24"/>
        </w:rPr>
        <w:t xml:space="preserve">Figure 4 summarizes some of the ways SELIS data is specifically used to inform the three </w:t>
      </w:r>
      <w:r w:rsidR="00F144F5">
        <w:rPr>
          <w:rFonts w:cstheme="majorHAnsi"/>
          <w:szCs w:val="24"/>
        </w:rPr>
        <w:lastRenderedPageBreak/>
        <w:t xml:space="preserve">tiers of student supports in Monomoy and these are discussed in the following sections. </w:t>
      </w:r>
      <w:hyperlink w:anchor="_Appendix_E:_Monomoy" w:history="1">
        <w:r w:rsidR="00F144F5" w:rsidRPr="004A6BFF">
          <w:rPr>
            <w:rStyle w:val="Hyperlink"/>
            <w:rFonts w:cstheme="majorHAnsi"/>
            <w:szCs w:val="24"/>
          </w:rPr>
          <w:t>Appendix E</w:t>
        </w:r>
      </w:hyperlink>
      <w:r w:rsidR="00F144F5">
        <w:rPr>
          <w:rFonts w:cstheme="majorHAnsi"/>
          <w:szCs w:val="24"/>
        </w:rPr>
        <w:t xml:space="preserve"> </w:t>
      </w:r>
      <w:r w:rsidR="00E7214B">
        <w:rPr>
          <w:rFonts w:cstheme="majorHAnsi"/>
          <w:szCs w:val="24"/>
        </w:rPr>
        <w:t xml:space="preserve">and </w:t>
      </w:r>
      <w:hyperlink w:anchor="_Appendix_F:_Social" w:history="1">
        <w:r w:rsidR="00E7214B" w:rsidRPr="00FD02D9">
          <w:rPr>
            <w:rStyle w:val="Hyperlink"/>
            <w:rFonts w:cstheme="majorHAnsi"/>
            <w:szCs w:val="24"/>
          </w:rPr>
          <w:t>Appendix F</w:t>
        </w:r>
      </w:hyperlink>
      <w:r w:rsidR="00E7214B">
        <w:rPr>
          <w:rFonts w:cstheme="majorHAnsi"/>
          <w:szCs w:val="24"/>
        </w:rPr>
        <w:t xml:space="preserve"> </w:t>
      </w:r>
      <w:r w:rsidR="00F144F5">
        <w:rPr>
          <w:rFonts w:cstheme="majorHAnsi"/>
          <w:szCs w:val="24"/>
        </w:rPr>
        <w:t xml:space="preserve">provide additional ways in which the district uses SELIS data to inform their tiered support system. </w:t>
      </w:r>
      <w:r w:rsidR="004B7FC0">
        <w:rPr>
          <w:rFonts w:cstheme="majorHAnsi"/>
          <w:szCs w:val="24"/>
        </w:rPr>
        <w:t>The use of SELIS data to analyze the effect of the district’s efforts in each tier are discussed next.</w:t>
      </w:r>
    </w:p>
    <w:p w14:paraId="5E057E8B" w14:textId="45FB391C" w:rsidR="00A05322" w:rsidRDefault="00A05322" w:rsidP="00A05322">
      <w:pPr>
        <w:spacing w:after="240" w:line="360" w:lineRule="auto"/>
        <w:ind w:right="446"/>
        <w:rPr>
          <w:rFonts w:cstheme="majorHAnsi"/>
          <w:szCs w:val="24"/>
        </w:rPr>
      </w:pPr>
      <w:r>
        <w:rPr>
          <w:rFonts w:cstheme="majorHAnsi"/>
          <w:szCs w:val="24"/>
        </w:rPr>
        <w:t xml:space="preserve">Figure </w:t>
      </w:r>
      <w:r w:rsidR="00207CC6">
        <w:rPr>
          <w:rFonts w:cstheme="majorHAnsi"/>
          <w:szCs w:val="24"/>
        </w:rPr>
        <w:t>4</w:t>
      </w:r>
      <w:r>
        <w:rPr>
          <w:rFonts w:cstheme="majorHAnsi"/>
          <w:szCs w:val="24"/>
        </w:rPr>
        <w:t>: SELIS informed tiered supports</w:t>
      </w:r>
    </w:p>
    <w:p w14:paraId="498E8A04" w14:textId="2C024EBB" w:rsidR="00345049" w:rsidRPr="00A05322" w:rsidRDefault="00403AD7" w:rsidP="00403AD7">
      <w:pPr>
        <w:spacing w:after="240" w:line="360" w:lineRule="auto"/>
        <w:rPr>
          <w:rFonts w:cstheme="majorHAnsi"/>
          <w:b/>
          <w:bCs/>
          <w:color w:val="002060"/>
          <w:szCs w:val="24"/>
        </w:rPr>
      </w:pPr>
      <w:r>
        <w:rPr>
          <w:rFonts w:cstheme="majorHAnsi"/>
          <w:noProof/>
          <w:szCs w:val="24"/>
        </w:rPr>
        <w:drawing>
          <wp:inline distT="0" distB="0" distL="0" distR="0" wp14:anchorId="125FD232" wp14:editId="60C367C8">
            <wp:extent cx="6968249" cy="3111910"/>
            <wp:effectExtent l="0" t="0" r="4445" b="0"/>
            <wp:docPr id="7" name="Picture 7" descr="The graphic provides an example of some of the strategies and programs Monomoy uses to provide support through its tiered support system. Tier 1 is provided to all students; tier 2 provides more intensive supports to small groups of student; tier 3 provides the most intensive supports to individual students or very small groups of students. These supports are based on students'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graphic provides an example of some of the strategies and programs Monomoy uses to provide support through its tiered support system. Tier 1 is provided to all students; tier 2 provides more intensive supports to small groups of student; tier 3 provides the most intensive supports to individual students or very small groups of students. These supports are based on students' nee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4263" cy="3159254"/>
                    </a:xfrm>
                    <a:prstGeom prst="rect">
                      <a:avLst/>
                    </a:prstGeom>
                    <a:noFill/>
                  </pic:spPr>
                </pic:pic>
              </a:graphicData>
            </a:graphic>
          </wp:inline>
        </w:drawing>
      </w:r>
      <w:r w:rsidR="00345049" w:rsidRPr="001E1815">
        <w:rPr>
          <w:rFonts w:cstheme="majorHAnsi"/>
          <w:szCs w:val="24"/>
        </w:rPr>
        <w:t xml:space="preserve"> </w:t>
      </w:r>
    </w:p>
    <w:p w14:paraId="7AEDFD37" w14:textId="3F8029CF" w:rsidR="00345049" w:rsidRPr="00D02E8B" w:rsidRDefault="00345049" w:rsidP="00406535">
      <w:pPr>
        <w:pStyle w:val="Heading2"/>
        <w:spacing w:after="240"/>
      </w:pPr>
      <w:bookmarkStart w:id="13" w:name="_Toc133659542"/>
      <w:r w:rsidRPr="00D02E8B">
        <w:t xml:space="preserve">Tier I: A </w:t>
      </w:r>
      <w:r>
        <w:t xml:space="preserve">district-wide </w:t>
      </w:r>
      <w:r w:rsidRPr="00D02E8B">
        <w:t xml:space="preserve">focus on </w:t>
      </w:r>
      <w:r w:rsidR="00CD582E">
        <w:t>r</w:t>
      </w:r>
      <w:r w:rsidRPr="00D02E8B">
        <w:t>elationship skills</w:t>
      </w:r>
      <w:bookmarkEnd w:id="13"/>
    </w:p>
    <w:p w14:paraId="33A74F46" w14:textId="576AF49D" w:rsidR="00434B55" w:rsidRDefault="00A70114" w:rsidP="00345049">
      <w:pPr>
        <w:spacing w:line="360" w:lineRule="auto"/>
        <w:ind w:right="450"/>
        <w:rPr>
          <w:rFonts w:cstheme="majorHAnsi"/>
          <w:bCs/>
          <w:szCs w:val="24"/>
        </w:rPr>
      </w:pPr>
      <w:r>
        <w:rPr>
          <w:rFonts w:cstheme="majorHAnsi"/>
          <w:bCs/>
          <w:szCs w:val="24"/>
        </w:rPr>
        <w:t>As mentioned, one goal of the SEL</w:t>
      </w:r>
      <w:r w:rsidR="00345049" w:rsidRPr="001E1815">
        <w:rPr>
          <w:rFonts w:cstheme="majorHAnsi"/>
          <w:bCs/>
          <w:szCs w:val="24"/>
        </w:rPr>
        <w:t xml:space="preserve"> </w:t>
      </w:r>
      <w:r>
        <w:rPr>
          <w:rFonts w:cstheme="majorHAnsi"/>
          <w:bCs/>
          <w:szCs w:val="24"/>
        </w:rPr>
        <w:t xml:space="preserve">strategic objective </w:t>
      </w:r>
      <w:r w:rsidR="000D2099">
        <w:rPr>
          <w:rFonts w:cstheme="majorHAnsi"/>
          <w:bCs/>
          <w:szCs w:val="24"/>
        </w:rPr>
        <w:t xml:space="preserve">is </w:t>
      </w:r>
      <w:r>
        <w:rPr>
          <w:rFonts w:cstheme="majorHAnsi"/>
          <w:bCs/>
          <w:szCs w:val="24"/>
        </w:rPr>
        <w:t xml:space="preserve">to strengthen students’ and staff’s social and emotional </w:t>
      </w:r>
      <w:r w:rsidR="00A77FC6">
        <w:rPr>
          <w:rFonts w:cstheme="majorHAnsi"/>
          <w:bCs/>
          <w:szCs w:val="24"/>
        </w:rPr>
        <w:t>wellbeing</w:t>
      </w:r>
      <w:r>
        <w:rPr>
          <w:rFonts w:cstheme="majorHAnsi"/>
          <w:bCs/>
          <w:szCs w:val="24"/>
        </w:rPr>
        <w:t xml:space="preserve"> </w:t>
      </w:r>
      <w:r w:rsidR="000D2099">
        <w:rPr>
          <w:rFonts w:cstheme="majorHAnsi"/>
          <w:bCs/>
          <w:szCs w:val="24"/>
        </w:rPr>
        <w:t>by</w:t>
      </w:r>
      <w:r>
        <w:rPr>
          <w:rFonts w:cstheme="majorHAnsi"/>
          <w:bCs/>
          <w:szCs w:val="24"/>
        </w:rPr>
        <w:t xml:space="preserve"> build</w:t>
      </w:r>
      <w:r w:rsidR="000D2099">
        <w:rPr>
          <w:rFonts w:cstheme="majorHAnsi"/>
          <w:bCs/>
          <w:szCs w:val="24"/>
        </w:rPr>
        <w:t>ing</w:t>
      </w:r>
      <w:r>
        <w:rPr>
          <w:rFonts w:cstheme="majorHAnsi"/>
          <w:bCs/>
          <w:szCs w:val="24"/>
        </w:rPr>
        <w:t xml:space="preserve"> healthy relationships among</w:t>
      </w:r>
      <w:r w:rsidR="00A97B3F">
        <w:rPr>
          <w:rFonts w:cstheme="majorHAnsi"/>
          <w:bCs/>
          <w:szCs w:val="24"/>
        </w:rPr>
        <w:t xml:space="preserve"> </w:t>
      </w:r>
      <w:r>
        <w:rPr>
          <w:rFonts w:cstheme="majorHAnsi"/>
          <w:bCs/>
          <w:szCs w:val="24"/>
        </w:rPr>
        <w:t>and between student</w:t>
      </w:r>
      <w:r w:rsidR="00A97B3F">
        <w:rPr>
          <w:rFonts w:cstheme="majorHAnsi"/>
          <w:bCs/>
          <w:szCs w:val="24"/>
        </w:rPr>
        <w:t>s</w:t>
      </w:r>
      <w:r>
        <w:rPr>
          <w:rFonts w:cstheme="majorHAnsi"/>
          <w:bCs/>
          <w:szCs w:val="24"/>
        </w:rPr>
        <w:t xml:space="preserve"> and staff</w:t>
      </w:r>
      <w:r w:rsidR="00345049" w:rsidRPr="001E1815">
        <w:rPr>
          <w:rFonts w:cstheme="majorHAnsi"/>
          <w:bCs/>
          <w:szCs w:val="24"/>
        </w:rPr>
        <w:t xml:space="preserve">. </w:t>
      </w:r>
      <w:r>
        <w:rPr>
          <w:rFonts w:cstheme="majorHAnsi"/>
          <w:bCs/>
          <w:szCs w:val="24"/>
        </w:rPr>
        <w:t>The district identified relationships as a key metric in assessing their efforts to meeting this objective. One outcome of the SELIS data is a scaled score for each student’s self-reported relationship skills</w:t>
      </w:r>
      <w:r w:rsidR="00D355EB">
        <w:rPr>
          <w:rFonts w:cstheme="majorHAnsi"/>
          <w:bCs/>
          <w:szCs w:val="24"/>
        </w:rPr>
        <w:t xml:space="preserve">, which was </w:t>
      </w:r>
      <w:r>
        <w:rPr>
          <w:rFonts w:cstheme="majorHAnsi"/>
          <w:bCs/>
          <w:szCs w:val="24"/>
        </w:rPr>
        <w:t>used to monitor students’ relationship skills</w:t>
      </w:r>
      <w:r w:rsidR="00434B55">
        <w:rPr>
          <w:rFonts w:cstheme="majorHAnsi"/>
          <w:bCs/>
          <w:szCs w:val="24"/>
        </w:rPr>
        <w:t xml:space="preserve"> over time to determine if the district was making inroads into their goal of building healthy relationships</w:t>
      </w:r>
      <w:r>
        <w:rPr>
          <w:rFonts w:cstheme="majorHAnsi"/>
          <w:bCs/>
          <w:szCs w:val="24"/>
        </w:rPr>
        <w:t>.</w:t>
      </w:r>
      <w:r w:rsidR="00434B55">
        <w:rPr>
          <w:rFonts w:cstheme="majorHAnsi"/>
          <w:bCs/>
          <w:szCs w:val="24"/>
        </w:rPr>
        <w:t xml:space="preserve"> </w:t>
      </w:r>
      <w:r w:rsidR="000D2099">
        <w:rPr>
          <w:rFonts w:cstheme="majorHAnsi"/>
          <w:bCs/>
          <w:szCs w:val="24"/>
        </w:rPr>
        <w:t>Over the course of the study, Monomoy</w:t>
      </w:r>
      <w:r w:rsidR="00434B55">
        <w:rPr>
          <w:rFonts w:cstheme="majorHAnsi"/>
          <w:bCs/>
          <w:szCs w:val="24"/>
        </w:rPr>
        <w:t xml:space="preserve"> triangulated this data with other data they collect</w:t>
      </w:r>
      <w:r w:rsidR="000D2099">
        <w:rPr>
          <w:rFonts w:cstheme="majorHAnsi"/>
          <w:bCs/>
          <w:szCs w:val="24"/>
        </w:rPr>
        <w:t>ed</w:t>
      </w:r>
      <w:r w:rsidR="00434B55">
        <w:rPr>
          <w:rFonts w:cstheme="majorHAnsi"/>
          <w:bCs/>
          <w:szCs w:val="24"/>
        </w:rPr>
        <w:t xml:space="preserve">. </w:t>
      </w:r>
      <w:r>
        <w:rPr>
          <w:rFonts w:cstheme="majorHAnsi"/>
          <w:bCs/>
          <w:szCs w:val="24"/>
        </w:rPr>
        <w:t xml:space="preserve">For example, the district implemented a Connectedness </w:t>
      </w:r>
      <w:r w:rsidR="00D90529">
        <w:rPr>
          <w:rFonts w:cstheme="majorHAnsi"/>
          <w:bCs/>
          <w:szCs w:val="24"/>
        </w:rPr>
        <w:t>s</w:t>
      </w:r>
      <w:r>
        <w:rPr>
          <w:rFonts w:cstheme="majorHAnsi"/>
          <w:bCs/>
          <w:szCs w:val="24"/>
        </w:rPr>
        <w:t>urvey to all students in grades 3 through 12 that specifically ask</w:t>
      </w:r>
      <w:r w:rsidR="00434B55">
        <w:rPr>
          <w:rFonts w:cstheme="majorHAnsi"/>
          <w:bCs/>
          <w:szCs w:val="24"/>
        </w:rPr>
        <w:t>s</w:t>
      </w:r>
      <w:r>
        <w:rPr>
          <w:rFonts w:cstheme="majorHAnsi"/>
          <w:bCs/>
          <w:szCs w:val="24"/>
        </w:rPr>
        <w:t xml:space="preserve"> about their relationships with staff members</w:t>
      </w:r>
      <w:r w:rsidR="00434B55">
        <w:rPr>
          <w:rFonts w:cstheme="majorHAnsi"/>
          <w:bCs/>
          <w:szCs w:val="24"/>
        </w:rPr>
        <w:t>. The key outcome from this survey was to determine if students have one adult in their school that they can go to if they are faced with a challenge</w:t>
      </w:r>
      <w:r w:rsidR="00C14708">
        <w:rPr>
          <w:rFonts w:cstheme="majorHAnsi"/>
          <w:bCs/>
          <w:szCs w:val="24"/>
        </w:rPr>
        <w:t>.</w:t>
      </w:r>
      <w:r w:rsidR="00434B55">
        <w:rPr>
          <w:rFonts w:cstheme="majorHAnsi"/>
          <w:bCs/>
          <w:szCs w:val="24"/>
        </w:rPr>
        <w:t xml:space="preserve"> In addition, the district implement</w:t>
      </w:r>
      <w:r w:rsidR="00616EEE">
        <w:rPr>
          <w:rFonts w:cstheme="majorHAnsi"/>
          <w:bCs/>
          <w:szCs w:val="24"/>
        </w:rPr>
        <w:t>ed</w:t>
      </w:r>
      <w:r w:rsidR="00434B55">
        <w:rPr>
          <w:rFonts w:cstheme="majorHAnsi"/>
          <w:bCs/>
          <w:szCs w:val="24"/>
        </w:rPr>
        <w:t xml:space="preserve"> the Social Skills Improvement System (SSIS) performance screener </w:t>
      </w:r>
      <w:r w:rsidR="000D2099">
        <w:rPr>
          <w:rFonts w:cstheme="majorHAnsi"/>
          <w:bCs/>
          <w:szCs w:val="24"/>
        </w:rPr>
        <w:t>in their elementary schools; this screener is a teacher report of students’ prosocial behavior, motivation behavior, and assessment of their reading and mathematics skills. This triangulation of data helps the district make more informed decisions on the type and intensity of supports provided to students.</w:t>
      </w:r>
    </w:p>
    <w:p w14:paraId="385140EE" w14:textId="08E3EA51" w:rsidR="000D2099" w:rsidRPr="000D2099" w:rsidRDefault="00667D30" w:rsidP="00402AA4">
      <w:pPr>
        <w:pStyle w:val="Heading3"/>
      </w:pPr>
      <w:bookmarkStart w:id="14" w:name="_Toc133659543"/>
      <w:r>
        <w:lastRenderedPageBreak/>
        <w:t>Data Deep Dive</w:t>
      </w:r>
      <w:r w:rsidR="00C41E83">
        <w:t xml:space="preserve">: Middle </w:t>
      </w:r>
      <w:r w:rsidR="00881D82">
        <w:t>s</w:t>
      </w:r>
      <w:r w:rsidR="00C41E83">
        <w:t>chool</w:t>
      </w:r>
      <w:r w:rsidR="000D2099" w:rsidRPr="000D2099">
        <w:t xml:space="preserve"> </w:t>
      </w:r>
      <w:r w:rsidR="00881D82">
        <w:t>t</w:t>
      </w:r>
      <w:r w:rsidR="004E7E4C">
        <w:t xml:space="preserve">rends </w:t>
      </w:r>
      <w:r w:rsidR="00262F84">
        <w:t xml:space="preserve">and Tier 1 </w:t>
      </w:r>
      <w:r w:rsidR="00881D82">
        <w:t>s</w:t>
      </w:r>
      <w:r w:rsidR="00262F84">
        <w:t>upports</w:t>
      </w:r>
      <w:bookmarkEnd w:id="14"/>
    </w:p>
    <w:p w14:paraId="17181427" w14:textId="6DDDC10D" w:rsidR="00345049" w:rsidRPr="001E1815" w:rsidRDefault="00704896" w:rsidP="00345049">
      <w:pPr>
        <w:spacing w:line="360" w:lineRule="auto"/>
        <w:ind w:right="450"/>
        <w:rPr>
          <w:rFonts w:cstheme="majorHAnsi"/>
          <w:bCs/>
          <w:szCs w:val="24"/>
        </w:rPr>
      </w:pPr>
      <w:r>
        <w:rPr>
          <w:rFonts w:cstheme="majorHAnsi"/>
          <w:bCs/>
          <w:szCs w:val="24"/>
        </w:rPr>
        <w:t xml:space="preserve">In this section, </w:t>
      </w:r>
      <w:r w:rsidR="00C41E83">
        <w:rPr>
          <w:rFonts w:cstheme="majorHAnsi"/>
          <w:bCs/>
          <w:szCs w:val="24"/>
        </w:rPr>
        <w:t>SELIS data from t</w:t>
      </w:r>
      <w:r w:rsidR="009C7887">
        <w:rPr>
          <w:rFonts w:cstheme="majorHAnsi"/>
          <w:bCs/>
          <w:szCs w:val="24"/>
        </w:rPr>
        <w:t xml:space="preserve">he middle school is </w:t>
      </w:r>
      <w:r>
        <w:rPr>
          <w:rFonts w:cstheme="majorHAnsi"/>
          <w:bCs/>
          <w:szCs w:val="24"/>
        </w:rPr>
        <w:t xml:space="preserve">drawn on </w:t>
      </w:r>
      <w:r w:rsidR="009C7887">
        <w:rPr>
          <w:rFonts w:cstheme="majorHAnsi"/>
          <w:bCs/>
          <w:szCs w:val="24"/>
        </w:rPr>
        <w:t>to demonstrate how the data is used</w:t>
      </w:r>
      <w:r w:rsidR="00A04E5B">
        <w:rPr>
          <w:rFonts w:cstheme="majorHAnsi"/>
          <w:bCs/>
          <w:szCs w:val="24"/>
        </w:rPr>
        <w:t xml:space="preserve"> to design,</w:t>
      </w:r>
      <w:r w:rsidR="009C7887">
        <w:rPr>
          <w:rFonts w:cstheme="majorHAnsi"/>
          <w:bCs/>
          <w:szCs w:val="24"/>
        </w:rPr>
        <w:t xml:space="preserve"> </w:t>
      </w:r>
      <w:r w:rsidR="00A04E5B">
        <w:rPr>
          <w:rFonts w:cstheme="majorHAnsi"/>
          <w:bCs/>
          <w:szCs w:val="24"/>
        </w:rPr>
        <w:t>monitor, and assess</w:t>
      </w:r>
      <w:r w:rsidR="009C7887">
        <w:rPr>
          <w:rFonts w:cstheme="majorHAnsi"/>
          <w:bCs/>
          <w:szCs w:val="24"/>
        </w:rPr>
        <w:t xml:space="preserve"> Tier 1</w:t>
      </w:r>
      <w:r w:rsidR="00A04E5B">
        <w:rPr>
          <w:rFonts w:cstheme="majorHAnsi"/>
          <w:bCs/>
          <w:szCs w:val="24"/>
        </w:rPr>
        <w:t xml:space="preserve"> supports</w:t>
      </w:r>
      <w:r w:rsidR="009C7887">
        <w:rPr>
          <w:rFonts w:cstheme="majorHAnsi"/>
          <w:bCs/>
          <w:szCs w:val="24"/>
        </w:rPr>
        <w:t xml:space="preserve">. </w:t>
      </w:r>
      <w:r w:rsidRPr="001E1815">
        <w:rPr>
          <w:rFonts w:cstheme="majorHAnsi"/>
          <w:bCs/>
          <w:szCs w:val="24"/>
        </w:rPr>
        <w:t>The middle school serves students in grades 5, 6, and 7</w:t>
      </w:r>
      <w:r>
        <w:rPr>
          <w:rFonts w:cstheme="majorHAnsi"/>
          <w:bCs/>
          <w:szCs w:val="24"/>
        </w:rPr>
        <w:t xml:space="preserve"> and has the most complete trend data to analyze</w:t>
      </w:r>
      <w:r w:rsidRPr="001E1815">
        <w:rPr>
          <w:rFonts w:cstheme="majorHAnsi"/>
          <w:bCs/>
          <w:szCs w:val="24"/>
        </w:rPr>
        <w:t xml:space="preserve">. </w:t>
      </w:r>
      <w:r w:rsidR="00345049" w:rsidRPr="001E1815">
        <w:rPr>
          <w:rFonts w:cstheme="majorHAnsi"/>
          <w:bCs/>
          <w:szCs w:val="24"/>
        </w:rPr>
        <w:t xml:space="preserve">Figure </w:t>
      </w:r>
      <w:r w:rsidR="00207CC6">
        <w:rPr>
          <w:rFonts w:cstheme="majorHAnsi"/>
          <w:bCs/>
          <w:szCs w:val="24"/>
        </w:rPr>
        <w:t>5</w:t>
      </w:r>
      <w:r w:rsidR="00345049" w:rsidRPr="001E1815">
        <w:rPr>
          <w:rFonts w:cstheme="majorHAnsi"/>
          <w:bCs/>
          <w:szCs w:val="24"/>
        </w:rPr>
        <w:t xml:space="preserve"> shows the trend in the middle school’s average competency scores from fall 2018 through fall 2022. Relationship skills (blue line) was the one competency in which the average score declined </w:t>
      </w:r>
      <w:r w:rsidR="000D2099">
        <w:rPr>
          <w:rFonts w:cstheme="majorHAnsi"/>
          <w:bCs/>
          <w:szCs w:val="24"/>
        </w:rPr>
        <w:t xml:space="preserve">(albeit small in magnitude) </w:t>
      </w:r>
      <w:r w:rsidR="00345049" w:rsidRPr="001E1815">
        <w:rPr>
          <w:rFonts w:cstheme="majorHAnsi"/>
          <w:bCs/>
          <w:szCs w:val="24"/>
        </w:rPr>
        <w:t xml:space="preserve">between the fall and spring of the 2018-2019 school year; in contrast, other SE competency areas showed </w:t>
      </w:r>
      <w:r w:rsidR="000D2099">
        <w:rPr>
          <w:rFonts w:cstheme="majorHAnsi"/>
          <w:bCs/>
          <w:szCs w:val="24"/>
        </w:rPr>
        <w:t xml:space="preserve">some </w:t>
      </w:r>
      <w:r w:rsidR="00345049" w:rsidRPr="001E1815">
        <w:rPr>
          <w:rFonts w:cstheme="majorHAnsi"/>
          <w:bCs/>
          <w:szCs w:val="24"/>
        </w:rPr>
        <w:t>improvement</w:t>
      </w:r>
      <w:r w:rsidR="000D2099">
        <w:rPr>
          <w:rFonts w:cstheme="majorHAnsi"/>
          <w:bCs/>
          <w:szCs w:val="24"/>
        </w:rPr>
        <w:t xml:space="preserve"> or remained stable</w:t>
      </w:r>
      <w:r w:rsidR="00345049" w:rsidRPr="001E1815">
        <w:rPr>
          <w:rFonts w:cstheme="majorHAnsi"/>
          <w:bCs/>
          <w:szCs w:val="24"/>
        </w:rPr>
        <w:t xml:space="preserve">. </w:t>
      </w:r>
      <w:r w:rsidR="00434B55">
        <w:rPr>
          <w:rFonts w:cstheme="majorHAnsi"/>
          <w:bCs/>
          <w:szCs w:val="24"/>
        </w:rPr>
        <w:t>This data confirmed the</w:t>
      </w:r>
      <w:r w:rsidR="00345049" w:rsidRPr="001E1815">
        <w:rPr>
          <w:rFonts w:cstheme="majorHAnsi"/>
          <w:bCs/>
          <w:szCs w:val="24"/>
        </w:rPr>
        <w:t xml:space="preserve"> district</w:t>
      </w:r>
      <w:r w:rsidR="00434B55">
        <w:rPr>
          <w:rFonts w:cstheme="majorHAnsi"/>
          <w:bCs/>
          <w:szCs w:val="24"/>
        </w:rPr>
        <w:t>’s</w:t>
      </w:r>
      <w:r w:rsidR="00345049" w:rsidRPr="001E1815">
        <w:rPr>
          <w:rFonts w:cstheme="majorHAnsi"/>
          <w:bCs/>
          <w:szCs w:val="24"/>
        </w:rPr>
        <w:t xml:space="preserve"> deci</w:t>
      </w:r>
      <w:r w:rsidR="00434B55">
        <w:rPr>
          <w:rFonts w:cstheme="majorHAnsi"/>
          <w:bCs/>
          <w:szCs w:val="24"/>
        </w:rPr>
        <w:t>sion</w:t>
      </w:r>
      <w:r w:rsidR="00345049" w:rsidRPr="001E1815">
        <w:rPr>
          <w:rFonts w:cstheme="majorHAnsi"/>
          <w:bCs/>
          <w:szCs w:val="24"/>
        </w:rPr>
        <w:t xml:space="preserve"> to focus on </w:t>
      </w:r>
      <w:r w:rsidR="00434B55">
        <w:rPr>
          <w:rFonts w:cstheme="majorHAnsi"/>
          <w:bCs/>
          <w:szCs w:val="24"/>
        </w:rPr>
        <w:t xml:space="preserve">improving </w:t>
      </w:r>
      <w:r w:rsidR="00345049" w:rsidRPr="001E1815">
        <w:rPr>
          <w:rFonts w:cstheme="majorHAnsi"/>
          <w:bCs/>
          <w:szCs w:val="24"/>
        </w:rPr>
        <w:t xml:space="preserve">relationship skills and </w:t>
      </w:r>
      <w:r w:rsidR="00434B55">
        <w:rPr>
          <w:rFonts w:cstheme="majorHAnsi"/>
          <w:bCs/>
          <w:szCs w:val="24"/>
        </w:rPr>
        <w:t>to target Tier 1 supports</w:t>
      </w:r>
      <w:r w:rsidR="000D2099">
        <w:rPr>
          <w:rFonts w:cstheme="majorHAnsi"/>
          <w:bCs/>
          <w:szCs w:val="24"/>
        </w:rPr>
        <w:t xml:space="preserve"> and professional development</w:t>
      </w:r>
      <w:r w:rsidR="00434B55">
        <w:rPr>
          <w:rFonts w:cstheme="majorHAnsi"/>
          <w:bCs/>
          <w:szCs w:val="24"/>
        </w:rPr>
        <w:t xml:space="preserve"> toward this goal.</w:t>
      </w:r>
      <w:r w:rsidR="00345049" w:rsidRPr="001E1815">
        <w:rPr>
          <w:rFonts w:cstheme="majorHAnsi"/>
          <w:bCs/>
          <w:szCs w:val="24"/>
        </w:rPr>
        <w:t xml:space="preserve"> </w:t>
      </w:r>
    </w:p>
    <w:p w14:paraId="27071740" w14:textId="04526513" w:rsidR="00434B55" w:rsidRPr="001E1815" w:rsidRDefault="00345049" w:rsidP="00434B55">
      <w:pPr>
        <w:spacing w:line="360" w:lineRule="auto"/>
        <w:ind w:right="450"/>
        <w:rPr>
          <w:rFonts w:cstheme="majorHAnsi"/>
          <w:bCs/>
          <w:szCs w:val="24"/>
        </w:rPr>
      </w:pPr>
      <w:r w:rsidRPr="001E1815">
        <w:rPr>
          <w:rFonts w:cstheme="majorHAnsi"/>
          <w:bCs/>
          <w:szCs w:val="24"/>
        </w:rPr>
        <w:t xml:space="preserve">Across the district, all staff participated in the </w:t>
      </w:r>
      <w:hyperlink r:id="rId23" w:history="1">
        <w:r w:rsidRPr="001E1815">
          <w:rPr>
            <w:rStyle w:val="Hyperlink"/>
            <w:rFonts w:cstheme="majorHAnsi"/>
            <w:bCs/>
            <w:szCs w:val="24"/>
          </w:rPr>
          <w:t>Collaborative Problem-Solving (CPS)</w:t>
        </w:r>
      </w:hyperlink>
      <w:r w:rsidRPr="001E1815">
        <w:rPr>
          <w:rFonts w:cstheme="majorHAnsi"/>
          <w:bCs/>
          <w:szCs w:val="24"/>
        </w:rPr>
        <w:t xml:space="preserve"> program training offered by the Massachusetts General Hospital (MGH). This program provides strategies for educators to help students build skills such as, “flexibility, frustration tolerance, and problem solving” (MGH, 2021). Educators work with student</w:t>
      </w:r>
      <w:r w:rsidR="005C6120">
        <w:rPr>
          <w:rFonts w:cstheme="majorHAnsi"/>
          <w:bCs/>
          <w:szCs w:val="24"/>
        </w:rPr>
        <w:t>s</w:t>
      </w:r>
      <w:r w:rsidRPr="001E1815">
        <w:rPr>
          <w:rFonts w:cstheme="majorHAnsi"/>
          <w:bCs/>
          <w:szCs w:val="24"/>
        </w:rPr>
        <w:t xml:space="preserve"> to develop these skills and build relationship</w:t>
      </w:r>
      <w:r w:rsidR="0058577C">
        <w:rPr>
          <w:rFonts w:cstheme="majorHAnsi"/>
          <w:bCs/>
          <w:szCs w:val="24"/>
        </w:rPr>
        <w:t>s</w:t>
      </w:r>
      <w:r w:rsidRPr="001E1815">
        <w:rPr>
          <w:rFonts w:cstheme="majorHAnsi"/>
          <w:bCs/>
          <w:szCs w:val="24"/>
        </w:rPr>
        <w:t xml:space="preserve"> with </w:t>
      </w:r>
      <w:r w:rsidR="00903234">
        <w:rPr>
          <w:rFonts w:cstheme="majorHAnsi"/>
          <w:bCs/>
          <w:szCs w:val="24"/>
        </w:rPr>
        <w:t xml:space="preserve">and among </w:t>
      </w:r>
      <w:r w:rsidRPr="001E1815">
        <w:rPr>
          <w:rFonts w:cstheme="majorHAnsi"/>
          <w:bCs/>
          <w:szCs w:val="24"/>
        </w:rPr>
        <w:t>their students. This evidence-based program has been shown to reduce challenging behaviors in the classroom by developing students’ relationship skill</w:t>
      </w:r>
      <w:r w:rsidR="00485907">
        <w:rPr>
          <w:rFonts w:cstheme="majorHAnsi"/>
          <w:bCs/>
          <w:szCs w:val="24"/>
        </w:rPr>
        <w:t xml:space="preserve"> (MGH, 2021)</w:t>
      </w:r>
      <w:r w:rsidRPr="001E1815">
        <w:rPr>
          <w:rFonts w:cstheme="majorHAnsi"/>
          <w:bCs/>
          <w:szCs w:val="24"/>
        </w:rPr>
        <w:t xml:space="preserve">. The program also targets adult mindsets; its theory of action claims that if teachers better understand why students </w:t>
      </w:r>
      <w:r w:rsidR="00434B55" w:rsidRPr="001E1815">
        <w:rPr>
          <w:rFonts w:cstheme="majorHAnsi"/>
          <w:bCs/>
          <w:szCs w:val="24"/>
        </w:rPr>
        <w:t>struggle to behave as expected and are provided the tools to support students, students will build the needed skills to develop strong positive relationships</w:t>
      </w:r>
      <w:r w:rsidR="00ED6F1C">
        <w:rPr>
          <w:rFonts w:cstheme="majorHAnsi"/>
          <w:bCs/>
          <w:szCs w:val="24"/>
        </w:rPr>
        <w:t>,</w:t>
      </w:r>
      <w:r w:rsidR="00434B55" w:rsidRPr="001E1815">
        <w:rPr>
          <w:rFonts w:cstheme="majorHAnsi"/>
          <w:bCs/>
          <w:szCs w:val="24"/>
        </w:rPr>
        <w:t xml:space="preserve"> and as a result, challenging behaviors in the classroom will decrease. </w:t>
      </w:r>
    </w:p>
    <w:p w14:paraId="7156CAB6" w14:textId="628A59DD" w:rsidR="00461548" w:rsidRDefault="00C16FD4" w:rsidP="00461548">
      <w:pPr>
        <w:spacing w:line="360" w:lineRule="auto"/>
        <w:ind w:right="450"/>
        <w:rPr>
          <w:rFonts w:cstheme="majorHAnsi"/>
          <w:bCs/>
          <w:szCs w:val="24"/>
        </w:rPr>
      </w:pPr>
      <w:r>
        <w:rPr>
          <w:rFonts w:cstheme="majorHAnsi"/>
          <w:bCs/>
          <w:szCs w:val="24"/>
        </w:rPr>
        <w:t>Complementing</w:t>
      </w:r>
      <w:r w:rsidR="000D2099" w:rsidRPr="001E1815">
        <w:rPr>
          <w:rFonts w:cstheme="majorHAnsi"/>
          <w:bCs/>
          <w:szCs w:val="24"/>
        </w:rPr>
        <w:t xml:space="preserve"> the </w:t>
      </w:r>
      <w:r w:rsidR="00A04E5B">
        <w:rPr>
          <w:rFonts w:cstheme="majorHAnsi"/>
          <w:bCs/>
          <w:szCs w:val="24"/>
        </w:rPr>
        <w:t>MGH</w:t>
      </w:r>
      <w:r w:rsidR="000D2099" w:rsidRPr="001E1815">
        <w:rPr>
          <w:rFonts w:cstheme="majorHAnsi"/>
          <w:bCs/>
          <w:szCs w:val="24"/>
        </w:rPr>
        <w:t xml:space="preserve"> training, Monomoy implemented the </w:t>
      </w:r>
      <w:proofErr w:type="spellStart"/>
      <w:r w:rsidR="000D2099" w:rsidRPr="001E1815">
        <w:rPr>
          <w:rFonts w:cstheme="majorHAnsi"/>
          <w:bCs/>
          <w:szCs w:val="24"/>
        </w:rPr>
        <w:t>Botvin</w:t>
      </w:r>
      <w:proofErr w:type="spellEnd"/>
      <w:r w:rsidR="000D2099" w:rsidRPr="001E1815">
        <w:rPr>
          <w:rFonts w:cstheme="majorHAnsi"/>
          <w:bCs/>
          <w:szCs w:val="24"/>
        </w:rPr>
        <w:t xml:space="preserve"> </w:t>
      </w:r>
      <w:proofErr w:type="spellStart"/>
      <w:r w:rsidR="000D2099" w:rsidRPr="001E1815">
        <w:rPr>
          <w:rFonts w:cstheme="majorHAnsi"/>
          <w:bCs/>
          <w:szCs w:val="24"/>
        </w:rPr>
        <w:t>Lifeskills</w:t>
      </w:r>
      <w:proofErr w:type="spellEnd"/>
      <w:r w:rsidR="000D2099" w:rsidRPr="001E1815">
        <w:rPr>
          <w:rFonts w:cstheme="majorHAnsi"/>
          <w:bCs/>
          <w:szCs w:val="24"/>
        </w:rPr>
        <w:t xml:space="preserve"> Curriculum at the middle school</w:t>
      </w:r>
      <w:r w:rsidR="00747DA8">
        <w:rPr>
          <w:rFonts w:cstheme="majorHAnsi"/>
          <w:bCs/>
          <w:szCs w:val="24"/>
        </w:rPr>
        <w:t xml:space="preserve"> and high school</w:t>
      </w:r>
      <w:r w:rsidR="000D2099" w:rsidRPr="001E1815">
        <w:rPr>
          <w:rFonts w:cstheme="majorHAnsi"/>
          <w:bCs/>
          <w:szCs w:val="24"/>
        </w:rPr>
        <w:t xml:space="preserve">. This program is a substance abuse program that includes improving students’ self-management and social/relationship skills </w:t>
      </w:r>
      <w:proofErr w:type="gramStart"/>
      <w:r w:rsidR="000D2099" w:rsidRPr="001E1815">
        <w:rPr>
          <w:rFonts w:cstheme="majorHAnsi"/>
          <w:bCs/>
          <w:szCs w:val="24"/>
        </w:rPr>
        <w:t>in order to</w:t>
      </w:r>
      <w:proofErr w:type="gramEnd"/>
      <w:r w:rsidR="000D2099" w:rsidRPr="001E1815">
        <w:rPr>
          <w:rFonts w:cstheme="majorHAnsi"/>
          <w:bCs/>
          <w:szCs w:val="24"/>
        </w:rPr>
        <w:t xml:space="preserve"> help them resist drug, alcohol, and tobacco use.</w:t>
      </w:r>
      <w:r w:rsidR="00A04E5B" w:rsidRPr="001E1815">
        <w:rPr>
          <w:rFonts w:cstheme="majorHAnsi"/>
          <w:bCs/>
          <w:szCs w:val="24"/>
        </w:rPr>
        <w:t xml:space="preserve"> </w:t>
      </w:r>
      <w:r w:rsidR="00A04E5B">
        <w:rPr>
          <w:rFonts w:cstheme="majorHAnsi"/>
          <w:bCs/>
          <w:szCs w:val="24"/>
        </w:rPr>
        <w:t>In addition</w:t>
      </w:r>
      <w:r>
        <w:rPr>
          <w:rFonts w:cstheme="majorHAnsi"/>
          <w:bCs/>
          <w:szCs w:val="24"/>
        </w:rPr>
        <w:t>,</w:t>
      </w:r>
      <w:r w:rsidR="00A04E5B">
        <w:rPr>
          <w:rFonts w:cstheme="majorHAnsi"/>
          <w:bCs/>
          <w:szCs w:val="24"/>
        </w:rPr>
        <w:t xml:space="preserve"> student advisory blocks were used to teach students specific SE skills. </w:t>
      </w:r>
      <w:r w:rsidR="000D2099" w:rsidRPr="001E1815">
        <w:rPr>
          <w:rFonts w:cstheme="majorHAnsi"/>
          <w:bCs/>
          <w:szCs w:val="24"/>
        </w:rPr>
        <w:t xml:space="preserve">Lastly, all students could request individual support from counselors or the school psychologist by using a </w:t>
      </w:r>
      <w:r w:rsidR="007B0AE4">
        <w:rPr>
          <w:rFonts w:cstheme="majorHAnsi"/>
          <w:bCs/>
          <w:szCs w:val="24"/>
        </w:rPr>
        <w:t>Google</w:t>
      </w:r>
      <w:r w:rsidR="000D2099" w:rsidRPr="001E1815">
        <w:rPr>
          <w:rFonts w:cstheme="majorHAnsi"/>
          <w:bCs/>
          <w:szCs w:val="24"/>
        </w:rPr>
        <w:t xml:space="preserve"> </w:t>
      </w:r>
      <w:r w:rsidR="00ED6F1C">
        <w:rPr>
          <w:rFonts w:cstheme="majorHAnsi"/>
          <w:bCs/>
          <w:szCs w:val="24"/>
        </w:rPr>
        <w:t>F</w:t>
      </w:r>
      <w:r w:rsidR="000D2099" w:rsidRPr="001E1815">
        <w:rPr>
          <w:rFonts w:cstheme="majorHAnsi"/>
          <w:bCs/>
          <w:szCs w:val="24"/>
        </w:rPr>
        <w:t xml:space="preserve">orm that is accessible to all students. </w:t>
      </w:r>
      <w:r w:rsidR="00A04E5B">
        <w:rPr>
          <w:rFonts w:cstheme="majorHAnsi"/>
          <w:bCs/>
          <w:szCs w:val="24"/>
        </w:rPr>
        <w:t xml:space="preserve">These </w:t>
      </w:r>
      <w:r w:rsidR="00DD4DDA">
        <w:rPr>
          <w:rFonts w:cstheme="majorHAnsi"/>
          <w:bCs/>
          <w:szCs w:val="24"/>
        </w:rPr>
        <w:t>T</w:t>
      </w:r>
      <w:r w:rsidR="00A04E5B">
        <w:rPr>
          <w:rFonts w:cstheme="majorHAnsi"/>
          <w:bCs/>
          <w:szCs w:val="24"/>
        </w:rPr>
        <w:t>ier 1 supports</w:t>
      </w:r>
      <w:r w:rsidR="000D2099" w:rsidRPr="001E1815">
        <w:rPr>
          <w:rFonts w:cstheme="majorHAnsi"/>
          <w:bCs/>
          <w:szCs w:val="24"/>
        </w:rPr>
        <w:t xml:space="preserve"> </w:t>
      </w:r>
      <w:r w:rsidR="00A04E5B">
        <w:rPr>
          <w:rFonts w:cstheme="majorHAnsi"/>
          <w:bCs/>
          <w:szCs w:val="24"/>
        </w:rPr>
        <w:t xml:space="preserve">and educator professional development </w:t>
      </w:r>
      <w:r w:rsidR="000D2099" w:rsidRPr="001E1815">
        <w:rPr>
          <w:rFonts w:cstheme="majorHAnsi"/>
          <w:bCs/>
          <w:szCs w:val="24"/>
        </w:rPr>
        <w:t xml:space="preserve">were designed to </w:t>
      </w:r>
      <w:r w:rsidR="00A04E5B">
        <w:rPr>
          <w:rFonts w:cstheme="majorHAnsi"/>
          <w:bCs/>
          <w:szCs w:val="24"/>
        </w:rPr>
        <w:t>strengthen</w:t>
      </w:r>
      <w:r w:rsidR="000D2099" w:rsidRPr="001E1815">
        <w:rPr>
          <w:rFonts w:cstheme="majorHAnsi"/>
          <w:bCs/>
          <w:szCs w:val="24"/>
        </w:rPr>
        <w:t xml:space="preserve"> all students’ social and emotional </w:t>
      </w:r>
      <w:r w:rsidR="00A77FC6">
        <w:rPr>
          <w:rFonts w:cstheme="majorHAnsi"/>
          <w:bCs/>
          <w:szCs w:val="24"/>
        </w:rPr>
        <w:t>wellbeing</w:t>
      </w:r>
      <w:r w:rsidR="00A04E5B" w:rsidRPr="00A04E5B">
        <w:rPr>
          <w:rFonts w:cstheme="majorHAnsi"/>
          <w:bCs/>
          <w:szCs w:val="24"/>
        </w:rPr>
        <w:t xml:space="preserve"> </w:t>
      </w:r>
      <w:r w:rsidR="00A04E5B">
        <w:rPr>
          <w:rFonts w:cstheme="majorHAnsi"/>
          <w:bCs/>
          <w:szCs w:val="24"/>
        </w:rPr>
        <w:t>through</w:t>
      </w:r>
      <w:r w:rsidR="00A04E5B" w:rsidRPr="001E1815">
        <w:rPr>
          <w:rFonts w:cstheme="majorHAnsi"/>
          <w:bCs/>
          <w:szCs w:val="24"/>
        </w:rPr>
        <w:t xml:space="preserve"> a comprehensive skills-based education program</w:t>
      </w:r>
      <w:r w:rsidR="00A04E5B" w:rsidRPr="00A04E5B">
        <w:rPr>
          <w:rFonts w:cstheme="majorHAnsi"/>
          <w:bCs/>
          <w:szCs w:val="24"/>
        </w:rPr>
        <w:t xml:space="preserve"> </w:t>
      </w:r>
      <w:r w:rsidR="00A04E5B" w:rsidRPr="001E1815">
        <w:rPr>
          <w:rFonts w:cstheme="majorHAnsi"/>
          <w:bCs/>
          <w:szCs w:val="24"/>
        </w:rPr>
        <w:t>and</w:t>
      </w:r>
      <w:r w:rsidR="00A04E5B">
        <w:rPr>
          <w:rFonts w:cstheme="majorHAnsi"/>
          <w:bCs/>
          <w:szCs w:val="24"/>
        </w:rPr>
        <w:t xml:space="preserve"> through</w:t>
      </w:r>
      <w:r w:rsidR="00A04E5B" w:rsidRPr="001E1815">
        <w:rPr>
          <w:rFonts w:cstheme="majorHAnsi"/>
          <w:bCs/>
          <w:szCs w:val="24"/>
        </w:rPr>
        <w:t xml:space="preserve"> improved access to counseling and psychological support</w:t>
      </w:r>
      <w:r w:rsidR="00A04E5B">
        <w:rPr>
          <w:rFonts w:cstheme="majorHAnsi"/>
          <w:bCs/>
          <w:szCs w:val="24"/>
        </w:rPr>
        <w:t>.</w:t>
      </w:r>
      <w:r w:rsidR="000D2099" w:rsidRPr="001E1815">
        <w:rPr>
          <w:rFonts w:cstheme="majorHAnsi"/>
          <w:bCs/>
          <w:szCs w:val="24"/>
        </w:rPr>
        <w:t xml:space="preserve"> </w:t>
      </w:r>
    </w:p>
    <w:p w14:paraId="11C9E8AC" w14:textId="70A64C5F" w:rsidR="00951517" w:rsidRPr="001E1815" w:rsidRDefault="00951517" w:rsidP="00345049">
      <w:pPr>
        <w:spacing w:line="360" w:lineRule="auto"/>
        <w:ind w:right="450"/>
        <w:rPr>
          <w:rFonts w:cstheme="majorHAnsi"/>
          <w:bCs/>
          <w:szCs w:val="24"/>
        </w:rPr>
        <w:sectPr w:rsidR="00951517" w:rsidRPr="001E1815" w:rsidSect="00C9283C">
          <w:pgSz w:w="12240" w:h="15840"/>
          <w:pgMar w:top="720" w:right="720" w:bottom="720" w:left="720" w:header="288" w:footer="288" w:gutter="0"/>
          <w:pgNumType w:start="1"/>
          <w:cols w:space="720"/>
          <w:docGrid w:linePitch="360"/>
        </w:sectPr>
      </w:pPr>
      <w:r>
        <w:rPr>
          <w:rFonts w:cstheme="majorHAnsi"/>
          <w:bCs/>
          <w:szCs w:val="24"/>
        </w:rPr>
        <w:t>Th</w:t>
      </w:r>
      <w:r w:rsidR="00461548">
        <w:rPr>
          <w:rFonts w:cstheme="majorHAnsi"/>
          <w:bCs/>
          <w:szCs w:val="24"/>
        </w:rPr>
        <w:t>e trend data show</w:t>
      </w:r>
      <w:r>
        <w:rPr>
          <w:rFonts w:cstheme="majorHAnsi"/>
          <w:bCs/>
          <w:szCs w:val="24"/>
        </w:rPr>
        <w:t>s</w:t>
      </w:r>
      <w:r w:rsidR="00461548">
        <w:rPr>
          <w:rFonts w:cstheme="majorHAnsi"/>
          <w:bCs/>
          <w:szCs w:val="24"/>
        </w:rPr>
        <w:t xml:space="preserve"> that the </w:t>
      </w:r>
      <w:r w:rsidR="00461548" w:rsidRPr="001E1815">
        <w:rPr>
          <w:rFonts w:cstheme="majorHAnsi"/>
          <w:bCs/>
          <w:szCs w:val="24"/>
        </w:rPr>
        <w:t>SELIS instrument</w:t>
      </w:r>
      <w:r w:rsidR="00461548">
        <w:rPr>
          <w:rFonts w:cstheme="majorHAnsi"/>
          <w:bCs/>
          <w:szCs w:val="24"/>
        </w:rPr>
        <w:t xml:space="preserve"> </w:t>
      </w:r>
      <w:r w:rsidR="00461548" w:rsidRPr="001E1815">
        <w:rPr>
          <w:rFonts w:cstheme="majorHAnsi"/>
          <w:bCs/>
          <w:szCs w:val="24"/>
        </w:rPr>
        <w:t xml:space="preserve">appears sensitive and able to measure change in students’ self-reports. This is particularly apparent when the district chose to continue administering SELIS after the onset of the </w:t>
      </w:r>
      <w:r w:rsidR="00D85D80">
        <w:rPr>
          <w:rFonts w:cstheme="majorHAnsi"/>
          <w:bCs/>
          <w:szCs w:val="24"/>
        </w:rPr>
        <w:t>COVID-19</w:t>
      </w:r>
      <w:r w:rsidR="00D85D80" w:rsidRPr="001E1815">
        <w:rPr>
          <w:rFonts w:cstheme="majorHAnsi"/>
          <w:bCs/>
          <w:szCs w:val="24"/>
        </w:rPr>
        <w:t xml:space="preserve"> </w:t>
      </w:r>
      <w:r w:rsidR="00461548" w:rsidRPr="001E1815">
        <w:rPr>
          <w:rFonts w:cstheme="majorHAnsi"/>
          <w:bCs/>
          <w:szCs w:val="24"/>
        </w:rPr>
        <w:t>pandemic</w:t>
      </w:r>
      <w:r w:rsidR="00D1673D">
        <w:rPr>
          <w:rFonts w:cstheme="majorHAnsi"/>
          <w:bCs/>
          <w:szCs w:val="24"/>
        </w:rPr>
        <w:t xml:space="preserve"> (middle and high school only)</w:t>
      </w:r>
      <w:r w:rsidR="00461548" w:rsidRPr="001E1815">
        <w:rPr>
          <w:rFonts w:cstheme="majorHAnsi"/>
          <w:bCs/>
          <w:szCs w:val="24"/>
        </w:rPr>
        <w:t xml:space="preserve">. Figure </w:t>
      </w:r>
      <w:r w:rsidR="00207CC6">
        <w:rPr>
          <w:rFonts w:cstheme="majorHAnsi"/>
          <w:bCs/>
          <w:szCs w:val="24"/>
        </w:rPr>
        <w:t>5</w:t>
      </w:r>
      <w:r w:rsidR="00461548" w:rsidRPr="001E1815">
        <w:rPr>
          <w:rFonts w:cstheme="majorHAnsi"/>
          <w:bCs/>
          <w:szCs w:val="24"/>
        </w:rPr>
        <w:t xml:space="preserve"> show</w:t>
      </w:r>
      <w:r w:rsidR="00F16726">
        <w:rPr>
          <w:rFonts w:cstheme="majorHAnsi"/>
          <w:bCs/>
          <w:szCs w:val="24"/>
        </w:rPr>
        <w:t>s</w:t>
      </w:r>
      <w:r w:rsidR="0018075D">
        <w:rPr>
          <w:rFonts w:cstheme="majorHAnsi"/>
          <w:bCs/>
          <w:szCs w:val="24"/>
        </w:rPr>
        <w:t xml:space="preserve"> that Monomoy middle school</w:t>
      </w:r>
      <w:r w:rsidR="00461548" w:rsidRPr="001E1815">
        <w:rPr>
          <w:rFonts w:cstheme="majorHAnsi"/>
          <w:bCs/>
          <w:szCs w:val="24"/>
        </w:rPr>
        <w:t xml:space="preserve"> students, on average, reported less positive </w:t>
      </w:r>
      <w:r w:rsidR="00D1673D">
        <w:rPr>
          <w:rFonts w:cstheme="majorHAnsi"/>
          <w:bCs/>
          <w:szCs w:val="24"/>
        </w:rPr>
        <w:t>SE</w:t>
      </w:r>
      <w:r w:rsidR="00461548" w:rsidRPr="001E1815">
        <w:rPr>
          <w:rFonts w:cstheme="majorHAnsi"/>
          <w:bCs/>
          <w:szCs w:val="24"/>
        </w:rPr>
        <w:t xml:space="preserve"> skills across all five core competencies after the pandemic’s </w:t>
      </w:r>
    </w:p>
    <w:p w14:paraId="09EFD36C" w14:textId="569F8D92" w:rsidR="00345049" w:rsidRPr="001E1815" w:rsidRDefault="00345049" w:rsidP="00345049">
      <w:pPr>
        <w:spacing w:line="360" w:lineRule="auto"/>
        <w:ind w:right="450"/>
        <w:rPr>
          <w:rFonts w:cstheme="majorHAnsi"/>
          <w:bCs/>
          <w:szCs w:val="24"/>
        </w:rPr>
      </w:pPr>
      <w:r w:rsidRPr="001E1815">
        <w:rPr>
          <w:rFonts w:cstheme="majorHAnsi"/>
          <w:bCs/>
          <w:szCs w:val="24"/>
        </w:rPr>
        <w:lastRenderedPageBreak/>
        <w:t>Figure</w:t>
      </w:r>
      <w:r w:rsidR="00461548">
        <w:rPr>
          <w:rFonts w:cstheme="majorHAnsi"/>
          <w:bCs/>
          <w:szCs w:val="24"/>
        </w:rPr>
        <w:t xml:space="preserve"> </w:t>
      </w:r>
      <w:r w:rsidR="00207CC6">
        <w:rPr>
          <w:rFonts w:cstheme="majorHAnsi"/>
          <w:bCs/>
          <w:szCs w:val="24"/>
        </w:rPr>
        <w:t>5</w:t>
      </w:r>
      <w:r w:rsidRPr="001E1815">
        <w:rPr>
          <w:rFonts w:cstheme="majorHAnsi"/>
          <w:bCs/>
          <w:szCs w:val="24"/>
        </w:rPr>
        <w:t xml:space="preserve">: Trend in Monomoy Middle School's SE competency scores: </w:t>
      </w:r>
      <w:r w:rsidR="00672FF2">
        <w:rPr>
          <w:rFonts w:cstheme="majorHAnsi"/>
          <w:bCs/>
          <w:szCs w:val="24"/>
        </w:rPr>
        <w:t>O</w:t>
      </w:r>
      <w:r w:rsidR="00672FF2" w:rsidRPr="001E1815">
        <w:rPr>
          <w:rFonts w:cstheme="majorHAnsi"/>
          <w:bCs/>
          <w:szCs w:val="24"/>
        </w:rPr>
        <w:t xml:space="preserve">nset </w:t>
      </w:r>
      <w:r w:rsidRPr="001E1815">
        <w:rPr>
          <w:rFonts w:cstheme="majorHAnsi"/>
          <w:bCs/>
          <w:szCs w:val="24"/>
        </w:rPr>
        <w:t>of Covid demarcated</w:t>
      </w:r>
      <w:r w:rsidRPr="001E1815">
        <w:rPr>
          <w:rFonts w:cstheme="majorHAnsi"/>
          <w:bCs/>
          <w:szCs w:val="24"/>
          <w:vertAlign w:val="superscript"/>
        </w:rPr>
        <w:t>1</w:t>
      </w:r>
    </w:p>
    <w:p w14:paraId="508E8DE8" w14:textId="77777777" w:rsidR="00345049" w:rsidRPr="001E1815" w:rsidRDefault="00345049" w:rsidP="00345049">
      <w:pPr>
        <w:spacing w:after="0"/>
        <w:ind w:right="90"/>
        <w:jc w:val="center"/>
        <w:rPr>
          <w:rFonts w:cstheme="majorHAnsi"/>
          <w:b/>
          <w:bCs/>
          <w:color w:val="0070C0"/>
          <w:szCs w:val="24"/>
        </w:rPr>
      </w:pPr>
      <w:r w:rsidRPr="001E1815">
        <w:rPr>
          <w:rFonts w:cstheme="majorHAnsi"/>
          <w:b/>
          <w:bCs/>
          <w:noProof/>
          <w:color w:val="0070C0"/>
          <w:szCs w:val="24"/>
        </w:rPr>
        <mc:AlternateContent>
          <mc:Choice Requires="wps">
            <w:drawing>
              <wp:anchor distT="0" distB="0" distL="114300" distR="114300" simplePos="0" relativeHeight="251657216" behindDoc="0" locked="0" layoutInCell="1" allowOverlap="1" wp14:anchorId="1E5B3F4E" wp14:editId="02D65EDC">
                <wp:simplePos x="0" y="0"/>
                <wp:positionH relativeFrom="column">
                  <wp:posOffset>3701024</wp:posOffset>
                </wp:positionH>
                <wp:positionV relativeFrom="paragraph">
                  <wp:posOffset>803080</wp:posOffset>
                </wp:positionV>
                <wp:extent cx="657860" cy="342900"/>
                <wp:effectExtent l="0" t="0" r="8890" b="0"/>
                <wp:wrapNone/>
                <wp:docPr id="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42900"/>
                        </a:xfrm>
                        <a:prstGeom prst="rect">
                          <a:avLst/>
                        </a:prstGeom>
                        <a:solidFill>
                          <a:srgbClr val="FFFFFF"/>
                        </a:solidFill>
                        <a:ln w="9525">
                          <a:noFill/>
                          <a:miter lim="800000"/>
                          <a:headEnd/>
                          <a:tailEnd/>
                        </a:ln>
                      </wps:spPr>
                      <wps:txbx>
                        <w:txbxContent>
                          <w:p w14:paraId="56A562DA" w14:textId="77777777" w:rsidR="00345049" w:rsidRPr="00386FFE" w:rsidRDefault="00345049" w:rsidP="00345049">
                            <w:pPr>
                              <w:rPr>
                                <w:rFonts w:ascii="Segoe UI" w:hAnsi="Segoe UI" w:cs="Segoe UI"/>
                                <w:b/>
                                <w:bCs/>
                                <w:color w:val="833C0B" w:themeColor="accent2" w:themeShade="80"/>
                                <w:szCs w:val="24"/>
                              </w:rPr>
                            </w:pPr>
                            <w:r w:rsidRPr="00386FFE">
                              <w:rPr>
                                <w:rFonts w:ascii="Segoe UI" w:hAnsi="Segoe UI" w:cs="Segoe UI"/>
                                <w:b/>
                                <w:bCs/>
                                <w:color w:val="833C0B" w:themeColor="accent2" w:themeShade="80"/>
                                <w:szCs w:val="24"/>
                              </w:rPr>
                              <w:t>Co</w:t>
                            </w:r>
                            <w:r>
                              <w:rPr>
                                <w:rFonts w:ascii="Segoe UI" w:hAnsi="Segoe UI" w:cs="Segoe UI"/>
                                <w:b/>
                                <w:bCs/>
                                <w:color w:val="833C0B" w:themeColor="accent2" w:themeShade="80"/>
                                <w:szCs w:val="24"/>
                              </w:rPr>
                              <w:t>v</w:t>
                            </w:r>
                            <w:r w:rsidRPr="00386FFE">
                              <w:rPr>
                                <w:rFonts w:ascii="Segoe UI" w:hAnsi="Segoe UI" w:cs="Segoe UI"/>
                                <w:b/>
                                <w:bCs/>
                                <w:color w:val="833C0B" w:themeColor="accent2" w:themeShade="80"/>
                                <w:szCs w:val="24"/>
                              </w:rPr>
                              <w:t>id</w:t>
                            </w:r>
                          </w:p>
                        </w:txbxContent>
                      </wps:txbx>
                      <wps:bodyPr rot="0" vert="horz" wrap="square" lIns="91440" tIns="45720" rIns="91440" bIns="45720" anchor="t" anchorCtr="0">
                        <a:noAutofit/>
                      </wps:bodyPr>
                    </wps:wsp>
                  </a:graphicData>
                </a:graphic>
              </wp:anchor>
            </w:drawing>
          </mc:Choice>
          <mc:Fallback>
            <w:pict>
              <v:shape w14:anchorId="1E5B3F4E" id="_x0000_s1030" type="#_x0000_t202" alt="&quot;&quot;" style="position:absolute;left:0;text-align:left;margin-left:291.4pt;margin-top:63.25pt;width:51.8pt;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QMEQIAAPw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" stroked="f">
                <v:textbox>
                  <w:txbxContent>
                    <w:p w14:paraId="56A562DA" w14:textId="77777777" w:rsidR="00345049" w:rsidRPr="00386FFE" w:rsidRDefault="00345049" w:rsidP="00345049">
                      <w:pPr>
                        <w:rPr>
                          <w:rFonts w:ascii="Segoe UI" w:hAnsi="Segoe UI" w:cs="Segoe UI"/>
                          <w:b/>
                          <w:bCs/>
                          <w:color w:val="833C0B" w:themeColor="accent2" w:themeShade="80"/>
                          <w:szCs w:val="24"/>
                        </w:rPr>
                      </w:pPr>
                      <w:r w:rsidRPr="00386FFE">
                        <w:rPr>
                          <w:rFonts w:ascii="Segoe UI" w:hAnsi="Segoe UI" w:cs="Segoe UI"/>
                          <w:b/>
                          <w:bCs/>
                          <w:color w:val="833C0B" w:themeColor="accent2" w:themeShade="80"/>
                          <w:szCs w:val="24"/>
                        </w:rPr>
                        <w:t>Co</w:t>
                      </w:r>
                      <w:r>
                        <w:rPr>
                          <w:rFonts w:ascii="Segoe UI" w:hAnsi="Segoe UI" w:cs="Segoe UI"/>
                          <w:b/>
                          <w:bCs/>
                          <w:color w:val="833C0B" w:themeColor="accent2" w:themeShade="80"/>
                          <w:szCs w:val="24"/>
                        </w:rPr>
                        <w:t>v</w:t>
                      </w:r>
                      <w:r w:rsidRPr="00386FFE">
                        <w:rPr>
                          <w:rFonts w:ascii="Segoe UI" w:hAnsi="Segoe UI" w:cs="Segoe UI"/>
                          <w:b/>
                          <w:bCs/>
                          <w:color w:val="833C0B" w:themeColor="accent2" w:themeShade="80"/>
                          <w:szCs w:val="24"/>
                        </w:rPr>
                        <w:t>id</w:t>
                      </w:r>
                    </w:p>
                  </w:txbxContent>
                </v:textbox>
              </v:shape>
            </w:pict>
          </mc:Fallback>
        </mc:AlternateContent>
      </w:r>
      <w:r w:rsidRPr="001E1815">
        <w:rPr>
          <w:rFonts w:cstheme="majorHAnsi"/>
          <w:b/>
          <w:bCs/>
          <w:noProof/>
          <w:color w:val="0070C0"/>
          <w:szCs w:val="24"/>
        </w:rPr>
        <w:drawing>
          <wp:inline distT="0" distB="0" distL="0" distR="0" wp14:anchorId="468B039B" wp14:editId="78BC55BC">
            <wp:extent cx="8991600" cy="5591175"/>
            <wp:effectExtent l="0" t="0" r="0" b="9525"/>
            <wp:docPr id="34" name="Chart 34" descr="This graph shows the trend in Monomoy's overall social and emotional competency score (purple line); its self-awareness score (SA, yellow); its self-management score (SM, orange); its social awareness score (SOC, red); its relationship skills score (RSK, blue), and its responsible decision-making score (RDM, green). The data was collected from fall 2018 and extends to fall 2022; the SELIS is administered twice per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E6D58D" w14:textId="66E1C74D" w:rsidR="00345049" w:rsidRPr="001E1815" w:rsidRDefault="00345049" w:rsidP="00345049">
      <w:pPr>
        <w:spacing w:after="0"/>
        <w:ind w:left="90" w:right="90"/>
        <w:rPr>
          <w:rFonts w:cstheme="majorHAnsi"/>
          <w:bCs/>
          <w:szCs w:val="24"/>
        </w:rPr>
        <w:sectPr w:rsidR="00345049" w:rsidRPr="001E1815" w:rsidSect="00073874">
          <w:pgSz w:w="15840" w:h="12240" w:orient="landscape"/>
          <w:pgMar w:top="720" w:right="720" w:bottom="720" w:left="720" w:header="288" w:footer="288" w:gutter="0"/>
          <w:cols w:space="720"/>
          <w:docGrid w:linePitch="360"/>
        </w:sectPr>
      </w:pPr>
      <w:r w:rsidRPr="001E1815">
        <w:rPr>
          <w:rFonts w:cstheme="majorHAnsi"/>
          <w:szCs w:val="24"/>
          <w:vertAlign w:val="superscript"/>
        </w:rPr>
        <w:t>1</w:t>
      </w:r>
      <w:r w:rsidRPr="001E1815">
        <w:rPr>
          <w:rFonts w:cstheme="majorHAnsi"/>
          <w:szCs w:val="24"/>
        </w:rPr>
        <w:t>SE: composite SE score; SA: self-awareness score; SM: self-management; SOC: social awareness; RSK: relationship skills; RDM: responsible decision-making score</w:t>
      </w:r>
      <w:r w:rsidR="00667D30">
        <w:rPr>
          <w:rFonts w:cstheme="majorHAnsi"/>
          <w:szCs w:val="24"/>
        </w:rPr>
        <w:t>.</w:t>
      </w:r>
    </w:p>
    <w:p w14:paraId="1EF16A7D" w14:textId="6B779817" w:rsidR="00AE6464" w:rsidRDefault="00AE6464" w:rsidP="006A3184">
      <w:pPr>
        <w:spacing w:line="360" w:lineRule="auto"/>
        <w:ind w:right="450"/>
        <w:rPr>
          <w:rFonts w:cstheme="majorHAnsi"/>
          <w:bCs/>
          <w:szCs w:val="24"/>
        </w:rPr>
      </w:pPr>
      <w:r w:rsidRPr="001E1815">
        <w:rPr>
          <w:rFonts w:cstheme="majorHAnsi"/>
          <w:bCs/>
          <w:szCs w:val="24"/>
        </w:rPr>
        <w:lastRenderedPageBreak/>
        <w:t xml:space="preserve">onset. The average SE score declined from 507 points </w:t>
      </w:r>
      <w:r>
        <w:rPr>
          <w:rFonts w:cstheme="majorHAnsi"/>
          <w:bCs/>
          <w:szCs w:val="24"/>
        </w:rPr>
        <w:t xml:space="preserve">in spring 2020 </w:t>
      </w:r>
      <w:r w:rsidRPr="001E1815">
        <w:rPr>
          <w:rFonts w:cstheme="majorHAnsi"/>
          <w:bCs/>
          <w:szCs w:val="24"/>
        </w:rPr>
        <w:t xml:space="preserve">to 493 points </w:t>
      </w:r>
      <w:r>
        <w:rPr>
          <w:rFonts w:cstheme="majorHAnsi"/>
          <w:bCs/>
          <w:szCs w:val="24"/>
        </w:rPr>
        <w:t>in the</w:t>
      </w:r>
      <w:r w:rsidRPr="001E1815">
        <w:rPr>
          <w:rFonts w:cstheme="majorHAnsi"/>
          <w:bCs/>
          <w:szCs w:val="24"/>
        </w:rPr>
        <w:t xml:space="preserve"> spring </w:t>
      </w:r>
      <w:r>
        <w:rPr>
          <w:rFonts w:cstheme="majorHAnsi"/>
          <w:bCs/>
          <w:szCs w:val="24"/>
        </w:rPr>
        <w:t xml:space="preserve">of </w:t>
      </w:r>
      <w:r w:rsidRPr="001E1815">
        <w:rPr>
          <w:rFonts w:cstheme="majorHAnsi"/>
          <w:bCs/>
          <w:szCs w:val="24"/>
        </w:rPr>
        <w:t>202</w:t>
      </w:r>
      <w:r>
        <w:rPr>
          <w:rFonts w:cstheme="majorHAnsi"/>
          <w:bCs/>
          <w:szCs w:val="24"/>
        </w:rPr>
        <w:t>1</w:t>
      </w:r>
      <w:r w:rsidRPr="001E1815">
        <w:rPr>
          <w:rFonts w:cstheme="majorHAnsi"/>
          <w:bCs/>
          <w:szCs w:val="24"/>
        </w:rPr>
        <w:t>; this 14-point decrease is equivalent to</w:t>
      </w:r>
      <w:r>
        <w:rPr>
          <w:rFonts w:cstheme="majorHAnsi"/>
          <w:bCs/>
          <w:szCs w:val="24"/>
        </w:rPr>
        <w:t xml:space="preserve"> 6</w:t>
      </w:r>
      <w:r w:rsidRPr="001E1815">
        <w:rPr>
          <w:rFonts w:cstheme="majorHAnsi"/>
          <w:bCs/>
          <w:szCs w:val="24"/>
        </w:rPr>
        <w:t xml:space="preserve"> percentiles</w:t>
      </w:r>
      <w:r>
        <w:rPr>
          <w:rFonts w:cstheme="majorHAnsi"/>
          <w:bCs/>
          <w:szCs w:val="24"/>
        </w:rPr>
        <w:t xml:space="preserve"> </w:t>
      </w:r>
      <w:r w:rsidR="00D85D80">
        <w:rPr>
          <w:rFonts w:cstheme="majorHAnsi"/>
          <w:bCs/>
          <w:szCs w:val="24"/>
        </w:rPr>
        <w:t>(</w:t>
      </w:r>
      <w:r w:rsidRPr="001E1815">
        <w:rPr>
          <w:rFonts w:cstheme="majorHAnsi"/>
          <w:bCs/>
          <w:szCs w:val="24"/>
        </w:rPr>
        <w:t xml:space="preserve">a small </w:t>
      </w:r>
      <w:r w:rsidR="003F6CA4">
        <w:rPr>
          <w:rFonts w:cstheme="majorHAnsi"/>
          <w:bCs/>
          <w:szCs w:val="24"/>
        </w:rPr>
        <w:t>decline</w:t>
      </w:r>
      <w:r w:rsidR="00D85D80">
        <w:rPr>
          <w:rFonts w:cstheme="majorHAnsi"/>
          <w:bCs/>
          <w:szCs w:val="24"/>
        </w:rPr>
        <w:t>)</w:t>
      </w:r>
      <w:r>
        <w:rPr>
          <w:rFonts w:cstheme="majorHAnsi"/>
          <w:bCs/>
          <w:szCs w:val="24"/>
        </w:rPr>
        <w:t>.</w:t>
      </w:r>
      <w:r w:rsidRPr="001E1815">
        <w:rPr>
          <w:rFonts w:cstheme="majorHAnsi"/>
          <w:bCs/>
          <w:szCs w:val="24"/>
        </w:rPr>
        <w:t xml:space="preserve"> </w:t>
      </w:r>
    </w:p>
    <w:p w14:paraId="2BEB5D7B" w14:textId="408584EA" w:rsidR="006A3184" w:rsidRDefault="004B7FC0" w:rsidP="006A3184">
      <w:pPr>
        <w:spacing w:line="360" w:lineRule="auto"/>
        <w:ind w:right="450"/>
        <w:rPr>
          <w:rFonts w:cstheme="majorHAnsi"/>
          <w:bCs/>
          <w:szCs w:val="24"/>
        </w:rPr>
      </w:pPr>
      <w:r>
        <w:rPr>
          <w:rFonts w:cstheme="majorHAnsi"/>
          <w:bCs/>
          <w:szCs w:val="24"/>
        </w:rPr>
        <w:t xml:space="preserve">The </w:t>
      </w:r>
      <w:r w:rsidRPr="001E1815">
        <w:rPr>
          <w:rFonts w:cstheme="majorHAnsi"/>
          <w:bCs/>
          <w:szCs w:val="24"/>
        </w:rPr>
        <w:t xml:space="preserve">overall SE score began to stabilize by </w:t>
      </w:r>
      <w:r>
        <w:rPr>
          <w:rFonts w:cstheme="majorHAnsi"/>
          <w:bCs/>
          <w:szCs w:val="24"/>
        </w:rPr>
        <w:t>fall</w:t>
      </w:r>
      <w:r w:rsidRPr="001E1815">
        <w:rPr>
          <w:rFonts w:cstheme="majorHAnsi"/>
          <w:bCs/>
          <w:szCs w:val="24"/>
        </w:rPr>
        <w:t xml:space="preserve"> 202</w:t>
      </w:r>
      <w:r>
        <w:rPr>
          <w:rFonts w:cstheme="majorHAnsi"/>
          <w:bCs/>
          <w:szCs w:val="24"/>
        </w:rPr>
        <w:t>1</w:t>
      </w:r>
      <w:r w:rsidRPr="001E1815">
        <w:rPr>
          <w:rFonts w:cstheme="majorHAnsi"/>
          <w:bCs/>
          <w:szCs w:val="24"/>
        </w:rPr>
        <w:t xml:space="preserve"> with </w:t>
      </w:r>
      <w:r>
        <w:rPr>
          <w:rFonts w:cstheme="majorHAnsi"/>
          <w:bCs/>
          <w:szCs w:val="24"/>
        </w:rPr>
        <w:t>an</w:t>
      </w:r>
      <w:r w:rsidRPr="001E1815">
        <w:rPr>
          <w:rFonts w:cstheme="majorHAnsi"/>
          <w:bCs/>
          <w:szCs w:val="24"/>
        </w:rPr>
        <w:t xml:space="preserve"> average score </w:t>
      </w:r>
      <w:r>
        <w:rPr>
          <w:rFonts w:cstheme="majorHAnsi"/>
          <w:bCs/>
          <w:szCs w:val="24"/>
        </w:rPr>
        <w:t>of</w:t>
      </w:r>
      <w:r w:rsidRPr="001E1815">
        <w:rPr>
          <w:rFonts w:cstheme="majorHAnsi"/>
          <w:bCs/>
          <w:szCs w:val="24"/>
        </w:rPr>
        <w:t xml:space="preserve"> 4</w:t>
      </w:r>
      <w:r>
        <w:rPr>
          <w:rFonts w:cstheme="majorHAnsi"/>
          <w:bCs/>
          <w:szCs w:val="24"/>
        </w:rPr>
        <w:t>89</w:t>
      </w:r>
      <w:r w:rsidRPr="001E1815">
        <w:rPr>
          <w:rFonts w:cstheme="majorHAnsi"/>
          <w:bCs/>
          <w:szCs w:val="24"/>
        </w:rPr>
        <w:t xml:space="preserve"> (</w:t>
      </w:r>
      <w:r>
        <w:rPr>
          <w:rFonts w:cstheme="majorHAnsi"/>
          <w:bCs/>
          <w:szCs w:val="24"/>
        </w:rPr>
        <w:t xml:space="preserve">the </w:t>
      </w:r>
      <w:r w:rsidRPr="001E1815">
        <w:rPr>
          <w:rFonts w:cstheme="majorHAnsi"/>
          <w:bCs/>
          <w:szCs w:val="24"/>
        </w:rPr>
        <w:t xml:space="preserve">decline between spring 2020 and </w:t>
      </w:r>
      <w:r>
        <w:rPr>
          <w:rFonts w:cstheme="majorHAnsi"/>
          <w:bCs/>
          <w:szCs w:val="24"/>
        </w:rPr>
        <w:t xml:space="preserve">fall </w:t>
      </w:r>
      <w:r w:rsidRPr="001E1815">
        <w:rPr>
          <w:rFonts w:cstheme="majorHAnsi"/>
          <w:bCs/>
          <w:szCs w:val="24"/>
        </w:rPr>
        <w:t>202</w:t>
      </w:r>
      <w:r>
        <w:rPr>
          <w:rFonts w:cstheme="majorHAnsi"/>
          <w:bCs/>
          <w:szCs w:val="24"/>
        </w:rPr>
        <w:t>1</w:t>
      </w:r>
      <w:r w:rsidRPr="001E1815">
        <w:rPr>
          <w:rFonts w:cstheme="majorHAnsi"/>
          <w:bCs/>
          <w:szCs w:val="24"/>
        </w:rPr>
        <w:t xml:space="preserve"> is </w:t>
      </w:r>
      <w:r>
        <w:rPr>
          <w:rFonts w:cstheme="majorHAnsi"/>
          <w:bCs/>
          <w:szCs w:val="24"/>
        </w:rPr>
        <w:t xml:space="preserve">equivalent to 8 percentiles or </w:t>
      </w:r>
      <w:r w:rsidRPr="001E1815">
        <w:rPr>
          <w:rFonts w:cstheme="majorHAnsi"/>
          <w:bCs/>
          <w:szCs w:val="24"/>
        </w:rPr>
        <w:t xml:space="preserve">moderate </w:t>
      </w:r>
      <w:r>
        <w:rPr>
          <w:rFonts w:cstheme="majorHAnsi"/>
          <w:bCs/>
          <w:szCs w:val="24"/>
        </w:rPr>
        <w:t>decline</w:t>
      </w:r>
      <w:r w:rsidRPr="001E1815">
        <w:rPr>
          <w:rFonts w:cstheme="majorHAnsi"/>
          <w:bCs/>
          <w:szCs w:val="24"/>
        </w:rPr>
        <w:t xml:space="preserve">). Over the same </w:t>
      </w:r>
      <w:proofErr w:type="gramStart"/>
      <w:r w:rsidRPr="001E1815">
        <w:rPr>
          <w:rFonts w:cstheme="majorHAnsi"/>
          <w:bCs/>
          <w:szCs w:val="24"/>
        </w:rPr>
        <w:t>time period</w:t>
      </w:r>
      <w:proofErr w:type="gramEnd"/>
      <w:r w:rsidRPr="001E1815">
        <w:rPr>
          <w:rFonts w:cstheme="majorHAnsi"/>
          <w:bCs/>
          <w:szCs w:val="24"/>
        </w:rPr>
        <w:t>, the Relationship Skills average score declined from 515 to 498 between spring 2020 and spring 2021 and further declined to 4</w:t>
      </w:r>
      <w:r>
        <w:rPr>
          <w:rFonts w:cstheme="majorHAnsi"/>
          <w:bCs/>
          <w:szCs w:val="24"/>
        </w:rPr>
        <w:t>90</w:t>
      </w:r>
      <w:r w:rsidRPr="001E1815">
        <w:rPr>
          <w:rFonts w:cstheme="majorHAnsi"/>
          <w:bCs/>
          <w:szCs w:val="24"/>
        </w:rPr>
        <w:t xml:space="preserve"> by </w:t>
      </w:r>
      <w:r>
        <w:rPr>
          <w:rFonts w:cstheme="majorHAnsi"/>
          <w:bCs/>
          <w:szCs w:val="24"/>
        </w:rPr>
        <w:t>fall 2021</w:t>
      </w:r>
      <w:r w:rsidRPr="001E1815">
        <w:rPr>
          <w:rFonts w:cstheme="majorHAnsi"/>
          <w:bCs/>
          <w:szCs w:val="24"/>
        </w:rPr>
        <w:t xml:space="preserve"> for a total decline of </w:t>
      </w:r>
      <w:r>
        <w:rPr>
          <w:rFonts w:cstheme="majorHAnsi"/>
          <w:bCs/>
          <w:szCs w:val="24"/>
        </w:rPr>
        <w:t>25</w:t>
      </w:r>
      <w:r w:rsidRPr="001E1815">
        <w:rPr>
          <w:rFonts w:cstheme="majorHAnsi"/>
          <w:bCs/>
          <w:szCs w:val="24"/>
        </w:rPr>
        <w:t xml:space="preserve"> points between spring 2020 and </w:t>
      </w:r>
      <w:r>
        <w:rPr>
          <w:rFonts w:cstheme="majorHAnsi"/>
          <w:bCs/>
          <w:szCs w:val="24"/>
        </w:rPr>
        <w:t>fall 2021</w:t>
      </w:r>
      <w:r w:rsidRPr="001E1815">
        <w:rPr>
          <w:rFonts w:cstheme="majorHAnsi"/>
          <w:bCs/>
          <w:szCs w:val="24"/>
        </w:rPr>
        <w:t xml:space="preserve"> (</w:t>
      </w:r>
      <w:r>
        <w:rPr>
          <w:rFonts w:cstheme="majorHAnsi"/>
          <w:bCs/>
          <w:szCs w:val="24"/>
        </w:rPr>
        <w:t>10 p</w:t>
      </w:r>
      <w:r w:rsidRPr="001E1815">
        <w:rPr>
          <w:rFonts w:cstheme="majorHAnsi"/>
          <w:bCs/>
          <w:szCs w:val="24"/>
        </w:rPr>
        <w:t>ercentiles</w:t>
      </w:r>
      <w:r w:rsidR="003F6CA4">
        <w:rPr>
          <w:rFonts w:cstheme="majorHAnsi"/>
          <w:bCs/>
          <w:szCs w:val="24"/>
        </w:rPr>
        <w:t>,</w:t>
      </w:r>
      <w:r>
        <w:rPr>
          <w:rFonts w:cstheme="majorHAnsi"/>
          <w:bCs/>
          <w:szCs w:val="24"/>
        </w:rPr>
        <w:t xml:space="preserve"> </w:t>
      </w:r>
      <w:r w:rsidRPr="001E1815">
        <w:rPr>
          <w:rFonts w:cstheme="majorHAnsi"/>
          <w:bCs/>
          <w:szCs w:val="24"/>
        </w:rPr>
        <w:t xml:space="preserve">or </w:t>
      </w:r>
      <w:r>
        <w:rPr>
          <w:rFonts w:cstheme="majorHAnsi"/>
          <w:bCs/>
          <w:szCs w:val="24"/>
        </w:rPr>
        <w:t>a moderate/</w:t>
      </w:r>
      <w:r w:rsidRPr="001E1815">
        <w:rPr>
          <w:rFonts w:cstheme="majorHAnsi"/>
          <w:bCs/>
          <w:szCs w:val="24"/>
        </w:rPr>
        <w:t xml:space="preserve">large decline). </w:t>
      </w:r>
      <w:r>
        <w:rPr>
          <w:rFonts w:cstheme="majorHAnsi"/>
          <w:bCs/>
          <w:szCs w:val="24"/>
        </w:rPr>
        <w:t>S</w:t>
      </w:r>
      <w:r w:rsidRPr="001E1815">
        <w:rPr>
          <w:rFonts w:cstheme="majorHAnsi"/>
          <w:bCs/>
          <w:szCs w:val="24"/>
        </w:rPr>
        <w:t xml:space="preserve">tudents’ relationship skills </w:t>
      </w:r>
      <w:r>
        <w:rPr>
          <w:rFonts w:cstheme="majorHAnsi"/>
          <w:bCs/>
          <w:szCs w:val="24"/>
        </w:rPr>
        <w:t>exhibit</w:t>
      </w:r>
      <w:r w:rsidR="00644635">
        <w:rPr>
          <w:rFonts w:cstheme="majorHAnsi"/>
          <w:bCs/>
          <w:szCs w:val="24"/>
        </w:rPr>
        <w:t>ed</w:t>
      </w:r>
      <w:r>
        <w:rPr>
          <w:rFonts w:cstheme="majorHAnsi"/>
          <w:bCs/>
          <w:szCs w:val="24"/>
        </w:rPr>
        <w:t xml:space="preserve"> </w:t>
      </w:r>
      <w:r w:rsidR="002B6D68">
        <w:rPr>
          <w:rFonts w:cstheme="majorHAnsi"/>
          <w:bCs/>
          <w:szCs w:val="24"/>
        </w:rPr>
        <w:t xml:space="preserve">the </w:t>
      </w:r>
      <w:r w:rsidR="006A3184">
        <w:rPr>
          <w:rFonts w:cstheme="majorHAnsi"/>
          <w:bCs/>
          <w:szCs w:val="24"/>
        </w:rPr>
        <w:t>largest point decline of the five competencies; this is not surprising</w:t>
      </w:r>
      <w:r w:rsidR="006A3184" w:rsidRPr="001E1815">
        <w:rPr>
          <w:rFonts w:cstheme="majorHAnsi"/>
          <w:bCs/>
          <w:szCs w:val="24"/>
        </w:rPr>
        <w:t xml:space="preserve"> given that students were relatively isolated from interacting with their peers, teachers, and other adults and unable to practice and hone their relationship skills in normal contexts (</w:t>
      </w:r>
      <w:r w:rsidR="003331D1">
        <w:rPr>
          <w:rFonts w:cstheme="majorHAnsi"/>
          <w:bCs/>
          <w:szCs w:val="24"/>
        </w:rPr>
        <w:t xml:space="preserve">e.g., </w:t>
      </w:r>
      <w:r w:rsidR="006A3184" w:rsidRPr="001E1815">
        <w:rPr>
          <w:rFonts w:cstheme="majorHAnsi"/>
          <w:bCs/>
          <w:szCs w:val="24"/>
        </w:rPr>
        <w:t xml:space="preserve">classrooms, lunchrooms, playgrounds, etc.). </w:t>
      </w:r>
    </w:p>
    <w:p w14:paraId="7F6E06E1" w14:textId="72D8BC48" w:rsidR="006A3184" w:rsidRPr="009534E2" w:rsidRDefault="002303D2" w:rsidP="006A3184">
      <w:pPr>
        <w:spacing w:line="360" w:lineRule="auto"/>
        <w:ind w:right="450"/>
        <w:rPr>
          <w:rFonts w:cstheme="majorHAnsi"/>
          <w:bCs/>
          <w:szCs w:val="24"/>
        </w:rPr>
      </w:pPr>
      <w:r>
        <w:rPr>
          <w:rFonts w:cstheme="majorHAnsi"/>
          <w:bCs/>
          <w:szCs w:val="24"/>
        </w:rPr>
        <w:t xml:space="preserve">However, </w:t>
      </w:r>
      <w:r w:rsidR="006A3184">
        <w:rPr>
          <w:rFonts w:cstheme="majorHAnsi"/>
          <w:bCs/>
          <w:szCs w:val="24"/>
        </w:rPr>
        <w:t>the district’s strategic focus on building r</w:t>
      </w:r>
      <w:r w:rsidR="006A3184" w:rsidRPr="009534E2">
        <w:rPr>
          <w:rFonts w:cstheme="majorHAnsi"/>
          <w:bCs/>
          <w:szCs w:val="24"/>
        </w:rPr>
        <w:t xml:space="preserve">elationships skills </w:t>
      </w:r>
      <w:r w:rsidR="006A3184">
        <w:rPr>
          <w:rFonts w:cstheme="majorHAnsi"/>
          <w:bCs/>
          <w:szCs w:val="24"/>
        </w:rPr>
        <w:t>within the district may help explain why the relationships skills competency score appears to recover better than the other four competency scores</w:t>
      </w:r>
      <w:r>
        <w:rPr>
          <w:rFonts w:cstheme="majorHAnsi"/>
          <w:bCs/>
          <w:szCs w:val="24"/>
        </w:rPr>
        <w:t xml:space="preserve"> over time</w:t>
      </w:r>
      <w:r w:rsidR="006A3184">
        <w:rPr>
          <w:rFonts w:cstheme="majorHAnsi"/>
          <w:bCs/>
          <w:szCs w:val="24"/>
        </w:rPr>
        <w:t>. Across the district, the average relationship skills score increased by 9 points from 490 in fall 2021 to 499 in fall 2022 (3 percentiles). This increase is very small/</w:t>
      </w:r>
      <w:proofErr w:type="gramStart"/>
      <w:r w:rsidR="006A3184">
        <w:rPr>
          <w:rFonts w:cstheme="majorHAnsi"/>
          <w:bCs/>
          <w:szCs w:val="24"/>
        </w:rPr>
        <w:t>small in size</w:t>
      </w:r>
      <w:proofErr w:type="gramEnd"/>
      <w:r w:rsidR="006A3184">
        <w:rPr>
          <w:rFonts w:cstheme="majorHAnsi"/>
          <w:bCs/>
          <w:szCs w:val="24"/>
        </w:rPr>
        <w:t xml:space="preserve"> but between 1.5 to 2.0 times higher than the point increases found for the other four SE skill areas.</w:t>
      </w:r>
    </w:p>
    <w:p w14:paraId="6E19EDD0" w14:textId="6A17E2C1" w:rsidR="00951517" w:rsidRDefault="00951517" w:rsidP="00951517">
      <w:pPr>
        <w:spacing w:line="360" w:lineRule="auto"/>
        <w:ind w:right="450"/>
        <w:rPr>
          <w:rFonts w:cstheme="majorHAnsi"/>
          <w:bCs/>
          <w:szCs w:val="24"/>
        </w:rPr>
      </w:pPr>
      <w:r w:rsidRPr="001E1815">
        <w:rPr>
          <w:rFonts w:cstheme="majorHAnsi"/>
          <w:bCs/>
          <w:szCs w:val="24"/>
        </w:rPr>
        <w:t xml:space="preserve">It is not possible to definitively conclude that the CPS, </w:t>
      </w:r>
      <w:proofErr w:type="spellStart"/>
      <w:r w:rsidRPr="001E1815">
        <w:rPr>
          <w:rFonts w:cstheme="majorHAnsi"/>
          <w:bCs/>
          <w:szCs w:val="24"/>
        </w:rPr>
        <w:t>Botvin</w:t>
      </w:r>
      <w:proofErr w:type="spellEnd"/>
      <w:r w:rsidRPr="001E1815">
        <w:rPr>
          <w:rFonts w:cstheme="majorHAnsi"/>
          <w:bCs/>
          <w:szCs w:val="24"/>
        </w:rPr>
        <w:t xml:space="preserve"> curriculum, and other initiatives implemented caused students to </w:t>
      </w:r>
      <w:r>
        <w:rPr>
          <w:rFonts w:cstheme="majorHAnsi"/>
          <w:bCs/>
          <w:szCs w:val="24"/>
        </w:rPr>
        <w:t xml:space="preserve">report </w:t>
      </w:r>
      <w:r w:rsidRPr="001E1815">
        <w:rPr>
          <w:rFonts w:cstheme="majorHAnsi"/>
          <w:bCs/>
          <w:szCs w:val="24"/>
        </w:rPr>
        <w:t>improve</w:t>
      </w:r>
      <w:r>
        <w:rPr>
          <w:rFonts w:cstheme="majorHAnsi"/>
          <w:bCs/>
          <w:szCs w:val="24"/>
        </w:rPr>
        <w:t>d</w:t>
      </w:r>
      <w:r w:rsidRPr="001E1815">
        <w:rPr>
          <w:rFonts w:cstheme="majorHAnsi"/>
          <w:bCs/>
          <w:szCs w:val="24"/>
        </w:rPr>
        <w:t xml:space="preserve"> relationship skills between spring 2019 and spring 2020 (25-point increase, large difference) as </w:t>
      </w:r>
      <w:r>
        <w:rPr>
          <w:rFonts w:cstheme="majorHAnsi"/>
          <w:bCs/>
          <w:szCs w:val="24"/>
        </w:rPr>
        <w:t xml:space="preserve">there is no “control group” for comparison </w:t>
      </w:r>
      <w:r w:rsidRPr="001E1815">
        <w:rPr>
          <w:rFonts w:cstheme="majorHAnsi"/>
          <w:bCs/>
          <w:szCs w:val="24"/>
        </w:rPr>
        <w:t xml:space="preserve">and students were not randomly assigned to these interventions (a needed condition to assess causality). The impact of the interventions cannot be disentangled from other SEL-related initiatives in the district and the heightened awareness among educators to focus on and support students’ social and emotional wellness in general. </w:t>
      </w:r>
      <w:r w:rsidR="00BC6B23">
        <w:rPr>
          <w:rFonts w:cstheme="majorHAnsi"/>
          <w:bCs/>
          <w:szCs w:val="24"/>
        </w:rPr>
        <w:t xml:space="preserve">They </w:t>
      </w:r>
      <w:r w:rsidR="004E22DD">
        <w:rPr>
          <w:rFonts w:cstheme="majorHAnsi"/>
          <w:bCs/>
          <w:szCs w:val="24"/>
        </w:rPr>
        <w:t xml:space="preserve">also </w:t>
      </w:r>
      <w:r w:rsidR="00BC6B23">
        <w:rPr>
          <w:rFonts w:cstheme="majorHAnsi"/>
          <w:bCs/>
          <w:szCs w:val="24"/>
        </w:rPr>
        <w:t xml:space="preserve">cannot be separated from the effect of the </w:t>
      </w:r>
      <w:r w:rsidR="004E22DD">
        <w:rPr>
          <w:rFonts w:cstheme="majorHAnsi"/>
          <w:bCs/>
          <w:szCs w:val="24"/>
        </w:rPr>
        <w:t xml:space="preserve">COVID-19 </w:t>
      </w:r>
      <w:r w:rsidR="00BC6B23">
        <w:rPr>
          <w:rFonts w:cstheme="majorHAnsi"/>
          <w:bCs/>
          <w:szCs w:val="24"/>
        </w:rPr>
        <w:t xml:space="preserve">pandemic. </w:t>
      </w:r>
      <w:r>
        <w:rPr>
          <w:rFonts w:cstheme="majorHAnsi"/>
          <w:bCs/>
          <w:szCs w:val="24"/>
        </w:rPr>
        <w:t xml:space="preserve">However, by setting fall 2018 as the baseline administration, </w:t>
      </w:r>
      <w:r w:rsidRPr="001B3593">
        <w:rPr>
          <w:rFonts w:cstheme="majorHAnsi"/>
          <w:bCs/>
          <w:i/>
          <w:iCs/>
          <w:szCs w:val="24"/>
        </w:rPr>
        <w:t>trends</w:t>
      </w:r>
      <w:r>
        <w:rPr>
          <w:rFonts w:cstheme="majorHAnsi"/>
          <w:bCs/>
          <w:szCs w:val="24"/>
        </w:rPr>
        <w:t xml:space="preserve"> in students’ self-reported SE skills can be accurately measured using the SELIS.</w:t>
      </w:r>
    </w:p>
    <w:p w14:paraId="4485BD42" w14:textId="00E0B76E" w:rsidR="00345049" w:rsidRDefault="00345049" w:rsidP="00406535">
      <w:pPr>
        <w:pStyle w:val="Heading2"/>
        <w:spacing w:after="240"/>
      </w:pPr>
      <w:bookmarkStart w:id="15" w:name="_Toc133659544"/>
      <w:r w:rsidRPr="00207CC6">
        <w:t xml:space="preserve">Tier </w:t>
      </w:r>
      <w:r w:rsidR="00951517">
        <w:t>2</w:t>
      </w:r>
      <w:r w:rsidR="00E36AA9">
        <w:t xml:space="preserve"> or </w:t>
      </w:r>
      <w:r w:rsidR="00F66DBD">
        <w:t xml:space="preserve">Tier </w:t>
      </w:r>
      <w:r w:rsidR="00ED05EB">
        <w:t>3</w:t>
      </w:r>
      <w:r w:rsidR="00AA5091" w:rsidRPr="00207CC6">
        <w:t>: Identifying</w:t>
      </w:r>
      <w:r w:rsidR="00C56F9A">
        <w:t xml:space="preserve"> </w:t>
      </w:r>
      <w:r w:rsidR="00F66DBD">
        <w:t xml:space="preserve">individuals and </w:t>
      </w:r>
      <w:r w:rsidR="00207CC6" w:rsidRPr="00207CC6">
        <w:t>groups of students</w:t>
      </w:r>
      <w:r w:rsidR="0033553E">
        <w:t xml:space="preserve"> </w:t>
      </w:r>
      <w:r w:rsidR="00207CC6" w:rsidRPr="00207CC6">
        <w:t xml:space="preserve">in need of </w:t>
      </w:r>
      <w:r w:rsidR="007F6A44">
        <w:t xml:space="preserve">more intensive </w:t>
      </w:r>
      <w:r w:rsidR="00207CC6" w:rsidRPr="00207CC6">
        <w:t>support</w:t>
      </w:r>
      <w:bookmarkEnd w:id="15"/>
    </w:p>
    <w:p w14:paraId="58C87F03" w14:textId="31630006" w:rsidR="002D0D56" w:rsidRPr="00951517" w:rsidRDefault="00951517" w:rsidP="00345049">
      <w:pPr>
        <w:spacing w:line="360" w:lineRule="auto"/>
        <w:ind w:right="450"/>
        <w:rPr>
          <w:rFonts w:cstheme="majorHAnsi"/>
          <w:bCs/>
          <w:szCs w:val="24"/>
        </w:rPr>
      </w:pPr>
      <w:r w:rsidRPr="00951517">
        <w:rPr>
          <w:rFonts w:cstheme="majorHAnsi"/>
          <w:bCs/>
          <w:szCs w:val="24"/>
        </w:rPr>
        <w:t xml:space="preserve">The SELIS </w:t>
      </w:r>
      <w:r>
        <w:rPr>
          <w:rFonts w:cstheme="majorHAnsi"/>
          <w:bCs/>
          <w:szCs w:val="24"/>
        </w:rPr>
        <w:t>data can be disaggregated to assess and monitor how traditionally marginalized student groups assess their SE skills; this type of analys</w:t>
      </w:r>
      <w:r w:rsidR="003C554A">
        <w:rPr>
          <w:rFonts w:cstheme="majorHAnsi"/>
          <w:bCs/>
          <w:szCs w:val="24"/>
        </w:rPr>
        <w:t>i</w:t>
      </w:r>
      <w:r>
        <w:rPr>
          <w:rFonts w:cstheme="majorHAnsi"/>
          <w:bCs/>
          <w:szCs w:val="24"/>
        </w:rPr>
        <w:t>s helps to identify potential inequities in the supports provided to these students</w:t>
      </w:r>
      <w:r w:rsidR="00C67407">
        <w:rPr>
          <w:rFonts w:cstheme="majorHAnsi"/>
          <w:bCs/>
          <w:szCs w:val="24"/>
        </w:rPr>
        <w:t xml:space="preserve"> and/or better target supports for these groups</w:t>
      </w:r>
      <w:r>
        <w:rPr>
          <w:rFonts w:cstheme="majorHAnsi"/>
          <w:bCs/>
          <w:szCs w:val="24"/>
        </w:rPr>
        <w:t xml:space="preserve">. Figure 6 shows the </w:t>
      </w:r>
      <w:r w:rsidR="00D93E02">
        <w:rPr>
          <w:rFonts w:cstheme="majorHAnsi"/>
          <w:bCs/>
          <w:szCs w:val="24"/>
        </w:rPr>
        <w:t xml:space="preserve">district </w:t>
      </w:r>
      <w:r>
        <w:rPr>
          <w:rFonts w:cstheme="majorHAnsi"/>
          <w:bCs/>
          <w:szCs w:val="24"/>
        </w:rPr>
        <w:t xml:space="preserve">trend in students’ overall social and emotional competence broken out by students with disabilities </w:t>
      </w:r>
      <w:r w:rsidR="00BC6B23">
        <w:rPr>
          <w:rFonts w:cstheme="majorHAnsi"/>
          <w:bCs/>
          <w:szCs w:val="24"/>
        </w:rPr>
        <w:t xml:space="preserve">(SWD) </w:t>
      </w:r>
      <w:r>
        <w:rPr>
          <w:rFonts w:cstheme="majorHAnsi"/>
          <w:bCs/>
          <w:szCs w:val="24"/>
        </w:rPr>
        <w:t xml:space="preserve">status. </w:t>
      </w:r>
      <w:r w:rsidR="00FB2950">
        <w:rPr>
          <w:rFonts w:cstheme="majorHAnsi"/>
          <w:bCs/>
          <w:szCs w:val="24"/>
        </w:rPr>
        <w:t>When possible, d</w:t>
      </w:r>
      <w:r w:rsidR="000D57A1">
        <w:rPr>
          <w:rFonts w:cstheme="majorHAnsi"/>
          <w:bCs/>
          <w:szCs w:val="24"/>
        </w:rPr>
        <w:t xml:space="preserve">ata from all students in the district </w:t>
      </w:r>
      <w:r w:rsidR="006A3184">
        <w:rPr>
          <w:rFonts w:cstheme="majorHAnsi"/>
          <w:bCs/>
          <w:szCs w:val="24"/>
        </w:rPr>
        <w:t>are</w:t>
      </w:r>
      <w:r w:rsidR="000D57A1">
        <w:rPr>
          <w:rFonts w:cstheme="majorHAnsi"/>
          <w:bCs/>
          <w:szCs w:val="24"/>
        </w:rPr>
        <w:t xml:space="preserve"> used for this comparison</w:t>
      </w:r>
      <w:r w:rsidR="007E569E">
        <w:rPr>
          <w:rFonts w:cstheme="majorHAnsi"/>
          <w:bCs/>
          <w:szCs w:val="24"/>
        </w:rPr>
        <w:t>; elementary students did not participate in the SELIS in the spring 2020 administration, so these data should be viewed with caution</w:t>
      </w:r>
      <w:r>
        <w:rPr>
          <w:rFonts w:cstheme="majorHAnsi"/>
          <w:bCs/>
          <w:szCs w:val="24"/>
        </w:rPr>
        <w:t xml:space="preserve">. </w:t>
      </w:r>
    </w:p>
    <w:p w14:paraId="2C1B809D" w14:textId="3E04ADF6" w:rsidR="006A3184" w:rsidRDefault="00000000" w:rsidP="006A3184">
      <w:pPr>
        <w:spacing w:line="360" w:lineRule="auto"/>
        <w:ind w:right="450"/>
        <w:rPr>
          <w:rFonts w:cstheme="majorHAnsi"/>
          <w:bCs/>
          <w:szCs w:val="24"/>
        </w:rPr>
      </w:pPr>
      <w:hyperlink w:anchor="_Appendix_G:_Guidance" w:history="1">
        <w:r w:rsidR="006A3184" w:rsidRPr="004A6BFF">
          <w:rPr>
            <w:rStyle w:val="Hyperlink"/>
            <w:rFonts w:cstheme="majorHAnsi"/>
            <w:bCs/>
            <w:szCs w:val="24"/>
          </w:rPr>
          <w:t xml:space="preserve">Appendix </w:t>
        </w:r>
        <w:r w:rsidR="00FD02D9">
          <w:rPr>
            <w:rStyle w:val="Hyperlink"/>
            <w:rFonts w:cstheme="majorHAnsi"/>
            <w:bCs/>
            <w:szCs w:val="24"/>
          </w:rPr>
          <w:t>G</w:t>
        </w:r>
      </w:hyperlink>
      <w:r w:rsidR="006A3184">
        <w:rPr>
          <w:rFonts w:cstheme="majorHAnsi"/>
          <w:bCs/>
          <w:szCs w:val="24"/>
        </w:rPr>
        <w:t xml:space="preserve"> provides a guide on how to interpret SE scaled score point differences and this guide is used in this study. The SWD gap for the two administrations before the onset of the </w:t>
      </w:r>
      <w:r w:rsidR="006C7F78">
        <w:rPr>
          <w:rFonts w:cstheme="majorHAnsi"/>
          <w:bCs/>
          <w:szCs w:val="24"/>
        </w:rPr>
        <w:t xml:space="preserve">COVID-19 </w:t>
      </w:r>
      <w:r w:rsidR="006A3184">
        <w:rPr>
          <w:rFonts w:cstheme="majorHAnsi"/>
          <w:bCs/>
          <w:szCs w:val="24"/>
        </w:rPr>
        <w:t>pandemic was moderate to large in magnitude (24 points, ~12 percentiles) with SWD reporting lower, on average, SE skills</w:t>
      </w:r>
      <w:r w:rsidR="00B56DA4">
        <w:rPr>
          <w:rFonts w:cstheme="majorHAnsi"/>
          <w:bCs/>
          <w:szCs w:val="24"/>
        </w:rPr>
        <w:t xml:space="preserve"> than students without disabilities</w:t>
      </w:r>
      <w:r w:rsidR="006A3184">
        <w:rPr>
          <w:rFonts w:cstheme="majorHAnsi"/>
          <w:bCs/>
          <w:szCs w:val="24"/>
        </w:rPr>
        <w:t xml:space="preserve">. The gap was largest (29 points, ~14 percentiles) in the spring of 2021 when all students were just returning to in-person learning. The SWD gap has narrowed from ~14 percentiles (large gap) in spring 2021 to ~4 percentiles (small in magnitude) in fall 2022. </w:t>
      </w:r>
    </w:p>
    <w:p w14:paraId="64874E9D" w14:textId="6DFFB80B" w:rsidR="002D0D56" w:rsidRPr="002D0D56" w:rsidRDefault="002D0D56" w:rsidP="002D0D56">
      <w:pPr>
        <w:spacing w:before="240" w:line="240" w:lineRule="auto"/>
        <w:rPr>
          <w:rFonts w:cstheme="majorHAnsi"/>
          <w:noProof/>
          <w:sz w:val="18"/>
          <w:szCs w:val="18"/>
        </w:rPr>
      </w:pPr>
      <w:r w:rsidRPr="002D0D56">
        <w:rPr>
          <w:rFonts w:cstheme="majorHAnsi"/>
          <w:noProof/>
          <w:szCs w:val="24"/>
        </w:rPr>
        <w:t xml:space="preserve">Figure 6: Trend in SE score by </w:t>
      </w:r>
      <w:r>
        <w:rPr>
          <w:rFonts w:cstheme="majorHAnsi"/>
          <w:noProof/>
          <w:szCs w:val="24"/>
        </w:rPr>
        <w:t>students with disabilities</w:t>
      </w:r>
      <w:r w:rsidRPr="002D0D56">
        <w:rPr>
          <w:rFonts w:cstheme="majorHAnsi"/>
          <w:noProof/>
          <w:szCs w:val="24"/>
        </w:rPr>
        <w:t xml:space="preserve"> status (District-level)</w:t>
      </w:r>
      <w:r w:rsidR="000619B2" w:rsidRPr="000619B2">
        <w:rPr>
          <w:rFonts w:cstheme="majorHAnsi"/>
          <w:b/>
          <w:bCs/>
          <w:noProof/>
          <w:szCs w:val="24"/>
          <w:vertAlign w:val="superscript"/>
        </w:rPr>
        <w:t>1</w:t>
      </w:r>
    </w:p>
    <w:p w14:paraId="0687F1BC" w14:textId="25948E23" w:rsidR="002D0D56" w:rsidRDefault="00417F4F" w:rsidP="000619B2">
      <w:pPr>
        <w:spacing w:after="0" w:line="240" w:lineRule="auto"/>
        <w:rPr>
          <w:rFonts w:cstheme="majorHAnsi"/>
          <w:bCs/>
          <w:szCs w:val="24"/>
        </w:rPr>
      </w:pPr>
      <w:r w:rsidRPr="00D31885">
        <w:rPr>
          <w:rFonts w:ascii="Arial" w:hAnsi="Arial" w:cs="Arial"/>
          <w:noProof/>
          <w:szCs w:val="24"/>
        </w:rPr>
        <w:drawing>
          <wp:inline distT="0" distB="0" distL="0" distR="0" wp14:anchorId="4E1F24E4" wp14:editId="164058AA">
            <wp:extent cx="6813550" cy="3295650"/>
            <wp:effectExtent l="0" t="0" r="6350" b="0"/>
            <wp:docPr id="4" name="Chart 4" descr="This graph shows the trend in the gap the overall social and emotional score broken out by students with disabilities status. Pre-pandemic the gap was moderate to large, expanded somewhat during the pandemic years and has begun to close post-pandemic."/>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0" w:type="auto"/>
        <w:tblLook w:val="04A0" w:firstRow="1" w:lastRow="0" w:firstColumn="1" w:lastColumn="0" w:noHBand="0" w:noVBand="1"/>
      </w:tblPr>
      <w:tblGrid>
        <w:gridCol w:w="1537"/>
        <w:gridCol w:w="910"/>
        <w:gridCol w:w="910"/>
        <w:gridCol w:w="1040"/>
        <w:gridCol w:w="1128"/>
        <w:gridCol w:w="964"/>
        <w:gridCol w:w="1037"/>
        <w:gridCol w:w="1101"/>
        <w:gridCol w:w="864"/>
        <w:gridCol w:w="1239"/>
      </w:tblGrid>
      <w:tr w:rsidR="000619B2" w14:paraId="4B7525D1" w14:textId="3627E8FA" w:rsidTr="00B136C2">
        <w:trPr>
          <w:trHeight w:val="274"/>
        </w:trPr>
        <w:tc>
          <w:tcPr>
            <w:tcW w:w="1537" w:type="dxa"/>
            <w:vAlign w:val="center"/>
          </w:tcPr>
          <w:p w14:paraId="0716E9AB" w14:textId="24528FB8" w:rsidR="00532ED9" w:rsidRPr="00B136C2" w:rsidRDefault="000619B2" w:rsidP="000619B2">
            <w:pPr>
              <w:ind w:right="-20"/>
              <w:rPr>
                <w:rFonts w:cstheme="minorHAnsi"/>
                <w:bCs/>
                <w:sz w:val="18"/>
                <w:szCs w:val="18"/>
              </w:rPr>
            </w:pPr>
            <w:r w:rsidRPr="00B136C2">
              <w:rPr>
                <w:rFonts w:cstheme="minorHAnsi"/>
                <w:bCs/>
                <w:sz w:val="18"/>
                <w:szCs w:val="18"/>
              </w:rPr>
              <w:t xml:space="preserve">Point </w:t>
            </w:r>
            <w:r w:rsidR="00532ED9" w:rsidRPr="00B136C2">
              <w:rPr>
                <w:rFonts w:cstheme="minorHAnsi"/>
                <w:bCs/>
                <w:sz w:val="18"/>
                <w:szCs w:val="18"/>
              </w:rPr>
              <w:t>Difference</w:t>
            </w:r>
          </w:p>
        </w:tc>
        <w:tc>
          <w:tcPr>
            <w:tcW w:w="910" w:type="dxa"/>
            <w:vAlign w:val="center"/>
          </w:tcPr>
          <w:p w14:paraId="150EE87D" w14:textId="06F46AF3" w:rsidR="00532ED9" w:rsidRPr="00822EDE" w:rsidRDefault="00532ED9" w:rsidP="000619B2">
            <w:pPr>
              <w:ind w:right="-110"/>
              <w:rPr>
                <w:rFonts w:cstheme="minorHAnsi"/>
                <w:bCs/>
                <w:i/>
                <w:iCs/>
                <w:sz w:val="18"/>
                <w:szCs w:val="18"/>
              </w:rPr>
            </w:pPr>
            <w:r w:rsidRPr="00822EDE">
              <w:rPr>
                <w:rFonts w:cstheme="minorHAnsi"/>
                <w:bCs/>
                <w:i/>
                <w:iCs/>
                <w:sz w:val="18"/>
                <w:szCs w:val="18"/>
              </w:rPr>
              <w:t>21</w:t>
            </w:r>
          </w:p>
        </w:tc>
        <w:tc>
          <w:tcPr>
            <w:tcW w:w="910" w:type="dxa"/>
            <w:vAlign w:val="center"/>
          </w:tcPr>
          <w:p w14:paraId="77F9D30E" w14:textId="78DFA7B9" w:rsidR="00532ED9" w:rsidRPr="00B136C2" w:rsidRDefault="00345104" w:rsidP="000619B2">
            <w:pPr>
              <w:ind w:right="-130"/>
              <w:jc w:val="center"/>
              <w:rPr>
                <w:rFonts w:cstheme="minorHAnsi"/>
                <w:bCs/>
                <w:sz w:val="18"/>
                <w:szCs w:val="18"/>
              </w:rPr>
            </w:pPr>
            <w:r>
              <w:rPr>
                <w:rFonts w:cstheme="minorHAnsi"/>
                <w:bCs/>
                <w:sz w:val="18"/>
                <w:szCs w:val="18"/>
              </w:rPr>
              <w:t>24</w:t>
            </w:r>
          </w:p>
        </w:tc>
        <w:tc>
          <w:tcPr>
            <w:tcW w:w="1040" w:type="dxa"/>
            <w:vAlign w:val="center"/>
          </w:tcPr>
          <w:p w14:paraId="4622C383" w14:textId="7D4A0820" w:rsidR="00532ED9" w:rsidRPr="00B136C2" w:rsidRDefault="00532ED9" w:rsidP="000619B2">
            <w:pPr>
              <w:ind w:right="-50"/>
              <w:jc w:val="center"/>
              <w:rPr>
                <w:rFonts w:cstheme="minorHAnsi"/>
                <w:bCs/>
                <w:sz w:val="18"/>
                <w:szCs w:val="18"/>
              </w:rPr>
            </w:pPr>
            <w:r w:rsidRPr="00B136C2">
              <w:rPr>
                <w:rFonts w:cstheme="minorHAnsi"/>
                <w:bCs/>
                <w:sz w:val="18"/>
                <w:szCs w:val="18"/>
              </w:rPr>
              <w:t>2</w:t>
            </w:r>
            <w:r w:rsidR="00927D15">
              <w:rPr>
                <w:rFonts w:cstheme="minorHAnsi"/>
                <w:bCs/>
                <w:sz w:val="18"/>
                <w:szCs w:val="18"/>
              </w:rPr>
              <w:t>4</w:t>
            </w:r>
          </w:p>
        </w:tc>
        <w:tc>
          <w:tcPr>
            <w:tcW w:w="1128" w:type="dxa"/>
            <w:vAlign w:val="center"/>
          </w:tcPr>
          <w:p w14:paraId="3EB34325" w14:textId="52CF4A39" w:rsidR="00532ED9" w:rsidRPr="00822EDE" w:rsidRDefault="00532ED9" w:rsidP="000619B2">
            <w:pPr>
              <w:ind w:right="-80"/>
              <w:jc w:val="center"/>
              <w:rPr>
                <w:rFonts w:cstheme="minorHAnsi"/>
                <w:bCs/>
                <w:i/>
                <w:iCs/>
                <w:sz w:val="18"/>
                <w:szCs w:val="18"/>
              </w:rPr>
            </w:pPr>
            <w:r w:rsidRPr="00822EDE">
              <w:rPr>
                <w:rFonts w:cstheme="minorHAnsi"/>
                <w:bCs/>
                <w:i/>
                <w:iCs/>
                <w:sz w:val="18"/>
                <w:szCs w:val="18"/>
              </w:rPr>
              <w:t>5</w:t>
            </w:r>
          </w:p>
        </w:tc>
        <w:tc>
          <w:tcPr>
            <w:tcW w:w="964" w:type="dxa"/>
            <w:vAlign w:val="center"/>
          </w:tcPr>
          <w:p w14:paraId="7E23B203" w14:textId="6216A3E8" w:rsidR="00532ED9" w:rsidRPr="00B136C2" w:rsidRDefault="00532ED9" w:rsidP="000619B2">
            <w:pPr>
              <w:ind w:right="-70"/>
              <w:jc w:val="center"/>
              <w:rPr>
                <w:rFonts w:cstheme="minorHAnsi"/>
                <w:bCs/>
                <w:sz w:val="18"/>
                <w:szCs w:val="18"/>
              </w:rPr>
            </w:pPr>
            <w:r w:rsidRPr="00B136C2">
              <w:rPr>
                <w:rFonts w:cstheme="minorHAnsi"/>
                <w:bCs/>
                <w:sz w:val="18"/>
                <w:szCs w:val="18"/>
              </w:rPr>
              <w:t>25</w:t>
            </w:r>
          </w:p>
        </w:tc>
        <w:tc>
          <w:tcPr>
            <w:tcW w:w="1037" w:type="dxa"/>
            <w:vAlign w:val="center"/>
          </w:tcPr>
          <w:p w14:paraId="3A71198C" w14:textId="673BF1E9" w:rsidR="00532ED9" w:rsidRPr="00B136C2" w:rsidRDefault="00532ED9" w:rsidP="000619B2">
            <w:pPr>
              <w:ind w:right="-90"/>
              <w:jc w:val="center"/>
              <w:rPr>
                <w:rFonts w:cstheme="minorHAnsi"/>
                <w:bCs/>
                <w:sz w:val="18"/>
                <w:szCs w:val="18"/>
              </w:rPr>
            </w:pPr>
            <w:r w:rsidRPr="00B136C2">
              <w:rPr>
                <w:rFonts w:cstheme="minorHAnsi"/>
                <w:bCs/>
                <w:sz w:val="18"/>
                <w:szCs w:val="18"/>
              </w:rPr>
              <w:t>29</w:t>
            </w:r>
          </w:p>
        </w:tc>
        <w:tc>
          <w:tcPr>
            <w:tcW w:w="1101" w:type="dxa"/>
            <w:vAlign w:val="center"/>
          </w:tcPr>
          <w:p w14:paraId="1FEDDE76" w14:textId="32E4B8D2" w:rsidR="00532ED9" w:rsidRPr="00B136C2" w:rsidRDefault="00532ED9" w:rsidP="000619B2">
            <w:pPr>
              <w:ind w:right="-110"/>
              <w:jc w:val="center"/>
              <w:rPr>
                <w:rFonts w:cstheme="minorHAnsi"/>
                <w:bCs/>
                <w:sz w:val="18"/>
                <w:szCs w:val="18"/>
              </w:rPr>
            </w:pPr>
            <w:r w:rsidRPr="00B136C2">
              <w:rPr>
                <w:rFonts w:cstheme="minorHAnsi"/>
                <w:bCs/>
                <w:sz w:val="18"/>
                <w:szCs w:val="18"/>
              </w:rPr>
              <w:t>21</w:t>
            </w:r>
          </w:p>
        </w:tc>
        <w:tc>
          <w:tcPr>
            <w:tcW w:w="864" w:type="dxa"/>
            <w:vAlign w:val="center"/>
          </w:tcPr>
          <w:p w14:paraId="037C1D1A" w14:textId="25B8F434" w:rsidR="00532ED9" w:rsidRPr="00B136C2" w:rsidRDefault="00532ED9" w:rsidP="000619B2">
            <w:pPr>
              <w:ind w:right="-120"/>
              <w:jc w:val="center"/>
              <w:rPr>
                <w:rFonts w:cstheme="minorHAnsi"/>
                <w:bCs/>
                <w:sz w:val="18"/>
                <w:szCs w:val="18"/>
              </w:rPr>
            </w:pPr>
            <w:r w:rsidRPr="00B136C2">
              <w:rPr>
                <w:rFonts w:cstheme="minorHAnsi"/>
                <w:bCs/>
                <w:sz w:val="18"/>
                <w:szCs w:val="18"/>
              </w:rPr>
              <w:t>16</w:t>
            </w:r>
          </w:p>
        </w:tc>
        <w:tc>
          <w:tcPr>
            <w:tcW w:w="1239" w:type="dxa"/>
            <w:vAlign w:val="center"/>
          </w:tcPr>
          <w:p w14:paraId="34218A93" w14:textId="69D2FFC5" w:rsidR="00532ED9" w:rsidRPr="00B136C2" w:rsidRDefault="000B276A" w:rsidP="000619B2">
            <w:pPr>
              <w:ind w:right="-70"/>
              <w:jc w:val="center"/>
              <w:rPr>
                <w:rFonts w:cstheme="minorHAnsi"/>
                <w:bCs/>
                <w:sz w:val="18"/>
                <w:szCs w:val="18"/>
              </w:rPr>
            </w:pPr>
            <w:r w:rsidRPr="00B136C2">
              <w:rPr>
                <w:rFonts w:cstheme="minorHAnsi"/>
                <w:bCs/>
                <w:sz w:val="18"/>
                <w:szCs w:val="18"/>
              </w:rPr>
              <w:t>11</w:t>
            </w:r>
          </w:p>
        </w:tc>
      </w:tr>
      <w:tr w:rsidR="000619B2" w14:paraId="74D97AA4" w14:textId="05CDF562" w:rsidTr="00B136C2">
        <w:trPr>
          <w:trHeight w:val="274"/>
        </w:trPr>
        <w:tc>
          <w:tcPr>
            <w:tcW w:w="1537" w:type="dxa"/>
            <w:vAlign w:val="center"/>
          </w:tcPr>
          <w:p w14:paraId="6838A5AE" w14:textId="62630462" w:rsidR="005B3081" w:rsidRPr="00B136C2" w:rsidRDefault="000619B2" w:rsidP="000619B2">
            <w:pPr>
              <w:ind w:right="450"/>
              <w:rPr>
                <w:rFonts w:cstheme="minorHAnsi"/>
                <w:bCs/>
                <w:sz w:val="18"/>
                <w:szCs w:val="18"/>
              </w:rPr>
            </w:pPr>
            <w:r w:rsidRPr="00B136C2">
              <w:rPr>
                <w:rFonts w:cstheme="minorHAnsi"/>
                <w:bCs/>
                <w:sz w:val="18"/>
                <w:szCs w:val="18"/>
              </w:rPr>
              <w:t xml:space="preserve">Participants </w:t>
            </w:r>
          </w:p>
        </w:tc>
        <w:tc>
          <w:tcPr>
            <w:tcW w:w="910" w:type="dxa"/>
            <w:vAlign w:val="center"/>
          </w:tcPr>
          <w:p w14:paraId="6038ED7C" w14:textId="05EDD8CC" w:rsidR="005B3081" w:rsidRPr="00822EDE" w:rsidRDefault="00315749" w:rsidP="000619B2">
            <w:pPr>
              <w:ind w:right="-110"/>
              <w:rPr>
                <w:rFonts w:cstheme="minorHAnsi"/>
                <w:bCs/>
                <w:i/>
                <w:iCs/>
                <w:sz w:val="18"/>
                <w:szCs w:val="18"/>
              </w:rPr>
            </w:pPr>
            <w:r w:rsidRPr="00822EDE">
              <w:rPr>
                <w:rFonts w:cstheme="minorHAnsi"/>
                <w:bCs/>
                <w:i/>
                <w:iCs/>
                <w:sz w:val="18"/>
                <w:szCs w:val="18"/>
              </w:rPr>
              <w:t>661</w:t>
            </w:r>
            <w:r w:rsidRPr="00822EDE">
              <w:rPr>
                <w:rFonts w:cstheme="minorHAnsi"/>
                <w:bCs/>
                <w:i/>
                <w:iCs/>
                <w:sz w:val="18"/>
                <w:szCs w:val="18"/>
                <w:vertAlign w:val="superscript"/>
              </w:rPr>
              <w:t>2</w:t>
            </w:r>
          </w:p>
        </w:tc>
        <w:tc>
          <w:tcPr>
            <w:tcW w:w="910" w:type="dxa"/>
            <w:vAlign w:val="center"/>
          </w:tcPr>
          <w:p w14:paraId="02FB8FC2" w14:textId="58AB19AA" w:rsidR="005B3081" w:rsidRPr="00B136C2" w:rsidRDefault="00345104" w:rsidP="000619B2">
            <w:pPr>
              <w:ind w:right="-110"/>
              <w:jc w:val="center"/>
              <w:rPr>
                <w:rFonts w:cstheme="minorHAnsi"/>
                <w:bCs/>
                <w:sz w:val="18"/>
                <w:szCs w:val="18"/>
              </w:rPr>
            </w:pPr>
            <w:r>
              <w:rPr>
                <w:rFonts w:cstheme="minorHAnsi"/>
                <w:bCs/>
                <w:sz w:val="18"/>
                <w:szCs w:val="18"/>
              </w:rPr>
              <w:t>992</w:t>
            </w:r>
          </w:p>
        </w:tc>
        <w:tc>
          <w:tcPr>
            <w:tcW w:w="1040" w:type="dxa"/>
            <w:vAlign w:val="center"/>
          </w:tcPr>
          <w:p w14:paraId="07C6B390" w14:textId="48E5DD89" w:rsidR="005B3081" w:rsidRPr="00B136C2" w:rsidRDefault="005B3081" w:rsidP="000619B2">
            <w:pPr>
              <w:ind w:right="-110"/>
              <w:jc w:val="center"/>
              <w:rPr>
                <w:rFonts w:cstheme="minorHAnsi"/>
                <w:bCs/>
                <w:sz w:val="18"/>
                <w:szCs w:val="18"/>
              </w:rPr>
            </w:pPr>
            <w:r w:rsidRPr="00B136C2">
              <w:rPr>
                <w:rFonts w:cstheme="minorHAnsi"/>
                <w:bCs/>
                <w:sz w:val="18"/>
                <w:szCs w:val="18"/>
              </w:rPr>
              <w:t>1180</w:t>
            </w:r>
          </w:p>
        </w:tc>
        <w:tc>
          <w:tcPr>
            <w:tcW w:w="1128" w:type="dxa"/>
            <w:vAlign w:val="center"/>
          </w:tcPr>
          <w:p w14:paraId="6CE343A0" w14:textId="57E21EFC" w:rsidR="005B3081" w:rsidRPr="00822EDE" w:rsidRDefault="005B3081" w:rsidP="000619B2">
            <w:pPr>
              <w:ind w:right="-110"/>
              <w:jc w:val="center"/>
              <w:rPr>
                <w:rFonts w:cstheme="minorHAnsi"/>
                <w:bCs/>
                <w:i/>
                <w:iCs/>
                <w:sz w:val="18"/>
                <w:szCs w:val="18"/>
              </w:rPr>
            </w:pPr>
            <w:r w:rsidRPr="00822EDE">
              <w:rPr>
                <w:rFonts w:cstheme="minorHAnsi"/>
                <w:bCs/>
                <w:i/>
                <w:iCs/>
                <w:sz w:val="18"/>
                <w:szCs w:val="18"/>
              </w:rPr>
              <w:t>589</w:t>
            </w:r>
            <w:r w:rsidR="00315749" w:rsidRPr="00822EDE">
              <w:rPr>
                <w:rFonts w:cstheme="minorHAnsi"/>
                <w:b/>
                <w:i/>
                <w:iCs/>
                <w:sz w:val="18"/>
                <w:szCs w:val="18"/>
                <w:vertAlign w:val="superscript"/>
              </w:rPr>
              <w:t>3</w:t>
            </w:r>
          </w:p>
        </w:tc>
        <w:tc>
          <w:tcPr>
            <w:tcW w:w="964" w:type="dxa"/>
            <w:vAlign w:val="center"/>
          </w:tcPr>
          <w:p w14:paraId="65A63751" w14:textId="0FD7B6F0" w:rsidR="005B3081" w:rsidRPr="00B136C2" w:rsidRDefault="005B3081" w:rsidP="000619B2">
            <w:pPr>
              <w:ind w:right="-110"/>
              <w:jc w:val="center"/>
              <w:rPr>
                <w:rFonts w:cstheme="minorHAnsi"/>
                <w:bCs/>
                <w:sz w:val="18"/>
                <w:szCs w:val="18"/>
              </w:rPr>
            </w:pPr>
            <w:r w:rsidRPr="00B136C2">
              <w:rPr>
                <w:rFonts w:cstheme="minorHAnsi"/>
                <w:bCs/>
                <w:sz w:val="18"/>
                <w:szCs w:val="18"/>
              </w:rPr>
              <w:t>1</w:t>
            </w:r>
            <w:r w:rsidR="00345104">
              <w:rPr>
                <w:rFonts w:cstheme="minorHAnsi"/>
                <w:bCs/>
                <w:sz w:val="18"/>
                <w:szCs w:val="18"/>
              </w:rPr>
              <w:t>185</w:t>
            </w:r>
          </w:p>
        </w:tc>
        <w:tc>
          <w:tcPr>
            <w:tcW w:w="1037" w:type="dxa"/>
            <w:vAlign w:val="center"/>
          </w:tcPr>
          <w:p w14:paraId="34A50634" w14:textId="6B4F32A7" w:rsidR="005B3081" w:rsidRPr="00B136C2" w:rsidRDefault="005B3081" w:rsidP="000619B2">
            <w:pPr>
              <w:ind w:right="-110"/>
              <w:jc w:val="center"/>
              <w:rPr>
                <w:rFonts w:cstheme="minorHAnsi"/>
                <w:bCs/>
                <w:sz w:val="18"/>
                <w:szCs w:val="18"/>
              </w:rPr>
            </w:pPr>
            <w:r w:rsidRPr="00B136C2">
              <w:rPr>
                <w:rFonts w:cstheme="minorHAnsi"/>
                <w:bCs/>
                <w:sz w:val="18"/>
                <w:szCs w:val="18"/>
              </w:rPr>
              <w:t>114</w:t>
            </w:r>
            <w:r w:rsidR="003F000E">
              <w:rPr>
                <w:rFonts w:cstheme="minorHAnsi"/>
                <w:bCs/>
                <w:sz w:val="18"/>
                <w:szCs w:val="18"/>
              </w:rPr>
              <w:t>1</w:t>
            </w:r>
          </w:p>
        </w:tc>
        <w:tc>
          <w:tcPr>
            <w:tcW w:w="1101" w:type="dxa"/>
            <w:vAlign w:val="center"/>
          </w:tcPr>
          <w:p w14:paraId="39EBC252" w14:textId="04B65E66" w:rsidR="005B3081" w:rsidRPr="00B136C2" w:rsidRDefault="005B3081" w:rsidP="000619B2">
            <w:pPr>
              <w:ind w:right="-110"/>
              <w:jc w:val="center"/>
              <w:rPr>
                <w:rFonts w:cstheme="minorHAnsi"/>
                <w:bCs/>
                <w:sz w:val="18"/>
                <w:szCs w:val="18"/>
              </w:rPr>
            </w:pPr>
            <w:r w:rsidRPr="00B136C2">
              <w:rPr>
                <w:rFonts w:cstheme="minorHAnsi"/>
                <w:bCs/>
                <w:sz w:val="18"/>
                <w:szCs w:val="18"/>
              </w:rPr>
              <w:t>9</w:t>
            </w:r>
            <w:r w:rsidR="003F000E">
              <w:rPr>
                <w:rFonts w:cstheme="minorHAnsi"/>
                <w:bCs/>
                <w:sz w:val="18"/>
                <w:szCs w:val="18"/>
              </w:rPr>
              <w:t>27</w:t>
            </w:r>
          </w:p>
        </w:tc>
        <w:tc>
          <w:tcPr>
            <w:tcW w:w="864" w:type="dxa"/>
            <w:vAlign w:val="center"/>
          </w:tcPr>
          <w:p w14:paraId="248A9DEE" w14:textId="12D65384" w:rsidR="005B3081" w:rsidRPr="00B136C2" w:rsidRDefault="005B3081" w:rsidP="000619B2">
            <w:pPr>
              <w:ind w:right="-110"/>
              <w:jc w:val="center"/>
              <w:rPr>
                <w:rFonts w:cstheme="minorHAnsi"/>
                <w:bCs/>
                <w:sz w:val="18"/>
                <w:szCs w:val="18"/>
              </w:rPr>
            </w:pPr>
            <w:r w:rsidRPr="00B136C2">
              <w:rPr>
                <w:rFonts w:cstheme="minorHAnsi"/>
                <w:bCs/>
                <w:sz w:val="18"/>
                <w:szCs w:val="18"/>
              </w:rPr>
              <w:t>886</w:t>
            </w:r>
          </w:p>
        </w:tc>
        <w:tc>
          <w:tcPr>
            <w:tcW w:w="1239" w:type="dxa"/>
            <w:vAlign w:val="center"/>
          </w:tcPr>
          <w:p w14:paraId="494B6B1F" w14:textId="7F64A8F7" w:rsidR="005B3081" w:rsidRPr="00B136C2" w:rsidRDefault="000B276A" w:rsidP="000619B2">
            <w:pPr>
              <w:ind w:right="-110"/>
              <w:jc w:val="center"/>
              <w:rPr>
                <w:rFonts w:cstheme="minorHAnsi"/>
                <w:bCs/>
                <w:sz w:val="18"/>
                <w:szCs w:val="18"/>
              </w:rPr>
            </w:pPr>
            <w:r w:rsidRPr="00B136C2">
              <w:rPr>
                <w:rFonts w:cstheme="minorHAnsi"/>
                <w:bCs/>
                <w:sz w:val="18"/>
                <w:szCs w:val="18"/>
              </w:rPr>
              <w:t>11</w:t>
            </w:r>
            <w:r w:rsidR="00874AFE">
              <w:rPr>
                <w:rFonts w:cstheme="minorHAnsi"/>
                <w:bCs/>
                <w:sz w:val="18"/>
                <w:szCs w:val="18"/>
              </w:rPr>
              <w:t>88</w:t>
            </w:r>
          </w:p>
        </w:tc>
      </w:tr>
      <w:tr w:rsidR="000619B2" w14:paraId="5A06BF13" w14:textId="77777777" w:rsidTr="00B136C2">
        <w:trPr>
          <w:trHeight w:val="381"/>
        </w:trPr>
        <w:tc>
          <w:tcPr>
            <w:tcW w:w="1537" w:type="dxa"/>
            <w:vAlign w:val="center"/>
          </w:tcPr>
          <w:p w14:paraId="4799B81B" w14:textId="1DBF9F22" w:rsidR="00532ED9" w:rsidRPr="00B136C2" w:rsidRDefault="00532ED9" w:rsidP="000619B2">
            <w:pPr>
              <w:ind w:right="450"/>
              <w:rPr>
                <w:rFonts w:cstheme="minorHAnsi"/>
                <w:bCs/>
                <w:sz w:val="18"/>
                <w:szCs w:val="18"/>
              </w:rPr>
            </w:pPr>
            <w:r w:rsidRPr="00B136C2">
              <w:rPr>
                <w:rFonts w:cstheme="minorHAnsi"/>
                <w:bCs/>
                <w:sz w:val="18"/>
                <w:szCs w:val="18"/>
              </w:rPr>
              <w:t>% SWD</w:t>
            </w:r>
          </w:p>
        </w:tc>
        <w:tc>
          <w:tcPr>
            <w:tcW w:w="910" w:type="dxa"/>
            <w:vAlign w:val="center"/>
          </w:tcPr>
          <w:p w14:paraId="6F38B242" w14:textId="307ED88D" w:rsidR="00532ED9" w:rsidRPr="00822EDE" w:rsidRDefault="009E296C" w:rsidP="000619B2">
            <w:pPr>
              <w:ind w:right="-110"/>
              <w:rPr>
                <w:rFonts w:cstheme="minorHAnsi"/>
                <w:bCs/>
                <w:i/>
                <w:iCs/>
                <w:sz w:val="18"/>
                <w:szCs w:val="18"/>
              </w:rPr>
            </w:pPr>
            <w:r w:rsidRPr="00822EDE">
              <w:rPr>
                <w:rFonts w:cstheme="minorHAnsi"/>
                <w:bCs/>
                <w:i/>
                <w:iCs/>
                <w:sz w:val="18"/>
                <w:szCs w:val="18"/>
              </w:rPr>
              <w:t>12.3</w:t>
            </w:r>
          </w:p>
        </w:tc>
        <w:tc>
          <w:tcPr>
            <w:tcW w:w="910" w:type="dxa"/>
            <w:vAlign w:val="center"/>
          </w:tcPr>
          <w:p w14:paraId="6D1B6EA2" w14:textId="5058643D" w:rsidR="00532ED9" w:rsidRPr="00B136C2" w:rsidRDefault="009E296C" w:rsidP="000619B2">
            <w:pPr>
              <w:ind w:right="-110"/>
              <w:jc w:val="center"/>
              <w:rPr>
                <w:rFonts w:cstheme="minorHAnsi"/>
                <w:bCs/>
                <w:sz w:val="18"/>
                <w:szCs w:val="18"/>
              </w:rPr>
            </w:pPr>
            <w:r w:rsidRPr="00B136C2">
              <w:rPr>
                <w:rFonts w:cstheme="minorHAnsi"/>
                <w:bCs/>
                <w:sz w:val="18"/>
                <w:szCs w:val="18"/>
              </w:rPr>
              <w:t>14.6</w:t>
            </w:r>
          </w:p>
        </w:tc>
        <w:tc>
          <w:tcPr>
            <w:tcW w:w="1040" w:type="dxa"/>
            <w:vAlign w:val="center"/>
          </w:tcPr>
          <w:p w14:paraId="507022FA" w14:textId="430AA02E" w:rsidR="00532ED9" w:rsidRPr="00B136C2" w:rsidRDefault="009E296C" w:rsidP="000619B2">
            <w:pPr>
              <w:ind w:right="-110"/>
              <w:jc w:val="center"/>
              <w:rPr>
                <w:rFonts w:cstheme="minorHAnsi"/>
                <w:bCs/>
                <w:sz w:val="18"/>
                <w:szCs w:val="18"/>
              </w:rPr>
            </w:pPr>
            <w:r w:rsidRPr="00B136C2">
              <w:rPr>
                <w:rFonts w:cstheme="minorHAnsi"/>
                <w:bCs/>
                <w:sz w:val="18"/>
                <w:szCs w:val="18"/>
              </w:rPr>
              <w:t>14.7</w:t>
            </w:r>
          </w:p>
        </w:tc>
        <w:tc>
          <w:tcPr>
            <w:tcW w:w="1128" w:type="dxa"/>
            <w:vAlign w:val="center"/>
          </w:tcPr>
          <w:p w14:paraId="78FAC0D6" w14:textId="4EF2C142" w:rsidR="00532ED9" w:rsidRPr="00822EDE" w:rsidRDefault="009E296C" w:rsidP="000619B2">
            <w:pPr>
              <w:ind w:right="-110"/>
              <w:jc w:val="center"/>
              <w:rPr>
                <w:rFonts w:cstheme="minorHAnsi"/>
                <w:bCs/>
                <w:i/>
                <w:iCs/>
                <w:sz w:val="18"/>
                <w:szCs w:val="18"/>
              </w:rPr>
            </w:pPr>
            <w:r w:rsidRPr="00822EDE">
              <w:rPr>
                <w:rFonts w:cstheme="minorHAnsi"/>
                <w:bCs/>
                <w:i/>
                <w:iCs/>
                <w:sz w:val="18"/>
                <w:szCs w:val="18"/>
              </w:rPr>
              <w:t>13.6</w:t>
            </w:r>
          </w:p>
        </w:tc>
        <w:tc>
          <w:tcPr>
            <w:tcW w:w="964" w:type="dxa"/>
            <w:vAlign w:val="center"/>
          </w:tcPr>
          <w:p w14:paraId="46C4C0C9" w14:textId="2A488262" w:rsidR="00532ED9" w:rsidRPr="00B136C2" w:rsidRDefault="009E296C" w:rsidP="000619B2">
            <w:pPr>
              <w:ind w:right="-110"/>
              <w:jc w:val="center"/>
              <w:rPr>
                <w:rFonts w:cstheme="minorHAnsi"/>
                <w:bCs/>
                <w:sz w:val="18"/>
                <w:szCs w:val="18"/>
              </w:rPr>
            </w:pPr>
            <w:r w:rsidRPr="00B136C2">
              <w:rPr>
                <w:rFonts w:cstheme="minorHAnsi"/>
                <w:bCs/>
                <w:sz w:val="18"/>
                <w:szCs w:val="18"/>
              </w:rPr>
              <w:t>14.3</w:t>
            </w:r>
          </w:p>
        </w:tc>
        <w:tc>
          <w:tcPr>
            <w:tcW w:w="1037" w:type="dxa"/>
            <w:vAlign w:val="center"/>
          </w:tcPr>
          <w:p w14:paraId="0524C05B" w14:textId="7D304E51" w:rsidR="00532ED9" w:rsidRPr="00B136C2" w:rsidRDefault="009E296C" w:rsidP="000619B2">
            <w:pPr>
              <w:ind w:right="-110"/>
              <w:jc w:val="center"/>
              <w:rPr>
                <w:rFonts w:cstheme="minorHAnsi"/>
                <w:bCs/>
                <w:sz w:val="18"/>
                <w:szCs w:val="18"/>
              </w:rPr>
            </w:pPr>
            <w:r w:rsidRPr="00B136C2">
              <w:rPr>
                <w:rFonts w:cstheme="minorHAnsi"/>
                <w:bCs/>
                <w:sz w:val="18"/>
                <w:szCs w:val="18"/>
              </w:rPr>
              <w:t>13.8</w:t>
            </w:r>
          </w:p>
        </w:tc>
        <w:tc>
          <w:tcPr>
            <w:tcW w:w="1101" w:type="dxa"/>
            <w:vAlign w:val="center"/>
          </w:tcPr>
          <w:p w14:paraId="6DF414A9" w14:textId="67B6E106" w:rsidR="00532ED9" w:rsidRPr="00B136C2" w:rsidRDefault="009E296C" w:rsidP="000619B2">
            <w:pPr>
              <w:ind w:right="-110"/>
              <w:jc w:val="center"/>
              <w:rPr>
                <w:rFonts w:cstheme="minorHAnsi"/>
                <w:bCs/>
                <w:sz w:val="18"/>
                <w:szCs w:val="18"/>
              </w:rPr>
            </w:pPr>
            <w:r w:rsidRPr="00B136C2">
              <w:rPr>
                <w:rFonts w:cstheme="minorHAnsi"/>
                <w:bCs/>
                <w:sz w:val="18"/>
                <w:szCs w:val="18"/>
              </w:rPr>
              <w:t>15.4</w:t>
            </w:r>
          </w:p>
        </w:tc>
        <w:tc>
          <w:tcPr>
            <w:tcW w:w="864" w:type="dxa"/>
            <w:vAlign w:val="center"/>
          </w:tcPr>
          <w:p w14:paraId="47C97AAD" w14:textId="11610E94" w:rsidR="009E296C" w:rsidRPr="00B136C2" w:rsidRDefault="009E296C" w:rsidP="000619B2">
            <w:pPr>
              <w:ind w:right="-110"/>
              <w:jc w:val="center"/>
              <w:rPr>
                <w:rFonts w:cstheme="minorHAnsi"/>
                <w:bCs/>
                <w:sz w:val="18"/>
                <w:szCs w:val="18"/>
              </w:rPr>
            </w:pPr>
            <w:r w:rsidRPr="00B136C2">
              <w:rPr>
                <w:rFonts w:cstheme="minorHAnsi"/>
                <w:bCs/>
                <w:sz w:val="18"/>
                <w:szCs w:val="18"/>
              </w:rPr>
              <w:t>14.</w:t>
            </w:r>
            <w:r w:rsidR="003F000E">
              <w:rPr>
                <w:rFonts w:cstheme="minorHAnsi"/>
                <w:bCs/>
                <w:sz w:val="18"/>
                <w:szCs w:val="18"/>
              </w:rPr>
              <w:t>2</w:t>
            </w:r>
          </w:p>
        </w:tc>
        <w:tc>
          <w:tcPr>
            <w:tcW w:w="1239" w:type="dxa"/>
            <w:vAlign w:val="center"/>
          </w:tcPr>
          <w:p w14:paraId="17740C40" w14:textId="7E820D64" w:rsidR="00532ED9" w:rsidRPr="00B136C2" w:rsidRDefault="000B276A" w:rsidP="000619B2">
            <w:pPr>
              <w:ind w:right="-110"/>
              <w:jc w:val="center"/>
              <w:rPr>
                <w:rFonts w:cstheme="minorHAnsi"/>
                <w:bCs/>
                <w:sz w:val="18"/>
                <w:szCs w:val="18"/>
              </w:rPr>
            </w:pPr>
            <w:r w:rsidRPr="00B136C2">
              <w:rPr>
                <w:rFonts w:cstheme="minorHAnsi"/>
                <w:bCs/>
                <w:sz w:val="18"/>
                <w:szCs w:val="18"/>
              </w:rPr>
              <w:t>16.0</w:t>
            </w:r>
          </w:p>
        </w:tc>
      </w:tr>
    </w:tbl>
    <w:p w14:paraId="59722071" w14:textId="0A536526" w:rsidR="002B6D68" w:rsidRPr="002B6D68" w:rsidRDefault="000619B2" w:rsidP="002B6D68">
      <w:pPr>
        <w:spacing w:line="240" w:lineRule="auto"/>
        <w:rPr>
          <w:rFonts w:cstheme="majorHAnsi"/>
          <w:bCs/>
          <w:sz w:val="16"/>
          <w:szCs w:val="16"/>
        </w:rPr>
      </w:pPr>
      <w:r w:rsidRPr="000619B2">
        <w:rPr>
          <w:rFonts w:cstheme="majorHAnsi"/>
          <w:b/>
          <w:sz w:val="16"/>
          <w:szCs w:val="16"/>
          <w:vertAlign w:val="superscript"/>
        </w:rPr>
        <w:t>1</w:t>
      </w:r>
      <w:r>
        <w:rPr>
          <w:rFonts w:cstheme="majorHAnsi"/>
          <w:bCs/>
          <w:sz w:val="16"/>
          <w:szCs w:val="16"/>
        </w:rPr>
        <w:t xml:space="preserve">SWD are under-represented in survey samples by 1% to 2.6% points; </w:t>
      </w:r>
      <w:r w:rsidRPr="000619B2">
        <w:rPr>
          <w:rFonts w:cstheme="majorHAnsi"/>
          <w:b/>
          <w:sz w:val="16"/>
          <w:szCs w:val="16"/>
          <w:vertAlign w:val="superscript"/>
        </w:rPr>
        <w:t>2</w:t>
      </w:r>
      <w:r w:rsidR="005B3081" w:rsidRPr="005B3081">
        <w:rPr>
          <w:rFonts w:cstheme="majorHAnsi"/>
          <w:bCs/>
          <w:sz w:val="16"/>
          <w:szCs w:val="16"/>
        </w:rPr>
        <w:t xml:space="preserve">Data are not comparable as </w:t>
      </w:r>
      <w:r w:rsidR="00315749">
        <w:rPr>
          <w:rFonts w:cstheme="majorHAnsi"/>
          <w:bCs/>
          <w:sz w:val="16"/>
          <w:szCs w:val="16"/>
        </w:rPr>
        <w:t xml:space="preserve">SWD status of middle school students was missing; </w:t>
      </w:r>
      <w:r w:rsidR="00315749" w:rsidRPr="00315749">
        <w:rPr>
          <w:rFonts w:cstheme="majorHAnsi"/>
          <w:bCs/>
          <w:sz w:val="16"/>
          <w:szCs w:val="16"/>
          <w:vertAlign w:val="superscript"/>
        </w:rPr>
        <w:t>3</w:t>
      </w:r>
      <w:r w:rsidR="00315749">
        <w:rPr>
          <w:rFonts w:cstheme="majorHAnsi"/>
          <w:bCs/>
          <w:sz w:val="16"/>
          <w:szCs w:val="16"/>
        </w:rPr>
        <w:t xml:space="preserve">Data not comparable as </w:t>
      </w:r>
      <w:r w:rsidR="005B3081" w:rsidRPr="005B3081">
        <w:rPr>
          <w:rFonts w:cstheme="majorHAnsi"/>
          <w:bCs/>
          <w:sz w:val="16"/>
          <w:szCs w:val="16"/>
        </w:rPr>
        <w:t>elementary students did not participate in spring 2020 due to Covid</w:t>
      </w:r>
      <w:r w:rsidR="00315749">
        <w:rPr>
          <w:rFonts w:cstheme="majorHAnsi"/>
          <w:bCs/>
          <w:sz w:val="16"/>
          <w:szCs w:val="16"/>
        </w:rPr>
        <w:t>.</w:t>
      </w:r>
    </w:p>
    <w:p w14:paraId="002C7751" w14:textId="77777777" w:rsidR="002B6D68" w:rsidRDefault="002B6D68" w:rsidP="002B6D68">
      <w:pPr>
        <w:spacing w:after="0" w:line="360" w:lineRule="auto"/>
        <w:ind w:right="450"/>
        <w:rPr>
          <w:rFonts w:cstheme="majorHAnsi"/>
          <w:bCs/>
          <w:szCs w:val="24"/>
        </w:rPr>
      </w:pPr>
    </w:p>
    <w:p w14:paraId="2E137108" w14:textId="7E64C19B" w:rsidR="002B6D68" w:rsidRDefault="002B6D68" w:rsidP="002B6D68">
      <w:pPr>
        <w:spacing w:after="0" w:line="360" w:lineRule="auto"/>
        <w:ind w:right="450"/>
        <w:rPr>
          <w:rFonts w:cstheme="majorHAnsi"/>
          <w:bCs/>
          <w:szCs w:val="24"/>
        </w:rPr>
      </w:pPr>
      <w:r>
        <w:rPr>
          <w:rFonts w:cstheme="majorHAnsi"/>
          <w:bCs/>
          <w:szCs w:val="24"/>
        </w:rPr>
        <w:t>To help understand if all five core competencies contributed to the narrowing of the overall SE gap, the point differences (and approximate percentile differences) were calculated for each competency across time. Because the middle school students were missing their SWD status in the fall of 2018 data collection, theses analyses began with the spring 2019 administration.</w:t>
      </w:r>
      <w:r w:rsidR="00633E31">
        <w:rPr>
          <w:rFonts w:cstheme="majorHAnsi"/>
          <w:bCs/>
          <w:szCs w:val="24"/>
        </w:rPr>
        <w:t xml:space="preserve"> </w:t>
      </w:r>
      <w:r>
        <w:rPr>
          <w:rFonts w:cstheme="majorHAnsi"/>
          <w:bCs/>
          <w:szCs w:val="24"/>
        </w:rPr>
        <w:t>Table 1 shows the gap over time for each SE competency.</w:t>
      </w:r>
    </w:p>
    <w:p w14:paraId="5FC99E9A" w14:textId="549290A8" w:rsidR="002B6D68" w:rsidRDefault="002B6D68" w:rsidP="002B6D68">
      <w:pPr>
        <w:spacing w:before="240" w:line="360" w:lineRule="auto"/>
        <w:rPr>
          <w:rFonts w:cstheme="majorHAnsi"/>
          <w:bCs/>
          <w:szCs w:val="24"/>
        </w:rPr>
      </w:pPr>
      <w:r>
        <w:rPr>
          <w:rFonts w:cstheme="majorHAnsi"/>
          <w:bCs/>
          <w:szCs w:val="24"/>
        </w:rPr>
        <w:t xml:space="preserve">Evident from the data in Table 1 is that all five competency score gaps narrowed from the peak competency gaps in spring 2021 to those assessed in fall 2022. Up until the fall of 2021, the gaps were mostly moderate </w:t>
      </w:r>
      <w:r w:rsidR="00183EAD">
        <w:rPr>
          <w:rFonts w:cstheme="majorHAnsi"/>
          <w:bCs/>
          <w:szCs w:val="24"/>
        </w:rPr>
        <w:t>or</w:t>
      </w:r>
      <w:r>
        <w:rPr>
          <w:rFonts w:cstheme="majorHAnsi"/>
          <w:bCs/>
          <w:szCs w:val="24"/>
        </w:rPr>
        <w:t xml:space="preserve"> </w:t>
      </w:r>
      <w:proofErr w:type="gramStart"/>
      <w:r>
        <w:rPr>
          <w:rFonts w:cstheme="majorHAnsi"/>
          <w:bCs/>
          <w:szCs w:val="24"/>
        </w:rPr>
        <w:t>large in size</w:t>
      </w:r>
      <w:proofErr w:type="gramEnd"/>
      <w:r>
        <w:rPr>
          <w:rFonts w:cstheme="majorHAnsi"/>
          <w:bCs/>
          <w:szCs w:val="24"/>
        </w:rPr>
        <w:t>. The narrowing of the gap in</w:t>
      </w:r>
      <w:r w:rsidR="00603400">
        <w:rPr>
          <w:rFonts w:cstheme="majorHAnsi"/>
          <w:bCs/>
          <w:szCs w:val="24"/>
        </w:rPr>
        <w:t xml:space="preserve"> social awareness and</w:t>
      </w:r>
      <w:r>
        <w:rPr>
          <w:rFonts w:cstheme="majorHAnsi"/>
          <w:bCs/>
          <w:szCs w:val="24"/>
        </w:rPr>
        <w:t xml:space="preserve"> relationship skills appear</w:t>
      </w:r>
      <w:r w:rsidR="00BA6FAD">
        <w:rPr>
          <w:rFonts w:cstheme="majorHAnsi"/>
          <w:bCs/>
          <w:szCs w:val="24"/>
        </w:rPr>
        <w:t>s</w:t>
      </w:r>
      <w:r>
        <w:rPr>
          <w:rFonts w:cstheme="majorHAnsi"/>
          <w:bCs/>
          <w:szCs w:val="24"/>
        </w:rPr>
        <w:t xml:space="preserve"> more pronounced </w:t>
      </w:r>
      <w:r>
        <w:rPr>
          <w:rFonts w:cstheme="majorHAnsi"/>
          <w:bCs/>
          <w:szCs w:val="24"/>
        </w:rPr>
        <w:lastRenderedPageBreak/>
        <w:t xml:space="preserve">when compared to the other </w:t>
      </w:r>
      <w:r w:rsidR="00603400">
        <w:rPr>
          <w:rFonts w:cstheme="majorHAnsi"/>
          <w:bCs/>
          <w:szCs w:val="24"/>
        </w:rPr>
        <w:t>three</w:t>
      </w:r>
      <w:r>
        <w:rPr>
          <w:rFonts w:cstheme="majorHAnsi"/>
          <w:bCs/>
          <w:szCs w:val="24"/>
        </w:rPr>
        <w:t xml:space="preserve"> competencies with no gap</w:t>
      </w:r>
      <w:r w:rsidR="009C7637">
        <w:rPr>
          <w:rFonts w:cstheme="majorHAnsi"/>
          <w:bCs/>
          <w:szCs w:val="24"/>
        </w:rPr>
        <w:t>s</w:t>
      </w:r>
      <w:r>
        <w:rPr>
          <w:rFonts w:cstheme="majorHAnsi"/>
          <w:bCs/>
          <w:szCs w:val="24"/>
        </w:rPr>
        <w:t xml:space="preserve"> apparent by fall of 2021. Except for self-management skills, the gaps in the other </w:t>
      </w:r>
      <w:r w:rsidR="009C7637">
        <w:rPr>
          <w:rFonts w:cstheme="majorHAnsi"/>
          <w:bCs/>
          <w:szCs w:val="24"/>
        </w:rPr>
        <w:t>two</w:t>
      </w:r>
      <w:r>
        <w:rPr>
          <w:rFonts w:cstheme="majorHAnsi"/>
          <w:bCs/>
          <w:szCs w:val="24"/>
        </w:rPr>
        <w:t xml:space="preserve"> competencies</w:t>
      </w:r>
      <w:r w:rsidR="009C7637">
        <w:rPr>
          <w:rFonts w:cstheme="majorHAnsi"/>
          <w:bCs/>
          <w:szCs w:val="24"/>
        </w:rPr>
        <w:t xml:space="preserve"> (self-awareness and responsible decision-making)</w:t>
      </w:r>
      <w:r>
        <w:rPr>
          <w:rFonts w:cstheme="majorHAnsi"/>
          <w:bCs/>
          <w:szCs w:val="24"/>
        </w:rPr>
        <w:t xml:space="preserve"> are very small or </w:t>
      </w:r>
      <w:proofErr w:type="gramStart"/>
      <w:r>
        <w:rPr>
          <w:rFonts w:cstheme="majorHAnsi"/>
          <w:bCs/>
          <w:szCs w:val="24"/>
        </w:rPr>
        <w:t>small in size</w:t>
      </w:r>
      <w:proofErr w:type="gramEnd"/>
      <w:r>
        <w:rPr>
          <w:rFonts w:cstheme="majorHAnsi"/>
          <w:bCs/>
          <w:szCs w:val="24"/>
        </w:rPr>
        <w:t xml:space="preserve"> by the fall 2022. The self-management gap fluctuates between moderate and large over the </w:t>
      </w:r>
      <w:r w:rsidR="00395859">
        <w:rPr>
          <w:rFonts w:cstheme="majorHAnsi"/>
          <w:bCs/>
          <w:szCs w:val="24"/>
        </w:rPr>
        <w:t>seven</w:t>
      </w:r>
      <w:r>
        <w:rPr>
          <w:rFonts w:cstheme="majorHAnsi"/>
          <w:bCs/>
          <w:szCs w:val="24"/>
        </w:rPr>
        <w:t xml:space="preserve"> administrations with no conclusive narrowing over time. These data suggest that students with disabilities’ self-management skills are a potential area for the district to target for additional supports. Dependent on the severity of the need, these supports could be provided as a small group (Tier 2) or individual one-on-one support (Tier 3). As mentioned, one of the strengths of Monomoy’s approach to using data is that the district triangulates data from multiple sources</w:t>
      </w:r>
      <w:r w:rsidRPr="00535BFD">
        <w:rPr>
          <w:rFonts w:cstheme="majorHAnsi"/>
          <w:bCs/>
          <w:szCs w:val="24"/>
        </w:rPr>
        <w:t xml:space="preserve"> </w:t>
      </w:r>
      <w:r>
        <w:rPr>
          <w:rFonts w:cstheme="majorHAnsi"/>
          <w:bCs/>
          <w:szCs w:val="24"/>
        </w:rPr>
        <w:t xml:space="preserve">to identify students in need of support. The SSIS artifact shown in </w:t>
      </w:r>
      <w:hyperlink w:anchor="_Appendix_H:_Identifying" w:history="1">
        <w:r w:rsidRPr="004A6BFF">
          <w:rPr>
            <w:rStyle w:val="Hyperlink"/>
            <w:rFonts w:cstheme="majorHAnsi"/>
            <w:bCs/>
            <w:szCs w:val="24"/>
          </w:rPr>
          <w:t xml:space="preserve">Appendix </w:t>
        </w:r>
        <w:r w:rsidR="00D4027B">
          <w:rPr>
            <w:rStyle w:val="Hyperlink"/>
            <w:rFonts w:cstheme="majorHAnsi"/>
            <w:bCs/>
            <w:szCs w:val="24"/>
          </w:rPr>
          <w:t>H</w:t>
        </w:r>
      </w:hyperlink>
      <w:r>
        <w:rPr>
          <w:rFonts w:cstheme="majorHAnsi"/>
          <w:bCs/>
          <w:szCs w:val="24"/>
        </w:rPr>
        <w:t xml:space="preserve"> indicates that many at-risk students need support to improve their self-management skills and have been assigned to skills-based groups or to 1:1 support through their Individualized Education Plans (IEP). Many of these students are students with disabilities</w:t>
      </w:r>
      <w:r w:rsidR="0018211C">
        <w:rPr>
          <w:rFonts w:cstheme="majorHAnsi"/>
          <w:bCs/>
          <w:szCs w:val="24"/>
        </w:rPr>
        <w:t>.</w:t>
      </w:r>
    </w:p>
    <w:p w14:paraId="63A232FC" w14:textId="2A447803" w:rsidR="00A96BE7" w:rsidRDefault="009E4130" w:rsidP="00B3508A">
      <w:pPr>
        <w:spacing w:before="240" w:line="360" w:lineRule="auto"/>
        <w:rPr>
          <w:rFonts w:cstheme="majorHAnsi"/>
          <w:bCs/>
          <w:szCs w:val="24"/>
        </w:rPr>
      </w:pPr>
      <w:r>
        <w:rPr>
          <w:rFonts w:cstheme="majorHAnsi"/>
          <w:bCs/>
          <w:szCs w:val="24"/>
        </w:rPr>
        <w:t>Table</w:t>
      </w:r>
      <w:r w:rsidR="002F0913">
        <w:rPr>
          <w:rFonts w:cstheme="majorHAnsi"/>
          <w:bCs/>
          <w:szCs w:val="24"/>
        </w:rPr>
        <w:t xml:space="preserve"> 1: Students with disabilities </w:t>
      </w:r>
      <w:r w:rsidR="006465B1">
        <w:rPr>
          <w:rFonts w:cstheme="majorHAnsi"/>
          <w:bCs/>
          <w:szCs w:val="24"/>
        </w:rPr>
        <w:t xml:space="preserve">social and emotional competency </w:t>
      </w:r>
      <w:r w:rsidR="002F0913">
        <w:rPr>
          <w:rFonts w:cstheme="majorHAnsi"/>
          <w:bCs/>
          <w:szCs w:val="24"/>
        </w:rPr>
        <w:t xml:space="preserve">gaps </w:t>
      </w:r>
      <w:r w:rsidR="004029E4">
        <w:rPr>
          <w:rFonts w:cstheme="majorHAnsi"/>
          <w:bCs/>
          <w:szCs w:val="24"/>
        </w:rPr>
        <w:t xml:space="preserve">across </w:t>
      </w:r>
      <w:r w:rsidR="002F0913">
        <w:rPr>
          <w:rFonts w:cstheme="majorHAnsi"/>
          <w:bCs/>
          <w:szCs w:val="24"/>
        </w:rPr>
        <w:t>time</w:t>
      </w:r>
      <w:r w:rsidR="00180ED6">
        <w:rPr>
          <w:rFonts w:cstheme="majorHAnsi"/>
          <w:bCs/>
          <w:szCs w:val="24"/>
        </w:rPr>
        <w:t xml:space="preserve"> </w:t>
      </w:r>
      <w:r w:rsidR="005943F0" w:rsidRPr="005943F0">
        <w:rPr>
          <w:rFonts w:cstheme="majorHAnsi"/>
          <w:bCs/>
          <w:szCs w:val="24"/>
          <w:vertAlign w:val="superscript"/>
        </w:rPr>
        <w:t>1</w:t>
      </w:r>
      <w:r w:rsidR="0049417E">
        <w:rPr>
          <w:rFonts w:cstheme="majorHAnsi"/>
          <w:bCs/>
          <w:szCs w:val="24"/>
          <w:vertAlign w:val="superscript"/>
        </w:rPr>
        <w:t>,2</w:t>
      </w:r>
    </w:p>
    <w:tbl>
      <w:tblPr>
        <w:tblStyle w:val="TableGrid"/>
        <w:tblW w:w="10827" w:type="dxa"/>
        <w:tblLook w:val="04A0" w:firstRow="1" w:lastRow="0" w:firstColumn="1" w:lastColumn="0" w:noHBand="0" w:noVBand="1"/>
      </w:tblPr>
      <w:tblGrid>
        <w:gridCol w:w="1559"/>
        <w:gridCol w:w="1109"/>
        <w:gridCol w:w="1109"/>
        <w:gridCol w:w="1109"/>
        <w:gridCol w:w="92"/>
        <w:gridCol w:w="1109"/>
        <w:gridCol w:w="105"/>
        <w:gridCol w:w="1109"/>
        <w:gridCol w:w="195"/>
        <w:gridCol w:w="1109"/>
        <w:gridCol w:w="1109"/>
        <w:gridCol w:w="1113"/>
      </w:tblGrid>
      <w:tr w:rsidR="00B54340" w14:paraId="43898F87" w14:textId="77777777" w:rsidTr="002F35EA">
        <w:trPr>
          <w:trHeight w:val="604"/>
        </w:trPr>
        <w:tc>
          <w:tcPr>
            <w:tcW w:w="1559" w:type="dxa"/>
            <w:shd w:val="clear" w:color="auto" w:fill="002060"/>
          </w:tcPr>
          <w:p w14:paraId="07429D15" w14:textId="7C6FD74E" w:rsidR="00B54340" w:rsidRPr="009746D8" w:rsidRDefault="009746D8" w:rsidP="00811DCE">
            <w:pPr>
              <w:spacing w:line="360" w:lineRule="auto"/>
              <w:rPr>
                <w:rFonts w:cstheme="majorHAnsi"/>
                <w:b/>
                <w:szCs w:val="24"/>
              </w:rPr>
            </w:pPr>
            <w:r w:rsidRPr="009746D8">
              <w:rPr>
                <w:rFonts w:cstheme="majorHAnsi"/>
                <w:b/>
                <w:szCs w:val="24"/>
              </w:rPr>
              <w:t>Competency</w:t>
            </w:r>
            <w:r w:rsidR="0049417E">
              <w:rPr>
                <w:rFonts w:cstheme="majorHAnsi"/>
                <w:b/>
                <w:szCs w:val="24"/>
                <w:vertAlign w:val="superscript"/>
              </w:rPr>
              <w:t>3</w:t>
            </w:r>
          </w:p>
        </w:tc>
        <w:tc>
          <w:tcPr>
            <w:tcW w:w="1109" w:type="dxa"/>
            <w:shd w:val="clear" w:color="auto" w:fill="002060"/>
          </w:tcPr>
          <w:p w14:paraId="4E86D43F" w14:textId="76C9BA43" w:rsidR="00B54340" w:rsidRPr="009746D8" w:rsidRDefault="00B54340" w:rsidP="009746D8">
            <w:pPr>
              <w:rPr>
                <w:rFonts w:cstheme="majorHAnsi"/>
                <w:b/>
                <w:szCs w:val="24"/>
              </w:rPr>
            </w:pPr>
            <w:r w:rsidRPr="009746D8">
              <w:rPr>
                <w:rFonts w:cstheme="majorHAnsi"/>
                <w:b/>
                <w:szCs w:val="24"/>
              </w:rPr>
              <w:t>Spring 2019</w:t>
            </w:r>
          </w:p>
        </w:tc>
        <w:tc>
          <w:tcPr>
            <w:tcW w:w="1109" w:type="dxa"/>
            <w:shd w:val="clear" w:color="auto" w:fill="002060"/>
          </w:tcPr>
          <w:p w14:paraId="18B47A4E" w14:textId="77777777" w:rsidR="003F2E73" w:rsidRDefault="00B54340" w:rsidP="009746D8">
            <w:pPr>
              <w:rPr>
                <w:rFonts w:cstheme="majorHAnsi"/>
                <w:b/>
                <w:szCs w:val="24"/>
              </w:rPr>
            </w:pPr>
            <w:r w:rsidRPr="009746D8">
              <w:rPr>
                <w:rFonts w:cstheme="majorHAnsi"/>
                <w:b/>
                <w:szCs w:val="24"/>
              </w:rPr>
              <w:t xml:space="preserve">Fall </w:t>
            </w:r>
          </w:p>
          <w:p w14:paraId="25895A57" w14:textId="1D386CD9" w:rsidR="00B54340" w:rsidRPr="009746D8" w:rsidRDefault="00B54340" w:rsidP="009746D8">
            <w:pPr>
              <w:rPr>
                <w:rFonts w:cstheme="majorHAnsi"/>
                <w:b/>
                <w:szCs w:val="24"/>
              </w:rPr>
            </w:pPr>
            <w:r w:rsidRPr="009746D8">
              <w:rPr>
                <w:rFonts w:cstheme="majorHAnsi"/>
                <w:b/>
                <w:szCs w:val="24"/>
              </w:rPr>
              <w:t>2019</w:t>
            </w:r>
          </w:p>
        </w:tc>
        <w:tc>
          <w:tcPr>
            <w:tcW w:w="1109" w:type="dxa"/>
            <w:shd w:val="clear" w:color="auto" w:fill="002060"/>
          </w:tcPr>
          <w:p w14:paraId="215B9333" w14:textId="4AD2C9BE" w:rsidR="00B54340" w:rsidRPr="009746D8" w:rsidRDefault="00B54340" w:rsidP="009746D8">
            <w:pPr>
              <w:rPr>
                <w:rFonts w:cstheme="majorHAnsi"/>
                <w:b/>
                <w:szCs w:val="24"/>
              </w:rPr>
            </w:pPr>
            <w:r w:rsidRPr="009746D8">
              <w:rPr>
                <w:rFonts w:cstheme="majorHAnsi"/>
                <w:b/>
                <w:szCs w:val="24"/>
              </w:rPr>
              <w:t>Spring 2020</w:t>
            </w:r>
            <w:r w:rsidR="0049417E">
              <w:rPr>
                <w:rFonts w:cstheme="majorHAnsi"/>
                <w:b/>
                <w:szCs w:val="24"/>
                <w:vertAlign w:val="superscript"/>
              </w:rPr>
              <w:t>4</w:t>
            </w:r>
          </w:p>
        </w:tc>
        <w:tc>
          <w:tcPr>
            <w:tcW w:w="1201" w:type="dxa"/>
            <w:gridSpan w:val="2"/>
            <w:shd w:val="clear" w:color="auto" w:fill="002060"/>
          </w:tcPr>
          <w:p w14:paraId="3D544928" w14:textId="77777777" w:rsidR="003F2E73" w:rsidRDefault="00B54340" w:rsidP="009746D8">
            <w:pPr>
              <w:rPr>
                <w:rFonts w:cstheme="majorHAnsi"/>
                <w:b/>
                <w:szCs w:val="24"/>
              </w:rPr>
            </w:pPr>
            <w:r w:rsidRPr="009746D8">
              <w:rPr>
                <w:rFonts w:cstheme="majorHAnsi"/>
                <w:b/>
                <w:szCs w:val="24"/>
              </w:rPr>
              <w:t xml:space="preserve">Fall </w:t>
            </w:r>
          </w:p>
          <w:p w14:paraId="512ACBF7" w14:textId="5EC4C206" w:rsidR="00B54340" w:rsidRPr="009746D8" w:rsidRDefault="00B54340" w:rsidP="009746D8">
            <w:pPr>
              <w:rPr>
                <w:rFonts w:cstheme="majorHAnsi"/>
                <w:b/>
                <w:szCs w:val="24"/>
              </w:rPr>
            </w:pPr>
            <w:r w:rsidRPr="009746D8">
              <w:rPr>
                <w:rFonts w:cstheme="majorHAnsi"/>
                <w:b/>
                <w:szCs w:val="24"/>
              </w:rPr>
              <w:t>2020</w:t>
            </w:r>
          </w:p>
        </w:tc>
        <w:tc>
          <w:tcPr>
            <w:tcW w:w="1214" w:type="dxa"/>
            <w:gridSpan w:val="2"/>
            <w:shd w:val="clear" w:color="auto" w:fill="002060"/>
          </w:tcPr>
          <w:p w14:paraId="71DFA4A9" w14:textId="43E79031" w:rsidR="00B54340" w:rsidRPr="009746D8" w:rsidRDefault="00B54340" w:rsidP="009746D8">
            <w:pPr>
              <w:rPr>
                <w:rFonts w:cstheme="majorHAnsi"/>
                <w:b/>
                <w:szCs w:val="24"/>
              </w:rPr>
            </w:pPr>
            <w:r w:rsidRPr="009746D8">
              <w:rPr>
                <w:rFonts w:cstheme="majorHAnsi"/>
                <w:b/>
                <w:szCs w:val="24"/>
              </w:rPr>
              <w:t>Spring 2021</w:t>
            </w:r>
          </w:p>
        </w:tc>
        <w:tc>
          <w:tcPr>
            <w:tcW w:w="1304" w:type="dxa"/>
            <w:gridSpan w:val="2"/>
            <w:shd w:val="clear" w:color="auto" w:fill="002060"/>
          </w:tcPr>
          <w:p w14:paraId="121659B7" w14:textId="77777777" w:rsidR="003F2E73" w:rsidRDefault="00B54340" w:rsidP="009746D8">
            <w:pPr>
              <w:rPr>
                <w:rFonts w:cstheme="majorHAnsi"/>
                <w:b/>
                <w:szCs w:val="24"/>
              </w:rPr>
            </w:pPr>
            <w:r w:rsidRPr="009746D8">
              <w:rPr>
                <w:rFonts w:cstheme="majorHAnsi"/>
                <w:b/>
                <w:szCs w:val="24"/>
              </w:rPr>
              <w:t xml:space="preserve">Fall </w:t>
            </w:r>
          </w:p>
          <w:p w14:paraId="2BBCD0BF" w14:textId="6587495D" w:rsidR="00B54340" w:rsidRPr="009746D8" w:rsidRDefault="00B54340" w:rsidP="009746D8">
            <w:pPr>
              <w:rPr>
                <w:rFonts w:cstheme="majorHAnsi"/>
                <w:b/>
                <w:szCs w:val="24"/>
              </w:rPr>
            </w:pPr>
            <w:r w:rsidRPr="009746D8">
              <w:rPr>
                <w:rFonts w:cstheme="majorHAnsi"/>
                <w:b/>
                <w:szCs w:val="24"/>
              </w:rPr>
              <w:t>2021</w:t>
            </w:r>
          </w:p>
        </w:tc>
        <w:tc>
          <w:tcPr>
            <w:tcW w:w="1109" w:type="dxa"/>
            <w:shd w:val="clear" w:color="auto" w:fill="002060"/>
          </w:tcPr>
          <w:p w14:paraId="05A0F1DA" w14:textId="4C1C2D52" w:rsidR="00B54340" w:rsidRPr="009746D8" w:rsidRDefault="00B54340" w:rsidP="009746D8">
            <w:pPr>
              <w:rPr>
                <w:rFonts w:cstheme="majorHAnsi"/>
                <w:b/>
                <w:szCs w:val="24"/>
              </w:rPr>
            </w:pPr>
            <w:r w:rsidRPr="009746D8">
              <w:rPr>
                <w:rFonts w:cstheme="majorHAnsi"/>
                <w:b/>
                <w:szCs w:val="24"/>
              </w:rPr>
              <w:t>Spring 2022</w:t>
            </w:r>
          </w:p>
        </w:tc>
        <w:tc>
          <w:tcPr>
            <w:tcW w:w="1113" w:type="dxa"/>
            <w:shd w:val="clear" w:color="auto" w:fill="002060"/>
          </w:tcPr>
          <w:p w14:paraId="0B79A052" w14:textId="77777777" w:rsidR="003F2E73" w:rsidRDefault="00B54340" w:rsidP="009746D8">
            <w:pPr>
              <w:rPr>
                <w:rFonts w:cstheme="majorHAnsi"/>
                <w:b/>
                <w:szCs w:val="24"/>
              </w:rPr>
            </w:pPr>
            <w:r w:rsidRPr="009746D8">
              <w:rPr>
                <w:rFonts w:cstheme="majorHAnsi"/>
                <w:b/>
                <w:szCs w:val="24"/>
              </w:rPr>
              <w:t xml:space="preserve">Fall </w:t>
            </w:r>
          </w:p>
          <w:p w14:paraId="0A6AF018" w14:textId="7E7C8EA7" w:rsidR="00B54340" w:rsidRPr="009746D8" w:rsidRDefault="00B54340" w:rsidP="009746D8">
            <w:pPr>
              <w:rPr>
                <w:rFonts w:cstheme="majorHAnsi"/>
                <w:b/>
                <w:szCs w:val="24"/>
              </w:rPr>
            </w:pPr>
            <w:r w:rsidRPr="009746D8">
              <w:rPr>
                <w:rFonts w:cstheme="majorHAnsi"/>
                <w:b/>
                <w:szCs w:val="24"/>
              </w:rPr>
              <w:t>2022</w:t>
            </w:r>
          </w:p>
        </w:tc>
      </w:tr>
      <w:tr w:rsidR="00B54340" w14:paraId="437FA7CD" w14:textId="77777777" w:rsidTr="00B3508A">
        <w:trPr>
          <w:trHeight w:val="442"/>
        </w:trPr>
        <w:tc>
          <w:tcPr>
            <w:tcW w:w="1559" w:type="dxa"/>
            <w:shd w:val="clear" w:color="auto" w:fill="002060"/>
            <w:vAlign w:val="center"/>
          </w:tcPr>
          <w:p w14:paraId="0F53FA79" w14:textId="604A29AD" w:rsidR="00B54340" w:rsidRDefault="00B54340" w:rsidP="00B3508A">
            <w:pPr>
              <w:spacing w:line="360" w:lineRule="auto"/>
              <w:rPr>
                <w:rFonts w:cstheme="majorHAnsi"/>
                <w:bCs/>
                <w:szCs w:val="24"/>
              </w:rPr>
            </w:pPr>
            <w:r>
              <w:rPr>
                <w:rFonts w:cstheme="majorHAnsi"/>
                <w:bCs/>
                <w:szCs w:val="24"/>
              </w:rPr>
              <w:t>SE</w:t>
            </w:r>
          </w:p>
        </w:tc>
        <w:tc>
          <w:tcPr>
            <w:tcW w:w="1109" w:type="dxa"/>
            <w:shd w:val="clear" w:color="auto" w:fill="00131A"/>
            <w:vAlign w:val="center"/>
          </w:tcPr>
          <w:p w14:paraId="19028CE5" w14:textId="06AF7FB8" w:rsidR="00B54340" w:rsidRDefault="00B54340" w:rsidP="00B3508A">
            <w:pPr>
              <w:spacing w:line="360" w:lineRule="auto"/>
              <w:rPr>
                <w:rFonts w:cstheme="majorHAnsi"/>
                <w:bCs/>
                <w:szCs w:val="24"/>
              </w:rPr>
            </w:pPr>
            <w:r>
              <w:rPr>
                <w:rFonts w:cstheme="majorHAnsi"/>
                <w:bCs/>
                <w:szCs w:val="24"/>
              </w:rPr>
              <w:t>24</w:t>
            </w:r>
            <w:r w:rsidR="002F6B34">
              <w:rPr>
                <w:rFonts w:cstheme="majorHAnsi"/>
                <w:bCs/>
                <w:szCs w:val="24"/>
              </w:rPr>
              <w:t xml:space="preserve"> (12)</w:t>
            </w:r>
          </w:p>
        </w:tc>
        <w:tc>
          <w:tcPr>
            <w:tcW w:w="1109" w:type="dxa"/>
            <w:shd w:val="clear" w:color="auto" w:fill="00131A"/>
            <w:vAlign w:val="center"/>
          </w:tcPr>
          <w:p w14:paraId="11E3DEB9" w14:textId="223E9FEB" w:rsidR="00B54340" w:rsidRDefault="00B54340" w:rsidP="00B3508A">
            <w:pPr>
              <w:spacing w:line="360" w:lineRule="auto"/>
              <w:rPr>
                <w:rFonts w:cstheme="majorHAnsi"/>
                <w:bCs/>
                <w:szCs w:val="24"/>
              </w:rPr>
            </w:pPr>
            <w:r>
              <w:rPr>
                <w:rFonts w:cstheme="majorHAnsi"/>
                <w:bCs/>
                <w:szCs w:val="24"/>
              </w:rPr>
              <w:t>24</w:t>
            </w:r>
            <w:r w:rsidR="002F6B34">
              <w:rPr>
                <w:rFonts w:cstheme="majorHAnsi"/>
                <w:bCs/>
                <w:szCs w:val="24"/>
              </w:rPr>
              <w:t xml:space="preserve"> (12)</w:t>
            </w:r>
          </w:p>
        </w:tc>
        <w:tc>
          <w:tcPr>
            <w:tcW w:w="1109" w:type="dxa"/>
            <w:vAlign w:val="center"/>
          </w:tcPr>
          <w:p w14:paraId="6DE41527" w14:textId="58184C9D" w:rsidR="00B54340" w:rsidRDefault="00B54340" w:rsidP="00B3508A">
            <w:pPr>
              <w:spacing w:line="360" w:lineRule="auto"/>
              <w:rPr>
                <w:rFonts w:cstheme="majorHAnsi"/>
                <w:bCs/>
                <w:szCs w:val="24"/>
              </w:rPr>
            </w:pPr>
            <w:r>
              <w:rPr>
                <w:rFonts w:cstheme="majorHAnsi"/>
                <w:bCs/>
                <w:szCs w:val="24"/>
              </w:rPr>
              <w:t>NA</w:t>
            </w:r>
          </w:p>
        </w:tc>
        <w:tc>
          <w:tcPr>
            <w:tcW w:w="1201" w:type="dxa"/>
            <w:gridSpan w:val="2"/>
            <w:shd w:val="clear" w:color="auto" w:fill="00131A"/>
            <w:vAlign w:val="center"/>
          </w:tcPr>
          <w:p w14:paraId="620C70FA" w14:textId="5275BA85" w:rsidR="00B54340" w:rsidRDefault="0014734A" w:rsidP="00B3508A">
            <w:pPr>
              <w:spacing w:line="360" w:lineRule="auto"/>
              <w:rPr>
                <w:rFonts w:cstheme="majorHAnsi"/>
                <w:bCs/>
                <w:szCs w:val="24"/>
              </w:rPr>
            </w:pPr>
            <w:r>
              <w:rPr>
                <w:rFonts w:cstheme="majorHAnsi"/>
                <w:bCs/>
                <w:szCs w:val="24"/>
              </w:rPr>
              <w:t>25</w:t>
            </w:r>
            <w:r w:rsidR="002F6B34">
              <w:rPr>
                <w:rFonts w:cstheme="majorHAnsi"/>
                <w:bCs/>
                <w:szCs w:val="24"/>
              </w:rPr>
              <w:t xml:space="preserve"> (12)</w:t>
            </w:r>
          </w:p>
        </w:tc>
        <w:tc>
          <w:tcPr>
            <w:tcW w:w="1214" w:type="dxa"/>
            <w:gridSpan w:val="2"/>
            <w:shd w:val="clear" w:color="auto" w:fill="461E64"/>
            <w:vAlign w:val="center"/>
          </w:tcPr>
          <w:p w14:paraId="125711BF" w14:textId="3C191E53" w:rsidR="00B54340" w:rsidRDefault="0014734A" w:rsidP="00B3508A">
            <w:pPr>
              <w:spacing w:line="360" w:lineRule="auto"/>
              <w:rPr>
                <w:rFonts w:cstheme="majorHAnsi"/>
                <w:bCs/>
                <w:szCs w:val="24"/>
              </w:rPr>
            </w:pPr>
            <w:r>
              <w:rPr>
                <w:rFonts w:cstheme="majorHAnsi"/>
                <w:bCs/>
                <w:szCs w:val="24"/>
              </w:rPr>
              <w:t>28</w:t>
            </w:r>
            <w:r w:rsidR="002F6B34">
              <w:rPr>
                <w:rFonts w:cstheme="majorHAnsi"/>
                <w:bCs/>
                <w:szCs w:val="24"/>
              </w:rPr>
              <w:t xml:space="preserve"> (14)</w:t>
            </w:r>
          </w:p>
        </w:tc>
        <w:tc>
          <w:tcPr>
            <w:tcW w:w="1304" w:type="dxa"/>
            <w:gridSpan w:val="2"/>
            <w:shd w:val="clear" w:color="auto" w:fill="00445C"/>
            <w:vAlign w:val="center"/>
          </w:tcPr>
          <w:p w14:paraId="31508795" w14:textId="7194FBE2" w:rsidR="00B54340" w:rsidRDefault="00AC264D" w:rsidP="00B3508A">
            <w:pPr>
              <w:spacing w:line="360" w:lineRule="auto"/>
              <w:rPr>
                <w:rFonts w:cstheme="majorHAnsi"/>
                <w:bCs/>
                <w:szCs w:val="24"/>
              </w:rPr>
            </w:pPr>
            <w:r>
              <w:rPr>
                <w:rFonts w:cstheme="majorHAnsi"/>
                <w:bCs/>
                <w:szCs w:val="24"/>
              </w:rPr>
              <w:t>20</w:t>
            </w:r>
            <w:r w:rsidR="002F6B34">
              <w:rPr>
                <w:rFonts w:cstheme="majorHAnsi"/>
                <w:bCs/>
                <w:szCs w:val="24"/>
              </w:rPr>
              <w:t xml:space="preserve"> (10)</w:t>
            </w:r>
          </w:p>
        </w:tc>
        <w:tc>
          <w:tcPr>
            <w:tcW w:w="1109" w:type="dxa"/>
            <w:shd w:val="clear" w:color="auto" w:fill="00B0F0"/>
            <w:vAlign w:val="center"/>
          </w:tcPr>
          <w:p w14:paraId="796E25A2" w14:textId="2BA58A50" w:rsidR="00B54340" w:rsidRDefault="00456FED" w:rsidP="00B3508A">
            <w:pPr>
              <w:spacing w:line="360" w:lineRule="auto"/>
              <w:rPr>
                <w:rFonts w:cstheme="majorHAnsi"/>
                <w:bCs/>
                <w:szCs w:val="24"/>
              </w:rPr>
            </w:pPr>
            <w:r>
              <w:rPr>
                <w:rFonts w:cstheme="majorHAnsi"/>
                <w:bCs/>
                <w:szCs w:val="24"/>
              </w:rPr>
              <w:t>15</w:t>
            </w:r>
            <w:r w:rsidR="00B74828">
              <w:rPr>
                <w:rFonts w:cstheme="majorHAnsi"/>
                <w:bCs/>
                <w:szCs w:val="24"/>
              </w:rPr>
              <w:t xml:space="preserve"> (7)</w:t>
            </w:r>
          </w:p>
        </w:tc>
        <w:tc>
          <w:tcPr>
            <w:tcW w:w="1113" w:type="dxa"/>
            <w:shd w:val="clear" w:color="auto" w:fill="89E0FF"/>
            <w:vAlign w:val="center"/>
          </w:tcPr>
          <w:p w14:paraId="11A6B523" w14:textId="715BFBDA" w:rsidR="00B54340" w:rsidRDefault="009746D8" w:rsidP="00B3508A">
            <w:pPr>
              <w:spacing w:line="360" w:lineRule="auto"/>
              <w:rPr>
                <w:rFonts w:cstheme="majorHAnsi"/>
                <w:bCs/>
                <w:szCs w:val="24"/>
              </w:rPr>
            </w:pPr>
            <w:r>
              <w:rPr>
                <w:rFonts w:cstheme="majorHAnsi"/>
                <w:bCs/>
                <w:szCs w:val="24"/>
              </w:rPr>
              <w:t>11</w:t>
            </w:r>
            <w:r w:rsidR="00B74828">
              <w:rPr>
                <w:rFonts w:cstheme="majorHAnsi"/>
                <w:bCs/>
                <w:szCs w:val="24"/>
              </w:rPr>
              <w:t xml:space="preserve"> (5)</w:t>
            </w:r>
          </w:p>
        </w:tc>
      </w:tr>
      <w:tr w:rsidR="00B54340" w14:paraId="35A1C45D" w14:textId="77777777" w:rsidTr="00B3508A">
        <w:trPr>
          <w:trHeight w:val="456"/>
        </w:trPr>
        <w:tc>
          <w:tcPr>
            <w:tcW w:w="1559" w:type="dxa"/>
            <w:shd w:val="clear" w:color="auto" w:fill="002060"/>
            <w:vAlign w:val="center"/>
          </w:tcPr>
          <w:p w14:paraId="13554422" w14:textId="3E595496" w:rsidR="00B54340" w:rsidRDefault="00B54340" w:rsidP="00B3508A">
            <w:pPr>
              <w:spacing w:line="360" w:lineRule="auto"/>
              <w:rPr>
                <w:rFonts w:cstheme="majorHAnsi"/>
                <w:bCs/>
                <w:szCs w:val="24"/>
              </w:rPr>
            </w:pPr>
            <w:r>
              <w:rPr>
                <w:rFonts w:cstheme="majorHAnsi"/>
                <w:bCs/>
                <w:szCs w:val="24"/>
              </w:rPr>
              <w:t>SA</w:t>
            </w:r>
          </w:p>
        </w:tc>
        <w:tc>
          <w:tcPr>
            <w:tcW w:w="1109" w:type="dxa"/>
            <w:shd w:val="clear" w:color="auto" w:fill="00131A"/>
            <w:vAlign w:val="center"/>
          </w:tcPr>
          <w:p w14:paraId="73BD64BC" w14:textId="55444A77" w:rsidR="00B54340" w:rsidRDefault="00B54340" w:rsidP="00B3508A">
            <w:pPr>
              <w:spacing w:line="360" w:lineRule="auto"/>
              <w:rPr>
                <w:rFonts w:cstheme="majorHAnsi"/>
                <w:bCs/>
                <w:szCs w:val="24"/>
              </w:rPr>
            </w:pPr>
            <w:r>
              <w:rPr>
                <w:rFonts w:cstheme="majorHAnsi"/>
                <w:bCs/>
                <w:szCs w:val="24"/>
              </w:rPr>
              <w:t>25</w:t>
            </w:r>
            <w:r w:rsidR="002F6B34">
              <w:rPr>
                <w:rFonts w:cstheme="majorHAnsi"/>
                <w:bCs/>
                <w:szCs w:val="24"/>
              </w:rPr>
              <w:t xml:space="preserve"> (12)</w:t>
            </w:r>
          </w:p>
        </w:tc>
        <w:tc>
          <w:tcPr>
            <w:tcW w:w="1109" w:type="dxa"/>
            <w:shd w:val="clear" w:color="auto" w:fill="00445C"/>
            <w:vAlign w:val="center"/>
          </w:tcPr>
          <w:p w14:paraId="43CE709D" w14:textId="31E9073C" w:rsidR="00B54340" w:rsidRDefault="00B54340" w:rsidP="00B3508A">
            <w:pPr>
              <w:spacing w:line="360" w:lineRule="auto"/>
              <w:rPr>
                <w:rFonts w:cstheme="majorHAnsi"/>
                <w:bCs/>
                <w:szCs w:val="24"/>
              </w:rPr>
            </w:pPr>
            <w:r>
              <w:rPr>
                <w:rFonts w:cstheme="majorHAnsi"/>
                <w:bCs/>
                <w:szCs w:val="24"/>
              </w:rPr>
              <w:t>22</w:t>
            </w:r>
            <w:r w:rsidR="002F6B34">
              <w:rPr>
                <w:rFonts w:cstheme="majorHAnsi"/>
                <w:bCs/>
                <w:szCs w:val="24"/>
              </w:rPr>
              <w:t xml:space="preserve"> (11)</w:t>
            </w:r>
          </w:p>
        </w:tc>
        <w:tc>
          <w:tcPr>
            <w:tcW w:w="1109" w:type="dxa"/>
            <w:vAlign w:val="center"/>
          </w:tcPr>
          <w:p w14:paraId="61C31BAA" w14:textId="7AABD42A" w:rsidR="00B54340" w:rsidRDefault="00B54340" w:rsidP="00B3508A">
            <w:pPr>
              <w:spacing w:line="360" w:lineRule="auto"/>
              <w:rPr>
                <w:rFonts w:cstheme="majorHAnsi"/>
                <w:bCs/>
                <w:szCs w:val="24"/>
              </w:rPr>
            </w:pPr>
            <w:r w:rsidRPr="00AC45A6">
              <w:rPr>
                <w:rFonts w:cstheme="majorHAnsi"/>
                <w:bCs/>
                <w:szCs w:val="24"/>
              </w:rPr>
              <w:t>NA</w:t>
            </w:r>
          </w:p>
        </w:tc>
        <w:tc>
          <w:tcPr>
            <w:tcW w:w="1201" w:type="dxa"/>
            <w:gridSpan w:val="2"/>
            <w:shd w:val="clear" w:color="auto" w:fill="00131A"/>
            <w:vAlign w:val="center"/>
          </w:tcPr>
          <w:p w14:paraId="1509206D" w14:textId="2F6AD8F9" w:rsidR="00B54340" w:rsidRDefault="0014734A" w:rsidP="00B3508A">
            <w:pPr>
              <w:spacing w:line="360" w:lineRule="auto"/>
              <w:rPr>
                <w:rFonts w:cstheme="majorHAnsi"/>
                <w:bCs/>
                <w:szCs w:val="24"/>
              </w:rPr>
            </w:pPr>
            <w:r>
              <w:rPr>
                <w:rFonts w:cstheme="majorHAnsi"/>
                <w:bCs/>
                <w:szCs w:val="24"/>
              </w:rPr>
              <w:t>24</w:t>
            </w:r>
            <w:r w:rsidR="002F6B34">
              <w:rPr>
                <w:rFonts w:cstheme="majorHAnsi"/>
                <w:bCs/>
                <w:szCs w:val="24"/>
              </w:rPr>
              <w:t xml:space="preserve"> (12)</w:t>
            </w:r>
          </w:p>
        </w:tc>
        <w:tc>
          <w:tcPr>
            <w:tcW w:w="1214" w:type="dxa"/>
            <w:gridSpan w:val="2"/>
            <w:shd w:val="clear" w:color="auto" w:fill="461E64"/>
            <w:vAlign w:val="center"/>
          </w:tcPr>
          <w:p w14:paraId="1A2DBD02" w14:textId="1A0BEBE4" w:rsidR="00B54340" w:rsidRDefault="00AC264D" w:rsidP="00B3508A">
            <w:pPr>
              <w:spacing w:line="360" w:lineRule="auto"/>
              <w:rPr>
                <w:rFonts w:cstheme="majorHAnsi"/>
                <w:bCs/>
                <w:szCs w:val="24"/>
              </w:rPr>
            </w:pPr>
            <w:r>
              <w:rPr>
                <w:rFonts w:cstheme="majorHAnsi"/>
                <w:bCs/>
                <w:szCs w:val="24"/>
              </w:rPr>
              <w:t>31</w:t>
            </w:r>
            <w:r w:rsidR="002F6B34">
              <w:rPr>
                <w:rFonts w:cstheme="majorHAnsi"/>
                <w:bCs/>
                <w:szCs w:val="24"/>
              </w:rPr>
              <w:t xml:space="preserve"> (15)</w:t>
            </w:r>
          </w:p>
        </w:tc>
        <w:tc>
          <w:tcPr>
            <w:tcW w:w="1304" w:type="dxa"/>
            <w:gridSpan w:val="2"/>
            <w:shd w:val="clear" w:color="auto" w:fill="00445C"/>
            <w:vAlign w:val="center"/>
          </w:tcPr>
          <w:p w14:paraId="67B8AD2C" w14:textId="406267C7" w:rsidR="00B54340" w:rsidRDefault="00AC264D" w:rsidP="00B3508A">
            <w:pPr>
              <w:spacing w:line="360" w:lineRule="auto"/>
              <w:rPr>
                <w:rFonts w:cstheme="majorHAnsi"/>
                <w:bCs/>
                <w:szCs w:val="24"/>
              </w:rPr>
            </w:pPr>
            <w:r>
              <w:rPr>
                <w:rFonts w:cstheme="majorHAnsi"/>
                <w:bCs/>
                <w:szCs w:val="24"/>
              </w:rPr>
              <w:t>23</w:t>
            </w:r>
            <w:r w:rsidR="002F6B34">
              <w:rPr>
                <w:rFonts w:cstheme="majorHAnsi"/>
                <w:bCs/>
                <w:szCs w:val="24"/>
              </w:rPr>
              <w:t xml:space="preserve"> (11)</w:t>
            </w:r>
          </w:p>
        </w:tc>
        <w:tc>
          <w:tcPr>
            <w:tcW w:w="1109" w:type="dxa"/>
            <w:shd w:val="clear" w:color="auto" w:fill="89E0FF"/>
            <w:vAlign w:val="center"/>
          </w:tcPr>
          <w:p w14:paraId="32D85AB6" w14:textId="7D9D65B2" w:rsidR="00B54340" w:rsidRDefault="00456FED" w:rsidP="00B3508A">
            <w:pPr>
              <w:spacing w:line="360" w:lineRule="auto"/>
              <w:rPr>
                <w:rFonts w:cstheme="majorHAnsi"/>
                <w:bCs/>
                <w:szCs w:val="24"/>
              </w:rPr>
            </w:pPr>
            <w:r>
              <w:rPr>
                <w:rFonts w:cstheme="majorHAnsi"/>
                <w:bCs/>
                <w:szCs w:val="24"/>
              </w:rPr>
              <w:t>13</w:t>
            </w:r>
            <w:r w:rsidR="00B74828">
              <w:rPr>
                <w:rFonts w:cstheme="majorHAnsi"/>
                <w:bCs/>
                <w:szCs w:val="24"/>
              </w:rPr>
              <w:t xml:space="preserve"> (6)</w:t>
            </w:r>
          </w:p>
        </w:tc>
        <w:tc>
          <w:tcPr>
            <w:tcW w:w="1113" w:type="dxa"/>
            <w:shd w:val="clear" w:color="auto" w:fill="DEEAF6" w:themeFill="accent5" w:themeFillTint="33"/>
            <w:vAlign w:val="center"/>
          </w:tcPr>
          <w:p w14:paraId="311CB6E9" w14:textId="082B0472" w:rsidR="00B54340" w:rsidRDefault="009746D8" w:rsidP="00B3508A">
            <w:pPr>
              <w:spacing w:line="360" w:lineRule="auto"/>
              <w:rPr>
                <w:rFonts w:cstheme="majorHAnsi"/>
                <w:bCs/>
                <w:szCs w:val="24"/>
              </w:rPr>
            </w:pPr>
            <w:r>
              <w:rPr>
                <w:rFonts w:cstheme="majorHAnsi"/>
                <w:bCs/>
                <w:szCs w:val="24"/>
              </w:rPr>
              <w:t>6</w:t>
            </w:r>
            <w:r w:rsidR="00B74828">
              <w:rPr>
                <w:rFonts w:cstheme="majorHAnsi"/>
                <w:bCs/>
                <w:szCs w:val="24"/>
              </w:rPr>
              <w:t xml:space="preserve"> (3)</w:t>
            </w:r>
          </w:p>
        </w:tc>
      </w:tr>
      <w:tr w:rsidR="00B54340" w14:paraId="22183BA0" w14:textId="77777777" w:rsidTr="00B3508A">
        <w:trPr>
          <w:trHeight w:val="442"/>
        </w:trPr>
        <w:tc>
          <w:tcPr>
            <w:tcW w:w="1559" w:type="dxa"/>
            <w:shd w:val="clear" w:color="auto" w:fill="002060"/>
            <w:vAlign w:val="center"/>
          </w:tcPr>
          <w:p w14:paraId="19F6F4B6" w14:textId="4A799070" w:rsidR="00B54340" w:rsidRDefault="00B54340" w:rsidP="00B3508A">
            <w:pPr>
              <w:spacing w:line="360" w:lineRule="auto"/>
              <w:rPr>
                <w:rFonts w:cstheme="majorHAnsi"/>
                <w:bCs/>
                <w:szCs w:val="24"/>
              </w:rPr>
            </w:pPr>
            <w:r>
              <w:rPr>
                <w:rFonts w:cstheme="majorHAnsi"/>
                <w:bCs/>
                <w:szCs w:val="24"/>
              </w:rPr>
              <w:t>SM</w:t>
            </w:r>
          </w:p>
        </w:tc>
        <w:tc>
          <w:tcPr>
            <w:tcW w:w="1109" w:type="dxa"/>
            <w:shd w:val="clear" w:color="auto" w:fill="00131A"/>
            <w:vAlign w:val="center"/>
          </w:tcPr>
          <w:p w14:paraId="29A59683" w14:textId="1CD5F568" w:rsidR="00B54340" w:rsidRDefault="00B54340" w:rsidP="00B3508A">
            <w:pPr>
              <w:spacing w:line="360" w:lineRule="auto"/>
              <w:rPr>
                <w:rFonts w:cstheme="majorHAnsi"/>
                <w:bCs/>
                <w:szCs w:val="24"/>
              </w:rPr>
            </w:pPr>
            <w:r>
              <w:rPr>
                <w:rFonts w:cstheme="majorHAnsi"/>
                <w:bCs/>
                <w:szCs w:val="24"/>
              </w:rPr>
              <w:t>24</w:t>
            </w:r>
            <w:r w:rsidR="002F6B34">
              <w:rPr>
                <w:rFonts w:cstheme="majorHAnsi"/>
                <w:bCs/>
                <w:szCs w:val="24"/>
              </w:rPr>
              <w:t xml:space="preserve"> (12)</w:t>
            </w:r>
          </w:p>
        </w:tc>
        <w:tc>
          <w:tcPr>
            <w:tcW w:w="1109" w:type="dxa"/>
            <w:shd w:val="clear" w:color="auto" w:fill="461E64"/>
            <w:vAlign w:val="center"/>
          </w:tcPr>
          <w:p w14:paraId="508BE798" w14:textId="5E9C95E9" w:rsidR="00B54340" w:rsidRDefault="00B54340" w:rsidP="00B3508A">
            <w:pPr>
              <w:spacing w:line="360" w:lineRule="auto"/>
              <w:rPr>
                <w:rFonts w:cstheme="majorHAnsi"/>
                <w:bCs/>
                <w:szCs w:val="24"/>
              </w:rPr>
            </w:pPr>
            <w:r>
              <w:rPr>
                <w:rFonts w:cstheme="majorHAnsi"/>
                <w:bCs/>
                <w:szCs w:val="24"/>
              </w:rPr>
              <w:t>34</w:t>
            </w:r>
            <w:r w:rsidR="002F6B34">
              <w:rPr>
                <w:rFonts w:cstheme="majorHAnsi"/>
                <w:bCs/>
                <w:szCs w:val="24"/>
              </w:rPr>
              <w:t xml:space="preserve"> (16)</w:t>
            </w:r>
          </w:p>
        </w:tc>
        <w:tc>
          <w:tcPr>
            <w:tcW w:w="1109" w:type="dxa"/>
            <w:vAlign w:val="center"/>
          </w:tcPr>
          <w:p w14:paraId="2240A16A" w14:textId="2CF751C9" w:rsidR="00B54340" w:rsidRDefault="00B54340" w:rsidP="00B3508A">
            <w:pPr>
              <w:spacing w:line="360" w:lineRule="auto"/>
              <w:rPr>
                <w:rFonts w:cstheme="majorHAnsi"/>
                <w:bCs/>
                <w:szCs w:val="24"/>
              </w:rPr>
            </w:pPr>
            <w:r w:rsidRPr="00AC45A6">
              <w:rPr>
                <w:rFonts w:cstheme="majorHAnsi"/>
                <w:bCs/>
                <w:szCs w:val="24"/>
              </w:rPr>
              <w:t>NA</w:t>
            </w:r>
          </w:p>
        </w:tc>
        <w:tc>
          <w:tcPr>
            <w:tcW w:w="1201" w:type="dxa"/>
            <w:gridSpan w:val="2"/>
            <w:shd w:val="clear" w:color="auto" w:fill="00445C"/>
            <w:vAlign w:val="center"/>
          </w:tcPr>
          <w:p w14:paraId="247D2844" w14:textId="7C7A38A1" w:rsidR="00B54340" w:rsidRDefault="0014734A" w:rsidP="00B3508A">
            <w:pPr>
              <w:spacing w:line="360" w:lineRule="auto"/>
              <w:rPr>
                <w:rFonts w:cstheme="majorHAnsi"/>
                <w:bCs/>
                <w:szCs w:val="24"/>
              </w:rPr>
            </w:pPr>
            <w:r>
              <w:rPr>
                <w:rFonts w:cstheme="majorHAnsi"/>
                <w:bCs/>
                <w:szCs w:val="24"/>
              </w:rPr>
              <w:t>23</w:t>
            </w:r>
            <w:r w:rsidR="002F6B34">
              <w:rPr>
                <w:rFonts w:cstheme="majorHAnsi"/>
                <w:bCs/>
                <w:szCs w:val="24"/>
              </w:rPr>
              <w:t xml:space="preserve"> (11)</w:t>
            </w:r>
          </w:p>
        </w:tc>
        <w:tc>
          <w:tcPr>
            <w:tcW w:w="1214" w:type="dxa"/>
            <w:gridSpan w:val="2"/>
            <w:shd w:val="clear" w:color="auto" w:fill="461E64"/>
            <w:vAlign w:val="center"/>
          </w:tcPr>
          <w:p w14:paraId="707E7A7D" w14:textId="4AC66642" w:rsidR="00B54340" w:rsidRDefault="00AC264D" w:rsidP="00B3508A">
            <w:pPr>
              <w:spacing w:line="360" w:lineRule="auto"/>
              <w:rPr>
                <w:rFonts w:cstheme="majorHAnsi"/>
                <w:bCs/>
                <w:szCs w:val="24"/>
              </w:rPr>
            </w:pPr>
            <w:r>
              <w:rPr>
                <w:rFonts w:cstheme="majorHAnsi"/>
                <w:bCs/>
                <w:szCs w:val="24"/>
              </w:rPr>
              <w:t>31</w:t>
            </w:r>
            <w:r w:rsidR="002F6B34">
              <w:rPr>
                <w:rFonts w:cstheme="majorHAnsi"/>
                <w:bCs/>
                <w:szCs w:val="24"/>
              </w:rPr>
              <w:t xml:space="preserve"> (15)</w:t>
            </w:r>
          </w:p>
        </w:tc>
        <w:tc>
          <w:tcPr>
            <w:tcW w:w="1304" w:type="dxa"/>
            <w:gridSpan w:val="2"/>
            <w:shd w:val="clear" w:color="auto" w:fill="00131A"/>
            <w:vAlign w:val="center"/>
          </w:tcPr>
          <w:p w14:paraId="3F2DF9AF" w14:textId="4D5EF7A3" w:rsidR="00B54340" w:rsidRDefault="00AC264D" w:rsidP="00B3508A">
            <w:pPr>
              <w:spacing w:line="360" w:lineRule="auto"/>
              <w:rPr>
                <w:rFonts w:cstheme="majorHAnsi"/>
                <w:bCs/>
                <w:szCs w:val="24"/>
              </w:rPr>
            </w:pPr>
            <w:r>
              <w:rPr>
                <w:rFonts w:cstheme="majorHAnsi"/>
                <w:bCs/>
                <w:szCs w:val="24"/>
              </w:rPr>
              <w:t>25</w:t>
            </w:r>
            <w:r w:rsidR="002F6B34">
              <w:rPr>
                <w:rFonts w:cstheme="majorHAnsi"/>
                <w:bCs/>
                <w:szCs w:val="24"/>
              </w:rPr>
              <w:t xml:space="preserve"> (12)</w:t>
            </w:r>
          </w:p>
        </w:tc>
        <w:tc>
          <w:tcPr>
            <w:tcW w:w="1109" w:type="dxa"/>
            <w:shd w:val="clear" w:color="auto" w:fill="00445C"/>
            <w:vAlign w:val="center"/>
          </w:tcPr>
          <w:p w14:paraId="61D0742E" w14:textId="3D81A22C" w:rsidR="00B54340" w:rsidRDefault="00456FED" w:rsidP="00B3508A">
            <w:pPr>
              <w:spacing w:line="360" w:lineRule="auto"/>
              <w:rPr>
                <w:rFonts w:cstheme="majorHAnsi"/>
                <w:bCs/>
                <w:szCs w:val="24"/>
              </w:rPr>
            </w:pPr>
            <w:r>
              <w:rPr>
                <w:rFonts w:cstheme="majorHAnsi"/>
                <w:bCs/>
                <w:szCs w:val="24"/>
              </w:rPr>
              <w:t>18</w:t>
            </w:r>
            <w:r w:rsidR="00B74828">
              <w:rPr>
                <w:rFonts w:cstheme="majorHAnsi"/>
                <w:bCs/>
                <w:szCs w:val="24"/>
              </w:rPr>
              <w:t xml:space="preserve"> (9)</w:t>
            </w:r>
          </w:p>
        </w:tc>
        <w:tc>
          <w:tcPr>
            <w:tcW w:w="1113" w:type="dxa"/>
            <w:shd w:val="clear" w:color="auto" w:fill="00445C"/>
            <w:vAlign w:val="center"/>
          </w:tcPr>
          <w:p w14:paraId="1505FF1A" w14:textId="3B67BFFF" w:rsidR="00B54340" w:rsidRDefault="009746D8" w:rsidP="00B3508A">
            <w:pPr>
              <w:spacing w:line="360" w:lineRule="auto"/>
              <w:rPr>
                <w:rFonts w:cstheme="majorHAnsi"/>
                <w:bCs/>
                <w:szCs w:val="24"/>
              </w:rPr>
            </w:pPr>
            <w:r>
              <w:rPr>
                <w:rFonts w:cstheme="majorHAnsi"/>
                <w:bCs/>
                <w:szCs w:val="24"/>
              </w:rPr>
              <w:t>20</w:t>
            </w:r>
            <w:r w:rsidR="00B74828">
              <w:rPr>
                <w:rFonts w:cstheme="majorHAnsi"/>
                <w:bCs/>
                <w:szCs w:val="24"/>
              </w:rPr>
              <w:t xml:space="preserve"> (10)</w:t>
            </w:r>
          </w:p>
        </w:tc>
      </w:tr>
      <w:tr w:rsidR="00B54340" w14:paraId="7450FB30" w14:textId="77777777" w:rsidTr="00B3508A">
        <w:trPr>
          <w:trHeight w:val="456"/>
        </w:trPr>
        <w:tc>
          <w:tcPr>
            <w:tcW w:w="1559" w:type="dxa"/>
            <w:shd w:val="clear" w:color="auto" w:fill="002060"/>
            <w:vAlign w:val="center"/>
          </w:tcPr>
          <w:p w14:paraId="16B41EED" w14:textId="78109E74" w:rsidR="00B54340" w:rsidRDefault="00B54340" w:rsidP="00B3508A">
            <w:pPr>
              <w:spacing w:line="360" w:lineRule="auto"/>
              <w:rPr>
                <w:rFonts w:cstheme="majorHAnsi"/>
                <w:bCs/>
                <w:szCs w:val="24"/>
              </w:rPr>
            </w:pPr>
            <w:r>
              <w:rPr>
                <w:rFonts w:cstheme="majorHAnsi"/>
                <w:bCs/>
                <w:szCs w:val="24"/>
              </w:rPr>
              <w:t>SOC</w:t>
            </w:r>
          </w:p>
        </w:tc>
        <w:tc>
          <w:tcPr>
            <w:tcW w:w="1109" w:type="dxa"/>
            <w:shd w:val="clear" w:color="auto" w:fill="00445C"/>
            <w:vAlign w:val="center"/>
          </w:tcPr>
          <w:p w14:paraId="55C98666" w14:textId="53907C68" w:rsidR="00B54340" w:rsidRDefault="00B54340" w:rsidP="00B3508A">
            <w:pPr>
              <w:spacing w:line="360" w:lineRule="auto"/>
              <w:rPr>
                <w:rFonts w:cstheme="majorHAnsi"/>
                <w:bCs/>
                <w:szCs w:val="24"/>
              </w:rPr>
            </w:pPr>
            <w:r>
              <w:rPr>
                <w:rFonts w:cstheme="majorHAnsi"/>
                <w:bCs/>
                <w:szCs w:val="24"/>
              </w:rPr>
              <w:t>20</w:t>
            </w:r>
            <w:r w:rsidR="002F6B34">
              <w:rPr>
                <w:rFonts w:cstheme="majorHAnsi"/>
                <w:bCs/>
                <w:szCs w:val="24"/>
              </w:rPr>
              <w:t xml:space="preserve"> (10)</w:t>
            </w:r>
          </w:p>
        </w:tc>
        <w:tc>
          <w:tcPr>
            <w:tcW w:w="1109" w:type="dxa"/>
            <w:shd w:val="clear" w:color="auto" w:fill="89E0FF"/>
            <w:vAlign w:val="center"/>
          </w:tcPr>
          <w:p w14:paraId="2F35D0E5" w14:textId="00E71168" w:rsidR="00B54340" w:rsidRDefault="00B54340" w:rsidP="00B3508A">
            <w:pPr>
              <w:spacing w:line="360" w:lineRule="auto"/>
              <w:rPr>
                <w:rFonts w:cstheme="majorHAnsi"/>
                <w:bCs/>
                <w:szCs w:val="24"/>
              </w:rPr>
            </w:pPr>
            <w:r>
              <w:rPr>
                <w:rFonts w:cstheme="majorHAnsi"/>
                <w:bCs/>
                <w:szCs w:val="24"/>
              </w:rPr>
              <w:t>14</w:t>
            </w:r>
            <w:r w:rsidR="002F6B34">
              <w:rPr>
                <w:rFonts w:cstheme="majorHAnsi"/>
                <w:bCs/>
                <w:szCs w:val="24"/>
              </w:rPr>
              <w:t xml:space="preserve"> (6)</w:t>
            </w:r>
          </w:p>
        </w:tc>
        <w:tc>
          <w:tcPr>
            <w:tcW w:w="1109" w:type="dxa"/>
            <w:vAlign w:val="center"/>
          </w:tcPr>
          <w:p w14:paraId="3E9BB2DD" w14:textId="27094FAE" w:rsidR="00B54340" w:rsidRDefault="00B54340" w:rsidP="00B3508A">
            <w:pPr>
              <w:spacing w:line="360" w:lineRule="auto"/>
              <w:rPr>
                <w:rFonts w:cstheme="majorHAnsi"/>
                <w:bCs/>
                <w:szCs w:val="24"/>
              </w:rPr>
            </w:pPr>
            <w:r w:rsidRPr="00AC45A6">
              <w:rPr>
                <w:rFonts w:cstheme="majorHAnsi"/>
                <w:bCs/>
                <w:szCs w:val="24"/>
              </w:rPr>
              <w:t>NA</w:t>
            </w:r>
          </w:p>
        </w:tc>
        <w:tc>
          <w:tcPr>
            <w:tcW w:w="1201" w:type="dxa"/>
            <w:gridSpan w:val="2"/>
            <w:shd w:val="clear" w:color="auto" w:fill="00445C"/>
            <w:vAlign w:val="center"/>
          </w:tcPr>
          <w:p w14:paraId="7629A1AC" w14:textId="75BB4EA5" w:rsidR="00B54340" w:rsidRDefault="0014734A" w:rsidP="00B3508A">
            <w:pPr>
              <w:spacing w:line="360" w:lineRule="auto"/>
              <w:rPr>
                <w:rFonts w:cstheme="majorHAnsi"/>
                <w:bCs/>
                <w:szCs w:val="24"/>
              </w:rPr>
            </w:pPr>
            <w:r>
              <w:rPr>
                <w:rFonts w:cstheme="majorHAnsi"/>
                <w:bCs/>
                <w:szCs w:val="24"/>
              </w:rPr>
              <w:t>21</w:t>
            </w:r>
            <w:r w:rsidR="002F6B34">
              <w:rPr>
                <w:rFonts w:cstheme="majorHAnsi"/>
                <w:bCs/>
                <w:szCs w:val="24"/>
              </w:rPr>
              <w:t xml:space="preserve"> (11)</w:t>
            </w:r>
          </w:p>
        </w:tc>
        <w:tc>
          <w:tcPr>
            <w:tcW w:w="1214" w:type="dxa"/>
            <w:gridSpan w:val="2"/>
            <w:shd w:val="clear" w:color="auto" w:fill="00445C"/>
            <w:vAlign w:val="center"/>
          </w:tcPr>
          <w:p w14:paraId="362C3813" w14:textId="39E7B81F" w:rsidR="00B54340" w:rsidRDefault="00AC264D" w:rsidP="00B3508A">
            <w:pPr>
              <w:spacing w:line="360" w:lineRule="auto"/>
              <w:rPr>
                <w:rFonts w:cstheme="majorHAnsi"/>
                <w:bCs/>
                <w:szCs w:val="24"/>
              </w:rPr>
            </w:pPr>
            <w:r>
              <w:rPr>
                <w:rFonts w:cstheme="majorHAnsi"/>
                <w:bCs/>
                <w:szCs w:val="24"/>
              </w:rPr>
              <w:t>21</w:t>
            </w:r>
            <w:r w:rsidR="002F6B34">
              <w:rPr>
                <w:rFonts w:cstheme="majorHAnsi"/>
                <w:bCs/>
                <w:szCs w:val="24"/>
              </w:rPr>
              <w:t xml:space="preserve"> (11)</w:t>
            </w:r>
          </w:p>
        </w:tc>
        <w:tc>
          <w:tcPr>
            <w:tcW w:w="1304" w:type="dxa"/>
            <w:gridSpan w:val="2"/>
            <w:shd w:val="clear" w:color="auto" w:fill="00B0F0"/>
            <w:vAlign w:val="center"/>
          </w:tcPr>
          <w:p w14:paraId="596FFCA7" w14:textId="5031E79C" w:rsidR="00B54340" w:rsidRDefault="00AC264D" w:rsidP="00B3508A">
            <w:pPr>
              <w:spacing w:line="360" w:lineRule="auto"/>
              <w:rPr>
                <w:rFonts w:cstheme="majorHAnsi"/>
                <w:bCs/>
                <w:szCs w:val="24"/>
              </w:rPr>
            </w:pPr>
            <w:r>
              <w:rPr>
                <w:rFonts w:cstheme="majorHAnsi"/>
                <w:bCs/>
                <w:szCs w:val="24"/>
              </w:rPr>
              <w:t>15</w:t>
            </w:r>
            <w:r w:rsidR="002F6B34">
              <w:rPr>
                <w:rFonts w:cstheme="majorHAnsi"/>
                <w:bCs/>
                <w:szCs w:val="24"/>
              </w:rPr>
              <w:t xml:space="preserve"> (</w:t>
            </w:r>
            <w:r w:rsidR="00B74828">
              <w:rPr>
                <w:rFonts w:cstheme="majorHAnsi"/>
                <w:bCs/>
                <w:szCs w:val="24"/>
              </w:rPr>
              <w:t>7)</w:t>
            </w:r>
          </w:p>
        </w:tc>
        <w:tc>
          <w:tcPr>
            <w:tcW w:w="1109" w:type="dxa"/>
            <w:shd w:val="clear" w:color="auto" w:fill="00445C"/>
            <w:vAlign w:val="center"/>
          </w:tcPr>
          <w:p w14:paraId="383C8502" w14:textId="28EA2FCC" w:rsidR="00B54340" w:rsidRDefault="00456FED" w:rsidP="00B3508A">
            <w:pPr>
              <w:spacing w:line="360" w:lineRule="auto"/>
              <w:rPr>
                <w:rFonts w:cstheme="majorHAnsi"/>
                <w:bCs/>
                <w:szCs w:val="24"/>
              </w:rPr>
            </w:pPr>
            <w:r>
              <w:rPr>
                <w:rFonts w:cstheme="majorHAnsi"/>
                <w:bCs/>
                <w:szCs w:val="24"/>
              </w:rPr>
              <w:t>22</w:t>
            </w:r>
            <w:r w:rsidR="00B74828">
              <w:rPr>
                <w:rFonts w:cstheme="majorHAnsi"/>
                <w:bCs/>
                <w:szCs w:val="24"/>
              </w:rPr>
              <w:t xml:space="preserve"> (11)</w:t>
            </w:r>
          </w:p>
        </w:tc>
        <w:tc>
          <w:tcPr>
            <w:tcW w:w="1113" w:type="dxa"/>
            <w:shd w:val="clear" w:color="auto" w:fill="FFF2CC" w:themeFill="accent4" w:themeFillTint="33"/>
            <w:vAlign w:val="center"/>
          </w:tcPr>
          <w:p w14:paraId="04C77E9D" w14:textId="355E2ED5" w:rsidR="00B54340" w:rsidRDefault="00D7271D" w:rsidP="00B3508A">
            <w:pPr>
              <w:spacing w:line="360" w:lineRule="auto"/>
              <w:rPr>
                <w:rFonts w:cstheme="majorHAnsi"/>
                <w:bCs/>
                <w:szCs w:val="24"/>
              </w:rPr>
            </w:pPr>
            <w:r>
              <w:rPr>
                <w:rFonts w:cstheme="majorHAnsi"/>
                <w:bCs/>
                <w:szCs w:val="24"/>
              </w:rPr>
              <w:t>---</w:t>
            </w:r>
          </w:p>
        </w:tc>
      </w:tr>
      <w:tr w:rsidR="00B54340" w14:paraId="31AFEE4F" w14:textId="77777777" w:rsidTr="00B3508A">
        <w:trPr>
          <w:trHeight w:val="442"/>
        </w:trPr>
        <w:tc>
          <w:tcPr>
            <w:tcW w:w="1559" w:type="dxa"/>
            <w:shd w:val="clear" w:color="auto" w:fill="002060"/>
            <w:vAlign w:val="center"/>
          </w:tcPr>
          <w:p w14:paraId="61C15C71" w14:textId="39D12FAA" w:rsidR="00B54340" w:rsidRDefault="00B54340" w:rsidP="00B3508A">
            <w:pPr>
              <w:spacing w:line="360" w:lineRule="auto"/>
              <w:rPr>
                <w:rFonts w:cstheme="majorHAnsi"/>
                <w:bCs/>
                <w:szCs w:val="24"/>
              </w:rPr>
            </w:pPr>
            <w:r>
              <w:rPr>
                <w:rFonts w:cstheme="majorHAnsi"/>
                <w:bCs/>
                <w:szCs w:val="24"/>
              </w:rPr>
              <w:t>RSK</w:t>
            </w:r>
          </w:p>
        </w:tc>
        <w:tc>
          <w:tcPr>
            <w:tcW w:w="1109" w:type="dxa"/>
            <w:shd w:val="clear" w:color="auto" w:fill="00131A"/>
            <w:vAlign w:val="center"/>
          </w:tcPr>
          <w:p w14:paraId="09FA37A3" w14:textId="58687799" w:rsidR="00B54340" w:rsidRDefault="00B54340" w:rsidP="00B3508A">
            <w:pPr>
              <w:spacing w:line="360" w:lineRule="auto"/>
              <w:rPr>
                <w:rFonts w:cstheme="majorHAnsi"/>
                <w:bCs/>
                <w:szCs w:val="24"/>
              </w:rPr>
            </w:pPr>
            <w:r>
              <w:rPr>
                <w:rFonts w:cstheme="majorHAnsi"/>
                <w:bCs/>
                <w:szCs w:val="24"/>
              </w:rPr>
              <w:t>24</w:t>
            </w:r>
            <w:r w:rsidR="002F6B34">
              <w:rPr>
                <w:rFonts w:cstheme="majorHAnsi"/>
                <w:bCs/>
                <w:szCs w:val="24"/>
              </w:rPr>
              <w:t xml:space="preserve"> (12)</w:t>
            </w:r>
          </w:p>
        </w:tc>
        <w:tc>
          <w:tcPr>
            <w:tcW w:w="1109" w:type="dxa"/>
            <w:shd w:val="clear" w:color="auto" w:fill="00445C"/>
            <w:vAlign w:val="center"/>
          </w:tcPr>
          <w:p w14:paraId="5F351D56" w14:textId="4C7473CB" w:rsidR="00B54340" w:rsidRDefault="00B54340" w:rsidP="00B3508A">
            <w:pPr>
              <w:spacing w:line="360" w:lineRule="auto"/>
              <w:rPr>
                <w:rFonts w:cstheme="majorHAnsi"/>
                <w:bCs/>
                <w:szCs w:val="24"/>
              </w:rPr>
            </w:pPr>
            <w:r>
              <w:rPr>
                <w:rFonts w:cstheme="majorHAnsi"/>
                <w:bCs/>
                <w:szCs w:val="24"/>
              </w:rPr>
              <w:t>20</w:t>
            </w:r>
            <w:r w:rsidR="002F6B34">
              <w:rPr>
                <w:rFonts w:cstheme="majorHAnsi"/>
                <w:bCs/>
                <w:szCs w:val="24"/>
              </w:rPr>
              <w:t xml:space="preserve"> (10)</w:t>
            </w:r>
          </w:p>
        </w:tc>
        <w:tc>
          <w:tcPr>
            <w:tcW w:w="1109" w:type="dxa"/>
            <w:vAlign w:val="center"/>
          </w:tcPr>
          <w:p w14:paraId="13B36421" w14:textId="2B42A0E0" w:rsidR="00B54340" w:rsidRDefault="00B54340" w:rsidP="00B3508A">
            <w:pPr>
              <w:spacing w:line="360" w:lineRule="auto"/>
              <w:rPr>
                <w:rFonts w:cstheme="majorHAnsi"/>
                <w:bCs/>
                <w:szCs w:val="24"/>
              </w:rPr>
            </w:pPr>
            <w:r w:rsidRPr="00AC45A6">
              <w:rPr>
                <w:rFonts w:cstheme="majorHAnsi"/>
                <w:bCs/>
                <w:szCs w:val="24"/>
              </w:rPr>
              <w:t>NA</w:t>
            </w:r>
          </w:p>
        </w:tc>
        <w:tc>
          <w:tcPr>
            <w:tcW w:w="1201" w:type="dxa"/>
            <w:gridSpan w:val="2"/>
            <w:shd w:val="clear" w:color="auto" w:fill="00B0F0"/>
            <w:vAlign w:val="center"/>
          </w:tcPr>
          <w:p w14:paraId="64151170" w14:textId="4C148368" w:rsidR="00B54340" w:rsidRDefault="0014734A" w:rsidP="00B3508A">
            <w:pPr>
              <w:spacing w:line="360" w:lineRule="auto"/>
              <w:rPr>
                <w:rFonts w:cstheme="majorHAnsi"/>
                <w:bCs/>
                <w:szCs w:val="24"/>
              </w:rPr>
            </w:pPr>
            <w:r>
              <w:rPr>
                <w:rFonts w:cstheme="majorHAnsi"/>
                <w:bCs/>
                <w:szCs w:val="24"/>
              </w:rPr>
              <w:t>17</w:t>
            </w:r>
            <w:r w:rsidR="002F6B34">
              <w:rPr>
                <w:rFonts w:cstheme="majorHAnsi"/>
                <w:bCs/>
                <w:szCs w:val="24"/>
              </w:rPr>
              <w:t xml:space="preserve"> (8)</w:t>
            </w:r>
          </w:p>
        </w:tc>
        <w:tc>
          <w:tcPr>
            <w:tcW w:w="1214" w:type="dxa"/>
            <w:gridSpan w:val="2"/>
            <w:shd w:val="clear" w:color="auto" w:fill="00445C"/>
            <w:vAlign w:val="center"/>
          </w:tcPr>
          <w:p w14:paraId="174AF285" w14:textId="2CA83973" w:rsidR="00B54340" w:rsidRDefault="00AC264D" w:rsidP="00B3508A">
            <w:pPr>
              <w:spacing w:line="360" w:lineRule="auto"/>
              <w:rPr>
                <w:rFonts w:cstheme="majorHAnsi"/>
                <w:bCs/>
                <w:szCs w:val="24"/>
              </w:rPr>
            </w:pPr>
            <w:r>
              <w:rPr>
                <w:rFonts w:cstheme="majorHAnsi"/>
                <w:bCs/>
                <w:szCs w:val="24"/>
              </w:rPr>
              <w:t>18</w:t>
            </w:r>
            <w:r w:rsidR="002F6B34">
              <w:rPr>
                <w:rFonts w:cstheme="majorHAnsi"/>
                <w:bCs/>
                <w:szCs w:val="24"/>
              </w:rPr>
              <w:t xml:space="preserve"> (9)</w:t>
            </w:r>
          </w:p>
        </w:tc>
        <w:tc>
          <w:tcPr>
            <w:tcW w:w="1304" w:type="dxa"/>
            <w:gridSpan w:val="2"/>
            <w:shd w:val="clear" w:color="auto" w:fill="FFF2CC" w:themeFill="accent4" w:themeFillTint="33"/>
            <w:vAlign w:val="center"/>
          </w:tcPr>
          <w:p w14:paraId="3146A352" w14:textId="212C8DF9" w:rsidR="00B54340" w:rsidRDefault="00456FED" w:rsidP="00B3508A">
            <w:pPr>
              <w:spacing w:line="360" w:lineRule="auto"/>
              <w:rPr>
                <w:rFonts w:cstheme="majorHAnsi"/>
                <w:bCs/>
                <w:szCs w:val="24"/>
              </w:rPr>
            </w:pPr>
            <w:r>
              <w:rPr>
                <w:rFonts w:cstheme="majorHAnsi"/>
                <w:bCs/>
                <w:szCs w:val="24"/>
              </w:rPr>
              <w:t>-</w:t>
            </w:r>
            <w:r w:rsidR="00D7271D">
              <w:rPr>
                <w:rFonts w:cstheme="majorHAnsi"/>
                <w:bCs/>
                <w:szCs w:val="24"/>
              </w:rPr>
              <w:t>--</w:t>
            </w:r>
          </w:p>
        </w:tc>
        <w:tc>
          <w:tcPr>
            <w:tcW w:w="1109" w:type="dxa"/>
            <w:shd w:val="clear" w:color="auto" w:fill="FFF2CC" w:themeFill="accent4" w:themeFillTint="33"/>
            <w:vAlign w:val="center"/>
          </w:tcPr>
          <w:p w14:paraId="7DF453CE" w14:textId="1C228CA5" w:rsidR="00B54340" w:rsidRDefault="009746D8" w:rsidP="00B3508A">
            <w:pPr>
              <w:spacing w:line="360" w:lineRule="auto"/>
              <w:rPr>
                <w:rFonts w:cstheme="majorHAnsi"/>
                <w:bCs/>
                <w:szCs w:val="24"/>
              </w:rPr>
            </w:pPr>
            <w:r>
              <w:rPr>
                <w:rFonts w:cstheme="majorHAnsi"/>
                <w:bCs/>
                <w:szCs w:val="24"/>
              </w:rPr>
              <w:t>-</w:t>
            </w:r>
            <w:r w:rsidR="00C93912">
              <w:rPr>
                <w:rFonts w:cstheme="majorHAnsi"/>
                <w:bCs/>
                <w:szCs w:val="24"/>
              </w:rPr>
              <w:t>-</w:t>
            </w:r>
            <w:r>
              <w:rPr>
                <w:rFonts w:cstheme="majorHAnsi"/>
                <w:bCs/>
                <w:szCs w:val="24"/>
              </w:rPr>
              <w:t>-</w:t>
            </w:r>
          </w:p>
        </w:tc>
        <w:tc>
          <w:tcPr>
            <w:tcW w:w="1113" w:type="dxa"/>
            <w:shd w:val="clear" w:color="auto" w:fill="FFF2CC" w:themeFill="accent4" w:themeFillTint="33"/>
            <w:vAlign w:val="center"/>
          </w:tcPr>
          <w:p w14:paraId="21400FEE" w14:textId="24C64ACF" w:rsidR="00B54340" w:rsidRDefault="00D7271D" w:rsidP="00B3508A">
            <w:pPr>
              <w:spacing w:line="360" w:lineRule="auto"/>
              <w:rPr>
                <w:rFonts w:cstheme="majorHAnsi"/>
                <w:bCs/>
                <w:szCs w:val="24"/>
              </w:rPr>
            </w:pPr>
            <w:r>
              <w:rPr>
                <w:rFonts w:cstheme="majorHAnsi"/>
                <w:bCs/>
                <w:szCs w:val="24"/>
              </w:rPr>
              <w:t>---</w:t>
            </w:r>
          </w:p>
        </w:tc>
      </w:tr>
      <w:tr w:rsidR="00BB0178" w14:paraId="067262AC" w14:textId="77777777" w:rsidTr="00B3508A">
        <w:trPr>
          <w:trHeight w:val="456"/>
        </w:trPr>
        <w:tc>
          <w:tcPr>
            <w:tcW w:w="1559" w:type="dxa"/>
            <w:shd w:val="clear" w:color="auto" w:fill="002060"/>
            <w:vAlign w:val="center"/>
          </w:tcPr>
          <w:p w14:paraId="06158827" w14:textId="5D5847F5" w:rsidR="00B54340" w:rsidRDefault="00B54340" w:rsidP="00B3508A">
            <w:pPr>
              <w:spacing w:line="360" w:lineRule="auto"/>
              <w:rPr>
                <w:rFonts w:cstheme="majorHAnsi"/>
                <w:bCs/>
                <w:szCs w:val="24"/>
              </w:rPr>
            </w:pPr>
            <w:r>
              <w:rPr>
                <w:rFonts w:cstheme="majorHAnsi"/>
                <w:bCs/>
                <w:szCs w:val="24"/>
              </w:rPr>
              <w:t>RDM</w:t>
            </w:r>
          </w:p>
        </w:tc>
        <w:tc>
          <w:tcPr>
            <w:tcW w:w="1109" w:type="dxa"/>
            <w:shd w:val="clear" w:color="auto" w:fill="461E64"/>
            <w:vAlign w:val="center"/>
          </w:tcPr>
          <w:p w14:paraId="56FBE54B" w14:textId="721E16D2" w:rsidR="00B54340" w:rsidRDefault="00B54340" w:rsidP="00B3508A">
            <w:pPr>
              <w:spacing w:line="360" w:lineRule="auto"/>
              <w:rPr>
                <w:rFonts w:cstheme="majorHAnsi"/>
                <w:bCs/>
                <w:szCs w:val="24"/>
              </w:rPr>
            </w:pPr>
            <w:r>
              <w:rPr>
                <w:rFonts w:cstheme="majorHAnsi"/>
                <w:bCs/>
                <w:szCs w:val="24"/>
              </w:rPr>
              <w:t>38</w:t>
            </w:r>
            <w:r w:rsidR="002F6B34">
              <w:rPr>
                <w:rFonts w:cstheme="majorHAnsi"/>
                <w:bCs/>
                <w:szCs w:val="24"/>
              </w:rPr>
              <w:t xml:space="preserve"> (17)</w:t>
            </w:r>
          </w:p>
        </w:tc>
        <w:tc>
          <w:tcPr>
            <w:tcW w:w="1109" w:type="dxa"/>
            <w:shd w:val="clear" w:color="auto" w:fill="461E64"/>
            <w:vAlign w:val="center"/>
          </w:tcPr>
          <w:p w14:paraId="1898452B" w14:textId="7E5CD228" w:rsidR="00B54340" w:rsidRDefault="00B54340" w:rsidP="00B3508A">
            <w:pPr>
              <w:spacing w:line="360" w:lineRule="auto"/>
              <w:rPr>
                <w:rFonts w:cstheme="majorHAnsi"/>
                <w:bCs/>
                <w:szCs w:val="24"/>
              </w:rPr>
            </w:pPr>
            <w:r>
              <w:rPr>
                <w:rFonts w:cstheme="majorHAnsi"/>
                <w:bCs/>
                <w:szCs w:val="24"/>
              </w:rPr>
              <w:t>33</w:t>
            </w:r>
            <w:r w:rsidR="002F6B34">
              <w:rPr>
                <w:rFonts w:cstheme="majorHAnsi"/>
                <w:bCs/>
                <w:szCs w:val="24"/>
              </w:rPr>
              <w:t xml:space="preserve"> (16)</w:t>
            </w:r>
          </w:p>
        </w:tc>
        <w:tc>
          <w:tcPr>
            <w:tcW w:w="1109" w:type="dxa"/>
            <w:vAlign w:val="center"/>
          </w:tcPr>
          <w:p w14:paraId="24A241B6" w14:textId="362282F9" w:rsidR="00B54340" w:rsidRDefault="00B54340" w:rsidP="00B3508A">
            <w:pPr>
              <w:spacing w:line="360" w:lineRule="auto"/>
              <w:rPr>
                <w:rFonts w:cstheme="majorHAnsi"/>
                <w:bCs/>
                <w:szCs w:val="24"/>
              </w:rPr>
            </w:pPr>
            <w:r w:rsidRPr="00AC45A6">
              <w:rPr>
                <w:rFonts w:cstheme="majorHAnsi"/>
                <w:bCs/>
                <w:szCs w:val="24"/>
              </w:rPr>
              <w:t>NA</w:t>
            </w:r>
          </w:p>
        </w:tc>
        <w:tc>
          <w:tcPr>
            <w:tcW w:w="1201" w:type="dxa"/>
            <w:gridSpan w:val="2"/>
            <w:shd w:val="clear" w:color="auto" w:fill="461E64"/>
            <w:vAlign w:val="center"/>
          </w:tcPr>
          <w:p w14:paraId="7FBFBAB4" w14:textId="7757623B" w:rsidR="00B54340" w:rsidRDefault="0014734A" w:rsidP="00B3508A">
            <w:pPr>
              <w:spacing w:line="360" w:lineRule="auto"/>
              <w:rPr>
                <w:rFonts w:cstheme="majorHAnsi"/>
                <w:bCs/>
                <w:szCs w:val="24"/>
              </w:rPr>
            </w:pPr>
            <w:r>
              <w:rPr>
                <w:rFonts w:cstheme="majorHAnsi"/>
                <w:bCs/>
                <w:szCs w:val="24"/>
              </w:rPr>
              <w:t>37</w:t>
            </w:r>
            <w:r w:rsidR="002F6B34">
              <w:rPr>
                <w:rFonts w:cstheme="majorHAnsi"/>
                <w:bCs/>
                <w:szCs w:val="24"/>
              </w:rPr>
              <w:t xml:space="preserve"> (17)</w:t>
            </w:r>
          </w:p>
        </w:tc>
        <w:tc>
          <w:tcPr>
            <w:tcW w:w="1214" w:type="dxa"/>
            <w:gridSpan w:val="2"/>
            <w:shd w:val="clear" w:color="auto" w:fill="461E64"/>
            <w:vAlign w:val="center"/>
          </w:tcPr>
          <w:p w14:paraId="796A988D" w14:textId="2B3A4377" w:rsidR="00B54340" w:rsidRDefault="00AC264D" w:rsidP="00B3508A">
            <w:pPr>
              <w:spacing w:line="360" w:lineRule="auto"/>
              <w:rPr>
                <w:rFonts w:cstheme="majorHAnsi"/>
                <w:bCs/>
                <w:szCs w:val="24"/>
              </w:rPr>
            </w:pPr>
            <w:r>
              <w:rPr>
                <w:rFonts w:cstheme="majorHAnsi"/>
                <w:bCs/>
                <w:szCs w:val="24"/>
              </w:rPr>
              <w:t>29</w:t>
            </w:r>
            <w:r w:rsidR="002F6B34">
              <w:rPr>
                <w:rFonts w:cstheme="majorHAnsi"/>
                <w:bCs/>
                <w:szCs w:val="24"/>
              </w:rPr>
              <w:t xml:space="preserve"> (14)</w:t>
            </w:r>
          </w:p>
        </w:tc>
        <w:tc>
          <w:tcPr>
            <w:tcW w:w="1304" w:type="dxa"/>
            <w:gridSpan w:val="2"/>
            <w:shd w:val="clear" w:color="auto" w:fill="00131A"/>
            <w:vAlign w:val="center"/>
          </w:tcPr>
          <w:p w14:paraId="096B6185" w14:textId="40AA0BEE" w:rsidR="00B54340" w:rsidRDefault="00456FED" w:rsidP="00B3508A">
            <w:pPr>
              <w:spacing w:line="360" w:lineRule="auto"/>
              <w:rPr>
                <w:rFonts w:cstheme="majorHAnsi"/>
                <w:bCs/>
                <w:szCs w:val="24"/>
              </w:rPr>
            </w:pPr>
            <w:r>
              <w:rPr>
                <w:rFonts w:cstheme="majorHAnsi"/>
                <w:bCs/>
                <w:szCs w:val="24"/>
              </w:rPr>
              <w:t>24</w:t>
            </w:r>
            <w:r w:rsidR="00B3508A">
              <w:rPr>
                <w:rFonts w:cstheme="majorHAnsi"/>
                <w:bCs/>
                <w:szCs w:val="24"/>
              </w:rPr>
              <w:t xml:space="preserve"> (12)</w:t>
            </w:r>
          </w:p>
        </w:tc>
        <w:tc>
          <w:tcPr>
            <w:tcW w:w="1109" w:type="dxa"/>
            <w:shd w:val="clear" w:color="auto" w:fill="89E0FF"/>
            <w:vAlign w:val="center"/>
          </w:tcPr>
          <w:p w14:paraId="7788EE60" w14:textId="72848BDB" w:rsidR="00B54340" w:rsidRDefault="009746D8" w:rsidP="00B3508A">
            <w:pPr>
              <w:spacing w:line="360" w:lineRule="auto"/>
              <w:rPr>
                <w:rFonts w:cstheme="majorHAnsi"/>
                <w:bCs/>
                <w:szCs w:val="24"/>
              </w:rPr>
            </w:pPr>
            <w:r>
              <w:rPr>
                <w:rFonts w:cstheme="majorHAnsi"/>
                <w:bCs/>
                <w:szCs w:val="24"/>
              </w:rPr>
              <w:t>12</w:t>
            </w:r>
            <w:r w:rsidR="00B74828">
              <w:rPr>
                <w:rFonts w:cstheme="majorHAnsi"/>
                <w:bCs/>
                <w:szCs w:val="24"/>
              </w:rPr>
              <w:t xml:space="preserve"> (6)</w:t>
            </w:r>
          </w:p>
        </w:tc>
        <w:tc>
          <w:tcPr>
            <w:tcW w:w="1113" w:type="dxa"/>
            <w:shd w:val="clear" w:color="auto" w:fill="DEEAF6" w:themeFill="accent5" w:themeFillTint="33"/>
            <w:vAlign w:val="center"/>
          </w:tcPr>
          <w:p w14:paraId="5B2DC884" w14:textId="4E4C27AC" w:rsidR="00B54340" w:rsidRDefault="009746D8" w:rsidP="00B3508A">
            <w:pPr>
              <w:spacing w:line="360" w:lineRule="auto"/>
              <w:rPr>
                <w:rFonts w:cstheme="majorHAnsi"/>
                <w:bCs/>
                <w:szCs w:val="24"/>
              </w:rPr>
            </w:pPr>
            <w:r>
              <w:rPr>
                <w:rFonts w:cstheme="majorHAnsi"/>
                <w:bCs/>
                <w:szCs w:val="24"/>
              </w:rPr>
              <w:t>5</w:t>
            </w:r>
            <w:r w:rsidR="00B74828">
              <w:rPr>
                <w:rFonts w:cstheme="majorHAnsi"/>
                <w:bCs/>
                <w:szCs w:val="24"/>
              </w:rPr>
              <w:t xml:space="preserve"> (2)</w:t>
            </w:r>
          </w:p>
        </w:tc>
      </w:tr>
      <w:tr w:rsidR="00977D8C" w14:paraId="3180EE42" w14:textId="77777777" w:rsidTr="002F35EA">
        <w:trPr>
          <w:trHeight w:val="69"/>
        </w:trPr>
        <w:tc>
          <w:tcPr>
            <w:tcW w:w="10827" w:type="dxa"/>
            <w:gridSpan w:val="12"/>
            <w:shd w:val="clear" w:color="auto" w:fill="EDEDED" w:themeFill="accent3" w:themeFillTint="33"/>
          </w:tcPr>
          <w:p w14:paraId="680561AC" w14:textId="77777777" w:rsidR="00977D8C" w:rsidRPr="00977D8C" w:rsidRDefault="00977D8C" w:rsidP="00B54340">
            <w:pPr>
              <w:spacing w:line="360" w:lineRule="auto"/>
              <w:rPr>
                <w:rFonts w:cstheme="majorHAnsi"/>
                <w:bCs/>
                <w:sz w:val="8"/>
                <w:szCs w:val="8"/>
              </w:rPr>
            </w:pPr>
          </w:p>
        </w:tc>
      </w:tr>
      <w:tr w:rsidR="000C308E" w14:paraId="502D0732" w14:textId="77777777" w:rsidTr="00B53B1A">
        <w:trPr>
          <w:trHeight w:val="719"/>
        </w:trPr>
        <w:tc>
          <w:tcPr>
            <w:tcW w:w="1559" w:type="dxa"/>
            <w:shd w:val="clear" w:color="auto" w:fill="FFF2CC" w:themeFill="accent4" w:themeFillTint="33"/>
          </w:tcPr>
          <w:p w14:paraId="4C5CCE72" w14:textId="6C98F34C" w:rsidR="000C308E" w:rsidRDefault="000C308E" w:rsidP="005F5D1F">
            <w:pPr>
              <w:rPr>
                <w:rFonts w:cstheme="majorHAnsi"/>
                <w:bCs/>
                <w:szCs w:val="24"/>
              </w:rPr>
            </w:pPr>
            <w:r w:rsidRPr="001E1815">
              <w:rPr>
                <w:rFonts w:cstheme="majorHAnsi"/>
                <w:szCs w:val="24"/>
              </w:rPr>
              <w:t>No gap</w:t>
            </w:r>
            <w:r w:rsidR="00B53B1A">
              <w:rPr>
                <w:rFonts w:cstheme="majorHAnsi"/>
                <w:szCs w:val="24"/>
              </w:rPr>
              <w:t xml:space="preserve"> apparent</w:t>
            </w:r>
          </w:p>
        </w:tc>
        <w:tc>
          <w:tcPr>
            <w:tcW w:w="1109" w:type="dxa"/>
            <w:shd w:val="clear" w:color="auto" w:fill="DEEAF6" w:themeFill="accent5" w:themeFillTint="33"/>
          </w:tcPr>
          <w:p w14:paraId="1F68D6CA" w14:textId="21E993F5" w:rsidR="000C308E" w:rsidRDefault="000C308E" w:rsidP="005F5D1F">
            <w:pPr>
              <w:rPr>
                <w:rFonts w:cstheme="majorHAnsi"/>
                <w:bCs/>
                <w:szCs w:val="24"/>
              </w:rPr>
            </w:pPr>
            <w:r w:rsidRPr="001E1815">
              <w:rPr>
                <w:rFonts w:cstheme="majorHAnsi"/>
                <w:szCs w:val="24"/>
              </w:rPr>
              <w:t xml:space="preserve">Very small </w:t>
            </w:r>
          </w:p>
        </w:tc>
        <w:tc>
          <w:tcPr>
            <w:tcW w:w="1109" w:type="dxa"/>
            <w:shd w:val="clear" w:color="auto" w:fill="89E0FF"/>
          </w:tcPr>
          <w:p w14:paraId="4B331ACB" w14:textId="77777777" w:rsidR="000C308E" w:rsidRPr="001E1815" w:rsidRDefault="000C308E" w:rsidP="005F5D1F">
            <w:pPr>
              <w:ind w:right="-142"/>
              <w:contextualSpacing/>
              <w:rPr>
                <w:rFonts w:cstheme="majorHAnsi"/>
                <w:szCs w:val="24"/>
              </w:rPr>
            </w:pPr>
            <w:r w:rsidRPr="001E1815">
              <w:rPr>
                <w:rFonts w:cstheme="majorHAnsi"/>
                <w:szCs w:val="24"/>
              </w:rPr>
              <w:t xml:space="preserve">Small </w:t>
            </w:r>
          </w:p>
          <w:p w14:paraId="15943454" w14:textId="18DDEB7C" w:rsidR="000C308E" w:rsidRPr="00AC45A6" w:rsidRDefault="000C308E" w:rsidP="005F5D1F">
            <w:pPr>
              <w:rPr>
                <w:rFonts w:cstheme="majorHAnsi"/>
                <w:bCs/>
                <w:szCs w:val="24"/>
              </w:rPr>
            </w:pPr>
          </w:p>
        </w:tc>
        <w:tc>
          <w:tcPr>
            <w:tcW w:w="1201" w:type="dxa"/>
            <w:gridSpan w:val="2"/>
            <w:shd w:val="clear" w:color="auto" w:fill="00B0F0"/>
          </w:tcPr>
          <w:p w14:paraId="124DDCF3" w14:textId="77777777" w:rsidR="000C308E" w:rsidRPr="001E1815" w:rsidRDefault="000C308E" w:rsidP="005F5D1F">
            <w:pPr>
              <w:ind w:right="-75"/>
              <w:contextualSpacing/>
              <w:rPr>
                <w:rFonts w:cstheme="majorHAnsi"/>
                <w:szCs w:val="24"/>
              </w:rPr>
            </w:pPr>
            <w:r w:rsidRPr="001E1815">
              <w:rPr>
                <w:rFonts w:cstheme="majorHAnsi"/>
                <w:szCs w:val="24"/>
              </w:rPr>
              <w:t>Small/</w:t>
            </w:r>
          </w:p>
          <w:p w14:paraId="71A82D50" w14:textId="149FA07B" w:rsidR="000C308E" w:rsidRDefault="000C308E" w:rsidP="005F5D1F">
            <w:pPr>
              <w:rPr>
                <w:rFonts w:cstheme="majorHAnsi"/>
                <w:bCs/>
                <w:szCs w:val="24"/>
              </w:rPr>
            </w:pPr>
            <w:r w:rsidRPr="001E1815">
              <w:rPr>
                <w:rFonts w:cstheme="majorHAnsi"/>
                <w:szCs w:val="24"/>
              </w:rPr>
              <w:t xml:space="preserve">moderate </w:t>
            </w:r>
          </w:p>
        </w:tc>
        <w:tc>
          <w:tcPr>
            <w:tcW w:w="1214" w:type="dxa"/>
            <w:gridSpan w:val="2"/>
            <w:shd w:val="clear" w:color="auto" w:fill="00445C"/>
          </w:tcPr>
          <w:p w14:paraId="5BDF5C1C" w14:textId="4ADC5D82" w:rsidR="000C308E" w:rsidRDefault="000C308E" w:rsidP="005F5D1F">
            <w:pPr>
              <w:rPr>
                <w:rFonts w:cstheme="majorHAnsi"/>
                <w:bCs/>
                <w:szCs w:val="24"/>
              </w:rPr>
            </w:pPr>
            <w:r w:rsidRPr="001E1815">
              <w:rPr>
                <w:rFonts w:cstheme="majorHAnsi"/>
                <w:szCs w:val="24"/>
              </w:rPr>
              <w:t xml:space="preserve">Moderate </w:t>
            </w:r>
          </w:p>
        </w:tc>
        <w:tc>
          <w:tcPr>
            <w:tcW w:w="1304" w:type="dxa"/>
            <w:gridSpan w:val="2"/>
            <w:shd w:val="clear" w:color="auto" w:fill="00131A"/>
          </w:tcPr>
          <w:p w14:paraId="25E3789C" w14:textId="77777777" w:rsidR="000C308E" w:rsidRPr="001E1815" w:rsidRDefault="000C308E" w:rsidP="005F5D1F">
            <w:pPr>
              <w:ind w:right="-117"/>
              <w:contextualSpacing/>
              <w:rPr>
                <w:rFonts w:cstheme="majorHAnsi"/>
                <w:szCs w:val="24"/>
              </w:rPr>
            </w:pPr>
            <w:r w:rsidRPr="001E1815">
              <w:rPr>
                <w:rFonts w:cstheme="majorHAnsi"/>
                <w:szCs w:val="24"/>
              </w:rPr>
              <w:t>Moderate/</w:t>
            </w:r>
          </w:p>
          <w:p w14:paraId="22DD765D" w14:textId="02FC215E" w:rsidR="000C308E" w:rsidRDefault="000C308E" w:rsidP="005F5D1F">
            <w:pPr>
              <w:rPr>
                <w:rFonts w:cstheme="majorHAnsi"/>
                <w:bCs/>
                <w:szCs w:val="24"/>
              </w:rPr>
            </w:pPr>
            <w:r w:rsidRPr="001E1815">
              <w:rPr>
                <w:rFonts w:cstheme="majorHAnsi"/>
                <w:szCs w:val="24"/>
              </w:rPr>
              <w:t xml:space="preserve">large </w:t>
            </w:r>
          </w:p>
        </w:tc>
        <w:tc>
          <w:tcPr>
            <w:tcW w:w="1109" w:type="dxa"/>
            <w:shd w:val="clear" w:color="auto" w:fill="461E64"/>
          </w:tcPr>
          <w:p w14:paraId="25129F9C" w14:textId="1D98BE29" w:rsidR="000C308E" w:rsidRDefault="000C308E" w:rsidP="005F5D1F">
            <w:pPr>
              <w:rPr>
                <w:rFonts w:cstheme="majorHAnsi"/>
                <w:bCs/>
                <w:szCs w:val="24"/>
              </w:rPr>
            </w:pPr>
            <w:r>
              <w:rPr>
                <w:rFonts w:cstheme="majorHAnsi"/>
                <w:szCs w:val="24"/>
              </w:rPr>
              <w:t xml:space="preserve">Large </w:t>
            </w:r>
          </w:p>
        </w:tc>
        <w:tc>
          <w:tcPr>
            <w:tcW w:w="1109" w:type="dxa"/>
            <w:shd w:val="clear" w:color="auto" w:fill="A365D1"/>
          </w:tcPr>
          <w:p w14:paraId="76F6CE30" w14:textId="77777777" w:rsidR="000C308E" w:rsidRDefault="000C308E" w:rsidP="000C308E">
            <w:pPr>
              <w:rPr>
                <w:rFonts w:cstheme="majorHAnsi"/>
                <w:szCs w:val="24"/>
              </w:rPr>
            </w:pPr>
            <w:r>
              <w:rPr>
                <w:rFonts w:cstheme="majorHAnsi"/>
                <w:szCs w:val="24"/>
              </w:rPr>
              <w:t>Large/</w:t>
            </w:r>
          </w:p>
          <w:p w14:paraId="39624E8E" w14:textId="07C3E86B" w:rsidR="000C308E" w:rsidRDefault="00D374AC" w:rsidP="000C308E">
            <w:pPr>
              <w:rPr>
                <w:rFonts w:cstheme="majorHAnsi"/>
                <w:szCs w:val="24"/>
              </w:rPr>
            </w:pPr>
            <w:r>
              <w:rPr>
                <w:rFonts w:cstheme="majorHAnsi"/>
                <w:szCs w:val="24"/>
              </w:rPr>
              <w:t>v.</w:t>
            </w:r>
            <w:r w:rsidR="000C308E">
              <w:rPr>
                <w:rFonts w:cstheme="majorHAnsi"/>
                <w:szCs w:val="24"/>
              </w:rPr>
              <w:t xml:space="preserve"> l</w:t>
            </w:r>
            <w:r>
              <w:rPr>
                <w:rFonts w:cstheme="majorHAnsi"/>
                <w:szCs w:val="24"/>
              </w:rPr>
              <w:t xml:space="preserve">arge </w:t>
            </w:r>
          </w:p>
        </w:tc>
        <w:tc>
          <w:tcPr>
            <w:tcW w:w="1113" w:type="dxa"/>
            <w:shd w:val="clear" w:color="auto" w:fill="auto"/>
          </w:tcPr>
          <w:p w14:paraId="5681E4A2" w14:textId="078AE819" w:rsidR="000C308E" w:rsidRDefault="000C308E" w:rsidP="005F5D1F">
            <w:pPr>
              <w:rPr>
                <w:rFonts w:cstheme="majorHAnsi"/>
                <w:bCs/>
                <w:szCs w:val="24"/>
              </w:rPr>
            </w:pPr>
          </w:p>
        </w:tc>
      </w:tr>
    </w:tbl>
    <w:p w14:paraId="7FE07E29" w14:textId="7A8A1C21" w:rsidR="00B3508A" w:rsidRPr="004029E4" w:rsidRDefault="006478D9" w:rsidP="004029E4">
      <w:pPr>
        <w:spacing w:line="240" w:lineRule="auto"/>
        <w:rPr>
          <w:rFonts w:cstheme="majorHAnsi"/>
          <w:bCs/>
          <w:sz w:val="16"/>
          <w:szCs w:val="16"/>
        </w:rPr>
      </w:pPr>
      <w:r w:rsidRPr="006478D9">
        <w:rPr>
          <w:rFonts w:cstheme="majorHAnsi"/>
          <w:sz w:val="16"/>
          <w:szCs w:val="16"/>
          <w:vertAlign w:val="superscript"/>
        </w:rPr>
        <w:t>1</w:t>
      </w:r>
      <w:r w:rsidR="002F6B34">
        <w:rPr>
          <w:rFonts w:cstheme="majorHAnsi"/>
          <w:sz w:val="16"/>
          <w:szCs w:val="16"/>
        </w:rPr>
        <w:t>Point difference shown with approximate percentile difference in parentheses; c</w:t>
      </w:r>
      <w:r w:rsidR="005943F0">
        <w:rPr>
          <w:rFonts w:cstheme="majorHAnsi"/>
          <w:sz w:val="16"/>
          <w:szCs w:val="16"/>
        </w:rPr>
        <w:t>olor coding of size of effect are based</w:t>
      </w:r>
      <w:r w:rsidR="00407792">
        <w:rPr>
          <w:rFonts w:cstheme="majorHAnsi"/>
          <w:sz w:val="16"/>
          <w:szCs w:val="16"/>
        </w:rPr>
        <w:t xml:space="preserve"> on</w:t>
      </w:r>
      <w:r w:rsidR="005943F0">
        <w:rPr>
          <w:rFonts w:cstheme="majorHAnsi"/>
          <w:sz w:val="16"/>
          <w:szCs w:val="16"/>
        </w:rPr>
        <w:t xml:space="preserve"> </w:t>
      </w:r>
      <w:r w:rsidR="002F6B34">
        <w:rPr>
          <w:rFonts w:cstheme="majorHAnsi"/>
          <w:sz w:val="16"/>
          <w:szCs w:val="16"/>
        </w:rPr>
        <w:t>~percentile differences</w:t>
      </w:r>
      <w:r w:rsidR="005943F0">
        <w:rPr>
          <w:rFonts w:cstheme="majorHAnsi"/>
          <w:sz w:val="16"/>
          <w:szCs w:val="16"/>
        </w:rPr>
        <w:t xml:space="preserve"> (see </w:t>
      </w:r>
      <w:hyperlink w:anchor="_Appendix_G:_Guidance" w:history="1">
        <w:r w:rsidR="0049417E" w:rsidRPr="00C97C97">
          <w:rPr>
            <w:rStyle w:val="Hyperlink"/>
            <w:rFonts w:cstheme="majorHAnsi"/>
            <w:sz w:val="16"/>
            <w:szCs w:val="16"/>
          </w:rPr>
          <w:t xml:space="preserve">Appendix </w:t>
        </w:r>
        <w:r w:rsidR="00285FDD" w:rsidRPr="00C97C97">
          <w:rPr>
            <w:rStyle w:val="Hyperlink"/>
            <w:rFonts w:cstheme="majorHAnsi"/>
            <w:sz w:val="16"/>
            <w:szCs w:val="16"/>
          </w:rPr>
          <w:t>G</w:t>
        </w:r>
      </w:hyperlink>
      <w:r w:rsidR="0049417E">
        <w:rPr>
          <w:rFonts w:cstheme="majorHAnsi"/>
          <w:sz w:val="16"/>
          <w:szCs w:val="16"/>
        </w:rPr>
        <w:t xml:space="preserve">); </w:t>
      </w:r>
      <w:r w:rsidR="0049417E" w:rsidRPr="0049417E">
        <w:rPr>
          <w:rFonts w:cstheme="majorHAnsi"/>
          <w:sz w:val="16"/>
          <w:szCs w:val="16"/>
          <w:vertAlign w:val="superscript"/>
        </w:rPr>
        <w:t>2</w:t>
      </w:r>
      <w:r w:rsidR="0049417E">
        <w:rPr>
          <w:rFonts w:cstheme="majorHAnsi"/>
          <w:sz w:val="16"/>
          <w:szCs w:val="16"/>
        </w:rPr>
        <w:t xml:space="preserve">Fall 2018 data not shown as data are not comparable due to missing SWD status of middle schoolers; </w:t>
      </w:r>
      <w:r w:rsidR="0049417E" w:rsidRPr="0049417E">
        <w:rPr>
          <w:rFonts w:cstheme="majorHAnsi"/>
          <w:sz w:val="16"/>
          <w:szCs w:val="16"/>
          <w:vertAlign w:val="superscript"/>
        </w:rPr>
        <w:t>3</w:t>
      </w:r>
      <w:r w:rsidR="0049417E">
        <w:rPr>
          <w:rFonts w:cstheme="majorHAnsi"/>
          <w:sz w:val="16"/>
          <w:szCs w:val="16"/>
        </w:rPr>
        <w:t>SE:</w:t>
      </w:r>
      <w:r w:rsidRPr="006478D9">
        <w:rPr>
          <w:rFonts w:cstheme="majorHAnsi"/>
          <w:sz w:val="16"/>
          <w:szCs w:val="16"/>
        </w:rPr>
        <w:t xml:space="preserve"> composite SE score; SA: self-awareness score; SM: self-management; SOC: social awareness; RSK: relationship skills; RDM: responsible decision-making</w:t>
      </w:r>
      <w:r>
        <w:rPr>
          <w:rFonts w:cstheme="majorHAnsi"/>
          <w:sz w:val="16"/>
          <w:szCs w:val="16"/>
        </w:rPr>
        <w:t xml:space="preserve"> skills</w:t>
      </w:r>
      <w:r w:rsidR="000516D0">
        <w:rPr>
          <w:rFonts w:cstheme="majorHAnsi"/>
          <w:sz w:val="16"/>
          <w:szCs w:val="16"/>
        </w:rPr>
        <w:t xml:space="preserve">; </w:t>
      </w:r>
      <w:r w:rsidR="0049417E">
        <w:rPr>
          <w:rFonts w:cstheme="majorHAnsi"/>
          <w:sz w:val="16"/>
          <w:szCs w:val="16"/>
          <w:vertAlign w:val="superscript"/>
        </w:rPr>
        <w:t>4</w:t>
      </w:r>
      <w:r w:rsidR="000B581A">
        <w:rPr>
          <w:rFonts w:cstheme="majorHAnsi"/>
          <w:sz w:val="16"/>
          <w:szCs w:val="16"/>
        </w:rPr>
        <w:t>E</w:t>
      </w:r>
      <w:r w:rsidR="00BB0178">
        <w:rPr>
          <w:rFonts w:cstheme="majorHAnsi"/>
          <w:sz w:val="16"/>
          <w:szCs w:val="16"/>
        </w:rPr>
        <w:t>lementary students did not participate due to Covid.</w:t>
      </w:r>
    </w:p>
    <w:p w14:paraId="1FBF4E40" w14:textId="4425E24F" w:rsidR="00E545CD" w:rsidRDefault="001A39FC" w:rsidP="00BB0178">
      <w:pPr>
        <w:spacing w:before="240" w:line="360" w:lineRule="auto"/>
        <w:rPr>
          <w:rFonts w:cstheme="majorHAnsi"/>
          <w:bCs/>
          <w:szCs w:val="24"/>
        </w:rPr>
      </w:pPr>
      <w:r>
        <w:rPr>
          <w:rFonts w:cstheme="majorHAnsi"/>
          <w:bCs/>
          <w:szCs w:val="24"/>
        </w:rPr>
        <w:t>Aggregating SE scores to identify SE gaps across student groups is one means to identify where tiered supports are needed</w:t>
      </w:r>
      <w:r w:rsidR="0033553E">
        <w:rPr>
          <w:rFonts w:cstheme="majorHAnsi"/>
          <w:bCs/>
          <w:szCs w:val="24"/>
        </w:rPr>
        <w:t xml:space="preserve"> and </w:t>
      </w:r>
      <w:r w:rsidR="000D57A1">
        <w:rPr>
          <w:rFonts w:cstheme="majorHAnsi"/>
          <w:bCs/>
          <w:szCs w:val="24"/>
        </w:rPr>
        <w:t xml:space="preserve">to </w:t>
      </w:r>
      <w:r w:rsidR="0033553E">
        <w:rPr>
          <w:rFonts w:cstheme="majorHAnsi"/>
          <w:bCs/>
          <w:szCs w:val="24"/>
        </w:rPr>
        <w:t>monitor progress toward strengthening students’ SE skills</w:t>
      </w:r>
      <w:r>
        <w:rPr>
          <w:rFonts w:cstheme="majorHAnsi"/>
          <w:bCs/>
          <w:szCs w:val="24"/>
        </w:rPr>
        <w:t xml:space="preserve">. </w:t>
      </w:r>
    </w:p>
    <w:p w14:paraId="1D0D90FC" w14:textId="73C24B34" w:rsidR="008332BF" w:rsidRPr="001C7F0D" w:rsidRDefault="004E7E4C" w:rsidP="00750202">
      <w:pPr>
        <w:pStyle w:val="Heading3"/>
        <w:spacing w:line="240" w:lineRule="auto"/>
      </w:pPr>
      <w:bookmarkStart w:id="16" w:name="_Toc133659545"/>
      <w:r>
        <w:t xml:space="preserve">Data Deep Dive: </w:t>
      </w:r>
      <w:r w:rsidR="008332BF" w:rsidRPr="001C7F0D">
        <w:t xml:space="preserve">Using </w:t>
      </w:r>
      <w:r w:rsidR="00736C1C" w:rsidRPr="001C7F0D">
        <w:t xml:space="preserve">competency scores and </w:t>
      </w:r>
      <w:r w:rsidR="008332BF" w:rsidRPr="001C7F0D">
        <w:t xml:space="preserve">SWON maps to </w:t>
      </w:r>
      <w:r w:rsidR="002255BC" w:rsidRPr="001C7F0D">
        <w:t xml:space="preserve">help </w:t>
      </w:r>
      <w:r w:rsidR="008332BF" w:rsidRPr="001C7F0D">
        <w:t xml:space="preserve">identify </w:t>
      </w:r>
      <w:r w:rsidR="00C02B1E" w:rsidRPr="001C7F0D">
        <w:t>students’ SEL needs</w:t>
      </w:r>
      <w:r w:rsidR="00323A80" w:rsidRPr="001C7F0D">
        <w:t xml:space="preserve"> and </w:t>
      </w:r>
      <w:r w:rsidR="00F4182D" w:rsidRPr="001C7F0D">
        <w:t>intensity of need</w:t>
      </w:r>
      <w:bookmarkEnd w:id="16"/>
    </w:p>
    <w:p w14:paraId="66E10039" w14:textId="279062D5" w:rsidR="00393CAF" w:rsidRDefault="00A346B7" w:rsidP="00406535">
      <w:pPr>
        <w:spacing w:line="360" w:lineRule="auto"/>
        <w:rPr>
          <w:rFonts w:cstheme="majorHAnsi"/>
          <w:bCs/>
          <w:szCs w:val="24"/>
        </w:rPr>
      </w:pPr>
      <w:r>
        <w:rPr>
          <w:rFonts w:cstheme="majorHAnsi"/>
          <w:bCs/>
          <w:szCs w:val="24"/>
        </w:rPr>
        <w:t xml:space="preserve">Another way is to use individual student’s SE competency scores and SWON maps to identify the need for more tailored and intensive supports. </w:t>
      </w:r>
      <w:r w:rsidR="00BC6EC2" w:rsidRPr="001E1815">
        <w:rPr>
          <w:rFonts w:cstheme="majorHAnsi"/>
          <w:bCs/>
          <w:szCs w:val="24"/>
        </w:rPr>
        <w:t>In analyzing the SELIS data</w:t>
      </w:r>
      <w:r w:rsidR="007A2E0B">
        <w:rPr>
          <w:rFonts w:cstheme="majorHAnsi"/>
          <w:bCs/>
          <w:szCs w:val="24"/>
        </w:rPr>
        <w:t xml:space="preserve"> related to relationship skills</w:t>
      </w:r>
      <w:r w:rsidR="00BC6EC2" w:rsidRPr="001E1815">
        <w:rPr>
          <w:rFonts w:cstheme="majorHAnsi"/>
          <w:bCs/>
          <w:szCs w:val="24"/>
        </w:rPr>
        <w:t xml:space="preserve">, the district was concerned that certain students </w:t>
      </w:r>
      <w:r w:rsidR="007A2E0B">
        <w:rPr>
          <w:rFonts w:cstheme="majorHAnsi"/>
          <w:bCs/>
          <w:szCs w:val="24"/>
        </w:rPr>
        <w:t>with</w:t>
      </w:r>
      <w:r w:rsidR="00BC6EC2" w:rsidRPr="001E1815">
        <w:rPr>
          <w:rFonts w:cstheme="majorHAnsi"/>
          <w:bCs/>
          <w:szCs w:val="24"/>
        </w:rPr>
        <w:t xml:space="preserve"> low relationship skills scores responded that it was, “very hard” for them to, “talk to an adult when I have problems at school” and/or “trust</w:t>
      </w:r>
      <w:r w:rsidR="007A2E0B">
        <w:rPr>
          <w:rFonts w:cstheme="majorHAnsi"/>
          <w:bCs/>
          <w:szCs w:val="24"/>
        </w:rPr>
        <w:t xml:space="preserve"> </w:t>
      </w:r>
      <w:r w:rsidR="00BC6EC2" w:rsidRPr="001E1815">
        <w:rPr>
          <w:rFonts w:cstheme="majorHAnsi"/>
          <w:bCs/>
          <w:szCs w:val="24"/>
        </w:rPr>
        <w:t xml:space="preserve">at least one adult in school who I can go to if </w:t>
      </w:r>
      <w:r w:rsidR="00BC6EC2" w:rsidRPr="001E1815">
        <w:rPr>
          <w:rFonts w:cstheme="majorHAnsi"/>
          <w:bCs/>
          <w:szCs w:val="24"/>
        </w:rPr>
        <w:lastRenderedPageBreak/>
        <w:t xml:space="preserve">I have a problem”. Many of these students </w:t>
      </w:r>
      <w:r w:rsidR="00262F84">
        <w:rPr>
          <w:rFonts w:cstheme="majorHAnsi"/>
          <w:bCs/>
          <w:szCs w:val="24"/>
        </w:rPr>
        <w:t>were</w:t>
      </w:r>
      <w:r w:rsidR="00BC6EC2" w:rsidRPr="001E1815">
        <w:rPr>
          <w:rFonts w:cstheme="majorHAnsi"/>
          <w:bCs/>
          <w:szCs w:val="24"/>
        </w:rPr>
        <w:t xml:space="preserve"> students that received discipline referrals to the principal’s office</w:t>
      </w:r>
      <w:r w:rsidR="00736C1C">
        <w:rPr>
          <w:rFonts w:cstheme="majorHAnsi"/>
          <w:bCs/>
          <w:szCs w:val="24"/>
        </w:rPr>
        <w:t xml:space="preserve">. </w:t>
      </w:r>
      <w:r w:rsidR="00FB7042">
        <w:rPr>
          <w:rFonts w:cstheme="majorHAnsi"/>
          <w:bCs/>
          <w:szCs w:val="24"/>
        </w:rPr>
        <w:t xml:space="preserve">These findings motivated the district to use a </w:t>
      </w:r>
      <w:r w:rsidR="00870C62">
        <w:rPr>
          <w:rFonts w:cstheme="majorHAnsi"/>
          <w:bCs/>
          <w:szCs w:val="24"/>
        </w:rPr>
        <w:t>student</w:t>
      </w:r>
      <w:r w:rsidR="00242A88">
        <w:rPr>
          <w:rFonts w:cstheme="majorHAnsi"/>
          <w:bCs/>
          <w:szCs w:val="24"/>
        </w:rPr>
        <w:t xml:space="preserve">-centered approach to the data to provide Tier 2 and 3 supports. </w:t>
      </w:r>
      <w:r w:rsidR="00D22255">
        <w:rPr>
          <w:rFonts w:cstheme="majorHAnsi"/>
          <w:bCs/>
          <w:szCs w:val="24"/>
        </w:rPr>
        <w:t>As previously mentioned, a</w:t>
      </w:r>
      <w:r w:rsidR="00D22255" w:rsidRPr="00610011">
        <w:rPr>
          <w:szCs w:val="24"/>
        </w:rPr>
        <w:t xml:space="preserve"> SWON map is a data visualization tool that help</w:t>
      </w:r>
      <w:r w:rsidR="00D22255">
        <w:rPr>
          <w:szCs w:val="24"/>
        </w:rPr>
        <w:t>s</w:t>
      </w:r>
      <w:r w:rsidR="00D22255" w:rsidRPr="00610011">
        <w:rPr>
          <w:szCs w:val="24"/>
        </w:rPr>
        <w:t xml:space="preserve"> identify a</w:t>
      </w:r>
      <w:r w:rsidR="00D22255">
        <w:rPr>
          <w:szCs w:val="24"/>
        </w:rPr>
        <w:t>n individual</w:t>
      </w:r>
      <w:r w:rsidR="00D22255" w:rsidRPr="00610011">
        <w:rPr>
          <w:szCs w:val="24"/>
        </w:rPr>
        <w:t xml:space="preserve"> student’s SE skills strengths and areas for SE skills growth</w:t>
      </w:r>
      <w:r w:rsidR="00D22255">
        <w:rPr>
          <w:szCs w:val="24"/>
        </w:rPr>
        <w:t xml:space="preserve">. </w:t>
      </w:r>
      <w:r w:rsidR="00BC6EC2" w:rsidRPr="001E1815">
        <w:rPr>
          <w:rFonts w:cstheme="majorHAnsi"/>
          <w:bCs/>
          <w:szCs w:val="24"/>
        </w:rPr>
        <w:t xml:space="preserve">The </w:t>
      </w:r>
      <w:r w:rsidR="00CD1AC2">
        <w:rPr>
          <w:rFonts w:cstheme="majorHAnsi"/>
          <w:bCs/>
          <w:szCs w:val="24"/>
        </w:rPr>
        <w:t>v</w:t>
      </w:r>
      <w:r w:rsidR="00BC6EC2" w:rsidRPr="001E1815">
        <w:rPr>
          <w:rFonts w:cstheme="majorHAnsi"/>
          <w:bCs/>
          <w:szCs w:val="24"/>
        </w:rPr>
        <w:t xml:space="preserve">ice </w:t>
      </w:r>
      <w:r w:rsidR="00CD1AC2">
        <w:rPr>
          <w:rFonts w:cstheme="majorHAnsi"/>
          <w:bCs/>
          <w:szCs w:val="24"/>
        </w:rPr>
        <w:t>p</w:t>
      </w:r>
      <w:r w:rsidR="00BC6EC2" w:rsidRPr="001E1815">
        <w:rPr>
          <w:rFonts w:cstheme="majorHAnsi"/>
          <w:bCs/>
          <w:szCs w:val="24"/>
        </w:rPr>
        <w:t xml:space="preserve">rincipal </w:t>
      </w:r>
      <w:r w:rsidR="00BC6EC2">
        <w:rPr>
          <w:rFonts w:cstheme="majorHAnsi"/>
          <w:bCs/>
          <w:szCs w:val="24"/>
        </w:rPr>
        <w:t xml:space="preserve">at the middle school </w:t>
      </w:r>
      <w:r w:rsidR="00BC6EC2" w:rsidRPr="001E1815">
        <w:rPr>
          <w:rFonts w:cstheme="majorHAnsi"/>
          <w:bCs/>
          <w:szCs w:val="24"/>
        </w:rPr>
        <w:t>use</w:t>
      </w:r>
      <w:r w:rsidR="00CD1AC2">
        <w:rPr>
          <w:rFonts w:cstheme="majorHAnsi"/>
          <w:bCs/>
          <w:szCs w:val="24"/>
        </w:rPr>
        <w:t>s</w:t>
      </w:r>
      <w:r w:rsidR="00BC6EC2" w:rsidRPr="001E1815">
        <w:rPr>
          <w:rFonts w:cstheme="majorHAnsi"/>
          <w:bCs/>
          <w:szCs w:val="24"/>
        </w:rPr>
        <w:t xml:space="preserve"> the SWON maps</w:t>
      </w:r>
      <w:r w:rsidR="00F5470D">
        <w:rPr>
          <w:rFonts w:cstheme="majorHAnsi"/>
          <w:bCs/>
          <w:szCs w:val="24"/>
        </w:rPr>
        <w:t xml:space="preserve"> </w:t>
      </w:r>
      <w:r w:rsidR="00D22255">
        <w:rPr>
          <w:rFonts w:cstheme="majorHAnsi"/>
          <w:bCs/>
          <w:szCs w:val="24"/>
        </w:rPr>
        <w:t xml:space="preserve">generated from SELIS data </w:t>
      </w:r>
      <w:r w:rsidR="00BC6EC2" w:rsidRPr="001E1815">
        <w:rPr>
          <w:rFonts w:cstheme="majorHAnsi"/>
          <w:bCs/>
          <w:szCs w:val="24"/>
        </w:rPr>
        <w:t xml:space="preserve">to get a better understanding of the </w:t>
      </w:r>
      <w:r w:rsidR="002361E1">
        <w:rPr>
          <w:rFonts w:cstheme="majorHAnsi"/>
          <w:bCs/>
          <w:szCs w:val="24"/>
        </w:rPr>
        <w:t xml:space="preserve">referred </w:t>
      </w:r>
      <w:r w:rsidR="00BC6EC2" w:rsidRPr="001E1815">
        <w:rPr>
          <w:rFonts w:cstheme="majorHAnsi"/>
          <w:bCs/>
          <w:szCs w:val="24"/>
        </w:rPr>
        <w:t>students’ strengths and areas in need of support and use</w:t>
      </w:r>
      <w:r w:rsidR="00CD1AC2">
        <w:rPr>
          <w:rFonts w:cstheme="majorHAnsi"/>
          <w:bCs/>
          <w:szCs w:val="24"/>
        </w:rPr>
        <w:t>s</w:t>
      </w:r>
      <w:r w:rsidR="00BC6EC2" w:rsidRPr="001E1815">
        <w:rPr>
          <w:rFonts w:cstheme="majorHAnsi"/>
          <w:bCs/>
          <w:szCs w:val="24"/>
        </w:rPr>
        <w:t xml:space="preserve"> this information to inform the</w:t>
      </w:r>
      <w:r w:rsidR="00F5470D">
        <w:rPr>
          <w:rFonts w:cstheme="majorHAnsi"/>
          <w:bCs/>
          <w:szCs w:val="24"/>
        </w:rPr>
        <w:t>ir conversation</w:t>
      </w:r>
      <w:r w:rsidR="00A71AB1">
        <w:rPr>
          <w:rFonts w:cstheme="majorHAnsi"/>
          <w:bCs/>
          <w:szCs w:val="24"/>
        </w:rPr>
        <w:t>s with the student</w:t>
      </w:r>
      <w:r w:rsidR="000D57A1">
        <w:rPr>
          <w:rFonts w:cstheme="majorHAnsi"/>
          <w:bCs/>
          <w:szCs w:val="24"/>
        </w:rPr>
        <w:t xml:space="preserve">. If warranted, the </w:t>
      </w:r>
      <w:r w:rsidR="005757B8">
        <w:rPr>
          <w:rFonts w:cstheme="majorHAnsi"/>
          <w:bCs/>
          <w:szCs w:val="24"/>
        </w:rPr>
        <w:t xml:space="preserve">SWON maps are used to discuss the </w:t>
      </w:r>
      <w:r w:rsidR="000D57A1">
        <w:rPr>
          <w:rFonts w:cstheme="majorHAnsi"/>
          <w:bCs/>
          <w:szCs w:val="24"/>
        </w:rPr>
        <w:t>student</w:t>
      </w:r>
      <w:r w:rsidR="00CD1AC2">
        <w:rPr>
          <w:rFonts w:cstheme="majorHAnsi"/>
          <w:bCs/>
          <w:szCs w:val="24"/>
        </w:rPr>
        <w:t xml:space="preserve"> at the weekly student support team meetings</w:t>
      </w:r>
      <w:r w:rsidR="003510C8">
        <w:rPr>
          <w:rFonts w:cstheme="majorHAnsi"/>
          <w:bCs/>
          <w:szCs w:val="24"/>
        </w:rPr>
        <w:t>.</w:t>
      </w:r>
      <w:r w:rsidR="00CD1AC2">
        <w:rPr>
          <w:rFonts w:cstheme="majorHAnsi"/>
          <w:bCs/>
          <w:szCs w:val="24"/>
        </w:rPr>
        <w:t xml:space="preserve"> These meetings </w:t>
      </w:r>
      <w:r w:rsidR="00386A19">
        <w:rPr>
          <w:rFonts w:cstheme="majorHAnsi"/>
          <w:bCs/>
          <w:szCs w:val="24"/>
        </w:rPr>
        <w:t xml:space="preserve">have a team leader and </w:t>
      </w:r>
      <w:r w:rsidR="00CD1AC2">
        <w:rPr>
          <w:rFonts w:cstheme="majorHAnsi"/>
          <w:bCs/>
          <w:szCs w:val="24"/>
        </w:rPr>
        <w:t>are attended by the principal, vice principal, grade level counselor, and psychologist</w:t>
      </w:r>
      <w:r w:rsidR="003705DA">
        <w:rPr>
          <w:rFonts w:cstheme="majorHAnsi"/>
          <w:bCs/>
          <w:szCs w:val="24"/>
        </w:rPr>
        <w:t xml:space="preserve">. </w:t>
      </w:r>
      <w:r w:rsidR="00CD1AC2">
        <w:rPr>
          <w:rFonts w:cstheme="majorHAnsi"/>
          <w:bCs/>
          <w:szCs w:val="24"/>
        </w:rPr>
        <w:t>SELIS</w:t>
      </w:r>
      <w:r w:rsidR="009064F5">
        <w:rPr>
          <w:rFonts w:cstheme="majorHAnsi"/>
          <w:bCs/>
          <w:szCs w:val="24"/>
        </w:rPr>
        <w:t xml:space="preserve"> data in the form of SWON maps in combination with</w:t>
      </w:r>
      <w:r w:rsidR="00CD1AC2">
        <w:rPr>
          <w:rFonts w:cstheme="majorHAnsi"/>
          <w:bCs/>
          <w:szCs w:val="24"/>
        </w:rPr>
        <w:t xml:space="preserve"> attendance, grades, and discipline referral data are used </w:t>
      </w:r>
      <w:r w:rsidR="003705DA">
        <w:rPr>
          <w:rFonts w:cstheme="majorHAnsi"/>
          <w:bCs/>
          <w:szCs w:val="24"/>
        </w:rPr>
        <w:t>to develop and assign a student to an appropriate intervention based on their need</w:t>
      </w:r>
      <w:r w:rsidR="00126022">
        <w:rPr>
          <w:rFonts w:cstheme="majorHAnsi"/>
          <w:bCs/>
          <w:szCs w:val="24"/>
        </w:rPr>
        <w:t>s</w:t>
      </w:r>
      <w:r w:rsidR="003705DA">
        <w:rPr>
          <w:rFonts w:cstheme="majorHAnsi"/>
          <w:bCs/>
          <w:szCs w:val="24"/>
        </w:rPr>
        <w:t xml:space="preserve">. </w:t>
      </w:r>
      <w:r w:rsidR="00BC6EC2" w:rsidRPr="001E1815">
        <w:rPr>
          <w:rFonts w:cstheme="majorHAnsi"/>
          <w:bCs/>
          <w:szCs w:val="24"/>
        </w:rPr>
        <w:t xml:space="preserve"> </w:t>
      </w:r>
    </w:p>
    <w:p w14:paraId="44AB1767" w14:textId="765DF382" w:rsidR="0018211C" w:rsidRPr="00C02B1E" w:rsidRDefault="00C02B1E" w:rsidP="0018211C">
      <w:pPr>
        <w:spacing w:before="240" w:line="360" w:lineRule="auto"/>
        <w:rPr>
          <w:rFonts w:cstheme="majorHAnsi"/>
          <w:bCs/>
          <w:szCs w:val="24"/>
        </w:rPr>
      </w:pPr>
      <w:r w:rsidRPr="00C02B1E">
        <w:rPr>
          <w:rFonts w:cstheme="majorHAnsi"/>
          <w:bCs/>
          <w:szCs w:val="24"/>
        </w:rPr>
        <w:t xml:space="preserve">Figure 7 </w:t>
      </w:r>
      <w:r>
        <w:rPr>
          <w:rFonts w:cstheme="majorHAnsi"/>
          <w:bCs/>
          <w:szCs w:val="24"/>
        </w:rPr>
        <w:t xml:space="preserve">shows </w:t>
      </w:r>
      <w:r w:rsidR="000E5872">
        <w:rPr>
          <w:rFonts w:cstheme="majorHAnsi"/>
          <w:bCs/>
          <w:szCs w:val="24"/>
        </w:rPr>
        <w:t xml:space="preserve">one </w:t>
      </w:r>
      <w:r w:rsidR="00393CAF">
        <w:rPr>
          <w:rFonts w:cstheme="majorHAnsi"/>
          <w:bCs/>
          <w:szCs w:val="24"/>
        </w:rPr>
        <w:t>sixth-grade</w:t>
      </w:r>
      <w:r w:rsidR="00E7756B">
        <w:rPr>
          <w:rFonts w:cstheme="majorHAnsi"/>
          <w:bCs/>
          <w:szCs w:val="24"/>
        </w:rPr>
        <w:t>r’s</w:t>
      </w:r>
      <w:r>
        <w:rPr>
          <w:rFonts w:cstheme="majorHAnsi"/>
          <w:bCs/>
          <w:szCs w:val="24"/>
        </w:rPr>
        <w:t xml:space="preserve"> </w:t>
      </w:r>
      <w:r w:rsidR="009831B7">
        <w:rPr>
          <w:rFonts w:cstheme="majorHAnsi"/>
          <w:bCs/>
          <w:szCs w:val="24"/>
        </w:rPr>
        <w:t>average score for each of the five core competencies</w:t>
      </w:r>
      <w:r w:rsidR="002308A9">
        <w:rPr>
          <w:rFonts w:cstheme="majorHAnsi"/>
          <w:bCs/>
          <w:szCs w:val="24"/>
        </w:rPr>
        <w:t xml:space="preserve"> and </w:t>
      </w:r>
      <w:r w:rsidR="00742F3F">
        <w:rPr>
          <w:rFonts w:cstheme="majorHAnsi"/>
          <w:bCs/>
          <w:szCs w:val="24"/>
        </w:rPr>
        <w:t>SWON map</w:t>
      </w:r>
      <w:r w:rsidR="009831B7">
        <w:rPr>
          <w:rFonts w:cstheme="majorHAnsi"/>
          <w:bCs/>
          <w:szCs w:val="24"/>
        </w:rPr>
        <w:t xml:space="preserve">. </w:t>
      </w:r>
      <w:r w:rsidR="000E5872">
        <w:rPr>
          <w:rFonts w:cstheme="majorHAnsi"/>
          <w:bCs/>
          <w:szCs w:val="24"/>
        </w:rPr>
        <w:t>The view of t</w:t>
      </w:r>
      <w:r w:rsidR="00CD30E9">
        <w:rPr>
          <w:rFonts w:cstheme="majorHAnsi"/>
          <w:bCs/>
          <w:szCs w:val="24"/>
        </w:rPr>
        <w:t xml:space="preserve">hese maps </w:t>
      </w:r>
      <w:r w:rsidR="000E5872">
        <w:rPr>
          <w:rFonts w:cstheme="majorHAnsi"/>
          <w:bCs/>
          <w:szCs w:val="24"/>
        </w:rPr>
        <w:t>is</w:t>
      </w:r>
      <w:r w:rsidR="00CD30E9">
        <w:rPr>
          <w:rFonts w:cstheme="majorHAnsi"/>
          <w:bCs/>
          <w:szCs w:val="24"/>
        </w:rPr>
        <w:t xml:space="preserve"> interactive with the item statement showing when the viewer hovers over the item icon. </w:t>
      </w:r>
      <w:r w:rsidR="0018211C">
        <w:rPr>
          <w:rFonts w:cstheme="majorHAnsi"/>
          <w:bCs/>
          <w:szCs w:val="24"/>
        </w:rPr>
        <w:t xml:space="preserve">The average competency scores indicate that this student has relatively strong intra-personal skills; </w:t>
      </w:r>
      <w:r w:rsidR="008816C0">
        <w:rPr>
          <w:rFonts w:cstheme="majorHAnsi"/>
          <w:bCs/>
          <w:szCs w:val="24"/>
        </w:rPr>
        <w:t xml:space="preserve">their </w:t>
      </w:r>
      <w:r w:rsidR="0018211C">
        <w:rPr>
          <w:rFonts w:cstheme="majorHAnsi"/>
          <w:bCs/>
          <w:szCs w:val="24"/>
        </w:rPr>
        <w:t xml:space="preserve">self-awareness (SA, 488) and self-management (SM, 521) are more developed compared to his other competency skills. This is confirmed by the SWON map with many of the SA and SM skills in the upper left quadrant of the map (these are skills that the student </w:t>
      </w:r>
      <w:r w:rsidR="0018211C" w:rsidRPr="00F2525F">
        <w:rPr>
          <w:rFonts w:cstheme="majorHAnsi"/>
          <w:bCs/>
          <w:i/>
          <w:iCs/>
          <w:szCs w:val="24"/>
        </w:rPr>
        <w:t>unexpectedly</w:t>
      </w:r>
      <w:r w:rsidR="0018211C">
        <w:rPr>
          <w:rFonts w:cstheme="majorHAnsi"/>
          <w:bCs/>
          <w:szCs w:val="24"/>
        </w:rPr>
        <w:t xml:space="preserve"> responded to more positively given </w:t>
      </w:r>
      <w:r w:rsidR="008E4FE1">
        <w:rPr>
          <w:rFonts w:cstheme="majorHAnsi"/>
          <w:bCs/>
          <w:szCs w:val="24"/>
        </w:rPr>
        <w:t xml:space="preserve">their </w:t>
      </w:r>
      <w:r w:rsidR="0018211C">
        <w:rPr>
          <w:rFonts w:cstheme="majorHAnsi"/>
          <w:bCs/>
          <w:szCs w:val="24"/>
        </w:rPr>
        <w:t xml:space="preserve">relatively low average SE score and the relatively high difficulty of these SE skills to acquire or apply). </w:t>
      </w:r>
      <w:r w:rsidR="008E4FE1">
        <w:rPr>
          <w:rFonts w:cstheme="majorHAnsi"/>
          <w:bCs/>
          <w:szCs w:val="24"/>
        </w:rPr>
        <w:t xml:space="preserve">Their </w:t>
      </w:r>
      <w:r w:rsidR="0018211C">
        <w:rPr>
          <w:rFonts w:cstheme="majorHAnsi"/>
          <w:bCs/>
          <w:szCs w:val="24"/>
        </w:rPr>
        <w:t xml:space="preserve">relationship skills </w:t>
      </w:r>
      <w:r w:rsidR="00E179B8">
        <w:rPr>
          <w:rFonts w:cstheme="majorHAnsi"/>
          <w:bCs/>
          <w:szCs w:val="24"/>
        </w:rPr>
        <w:t>are least developed</w:t>
      </w:r>
      <w:r w:rsidR="0018211C">
        <w:rPr>
          <w:rFonts w:cstheme="majorHAnsi"/>
          <w:bCs/>
          <w:szCs w:val="24"/>
        </w:rPr>
        <w:t xml:space="preserve"> (RSK, 363) when compared to the other competenc</w:t>
      </w:r>
      <w:r w:rsidR="00E179B8">
        <w:rPr>
          <w:rFonts w:cstheme="majorHAnsi"/>
          <w:bCs/>
          <w:szCs w:val="24"/>
        </w:rPr>
        <w:t>ie</w:t>
      </w:r>
      <w:r w:rsidR="0018211C">
        <w:rPr>
          <w:rFonts w:cstheme="majorHAnsi"/>
          <w:bCs/>
          <w:szCs w:val="24"/>
        </w:rPr>
        <w:t xml:space="preserve">s indicating that this is an area for growth for the student. </w:t>
      </w:r>
      <w:r w:rsidR="00E179B8">
        <w:rPr>
          <w:rFonts w:cstheme="majorHAnsi"/>
          <w:bCs/>
          <w:szCs w:val="24"/>
        </w:rPr>
        <w:t>T</w:t>
      </w:r>
      <w:r w:rsidR="0018211C">
        <w:rPr>
          <w:rFonts w:cstheme="majorHAnsi"/>
          <w:bCs/>
          <w:szCs w:val="24"/>
        </w:rPr>
        <w:t>he student particularly struggles to build trusting relationships with adults</w:t>
      </w:r>
      <w:r w:rsidR="0018211C">
        <w:rPr>
          <w:rFonts w:cstheme="majorHAnsi"/>
          <w:szCs w:val="24"/>
        </w:rPr>
        <w:t xml:space="preserve"> (RSK2, RSK6, SME15</w:t>
      </w:r>
      <w:r w:rsidR="000522A7">
        <w:rPr>
          <w:rFonts w:cstheme="majorHAnsi"/>
          <w:szCs w:val="24"/>
        </w:rPr>
        <w:t>, bottom right quadrant</w:t>
      </w:r>
      <w:r w:rsidR="0018211C">
        <w:rPr>
          <w:rFonts w:cstheme="majorHAnsi"/>
          <w:szCs w:val="24"/>
        </w:rPr>
        <w:t xml:space="preserve">). </w:t>
      </w:r>
      <w:r w:rsidR="0018211C" w:rsidRPr="001E1815">
        <w:rPr>
          <w:rFonts w:cstheme="majorHAnsi"/>
          <w:szCs w:val="24"/>
        </w:rPr>
        <w:t xml:space="preserve">Teacher-student relationships are viewed as the most important element of school climate needed to support student learning and academic achievement (Darling-Hammond </w:t>
      </w:r>
      <w:r w:rsidR="0018211C">
        <w:rPr>
          <w:rFonts w:cstheme="majorHAnsi"/>
          <w:szCs w:val="24"/>
        </w:rPr>
        <w:t>&amp;</w:t>
      </w:r>
      <w:r w:rsidR="0018211C" w:rsidRPr="001E1815">
        <w:rPr>
          <w:rFonts w:cstheme="majorHAnsi"/>
          <w:szCs w:val="24"/>
        </w:rPr>
        <w:t xml:space="preserve"> Cook-Harvey, 2018); “when teachers view students’ experiences as an asset and intentionally bring students’ voices into the classroom, they create an “identity-safe” and engaging atmosphere for learning to take place” (p</w:t>
      </w:r>
      <w:r w:rsidR="0018211C">
        <w:rPr>
          <w:rFonts w:cstheme="majorHAnsi"/>
          <w:szCs w:val="24"/>
        </w:rPr>
        <w:t>.</w:t>
      </w:r>
      <w:r w:rsidR="0018211C" w:rsidRPr="001E1815">
        <w:rPr>
          <w:rFonts w:cstheme="majorHAnsi"/>
          <w:szCs w:val="24"/>
        </w:rPr>
        <w:t xml:space="preserve">21). </w:t>
      </w:r>
      <w:r w:rsidR="0018211C">
        <w:rPr>
          <w:rFonts w:cstheme="majorHAnsi"/>
          <w:szCs w:val="24"/>
        </w:rPr>
        <w:t>As mentioned, these interpersonal skills were the ones that concerned the district the most.</w:t>
      </w:r>
    </w:p>
    <w:p w14:paraId="00E96764" w14:textId="0D2365B3" w:rsidR="009B1D6E" w:rsidRDefault="004354D4" w:rsidP="002E0328">
      <w:pPr>
        <w:spacing w:before="240" w:line="360" w:lineRule="auto"/>
        <w:rPr>
          <w:rFonts w:cstheme="majorHAnsi"/>
          <w:bCs/>
          <w:szCs w:val="24"/>
        </w:rPr>
      </w:pPr>
      <w:r>
        <w:rPr>
          <w:rFonts w:cstheme="majorHAnsi"/>
          <w:bCs/>
          <w:szCs w:val="24"/>
        </w:rPr>
        <w:t xml:space="preserve">The map shows the type of student </w:t>
      </w:r>
      <w:r w:rsidR="005D1655">
        <w:rPr>
          <w:rFonts w:cstheme="majorHAnsi"/>
          <w:bCs/>
          <w:szCs w:val="24"/>
        </w:rPr>
        <w:t xml:space="preserve">responses </w:t>
      </w:r>
      <w:r>
        <w:rPr>
          <w:rFonts w:cstheme="majorHAnsi"/>
          <w:bCs/>
          <w:szCs w:val="24"/>
        </w:rPr>
        <w:t>that raise concern</w:t>
      </w:r>
      <w:r w:rsidR="005D1655">
        <w:rPr>
          <w:rFonts w:cstheme="majorHAnsi"/>
          <w:bCs/>
          <w:szCs w:val="24"/>
        </w:rPr>
        <w:t>s</w:t>
      </w:r>
      <w:r>
        <w:rPr>
          <w:rFonts w:cstheme="majorHAnsi"/>
          <w:bCs/>
          <w:szCs w:val="24"/>
        </w:rPr>
        <w:t xml:space="preserve"> within the district</w:t>
      </w:r>
      <w:r w:rsidR="005D1655">
        <w:rPr>
          <w:rFonts w:cstheme="majorHAnsi"/>
          <w:bCs/>
          <w:szCs w:val="24"/>
        </w:rPr>
        <w:t>:</w:t>
      </w:r>
      <w:r>
        <w:rPr>
          <w:rFonts w:cstheme="majorHAnsi"/>
          <w:bCs/>
          <w:szCs w:val="24"/>
        </w:rPr>
        <w:t xml:space="preserve"> </w:t>
      </w:r>
      <w:r w:rsidR="008E4FE1">
        <w:rPr>
          <w:rFonts w:cstheme="majorHAnsi"/>
          <w:bCs/>
          <w:szCs w:val="24"/>
        </w:rPr>
        <w:t xml:space="preserve">they </w:t>
      </w:r>
      <w:r>
        <w:rPr>
          <w:rFonts w:cstheme="majorHAnsi"/>
          <w:bCs/>
          <w:szCs w:val="24"/>
        </w:rPr>
        <w:t xml:space="preserve">find it hard or very hard to share </w:t>
      </w:r>
      <w:r w:rsidR="008E4FE1">
        <w:rPr>
          <w:rFonts w:cstheme="majorHAnsi"/>
          <w:bCs/>
          <w:szCs w:val="24"/>
        </w:rPr>
        <w:t xml:space="preserve">their </w:t>
      </w:r>
      <w:r>
        <w:rPr>
          <w:rFonts w:cstheme="majorHAnsi"/>
          <w:bCs/>
          <w:szCs w:val="24"/>
        </w:rPr>
        <w:t xml:space="preserve">feelings (RSK4), trust (SME15) or talk to an adult (RSK2) when </w:t>
      </w:r>
      <w:r w:rsidR="008E4FE1">
        <w:rPr>
          <w:rFonts w:cstheme="majorHAnsi"/>
          <w:bCs/>
          <w:szCs w:val="24"/>
        </w:rPr>
        <w:t xml:space="preserve">they </w:t>
      </w:r>
      <w:r>
        <w:rPr>
          <w:rFonts w:cstheme="majorHAnsi"/>
          <w:bCs/>
          <w:szCs w:val="24"/>
        </w:rPr>
        <w:t>ha</w:t>
      </w:r>
      <w:r w:rsidR="008E4FE1">
        <w:rPr>
          <w:rFonts w:cstheme="majorHAnsi"/>
          <w:bCs/>
          <w:szCs w:val="24"/>
        </w:rPr>
        <w:t>ve</w:t>
      </w:r>
      <w:r>
        <w:rPr>
          <w:rFonts w:cstheme="majorHAnsi"/>
          <w:bCs/>
          <w:szCs w:val="24"/>
        </w:rPr>
        <w:t xml:space="preserve"> problems and struggles to get along well with </w:t>
      </w:r>
      <w:r w:rsidR="008E4FE1">
        <w:rPr>
          <w:rFonts w:cstheme="majorHAnsi"/>
          <w:bCs/>
          <w:szCs w:val="24"/>
        </w:rPr>
        <w:t xml:space="preserve">their </w:t>
      </w:r>
      <w:r>
        <w:rPr>
          <w:rFonts w:cstheme="majorHAnsi"/>
          <w:bCs/>
          <w:szCs w:val="24"/>
        </w:rPr>
        <w:t>teachers (RSK6). This sixth grader scored, on average, 430 on the SELIS scale; his skill level is categorized as having “developing SE skills” (DESE 2023</w:t>
      </w:r>
      <w:r w:rsidR="00A021D2">
        <w:rPr>
          <w:rFonts w:cstheme="majorHAnsi"/>
          <w:bCs/>
          <w:szCs w:val="24"/>
        </w:rPr>
        <w:t>a, DESE 2023b</w:t>
      </w:r>
      <w:r>
        <w:rPr>
          <w:rFonts w:cstheme="majorHAnsi"/>
          <w:bCs/>
          <w:szCs w:val="24"/>
        </w:rPr>
        <w:t>). There are four SE levels used to categorize a student’s SE skill level with, “developing SE skills” representing the second lowest category. If this</w:t>
      </w:r>
      <w:r w:rsidRPr="007C64E2">
        <w:rPr>
          <w:rFonts w:cstheme="majorHAnsi"/>
          <w:bCs/>
          <w:szCs w:val="24"/>
        </w:rPr>
        <w:t xml:space="preserve"> student</w:t>
      </w:r>
      <w:r>
        <w:rPr>
          <w:rFonts w:cstheme="majorHAnsi"/>
          <w:bCs/>
          <w:szCs w:val="24"/>
        </w:rPr>
        <w:t xml:space="preserve"> is not exhibiting any other areas in need of support (such as low attendance, low grades, repeated behavioral referrals, family issues), this student could be assigned to a</w:t>
      </w:r>
      <w:r w:rsidRPr="007C64E2">
        <w:rPr>
          <w:rFonts w:cstheme="majorHAnsi"/>
          <w:bCs/>
          <w:szCs w:val="24"/>
        </w:rPr>
        <w:t xml:space="preserve"> </w:t>
      </w:r>
      <w:r w:rsidR="005D1655">
        <w:rPr>
          <w:rFonts w:cstheme="majorHAnsi"/>
          <w:bCs/>
          <w:szCs w:val="24"/>
        </w:rPr>
        <w:t>T</w:t>
      </w:r>
      <w:r w:rsidR="005D1655" w:rsidRPr="007C64E2">
        <w:rPr>
          <w:rFonts w:cstheme="majorHAnsi"/>
          <w:bCs/>
          <w:szCs w:val="24"/>
        </w:rPr>
        <w:t xml:space="preserve">ier </w:t>
      </w:r>
      <w:r w:rsidRPr="007C64E2">
        <w:rPr>
          <w:rFonts w:cstheme="majorHAnsi"/>
          <w:bCs/>
          <w:szCs w:val="24"/>
        </w:rPr>
        <w:t>2 intervention</w:t>
      </w:r>
      <w:r>
        <w:rPr>
          <w:rFonts w:cstheme="majorHAnsi"/>
          <w:bCs/>
          <w:szCs w:val="24"/>
        </w:rPr>
        <w:t xml:space="preserve">. </w:t>
      </w:r>
      <w:r w:rsidR="009B1D6E">
        <w:rPr>
          <w:rFonts w:cstheme="majorHAnsi"/>
          <w:bCs/>
          <w:szCs w:val="24"/>
        </w:rPr>
        <w:br w:type="page"/>
      </w:r>
    </w:p>
    <w:p w14:paraId="0CCD9FD1" w14:textId="067ACB32" w:rsidR="00BC6EC2" w:rsidRDefault="00BC6EC2">
      <w:pPr>
        <w:rPr>
          <w:rFonts w:cstheme="majorHAnsi"/>
          <w:bCs/>
          <w:szCs w:val="24"/>
          <w:vertAlign w:val="superscript"/>
        </w:rPr>
      </w:pPr>
      <w:r>
        <w:rPr>
          <w:rFonts w:cstheme="majorHAnsi"/>
          <w:bCs/>
          <w:szCs w:val="24"/>
        </w:rPr>
        <w:lastRenderedPageBreak/>
        <w:t xml:space="preserve">Figure 7: </w:t>
      </w:r>
      <w:r w:rsidR="005F60F1">
        <w:rPr>
          <w:rFonts w:cstheme="majorHAnsi"/>
          <w:bCs/>
          <w:szCs w:val="24"/>
        </w:rPr>
        <w:t xml:space="preserve">SE Scores and </w:t>
      </w:r>
      <w:r>
        <w:rPr>
          <w:rFonts w:cstheme="majorHAnsi"/>
          <w:bCs/>
          <w:szCs w:val="24"/>
        </w:rPr>
        <w:t>SWON map of 6</w:t>
      </w:r>
      <w:r w:rsidRPr="00BC6EC2">
        <w:rPr>
          <w:rFonts w:cstheme="majorHAnsi"/>
          <w:bCs/>
          <w:szCs w:val="24"/>
          <w:vertAlign w:val="superscript"/>
        </w:rPr>
        <w:t>th</w:t>
      </w:r>
      <w:r>
        <w:rPr>
          <w:rFonts w:cstheme="majorHAnsi"/>
          <w:bCs/>
          <w:szCs w:val="24"/>
        </w:rPr>
        <w:t xml:space="preserve"> </w:t>
      </w:r>
      <w:r w:rsidR="005F60F1">
        <w:rPr>
          <w:rFonts w:cstheme="majorHAnsi"/>
          <w:bCs/>
          <w:szCs w:val="24"/>
        </w:rPr>
        <w:t>grader</w:t>
      </w:r>
      <w:r>
        <w:rPr>
          <w:rFonts w:cstheme="majorHAnsi"/>
          <w:bCs/>
          <w:szCs w:val="24"/>
        </w:rPr>
        <w:t xml:space="preserve"> </w:t>
      </w:r>
      <w:r w:rsidR="006703DD">
        <w:rPr>
          <w:rFonts w:cstheme="majorHAnsi"/>
          <w:bCs/>
          <w:szCs w:val="24"/>
        </w:rPr>
        <w:t xml:space="preserve">who needs support to develop </w:t>
      </w:r>
      <w:r w:rsidR="000F23C5">
        <w:rPr>
          <w:rFonts w:cstheme="majorHAnsi"/>
          <w:bCs/>
          <w:szCs w:val="24"/>
        </w:rPr>
        <w:t xml:space="preserve">their </w:t>
      </w:r>
      <w:r w:rsidR="00393CAF">
        <w:rPr>
          <w:rFonts w:cstheme="majorHAnsi"/>
          <w:bCs/>
          <w:szCs w:val="24"/>
        </w:rPr>
        <w:t>relationship skills</w:t>
      </w:r>
      <w:r w:rsidR="00393CAF" w:rsidRPr="00393CAF">
        <w:rPr>
          <w:rFonts w:cstheme="majorHAnsi"/>
          <w:bCs/>
          <w:szCs w:val="24"/>
          <w:vertAlign w:val="superscript"/>
        </w:rPr>
        <w:t>1</w:t>
      </w:r>
    </w:p>
    <w:tbl>
      <w:tblPr>
        <w:tblStyle w:val="TableGrid"/>
        <w:tblW w:w="0" w:type="auto"/>
        <w:jc w:val="center"/>
        <w:tblLook w:val="04A0" w:firstRow="1" w:lastRow="0" w:firstColumn="1" w:lastColumn="0" w:noHBand="0" w:noVBand="1"/>
      </w:tblPr>
      <w:tblGrid>
        <w:gridCol w:w="2028"/>
        <w:gridCol w:w="1339"/>
        <w:gridCol w:w="1339"/>
        <w:gridCol w:w="1339"/>
        <w:gridCol w:w="1339"/>
        <w:gridCol w:w="1339"/>
        <w:gridCol w:w="1339"/>
      </w:tblGrid>
      <w:tr w:rsidR="006F3378" w14:paraId="1A6C78F2" w14:textId="2B622066" w:rsidTr="00AC7AC2">
        <w:trPr>
          <w:trHeight w:val="139"/>
          <w:jc w:val="center"/>
        </w:trPr>
        <w:tc>
          <w:tcPr>
            <w:tcW w:w="2028" w:type="dxa"/>
            <w:shd w:val="clear" w:color="auto" w:fill="002060"/>
          </w:tcPr>
          <w:p w14:paraId="32170253" w14:textId="10F53CF2" w:rsidR="005F60F1" w:rsidRDefault="005F60F1" w:rsidP="00F81AAB">
            <w:pPr>
              <w:spacing w:before="240"/>
              <w:rPr>
                <w:rFonts w:cstheme="majorHAnsi"/>
                <w:bCs/>
                <w:szCs w:val="24"/>
              </w:rPr>
            </w:pPr>
            <w:r>
              <w:rPr>
                <w:rFonts w:cstheme="majorHAnsi"/>
                <w:bCs/>
                <w:szCs w:val="24"/>
              </w:rPr>
              <w:t>Competency</w:t>
            </w:r>
          </w:p>
        </w:tc>
        <w:tc>
          <w:tcPr>
            <w:tcW w:w="1339" w:type="dxa"/>
            <w:shd w:val="clear" w:color="auto" w:fill="002060"/>
          </w:tcPr>
          <w:p w14:paraId="37C0F861" w14:textId="651FAC8A" w:rsidR="005F60F1" w:rsidRDefault="005F60F1" w:rsidP="00F81AAB">
            <w:pPr>
              <w:spacing w:before="240"/>
              <w:rPr>
                <w:rFonts w:cstheme="majorHAnsi"/>
                <w:bCs/>
                <w:szCs w:val="24"/>
              </w:rPr>
            </w:pPr>
            <w:r>
              <w:rPr>
                <w:rFonts w:cstheme="majorHAnsi"/>
                <w:bCs/>
                <w:szCs w:val="24"/>
              </w:rPr>
              <w:t>SE</w:t>
            </w:r>
          </w:p>
        </w:tc>
        <w:tc>
          <w:tcPr>
            <w:tcW w:w="1339" w:type="dxa"/>
            <w:shd w:val="clear" w:color="auto" w:fill="002060"/>
          </w:tcPr>
          <w:p w14:paraId="01056CFF" w14:textId="0CC59350" w:rsidR="005F60F1" w:rsidRDefault="005F60F1" w:rsidP="00F81AAB">
            <w:pPr>
              <w:spacing w:before="240"/>
              <w:rPr>
                <w:rFonts w:cstheme="majorHAnsi"/>
                <w:bCs/>
                <w:szCs w:val="24"/>
              </w:rPr>
            </w:pPr>
            <w:r>
              <w:rPr>
                <w:rFonts w:cstheme="majorHAnsi"/>
                <w:bCs/>
                <w:szCs w:val="24"/>
              </w:rPr>
              <w:t>SA</w:t>
            </w:r>
          </w:p>
        </w:tc>
        <w:tc>
          <w:tcPr>
            <w:tcW w:w="1339" w:type="dxa"/>
            <w:shd w:val="clear" w:color="auto" w:fill="002060"/>
          </w:tcPr>
          <w:p w14:paraId="48331840" w14:textId="2FC3F097" w:rsidR="005F60F1" w:rsidRDefault="005F60F1" w:rsidP="00F81AAB">
            <w:pPr>
              <w:spacing w:before="240"/>
              <w:rPr>
                <w:rFonts w:cstheme="majorHAnsi"/>
                <w:bCs/>
                <w:szCs w:val="24"/>
              </w:rPr>
            </w:pPr>
            <w:r>
              <w:rPr>
                <w:rFonts w:cstheme="majorHAnsi"/>
                <w:bCs/>
                <w:szCs w:val="24"/>
              </w:rPr>
              <w:t>SM</w:t>
            </w:r>
          </w:p>
        </w:tc>
        <w:tc>
          <w:tcPr>
            <w:tcW w:w="1339" w:type="dxa"/>
            <w:shd w:val="clear" w:color="auto" w:fill="002060"/>
          </w:tcPr>
          <w:p w14:paraId="6B363022" w14:textId="55438283" w:rsidR="005F60F1" w:rsidRDefault="005F60F1" w:rsidP="00F81AAB">
            <w:pPr>
              <w:spacing w:before="240"/>
              <w:rPr>
                <w:rFonts w:cstheme="majorHAnsi"/>
                <w:bCs/>
                <w:szCs w:val="24"/>
              </w:rPr>
            </w:pPr>
            <w:r>
              <w:rPr>
                <w:rFonts w:cstheme="majorHAnsi"/>
                <w:bCs/>
                <w:szCs w:val="24"/>
              </w:rPr>
              <w:t>SOC</w:t>
            </w:r>
          </w:p>
        </w:tc>
        <w:tc>
          <w:tcPr>
            <w:tcW w:w="1339" w:type="dxa"/>
            <w:shd w:val="clear" w:color="auto" w:fill="002060"/>
          </w:tcPr>
          <w:p w14:paraId="18E16856" w14:textId="6E1DE26E" w:rsidR="005F60F1" w:rsidRDefault="005F60F1" w:rsidP="00F81AAB">
            <w:pPr>
              <w:spacing w:before="240"/>
              <w:rPr>
                <w:rFonts w:cstheme="majorHAnsi"/>
                <w:bCs/>
                <w:szCs w:val="24"/>
              </w:rPr>
            </w:pPr>
            <w:r>
              <w:rPr>
                <w:rFonts w:cstheme="majorHAnsi"/>
                <w:bCs/>
                <w:szCs w:val="24"/>
              </w:rPr>
              <w:t>RSK</w:t>
            </w:r>
          </w:p>
        </w:tc>
        <w:tc>
          <w:tcPr>
            <w:tcW w:w="1339" w:type="dxa"/>
            <w:shd w:val="clear" w:color="auto" w:fill="002060"/>
          </w:tcPr>
          <w:p w14:paraId="6E81B554" w14:textId="67FA5D5B" w:rsidR="005F60F1" w:rsidRDefault="005F60F1" w:rsidP="00F81AAB">
            <w:pPr>
              <w:spacing w:before="240"/>
              <w:rPr>
                <w:rFonts w:cstheme="majorHAnsi"/>
                <w:bCs/>
                <w:szCs w:val="24"/>
              </w:rPr>
            </w:pPr>
            <w:r>
              <w:rPr>
                <w:rFonts w:cstheme="majorHAnsi"/>
                <w:bCs/>
                <w:szCs w:val="24"/>
              </w:rPr>
              <w:t>RDM</w:t>
            </w:r>
          </w:p>
        </w:tc>
      </w:tr>
      <w:tr w:rsidR="005F60F1" w14:paraId="697D25A9" w14:textId="01165447" w:rsidTr="00AC7AC2">
        <w:trPr>
          <w:trHeight w:val="332"/>
          <w:jc w:val="center"/>
        </w:trPr>
        <w:tc>
          <w:tcPr>
            <w:tcW w:w="2028" w:type="dxa"/>
          </w:tcPr>
          <w:p w14:paraId="4E689D40" w14:textId="33E91EFA" w:rsidR="005F60F1" w:rsidRDefault="005F60F1" w:rsidP="002308A9">
            <w:pPr>
              <w:rPr>
                <w:rFonts w:cstheme="majorHAnsi"/>
                <w:bCs/>
                <w:szCs w:val="24"/>
              </w:rPr>
            </w:pPr>
            <w:r>
              <w:rPr>
                <w:rFonts w:cstheme="majorHAnsi"/>
                <w:bCs/>
                <w:szCs w:val="24"/>
              </w:rPr>
              <w:t>Average Score</w:t>
            </w:r>
          </w:p>
        </w:tc>
        <w:tc>
          <w:tcPr>
            <w:tcW w:w="1339" w:type="dxa"/>
          </w:tcPr>
          <w:p w14:paraId="1E658914" w14:textId="37C8BDD6" w:rsidR="005F60F1" w:rsidRDefault="005F60F1" w:rsidP="002308A9">
            <w:pPr>
              <w:rPr>
                <w:rFonts w:cstheme="majorHAnsi"/>
                <w:bCs/>
                <w:szCs w:val="24"/>
              </w:rPr>
            </w:pPr>
            <w:r>
              <w:rPr>
                <w:rFonts w:cstheme="majorHAnsi"/>
                <w:bCs/>
                <w:szCs w:val="24"/>
              </w:rPr>
              <w:t>430</w:t>
            </w:r>
          </w:p>
        </w:tc>
        <w:tc>
          <w:tcPr>
            <w:tcW w:w="1339" w:type="dxa"/>
          </w:tcPr>
          <w:p w14:paraId="38487C2A" w14:textId="0BBC7B90" w:rsidR="005F60F1" w:rsidRDefault="005F60F1" w:rsidP="002308A9">
            <w:pPr>
              <w:rPr>
                <w:rFonts w:cstheme="majorHAnsi"/>
                <w:bCs/>
                <w:szCs w:val="24"/>
              </w:rPr>
            </w:pPr>
            <w:r>
              <w:rPr>
                <w:rFonts w:cstheme="majorHAnsi"/>
                <w:bCs/>
                <w:szCs w:val="24"/>
              </w:rPr>
              <w:t>488</w:t>
            </w:r>
          </w:p>
        </w:tc>
        <w:tc>
          <w:tcPr>
            <w:tcW w:w="1339" w:type="dxa"/>
          </w:tcPr>
          <w:p w14:paraId="4FD01E10" w14:textId="58153DF2" w:rsidR="005F60F1" w:rsidRDefault="005F60F1" w:rsidP="002308A9">
            <w:pPr>
              <w:rPr>
                <w:rFonts w:cstheme="majorHAnsi"/>
                <w:bCs/>
                <w:szCs w:val="24"/>
              </w:rPr>
            </w:pPr>
            <w:r>
              <w:rPr>
                <w:rFonts w:cstheme="majorHAnsi"/>
                <w:bCs/>
                <w:szCs w:val="24"/>
              </w:rPr>
              <w:t>521</w:t>
            </w:r>
          </w:p>
        </w:tc>
        <w:tc>
          <w:tcPr>
            <w:tcW w:w="1339" w:type="dxa"/>
          </w:tcPr>
          <w:p w14:paraId="7E1E3E99" w14:textId="640C6EB3" w:rsidR="005F60F1" w:rsidRDefault="005F60F1" w:rsidP="002308A9">
            <w:pPr>
              <w:rPr>
                <w:rFonts w:cstheme="majorHAnsi"/>
                <w:bCs/>
                <w:szCs w:val="24"/>
              </w:rPr>
            </w:pPr>
            <w:r>
              <w:rPr>
                <w:rFonts w:cstheme="majorHAnsi"/>
                <w:bCs/>
                <w:szCs w:val="24"/>
              </w:rPr>
              <w:t>403</w:t>
            </w:r>
          </w:p>
        </w:tc>
        <w:tc>
          <w:tcPr>
            <w:tcW w:w="1339" w:type="dxa"/>
          </w:tcPr>
          <w:p w14:paraId="69547E46" w14:textId="588AFAA2" w:rsidR="005F60F1" w:rsidRDefault="005F60F1" w:rsidP="002308A9">
            <w:pPr>
              <w:rPr>
                <w:rFonts w:cstheme="majorHAnsi"/>
                <w:bCs/>
                <w:szCs w:val="24"/>
              </w:rPr>
            </w:pPr>
            <w:r>
              <w:rPr>
                <w:rFonts w:cstheme="majorHAnsi"/>
                <w:bCs/>
                <w:szCs w:val="24"/>
              </w:rPr>
              <w:t>363</w:t>
            </w:r>
          </w:p>
        </w:tc>
        <w:tc>
          <w:tcPr>
            <w:tcW w:w="1339" w:type="dxa"/>
          </w:tcPr>
          <w:p w14:paraId="50ABC58A" w14:textId="16E0CEFE" w:rsidR="005F60F1" w:rsidRDefault="005F60F1" w:rsidP="002308A9">
            <w:pPr>
              <w:rPr>
                <w:rFonts w:cstheme="majorHAnsi"/>
                <w:bCs/>
                <w:szCs w:val="24"/>
              </w:rPr>
            </w:pPr>
            <w:r>
              <w:rPr>
                <w:rFonts w:cstheme="majorHAnsi"/>
                <w:bCs/>
                <w:szCs w:val="24"/>
              </w:rPr>
              <w:t>390</w:t>
            </w:r>
          </w:p>
        </w:tc>
      </w:tr>
    </w:tbl>
    <w:p w14:paraId="435D6E2D" w14:textId="2B13B7BF" w:rsidR="00393CAF" w:rsidRDefault="00762CEB" w:rsidP="008E491B">
      <w:pPr>
        <w:spacing w:after="0"/>
        <w:jc w:val="center"/>
        <w:rPr>
          <w:rFonts w:cstheme="majorHAnsi"/>
          <w:bCs/>
          <w:szCs w:val="24"/>
        </w:rPr>
      </w:pPr>
      <w:r w:rsidRPr="00B67908">
        <w:rPr>
          <w:rFonts w:cstheme="majorHAnsi"/>
          <w:bCs/>
          <w:noProof/>
          <w:szCs w:val="24"/>
        </w:rPr>
        <mc:AlternateContent>
          <mc:Choice Requires="wps">
            <w:drawing>
              <wp:anchor distT="45720" distB="45720" distL="114300" distR="114300" simplePos="0" relativeHeight="251691008" behindDoc="0" locked="0" layoutInCell="1" allowOverlap="1" wp14:anchorId="36E386DA" wp14:editId="75698A82">
                <wp:simplePos x="0" y="0"/>
                <wp:positionH relativeFrom="column">
                  <wp:posOffset>1989189</wp:posOffset>
                </wp:positionH>
                <wp:positionV relativeFrom="paragraph">
                  <wp:posOffset>673100</wp:posOffset>
                </wp:positionV>
                <wp:extent cx="943897" cy="272128"/>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897" cy="272128"/>
                        </a:xfrm>
                        <a:prstGeom prst="rect">
                          <a:avLst/>
                        </a:prstGeom>
                        <a:solidFill>
                          <a:srgbClr val="FFFFFF"/>
                        </a:solidFill>
                        <a:ln w="9525">
                          <a:noFill/>
                          <a:miter lim="800000"/>
                          <a:headEnd/>
                          <a:tailEnd/>
                        </a:ln>
                      </wps:spPr>
                      <wps:txbx>
                        <w:txbxContent>
                          <w:p w14:paraId="7A16958D" w14:textId="77777777" w:rsidR="0066714A" w:rsidRDefault="0066714A" w:rsidP="0066714A">
                            <w:r>
                              <w:t>Strengths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386DA" id="_x0000_s1031" type="#_x0000_t202" style="position:absolute;left:0;text-align:left;margin-left:156.65pt;margin-top:53pt;width:74.3pt;height:21.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" stroked="f">
                <v:textbox>
                  <w:txbxContent>
                    <w:p w14:paraId="7A16958D" w14:textId="77777777" w:rsidR="0066714A" w:rsidRDefault="0066714A" w:rsidP="0066714A">
                      <w:r>
                        <w:t>Strengths</w:t>
                      </w:r>
                    </w:p>
                  </w:txbxContent>
                </v:textbox>
              </v:shape>
            </w:pict>
          </mc:Fallback>
        </mc:AlternateContent>
      </w:r>
      <w:r w:rsidR="00F7483A" w:rsidRPr="00B67908">
        <w:rPr>
          <w:rFonts w:cstheme="majorHAnsi"/>
          <w:bCs/>
          <w:noProof/>
          <w:szCs w:val="24"/>
        </w:rPr>
        <mc:AlternateContent>
          <mc:Choice Requires="wps">
            <w:drawing>
              <wp:anchor distT="45720" distB="45720" distL="114300" distR="114300" simplePos="0" relativeHeight="251693056" behindDoc="0" locked="0" layoutInCell="1" allowOverlap="1" wp14:anchorId="5230B9C9" wp14:editId="79375625">
                <wp:simplePos x="0" y="0"/>
                <wp:positionH relativeFrom="column">
                  <wp:posOffset>4159045</wp:posOffset>
                </wp:positionH>
                <wp:positionV relativeFrom="paragraph">
                  <wp:posOffset>4006398</wp:posOffset>
                </wp:positionV>
                <wp:extent cx="1486719" cy="32446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719" cy="324465"/>
                        </a:xfrm>
                        <a:prstGeom prst="rect">
                          <a:avLst/>
                        </a:prstGeom>
                        <a:solidFill>
                          <a:srgbClr val="FFFFFF"/>
                        </a:solidFill>
                        <a:ln w="9525">
                          <a:noFill/>
                          <a:miter lim="800000"/>
                          <a:headEnd/>
                          <a:tailEnd/>
                        </a:ln>
                      </wps:spPr>
                      <wps:txbx>
                        <w:txbxContent>
                          <w:p w14:paraId="00F64AB4" w14:textId="77777777" w:rsidR="00F7483A" w:rsidRDefault="00F7483A" w:rsidP="00F7483A">
                            <w:r>
                              <w:t>Areas for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0B9C9" id="_x0000_s1032" type="#_x0000_t202" style="position:absolute;left:0;text-align:left;margin-left:327.5pt;margin-top:315.45pt;width:117.05pt;height:25.5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" stroked="f">
                <v:textbox>
                  <w:txbxContent>
                    <w:p w14:paraId="00F64AB4" w14:textId="77777777" w:rsidR="00F7483A" w:rsidRDefault="00F7483A" w:rsidP="00F7483A">
                      <w:r>
                        <w:t>Areas for growth</w:t>
                      </w:r>
                    </w:p>
                  </w:txbxContent>
                </v:textbox>
              </v:shape>
            </w:pict>
          </mc:Fallback>
        </mc:AlternateContent>
      </w:r>
      <w:r w:rsidR="0066714A" w:rsidRPr="00B67908">
        <w:rPr>
          <w:rFonts w:cstheme="majorHAnsi"/>
          <w:bCs/>
          <w:noProof/>
          <w:szCs w:val="24"/>
        </w:rPr>
        <mc:AlternateContent>
          <mc:Choice Requires="wps">
            <w:drawing>
              <wp:anchor distT="45720" distB="45720" distL="114300" distR="114300" simplePos="0" relativeHeight="251686912" behindDoc="0" locked="0" layoutInCell="1" allowOverlap="1" wp14:anchorId="43EF2AC0" wp14:editId="12FAD163">
                <wp:simplePos x="0" y="0"/>
                <wp:positionH relativeFrom="column">
                  <wp:posOffset>3775587</wp:posOffset>
                </wp:positionH>
                <wp:positionV relativeFrom="paragraph">
                  <wp:posOffset>3593445</wp:posOffset>
                </wp:positionV>
                <wp:extent cx="1784555" cy="250722"/>
                <wp:effectExtent l="0" t="0" r="635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555" cy="250722"/>
                        </a:xfrm>
                        <a:prstGeom prst="rect">
                          <a:avLst/>
                        </a:prstGeom>
                        <a:solidFill>
                          <a:srgbClr val="FFFFFF"/>
                        </a:solidFill>
                        <a:ln w="9525">
                          <a:noFill/>
                          <a:miter lim="800000"/>
                          <a:headEnd/>
                          <a:tailEnd/>
                        </a:ln>
                      </wps:spPr>
                      <wps:txbx>
                        <w:txbxContent>
                          <w:p w14:paraId="6189C06A" w14:textId="77777777" w:rsidR="006D3BAC" w:rsidRPr="0066714A" w:rsidRDefault="006D3BAC" w:rsidP="006D3BAC">
                            <w:pPr>
                              <w:rPr>
                                <w:sz w:val="20"/>
                                <w:szCs w:val="20"/>
                              </w:rPr>
                            </w:pPr>
                            <w:r w:rsidRPr="0066714A">
                              <w:rPr>
                                <w:sz w:val="20"/>
                                <w:szCs w:val="20"/>
                              </w:rPr>
                              <w:t>Zone of Proximal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F2AC0" id="_x0000_s1033" type="#_x0000_t202" style="position:absolute;left:0;text-align:left;margin-left:297.3pt;margin-top:282.95pt;width:140.5pt;height:19.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" stroked="f">
                <v:textbox>
                  <w:txbxContent>
                    <w:p w14:paraId="6189C06A" w14:textId="77777777" w:rsidR="006D3BAC" w:rsidRPr="0066714A" w:rsidRDefault="006D3BAC" w:rsidP="006D3BAC">
                      <w:pPr>
                        <w:rPr>
                          <w:sz w:val="20"/>
                          <w:szCs w:val="20"/>
                        </w:rPr>
                      </w:pPr>
                      <w:r w:rsidRPr="0066714A">
                        <w:rPr>
                          <w:sz w:val="20"/>
                          <w:szCs w:val="20"/>
                        </w:rPr>
                        <w:t>Zone of Proximal Development</w:t>
                      </w:r>
                    </w:p>
                  </w:txbxContent>
                </v:textbox>
              </v:shape>
            </w:pict>
          </mc:Fallback>
        </mc:AlternateContent>
      </w:r>
      <w:r w:rsidR="006D3BAC">
        <w:rPr>
          <w:rFonts w:cstheme="majorHAnsi"/>
          <w:bCs/>
          <w:noProof/>
          <w:szCs w:val="24"/>
        </w:rPr>
        <mc:AlternateContent>
          <mc:Choice Requires="wps">
            <w:drawing>
              <wp:anchor distT="0" distB="0" distL="114300" distR="114300" simplePos="0" relativeHeight="251687936" behindDoc="0" locked="0" layoutInCell="1" allowOverlap="1" wp14:anchorId="382C24D6" wp14:editId="32636FDC">
                <wp:simplePos x="0" y="0"/>
                <wp:positionH relativeFrom="column">
                  <wp:posOffset>5515897</wp:posOffset>
                </wp:positionH>
                <wp:positionV relativeFrom="paragraph">
                  <wp:posOffset>3534451</wp:posOffset>
                </wp:positionV>
                <wp:extent cx="0" cy="368710"/>
                <wp:effectExtent l="76200" t="38100" r="95250" b="50800"/>
                <wp:wrapNone/>
                <wp:docPr id="17" name="Straight Arrow Connector 17" descr="Arrow highlights the boundaries of the student's zone of proximal development. The solid lines above and below the student's average score (XXX on the map) represent plus and minus one standard error."/>
                <wp:cNvGraphicFramePr/>
                <a:graphic xmlns:a="http://schemas.openxmlformats.org/drawingml/2006/main">
                  <a:graphicData uri="http://schemas.microsoft.com/office/word/2010/wordprocessingShape">
                    <wps:wsp>
                      <wps:cNvCnPr/>
                      <wps:spPr>
                        <a:xfrm>
                          <a:off x="0" y="0"/>
                          <a:ext cx="0" cy="3687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DDC17BB" id="_x0000_t32" coordsize="21600,21600" o:spt="32" o:oned="t" path="m,l21600,21600e" filled="f">
                <v:path arrowok="t" fillok="f" o:connecttype="none"/>
                <o:lock v:ext="edit" shapetype="t"/>
              </v:shapetype>
              <v:shape id="Straight Arrow Connector 17" o:spid="_x0000_s1026" type="#_x0000_t32" alt="Arrow highlights the boundaries of the student's zone of proximal development. The solid lines above and below the student's average score (XXX on the map) represent plus and minus one standard error." style="position:absolute;margin-left:434.3pt;margin-top:278.3pt;width:0;height:29.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" strokecolor="black [3200]" strokeweight=".5pt">
                <v:stroke startarrow="block" endarrow="block" joinstyle="miter"/>
              </v:shape>
            </w:pict>
          </mc:Fallback>
        </mc:AlternateContent>
      </w:r>
      <w:r w:rsidR="006F3378" w:rsidRPr="00453F60">
        <w:rPr>
          <w:noProof/>
        </w:rPr>
        <w:drawing>
          <wp:inline distT="0" distB="0" distL="0" distR="0" wp14:anchorId="215A46EF" wp14:editId="7E8BC23C">
            <wp:extent cx="6404159" cy="7805258"/>
            <wp:effectExtent l="19050" t="19050" r="15875" b="24765"/>
            <wp:docPr id="19" name="Picture 19" descr="This SWON maps shows a sixth grade student's social and emotional (SE) skills strengths (two quadrants on the left hand side of the scale ruler), and the student's areas for growth (two quadrants on the right hand side of the map). The map is designed to identify a student's strengths and leverage them to support the SE skills in need of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SWON maps shows a sixth grade student's social and emotional (SE) skills strengths (two quadrants on the left hand side of the scale ruler), and the student's areas for growth (two quadrants on the right hand side of the map). The map is designed to identify a student's strengths and leverage them to support the SE skills in need of growth.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43588" cy="7853313"/>
                    </a:xfrm>
                    <a:prstGeom prst="rect">
                      <a:avLst/>
                    </a:prstGeom>
                    <a:noFill/>
                    <a:ln>
                      <a:solidFill>
                        <a:srgbClr val="002060"/>
                      </a:solidFill>
                    </a:ln>
                  </pic:spPr>
                </pic:pic>
              </a:graphicData>
            </a:graphic>
          </wp:inline>
        </w:drawing>
      </w:r>
    </w:p>
    <w:p w14:paraId="7CD97F70" w14:textId="040751DA" w:rsidR="007F6A44" w:rsidRDefault="008E491B" w:rsidP="008E491B">
      <w:pPr>
        <w:spacing w:line="360" w:lineRule="auto"/>
        <w:ind w:right="450" w:firstLine="720"/>
        <w:rPr>
          <w:rFonts w:cstheme="majorHAnsi"/>
          <w:bCs/>
          <w:color w:val="0070C0"/>
          <w:szCs w:val="24"/>
        </w:rPr>
      </w:pPr>
      <w:r>
        <w:rPr>
          <w:rFonts w:cstheme="majorHAnsi"/>
          <w:bCs/>
          <w:szCs w:val="24"/>
          <w:vertAlign w:val="superscript"/>
        </w:rPr>
        <w:t xml:space="preserve">     </w:t>
      </w:r>
      <w:r w:rsidR="00393CAF" w:rsidRPr="00393CAF">
        <w:rPr>
          <w:rFonts w:cstheme="majorHAnsi"/>
          <w:bCs/>
          <w:szCs w:val="24"/>
          <w:vertAlign w:val="superscript"/>
        </w:rPr>
        <w:t>1</w:t>
      </w:r>
      <w:r w:rsidR="00393CAF">
        <w:rPr>
          <w:rFonts w:cstheme="majorHAnsi"/>
          <w:bCs/>
          <w:szCs w:val="24"/>
        </w:rPr>
        <w:t xml:space="preserve">DESE’s </w:t>
      </w:r>
      <w:hyperlink r:id="rId27" w:history="1">
        <w:r w:rsidR="00393CAF" w:rsidRPr="00393CAF">
          <w:rPr>
            <w:rStyle w:val="Hyperlink"/>
            <w:rFonts w:cstheme="majorHAnsi"/>
            <w:bCs/>
            <w:szCs w:val="24"/>
          </w:rPr>
          <w:t>User Guide</w:t>
        </w:r>
      </w:hyperlink>
      <w:r w:rsidR="00393CAF">
        <w:rPr>
          <w:rFonts w:cstheme="majorHAnsi"/>
          <w:bCs/>
          <w:szCs w:val="24"/>
        </w:rPr>
        <w:t xml:space="preserve"> provides more detailed information on how to interpret SWON maps</w:t>
      </w:r>
      <w:r w:rsidR="007F6A44" w:rsidRPr="007F6A44">
        <w:rPr>
          <w:rFonts w:cstheme="majorHAnsi"/>
          <w:bCs/>
          <w:color w:val="0070C0"/>
          <w:szCs w:val="24"/>
        </w:rPr>
        <w:t xml:space="preserve"> </w:t>
      </w:r>
    </w:p>
    <w:p w14:paraId="2FEAEB40" w14:textId="5EAAA1C4" w:rsidR="002E0328" w:rsidRDefault="002E0328" w:rsidP="00460CEA">
      <w:pPr>
        <w:spacing w:before="100" w:beforeAutospacing="1" w:after="100" w:afterAutospacing="1" w:line="360" w:lineRule="auto"/>
        <w:rPr>
          <w:rFonts w:cstheme="majorHAnsi"/>
          <w:bCs/>
          <w:szCs w:val="24"/>
        </w:rPr>
      </w:pPr>
      <w:r>
        <w:rPr>
          <w:rFonts w:cstheme="majorHAnsi"/>
          <w:bCs/>
          <w:szCs w:val="24"/>
        </w:rPr>
        <w:lastRenderedPageBreak/>
        <w:t>At</w:t>
      </w:r>
      <w:r w:rsidRPr="007C64E2">
        <w:rPr>
          <w:rFonts w:cstheme="majorHAnsi"/>
          <w:bCs/>
          <w:szCs w:val="24"/>
        </w:rPr>
        <w:t xml:space="preserve"> the middle school</w:t>
      </w:r>
      <w:r>
        <w:rPr>
          <w:rFonts w:cstheme="majorHAnsi"/>
          <w:bCs/>
          <w:szCs w:val="24"/>
        </w:rPr>
        <w:t xml:space="preserve"> one such intervention</w:t>
      </w:r>
      <w:r w:rsidRPr="007C64E2">
        <w:rPr>
          <w:rFonts w:cstheme="majorHAnsi"/>
          <w:bCs/>
          <w:szCs w:val="24"/>
        </w:rPr>
        <w:t xml:space="preserve"> to restore and repair students’ relationships with the adults/teachers in the building</w:t>
      </w:r>
      <w:r>
        <w:rPr>
          <w:rFonts w:cstheme="majorHAnsi"/>
          <w:bCs/>
          <w:szCs w:val="24"/>
        </w:rPr>
        <w:t xml:space="preserve"> is the </w:t>
      </w:r>
      <w:r w:rsidRPr="007C64E2">
        <w:rPr>
          <w:rFonts w:cstheme="majorHAnsi"/>
          <w:bCs/>
          <w:szCs w:val="24"/>
        </w:rPr>
        <w:t>silent mentor</w:t>
      </w:r>
      <w:r>
        <w:rPr>
          <w:rFonts w:cstheme="majorHAnsi"/>
          <w:bCs/>
          <w:szCs w:val="24"/>
        </w:rPr>
        <w:t xml:space="preserve"> program</w:t>
      </w:r>
      <w:r w:rsidRPr="007C64E2">
        <w:rPr>
          <w:rFonts w:cstheme="majorHAnsi"/>
          <w:bCs/>
          <w:szCs w:val="24"/>
        </w:rPr>
        <w:t xml:space="preserve">. </w:t>
      </w:r>
      <w:r>
        <w:rPr>
          <w:rFonts w:cstheme="majorHAnsi"/>
          <w:bCs/>
          <w:szCs w:val="24"/>
        </w:rPr>
        <w:t>A staff member</w:t>
      </w:r>
      <w:r w:rsidRPr="007C64E2">
        <w:rPr>
          <w:rFonts w:cstheme="majorHAnsi"/>
          <w:bCs/>
          <w:szCs w:val="24"/>
        </w:rPr>
        <w:t xml:space="preserve"> is assigned to the student to do periodic check-ins throughout the day </w:t>
      </w:r>
      <w:r>
        <w:rPr>
          <w:rFonts w:cstheme="majorHAnsi"/>
          <w:bCs/>
          <w:szCs w:val="24"/>
        </w:rPr>
        <w:t xml:space="preserve">and to do so in the most </w:t>
      </w:r>
      <w:r w:rsidRPr="007C64E2">
        <w:rPr>
          <w:rFonts w:cstheme="majorHAnsi"/>
          <w:bCs/>
          <w:szCs w:val="24"/>
        </w:rPr>
        <w:t xml:space="preserve">natural way </w:t>
      </w:r>
      <w:r>
        <w:rPr>
          <w:rFonts w:cstheme="majorHAnsi"/>
          <w:bCs/>
          <w:szCs w:val="24"/>
        </w:rPr>
        <w:t>possible (the student is not aware that the staff member is mentoring them).</w:t>
      </w:r>
      <w:r w:rsidRPr="007C64E2">
        <w:rPr>
          <w:rFonts w:cstheme="majorHAnsi"/>
          <w:bCs/>
          <w:szCs w:val="24"/>
        </w:rPr>
        <w:t xml:space="preserve"> </w:t>
      </w:r>
      <w:r>
        <w:rPr>
          <w:rFonts w:cstheme="majorHAnsi"/>
          <w:bCs/>
          <w:szCs w:val="24"/>
        </w:rPr>
        <w:t>By using the map, the mentor can leverage the student’s relative strength in self-awareness and self-management skills, and in their stronger relationship skills (RSK1, RSK3, and RSK9) to build a trusting relationship and help them improve SE skills that need additional development.</w:t>
      </w:r>
    </w:p>
    <w:p w14:paraId="39B27035" w14:textId="2FD1F6B6" w:rsidR="00F4182D" w:rsidRDefault="00707055" w:rsidP="00460CEA">
      <w:pPr>
        <w:spacing w:before="100" w:beforeAutospacing="1" w:after="100" w:afterAutospacing="1" w:line="360" w:lineRule="auto"/>
        <w:rPr>
          <w:rFonts w:cstheme="majorHAnsi"/>
          <w:bCs/>
          <w:szCs w:val="24"/>
        </w:rPr>
      </w:pPr>
      <w:r>
        <w:rPr>
          <w:rFonts w:cstheme="majorHAnsi"/>
          <w:bCs/>
          <w:szCs w:val="24"/>
        </w:rPr>
        <w:t xml:space="preserve">Of note, these interventions are in addition to the student being exposed to the </w:t>
      </w:r>
      <w:r w:rsidR="008F7F73">
        <w:rPr>
          <w:rFonts w:cstheme="majorHAnsi"/>
          <w:bCs/>
          <w:szCs w:val="24"/>
        </w:rPr>
        <w:t>Tier </w:t>
      </w:r>
      <w:r>
        <w:rPr>
          <w:rFonts w:cstheme="majorHAnsi"/>
          <w:bCs/>
          <w:szCs w:val="24"/>
        </w:rPr>
        <w:t>1 middle school SEL programming (</w:t>
      </w:r>
      <w:proofErr w:type="spellStart"/>
      <w:r>
        <w:rPr>
          <w:rFonts w:cstheme="majorHAnsi"/>
          <w:bCs/>
          <w:szCs w:val="24"/>
        </w:rPr>
        <w:t>Botvin</w:t>
      </w:r>
      <w:proofErr w:type="spellEnd"/>
      <w:r>
        <w:rPr>
          <w:rFonts w:cstheme="majorHAnsi"/>
          <w:bCs/>
          <w:szCs w:val="24"/>
        </w:rPr>
        <w:t xml:space="preserve"> </w:t>
      </w:r>
      <w:proofErr w:type="spellStart"/>
      <w:r>
        <w:rPr>
          <w:rFonts w:cstheme="majorHAnsi"/>
          <w:bCs/>
          <w:szCs w:val="24"/>
        </w:rPr>
        <w:t>Lifeskills</w:t>
      </w:r>
      <w:proofErr w:type="spellEnd"/>
      <w:r>
        <w:rPr>
          <w:rFonts w:cstheme="majorHAnsi"/>
          <w:bCs/>
          <w:szCs w:val="24"/>
        </w:rPr>
        <w:t xml:space="preserve">® curriculum) during their regular classroom instruction. </w:t>
      </w:r>
      <w:r w:rsidR="00A219A2">
        <w:rPr>
          <w:rFonts w:cstheme="majorHAnsi"/>
          <w:bCs/>
          <w:szCs w:val="24"/>
        </w:rPr>
        <w:t>A</w:t>
      </w:r>
      <w:r w:rsidR="00D47924">
        <w:rPr>
          <w:rFonts w:cstheme="majorHAnsi"/>
          <w:bCs/>
          <w:szCs w:val="24"/>
        </w:rPr>
        <w:t>t the elementary level</w:t>
      </w:r>
      <w:r>
        <w:rPr>
          <w:rFonts w:cstheme="majorHAnsi"/>
          <w:bCs/>
          <w:szCs w:val="24"/>
        </w:rPr>
        <w:t>,</w:t>
      </w:r>
      <w:r w:rsidR="00D47924">
        <w:rPr>
          <w:rFonts w:cstheme="majorHAnsi"/>
          <w:bCs/>
          <w:szCs w:val="24"/>
        </w:rPr>
        <w:t xml:space="preserve"> </w:t>
      </w:r>
      <w:r w:rsidR="00A219A2">
        <w:rPr>
          <w:rFonts w:cstheme="majorHAnsi"/>
          <w:bCs/>
          <w:szCs w:val="24"/>
        </w:rPr>
        <w:t xml:space="preserve">a </w:t>
      </w:r>
      <w:r w:rsidR="008F7F73">
        <w:rPr>
          <w:rFonts w:cstheme="majorHAnsi"/>
          <w:bCs/>
          <w:szCs w:val="24"/>
        </w:rPr>
        <w:t xml:space="preserve">Tier </w:t>
      </w:r>
      <w:r w:rsidR="00A219A2">
        <w:rPr>
          <w:rFonts w:cstheme="majorHAnsi"/>
          <w:bCs/>
          <w:szCs w:val="24"/>
        </w:rPr>
        <w:t xml:space="preserve">2 </w:t>
      </w:r>
      <w:r w:rsidR="008E5477">
        <w:rPr>
          <w:rFonts w:cstheme="majorHAnsi"/>
          <w:bCs/>
          <w:szCs w:val="24"/>
        </w:rPr>
        <w:t xml:space="preserve">RSK-related </w:t>
      </w:r>
      <w:r w:rsidR="00A219A2">
        <w:rPr>
          <w:rFonts w:cstheme="majorHAnsi"/>
          <w:bCs/>
          <w:szCs w:val="24"/>
        </w:rPr>
        <w:t xml:space="preserve">intervention </w:t>
      </w:r>
      <w:r w:rsidR="00D47924">
        <w:rPr>
          <w:rFonts w:cstheme="majorHAnsi"/>
          <w:bCs/>
          <w:szCs w:val="24"/>
        </w:rPr>
        <w:t>is</w:t>
      </w:r>
      <w:r w:rsidR="00A219A2">
        <w:rPr>
          <w:rFonts w:cstheme="majorHAnsi"/>
          <w:bCs/>
          <w:szCs w:val="24"/>
        </w:rPr>
        <w:t xml:space="preserve"> the Check-in Check-out</w:t>
      </w:r>
      <w:r w:rsidR="00460CEA">
        <w:rPr>
          <w:rFonts w:cstheme="majorHAnsi"/>
          <w:bCs/>
          <w:szCs w:val="24"/>
        </w:rPr>
        <w:t xml:space="preserve"> </w:t>
      </w:r>
      <w:r w:rsidR="00A219A2">
        <w:rPr>
          <w:rFonts w:cstheme="majorHAnsi"/>
          <w:bCs/>
          <w:szCs w:val="24"/>
        </w:rPr>
        <w:t>(</w:t>
      </w:r>
      <w:r w:rsidR="00F4182D">
        <w:rPr>
          <w:rFonts w:cstheme="majorHAnsi"/>
          <w:bCs/>
          <w:szCs w:val="24"/>
        </w:rPr>
        <w:t>CICO</w:t>
      </w:r>
      <w:r w:rsidR="00A219A2">
        <w:rPr>
          <w:rFonts w:cstheme="majorHAnsi"/>
          <w:bCs/>
          <w:szCs w:val="24"/>
        </w:rPr>
        <w:t>)</w:t>
      </w:r>
      <w:r w:rsidR="00DB1693">
        <w:rPr>
          <w:rFonts w:cstheme="majorHAnsi"/>
          <w:bCs/>
          <w:szCs w:val="24"/>
        </w:rPr>
        <w:t xml:space="preserve"> with the student; the </w:t>
      </w:r>
      <w:r w:rsidR="00F4182D">
        <w:rPr>
          <w:rFonts w:cstheme="majorHAnsi"/>
          <w:bCs/>
          <w:szCs w:val="24"/>
        </w:rPr>
        <w:t xml:space="preserve">teacher or counselor would check in with a student at the beginning and end of the school day. </w:t>
      </w:r>
      <w:r w:rsidR="00DB1693">
        <w:rPr>
          <w:rFonts w:cstheme="majorHAnsi"/>
          <w:bCs/>
          <w:szCs w:val="24"/>
        </w:rPr>
        <w:t xml:space="preserve">At the high school, </w:t>
      </w:r>
      <w:r w:rsidR="00CF0E11">
        <w:rPr>
          <w:rFonts w:cstheme="majorHAnsi"/>
          <w:bCs/>
          <w:szCs w:val="24"/>
        </w:rPr>
        <w:t>the student and counselor meet and use the</w:t>
      </w:r>
      <w:r w:rsidR="006B49FF">
        <w:rPr>
          <w:rFonts w:cstheme="majorHAnsi"/>
          <w:bCs/>
          <w:szCs w:val="24"/>
        </w:rPr>
        <w:t xml:space="preserve"> SWON</w:t>
      </w:r>
      <w:r w:rsidR="00CF0E11">
        <w:rPr>
          <w:rFonts w:cstheme="majorHAnsi"/>
          <w:bCs/>
          <w:szCs w:val="24"/>
        </w:rPr>
        <w:t xml:space="preserve"> map to create a goal and action plan</w:t>
      </w:r>
      <w:r w:rsidR="00C80AE0">
        <w:rPr>
          <w:rFonts w:cstheme="majorHAnsi"/>
          <w:bCs/>
          <w:szCs w:val="24"/>
        </w:rPr>
        <w:t xml:space="preserve">; the process used ensures that </w:t>
      </w:r>
      <w:r w:rsidR="007B15FA">
        <w:rPr>
          <w:rFonts w:cstheme="majorHAnsi"/>
          <w:bCs/>
          <w:szCs w:val="24"/>
        </w:rPr>
        <w:t>the student first identifies</w:t>
      </w:r>
      <w:r w:rsidR="00CF0E11">
        <w:rPr>
          <w:rFonts w:cstheme="majorHAnsi"/>
          <w:bCs/>
          <w:szCs w:val="24"/>
        </w:rPr>
        <w:t xml:space="preserve"> </w:t>
      </w:r>
      <w:r w:rsidR="007B15FA">
        <w:rPr>
          <w:rFonts w:cstheme="majorHAnsi"/>
          <w:bCs/>
          <w:szCs w:val="24"/>
        </w:rPr>
        <w:t xml:space="preserve">their strengths and then </w:t>
      </w:r>
      <w:r w:rsidR="006F343F">
        <w:rPr>
          <w:rFonts w:cstheme="majorHAnsi"/>
          <w:bCs/>
          <w:szCs w:val="24"/>
        </w:rPr>
        <w:t>identifies their most under</w:t>
      </w:r>
      <w:r w:rsidR="00732BF2">
        <w:rPr>
          <w:rFonts w:cstheme="majorHAnsi"/>
          <w:bCs/>
          <w:szCs w:val="24"/>
        </w:rPr>
        <w:t>-developed skills. Using the goal and action plan</w:t>
      </w:r>
      <w:r w:rsidR="004B21B0">
        <w:rPr>
          <w:rFonts w:cstheme="majorHAnsi"/>
          <w:bCs/>
          <w:szCs w:val="24"/>
        </w:rPr>
        <w:t xml:space="preserve"> template (</w:t>
      </w:r>
      <w:hyperlink w:anchor="_Appendix_H:_Crosswalk" w:history="1">
        <w:r w:rsidR="004B21B0" w:rsidRPr="007C426F">
          <w:rPr>
            <w:rStyle w:val="Hyperlink"/>
            <w:rFonts w:cstheme="majorHAnsi"/>
            <w:bCs/>
            <w:szCs w:val="24"/>
          </w:rPr>
          <w:t>Appendix</w:t>
        </w:r>
        <w:r w:rsidR="006B49FF" w:rsidRPr="007C426F">
          <w:rPr>
            <w:rStyle w:val="Hyperlink"/>
            <w:rFonts w:cstheme="majorHAnsi"/>
            <w:bCs/>
            <w:szCs w:val="24"/>
          </w:rPr>
          <w:t xml:space="preserve"> </w:t>
        </w:r>
        <w:r w:rsidR="00415564" w:rsidRPr="007C426F">
          <w:rPr>
            <w:rStyle w:val="Hyperlink"/>
            <w:rFonts w:cstheme="majorHAnsi"/>
            <w:bCs/>
            <w:szCs w:val="24"/>
          </w:rPr>
          <w:t>I</w:t>
        </w:r>
      </w:hyperlink>
      <w:r w:rsidR="004B21B0">
        <w:rPr>
          <w:rFonts w:cstheme="majorHAnsi"/>
          <w:bCs/>
          <w:szCs w:val="24"/>
        </w:rPr>
        <w:t xml:space="preserve">), they create a goal around the under-developed skill and an action plan to </w:t>
      </w:r>
      <w:r w:rsidR="007E1C1F">
        <w:rPr>
          <w:rFonts w:cstheme="majorHAnsi"/>
          <w:bCs/>
          <w:szCs w:val="24"/>
        </w:rPr>
        <w:t xml:space="preserve">help turn it into a well-developed skill (see example in </w:t>
      </w:r>
      <w:hyperlink w:anchor="_Appendix_J:_Example" w:history="1">
        <w:r w:rsidR="007E1C1F" w:rsidRPr="007C426F">
          <w:rPr>
            <w:rStyle w:val="Hyperlink"/>
            <w:rFonts w:cstheme="majorHAnsi"/>
            <w:bCs/>
            <w:szCs w:val="24"/>
          </w:rPr>
          <w:t>Appendix</w:t>
        </w:r>
        <w:r w:rsidR="006B49FF" w:rsidRPr="007C426F">
          <w:rPr>
            <w:rStyle w:val="Hyperlink"/>
            <w:rFonts w:cstheme="majorHAnsi"/>
            <w:bCs/>
            <w:szCs w:val="24"/>
          </w:rPr>
          <w:t xml:space="preserve"> </w:t>
        </w:r>
        <w:r w:rsidR="00415564" w:rsidRPr="007C426F">
          <w:rPr>
            <w:rStyle w:val="Hyperlink"/>
            <w:rFonts w:cstheme="majorHAnsi"/>
            <w:bCs/>
            <w:szCs w:val="24"/>
          </w:rPr>
          <w:t>J</w:t>
        </w:r>
      </w:hyperlink>
      <w:r w:rsidR="007E1C1F">
        <w:rPr>
          <w:rFonts w:cstheme="majorHAnsi"/>
          <w:bCs/>
          <w:szCs w:val="24"/>
        </w:rPr>
        <w:t>)</w:t>
      </w:r>
      <w:r w:rsidR="00CD7937">
        <w:rPr>
          <w:rFonts w:cstheme="majorHAnsi"/>
          <w:bCs/>
          <w:szCs w:val="24"/>
        </w:rPr>
        <w:t>.</w:t>
      </w:r>
      <w:r w:rsidR="00732BF2">
        <w:rPr>
          <w:rFonts w:cstheme="majorHAnsi"/>
          <w:bCs/>
          <w:szCs w:val="24"/>
        </w:rPr>
        <w:t xml:space="preserve"> </w:t>
      </w:r>
      <w:r w:rsidR="00F4182D" w:rsidRPr="007C64E2">
        <w:rPr>
          <w:rFonts w:cstheme="majorHAnsi"/>
          <w:bCs/>
          <w:szCs w:val="24"/>
        </w:rPr>
        <w:t xml:space="preserve">The goal of </w:t>
      </w:r>
      <w:r w:rsidR="00CD7937">
        <w:rPr>
          <w:rFonts w:cstheme="majorHAnsi"/>
          <w:bCs/>
          <w:szCs w:val="24"/>
        </w:rPr>
        <w:t xml:space="preserve">all </w:t>
      </w:r>
      <w:r w:rsidR="00F4182D" w:rsidRPr="007C64E2">
        <w:rPr>
          <w:rFonts w:cstheme="majorHAnsi"/>
          <w:bCs/>
          <w:szCs w:val="24"/>
        </w:rPr>
        <w:t>the</w:t>
      </w:r>
      <w:r w:rsidR="00F4182D">
        <w:rPr>
          <w:rFonts w:cstheme="majorHAnsi"/>
          <w:bCs/>
          <w:szCs w:val="24"/>
        </w:rPr>
        <w:t>se</w:t>
      </w:r>
      <w:r w:rsidR="00CD7937">
        <w:rPr>
          <w:rFonts w:cstheme="majorHAnsi"/>
          <w:bCs/>
          <w:szCs w:val="24"/>
        </w:rPr>
        <w:t xml:space="preserve"> </w:t>
      </w:r>
      <w:r w:rsidR="00601827">
        <w:rPr>
          <w:rFonts w:cstheme="majorHAnsi"/>
          <w:bCs/>
          <w:szCs w:val="24"/>
        </w:rPr>
        <w:t xml:space="preserve">Tier </w:t>
      </w:r>
      <w:r w:rsidR="00CD7937">
        <w:rPr>
          <w:rFonts w:cstheme="majorHAnsi"/>
          <w:bCs/>
          <w:szCs w:val="24"/>
        </w:rPr>
        <w:t>2</w:t>
      </w:r>
      <w:r w:rsidR="00F4182D" w:rsidRPr="007C64E2">
        <w:rPr>
          <w:rFonts w:cstheme="majorHAnsi"/>
          <w:bCs/>
          <w:szCs w:val="24"/>
        </w:rPr>
        <w:t xml:space="preserve"> intervention</w:t>
      </w:r>
      <w:r w:rsidR="00F4182D">
        <w:rPr>
          <w:rFonts w:cstheme="majorHAnsi"/>
          <w:bCs/>
          <w:szCs w:val="24"/>
        </w:rPr>
        <w:t>s</w:t>
      </w:r>
      <w:r w:rsidR="00F4182D" w:rsidRPr="007C64E2">
        <w:rPr>
          <w:rFonts w:cstheme="majorHAnsi"/>
          <w:bCs/>
          <w:szCs w:val="24"/>
        </w:rPr>
        <w:t xml:space="preserve"> is to build a positive relationship with the student </w:t>
      </w:r>
      <w:proofErr w:type="gramStart"/>
      <w:r w:rsidR="00F4182D" w:rsidRPr="007C64E2">
        <w:rPr>
          <w:rFonts w:cstheme="majorHAnsi"/>
          <w:bCs/>
          <w:szCs w:val="24"/>
        </w:rPr>
        <w:t>in order to</w:t>
      </w:r>
      <w:proofErr w:type="gramEnd"/>
      <w:r w:rsidR="00F4182D" w:rsidRPr="007C64E2">
        <w:rPr>
          <w:rFonts w:cstheme="majorHAnsi"/>
          <w:bCs/>
          <w:szCs w:val="24"/>
        </w:rPr>
        <w:t xml:space="preserve"> better support their </w:t>
      </w:r>
      <w:r w:rsidR="00F4182D" w:rsidRPr="001E1815">
        <w:rPr>
          <w:rFonts w:cstheme="majorHAnsi"/>
          <w:bCs/>
          <w:szCs w:val="24"/>
        </w:rPr>
        <w:t>social and emotional needs and sense of belonging</w:t>
      </w:r>
      <w:r w:rsidR="00F4182D">
        <w:rPr>
          <w:rFonts w:cstheme="majorHAnsi"/>
          <w:bCs/>
          <w:szCs w:val="24"/>
        </w:rPr>
        <w:t xml:space="preserve"> and to ensure that they have a trusted adult to go to if they are experiencing any problems</w:t>
      </w:r>
      <w:r w:rsidR="00F4182D" w:rsidRPr="001E1815">
        <w:rPr>
          <w:rFonts w:cstheme="majorHAnsi"/>
          <w:bCs/>
          <w:szCs w:val="24"/>
        </w:rPr>
        <w:t xml:space="preserve">. </w:t>
      </w:r>
    </w:p>
    <w:p w14:paraId="46D9B706" w14:textId="7DA72B22" w:rsidR="00460CEA" w:rsidRDefault="00460CEA" w:rsidP="00460CEA">
      <w:pPr>
        <w:spacing w:before="100" w:beforeAutospacing="1" w:after="100" w:afterAutospacing="1" w:line="360" w:lineRule="auto"/>
        <w:rPr>
          <w:rFonts w:cstheme="majorHAnsi"/>
          <w:bCs/>
          <w:szCs w:val="24"/>
        </w:rPr>
      </w:pPr>
      <w:r>
        <w:rPr>
          <w:rFonts w:cstheme="majorHAnsi"/>
          <w:bCs/>
          <w:szCs w:val="24"/>
        </w:rPr>
        <w:t xml:space="preserve">If the </w:t>
      </w:r>
      <w:r w:rsidR="007121F8">
        <w:rPr>
          <w:rFonts w:cstheme="majorHAnsi"/>
          <w:bCs/>
          <w:szCs w:val="24"/>
        </w:rPr>
        <w:t>6</w:t>
      </w:r>
      <w:r w:rsidR="007121F8" w:rsidRPr="007121F8">
        <w:rPr>
          <w:rFonts w:cstheme="majorHAnsi"/>
          <w:bCs/>
          <w:szCs w:val="24"/>
          <w:vertAlign w:val="superscript"/>
        </w:rPr>
        <w:t>th</w:t>
      </w:r>
      <w:r w:rsidR="007121F8">
        <w:rPr>
          <w:rFonts w:cstheme="majorHAnsi"/>
          <w:bCs/>
          <w:szCs w:val="24"/>
        </w:rPr>
        <w:t xml:space="preserve"> grade </w:t>
      </w:r>
      <w:r>
        <w:rPr>
          <w:rFonts w:cstheme="majorHAnsi"/>
          <w:bCs/>
          <w:szCs w:val="24"/>
        </w:rPr>
        <w:t>student is determined</w:t>
      </w:r>
      <w:r w:rsidR="006F3378">
        <w:rPr>
          <w:rFonts w:cstheme="majorHAnsi"/>
          <w:bCs/>
          <w:szCs w:val="24"/>
        </w:rPr>
        <w:t xml:space="preserve"> </w:t>
      </w:r>
      <w:r w:rsidR="007238FB">
        <w:rPr>
          <w:rFonts w:cstheme="majorHAnsi"/>
          <w:bCs/>
          <w:szCs w:val="24"/>
        </w:rPr>
        <w:t>(</w:t>
      </w:r>
      <w:r w:rsidR="006F3378">
        <w:rPr>
          <w:rFonts w:cstheme="majorHAnsi"/>
          <w:bCs/>
          <w:szCs w:val="24"/>
        </w:rPr>
        <w:t>through a comprehensive data review conducted by the student support team</w:t>
      </w:r>
      <w:r w:rsidR="007238FB">
        <w:rPr>
          <w:rFonts w:cstheme="majorHAnsi"/>
          <w:bCs/>
          <w:szCs w:val="24"/>
        </w:rPr>
        <w:t>)</w:t>
      </w:r>
      <w:r w:rsidR="006F3378">
        <w:rPr>
          <w:rFonts w:cstheme="majorHAnsi"/>
          <w:bCs/>
          <w:szCs w:val="24"/>
        </w:rPr>
        <w:t xml:space="preserve"> </w:t>
      </w:r>
      <w:r>
        <w:rPr>
          <w:rFonts w:cstheme="majorHAnsi"/>
          <w:bCs/>
          <w:szCs w:val="24"/>
        </w:rPr>
        <w:t xml:space="preserve">to have more </w:t>
      </w:r>
      <w:r w:rsidR="006F5BF2">
        <w:rPr>
          <w:rFonts w:cstheme="majorHAnsi"/>
          <w:bCs/>
          <w:szCs w:val="24"/>
        </w:rPr>
        <w:t xml:space="preserve">complex </w:t>
      </w:r>
      <w:r>
        <w:rPr>
          <w:rFonts w:cstheme="majorHAnsi"/>
          <w:bCs/>
          <w:szCs w:val="24"/>
        </w:rPr>
        <w:t xml:space="preserve">needs, the student </w:t>
      </w:r>
      <w:r w:rsidR="006F3378">
        <w:rPr>
          <w:rFonts w:cstheme="majorHAnsi"/>
          <w:bCs/>
          <w:szCs w:val="24"/>
        </w:rPr>
        <w:t>can</w:t>
      </w:r>
      <w:r>
        <w:rPr>
          <w:rFonts w:cstheme="majorHAnsi"/>
          <w:bCs/>
          <w:szCs w:val="24"/>
        </w:rPr>
        <w:t xml:space="preserve"> be assigned to a</w:t>
      </w:r>
      <w:r w:rsidR="005D7909">
        <w:rPr>
          <w:rFonts w:cstheme="majorHAnsi"/>
          <w:bCs/>
          <w:szCs w:val="24"/>
        </w:rPr>
        <w:t xml:space="preserve"> more intensive</w:t>
      </w:r>
      <w:r>
        <w:rPr>
          <w:rFonts w:cstheme="majorHAnsi"/>
          <w:bCs/>
          <w:szCs w:val="24"/>
        </w:rPr>
        <w:t xml:space="preserve"> </w:t>
      </w:r>
      <w:r w:rsidR="007238FB">
        <w:rPr>
          <w:rFonts w:cstheme="majorHAnsi"/>
          <w:bCs/>
          <w:szCs w:val="24"/>
        </w:rPr>
        <w:t xml:space="preserve">Tier </w:t>
      </w:r>
      <w:r>
        <w:rPr>
          <w:rFonts w:cstheme="majorHAnsi"/>
          <w:bCs/>
          <w:szCs w:val="24"/>
        </w:rPr>
        <w:t xml:space="preserve">3 intervention. </w:t>
      </w:r>
      <w:r w:rsidR="006F3378">
        <w:rPr>
          <w:rFonts w:cstheme="majorHAnsi"/>
          <w:bCs/>
          <w:szCs w:val="24"/>
        </w:rPr>
        <w:t xml:space="preserve">This could </w:t>
      </w:r>
      <w:r w:rsidR="006F5BF2">
        <w:rPr>
          <w:rFonts w:cstheme="majorHAnsi"/>
          <w:bCs/>
          <w:szCs w:val="24"/>
        </w:rPr>
        <w:t>take the form of providing the student with an individual SEL/behavior</w:t>
      </w:r>
      <w:r w:rsidR="006F3378">
        <w:rPr>
          <w:rFonts w:cstheme="majorHAnsi"/>
          <w:bCs/>
          <w:szCs w:val="24"/>
        </w:rPr>
        <w:t xml:space="preserve"> </w:t>
      </w:r>
      <w:r w:rsidR="006F5BF2">
        <w:rPr>
          <w:rFonts w:cstheme="majorHAnsi"/>
          <w:bCs/>
          <w:szCs w:val="24"/>
        </w:rPr>
        <w:t xml:space="preserve">support plan, one-on-one counseling, </w:t>
      </w:r>
      <w:r w:rsidR="004E10DF">
        <w:rPr>
          <w:rFonts w:cstheme="majorHAnsi"/>
          <w:bCs/>
          <w:szCs w:val="24"/>
        </w:rPr>
        <w:t xml:space="preserve">or </w:t>
      </w:r>
      <w:r w:rsidR="006F5BF2">
        <w:rPr>
          <w:rFonts w:cstheme="majorHAnsi"/>
          <w:bCs/>
          <w:szCs w:val="24"/>
        </w:rPr>
        <w:t>wrap-around services</w:t>
      </w:r>
      <w:r w:rsidR="004E10DF">
        <w:rPr>
          <w:rFonts w:cstheme="majorHAnsi"/>
          <w:bCs/>
          <w:szCs w:val="24"/>
        </w:rPr>
        <w:t xml:space="preserve"> such as </w:t>
      </w:r>
      <w:r w:rsidR="00C805A4">
        <w:rPr>
          <w:rFonts w:cstheme="majorHAnsi"/>
          <w:bCs/>
          <w:szCs w:val="24"/>
        </w:rPr>
        <w:t>the</w:t>
      </w:r>
      <w:r w:rsidR="006F5BF2">
        <w:rPr>
          <w:rFonts w:cstheme="majorHAnsi"/>
          <w:bCs/>
          <w:szCs w:val="24"/>
        </w:rPr>
        <w:t xml:space="preserve"> Bridge for Resilient Youth in Transition (BRYT) program</w:t>
      </w:r>
      <w:r w:rsidR="004E10DF">
        <w:rPr>
          <w:rFonts w:cstheme="majorHAnsi"/>
          <w:bCs/>
          <w:szCs w:val="24"/>
        </w:rPr>
        <w:t xml:space="preserve"> that was recently adopted in the district. This program provides </w:t>
      </w:r>
      <w:r w:rsidR="00E14C6E">
        <w:rPr>
          <w:rFonts w:cstheme="majorHAnsi"/>
          <w:bCs/>
          <w:szCs w:val="24"/>
        </w:rPr>
        <w:t xml:space="preserve">integrated </w:t>
      </w:r>
      <w:r w:rsidR="004E10DF">
        <w:rPr>
          <w:rFonts w:cstheme="majorHAnsi"/>
          <w:bCs/>
          <w:szCs w:val="24"/>
        </w:rPr>
        <w:t xml:space="preserve">clinical support, academic support, family support, and care coordination over a sustained </w:t>
      </w:r>
      <w:proofErr w:type="gramStart"/>
      <w:r w:rsidR="004E10DF">
        <w:rPr>
          <w:rFonts w:cstheme="majorHAnsi"/>
          <w:bCs/>
          <w:szCs w:val="24"/>
        </w:rPr>
        <w:t>period of time</w:t>
      </w:r>
      <w:proofErr w:type="gramEnd"/>
      <w:r w:rsidR="00E14C6E">
        <w:rPr>
          <w:rFonts w:cstheme="majorHAnsi"/>
          <w:bCs/>
          <w:szCs w:val="24"/>
        </w:rPr>
        <w:t xml:space="preserve">. </w:t>
      </w:r>
      <w:r w:rsidR="00BE64F7">
        <w:rPr>
          <w:rFonts w:cstheme="majorHAnsi"/>
          <w:bCs/>
          <w:szCs w:val="24"/>
        </w:rPr>
        <w:t xml:space="preserve">The SWON maps are </w:t>
      </w:r>
      <w:r w:rsidR="00652BBA">
        <w:rPr>
          <w:rFonts w:cstheme="majorHAnsi"/>
          <w:bCs/>
          <w:szCs w:val="24"/>
        </w:rPr>
        <w:t>a versatile</w:t>
      </w:r>
      <w:r w:rsidR="00BE64F7">
        <w:rPr>
          <w:rFonts w:cstheme="majorHAnsi"/>
          <w:bCs/>
          <w:szCs w:val="24"/>
        </w:rPr>
        <w:t xml:space="preserve"> tool used by the district to help them assess a student’s needs and determine what level of support is warranted. </w:t>
      </w:r>
    </w:p>
    <w:p w14:paraId="7964FE15" w14:textId="0F2753D3" w:rsidR="00F4182D" w:rsidRPr="005178FE" w:rsidRDefault="002A764B" w:rsidP="00AB3BE3">
      <w:pPr>
        <w:pStyle w:val="Heading2"/>
        <w:spacing w:after="240"/>
      </w:pPr>
      <w:bookmarkStart w:id="17" w:name="_Toc133659546"/>
      <w:r w:rsidRPr="005178FE">
        <w:t>Triangulating data to assess students’ need</w:t>
      </w:r>
      <w:r w:rsidR="00542EDE">
        <w:t xml:space="preserve"> for additional supports</w:t>
      </w:r>
      <w:bookmarkEnd w:id="17"/>
    </w:p>
    <w:p w14:paraId="310D50CC" w14:textId="24F26AC7" w:rsidR="00FC4590" w:rsidRPr="008B2DDF" w:rsidRDefault="00FC4590" w:rsidP="00170335">
      <w:pPr>
        <w:spacing w:line="360" w:lineRule="auto"/>
        <w:rPr>
          <w:rFonts w:cstheme="majorHAnsi"/>
          <w:color w:val="333333"/>
          <w:szCs w:val="24"/>
          <w:shd w:val="clear" w:color="auto" w:fill="FFFFFF"/>
        </w:rPr>
      </w:pPr>
      <w:r w:rsidRPr="008B2DDF">
        <w:rPr>
          <w:rFonts w:cstheme="majorHAnsi"/>
          <w:color w:val="333333"/>
          <w:szCs w:val="24"/>
          <w:shd w:val="clear" w:color="auto" w:fill="FFFFFF"/>
        </w:rPr>
        <w:t xml:space="preserve">Triangulating data from multiple sources and/or methods helps educators have confidence </w:t>
      </w:r>
      <w:r w:rsidR="005178FE" w:rsidRPr="008B2DDF">
        <w:rPr>
          <w:rFonts w:cstheme="majorHAnsi"/>
          <w:color w:val="333333"/>
          <w:szCs w:val="24"/>
          <w:shd w:val="clear" w:color="auto" w:fill="FFFFFF"/>
        </w:rPr>
        <w:t>in any decision</w:t>
      </w:r>
      <w:r w:rsidR="00F727F7" w:rsidRPr="008B2DDF">
        <w:rPr>
          <w:rFonts w:cstheme="majorHAnsi"/>
          <w:color w:val="333333"/>
          <w:szCs w:val="24"/>
          <w:shd w:val="clear" w:color="auto" w:fill="FFFFFF"/>
        </w:rPr>
        <w:t>s made</w:t>
      </w:r>
      <w:r w:rsidR="005178FE" w:rsidRPr="008B2DDF">
        <w:rPr>
          <w:rFonts w:cstheme="majorHAnsi"/>
          <w:color w:val="333333"/>
          <w:szCs w:val="24"/>
          <w:shd w:val="clear" w:color="auto" w:fill="FFFFFF"/>
        </w:rPr>
        <w:t xml:space="preserve"> to provide </w:t>
      </w:r>
      <w:r w:rsidR="00F727F7" w:rsidRPr="008B2DDF">
        <w:rPr>
          <w:rFonts w:cstheme="majorHAnsi"/>
          <w:color w:val="333333"/>
          <w:szCs w:val="24"/>
          <w:shd w:val="clear" w:color="auto" w:fill="FFFFFF"/>
        </w:rPr>
        <w:t xml:space="preserve">students with </w:t>
      </w:r>
      <w:r w:rsidR="005178FE" w:rsidRPr="008B2DDF">
        <w:rPr>
          <w:rFonts w:cstheme="majorHAnsi"/>
          <w:color w:val="333333"/>
          <w:szCs w:val="24"/>
          <w:shd w:val="clear" w:color="auto" w:fill="FFFFFF"/>
        </w:rPr>
        <w:t>more</w:t>
      </w:r>
      <w:r w:rsidRPr="008B2DDF">
        <w:rPr>
          <w:rFonts w:cstheme="majorHAnsi"/>
          <w:color w:val="333333"/>
          <w:szCs w:val="24"/>
          <w:shd w:val="clear" w:color="auto" w:fill="FFFFFF"/>
        </w:rPr>
        <w:t xml:space="preserve"> intensive </w:t>
      </w:r>
      <w:r w:rsidR="00F727F7" w:rsidRPr="008B2DDF">
        <w:rPr>
          <w:rFonts w:cstheme="majorHAnsi"/>
          <w:color w:val="333333"/>
          <w:szCs w:val="24"/>
          <w:shd w:val="clear" w:color="auto" w:fill="FFFFFF"/>
        </w:rPr>
        <w:t>support</w:t>
      </w:r>
      <w:r w:rsidRPr="008B2DDF">
        <w:rPr>
          <w:rFonts w:cstheme="majorHAnsi"/>
          <w:color w:val="333333"/>
          <w:szCs w:val="24"/>
          <w:shd w:val="clear" w:color="auto" w:fill="FFFFFF"/>
        </w:rPr>
        <w:t>s</w:t>
      </w:r>
      <w:r w:rsidR="005178FE" w:rsidRPr="008B2DDF">
        <w:rPr>
          <w:rFonts w:cstheme="majorHAnsi"/>
          <w:color w:val="333333"/>
          <w:szCs w:val="24"/>
          <w:shd w:val="clear" w:color="auto" w:fill="FFFFFF"/>
        </w:rPr>
        <w:t xml:space="preserve">. </w:t>
      </w:r>
      <w:r w:rsidRPr="008B2DDF">
        <w:rPr>
          <w:rFonts w:cstheme="majorHAnsi"/>
          <w:color w:val="333333"/>
          <w:szCs w:val="24"/>
          <w:shd w:val="clear" w:color="auto" w:fill="FFFFFF"/>
        </w:rPr>
        <w:t xml:space="preserve">For example, in assessing the need for more intensive interventions to support elementary students’ social and emotional </w:t>
      </w:r>
      <w:r w:rsidR="00A77FC6">
        <w:rPr>
          <w:rFonts w:cstheme="majorHAnsi"/>
          <w:color w:val="333333"/>
          <w:szCs w:val="24"/>
          <w:shd w:val="clear" w:color="auto" w:fill="FFFFFF"/>
        </w:rPr>
        <w:t>wellbeing</w:t>
      </w:r>
      <w:r w:rsidRPr="008B2DDF">
        <w:rPr>
          <w:rFonts w:cstheme="majorHAnsi"/>
          <w:color w:val="333333"/>
          <w:szCs w:val="24"/>
          <w:shd w:val="clear" w:color="auto" w:fill="FFFFFF"/>
        </w:rPr>
        <w:t xml:space="preserve">, Monomoy </w:t>
      </w:r>
      <w:r w:rsidR="005178FE" w:rsidRPr="008B2DDF">
        <w:rPr>
          <w:rFonts w:cstheme="majorHAnsi"/>
          <w:color w:val="333333"/>
          <w:szCs w:val="24"/>
          <w:shd w:val="clear" w:color="auto" w:fill="FFFFFF"/>
        </w:rPr>
        <w:t>uses data from t</w:t>
      </w:r>
      <w:r w:rsidRPr="008B2DDF">
        <w:rPr>
          <w:rFonts w:cstheme="majorHAnsi"/>
          <w:color w:val="333333"/>
          <w:szCs w:val="24"/>
          <w:shd w:val="clear" w:color="auto" w:fill="FFFFFF"/>
        </w:rPr>
        <w:t>he SELIS (student self-report survey)</w:t>
      </w:r>
      <w:r w:rsidR="005178FE" w:rsidRPr="008B2DDF">
        <w:rPr>
          <w:rFonts w:cstheme="majorHAnsi"/>
          <w:color w:val="333333"/>
          <w:szCs w:val="24"/>
          <w:shd w:val="clear" w:color="auto" w:fill="FFFFFF"/>
        </w:rPr>
        <w:t xml:space="preserve">, </w:t>
      </w:r>
      <w:r w:rsidRPr="008B2DDF">
        <w:rPr>
          <w:rFonts w:cstheme="majorHAnsi"/>
          <w:color w:val="333333"/>
          <w:szCs w:val="24"/>
          <w:shd w:val="clear" w:color="auto" w:fill="FFFFFF"/>
        </w:rPr>
        <w:t xml:space="preserve">the Social Skills Improvement </w:t>
      </w:r>
      <w:r w:rsidR="004806C9">
        <w:rPr>
          <w:rFonts w:cstheme="majorHAnsi"/>
          <w:color w:val="333333"/>
          <w:szCs w:val="24"/>
          <w:shd w:val="clear" w:color="auto" w:fill="FFFFFF"/>
        </w:rPr>
        <w:t>System</w:t>
      </w:r>
      <w:r w:rsidRPr="008B2DDF">
        <w:rPr>
          <w:rFonts w:cstheme="majorHAnsi"/>
          <w:color w:val="333333"/>
          <w:szCs w:val="24"/>
          <w:shd w:val="clear" w:color="auto" w:fill="FFFFFF"/>
        </w:rPr>
        <w:t xml:space="preserve"> (SSIS,</w:t>
      </w:r>
      <w:r w:rsidR="007C7F7D">
        <w:rPr>
          <w:rFonts w:cstheme="majorHAnsi"/>
          <w:color w:val="333333"/>
          <w:szCs w:val="24"/>
          <w:shd w:val="clear" w:color="auto" w:fill="FFFFFF"/>
        </w:rPr>
        <w:t xml:space="preserve"> Tier 1</w:t>
      </w:r>
      <w:r w:rsidR="005178FE" w:rsidRPr="008B2DDF">
        <w:rPr>
          <w:rFonts w:cstheme="majorHAnsi"/>
          <w:color w:val="333333"/>
          <w:szCs w:val="24"/>
          <w:shd w:val="clear" w:color="auto" w:fill="FFFFFF"/>
        </w:rPr>
        <w:t xml:space="preserve"> teacher </w:t>
      </w:r>
      <w:r w:rsidRPr="008B2DDF">
        <w:rPr>
          <w:rFonts w:cstheme="majorHAnsi"/>
          <w:color w:val="333333"/>
          <w:szCs w:val="24"/>
          <w:shd w:val="clear" w:color="auto" w:fill="FFFFFF"/>
        </w:rPr>
        <w:t>observation assessment</w:t>
      </w:r>
      <w:r w:rsidR="000E45BF" w:rsidRPr="008B2DDF">
        <w:rPr>
          <w:rFonts w:cstheme="majorHAnsi"/>
          <w:color w:val="333333"/>
          <w:szCs w:val="24"/>
          <w:shd w:val="clear" w:color="auto" w:fill="FFFFFF"/>
        </w:rPr>
        <w:t>)</w:t>
      </w:r>
      <w:r w:rsidR="005178FE" w:rsidRPr="008B2DDF">
        <w:rPr>
          <w:rFonts w:cstheme="majorHAnsi"/>
          <w:color w:val="333333"/>
          <w:szCs w:val="24"/>
          <w:shd w:val="clear" w:color="auto" w:fill="FFFFFF"/>
        </w:rPr>
        <w:t xml:space="preserve"> </w:t>
      </w:r>
      <w:r w:rsidR="007F4A56">
        <w:rPr>
          <w:rFonts w:cstheme="majorHAnsi"/>
          <w:color w:val="333333"/>
          <w:szCs w:val="24"/>
          <w:shd w:val="clear" w:color="auto" w:fill="FFFFFF"/>
        </w:rPr>
        <w:t>and the Social Skills Assessment</w:t>
      </w:r>
      <w:r w:rsidR="00123EE8">
        <w:rPr>
          <w:rFonts w:cstheme="majorHAnsi"/>
          <w:color w:val="333333"/>
          <w:szCs w:val="24"/>
          <w:shd w:val="clear" w:color="auto" w:fill="FFFFFF"/>
        </w:rPr>
        <w:t xml:space="preserve"> (SSA, </w:t>
      </w:r>
      <w:r w:rsidR="007C7F7D">
        <w:rPr>
          <w:rFonts w:cstheme="majorHAnsi"/>
          <w:color w:val="333333"/>
          <w:szCs w:val="24"/>
          <w:shd w:val="clear" w:color="auto" w:fill="FFFFFF"/>
        </w:rPr>
        <w:t xml:space="preserve">Tier 2 </w:t>
      </w:r>
      <w:r w:rsidR="00123EE8">
        <w:rPr>
          <w:rFonts w:cstheme="majorHAnsi"/>
          <w:color w:val="333333"/>
          <w:szCs w:val="24"/>
          <w:shd w:val="clear" w:color="auto" w:fill="FFFFFF"/>
        </w:rPr>
        <w:t>teacher</w:t>
      </w:r>
      <w:r w:rsidR="007C7F7D">
        <w:rPr>
          <w:rFonts w:cstheme="majorHAnsi"/>
          <w:color w:val="333333"/>
          <w:szCs w:val="24"/>
          <w:shd w:val="clear" w:color="auto" w:fill="FFFFFF"/>
        </w:rPr>
        <w:t>/counselor</w:t>
      </w:r>
      <w:r w:rsidR="00046CDA">
        <w:rPr>
          <w:rFonts w:cstheme="majorHAnsi"/>
          <w:color w:val="333333"/>
          <w:szCs w:val="24"/>
          <w:shd w:val="clear" w:color="auto" w:fill="FFFFFF"/>
        </w:rPr>
        <w:t xml:space="preserve"> assessment)</w:t>
      </w:r>
      <w:r w:rsidR="00123EE8">
        <w:rPr>
          <w:rFonts w:cstheme="majorHAnsi"/>
          <w:color w:val="333333"/>
          <w:szCs w:val="24"/>
          <w:shd w:val="clear" w:color="auto" w:fill="FFFFFF"/>
        </w:rPr>
        <w:t xml:space="preserve">, </w:t>
      </w:r>
      <w:r w:rsidR="007F4A56">
        <w:rPr>
          <w:rFonts w:cstheme="majorHAnsi"/>
          <w:color w:val="333333"/>
          <w:szCs w:val="24"/>
          <w:shd w:val="clear" w:color="auto" w:fill="FFFFFF"/>
        </w:rPr>
        <w:t xml:space="preserve">and </w:t>
      </w:r>
      <w:r w:rsidR="007F4A56" w:rsidRPr="008B2DDF">
        <w:rPr>
          <w:rFonts w:cstheme="majorHAnsi"/>
          <w:color w:val="333333"/>
          <w:szCs w:val="24"/>
          <w:shd w:val="clear" w:color="auto" w:fill="FFFFFF"/>
        </w:rPr>
        <w:t xml:space="preserve">administrative data (e.g., attendance, office referrals), </w:t>
      </w:r>
      <w:r w:rsidR="005178FE" w:rsidRPr="008B2DDF">
        <w:rPr>
          <w:rFonts w:cstheme="majorHAnsi"/>
          <w:color w:val="333333"/>
          <w:szCs w:val="24"/>
          <w:shd w:val="clear" w:color="auto" w:fill="FFFFFF"/>
        </w:rPr>
        <w:t xml:space="preserve">to </w:t>
      </w:r>
      <w:r w:rsidR="000E45BF" w:rsidRPr="008B2DDF">
        <w:rPr>
          <w:rFonts w:cstheme="majorHAnsi"/>
          <w:color w:val="333333"/>
          <w:szCs w:val="24"/>
          <w:shd w:val="clear" w:color="auto" w:fill="FFFFFF"/>
        </w:rPr>
        <w:t xml:space="preserve">proactively </w:t>
      </w:r>
      <w:r w:rsidR="005178FE" w:rsidRPr="008B2DDF">
        <w:rPr>
          <w:rFonts w:cstheme="majorHAnsi"/>
          <w:color w:val="333333"/>
          <w:szCs w:val="24"/>
          <w:shd w:val="clear" w:color="auto" w:fill="FFFFFF"/>
        </w:rPr>
        <w:t>determine what tier of support a student needs.</w:t>
      </w:r>
      <w:r w:rsidRPr="008B2DDF">
        <w:rPr>
          <w:rFonts w:cstheme="majorHAnsi"/>
          <w:color w:val="333333"/>
          <w:szCs w:val="24"/>
          <w:shd w:val="clear" w:color="auto" w:fill="FFFFFF"/>
        </w:rPr>
        <w:t xml:space="preserve"> </w:t>
      </w:r>
      <w:r w:rsidR="000E45BF" w:rsidRPr="008B2DDF">
        <w:rPr>
          <w:rFonts w:cstheme="majorHAnsi"/>
          <w:color w:val="333333"/>
          <w:szCs w:val="24"/>
          <w:shd w:val="clear" w:color="auto" w:fill="FFFFFF"/>
        </w:rPr>
        <w:t xml:space="preserve">When all </w:t>
      </w:r>
      <w:r w:rsidR="000E45BF" w:rsidRPr="008B2DDF">
        <w:rPr>
          <w:rFonts w:cstheme="majorHAnsi"/>
          <w:color w:val="333333"/>
          <w:szCs w:val="24"/>
          <w:shd w:val="clear" w:color="auto" w:fill="FFFFFF"/>
        </w:rPr>
        <w:lastRenderedPageBreak/>
        <w:t>methods reach the same conclusion, there is less chance of method bias and of the district’s limited resources being wasted.</w:t>
      </w:r>
    </w:p>
    <w:p w14:paraId="0078A9EA" w14:textId="6424CC8E" w:rsidR="00E94634" w:rsidRDefault="008B2DDF" w:rsidP="005178FE">
      <w:pPr>
        <w:spacing w:line="360" w:lineRule="auto"/>
        <w:rPr>
          <w:rFonts w:cstheme="majorHAnsi"/>
          <w:szCs w:val="24"/>
        </w:rPr>
      </w:pPr>
      <w:r w:rsidRPr="008B2DDF">
        <w:rPr>
          <w:rFonts w:cstheme="majorHAnsi"/>
          <w:color w:val="333333"/>
          <w:szCs w:val="24"/>
          <w:shd w:val="clear" w:color="auto" w:fill="FFFFFF"/>
        </w:rPr>
        <w:t>Tier 1 in the elementary schools is provided through dedicated SEL lessons and the use of the Second Step®</w:t>
      </w:r>
      <w:r w:rsidR="00027E16">
        <w:rPr>
          <w:rFonts w:cstheme="majorHAnsi"/>
          <w:color w:val="333333"/>
          <w:szCs w:val="24"/>
          <w:shd w:val="clear" w:color="auto" w:fill="FFFFFF"/>
        </w:rPr>
        <w:t xml:space="preserve"> </w:t>
      </w:r>
      <w:r w:rsidRPr="008B2DDF">
        <w:rPr>
          <w:rFonts w:cstheme="majorHAnsi"/>
          <w:color w:val="333333"/>
          <w:szCs w:val="24"/>
          <w:shd w:val="clear" w:color="auto" w:fill="FFFFFF"/>
        </w:rPr>
        <w:t xml:space="preserve">curriculum. All students participate in these lessons. Any </w:t>
      </w:r>
      <w:r w:rsidR="00C72BD4">
        <w:rPr>
          <w:rFonts w:cstheme="majorHAnsi"/>
          <w:color w:val="333333"/>
          <w:szCs w:val="24"/>
          <w:shd w:val="clear" w:color="auto" w:fill="FFFFFF"/>
        </w:rPr>
        <w:t>T</w:t>
      </w:r>
      <w:r w:rsidR="00C72BD4" w:rsidRPr="008B2DDF">
        <w:rPr>
          <w:rFonts w:cstheme="majorHAnsi"/>
          <w:color w:val="333333"/>
          <w:szCs w:val="24"/>
          <w:shd w:val="clear" w:color="auto" w:fill="FFFFFF"/>
        </w:rPr>
        <w:t xml:space="preserve">ier </w:t>
      </w:r>
      <w:r w:rsidRPr="008B2DDF">
        <w:rPr>
          <w:rFonts w:cstheme="majorHAnsi"/>
          <w:color w:val="333333"/>
          <w:szCs w:val="24"/>
          <w:shd w:val="clear" w:color="auto" w:fill="FFFFFF"/>
        </w:rPr>
        <w:t>2 or 3 interventions are in addition to the Second Step® programming. The Second Step®</w:t>
      </w:r>
      <w:r w:rsidR="00827DBE">
        <w:rPr>
          <w:rFonts w:cstheme="majorHAnsi"/>
          <w:color w:val="333333"/>
          <w:szCs w:val="24"/>
          <w:shd w:val="clear" w:color="auto" w:fill="FFFFFF"/>
          <w:vertAlign w:val="superscript"/>
        </w:rPr>
        <w:t xml:space="preserve"> </w:t>
      </w:r>
      <w:r w:rsidRPr="008B2DDF">
        <w:rPr>
          <w:rFonts w:cstheme="majorHAnsi"/>
          <w:color w:val="333333"/>
          <w:szCs w:val="24"/>
          <w:shd w:val="clear" w:color="auto" w:fill="FFFFFF"/>
        </w:rPr>
        <w:t xml:space="preserve">curriculum </w:t>
      </w:r>
      <w:r>
        <w:rPr>
          <w:rFonts w:cstheme="majorHAnsi"/>
          <w:color w:val="333333"/>
          <w:szCs w:val="24"/>
          <w:shd w:val="clear" w:color="auto" w:fill="FFFFFF"/>
        </w:rPr>
        <w:t>focuses on</w:t>
      </w:r>
      <w:r w:rsidRPr="008B2DDF">
        <w:rPr>
          <w:rFonts w:cstheme="majorHAnsi"/>
          <w:color w:val="333333"/>
          <w:szCs w:val="24"/>
          <w:shd w:val="clear" w:color="auto" w:fill="FFFFFF"/>
        </w:rPr>
        <w:t xml:space="preserve"> teach</w:t>
      </w:r>
      <w:r>
        <w:rPr>
          <w:rFonts w:cstheme="majorHAnsi"/>
          <w:color w:val="333333"/>
          <w:szCs w:val="24"/>
          <w:shd w:val="clear" w:color="auto" w:fill="FFFFFF"/>
        </w:rPr>
        <w:t>ing</w:t>
      </w:r>
      <w:r w:rsidRPr="008B2DDF">
        <w:rPr>
          <w:rFonts w:cstheme="majorHAnsi"/>
          <w:color w:val="333333"/>
          <w:szCs w:val="24"/>
          <w:shd w:val="clear" w:color="auto" w:fill="FFFFFF"/>
        </w:rPr>
        <w:t xml:space="preserve"> empathy and skills for learning, emotion management, and problem-solving skills. </w:t>
      </w:r>
      <w:r w:rsidR="00046CDA">
        <w:rPr>
          <w:rFonts w:cstheme="majorHAnsi"/>
          <w:color w:val="333333"/>
          <w:szCs w:val="24"/>
          <w:shd w:val="clear" w:color="auto" w:fill="FFFFFF"/>
        </w:rPr>
        <w:t>Students are first assessed using the</w:t>
      </w:r>
      <w:r>
        <w:rPr>
          <w:rFonts w:cstheme="majorHAnsi"/>
          <w:color w:val="333333"/>
          <w:szCs w:val="24"/>
          <w:shd w:val="clear" w:color="auto" w:fill="FFFFFF"/>
        </w:rPr>
        <w:t xml:space="preserve"> </w:t>
      </w:r>
      <w:r w:rsidR="00690E0E" w:rsidRPr="008B2DDF">
        <w:rPr>
          <w:rFonts w:cstheme="majorHAnsi"/>
          <w:szCs w:val="24"/>
        </w:rPr>
        <w:t>SSIS</w:t>
      </w:r>
      <w:r w:rsidR="00685736" w:rsidRPr="008B2DDF">
        <w:rPr>
          <w:rFonts w:cstheme="majorHAnsi"/>
          <w:szCs w:val="24"/>
        </w:rPr>
        <w:t xml:space="preserve"> </w:t>
      </w:r>
      <w:r w:rsidR="00690E0E" w:rsidRPr="008B2DDF">
        <w:rPr>
          <w:rFonts w:cstheme="majorHAnsi"/>
          <w:szCs w:val="24"/>
        </w:rPr>
        <w:t>rating scale</w:t>
      </w:r>
      <w:r w:rsidR="00046CDA">
        <w:rPr>
          <w:rFonts w:cstheme="majorHAnsi"/>
          <w:szCs w:val="24"/>
        </w:rPr>
        <w:t xml:space="preserve"> that</w:t>
      </w:r>
      <w:r w:rsidR="00690E0E" w:rsidRPr="008B2DDF">
        <w:rPr>
          <w:rFonts w:cstheme="majorHAnsi"/>
          <w:szCs w:val="24"/>
        </w:rPr>
        <w:t xml:space="preserve"> </w:t>
      </w:r>
      <w:r w:rsidR="005178FE" w:rsidRPr="008B2DDF">
        <w:rPr>
          <w:rFonts w:cstheme="majorHAnsi"/>
          <w:szCs w:val="24"/>
        </w:rPr>
        <w:t>measures</w:t>
      </w:r>
      <w:r w:rsidR="00690E0E" w:rsidRPr="008B2DDF">
        <w:rPr>
          <w:rFonts w:cstheme="majorHAnsi"/>
          <w:szCs w:val="24"/>
        </w:rPr>
        <w:t xml:space="preserve"> students</w:t>
      </w:r>
      <w:r w:rsidR="00170335" w:rsidRPr="008B2DDF">
        <w:rPr>
          <w:rFonts w:cstheme="majorHAnsi"/>
          <w:szCs w:val="24"/>
        </w:rPr>
        <w:t>’</w:t>
      </w:r>
      <w:r w:rsidR="00685736" w:rsidRPr="008B2DDF">
        <w:rPr>
          <w:rFonts w:cstheme="majorHAnsi"/>
          <w:szCs w:val="24"/>
        </w:rPr>
        <w:t xml:space="preserve"> prosocial behaviors </w:t>
      </w:r>
      <w:r w:rsidR="00690E0E" w:rsidRPr="008B2DDF">
        <w:rPr>
          <w:rFonts w:cstheme="majorHAnsi"/>
          <w:szCs w:val="24"/>
        </w:rPr>
        <w:t>related to communication, cooperation, assertiveness, responsibility, empathy, engagement, and self-control</w:t>
      </w:r>
      <w:r w:rsidR="00685736" w:rsidRPr="008B2DDF">
        <w:rPr>
          <w:rFonts w:cstheme="majorHAnsi"/>
          <w:szCs w:val="24"/>
        </w:rPr>
        <w:t xml:space="preserve">. </w:t>
      </w:r>
      <w:r w:rsidR="00D07629" w:rsidRPr="008B2DDF">
        <w:rPr>
          <w:rFonts w:cstheme="majorHAnsi"/>
          <w:szCs w:val="24"/>
        </w:rPr>
        <w:t>Research indicates that t</w:t>
      </w:r>
      <w:r w:rsidR="009D147C" w:rsidRPr="008B2DDF">
        <w:rPr>
          <w:rFonts w:cstheme="majorHAnsi"/>
          <w:szCs w:val="24"/>
        </w:rPr>
        <w:t xml:space="preserve">eachers </w:t>
      </w:r>
      <w:r>
        <w:rPr>
          <w:rFonts w:cstheme="majorHAnsi"/>
          <w:szCs w:val="24"/>
        </w:rPr>
        <w:t xml:space="preserve">particularly </w:t>
      </w:r>
      <w:r w:rsidR="009D147C" w:rsidRPr="008B2DDF">
        <w:rPr>
          <w:rFonts w:cstheme="majorHAnsi"/>
          <w:szCs w:val="24"/>
        </w:rPr>
        <w:t>value the prosocial skills of s</w:t>
      </w:r>
      <w:r w:rsidR="00685736" w:rsidRPr="008B2DDF">
        <w:rPr>
          <w:rFonts w:cstheme="majorHAnsi"/>
          <w:szCs w:val="24"/>
        </w:rPr>
        <w:t xml:space="preserve">haring, </w:t>
      </w:r>
      <w:r w:rsidR="00170335" w:rsidRPr="008B2DDF">
        <w:rPr>
          <w:rFonts w:cstheme="majorHAnsi"/>
          <w:szCs w:val="24"/>
        </w:rPr>
        <w:t xml:space="preserve">listening to others, </w:t>
      </w:r>
      <w:r w:rsidR="00685736" w:rsidRPr="008B2DDF">
        <w:rPr>
          <w:rFonts w:cstheme="majorHAnsi"/>
          <w:szCs w:val="24"/>
        </w:rPr>
        <w:t xml:space="preserve">helping, initiating relationships, </w:t>
      </w:r>
      <w:r w:rsidR="00170335" w:rsidRPr="008B2DDF">
        <w:rPr>
          <w:rFonts w:cstheme="majorHAnsi"/>
          <w:szCs w:val="24"/>
        </w:rPr>
        <w:t xml:space="preserve">cooperating with peers, </w:t>
      </w:r>
      <w:r w:rsidR="00685736" w:rsidRPr="008B2DDF">
        <w:rPr>
          <w:rFonts w:cstheme="majorHAnsi"/>
          <w:szCs w:val="24"/>
        </w:rPr>
        <w:t xml:space="preserve">and controlling one's temper </w:t>
      </w:r>
      <w:r w:rsidR="009D147C" w:rsidRPr="008B2DDF">
        <w:rPr>
          <w:rFonts w:cstheme="majorHAnsi"/>
          <w:szCs w:val="24"/>
        </w:rPr>
        <w:t xml:space="preserve">as they </w:t>
      </w:r>
      <w:r w:rsidR="00D07629" w:rsidRPr="008B2DDF">
        <w:rPr>
          <w:rFonts w:cstheme="majorHAnsi"/>
          <w:szCs w:val="24"/>
        </w:rPr>
        <w:t xml:space="preserve">feel they are important to students’ </w:t>
      </w:r>
      <w:r w:rsidR="009D147C" w:rsidRPr="008B2DDF">
        <w:rPr>
          <w:rFonts w:cstheme="majorHAnsi"/>
          <w:szCs w:val="24"/>
        </w:rPr>
        <w:t>academic success</w:t>
      </w:r>
      <w:r w:rsidR="00D07629" w:rsidRPr="008B2DDF">
        <w:rPr>
          <w:rFonts w:cstheme="majorHAnsi"/>
          <w:szCs w:val="24"/>
        </w:rPr>
        <w:t xml:space="preserve"> </w:t>
      </w:r>
      <w:r w:rsidR="00170335" w:rsidRPr="008B2DDF">
        <w:rPr>
          <w:rFonts w:cstheme="majorHAnsi"/>
          <w:szCs w:val="24"/>
        </w:rPr>
        <w:t>(Gresham, Elliot, Vance, &amp; Cook,</w:t>
      </w:r>
      <w:r w:rsidR="00827DBE">
        <w:rPr>
          <w:rFonts w:cstheme="majorHAnsi"/>
          <w:szCs w:val="24"/>
        </w:rPr>
        <w:t xml:space="preserve"> 2011</w:t>
      </w:r>
      <w:r w:rsidR="00170335" w:rsidRPr="008B2DDF">
        <w:rPr>
          <w:rFonts w:cstheme="majorHAnsi"/>
          <w:szCs w:val="24"/>
        </w:rPr>
        <w:t>; Pearson, 2023)</w:t>
      </w:r>
      <w:r w:rsidR="009D147C" w:rsidRPr="008B2DDF">
        <w:rPr>
          <w:rFonts w:cstheme="majorHAnsi"/>
          <w:szCs w:val="24"/>
        </w:rPr>
        <w:t>.</w:t>
      </w:r>
      <w:r w:rsidR="00D07629" w:rsidRPr="008B2DDF">
        <w:rPr>
          <w:rFonts w:cstheme="majorHAnsi"/>
          <w:szCs w:val="24"/>
        </w:rPr>
        <w:t xml:space="preserve"> </w:t>
      </w:r>
      <w:r w:rsidR="00046CDA">
        <w:rPr>
          <w:rFonts w:cstheme="majorHAnsi"/>
          <w:szCs w:val="24"/>
        </w:rPr>
        <w:t xml:space="preserve">If the student </w:t>
      </w:r>
      <w:r w:rsidR="009438AB">
        <w:rPr>
          <w:rFonts w:cstheme="majorHAnsi"/>
          <w:szCs w:val="24"/>
        </w:rPr>
        <w:t xml:space="preserve">is identified as needing </w:t>
      </w:r>
      <w:r w:rsidR="00916FE2">
        <w:rPr>
          <w:rFonts w:cstheme="majorHAnsi"/>
          <w:szCs w:val="24"/>
        </w:rPr>
        <w:t xml:space="preserve">supplemental </w:t>
      </w:r>
      <w:r w:rsidR="009438AB">
        <w:rPr>
          <w:rFonts w:cstheme="majorHAnsi"/>
          <w:szCs w:val="24"/>
        </w:rPr>
        <w:t>support</w:t>
      </w:r>
      <w:r w:rsidR="00916FE2">
        <w:rPr>
          <w:rFonts w:cstheme="majorHAnsi"/>
          <w:szCs w:val="24"/>
        </w:rPr>
        <w:t>s</w:t>
      </w:r>
      <w:r w:rsidR="009438AB">
        <w:rPr>
          <w:rFonts w:cstheme="majorHAnsi"/>
          <w:szCs w:val="24"/>
        </w:rPr>
        <w:t xml:space="preserve"> </w:t>
      </w:r>
      <w:r w:rsidR="00916FE2">
        <w:rPr>
          <w:rFonts w:cstheme="majorHAnsi"/>
          <w:szCs w:val="24"/>
        </w:rPr>
        <w:t>based on the results of the</w:t>
      </w:r>
      <w:r w:rsidR="007C7F7D">
        <w:rPr>
          <w:rFonts w:cstheme="majorHAnsi"/>
          <w:szCs w:val="24"/>
        </w:rPr>
        <w:t xml:space="preserve"> </w:t>
      </w:r>
      <w:r w:rsidR="0082449C">
        <w:rPr>
          <w:rFonts w:cstheme="majorHAnsi"/>
          <w:szCs w:val="24"/>
        </w:rPr>
        <w:t xml:space="preserve">SSIS assessment, the student is administered the SSA to help </w:t>
      </w:r>
      <w:r w:rsidR="00811B78">
        <w:rPr>
          <w:rFonts w:cstheme="majorHAnsi"/>
          <w:szCs w:val="24"/>
        </w:rPr>
        <w:t xml:space="preserve">target SE skills </w:t>
      </w:r>
      <w:r w:rsidR="000116B2">
        <w:rPr>
          <w:rFonts w:cstheme="majorHAnsi"/>
          <w:szCs w:val="24"/>
        </w:rPr>
        <w:t>in need of support for</w:t>
      </w:r>
      <w:r w:rsidR="00811B78">
        <w:rPr>
          <w:rFonts w:cstheme="majorHAnsi"/>
          <w:szCs w:val="24"/>
        </w:rPr>
        <w:t xml:space="preserve"> the student.</w:t>
      </w:r>
      <w:r w:rsidR="0082449C">
        <w:rPr>
          <w:rFonts w:cstheme="majorHAnsi"/>
          <w:szCs w:val="24"/>
        </w:rPr>
        <w:t xml:space="preserve"> </w:t>
      </w:r>
      <w:r w:rsidR="00811B78">
        <w:rPr>
          <w:rFonts w:cstheme="majorHAnsi"/>
          <w:szCs w:val="24"/>
        </w:rPr>
        <w:t>For the SSA, t</w:t>
      </w:r>
      <w:r w:rsidR="00D07629" w:rsidRPr="008B2DDF">
        <w:rPr>
          <w:rFonts w:cstheme="majorHAnsi"/>
          <w:szCs w:val="24"/>
        </w:rPr>
        <w:t>eachers use a</w:t>
      </w:r>
      <w:r w:rsidR="000116B2">
        <w:rPr>
          <w:rFonts w:cstheme="majorHAnsi"/>
          <w:szCs w:val="24"/>
        </w:rPr>
        <w:t>n</w:t>
      </w:r>
      <w:r w:rsidR="00D07629" w:rsidRPr="008B2DDF">
        <w:rPr>
          <w:rFonts w:cstheme="majorHAnsi"/>
          <w:szCs w:val="24"/>
        </w:rPr>
        <w:t xml:space="preserve"> </w:t>
      </w:r>
      <w:r w:rsidR="00280C2F">
        <w:rPr>
          <w:rFonts w:cstheme="majorHAnsi"/>
          <w:szCs w:val="24"/>
        </w:rPr>
        <w:t>ability</w:t>
      </w:r>
      <w:r w:rsidR="00D07629" w:rsidRPr="008B2DDF">
        <w:rPr>
          <w:rFonts w:cstheme="majorHAnsi"/>
          <w:szCs w:val="24"/>
        </w:rPr>
        <w:t xml:space="preserve"> scale to</w:t>
      </w:r>
      <w:r w:rsidR="00D07629">
        <w:rPr>
          <w:rFonts w:cstheme="majorHAnsi"/>
          <w:szCs w:val="24"/>
        </w:rPr>
        <w:t xml:space="preserve"> rate a student’s prosocial skill</w:t>
      </w:r>
      <w:r w:rsidR="000116B2">
        <w:rPr>
          <w:rFonts w:cstheme="majorHAnsi"/>
          <w:szCs w:val="24"/>
        </w:rPr>
        <w:t>s</w:t>
      </w:r>
      <w:r w:rsidR="00D07629">
        <w:rPr>
          <w:rFonts w:cstheme="majorHAnsi"/>
          <w:szCs w:val="24"/>
        </w:rPr>
        <w:t xml:space="preserve">; response options are </w:t>
      </w:r>
      <w:r w:rsidR="00B91E5F">
        <w:rPr>
          <w:rFonts w:cstheme="majorHAnsi"/>
          <w:szCs w:val="24"/>
        </w:rPr>
        <w:t>deficient</w:t>
      </w:r>
      <w:r w:rsidR="001A62F5">
        <w:rPr>
          <w:rFonts w:cstheme="majorHAnsi"/>
          <w:szCs w:val="24"/>
        </w:rPr>
        <w:t> </w:t>
      </w:r>
      <w:r w:rsidR="00D07629">
        <w:rPr>
          <w:rFonts w:cstheme="majorHAnsi"/>
          <w:szCs w:val="24"/>
        </w:rPr>
        <w:t>(scored</w:t>
      </w:r>
      <w:r w:rsidR="00CF622B">
        <w:rPr>
          <w:rFonts w:cstheme="majorHAnsi"/>
          <w:szCs w:val="24"/>
        </w:rPr>
        <w:t> </w:t>
      </w:r>
      <w:r w:rsidR="006725A2">
        <w:rPr>
          <w:rFonts w:cstheme="majorHAnsi"/>
          <w:szCs w:val="24"/>
        </w:rPr>
        <w:t>1</w:t>
      </w:r>
      <w:r w:rsidR="00D07629">
        <w:rPr>
          <w:rFonts w:cstheme="majorHAnsi"/>
          <w:szCs w:val="24"/>
        </w:rPr>
        <w:t xml:space="preserve">), </w:t>
      </w:r>
      <w:r w:rsidR="00280C2F">
        <w:rPr>
          <w:rFonts w:cstheme="majorHAnsi"/>
          <w:szCs w:val="24"/>
        </w:rPr>
        <w:t>less developed</w:t>
      </w:r>
      <w:r w:rsidR="00D07629">
        <w:rPr>
          <w:rFonts w:cstheme="majorHAnsi"/>
          <w:szCs w:val="24"/>
        </w:rPr>
        <w:t xml:space="preserve"> (scored </w:t>
      </w:r>
      <w:r w:rsidR="006725A2">
        <w:rPr>
          <w:rFonts w:cstheme="majorHAnsi"/>
          <w:szCs w:val="24"/>
        </w:rPr>
        <w:t>2</w:t>
      </w:r>
      <w:r w:rsidR="00D07629">
        <w:rPr>
          <w:rFonts w:cstheme="majorHAnsi"/>
          <w:szCs w:val="24"/>
        </w:rPr>
        <w:t xml:space="preserve">), </w:t>
      </w:r>
      <w:r w:rsidR="006725A2">
        <w:rPr>
          <w:rFonts w:cstheme="majorHAnsi"/>
          <w:szCs w:val="24"/>
        </w:rPr>
        <w:t>comparable</w:t>
      </w:r>
      <w:r w:rsidR="00D07629">
        <w:rPr>
          <w:rFonts w:cstheme="majorHAnsi"/>
          <w:szCs w:val="24"/>
        </w:rPr>
        <w:t xml:space="preserve"> (scored</w:t>
      </w:r>
      <w:r w:rsidR="009531DD">
        <w:rPr>
          <w:rFonts w:cstheme="majorHAnsi"/>
          <w:szCs w:val="24"/>
        </w:rPr>
        <w:t> </w:t>
      </w:r>
      <w:r w:rsidR="006725A2">
        <w:rPr>
          <w:rFonts w:cstheme="majorHAnsi"/>
          <w:szCs w:val="24"/>
        </w:rPr>
        <w:t>3</w:t>
      </w:r>
      <w:r w:rsidR="00D07629">
        <w:rPr>
          <w:rFonts w:cstheme="majorHAnsi"/>
          <w:szCs w:val="24"/>
        </w:rPr>
        <w:t xml:space="preserve">), </w:t>
      </w:r>
      <w:r w:rsidR="006725A2">
        <w:rPr>
          <w:rFonts w:cstheme="majorHAnsi"/>
          <w:szCs w:val="24"/>
        </w:rPr>
        <w:t>well-developed</w:t>
      </w:r>
      <w:r w:rsidR="00D07629">
        <w:rPr>
          <w:rFonts w:cstheme="majorHAnsi"/>
          <w:szCs w:val="24"/>
        </w:rPr>
        <w:t xml:space="preserve"> (scored </w:t>
      </w:r>
      <w:r w:rsidR="00E10923">
        <w:rPr>
          <w:rFonts w:cstheme="majorHAnsi"/>
          <w:szCs w:val="24"/>
        </w:rPr>
        <w:t>4</w:t>
      </w:r>
      <w:r w:rsidR="00D07629">
        <w:rPr>
          <w:rFonts w:cstheme="majorHAnsi"/>
          <w:szCs w:val="24"/>
        </w:rPr>
        <w:t>)</w:t>
      </w:r>
      <w:r w:rsidR="00E10923">
        <w:rPr>
          <w:rFonts w:cstheme="majorHAnsi"/>
          <w:szCs w:val="24"/>
        </w:rPr>
        <w:t>, and adept (scored 5)</w:t>
      </w:r>
      <w:r w:rsidR="00D07629">
        <w:rPr>
          <w:rFonts w:cstheme="majorHAnsi"/>
          <w:szCs w:val="24"/>
        </w:rPr>
        <w:t>.</w:t>
      </w:r>
      <w:r w:rsidR="00685736" w:rsidRPr="00736C1C">
        <w:rPr>
          <w:rFonts w:cstheme="majorHAnsi"/>
          <w:szCs w:val="24"/>
        </w:rPr>
        <w:t xml:space="preserve"> </w:t>
      </w:r>
      <w:r w:rsidR="000116B2">
        <w:rPr>
          <w:rFonts w:cstheme="majorHAnsi"/>
          <w:szCs w:val="24"/>
        </w:rPr>
        <w:t xml:space="preserve">The teacher’s frame of reference for the SSA is to evaluate how the student behaves in the skill compared to a “typical developing peer”. </w:t>
      </w:r>
      <w:hyperlink w:anchor="_Appendix_K:_Crosswalk" w:history="1">
        <w:r w:rsidR="00E80693" w:rsidRPr="004A6BFF">
          <w:rPr>
            <w:rStyle w:val="Hyperlink"/>
            <w:rFonts w:cstheme="majorHAnsi"/>
            <w:szCs w:val="24"/>
          </w:rPr>
          <w:t>Appendix</w:t>
        </w:r>
        <w:r w:rsidR="00E8042E" w:rsidRPr="004A6BFF">
          <w:rPr>
            <w:rStyle w:val="Hyperlink"/>
            <w:rFonts w:cstheme="majorHAnsi"/>
            <w:szCs w:val="24"/>
          </w:rPr>
          <w:t> </w:t>
        </w:r>
        <w:r w:rsidR="008222F6">
          <w:rPr>
            <w:rStyle w:val="Hyperlink"/>
            <w:rFonts w:cstheme="majorHAnsi"/>
            <w:szCs w:val="24"/>
          </w:rPr>
          <w:t>K</w:t>
        </w:r>
      </w:hyperlink>
      <w:r w:rsidR="00E80693">
        <w:rPr>
          <w:rFonts w:cstheme="majorHAnsi"/>
          <w:szCs w:val="24"/>
        </w:rPr>
        <w:t xml:space="preserve"> shows a crosswalk of the </w:t>
      </w:r>
      <w:r w:rsidR="00FE2A42">
        <w:rPr>
          <w:rFonts w:cstheme="majorHAnsi"/>
          <w:szCs w:val="24"/>
        </w:rPr>
        <w:t xml:space="preserve">five </w:t>
      </w:r>
      <w:r w:rsidR="00E8042E">
        <w:rPr>
          <w:rFonts w:cstheme="majorHAnsi"/>
          <w:szCs w:val="24"/>
        </w:rPr>
        <w:t>SE competencies</w:t>
      </w:r>
      <w:r w:rsidR="00EE1369">
        <w:rPr>
          <w:rFonts w:cstheme="majorHAnsi"/>
          <w:szCs w:val="24"/>
        </w:rPr>
        <w:t xml:space="preserve"> measured by SELIS</w:t>
      </w:r>
      <w:r w:rsidR="00FE2A42">
        <w:rPr>
          <w:rFonts w:cstheme="majorHAnsi"/>
          <w:szCs w:val="24"/>
        </w:rPr>
        <w:t xml:space="preserve"> to the </w:t>
      </w:r>
      <w:r w:rsidR="00B6293D">
        <w:rPr>
          <w:rFonts w:cstheme="majorHAnsi"/>
          <w:szCs w:val="24"/>
        </w:rPr>
        <w:t>core values</w:t>
      </w:r>
      <w:r w:rsidR="001A62F5">
        <w:rPr>
          <w:rFonts w:cstheme="majorHAnsi"/>
          <w:szCs w:val="24"/>
        </w:rPr>
        <w:t>/domains</w:t>
      </w:r>
      <w:r w:rsidR="004A6E5D">
        <w:rPr>
          <w:rFonts w:cstheme="majorHAnsi"/>
          <w:szCs w:val="24"/>
        </w:rPr>
        <w:t xml:space="preserve"> measured by SSA</w:t>
      </w:r>
      <w:r w:rsidR="00B6293D">
        <w:rPr>
          <w:rFonts w:cstheme="majorHAnsi"/>
          <w:szCs w:val="24"/>
        </w:rPr>
        <w:t xml:space="preserve">, namely, </w:t>
      </w:r>
      <w:r w:rsidR="00285803" w:rsidRPr="00B6293D">
        <w:rPr>
          <w:rFonts w:cstheme="majorHAnsi"/>
          <w:szCs w:val="24"/>
        </w:rPr>
        <w:t xml:space="preserve">respect, safety, </w:t>
      </w:r>
      <w:r w:rsidR="004A6E5D" w:rsidRPr="00B6293D">
        <w:rPr>
          <w:rFonts w:cstheme="majorHAnsi"/>
          <w:szCs w:val="24"/>
        </w:rPr>
        <w:t>responsibility, and readiness to learn.</w:t>
      </w:r>
      <w:r w:rsidR="003E33A6">
        <w:rPr>
          <w:rFonts w:cstheme="majorHAnsi"/>
          <w:szCs w:val="24"/>
        </w:rPr>
        <w:t xml:space="preserve"> The core values were developed as part of the PBIS </w:t>
      </w:r>
      <w:r w:rsidR="005D290F">
        <w:rPr>
          <w:rFonts w:cstheme="majorHAnsi"/>
          <w:szCs w:val="24"/>
        </w:rPr>
        <w:t>at the elementary level.</w:t>
      </w:r>
    </w:p>
    <w:p w14:paraId="3AF72C31" w14:textId="0CD53CF2" w:rsidR="004E4D49" w:rsidRDefault="004E4D49" w:rsidP="00732407">
      <w:pPr>
        <w:pStyle w:val="Heading3"/>
      </w:pPr>
      <w:bookmarkStart w:id="18" w:name="_Toc133659547"/>
      <w:r>
        <w:t xml:space="preserve">Data Deep Dive: </w:t>
      </w:r>
      <w:r w:rsidR="00446493">
        <w:t>Exemplar of t</w:t>
      </w:r>
      <w:r>
        <w:t xml:space="preserve">riangulating </w:t>
      </w:r>
      <w:r w:rsidR="00881D82">
        <w:t>d</w:t>
      </w:r>
      <w:r>
        <w:t xml:space="preserve">ata to </w:t>
      </w:r>
      <w:r w:rsidR="00881D82">
        <w:t>i</w:t>
      </w:r>
      <w:r>
        <w:t xml:space="preserve">nform </w:t>
      </w:r>
      <w:r w:rsidR="00881D82">
        <w:t>s</w:t>
      </w:r>
      <w:r>
        <w:t>upports</w:t>
      </w:r>
      <w:bookmarkEnd w:id="18"/>
    </w:p>
    <w:p w14:paraId="6C5442EE" w14:textId="5CC009C6" w:rsidR="005E0543" w:rsidRDefault="00E94634" w:rsidP="005178FE">
      <w:pPr>
        <w:spacing w:line="360" w:lineRule="auto"/>
        <w:rPr>
          <w:rFonts w:cstheme="majorHAnsi"/>
          <w:szCs w:val="24"/>
        </w:rPr>
      </w:pPr>
      <w:r>
        <w:rPr>
          <w:rFonts w:cstheme="majorHAnsi"/>
          <w:szCs w:val="24"/>
        </w:rPr>
        <w:t>Figure 7 shows the results of the fall S</w:t>
      </w:r>
      <w:r w:rsidR="00E4279F">
        <w:rPr>
          <w:rFonts w:cstheme="majorHAnsi"/>
          <w:szCs w:val="24"/>
        </w:rPr>
        <w:t>SA</w:t>
      </w:r>
      <w:r>
        <w:rPr>
          <w:rFonts w:cstheme="majorHAnsi"/>
          <w:szCs w:val="24"/>
        </w:rPr>
        <w:t xml:space="preserve"> for a </w:t>
      </w:r>
      <w:r w:rsidR="00626618" w:rsidRPr="00240440">
        <w:rPr>
          <w:rFonts w:cstheme="majorHAnsi"/>
          <w:szCs w:val="24"/>
        </w:rPr>
        <w:t>third-grade</w:t>
      </w:r>
      <w:r w:rsidRPr="00240440">
        <w:rPr>
          <w:rFonts w:cstheme="majorHAnsi"/>
          <w:szCs w:val="24"/>
        </w:rPr>
        <w:t xml:space="preserve"> </w:t>
      </w:r>
      <w:r>
        <w:rPr>
          <w:rFonts w:cstheme="majorHAnsi"/>
          <w:szCs w:val="24"/>
        </w:rPr>
        <w:t xml:space="preserve">student; </w:t>
      </w:r>
      <w:r w:rsidR="00D30BA7">
        <w:rPr>
          <w:rFonts w:cstheme="majorHAnsi"/>
          <w:szCs w:val="24"/>
        </w:rPr>
        <w:t xml:space="preserve">Figure </w:t>
      </w:r>
      <w:r>
        <w:rPr>
          <w:rFonts w:cstheme="majorHAnsi"/>
          <w:szCs w:val="24"/>
        </w:rPr>
        <w:t xml:space="preserve">8 shows the corresponding </w:t>
      </w:r>
      <w:r w:rsidR="00A72487">
        <w:rPr>
          <w:rFonts w:cstheme="majorHAnsi"/>
          <w:szCs w:val="24"/>
        </w:rPr>
        <w:t xml:space="preserve">SE competency scores and </w:t>
      </w:r>
      <w:r>
        <w:rPr>
          <w:rFonts w:cstheme="majorHAnsi"/>
          <w:szCs w:val="24"/>
        </w:rPr>
        <w:t xml:space="preserve">SWON map for the same student. The </w:t>
      </w:r>
      <w:r w:rsidR="005E7F21">
        <w:rPr>
          <w:rFonts w:cstheme="majorHAnsi"/>
          <w:szCs w:val="24"/>
        </w:rPr>
        <w:t>teacher rated</w:t>
      </w:r>
      <w:r>
        <w:rPr>
          <w:rFonts w:cstheme="majorHAnsi"/>
          <w:szCs w:val="24"/>
        </w:rPr>
        <w:t xml:space="preserve"> </w:t>
      </w:r>
      <w:r w:rsidR="005E7F21">
        <w:rPr>
          <w:rFonts w:cstheme="majorHAnsi"/>
          <w:szCs w:val="24"/>
        </w:rPr>
        <w:t xml:space="preserve">that </w:t>
      </w:r>
      <w:r w:rsidR="0011237A">
        <w:rPr>
          <w:rFonts w:cstheme="majorHAnsi"/>
          <w:szCs w:val="24"/>
        </w:rPr>
        <w:t>four</w:t>
      </w:r>
      <w:r>
        <w:rPr>
          <w:rFonts w:cstheme="majorHAnsi"/>
          <w:szCs w:val="24"/>
        </w:rPr>
        <w:t xml:space="preserve"> out the </w:t>
      </w:r>
      <w:r w:rsidR="0011237A">
        <w:rPr>
          <w:rFonts w:cstheme="majorHAnsi"/>
          <w:szCs w:val="24"/>
        </w:rPr>
        <w:t>five</w:t>
      </w:r>
      <w:r>
        <w:rPr>
          <w:rFonts w:cstheme="majorHAnsi"/>
          <w:szCs w:val="24"/>
        </w:rPr>
        <w:t xml:space="preserve"> </w:t>
      </w:r>
      <w:r w:rsidR="0011237A">
        <w:rPr>
          <w:rFonts w:cstheme="majorHAnsi"/>
          <w:szCs w:val="24"/>
        </w:rPr>
        <w:t>self-management</w:t>
      </w:r>
      <w:r>
        <w:rPr>
          <w:rFonts w:cstheme="majorHAnsi"/>
          <w:szCs w:val="24"/>
        </w:rPr>
        <w:t xml:space="preserve"> skills</w:t>
      </w:r>
      <w:r w:rsidR="0011237A">
        <w:rPr>
          <w:rFonts w:cstheme="majorHAnsi"/>
          <w:szCs w:val="24"/>
        </w:rPr>
        <w:t xml:space="preserve"> related to safety</w:t>
      </w:r>
      <w:r>
        <w:rPr>
          <w:rFonts w:cstheme="majorHAnsi"/>
          <w:szCs w:val="24"/>
        </w:rPr>
        <w:t xml:space="preserve"> </w:t>
      </w:r>
      <w:r w:rsidR="005E7F21">
        <w:rPr>
          <w:rFonts w:cstheme="majorHAnsi"/>
          <w:szCs w:val="24"/>
        </w:rPr>
        <w:t xml:space="preserve">and </w:t>
      </w:r>
      <w:r>
        <w:rPr>
          <w:rFonts w:cstheme="majorHAnsi"/>
          <w:szCs w:val="24"/>
        </w:rPr>
        <w:t xml:space="preserve">three of the </w:t>
      </w:r>
      <w:r w:rsidR="0011237A">
        <w:rPr>
          <w:rFonts w:cstheme="majorHAnsi"/>
          <w:szCs w:val="24"/>
        </w:rPr>
        <w:t>four readiness to learn</w:t>
      </w:r>
      <w:r>
        <w:rPr>
          <w:rFonts w:cstheme="majorHAnsi"/>
          <w:szCs w:val="24"/>
        </w:rPr>
        <w:t xml:space="preserve"> skills </w:t>
      </w:r>
      <w:r w:rsidR="0011237A">
        <w:rPr>
          <w:rFonts w:cstheme="majorHAnsi"/>
          <w:szCs w:val="24"/>
        </w:rPr>
        <w:t>as “less developed” (scores of</w:t>
      </w:r>
      <w:r w:rsidR="00EE7788">
        <w:rPr>
          <w:rFonts w:cstheme="majorHAnsi"/>
          <w:szCs w:val="24"/>
        </w:rPr>
        <w:t> </w:t>
      </w:r>
      <w:r w:rsidR="0011237A">
        <w:rPr>
          <w:rFonts w:cstheme="majorHAnsi"/>
          <w:szCs w:val="24"/>
        </w:rPr>
        <w:t>2)</w:t>
      </w:r>
      <w:r>
        <w:rPr>
          <w:rFonts w:cstheme="majorHAnsi"/>
          <w:szCs w:val="24"/>
        </w:rPr>
        <w:t xml:space="preserve">. </w:t>
      </w:r>
      <w:r w:rsidR="0011237A">
        <w:rPr>
          <w:rFonts w:cstheme="majorHAnsi"/>
          <w:szCs w:val="24"/>
        </w:rPr>
        <w:t>The</w:t>
      </w:r>
      <w:r w:rsidR="00D17AB1">
        <w:rPr>
          <w:rFonts w:cstheme="majorHAnsi"/>
          <w:szCs w:val="24"/>
        </w:rPr>
        <w:t xml:space="preserve"> concentration of these skills in these two prosocial domains suggested an underlying need of </w:t>
      </w:r>
      <w:r w:rsidR="0011237A">
        <w:rPr>
          <w:rFonts w:cstheme="majorHAnsi"/>
          <w:szCs w:val="24"/>
        </w:rPr>
        <w:t xml:space="preserve">more intensive </w:t>
      </w:r>
      <w:r w:rsidR="00D17AB1">
        <w:rPr>
          <w:rFonts w:cstheme="majorHAnsi"/>
          <w:szCs w:val="24"/>
        </w:rPr>
        <w:t xml:space="preserve">support. A review of the student’s </w:t>
      </w:r>
      <w:r w:rsidR="00003FED">
        <w:rPr>
          <w:rFonts w:cstheme="majorHAnsi"/>
          <w:szCs w:val="24"/>
        </w:rPr>
        <w:t xml:space="preserve">SELIS </w:t>
      </w:r>
      <w:r w:rsidR="00A72487">
        <w:rPr>
          <w:rFonts w:cstheme="majorHAnsi"/>
          <w:szCs w:val="24"/>
        </w:rPr>
        <w:t xml:space="preserve">scores </w:t>
      </w:r>
      <w:r w:rsidR="006E4338">
        <w:rPr>
          <w:rFonts w:cstheme="majorHAnsi"/>
          <w:szCs w:val="24"/>
        </w:rPr>
        <w:t>reveals that the student has a relative strength in self-management</w:t>
      </w:r>
      <w:r w:rsidR="00003FED">
        <w:rPr>
          <w:rFonts w:cstheme="majorHAnsi"/>
          <w:szCs w:val="24"/>
        </w:rPr>
        <w:t xml:space="preserve"> (</w:t>
      </w:r>
      <w:r w:rsidR="00027E16">
        <w:rPr>
          <w:rFonts w:cstheme="majorHAnsi"/>
          <w:szCs w:val="24"/>
        </w:rPr>
        <w:t>541)</w:t>
      </w:r>
      <w:r w:rsidR="006E4338">
        <w:rPr>
          <w:rFonts w:cstheme="majorHAnsi"/>
          <w:szCs w:val="24"/>
        </w:rPr>
        <w:t xml:space="preserve"> </w:t>
      </w:r>
      <w:r w:rsidR="00462F79">
        <w:rPr>
          <w:rFonts w:cstheme="majorHAnsi"/>
          <w:szCs w:val="24"/>
        </w:rPr>
        <w:t xml:space="preserve">and </w:t>
      </w:r>
      <w:r w:rsidR="00027E16">
        <w:rPr>
          <w:rFonts w:cstheme="majorHAnsi"/>
          <w:szCs w:val="24"/>
        </w:rPr>
        <w:t xml:space="preserve">in </w:t>
      </w:r>
      <w:r w:rsidR="00462F79">
        <w:rPr>
          <w:rFonts w:cstheme="majorHAnsi"/>
          <w:szCs w:val="24"/>
        </w:rPr>
        <w:t>responsible decision-making skills</w:t>
      </w:r>
      <w:r w:rsidR="00027E16">
        <w:rPr>
          <w:rFonts w:cstheme="majorHAnsi"/>
          <w:szCs w:val="24"/>
        </w:rPr>
        <w:t xml:space="preserve"> (</w:t>
      </w:r>
      <w:r w:rsidR="00A00ABD">
        <w:rPr>
          <w:rFonts w:cstheme="majorHAnsi"/>
          <w:szCs w:val="24"/>
        </w:rPr>
        <w:t>540)</w:t>
      </w:r>
      <w:r w:rsidR="00F70B3E">
        <w:rPr>
          <w:rFonts w:cstheme="majorHAnsi"/>
          <w:szCs w:val="24"/>
        </w:rPr>
        <w:t xml:space="preserve"> with the average scores residing in the “developed skills” category.</w:t>
      </w:r>
      <w:r w:rsidR="00003FED">
        <w:rPr>
          <w:rFonts w:cstheme="majorHAnsi"/>
          <w:szCs w:val="24"/>
        </w:rPr>
        <w:t xml:space="preserve"> </w:t>
      </w:r>
      <w:r w:rsidR="00F70B3E">
        <w:rPr>
          <w:rFonts w:cstheme="majorHAnsi"/>
          <w:szCs w:val="24"/>
        </w:rPr>
        <w:t>T</w:t>
      </w:r>
      <w:r w:rsidR="00003FED">
        <w:rPr>
          <w:rFonts w:cstheme="majorHAnsi"/>
          <w:szCs w:val="24"/>
        </w:rPr>
        <w:t>he student’s self-awareness</w:t>
      </w:r>
      <w:r w:rsidR="00D37D0E">
        <w:rPr>
          <w:rFonts w:cstheme="majorHAnsi"/>
          <w:szCs w:val="24"/>
        </w:rPr>
        <w:t xml:space="preserve"> skills</w:t>
      </w:r>
      <w:r w:rsidR="00A00ABD">
        <w:rPr>
          <w:rFonts w:cstheme="majorHAnsi"/>
          <w:szCs w:val="24"/>
        </w:rPr>
        <w:t xml:space="preserve"> (364)</w:t>
      </w:r>
      <w:r w:rsidR="00F70B3E">
        <w:rPr>
          <w:rFonts w:cstheme="majorHAnsi"/>
          <w:szCs w:val="24"/>
        </w:rPr>
        <w:t xml:space="preserve">, </w:t>
      </w:r>
      <w:r w:rsidR="00003FED">
        <w:rPr>
          <w:rFonts w:cstheme="majorHAnsi"/>
          <w:szCs w:val="24"/>
        </w:rPr>
        <w:t>relationships skills</w:t>
      </w:r>
      <w:r w:rsidR="00A00ABD">
        <w:rPr>
          <w:rFonts w:cstheme="majorHAnsi"/>
          <w:szCs w:val="24"/>
        </w:rPr>
        <w:t xml:space="preserve"> (401)</w:t>
      </w:r>
      <w:r w:rsidR="00F70B3E">
        <w:rPr>
          <w:rFonts w:cstheme="majorHAnsi"/>
          <w:szCs w:val="24"/>
        </w:rPr>
        <w:t>,</w:t>
      </w:r>
      <w:r w:rsidR="00003FED">
        <w:rPr>
          <w:rFonts w:cstheme="majorHAnsi"/>
          <w:szCs w:val="24"/>
        </w:rPr>
        <w:t xml:space="preserve"> </w:t>
      </w:r>
      <w:r w:rsidR="00F70B3E">
        <w:rPr>
          <w:rFonts w:cstheme="majorHAnsi"/>
          <w:szCs w:val="24"/>
        </w:rPr>
        <w:t xml:space="preserve">and social awareness skills (452) </w:t>
      </w:r>
      <w:r w:rsidR="00D37D0E">
        <w:rPr>
          <w:rFonts w:cstheme="majorHAnsi"/>
          <w:szCs w:val="24"/>
        </w:rPr>
        <w:t xml:space="preserve">are less </w:t>
      </w:r>
      <w:r w:rsidR="00941628">
        <w:rPr>
          <w:rFonts w:cstheme="majorHAnsi"/>
          <w:szCs w:val="24"/>
        </w:rPr>
        <w:t>developed,</w:t>
      </w:r>
      <w:r w:rsidR="00D37D0E">
        <w:rPr>
          <w:rFonts w:cstheme="majorHAnsi"/>
          <w:szCs w:val="24"/>
        </w:rPr>
        <w:t xml:space="preserve"> and the average scores </w:t>
      </w:r>
      <w:r w:rsidR="00F70B3E">
        <w:rPr>
          <w:rFonts w:cstheme="majorHAnsi"/>
          <w:szCs w:val="24"/>
        </w:rPr>
        <w:t>reside in the “developing skills” category</w:t>
      </w:r>
      <w:r w:rsidR="00003FED">
        <w:rPr>
          <w:rFonts w:cstheme="majorHAnsi"/>
          <w:szCs w:val="24"/>
        </w:rPr>
        <w:t>.</w:t>
      </w:r>
      <w:r w:rsidR="00D37D0E">
        <w:rPr>
          <w:rFonts w:cstheme="majorHAnsi"/>
          <w:szCs w:val="24"/>
        </w:rPr>
        <w:t xml:space="preserve"> The SWON map helps to illuminate which </w:t>
      </w:r>
      <w:r w:rsidR="00B85ABF">
        <w:rPr>
          <w:rFonts w:cstheme="majorHAnsi"/>
          <w:szCs w:val="24"/>
        </w:rPr>
        <w:t xml:space="preserve">specific </w:t>
      </w:r>
      <w:r w:rsidR="00D37D0E">
        <w:rPr>
          <w:rFonts w:cstheme="majorHAnsi"/>
          <w:szCs w:val="24"/>
        </w:rPr>
        <w:t>skills the student reports having mo</w:t>
      </w:r>
      <w:r w:rsidR="003541E3">
        <w:rPr>
          <w:rFonts w:cstheme="majorHAnsi"/>
          <w:szCs w:val="24"/>
        </w:rPr>
        <w:t>st</w:t>
      </w:r>
      <w:r w:rsidR="00D37D0E">
        <w:rPr>
          <w:rFonts w:cstheme="majorHAnsi"/>
          <w:szCs w:val="24"/>
        </w:rPr>
        <w:t xml:space="preserve"> difficulty with.</w:t>
      </w:r>
      <w:r w:rsidR="00003FED">
        <w:rPr>
          <w:rFonts w:cstheme="majorHAnsi"/>
          <w:szCs w:val="24"/>
        </w:rPr>
        <w:t xml:space="preserve"> </w:t>
      </w:r>
      <w:r w:rsidR="00941628">
        <w:rPr>
          <w:rFonts w:cstheme="majorHAnsi"/>
          <w:szCs w:val="24"/>
        </w:rPr>
        <w:t>As expected, t</w:t>
      </w:r>
      <w:r w:rsidR="00C03583">
        <w:rPr>
          <w:rFonts w:cstheme="majorHAnsi"/>
          <w:szCs w:val="24"/>
        </w:rPr>
        <w:t xml:space="preserve">he </w:t>
      </w:r>
      <w:r w:rsidR="00D17AB1">
        <w:rPr>
          <w:rFonts w:cstheme="majorHAnsi"/>
          <w:szCs w:val="24"/>
        </w:rPr>
        <w:t>SWON map indicate</w:t>
      </w:r>
      <w:r w:rsidR="00C03583">
        <w:rPr>
          <w:rFonts w:cstheme="majorHAnsi"/>
          <w:szCs w:val="24"/>
        </w:rPr>
        <w:t>d</w:t>
      </w:r>
      <w:r w:rsidR="00D17AB1">
        <w:rPr>
          <w:rFonts w:cstheme="majorHAnsi"/>
          <w:szCs w:val="24"/>
        </w:rPr>
        <w:t xml:space="preserve"> that the student viewed several self-awareness</w:t>
      </w:r>
      <w:r w:rsidR="000806C2">
        <w:rPr>
          <w:rFonts w:cstheme="majorHAnsi"/>
          <w:szCs w:val="24"/>
        </w:rPr>
        <w:t xml:space="preserve"> (SA)</w:t>
      </w:r>
      <w:r w:rsidR="00D17AB1">
        <w:rPr>
          <w:rFonts w:cstheme="majorHAnsi"/>
          <w:szCs w:val="24"/>
        </w:rPr>
        <w:t xml:space="preserve"> </w:t>
      </w:r>
      <w:r w:rsidR="00B512EE">
        <w:rPr>
          <w:rFonts w:cstheme="majorHAnsi"/>
          <w:szCs w:val="24"/>
        </w:rPr>
        <w:t xml:space="preserve">and social awareness </w:t>
      </w:r>
      <w:r w:rsidR="000806C2">
        <w:rPr>
          <w:rFonts w:cstheme="majorHAnsi"/>
          <w:szCs w:val="24"/>
        </w:rPr>
        <w:t xml:space="preserve">(SOC) </w:t>
      </w:r>
      <w:r w:rsidR="00D17AB1">
        <w:rPr>
          <w:rFonts w:cstheme="majorHAnsi"/>
          <w:szCs w:val="24"/>
        </w:rPr>
        <w:t xml:space="preserve">skills as “very hard” to apply </w:t>
      </w:r>
      <w:r w:rsidR="00250F0C">
        <w:rPr>
          <w:rFonts w:cstheme="majorHAnsi"/>
          <w:szCs w:val="24"/>
        </w:rPr>
        <w:t>(bottom right quadrant)</w:t>
      </w:r>
      <w:r w:rsidR="00E07851">
        <w:rPr>
          <w:rFonts w:cstheme="majorHAnsi"/>
          <w:szCs w:val="24"/>
        </w:rPr>
        <w:t xml:space="preserve">. </w:t>
      </w:r>
    </w:p>
    <w:p w14:paraId="799DBA16" w14:textId="4D2ED7EC" w:rsidR="0064013A" w:rsidRPr="005178FE" w:rsidRDefault="0064013A" w:rsidP="005178FE">
      <w:pPr>
        <w:spacing w:line="360" w:lineRule="auto"/>
        <w:rPr>
          <w:rFonts w:cstheme="majorHAnsi"/>
          <w:szCs w:val="24"/>
        </w:rPr>
        <w:sectPr w:rsidR="0064013A" w:rsidRPr="005178FE" w:rsidSect="00B436C3">
          <w:pgSz w:w="12240" w:h="15840"/>
          <w:pgMar w:top="720" w:right="720" w:bottom="720" w:left="720" w:header="288" w:footer="288" w:gutter="0"/>
          <w:cols w:space="720"/>
          <w:docGrid w:linePitch="360"/>
        </w:sectPr>
      </w:pPr>
    </w:p>
    <w:p w14:paraId="3B1BF540" w14:textId="5A2D8C8B" w:rsidR="00CA770C" w:rsidRDefault="00CA770C" w:rsidP="00CA770C">
      <w:bookmarkStart w:id="19" w:name="_Hlk133053696"/>
      <w:bookmarkStart w:id="20" w:name="_Hlk133053726"/>
      <w:r>
        <w:lastRenderedPageBreak/>
        <w:t xml:space="preserve">Figure 7: </w:t>
      </w:r>
      <w:r w:rsidR="004B5E84">
        <w:t>SSA</w:t>
      </w:r>
      <w:r>
        <w:t xml:space="preserve"> (Social Skills Assessment) teacher-assessed fall results and intervention developed</w:t>
      </w:r>
      <w:r w:rsidR="00BE5059">
        <w:t xml:space="preserve"> </w:t>
      </w:r>
    </w:p>
    <w:p w14:paraId="05D46939" w14:textId="2D876434" w:rsidR="00277F64" w:rsidRPr="00D75ACB" w:rsidRDefault="00D75ACB" w:rsidP="00D75ACB">
      <w:r>
        <w:rPr>
          <w:noProof/>
        </w:rPr>
        <w:drawing>
          <wp:inline distT="0" distB="0" distL="0" distR="0" wp14:anchorId="4EC3CF44" wp14:editId="31CBD1B2">
            <wp:extent cx="8563554" cy="3354755"/>
            <wp:effectExtent l="0" t="0" r="9525" b="0"/>
            <wp:docPr id="8" name="Picture 8" descr="Picture of a teacher-assessed social skill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a teacher-assessed social skills assess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02050" cy="3369836"/>
                    </a:xfrm>
                    <a:prstGeom prst="rect">
                      <a:avLst/>
                    </a:prstGeom>
                    <a:noFill/>
                  </pic:spPr>
                </pic:pic>
              </a:graphicData>
            </a:graphic>
          </wp:inline>
        </w:drawing>
      </w:r>
    </w:p>
    <w:tbl>
      <w:tblPr>
        <w:tblW w:w="135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3"/>
        <w:gridCol w:w="10"/>
        <w:gridCol w:w="10837"/>
      </w:tblGrid>
      <w:tr w:rsidR="00CA770C" w:rsidRPr="00BF52C0" w14:paraId="0B874277" w14:textId="77777777" w:rsidTr="00F74499">
        <w:tc>
          <w:tcPr>
            <w:tcW w:w="2663" w:type="dxa"/>
            <w:gridSpan w:val="2"/>
            <w:shd w:val="clear" w:color="auto" w:fill="auto"/>
            <w:tcMar>
              <w:top w:w="100" w:type="dxa"/>
              <w:left w:w="100" w:type="dxa"/>
              <w:bottom w:w="100" w:type="dxa"/>
              <w:right w:w="100" w:type="dxa"/>
            </w:tcMar>
          </w:tcPr>
          <w:p w14:paraId="1DA0FBBD" w14:textId="50BF8F9C" w:rsidR="00CA770C" w:rsidRPr="002C4D98" w:rsidRDefault="00CA770C" w:rsidP="00336BBE">
            <w:pPr>
              <w:spacing w:after="0" w:line="240" w:lineRule="auto"/>
              <w:rPr>
                <w:rFonts w:eastAsia="Times New Roman" w:cstheme="majorHAnsi"/>
                <w:b/>
                <w:sz w:val="20"/>
                <w:szCs w:val="20"/>
              </w:rPr>
            </w:pPr>
            <w:r w:rsidRPr="002C4D98">
              <w:rPr>
                <w:rFonts w:eastAsia="Times New Roman" w:cstheme="majorHAnsi"/>
                <w:b/>
                <w:sz w:val="20"/>
                <w:szCs w:val="20"/>
              </w:rPr>
              <w:t>SS</w:t>
            </w:r>
            <w:r w:rsidR="005F464B">
              <w:rPr>
                <w:rFonts w:eastAsia="Times New Roman" w:cstheme="majorHAnsi"/>
                <w:b/>
                <w:sz w:val="20"/>
                <w:szCs w:val="20"/>
              </w:rPr>
              <w:t>I</w:t>
            </w:r>
            <w:r w:rsidRPr="002C4D98">
              <w:rPr>
                <w:rFonts w:eastAsia="Times New Roman" w:cstheme="majorHAnsi"/>
                <w:b/>
                <w:sz w:val="20"/>
                <w:szCs w:val="20"/>
              </w:rPr>
              <w:t>S Key</w:t>
            </w:r>
          </w:p>
          <w:p w14:paraId="43E64386" w14:textId="77777777" w:rsidR="00CA770C" w:rsidRPr="002C4D98" w:rsidRDefault="00CA770C" w:rsidP="00336BBE">
            <w:pPr>
              <w:spacing w:after="0" w:line="240" w:lineRule="auto"/>
              <w:rPr>
                <w:rFonts w:eastAsia="Times New Roman" w:cstheme="majorHAnsi"/>
                <w:b/>
                <w:sz w:val="20"/>
                <w:szCs w:val="20"/>
              </w:rPr>
            </w:pPr>
            <w:r w:rsidRPr="002C4D98">
              <w:rPr>
                <w:rFonts w:eastAsia="Times New Roman" w:cstheme="majorHAnsi"/>
                <w:b/>
                <w:sz w:val="20"/>
                <w:szCs w:val="20"/>
              </w:rPr>
              <w:t>1=Tier III</w:t>
            </w:r>
          </w:p>
          <w:p w14:paraId="73B9388E" w14:textId="77777777" w:rsidR="00CA770C" w:rsidRPr="002C4D98" w:rsidRDefault="00CA770C" w:rsidP="00336BBE">
            <w:pPr>
              <w:spacing w:after="0" w:line="240" w:lineRule="auto"/>
              <w:rPr>
                <w:rFonts w:eastAsia="Times New Roman" w:cstheme="majorHAnsi"/>
                <w:b/>
                <w:sz w:val="20"/>
                <w:szCs w:val="20"/>
                <w:highlight w:val="yellow"/>
              </w:rPr>
            </w:pPr>
            <w:r w:rsidRPr="002C4D98">
              <w:rPr>
                <w:rFonts w:eastAsia="Times New Roman" w:cstheme="majorHAnsi"/>
                <w:b/>
                <w:sz w:val="20"/>
                <w:szCs w:val="20"/>
                <w:highlight w:val="yellow"/>
              </w:rPr>
              <w:t>2=Tier II</w:t>
            </w:r>
          </w:p>
          <w:p w14:paraId="23BB875D" w14:textId="77777777" w:rsidR="00CA770C" w:rsidRPr="002C4D98" w:rsidRDefault="00CA770C" w:rsidP="00336BBE">
            <w:pPr>
              <w:spacing w:after="0" w:line="240" w:lineRule="auto"/>
              <w:rPr>
                <w:rFonts w:eastAsia="Times New Roman" w:cstheme="majorHAnsi"/>
                <w:b/>
                <w:sz w:val="20"/>
                <w:szCs w:val="20"/>
              </w:rPr>
            </w:pPr>
            <w:r w:rsidRPr="002C4D98">
              <w:rPr>
                <w:rFonts w:eastAsia="Times New Roman" w:cstheme="majorHAnsi"/>
                <w:b/>
                <w:sz w:val="20"/>
                <w:szCs w:val="20"/>
              </w:rPr>
              <w:t xml:space="preserve">3=Tier I </w:t>
            </w:r>
          </w:p>
          <w:p w14:paraId="6C44C44A" w14:textId="77777777" w:rsidR="00CA770C" w:rsidRPr="002C4D98" w:rsidRDefault="00CA770C" w:rsidP="00336BBE">
            <w:pPr>
              <w:spacing w:after="0" w:line="240" w:lineRule="auto"/>
              <w:rPr>
                <w:rFonts w:eastAsia="Times New Roman" w:cstheme="majorHAnsi"/>
                <w:b/>
                <w:sz w:val="20"/>
                <w:szCs w:val="20"/>
              </w:rPr>
            </w:pPr>
            <w:r w:rsidRPr="002C4D98">
              <w:rPr>
                <w:rFonts w:eastAsia="Times New Roman" w:cstheme="majorHAnsi"/>
                <w:b/>
                <w:sz w:val="20"/>
                <w:szCs w:val="20"/>
              </w:rPr>
              <w:t>4=well-developed</w:t>
            </w:r>
          </w:p>
          <w:p w14:paraId="252B2BFE" w14:textId="77777777" w:rsidR="00CA770C" w:rsidRPr="002C4D98" w:rsidRDefault="00CA770C" w:rsidP="00336BBE">
            <w:pPr>
              <w:spacing w:after="0" w:line="240" w:lineRule="auto"/>
              <w:rPr>
                <w:rFonts w:eastAsia="Times New Roman" w:cstheme="majorHAnsi"/>
                <w:b/>
                <w:sz w:val="20"/>
                <w:szCs w:val="20"/>
              </w:rPr>
            </w:pPr>
            <w:r w:rsidRPr="002C4D98">
              <w:rPr>
                <w:rFonts w:eastAsia="Times New Roman" w:cstheme="majorHAnsi"/>
                <w:b/>
                <w:sz w:val="20"/>
                <w:szCs w:val="20"/>
              </w:rPr>
              <w:t>5=adept</w:t>
            </w:r>
          </w:p>
        </w:tc>
        <w:tc>
          <w:tcPr>
            <w:tcW w:w="10837" w:type="dxa"/>
            <w:shd w:val="clear" w:color="auto" w:fill="auto"/>
            <w:tcMar>
              <w:top w:w="100" w:type="dxa"/>
              <w:left w:w="100" w:type="dxa"/>
              <w:bottom w:w="100" w:type="dxa"/>
              <w:right w:w="100" w:type="dxa"/>
            </w:tcMar>
          </w:tcPr>
          <w:p w14:paraId="04437257" w14:textId="77777777" w:rsidR="00CA770C" w:rsidRPr="002C4D98" w:rsidRDefault="00CA770C" w:rsidP="00336BBE">
            <w:pPr>
              <w:spacing w:after="0" w:line="240" w:lineRule="auto"/>
              <w:rPr>
                <w:rFonts w:eastAsia="Times New Roman" w:cstheme="majorHAnsi"/>
                <w:b/>
                <w:sz w:val="20"/>
                <w:szCs w:val="20"/>
              </w:rPr>
            </w:pPr>
            <w:r w:rsidRPr="002C4D98">
              <w:rPr>
                <w:rFonts w:eastAsia="Times New Roman" w:cstheme="majorHAnsi"/>
                <w:b/>
                <w:sz w:val="20"/>
                <w:szCs w:val="20"/>
              </w:rPr>
              <w:t>Areas in need of intervention:</w:t>
            </w:r>
          </w:p>
          <w:p w14:paraId="2A861686" w14:textId="77777777" w:rsidR="00CA770C" w:rsidRPr="002C4D98" w:rsidRDefault="00CA770C" w:rsidP="00336BBE">
            <w:pPr>
              <w:spacing w:after="0" w:line="240" w:lineRule="auto"/>
              <w:rPr>
                <w:rFonts w:eastAsia="Times New Roman" w:cstheme="majorHAnsi"/>
                <w:sz w:val="20"/>
                <w:szCs w:val="20"/>
              </w:rPr>
            </w:pPr>
            <w:r w:rsidRPr="002C4D98">
              <w:rPr>
                <w:rFonts w:eastAsia="Times New Roman" w:cstheme="majorHAnsi"/>
                <w:sz w:val="20"/>
                <w:szCs w:val="20"/>
              </w:rPr>
              <w:t>Ignoring teasing and provocation (self-management) 2</w:t>
            </w:r>
          </w:p>
          <w:p w14:paraId="751ADEE1" w14:textId="77777777" w:rsidR="00CA770C" w:rsidRPr="002C4D98" w:rsidRDefault="00CA770C" w:rsidP="00336BBE">
            <w:pPr>
              <w:spacing w:after="0" w:line="240" w:lineRule="auto"/>
              <w:rPr>
                <w:rFonts w:eastAsia="Times New Roman" w:cstheme="majorHAnsi"/>
                <w:sz w:val="20"/>
                <w:szCs w:val="20"/>
              </w:rPr>
            </w:pPr>
            <w:r w:rsidRPr="002C4D98">
              <w:rPr>
                <w:rFonts w:eastAsia="Times New Roman" w:cstheme="majorHAnsi"/>
                <w:sz w:val="20"/>
                <w:szCs w:val="20"/>
              </w:rPr>
              <w:t>Handling other people’s anger (safe/self-management) 2</w:t>
            </w:r>
          </w:p>
          <w:p w14:paraId="22E55387" w14:textId="50C18BB8" w:rsidR="00CA770C" w:rsidRPr="002C4D98" w:rsidRDefault="00CA770C" w:rsidP="00336BBE">
            <w:pPr>
              <w:spacing w:after="0" w:line="240" w:lineRule="auto"/>
              <w:rPr>
                <w:rFonts w:eastAsia="Times New Roman" w:cstheme="majorHAnsi"/>
                <w:sz w:val="20"/>
                <w:szCs w:val="20"/>
              </w:rPr>
            </w:pPr>
            <w:r w:rsidRPr="002C4D98">
              <w:rPr>
                <w:rFonts w:eastAsia="Times New Roman" w:cstheme="majorHAnsi"/>
                <w:sz w:val="20"/>
                <w:szCs w:val="20"/>
              </w:rPr>
              <w:t>Handling peer pressure</w:t>
            </w:r>
            <w:r w:rsidR="00A339A6">
              <w:rPr>
                <w:rFonts w:eastAsia="Times New Roman" w:cstheme="majorHAnsi"/>
                <w:sz w:val="20"/>
                <w:szCs w:val="20"/>
              </w:rPr>
              <w:t xml:space="preserve"> (responsible decision-making)</w:t>
            </w:r>
          </w:p>
          <w:p w14:paraId="52C22A33" w14:textId="77777777" w:rsidR="00CA770C" w:rsidRPr="002C4D98" w:rsidRDefault="00CA770C" w:rsidP="00336BBE">
            <w:pPr>
              <w:spacing w:after="0" w:line="240" w:lineRule="auto"/>
              <w:rPr>
                <w:rFonts w:eastAsia="Times New Roman" w:cstheme="majorHAnsi"/>
                <w:sz w:val="20"/>
                <w:szCs w:val="20"/>
              </w:rPr>
            </w:pPr>
            <w:r w:rsidRPr="002C4D98">
              <w:rPr>
                <w:rFonts w:eastAsia="Times New Roman" w:cstheme="majorHAnsi"/>
                <w:sz w:val="20"/>
                <w:szCs w:val="20"/>
              </w:rPr>
              <w:t>Expressing own emotions (safe/self-management) 2</w:t>
            </w:r>
          </w:p>
          <w:p w14:paraId="7DD9BD4A" w14:textId="77777777" w:rsidR="00CA770C" w:rsidRPr="002C4D98" w:rsidRDefault="00CA770C" w:rsidP="00336BBE">
            <w:pPr>
              <w:spacing w:after="0" w:line="240" w:lineRule="auto"/>
              <w:rPr>
                <w:rFonts w:eastAsia="Times New Roman" w:cstheme="majorHAnsi"/>
                <w:sz w:val="20"/>
                <w:szCs w:val="20"/>
              </w:rPr>
            </w:pPr>
            <w:r w:rsidRPr="002C4D98">
              <w:rPr>
                <w:rFonts w:eastAsia="Times New Roman" w:cstheme="majorHAnsi"/>
                <w:sz w:val="20"/>
                <w:szCs w:val="20"/>
              </w:rPr>
              <w:t>Handling anger (self-management) 2</w:t>
            </w:r>
          </w:p>
          <w:p w14:paraId="253FCD20" w14:textId="77777777" w:rsidR="00CA770C" w:rsidRPr="002C4D98" w:rsidRDefault="00CA770C" w:rsidP="00336BBE">
            <w:pPr>
              <w:spacing w:after="0" w:line="240" w:lineRule="auto"/>
              <w:rPr>
                <w:rFonts w:eastAsia="Times New Roman" w:cstheme="majorHAnsi"/>
                <w:sz w:val="20"/>
                <w:szCs w:val="20"/>
              </w:rPr>
            </w:pPr>
            <w:r w:rsidRPr="002C4D98">
              <w:rPr>
                <w:rFonts w:eastAsia="Times New Roman" w:cstheme="majorHAnsi"/>
                <w:sz w:val="20"/>
                <w:szCs w:val="20"/>
              </w:rPr>
              <w:t>Expressing own opinions (self-awareness) 2</w:t>
            </w:r>
          </w:p>
          <w:p w14:paraId="1BAD073D" w14:textId="77777777" w:rsidR="00CA770C" w:rsidRPr="002C4D98" w:rsidRDefault="00CA770C" w:rsidP="00336BBE">
            <w:pPr>
              <w:spacing w:after="0" w:line="240" w:lineRule="auto"/>
              <w:rPr>
                <w:rFonts w:eastAsia="Times New Roman" w:cstheme="majorHAnsi"/>
                <w:sz w:val="20"/>
                <w:szCs w:val="20"/>
              </w:rPr>
            </w:pPr>
            <w:r w:rsidRPr="002C4D98">
              <w:rPr>
                <w:rFonts w:eastAsia="Times New Roman" w:cstheme="majorHAnsi"/>
                <w:sz w:val="20"/>
                <w:szCs w:val="20"/>
              </w:rPr>
              <w:t>Introducing self to others (relationship skills) 2</w:t>
            </w:r>
          </w:p>
          <w:p w14:paraId="57FB74FE" w14:textId="77777777" w:rsidR="00CA770C" w:rsidRPr="002C4D98" w:rsidRDefault="00CA770C" w:rsidP="00336BBE">
            <w:pPr>
              <w:spacing w:after="0" w:line="240" w:lineRule="auto"/>
              <w:rPr>
                <w:rFonts w:eastAsia="Times New Roman" w:cstheme="majorHAnsi"/>
                <w:sz w:val="20"/>
                <w:szCs w:val="20"/>
              </w:rPr>
            </w:pPr>
            <w:r w:rsidRPr="002C4D98">
              <w:rPr>
                <w:rFonts w:eastAsia="Times New Roman" w:cstheme="majorHAnsi"/>
                <w:sz w:val="20"/>
                <w:szCs w:val="20"/>
              </w:rPr>
              <w:t>Handling failure (ready to learn/self-management) 2</w:t>
            </w:r>
          </w:p>
          <w:p w14:paraId="64C41933" w14:textId="77777777" w:rsidR="00CA770C" w:rsidRPr="002C4D98" w:rsidRDefault="00CA770C" w:rsidP="00336BBE">
            <w:pPr>
              <w:spacing w:after="0" w:line="240" w:lineRule="auto"/>
              <w:rPr>
                <w:rFonts w:eastAsia="Times New Roman" w:cstheme="majorHAnsi"/>
                <w:sz w:val="20"/>
                <w:szCs w:val="20"/>
              </w:rPr>
            </w:pPr>
            <w:r w:rsidRPr="002C4D98">
              <w:rPr>
                <w:rFonts w:eastAsia="Times New Roman" w:cstheme="majorHAnsi"/>
                <w:sz w:val="20"/>
                <w:szCs w:val="20"/>
              </w:rPr>
              <w:t>Asking for help (self-awareness) 2</w:t>
            </w:r>
          </w:p>
          <w:p w14:paraId="5207AD11" w14:textId="77777777" w:rsidR="00CA770C" w:rsidRPr="002C4D98" w:rsidRDefault="00CA770C" w:rsidP="00336BBE">
            <w:pPr>
              <w:spacing w:after="0" w:line="240" w:lineRule="auto"/>
              <w:rPr>
                <w:rFonts w:eastAsia="Times New Roman" w:cstheme="majorHAnsi"/>
                <w:b/>
                <w:sz w:val="20"/>
                <w:szCs w:val="20"/>
              </w:rPr>
            </w:pPr>
            <w:r w:rsidRPr="002C4D98">
              <w:rPr>
                <w:rFonts w:eastAsia="Times New Roman" w:cstheme="majorHAnsi"/>
                <w:sz w:val="20"/>
                <w:szCs w:val="20"/>
              </w:rPr>
              <w:t>Following directions (responsible decision-making) 2</w:t>
            </w:r>
          </w:p>
        </w:tc>
      </w:tr>
      <w:tr w:rsidR="00CA770C" w14:paraId="70DE0EDD" w14:textId="77777777" w:rsidTr="00F74499">
        <w:tc>
          <w:tcPr>
            <w:tcW w:w="2653" w:type="dxa"/>
            <w:shd w:val="clear" w:color="auto" w:fill="auto"/>
            <w:tcMar>
              <w:top w:w="100" w:type="dxa"/>
              <w:left w:w="100" w:type="dxa"/>
              <w:bottom w:w="100" w:type="dxa"/>
              <w:right w:w="100" w:type="dxa"/>
            </w:tcMar>
          </w:tcPr>
          <w:p w14:paraId="5F0D882D" w14:textId="77777777" w:rsidR="00CA770C" w:rsidRPr="002C4D98" w:rsidRDefault="00CA770C" w:rsidP="00336BBE">
            <w:pPr>
              <w:spacing w:line="240" w:lineRule="auto"/>
              <w:rPr>
                <w:rFonts w:eastAsia="Times New Roman" w:cstheme="majorHAnsi"/>
                <w:b/>
                <w:sz w:val="20"/>
                <w:szCs w:val="20"/>
              </w:rPr>
            </w:pPr>
            <w:r w:rsidRPr="002C4D98">
              <w:rPr>
                <w:rFonts w:eastAsia="Times New Roman" w:cstheme="majorHAnsi"/>
                <w:b/>
                <w:sz w:val="20"/>
                <w:szCs w:val="20"/>
              </w:rPr>
              <w:t>Strategy/Intervention to be implemented:</w:t>
            </w:r>
          </w:p>
          <w:p w14:paraId="252E01FD" w14:textId="77777777" w:rsidR="00CA770C" w:rsidRPr="002C4D98" w:rsidRDefault="00CA770C" w:rsidP="00336BBE">
            <w:pPr>
              <w:spacing w:line="240" w:lineRule="auto"/>
              <w:jc w:val="center"/>
              <w:rPr>
                <w:rFonts w:eastAsia="Times New Roman" w:cstheme="majorHAnsi"/>
                <w:b/>
                <w:sz w:val="20"/>
                <w:szCs w:val="20"/>
              </w:rPr>
            </w:pPr>
          </w:p>
          <w:p w14:paraId="710F0001" w14:textId="77777777" w:rsidR="00CA770C" w:rsidRPr="002C4D98" w:rsidRDefault="00CA770C" w:rsidP="00336BBE">
            <w:pPr>
              <w:spacing w:line="240" w:lineRule="auto"/>
              <w:jc w:val="center"/>
              <w:rPr>
                <w:rFonts w:eastAsia="Times New Roman" w:cstheme="majorHAnsi"/>
                <w:b/>
                <w:sz w:val="20"/>
                <w:szCs w:val="20"/>
              </w:rPr>
            </w:pPr>
          </w:p>
        </w:tc>
        <w:tc>
          <w:tcPr>
            <w:tcW w:w="10847" w:type="dxa"/>
            <w:gridSpan w:val="2"/>
            <w:shd w:val="clear" w:color="auto" w:fill="auto"/>
            <w:tcMar>
              <w:top w:w="100" w:type="dxa"/>
              <w:left w:w="100" w:type="dxa"/>
              <w:bottom w:w="100" w:type="dxa"/>
              <w:right w:w="100" w:type="dxa"/>
            </w:tcMar>
          </w:tcPr>
          <w:p w14:paraId="67800FEF" w14:textId="77777777" w:rsidR="00CA770C" w:rsidRPr="002C4D98" w:rsidRDefault="00CA770C" w:rsidP="00336BBE">
            <w:pPr>
              <w:numPr>
                <w:ilvl w:val="0"/>
                <w:numId w:val="8"/>
              </w:numPr>
              <w:spacing w:after="0" w:line="240" w:lineRule="auto"/>
              <w:ind w:left="308" w:hanging="270"/>
              <w:rPr>
                <w:rFonts w:eastAsia="Times New Roman" w:cstheme="majorHAnsi"/>
                <w:sz w:val="20"/>
                <w:szCs w:val="20"/>
              </w:rPr>
            </w:pPr>
            <w:r w:rsidRPr="002C4D98">
              <w:rPr>
                <w:rFonts w:eastAsia="Times New Roman" w:cstheme="majorHAnsi"/>
                <w:sz w:val="20"/>
                <w:szCs w:val="20"/>
              </w:rPr>
              <w:t xml:space="preserve">Student will participate in a weekly tiered II social skills intervention group 1:5 during their lunch for 25 minutes. </w:t>
            </w:r>
          </w:p>
          <w:p w14:paraId="36F0417B" w14:textId="37CB8447" w:rsidR="00CA770C" w:rsidRPr="002C4D98" w:rsidRDefault="00CA770C" w:rsidP="00336BBE">
            <w:pPr>
              <w:numPr>
                <w:ilvl w:val="0"/>
                <w:numId w:val="8"/>
              </w:numPr>
              <w:spacing w:after="0" w:line="240" w:lineRule="auto"/>
              <w:ind w:left="308" w:hanging="270"/>
              <w:rPr>
                <w:rFonts w:eastAsia="Times New Roman" w:cstheme="majorHAnsi"/>
                <w:sz w:val="20"/>
                <w:szCs w:val="20"/>
              </w:rPr>
            </w:pPr>
            <w:r w:rsidRPr="002C4D98">
              <w:rPr>
                <w:rFonts w:eastAsia="Times New Roman" w:cstheme="majorHAnsi"/>
                <w:sz w:val="20"/>
                <w:szCs w:val="20"/>
              </w:rPr>
              <w:t xml:space="preserve">Student will be taught explicit social skills using </w:t>
            </w:r>
            <w:r w:rsidR="00D423C7">
              <w:rPr>
                <w:rFonts w:eastAsia="Times New Roman" w:cstheme="majorHAnsi"/>
                <w:sz w:val="20"/>
                <w:szCs w:val="20"/>
              </w:rPr>
              <w:t>Second Step®</w:t>
            </w:r>
            <w:r w:rsidRPr="002C4D98">
              <w:rPr>
                <w:rFonts w:eastAsia="Times New Roman" w:cstheme="majorHAnsi"/>
                <w:sz w:val="20"/>
                <w:szCs w:val="20"/>
              </w:rPr>
              <w:t xml:space="preserve"> lessons</w:t>
            </w:r>
          </w:p>
          <w:p w14:paraId="3A0CD69D" w14:textId="77777777" w:rsidR="00CA770C" w:rsidRPr="002C4D98" w:rsidRDefault="00CA770C" w:rsidP="00336BBE">
            <w:pPr>
              <w:numPr>
                <w:ilvl w:val="0"/>
                <w:numId w:val="8"/>
              </w:numPr>
              <w:spacing w:after="0" w:line="240" w:lineRule="auto"/>
              <w:ind w:left="308" w:hanging="270"/>
              <w:rPr>
                <w:rFonts w:eastAsia="Times New Roman" w:cstheme="majorHAnsi"/>
                <w:sz w:val="20"/>
                <w:szCs w:val="20"/>
              </w:rPr>
            </w:pPr>
            <w:r w:rsidRPr="002C4D98">
              <w:rPr>
                <w:rFonts w:eastAsia="Times New Roman" w:cstheme="majorHAnsi"/>
                <w:sz w:val="20"/>
                <w:szCs w:val="20"/>
              </w:rPr>
              <w:t xml:space="preserve">Student will have opportunity for over-rehearsal/practice, immediate reinforcement, and feedback.  </w:t>
            </w:r>
          </w:p>
          <w:p w14:paraId="19921117" w14:textId="77777777" w:rsidR="00CA770C" w:rsidRPr="002C4D98" w:rsidRDefault="00CA770C" w:rsidP="00336BBE">
            <w:pPr>
              <w:numPr>
                <w:ilvl w:val="0"/>
                <w:numId w:val="8"/>
              </w:numPr>
              <w:spacing w:after="0" w:line="240" w:lineRule="auto"/>
              <w:ind w:left="308" w:hanging="270"/>
              <w:rPr>
                <w:rFonts w:eastAsia="Times New Roman" w:cstheme="majorHAnsi"/>
                <w:sz w:val="20"/>
                <w:szCs w:val="20"/>
              </w:rPr>
            </w:pPr>
            <w:r w:rsidRPr="002C4D98">
              <w:rPr>
                <w:rFonts w:eastAsia="Times New Roman" w:cstheme="majorHAnsi"/>
                <w:sz w:val="20"/>
                <w:szCs w:val="20"/>
              </w:rPr>
              <w:t xml:space="preserve">Skills worked on will be communicated to the teacher and the parent via “news you can use” Skill Streaming cards, which will be sent to the classroom/home with student weekly.  </w:t>
            </w:r>
          </w:p>
          <w:p w14:paraId="13A660D9" w14:textId="77777777" w:rsidR="00CA770C" w:rsidRPr="002C4D98" w:rsidRDefault="00CA770C" w:rsidP="00336BBE">
            <w:pPr>
              <w:numPr>
                <w:ilvl w:val="0"/>
                <w:numId w:val="8"/>
              </w:numPr>
              <w:spacing w:after="0" w:line="240" w:lineRule="auto"/>
              <w:ind w:left="308" w:hanging="270"/>
              <w:rPr>
                <w:rFonts w:eastAsia="Times New Roman" w:cstheme="majorHAnsi"/>
                <w:sz w:val="20"/>
                <w:szCs w:val="20"/>
              </w:rPr>
            </w:pPr>
            <w:r w:rsidRPr="002C4D98">
              <w:rPr>
                <w:rFonts w:eastAsia="Times New Roman" w:cstheme="majorHAnsi"/>
                <w:sz w:val="20"/>
                <w:szCs w:val="20"/>
              </w:rPr>
              <w:t>Skill to be reinforced in the classroom setting.</w:t>
            </w:r>
          </w:p>
        </w:tc>
      </w:tr>
    </w:tbl>
    <w:p w14:paraId="0103E3D7" w14:textId="5B986F3A" w:rsidR="00F2234F" w:rsidRDefault="00E545CD" w:rsidP="00BB0178">
      <w:pPr>
        <w:spacing w:before="240" w:line="360" w:lineRule="auto"/>
        <w:rPr>
          <w:rFonts w:cstheme="majorHAnsi"/>
          <w:bCs/>
          <w:szCs w:val="24"/>
        </w:rPr>
        <w:sectPr w:rsidR="00F2234F" w:rsidSect="00F2234F">
          <w:pgSz w:w="15840" w:h="12240" w:orient="landscape"/>
          <w:pgMar w:top="720" w:right="720" w:bottom="720" w:left="720" w:header="288" w:footer="288" w:gutter="0"/>
          <w:cols w:space="720"/>
          <w:docGrid w:linePitch="360"/>
        </w:sectPr>
      </w:pPr>
      <w:r>
        <w:rPr>
          <w:rFonts w:cstheme="majorHAnsi"/>
          <w:bCs/>
          <w:szCs w:val="24"/>
        </w:rPr>
        <w:lastRenderedPageBreak/>
        <w:t xml:space="preserve">Figure </w:t>
      </w:r>
      <w:r w:rsidR="00CA770C">
        <w:rPr>
          <w:rFonts w:cstheme="majorHAnsi"/>
          <w:bCs/>
          <w:szCs w:val="24"/>
        </w:rPr>
        <w:t>8</w:t>
      </w:r>
      <w:r>
        <w:rPr>
          <w:rFonts w:cstheme="majorHAnsi"/>
          <w:bCs/>
          <w:szCs w:val="24"/>
        </w:rPr>
        <w:t xml:space="preserve">: </w:t>
      </w:r>
      <w:r w:rsidR="00F2234F">
        <w:rPr>
          <w:rFonts w:cstheme="majorHAnsi"/>
          <w:bCs/>
          <w:szCs w:val="24"/>
        </w:rPr>
        <w:t xml:space="preserve">Fall </w:t>
      </w:r>
      <w:r>
        <w:rPr>
          <w:rFonts w:cstheme="majorHAnsi"/>
          <w:bCs/>
          <w:szCs w:val="24"/>
        </w:rPr>
        <w:t xml:space="preserve">SWON map for </w:t>
      </w:r>
      <w:r w:rsidR="00900935">
        <w:rPr>
          <w:rFonts w:cstheme="majorHAnsi"/>
          <w:bCs/>
          <w:szCs w:val="24"/>
        </w:rPr>
        <w:t>J</w:t>
      </w:r>
      <w:r w:rsidR="00022484">
        <w:rPr>
          <w:rFonts w:cstheme="majorHAnsi"/>
          <w:bCs/>
          <w:szCs w:val="24"/>
        </w:rPr>
        <w:t>o</w:t>
      </w:r>
      <w:r w:rsidR="00BF3C18">
        <w:rPr>
          <w:rFonts w:cstheme="majorHAnsi"/>
          <w:bCs/>
          <w:szCs w:val="24"/>
        </w:rPr>
        <w:t>e</w:t>
      </w:r>
      <w:r w:rsidR="00900935">
        <w:rPr>
          <w:rFonts w:cstheme="majorHAnsi"/>
          <w:bCs/>
          <w:szCs w:val="24"/>
        </w:rPr>
        <w:t xml:space="preserve"> </w:t>
      </w:r>
      <w:r w:rsidR="00BF3C18">
        <w:rPr>
          <w:rFonts w:cstheme="majorHAnsi"/>
          <w:bCs/>
          <w:szCs w:val="24"/>
        </w:rPr>
        <w:t>Anon</w:t>
      </w:r>
      <w:r w:rsidR="00900935">
        <w:rPr>
          <w:rFonts w:cstheme="majorHAnsi"/>
          <w:bCs/>
          <w:szCs w:val="24"/>
        </w:rPr>
        <w:t xml:space="preserve"> </w:t>
      </w:r>
      <w:r w:rsidR="00F2234F">
        <w:rPr>
          <w:rFonts w:cstheme="majorHAnsi"/>
          <w:bCs/>
          <w:szCs w:val="24"/>
        </w:rPr>
        <w:t>and self-identified areas for growth</w:t>
      </w:r>
      <w:r w:rsidR="00BE5059">
        <w:rPr>
          <w:rFonts w:cstheme="majorHAnsi"/>
          <w:bCs/>
          <w:szCs w:val="24"/>
        </w:rPr>
        <w:t xml:space="preserve"> </w:t>
      </w:r>
    </w:p>
    <w:tbl>
      <w:tblPr>
        <w:tblStyle w:val="TableGrid"/>
        <w:tblW w:w="0" w:type="auto"/>
        <w:jc w:val="center"/>
        <w:tblLook w:val="04A0" w:firstRow="1" w:lastRow="0" w:firstColumn="1" w:lastColumn="0" w:noHBand="0" w:noVBand="1"/>
      </w:tblPr>
      <w:tblGrid>
        <w:gridCol w:w="1703"/>
        <w:gridCol w:w="739"/>
        <w:gridCol w:w="869"/>
        <w:gridCol w:w="868"/>
        <w:gridCol w:w="884"/>
        <w:gridCol w:w="725"/>
        <w:gridCol w:w="814"/>
      </w:tblGrid>
      <w:tr w:rsidR="00436C8B" w14:paraId="55EF82A9" w14:textId="77777777" w:rsidTr="008C32E3">
        <w:trPr>
          <w:trHeight w:val="139"/>
          <w:jc w:val="center"/>
        </w:trPr>
        <w:tc>
          <w:tcPr>
            <w:tcW w:w="1703" w:type="dxa"/>
            <w:shd w:val="clear" w:color="auto" w:fill="002060"/>
          </w:tcPr>
          <w:p w14:paraId="5837A839" w14:textId="77777777" w:rsidR="00436C8B" w:rsidRDefault="00436C8B" w:rsidP="008C32E3">
            <w:pPr>
              <w:ind w:left="-20" w:firstLine="20"/>
              <w:rPr>
                <w:rFonts w:cstheme="majorHAnsi"/>
                <w:bCs/>
                <w:szCs w:val="24"/>
              </w:rPr>
            </w:pPr>
            <w:r>
              <w:rPr>
                <w:rFonts w:cstheme="majorHAnsi"/>
                <w:bCs/>
                <w:szCs w:val="24"/>
              </w:rPr>
              <w:t>Competency</w:t>
            </w:r>
          </w:p>
        </w:tc>
        <w:tc>
          <w:tcPr>
            <w:tcW w:w="739" w:type="dxa"/>
            <w:shd w:val="clear" w:color="auto" w:fill="002060"/>
          </w:tcPr>
          <w:p w14:paraId="6A3D7C6E" w14:textId="77777777" w:rsidR="00436C8B" w:rsidRDefault="00436C8B" w:rsidP="00F3669D">
            <w:pPr>
              <w:rPr>
                <w:rFonts w:cstheme="majorHAnsi"/>
                <w:bCs/>
                <w:szCs w:val="24"/>
              </w:rPr>
            </w:pPr>
            <w:r>
              <w:rPr>
                <w:rFonts w:cstheme="majorHAnsi"/>
                <w:bCs/>
                <w:szCs w:val="24"/>
              </w:rPr>
              <w:t>SE</w:t>
            </w:r>
          </w:p>
        </w:tc>
        <w:tc>
          <w:tcPr>
            <w:tcW w:w="869" w:type="dxa"/>
            <w:shd w:val="clear" w:color="auto" w:fill="002060"/>
          </w:tcPr>
          <w:p w14:paraId="53DB6D1D" w14:textId="77777777" w:rsidR="00436C8B" w:rsidRDefault="00436C8B" w:rsidP="00F3669D">
            <w:pPr>
              <w:rPr>
                <w:rFonts w:cstheme="majorHAnsi"/>
                <w:bCs/>
                <w:szCs w:val="24"/>
              </w:rPr>
            </w:pPr>
            <w:r>
              <w:rPr>
                <w:rFonts w:cstheme="majorHAnsi"/>
                <w:bCs/>
                <w:szCs w:val="24"/>
              </w:rPr>
              <w:t>SA</w:t>
            </w:r>
          </w:p>
        </w:tc>
        <w:tc>
          <w:tcPr>
            <w:tcW w:w="868" w:type="dxa"/>
            <w:shd w:val="clear" w:color="auto" w:fill="002060"/>
          </w:tcPr>
          <w:p w14:paraId="23F5D39E" w14:textId="77777777" w:rsidR="00436C8B" w:rsidRDefault="00436C8B" w:rsidP="00F3669D">
            <w:pPr>
              <w:rPr>
                <w:rFonts w:cstheme="majorHAnsi"/>
                <w:bCs/>
                <w:szCs w:val="24"/>
              </w:rPr>
            </w:pPr>
            <w:r>
              <w:rPr>
                <w:rFonts w:cstheme="majorHAnsi"/>
                <w:bCs/>
                <w:szCs w:val="24"/>
              </w:rPr>
              <w:t>SM</w:t>
            </w:r>
          </w:p>
        </w:tc>
        <w:tc>
          <w:tcPr>
            <w:tcW w:w="884" w:type="dxa"/>
            <w:shd w:val="clear" w:color="auto" w:fill="002060"/>
          </w:tcPr>
          <w:p w14:paraId="28C42553" w14:textId="77777777" w:rsidR="00436C8B" w:rsidRDefault="00436C8B" w:rsidP="00F3669D">
            <w:pPr>
              <w:rPr>
                <w:rFonts w:cstheme="majorHAnsi"/>
                <w:bCs/>
                <w:szCs w:val="24"/>
              </w:rPr>
            </w:pPr>
            <w:r>
              <w:rPr>
                <w:rFonts w:cstheme="majorHAnsi"/>
                <w:bCs/>
                <w:szCs w:val="24"/>
              </w:rPr>
              <w:t>SOC</w:t>
            </w:r>
          </w:p>
        </w:tc>
        <w:tc>
          <w:tcPr>
            <w:tcW w:w="725" w:type="dxa"/>
            <w:shd w:val="clear" w:color="auto" w:fill="002060"/>
          </w:tcPr>
          <w:p w14:paraId="07D89B3A" w14:textId="77777777" w:rsidR="00436C8B" w:rsidRDefault="00436C8B" w:rsidP="00F3669D">
            <w:pPr>
              <w:rPr>
                <w:rFonts w:cstheme="majorHAnsi"/>
                <w:bCs/>
                <w:szCs w:val="24"/>
              </w:rPr>
            </w:pPr>
            <w:r>
              <w:rPr>
                <w:rFonts w:cstheme="majorHAnsi"/>
                <w:bCs/>
                <w:szCs w:val="24"/>
              </w:rPr>
              <w:t>RSK</w:t>
            </w:r>
          </w:p>
        </w:tc>
        <w:tc>
          <w:tcPr>
            <w:tcW w:w="814" w:type="dxa"/>
            <w:shd w:val="clear" w:color="auto" w:fill="002060"/>
          </w:tcPr>
          <w:p w14:paraId="1BC7AAC8" w14:textId="77777777" w:rsidR="00436C8B" w:rsidRDefault="00436C8B" w:rsidP="00F3669D">
            <w:pPr>
              <w:rPr>
                <w:rFonts w:cstheme="majorHAnsi"/>
                <w:bCs/>
                <w:szCs w:val="24"/>
              </w:rPr>
            </w:pPr>
            <w:r>
              <w:rPr>
                <w:rFonts w:cstheme="majorHAnsi"/>
                <w:bCs/>
                <w:szCs w:val="24"/>
              </w:rPr>
              <w:t>RDM</w:t>
            </w:r>
          </w:p>
        </w:tc>
      </w:tr>
      <w:tr w:rsidR="00436C8B" w14:paraId="0A59AB5C" w14:textId="77777777" w:rsidTr="008C32E3">
        <w:trPr>
          <w:trHeight w:val="334"/>
          <w:jc w:val="center"/>
        </w:trPr>
        <w:tc>
          <w:tcPr>
            <w:tcW w:w="1703" w:type="dxa"/>
          </w:tcPr>
          <w:p w14:paraId="60747C96" w14:textId="77777777" w:rsidR="00436C8B" w:rsidRDefault="00436C8B" w:rsidP="00F3669D">
            <w:pPr>
              <w:rPr>
                <w:rFonts w:cstheme="majorHAnsi"/>
                <w:bCs/>
                <w:szCs w:val="24"/>
              </w:rPr>
            </w:pPr>
            <w:r>
              <w:rPr>
                <w:rFonts w:cstheme="majorHAnsi"/>
                <w:bCs/>
                <w:szCs w:val="24"/>
              </w:rPr>
              <w:t>Average Score</w:t>
            </w:r>
          </w:p>
        </w:tc>
        <w:tc>
          <w:tcPr>
            <w:tcW w:w="739" w:type="dxa"/>
          </w:tcPr>
          <w:p w14:paraId="6FDC759C" w14:textId="2C51F3F4" w:rsidR="00436C8B" w:rsidRDefault="002952AE" w:rsidP="00F3669D">
            <w:pPr>
              <w:rPr>
                <w:rFonts w:cstheme="majorHAnsi"/>
                <w:bCs/>
                <w:szCs w:val="24"/>
              </w:rPr>
            </w:pPr>
            <w:r>
              <w:rPr>
                <w:rFonts w:cstheme="majorHAnsi"/>
                <w:bCs/>
                <w:szCs w:val="24"/>
              </w:rPr>
              <w:t>461</w:t>
            </w:r>
          </w:p>
        </w:tc>
        <w:tc>
          <w:tcPr>
            <w:tcW w:w="869" w:type="dxa"/>
          </w:tcPr>
          <w:p w14:paraId="7798C9D2" w14:textId="634898B9" w:rsidR="00436C8B" w:rsidRDefault="00616787" w:rsidP="00F3669D">
            <w:pPr>
              <w:rPr>
                <w:rFonts w:cstheme="majorHAnsi"/>
                <w:bCs/>
                <w:szCs w:val="24"/>
              </w:rPr>
            </w:pPr>
            <w:r>
              <w:rPr>
                <w:rFonts w:cstheme="majorHAnsi"/>
                <w:bCs/>
                <w:szCs w:val="24"/>
              </w:rPr>
              <w:t>364</w:t>
            </w:r>
          </w:p>
        </w:tc>
        <w:tc>
          <w:tcPr>
            <w:tcW w:w="868" w:type="dxa"/>
          </w:tcPr>
          <w:p w14:paraId="3B8369B6" w14:textId="7DC343D5" w:rsidR="00436C8B" w:rsidRDefault="00616787" w:rsidP="00F3669D">
            <w:pPr>
              <w:rPr>
                <w:rFonts w:cstheme="majorHAnsi"/>
                <w:bCs/>
                <w:szCs w:val="24"/>
              </w:rPr>
            </w:pPr>
            <w:r>
              <w:rPr>
                <w:rFonts w:cstheme="majorHAnsi"/>
                <w:bCs/>
                <w:szCs w:val="24"/>
              </w:rPr>
              <w:t>541</w:t>
            </w:r>
          </w:p>
        </w:tc>
        <w:tc>
          <w:tcPr>
            <w:tcW w:w="884" w:type="dxa"/>
          </w:tcPr>
          <w:p w14:paraId="3B7B3EAA" w14:textId="2652E023" w:rsidR="00436C8B" w:rsidRDefault="0042256E" w:rsidP="00F3669D">
            <w:pPr>
              <w:rPr>
                <w:rFonts w:cstheme="majorHAnsi"/>
                <w:bCs/>
                <w:szCs w:val="24"/>
              </w:rPr>
            </w:pPr>
            <w:r>
              <w:rPr>
                <w:rFonts w:cstheme="majorHAnsi"/>
                <w:bCs/>
                <w:szCs w:val="24"/>
              </w:rPr>
              <w:t>452</w:t>
            </w:r>
          </w:p>
        </w:tc>
        <w:tc>
          <w:tcPr>
            <w:tcW w:w="725" w:type="dxa"/>
          </w:tcPr>
          <w:p w14:paraId="021FC78B" w14:textId="164D2312" w:rsidR="00436C8B" w:rsidRDefault="00616787" w:rsidP="00F3669D">
            <w:pPr>
              <w:rPr>
                <w:rFonts w:cstheme="majorHAnsi"/>
                <w:bCs/>
                <w:szCs w:val="24"/>
              </w:rPr>
            </w:pPr>
            <w:r>
              <w:rPr>
                <w:rFonts w:cstheme="majorHAnsi"/>
                <w:bCs/>
                <w:szCs w:val="24"/>
              </w:rPr>
              <w:t>401</w:t>
            </w:r>
          </w:p>
        </w:tc>
        <w:tc>
          <w:tcPr>
            <w:tcW w:w="814" w:type="dxa"/>
          </w:tcPr>
          <w:p w14:paraId="1836D36D" w14:textId="16060F0F" w:rsidR="00436C8B" w:rsidRDefault="00616787" w:rsidP="00E36E7B">
            <w:pPr>
              <w:jc w:val="both"/>
              <w:rPr>
                <w:rFonts w:cstheme="majorHAnsi"/>
                <w:bCs/>
                <w:szCs w:val="24"/>
              </w:rPr>
            </w:pPr>
            <w:r>
              <w:rPr>
                <w:rFonts w:cstheme="majorHAnsi"/>
                <w:bCs/>
                <w:szCs w:val="24"/>
              </w:rPr>
              <w:t>540</w:t>
            </w:r>
          </w:p>
        </w:tc>
      </w:tr>
    </w:tbl>
    <w:bookmarkEnd w:id="19"/>
    <w:p w14:paraId="1BC434BB" w14:textId="140105D0" w:rsidR="00F2234F" w:rsidRDefault="00E36E7B" w:rsidP="00436C8B">
      <w:pPr>
        <w:spacing w:after="0" w:line="360" w:lineRule="auto"/>
        <w:rPr>
          <w:rFonts w:cstheme="majorHAnsi"/>
          <w:bCs/>
          <w:szCs w:val="24"/>
        </w:rPr>
      </w:pPr>
      <w:r w:rsidRPr="001006EE">
        <w:rPr>
          <w:noProof/>
        </w:rPr>
        <w:drawing>
          <wp:inline distT="0" distB="0" distL="0" distR="0" wp14:anchorId="0648B836" wp14:editId="78E047D2">
            <wp:extent cx="4368800" cy="5344774"/>
            <wp:effectExtent l="0" t="0" r="0" b="0"/>
            <wp:docPr id="21" name="Picture 21" descr="A picture of a SW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of a SWON ma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2183"/>
                    <a:stretch/>
                  </pic:blipFill>
                  <pic:spPr bwMode="auto">
                    <a:xfrm>
                      <a:off x="0" y="0"/>
                      <a:ext cx="4379877" cy="5358326"/>
                    </a:xfrm>
                    <a:prstGeom prst="rect">
                      <a:avLst/>
                    </a:prstGeom>
                    <a:noFill/>
                    <a:ln>
                      <a:noFill/>
                    </a:ln>
                    <a:extLst>
                      <a:ext uri="{53640926-AAD7-44D8-BBD7-CCE9431645EC}">
                        <a14:shadowObscured xmlns:a14="http://schemas.microsoft.com/office/drawing/2010/main"/>
                      </a:ext>
                    </a:extLst>
                  </pic:spPr>
                </pic:pic>
              </a:graphicData>
            </a:graphic>
          </wp:inline>
        </w:drawing>
      </w:r>
      <w:r w:rsidR="00F2234F">
        <w:rPr>
          <w:rFonts w:cstheme="majorHAnsi"/>
          <w:bCs/>
          <w:szCs w:val="24"/>
        </w:rPr>
        <w:br w:type="column"/>
      </w:r>
    </w:p>
    <w:tbl>
      <w:tblPr>
        <w:tblStyle w:val="TableGrid"/>
        <w:tblW w:w="0" w:type="auto"/>
        <w:tblLook w:val="04A0" w:firstRow="1" w:lastRow="0" w:firstColumn="1" w:lastColumn="0" w:noHBand="0" w:noVBand="1"/>
      </w:tblPr>
      <w:tblGrid>
        <w:gridCol w:w="805"/>
        <w:gridCol w:w="1143"/>
        <w:gridCol w:w="4842"/>
      </w:tblGrid>
      <w:tr w:rsidR="00F2234F" w:rsidRPr="00F2234F" w14:paraId="327A569E" w14:textId="77777777" w:rsidTr="00663CDA">
        <w:tc>
          <w:tcPr>
            <w:tcW w:w="6790" w:type="dxa"/>
            <w:gridSpan w:val="3"/>
            <w:shd w:val="clear" w:color="auto" w:fill="002060"/>
          </w:tcPr>
          <w:p w14:paraId="066A2E2E" w14:textId="74973AC4" w:rsidR="00F2234F" w:rsidRPr="00B67908" w:rsidRDefault="00F2234F" w:rsidP="009F35B2">
            <w:pPr>
              <w:rPr>
                <w:rFonts w:eastAsia="Times New Roman" w:cstheme="majorHAnsi"/>
                <w:b/>
                <w:bCs/>
                <w:color w:val="000000"/>
              </w:rPr>
            </w:pPr>
            <w:r w:rsidRPr="00B67908">
              <w:rPr>
                <w:rFonts w:eastAsia="Times New Roman" w:cstheme="majorHAnsi"/>
                <w:b/>
                <w:bCs/>
                <w:color w:val="FFFFFF" w:themeColor="background1"/>
              </w:rPr>
              <w:t xml:space="preserve">Student’s </w:t>
            </w:r>
            <w:r w:rsidR="00722746">
              <w:rPr>
                <w:rFonts w:eastAsia="Times New Roman" w:cstheme="majorHAnsi"/>
                <w:b/>
                <w:bCs/>
                <w:color w:val="FFFFFF" w:themeColor="background1"/>
              </w:rPr>
              <w:t>s</w:t>
            </w:r>
            <w:r w:rsidRPr="00B67908">
              <w:rPr>
                <w:rFonts w:eastAsia="Times New Roman" w:cstheme="majorHAnsi"/>
                <w:b/>
                <w:bCs/>
                <w:color w:val="FFFFFF" w:themeColor="background1"/>
              </w:rPr>
              <w:t xml:space="preserve">elf-identified </w:t>
            </w:r>
            <w:r w:rsidR="00722746">
              <w:rPr>
                <w:rFonts w:eastAsia="Times New Roman" w:cstheme="majorHAnsi"/>
                <w:b/>
                <w:bCs/>
                <w:color w:val="FFFFFF" w:themeColor="background1"/>
              </w:rPr>
              <w:t>a</w:t>
            </w:r>
            <w:r w:rsidRPr="00B67908">
              <w:rPr>
                <w:rFonts w:eastAsia="Times New Roman" w:cstheme="majorHAnsi"/>
                <w:b/>
                <w:bCs/>
                <w:color w:val="FFFFFF" w:themeColor="background1"/>
              </w:rPr>
              <w:t xml:space="preserve">reas for </w:t>
            </w:r>
            <w:r w:rsidR="00722746">
              <w:rPr>
                <w:rFonts w:eastAsia="Times New Roman" w:cstheme="majorHAnsi"/>
                <w:b/>
                <w:bCs/>
                <w:color w:val="FFFFFF" w:themeColor="background1"/>
              </w:rPr>
              <w:t>g</w:t>
            </w:r>
            <w:r w:rsidRPr="00B67908">
              <w:rPr>
                <w:rFonts w:eastAsia="Times New Roman" w:cstheme="majorHAnsi"/>
                <w:b/>
                <w:bCs/>
                <w:color w:val="FFFFFF" w:themeColor="background1"/>
              </w:rPr>
              <w:t>rowth</w:t>
            </w:r>
          </w:p>
        </w:tc>
      </w:tr>
      <w:tr w:rsidR="00F2234F" w:rsidRPr="00F2234F" w14:paraId="10C99399" w14:textId="77777777" w:rsidTr="00663CDA">
        <w:tc>
          <w:tcPr>
            <w:tcW w:w="805" w:type="dxa"/>
            <w:shd w:val="clear" w:color="auto" w:fill="D9E2F3" w:themeFill="accent1" w:themeFillTint="33"/>
          </w:tcPr>
          <w:p w14:paraId="6072EECB" w14:textId="68021F54" w:rsidR="00F2234F" w:rsidRPr="00B67908" w:rsidRDefault="00F2234F" w:rsidP="009F35B2">
            <w:pPr>
              <w:rPr>
                <w:rFonts w:cstheme="majorHAnsi"/>
                <w:b/>
                <w:bCs/>
                <w:szCs w:val="24"/>
              </w:rPr>
            </w:pPr>
            <w:r w:rsidRPr="00B67908">
              <w:rPr>
                <w:rFonts w:cstheme="majorHAnsi"/>
                <w:b/>
                <w:bCs/>
                <w:szCs w:val="24"/>
              </w:rPr>
              <w:t>Item</w:t>
            </w:r>
          </w:p>
        </w:tc>
        <w:tc>
          <w:tcPr>
            <w:tcW w:w="1143" w:type="dxa"/>
            <w:shd w:val="clear" w:color="auto" w:fill="D9E2F3" w:themeFill="accent1" w:themeFillTint="33"/>
          </w:tcPr>
          <w:p w14:paraId="343FCC12" w14:textId="77777777" w:rsidR="00F2234F" w:rsidRPr="00B67908" w:rsidRDefault="00F2234F" w:rsidP="009F35B2">
            <w:pPr>
              <w:rPr>
                <w:rFonts w:eastAsia="Times New Roman" w:cstheme="majorHAnsi"/>
                <w:b/>
                <w:bCs/>
                <w:color w:val="000000"/>
                <w:szCs w:val="24"/>
              </w:rPr>
            </w:pPr>
            <w:r w:rsidRPr="00B67908">
              <w:rPr>
                <w:rFonts w:eastAsia="Times New Roman" w:cstheme="majorHAnsi"/>
                <w:b/>
                <w:bCs/>
                <w:color w:val="000000"/>
                <w:szCs w:val="24"/>
              </w:rPr>
              <w:t>Response</w:t>
            </w:r>
          </w:p>
        </w:tc>
        <w:tc>
          <w:tcPr>
            <w:tcW w:w="4842" w:type="dxa"/>
            <w:shd w:val="clear" w:color="auto" w:fill="D9E2F3" w:themeFill="accent1" w:themeFillTint="33"/>
          </w:tcPr>
          <w:p w14:paraId="0E849EB7" w14:textId="77777777" w:rsidR="00F2234F" w:rsidRPr="00B67908" w:rsidRDefault="00F2234F" w:rsidP="009F35B2">
            <w:pPr>
              <w:rPr>
                <w:rFonts w:eastAsia="Times New Roman" w:cstheme="majorHAnsi"/>
                <w:b/>
                <w:bCs/>
                <w:color w:val="000000"/>
                <w:szCs w:val="24"/>
              </w:rPr>
            </w:pPr>
            <w:r w:rsidRPr="00B67908">
              <w:rPr>
                <w:rFonts w:eastAsia="Times New Roman" w:cstheme="majorHAnsi"/>
                <w:b/>
                <w:bCs/>
                <w:color w:val="000000"/>
                <w:szCs w:val="24"/>
              </w:rPr>
              <w:t>SE skill</w:t>
            </w:r>
          </w:p>
        </w:tc>
      </w:tr>
      <w:tr w:rsidR="00F2234F" w:rsidRPr="00F2234F" w14:paraId="51395C06" w14:textId="77777777" w:rsidTr="00663CDA">
        <w:tc>
          <w:tcPr>
            <w:tcW w:w="805" w:type="dxa"/>
            <w:shd w:val="clear" w:color="auto" w:fill="FFFF00"/>
          </w:tcPr>
          <w:p w14:paraId="20300224" w14:textId="77777777" w:rsidR="00F2234F" w:rsidRPr="00F2234F" w:rsidRDefault="00F2234F" w:rsidP="009F35B2">
            <w:pPr>
              <w:rPr>
                <w:rFonts w:cstheme="majorHAnsi"/>
                <w:sz w:val="18"/>
                <w:szCs w:val="18"/>
              </w:rPr>
            </w:pPr>
            <w:r w:rsidRPr="00F2234F">
              <w:rPr>
                <w:rFonts w:cstheme="majorHAnsi"/>
                <w:sz w:val="18"/>
                <w:szCs w:val="18"/>
              </w:rPr>
              <w:t>SAE4</w:t>
            </w:r>
          </w:p>
        </w:tc>
        <w:tc>
          <w:tcPr>
            <w:tcW w:w="1143" w:type="dxa"/>
          </w:tcPr>
          <w:p w14:paraId="6CCEE356"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57F4464A"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 xml:space="preserve">Knowing the </w:t>
            </w:r>
            <w:proofErr w:type="gramStart"/>
            <w:r w:rsidRPr="00F2234F">
              <w:rPr>
                <w:rFonts w:eastAsia="Times New Roman" w:cstheme="majorHAnsi"/>
                <w:color w:val="000000"/>
                <w:sz w:val="18"/>
                <w:szCs w:val="18"/>
              </w:rPr>
              <w:t>emotions</w:t>
            </w:r>
            <w:proofErr w:type="gramEnd"/>
            <w:r w:rsidRPr="00F2234F">
              <w:rPr>
                <w:rFonts w:eastAsia="Times New Roman" w:cstheme="majorHAnsi"/>
                <w:color w:val="000000"/>
                <w:sz w:val="18"/>
                <w:szCs w:val="18"/>
              </w:rPr>
              <w:t xml:space="preserve"> I feel. </w:t>
            </w:r>
          </w:p>
        </w:tc>
      </w:tr>
      <w:tr w:rsidR="00F2234F" w:rsidRPr="00F2234F" w14:paraId="2248C974" w14:textId="77777777" w:rsidTr="00663CDA">
        <w:tc>
          <w:tcPr>
            <w:tcW w:w="805" w:type="dxa"/>
            <w:shd w:val="clear" w:color="auto" w:fill="FFFF00"/>
          </w:tcPr>
          <w:p w14:paraId="208C3589" w14:textId="77777777" w:rsidR="00F2234F" w:rsidRPr="00F2234F" w:rsidRDefault="00F2234F" w:rsidP="009F35B2">
            <w:pPr>
              <w:rPr>
                <w:rFonts w:cstheme="majorHAnsi"/>
                <w:sz w:val="18"/>
                <w:szCs w:val="18"/>
              </w:rPr>
            </w:pPr>
            <w:r w:rsidRPr="00F2234F">
              <w:rPr>
                <w:rFonts w:cstheme="majorHAnsi"/>
                <w:sz w:val="18"/>
                <w:szCs w:val="18"/>
              </w:rPr>
              <w:t>SAE7</w:t>
            </w:r>
          </w:p>
        </w:tc>
        <w:tc>
          <w:tcPr>
            <w:tcW w:w="1143" w:type="dxa"/>
          </w:tcPr>
          <w:p w14:paraId="3DEE9D10"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060C55EB"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Knowing when my mood affects how I treat others.</w:t>
            </w:r>
          </w:p>
        </w:tc>
      </w:tr>
      <w:tr w:rsidR="00F2234F" w:rsidRPr="00F2234F" w14:paraId="534C1E0D" w14:textId="77777777" w:rsidTr="00663CDA">
        <w:tc>
          <w:tcPr>
            <w:tcW w:w="805" w:type="dxa"/>
            <w:shd w:val="clear" w:color="auto" w:fill="FFFF00"/>
          </w:tcPr>
          <w:p w14:paraId="5D6519A4" w14:textId="77777777" w:rsidR="00F2234F" w:rsidRPr="00F2234F" w:rsidRDefault="00F2234F" w:rsidP="009F35B2">
            <w:pPr>
              <w:rPr>
                <w:rFonts w:cstheme="majorHAnsi"/>
                <w:sz w:val="18"/>
                <w:szCs w:val="18"/>
              </w:rPr>
            </w:pPr>
            <w:r w:rsidRPr="00F2234F">
              <w:rPr>
                <w:rFonts w:cstheme="majorHAnsi"/>
                <w:sz w:val="18"/>
                <w:szCs w:val="18"/>
              </w:rPr>
              <w:t>SAE8</w:t>
            </w:r>
          </w:p>
        </w:tc>
        <w:tc>
          <w:tcPr>
            <w:tcW w:w="1143" w:type="dxa"/>
          </w:tcPr>
          <w:p w14:paraId="0A9592C1"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272BB85A"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 xml:space="preserve">Knowing </w:t>
            </w:r>
            <w:proofErr w:type="gramStart"/>
            <w:r w:rsidRPr="00F2234F">
              <w:rPr>
                <w:rFonts w:eastAsia="Times New Roman" w:cstheme="majorHAnsi"/>
                <w:color w:val="000000"/>
                <w:sz w:val="18"/>
                <w:szCs w:val="18"/>
              </w:rPr>
              <w:t>ways</w:t>
            </w:r>
            <w:proofErr w:type="gramEnd"/>
            <w:r w:rsidRPr="00F2234F">
              <w:rPr>
                <w:rFonts w:eastAsia="Times New Roman" w:cstheme="majorHAnsi"/>
                <w:color w:val="000000"/>
                <w:sz w:val="18"/>
                <w:szCs w:val="18"/>
              </w:rPr>
              <w:t xml:space="preserve"> I calm myself down.</w:t>
            </w:r>
          </w:p>
        </w:tc>
      </w:tr>
      <w:tr w:rsidR="00F2234F" w:rsidRPr="00F2234F" w14:paraId="03A6565F" w14:textId="77777777" w:rsidTr="00663CDA">
        <w:tc>
          <w:tcPr>
            <w:tcW w:w="805" w:type="dxa"/>
            <w:shd w:val="clear" w:color="auto" w:fill="FFFF00"/>
          </w:tcPr>
          <w:p w14:paraId="2A29ABE5" w14:textId="77777777" w:rsidR="00F2234F" w:rsidRPr="00F2234F" w:rsidRDefault="00F2234F" w:rsidP="009F35B2">
            <w:pPr>
              <w:rPr>
                <w:rFonts w:cstheme="majorHAnsi"/>
                <w:sz w:val="18"/>
                <w:szCs w:val="18"/>
              </w:rPr>
            </w:pPr>
            <w:r w:rsidRPr="00F2234F">
              <w:rPr>
                <w:rFonts w:cstheme="majorHAnsi"/>
                <w:sz w:val="18"/>
                <w:szCs w:val="18"/>
              </w:rPr>
              <w:t>SAE10</w:t>
            </w:r>
          </w:p>
        </w:tc>
        <w:tc>
          <w:tcPr>
            <w:tcW w:w="1143" w:type="dxa"/>
          </w:tcPr>
          <w:p w14:paraId="1BB43B7F"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6C5B3FAA"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Knowing when my feelings are making it hard for me to focus.</w:t>
            </w:r>
          </w:p>
        </w:tc>
      </w:tr>
      <w:tr w:rsidR="00F2234F" w:rsidRPr="00F2234F" w14:paraId="704F7543" w14:textId="77777777" w:rsidTr="00663CDA">
        <w:tc>
          <w:tcPr>
            <w:tcW w:w="805" w:type="dxa"/>
            <w:shd w:val="clear" w:color="auto" w:fill="FFFF00"/>
          </w:tcPr>
          <w:p w14:paraId="1F4C267F" w14:textId="77777777" w:rsidR="00F2234F" w:rsidRPr="00F2234F" w:rsidRDefault="00F2234F" w:rsidP="009F35B2">
            <w:pPr>
              <w:rPr>
                <w:rFonts w:cstheme="majorHAnsi"/>
                <w:sz w:val="18"/>
                <w:szCs w:val="18"/>
              </w:rPr>
            </w:pPr>
            <w:r w:rsidRPr="00F2234F">
              <w:rPr>
                <w:rFonts w:cstheme="majorHAnsi"/>
                <w:sz w:val="18"/>
                <w:szCs w:val="18"/>
              </w:rPr>
              <w:t>SAS5</w:t>
            </w:r>
          </w:p>
        </w:tc>
        <w:tc>
          <w:tcPr>
            <w:tcW w:w="1143" w:type="dxa"/>
          </w:tcPr>
          <w:p w14:paraId="476DA184" w14:textId="77777777" w:rsidR="00F2234F" w:rsidRPr="00F2234F" w:rsidRDefault="00F2234F" w:rsidP="009F35B2">
            <w:pPr>
              <w:rPr>
                <w:rFonts w:eastAsia="Times New Roman" w:cstheme="majorHAnsi"/>
                <w:sz w:val="18"/>
                <w:szCs w:val="18"/>
              </w:rPr>
            </w:pPr>
            <w:r w:rsidRPr="00F2234F">
              <w:rPr>
                <w:rFonts w:eastAsia="Times New Roman" w:cstheme="majorHAnsi"/>
                <w:color w:val="000000"/>
                <w:sz w:val="18"/>
                <w:szCs w:val="18"/>
              </w:rPr>
              <w:t>Very hard</w:t>
            </w:r>
          </w:p>
        </w:tc>
        <w:tc>
          <w:tcPr>
            <w:tcW w:w="4842" w:type="dxa"/>
          </w:tcPr>
          <w:p w14:paraId="53DA1473" w14:textId="77777777" w:rsidR="00F2234F" w:rsidRPr="00F2234F" w:rsidRDefault="00F2234F" w:rsidP="009F35B2">
            <w:pPr>
              <w:rPr>
                <w:rFonts w:cstheme="majorHAnsi"/>
                <w:sz w:val="18"/>
                <w:szCs w:val="18"/>
              </w:rPr>
            </w:pPr>
            <w:r w:rsidRPr="00F2234F">
              <w:rPr>
                <w:rFonts w:eastAsia="Times New Roman" w:cstheme="majorHAnsi"/>
                <w:sz w:val="18"/>
                <w:szCs w:val="18"/>
              </w:rPr>
              <w:t>Knowing when I am wrong in the way I behave.</w:t>
            </w:r>
          </w:p>
        </w:tc>
      </w:tr>
      <w:tr w:rsidR="00F2234F" w:rsidRPr="00F2234F" w14:paraId="0D07E3E5" w14:textId="77777777" w:rsidTr="00663CDA">
        <w:tc>
          <w:tcPr>
            <w:tcW w:w="805" w:type="dxa"/>
            <w:shd w:val="clear" w:color="auto" w:fill="FFFF00"/>
          </w:tcPr>
          <w:p w14:paraId="3352845A" w14:textId="77777777" w:rsidR="00F2234F" w:rsidRPr="00F2234F" w:rsidRDefault="00F2234F" w:rsidP="009F35B2">
            <w:pPr>
              <w:rPr>
                <w:rFonts w:cstheme="majorHAnsi"/>
                <w:sz w:val="18"/>
                <w:szCs w:val="18"/>
              </w:rPr>
            </w:pPr>
            <w:r w:rsidRPr="00F2234F">
              <w:rPr>
                <w:rFonts w:cstheme="majorHAnsi"/>
                <w:sz w:val="18"/>
                <w:szCs w:val="18"/>
              </w:rPr>
              <w:t>SAS9</w:t>
            </w:r>
          </w:p>
        </w:tc>
        <w:tc>
          <w:tcPr>
            <w:tcW w:w="1143" w:type="dxa"/>
          </w:tcPr>
          <w:p w14:paraId="7FAC31A8"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0BF9E662"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Knowing when I can't control something.</w:t>
            </w:r>
          </w:p>
        </w:tc>
      </w:tr>
      <w:tr w:rsidR="00F2234F" w:rsidRPr="00F2234F" w14:paraId="30B3D5A1" w14:textId="77777777" w:rsidTr="00663CDA">
        <w:tc>
          <w:tcPr>
            <w:tcW w:w="805" w:type="dxa"/>
            <w:shd w:val="clear" w:color="auto" w:fill="F4B083" w:themeFill="accent2" w:themeFillTint="99"/>
          </w:tcPr>
          <w:p w14:paraId="6F7D4D48" w14:textId="77777777" w:rsidR="00F2234F" w:rsidRPr="00F2234F" w:rsidRDefault="00F2234F" w:rsidP="009F35B2">
            <w:pPr>
              <w:rPr>
                <w:rFonts w:cstheme="majorHAnsi"/>
                <w:sz w:val="18"/>
                <w:szCs w:val="18"/>
              </w:rPr>
            </w:pPr>
            <w:r w:rsidRPr="00F2234F">
              <w:rPr>
                <w:rFonts w:cstheme="majorHAnsi"/>
                <w:sz w:val="18"/>
                <w:szCs w:val="18"/>
              </w:rPr>
              <w:t>SMS5</w:t>
            </w:r>
          </w:p>
        </w:tc>
        <w:tc>
          <w:tcPr>
            <w:tcW w:w="1143" w:type="dxa"/>
          </w:tcPr>
          <w:p w14:paraId="350AB486"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76BC4BC6" w14:textId="77777777" w:rsidR="00F2234F" w:rsidRPr="00F2234F" w:rsidRDefault="00F2234F" w:rsidP="009F35B2">
            <w:pPr>
              <w:rPr>
                <w:rFonts w:cstheme="majorHAnsi"/>
                <w:sz w:val="18"/>
                <w:szCs w:val="18"/>
              </w:rPr>
            </w:pPr>
            <w:proofErr w:type="gramStart"/>
            <w:r w:rsidRPr="00F2234F">
              <w:rPr>
                <w:rFonts w:eastAsia="Times New Roman" w:cstheme="majorHAnsi"/>
                <w:color w:val="000000"/>
                <w:sz w:val="18"/>
                <w:szCs w:val="18"/>
              </w:rPr>
              <w:t>Planning ahead</w:t>
            </w:r>
            <w:proofErr w:type="gramEnd"/>
            <w:r w:rsidRPr="00F2234F">
              <w:rPr>
                <w:rFonts w:eastAsia="Times New Roman" w:cstheme="majorHAnsi"/>
                <w:color w:val="000000"/>
                <w:sz w:val="18"/>
                <w:szCs w:val="18"/>
              </w:rPr>
              <w:t xml:space="preserve"> so I can turn a project in on time.</w:t>
            </w:r>
          </w:p>
        </w:tc>
      </w:tr>
      <w:tr w:rsidR="00F2234F" w:rsidRPr="00F2234F" w14:paraId="7DC6404B" w14:textId="77777777" w:rsidTr="00663CDA">
        <w:tc>
          <w:tcPr>
            <w:tcW w:w="805" w:type="dxa"/>
            <w:shd w:val="clear" w:color="auto" w:fill="F4B083" w:themeFill="accent2" w:themeFillTint="99"/>
          </w:tcPr>
          <w:p w14:paraId="7E174E23" w14:textId="77777777" w:rsidR="00F2234F" w:rsidRPr="00F2234F" w:rsidRDefault="00F2234F" w:rsidP="009F35B2">
            <w:pPr>
              <w:rPr>
                <w:rFonts w:cstheme="majorHAnsi"/>
                <w:sz w:val="18"/>
                <w:szCs w:val="18"/>
              </w:rPr>
            </w:pPr>
            <w:r w:rsidRPr="00F2234F">
              <w:rPr>
                <w:rFonts w:cstheme="majorHAnsi"/>
                <w:sz w:val="18"/>
                <w:szCs w:val="18"/>
              </w:rPr>
              <w:t>SMS9</w:t>
            </w:r>
          </w:p>
        </w:tc>
        <w:tc>
          <w:tcPr>
            <w:tcW w:w="1143" w:type="dxa"/>
          </w:tcPr>
          <w:p w14:paraId="5F1D8DF2"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Hard</w:t>
            </w:r>
          </w:p>
        </w:tc>
        <w:tc>
          <w:tcPr>
            <w:tcW w:w="4842" w:type="dxa"/>
          </w:tcPr>
          <w:p w14:paraId="0BDB7939"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Finishing my schoolwork without reminders.</w:t>
            </w:r>
          </w:p>
        </w:tc>
      </w:tr>
      <w:tr w:rsidR="00F2234F" w:rsidRPr="00F2234F" w14:paraId="6955A488" w14:textId="77777777" w:rsidTr="00663CDA">
        <w:tc>
          <w:tcPr>
            <w:tcW w:w="805" w:type="dxa"/>
            <w:shd w:val="clear" w:color="auto" w:fill="F4B083" w:themeFill="accent2" w:themeFillTint="99"/>
          </w:tcPr>
          <w:p w14:paraId="399D6D1D" w14:textId="77777777" w:rsidR="00F2234F" w:rsidRPr="00F2234F" w:rsidRDefault="00F2234F" w:rsidP="009F35B2">
            <w:pPr>
              <w:rPr>
                <w:rFonts w:cstheme="majorHAnsi"/>
                <w:sz w:val="18"/>
                <w:szCs w:val="18"/>
              </w:rPr>
            </w:pPr>
            <w:r w:rsidRPr="00F2234F">
              <w:rPr>
                <w:rFonts w:cstheme="majorHAnsi"/>
                <w:sz w:val="18"/>
                <w:szCs w:val="18"/>
              </w:rPr>
              <w:t>SMG8</w:t>
            </w:r>
          </w:p>
        </w:tc>
        <w:tc>
          <w:tcPr>
            <w:tcW w:w="1143" w:type="dxa"/>
          </w:tcPr>
          <w:p w14:paraId="676FD2B7"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47F3A6DF"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Setting goals for myself.</w:t>
            </w:r>
          </w:p>
        </w:tc>
      </w:tr>
      <w:tr w:rsidR="00F2234F" w:rsidRPr="00F2234F" w14:paraId="61CD73C1" w14:textId="77777777" w:rsidTr="00663CDA">
        <w:tc>
          <w:tcPr>
            <w:tcW w:w="805" w:type="dxa"/>
            <w:shd w:val="clear" w:color="auto" w:fill="F4B083" w:themeFill="accent2" w:themeFillTint="99"/>
          </w:tcPr>
          <w:p w14:paraId="1595E859" w14:textId="77777777" w:rsidR="00F2234F" w:rsidRPr="00F2234F" w:rsidRDefault="00F2234F" w:rsidP="009F35B2">
            <w:pPr>
              <w:rPr>
                <w:rFonts w:cstheme="majorHAnsi"/>
                <w:sz w:val="18"/>
                <w:szCs w:val="18"/>
              </w:rPr>
            </w:pPr>
            <w:r w:rsidRPr="00F2234F">
              <w:rPr>
                <w:rFonts w:cstheme="majorHAnsi"/>
                <w:sz w:val="18"/>
                <w:szCs w:val="18"/>
              </w:rPr>
              <w:t>SMG11</w:t>
            </w:r>
          </w:p>
        </w:tc>
        <w:tc>
          <w:tcPr>
            <w:tcW w:w="1143" w:type="dxa"/>
          </w:tcPr>
          <w:p w14:paraId="32FF6A3C"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Hard</w:t>
            </w:r>
          </w:p>
        </w:tc>
        <w:tc>
          <w:tcPr>
            <w:tcW w:w="4842" w:type="dxa"/>
          </w:tcPr>
          <w:p w14:paraId="0B9B59B7"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Finishing tasks even if they are hard for me.</w:t>
            </w:r>
          </w:p>
        </w:tc>
      </w:tr>
      <w:tr w:rsidR="00663CDA" w:rsidRPr="00F2234F" w14:paraId="1368C0FD" w14:textId="77777777" w:rsidTr="00663CDA">
        <w:tc>
          <w:tcPr>
            <w:tcW w:w="805" w:type="dxa"/>
            <w:shd w:val="clear" w:color="auto" w:fill="F4B083" w:themeFill="accent2" w:themeFillTint="99"/>
          </w:tcPr>
          <w:p w14:paraId="004C875B" w14:textId="21926244" w:rsidR="00663CDA" w:rsidRPr="00F2234F" w:rsidRDefault="00663CDA" w:rsidP="009F35B2">
            <w:pPr>
              <w:rPr>
                <w:rFonts w:cstheme="majorHAnsi"/>
                <w:sz w:val="18"/>
                <w:szCs w:val="18"/>
              </w:rPr>
            </w:pPr>
            <w:r>
              <w:rPr>
                <w:rFonts w:cstheme="majorHAnsi"/>
                <w:sz w:val="18"/>
                <w:szCs w:val="18"/>
              </w:rPr>
              <w:t>SME12</w:t>
            </w:r>
          </w:p>
        </w:tc>
        <w:tc>
          <w:tcPr>
            <w:tcW w:w="1143" w:type="dxa"/>
          </w:tcPr>
          <w:p w14:paraId="12F16DC0" w14:textId="7708ED91" w:rsidR="00663CDA" w:rsidRPr="00F2234F" w:rsidRDefault="00663CDA" w:rsidP="009F35B2">
            <w:pPr>
              <w:rPr>
                <w:rFonts w:eastAsia="Times New Roman" w:cstheme="majorHAnsi"/>
                <w:color w:val="000000"/>
                <w:sz w:val="18"/>
                <w:szCs w:val="18"/>
              </w:rPr>
            </w:pPr>
            <w:r>
              <w:rPr>
                <w:rFonts w:eastAsia="Times New Roman" w:cstheme="majorHAnsi"/>
                <w:color w:val="000000"/>
                <w:sz w:val="18"/>
                <w:szCs w:val="18"/>
              </w:rPr>
              <w:t>Very hard</w:t>
            </w:r>
          </w:p>
        </w:tc>
        <w:tc>
          <w:tcPr>
            <w:tcW w:w="4842" w:type="dxa"/>
          </w:tcPr>
          <w:p w14:paraId="530C215D" w14:textId="2B8499D3" w:rsidR="00663CDA" w:rsidRPr="00F2234F" w:rsidRDefault="00663CDA" w:rsidP="009F35B2">
            <w:pPr>
              <w:rPr>
                <w:rFonts w:eastAsia="Times New Roman" w:cstheme="majorHAnsi"/>
                <w:color w:val="000000"/>
                <w:sz w:val="18"/>
                <w:szCs w:val="18"/>
              </w:rPr>
            </w:pPr>
            <w:r>
              <w:rPr>
                <w:rFonts w:eastAsia="Times New Roman" w:cstheme="majorHAnsi"/>
                <w:color w:val="000000"/>
                <w:sz w:val="18"/>
                <w:szCs w:val="18"/>
              </w:rPr>
              <w:t>Getting through something even when I feel frustrated.</w:t>
            </w:r>
          </w:p>
        </w:tc>
      </w:tr>
      <w:tr w:rsidR="00F2234F" w:rsidRPr="00F2234F" w14:paraId="4A31E7D0" w14:textId="77777777" w:rsidTr="00663CDA">
        <w:tc>
          <w:tcPr>
            <w:tcW w:w="805" w:type="dxa"/>
            <w:shd w:val="clear" w:color="auto" w:fill="FFD9D9"/>
          </w:tcPr>
          <w:p w14:paraId="21DEAEBF" w14:textId="77777777" w:rsidR="00F2234F" w:rsidRPr="00F2234F" w:rsidRDefault="00F2234F" w:rsidP="009F35B2">
            <w:pPr>
              <w:rPr>
                <w:rFonts w:cstheme="majorHAnsi"/>
                <w:sz w:val="18"/>
                <w:szCs w:val="18"/>
              </w:rPr>
            </w:pPr>
            <w:r w:rsidRPr="00F2234F">
              <w:rPr>
                <w:rFonts w:cstheme="majorHAnsi"/>
                <w:sz w:val="18"/>
                <w:szCs w:val="18"/>
              </w:rPr>
              <w:t>SOC3</w:t>
            </w:r>
          </w:p>
        </w:tc>
        <w:tc>
          <w:tcPr>
            <w:tcW w:w="1143" w:type="dxa"/>
          </w:tcPr>
          <w:p w14:paraId="76E2A3FC"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6FB9E923"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Learning from people with different opinions than me.</w:t>
            </w:r>
          </w:p>
        </w:tc>
      </w:tr>
      <w:tr w:rsidR="00F2234F" w:rsidRPr="00F2234F" w14:paraId="1CA0BDC3" w14:textId="77777777" w:rsidTr="00663CDA">
        <w:tc>
          <w:tcPr>
            <w:tcW w:w="805" w:type="dxa"/>
            <w:shd w:val="clear" w:color="auto" w:fill="FFD9D9"/>
          </w:tcPr>
          <w:p w14:paraId="7796F964" w14:textId="77777777" w:rsidR="00F2234F" w:rsidRPr="00F2234F" w:rsidRDefault="00F2234F" w:rsidP="009F35B2">
            <w:pPr>
              <w:rPr>
                <w:rFonts w:cstheme="majorHAnsi"/>
                <w:sz w:val="18"/>
                <w:szCs w:val="18"/>
              </w:rPr>
            </w:pPr>
            <w:r w:rsidRPr="00F2234F">
              <w:rPr>
                <w:rFonts w:cstheme="majorHAnsi"/>
                <w:sz w:val="18"/>
                <w:szCs w:val="18"/>
              </w:rPr>
              <w:t>SOC4</w:t>
            </w:r>
          </w:p>
        </w:tc>
        <w:tc>
          <w:tcPr>
            <w:tcW w:w="1143" w:type="dxa"/>
          </w:tcPr>
          <w:p w14:paraId="75EA6191"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3BADFBC6"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Knowing how my actions impact my classmates.</w:t>
            </w:r>
          </w:p>
        </w:tc>
      </w:tr>
      <w:tr w:rsidR="00F2234F" w:rsidRPr="00F2234F" w14:paraId="36C81ACF" w14:textId="77777777" w:rsidTr="00663CDA">
        <w:tc>
          <w:tcPr>
            <w:tcW w:w="805" w:type="dxa"/>
            <w:shd w:val="clear" w:color="auto" w:fill="FFD9D9"/>
          </w:tcPr>
          <w:p w14:paraId="5D9CABB8" w14:textId="77777777" w:rsidR="00F2234F" w:rsidRPr="00F2234F" w:rsidRDefault="00F2234F" w:rsidP="009F35B2">
            <w:pPr>
              <w:rPr>
                <w:rFonts w:cstheme="majorHAnsi"/>
                <w:sz w:val="18"/>
                <w:szCs w:val="18"/>
              </w:rPr>
            </w:pPr>
            <w:r w:rsidRPr="00F2234F">
              <w:rPr>
                <w:rFonts w:cstheme="majorHAnsi"/>
                <w:sz w:val="18"/>
                <w:szCs w:val="18"/>
              </w:rPr>
              <w:t>SOC7</w:t>
            </w:r>
          </w:p>
        </w:tc>
        <w:tc>
          <w:tcPr>
            <w:tcW w:w="1143" w:type="dxa"/>
          </w:tcPr>
          <w:p w14:paraId="5E748F6D"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38AF43C8"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Knowing the difference between bullying someone and joking with someone.</w:t>
            </w:r>
          </w:p>
        </w:tc>
      </w:tr>
      <w:tr w:rsidR="00F2234F" w:rsidRPr="00F2234F" w14:paraId="26AB640F" w14:textId="77777777" w:rsidTr="00663CDA">
        <w:tc>
          <w:tcPr>
            <w:tcW w:w="805" w:type="dxa"/>
            <w:shd w:val="clear" w:color="auto" w:fill="9CC2E5" w:themeFill="accent5" w:themeFillTint="99"/>
          </w:tcPr>
          <w:p w14:paraId="35B95828" w14:textId="77777777" w:rsidR="00F2234F" w:rsidRPr="00F2234F" w:rsidRDefault="00F2234F" w:rsidP="009F35B2">
            <w:pPr>
              <w:rPr>
                <w:rFonts w:cstheme="majorHAnsi"/>
                <w:sz w:val="18"/>
                <w:szCs w:val="18"/>
              </w:rPr>
            </w:pPr>
            <w:r w:rsidRPr="00F2234F">
              <w:rPr>
                <w:rFonts w:cstheme="majorHAnsi"/>
                <w:sz w:val="18"/>
                <w:szCs w:val="18"/>
              </w:rPr>
              <w:t>RSK1</w:t>
            </w:r>
          </w:p>
        </w:tc>
        <w:tc>
          <w:tcPr>
            <w:tcW w:w="1143" w:type="dxa"/>
          </w:tcPr>
          <w:p w14:paraId="2277D205"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69C0DB56"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 xml:space="preserve">Being welcoming to someone I don't usually eat lunch with. </w:t>
            </w:r>
          </w:p>
        </w:tc>
      </w:tr>
      <w:tr w:rsidR="00F2234F" w:rsidRPr="00F2234F" w14:paraId="6BF714EB" w14:textId="77777777" w:rsidTr="00663CDA">
        <w:tc>
          <w:tcPr>
            <w:tcW w:w="805" w:type="dxa"/>
            <w:shd w:val="clear" w:color="auto" w:fill="9CC2E5" w:themeFill="accent5" w:themeFillTint="99"/>
          </w:tcPr>
          <w:p w14:paraId="182A69EB" w14:textId="77777777" w:rsidR="00F2234F" w:rsidRPr="00F2234F" w:rsidRDefault="00F2234F" w:rsidP="009F35B2">
            <w:pPr>
              <w:rPr>
                <w:rFonts w:cstheme="majorHAnsi"/>
                <w:sz w:val="18"/>
                <w:szCs w:val="18"/>
              </w:rPr>
            </w:pPr>
            <w:r w:rsidRPr="00F2234F">
              <w:rPr>
                <w:rFonts w:cstheme="majorHAnsi"/>
                <w:sz w:val="18"/>
                <w:szCs w:val="18"/>
              </w:rPr>
              <w:t>RSK2</w:t>
            </w:r>
          </w:p>
        </w:tc>
        <w:tc>
          <w:tcPr>
            <w:tcW w:w="1143" w:type="dxa"/>
          </w:tcPr>
          <w:p w14:paraId="2E2E2760"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3BA960E5"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Talking to an adult when I have problems at school.</w:t>
            </w:r>
          </w:p>
        </w:tc>
      </w:tr>
      <w:tr w:rsidR="00F2234F" w:rsidRPr="00F2234F" w14:paraId="16F0742F" w14:textId="77777777" w:rsidTr="00663CDA">
        <w:tc>
          <w:tcPr>
            <w:tcW w:w="805" w:type="dxa"/>
            <w:shd w:val="clear" w:color="auto" w:fill="9CC2E5" w:themeFill="accent5" w:themeFillTint="99"/>
          </w:tcPr>
          <w:p w14:paraId="00EA7283" w14:textId="77777777" w:rsidR="00F2234F" w:rsidRPr="00F2234F" w:rsidRDefault="00F2234F" w:rsidP="009F35B2">
            <w:pPr>
              <w:rPr>
                <w:rFonts w:cstheme="majorHAnsi"/>
                <w:sz w:val="18"/>
                <w:szCs w:val="18"/>
              </w:rPr>
            </w:pPr>
            <w:r w:rsidRPr="00F2234F">
              <w:rPr>
                <w:rFonts w:cstheme="majorHAnsi"/>
                <w:sz w:val="18"/>
                <w:szCs w:val="18"/>
              </w:rPr>
              <w:t>RSK6</w:t>
            </w:r>
          </w:p>
        </w:tc>
        <w:tc>
          <w:tcPr>
            <w:tcW w:w="1143" w:type="dxa"/>
          </w:tcPr>
          <w:p w14:paraId="3D37B7DF"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1D95CD44"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Getting along well with my teachers.</w:t>
            </w:r>
          </w:p>
        </w:tc>
      </w:tr>
      <w:tr w:rsidR="00F2234F" w:rsidRPr="00F2234F" w14:paraId="0FB0299D" w14:textId="77777777" w:rsidTr="00663CDA">
        <w:tc>
          <w:tcPr>
            <w:tcW w:w="805" w:type="dxa"/>
            <w:shd w:val="clear" w:color="auto" w:fill="C5E0B3" w:themeFill="accent6" w:themeFillTint="66"/>
          </w:tcPr>
          <w:p w14:paraId="21A5F7AF" w14:textId="77777777" w:rsidR="00F2234F" w:rsidRPr="00F2234F" w:rsidRDefault="00F2234F" w:rsidP="009F35B2">
            <w:pPr>
              <w:rPr>
                <w:rFonts w:cstheme="majorHAnsi"/>
                <w:sz w:val="18"/>
                <w:szCs w:val="18"/>
              </w:rPr>
            </w:pPr>
            <w:r w:rsidRPr="00F2234F">
              <w:rPr>
                <w:rFonts w:cstheme="majorHAnsi"/>
                <w:sz w:val="18"/>
                <w:szCs w:val="18"/>
              </w:rPr>
              <w:t>RDM1</w:t>
            </w:r>
          </w:p>
        </w:tc>
        <w:tc>
          <w:tcPr>
            <w:tcW w:w="1143" w:type="dxa"/>
          </w:tcPr>
          <w:p w14:paraId="771BA86C" w14:textId="77777777" w:rsidR="00F2234F" w:rsidRPr="00F2234F" w:rsidRDefault="00F2234F" w:rsidP="009F35B2">
            <w:pPr>
              <w:rPr>
                <w:rFonts w:eastAsia="Times New Roman" w:cstheme="majorHAnsi"/>
                <w:color w:val="000000"/>
                <w:sz w:val="18"/>
                <w:szCs w:val="18"/>
              </w:rPr>
            </w:pPr>
            <w:r w:rsidRPr="00F2234F">
              <w:rPr>
                <w:rFonts w:eastAsia="Times New Roman" w:cstheme="majorHAnsi"/>
                <w:color w:val="000000"/>
                <w:sz w:val="18"/>
                <w:szCs w:val="18"/>
              </w:rPr>
              <w:t>Very hard</w:t>
            </w:r>
          </w:p>
        </w:tc>
        <w:tc>
          <w:tcPr>
            <w:tcW w:w="4842" w:type="dxa"/>
          </w:tcPr>
          <w:p w14:paraId="7B192BBF" w14:textId="77777777" w:rsidR="00F2234F" w:rsidRPr="00F2234F" w:rsidRDefault="00F2234F" w:rsidP="009F35B2">
            <w:pPr>
              <w:rPr>
                <w:rFonts w:cstheme="majorHAnsi"/>
                <w:sz w:val="18"/>
                <w:szCs w:val="18"/>
              </w:rPr>
            </w:pPr>
            <w:r w:rsidRPr="00F2234F">
              <w:rPr>
                <w:rFonts w:eastAsia="Times New Roman" w:cstheme="majorHAnsi"/>
                <w:color w:val="000000"/>
                <w:sz w:val="18"/>
                <w:szCs w:val="18"/>
              </w:rPr>
              <w:t>Helping to make my school a better place.</w:t>
            </w:r>
          </w:p>
        </w:tc>
      </w:tr>
    </w:tbl>
    <w:p w14:paraId="68205110" w14:textId="77777777" w:rsidR="00BF52C0" w:rsidRDefault="00BF52C0">
      <w:pPr>
        <w:rPr>
          <w:rFonts w:cstheme="majorHAnsi"/>
          <w:bCs/>
          <w:szCs w:val="24"/>
        </w:rPr>
        <w:sectPr w:rsidR="00BF52C0" w:rsidSect="00F2234F">
          <w:type w:val="continuous"/>
          <w:pgSz w:w="15840" w:h="12240" w:orient="landscape"/>
          <w:pgMar w:top="720" w:right="720" w:bottom="720" w:left="720" w:header="288" w:footer="288" w:gutter="0"/>
          <w:cols w:num="2" w:space="720"/>
          <w:docGrid w:linePitch="360"/>
        </w:sectPr>
      </w:pPr>
    </w:p>
    <w:bookmarkEnd w:id="20"/>
    <w:p w14:paraId="5135FB0A" w14:textId="64FCDB08" w:rsidR="00B037F4" w:rsidRDefault="006318CA" w:rsidP="00B037F4">
      <w:pPr>
        <w:spacing w:line="360" w:lineRule="auto"/>
        <w:rPr>
          <w:rFonts w:cstheme="majorHAnsi"/>
          <w:szCs w:val="24"/>
        </w:rPr>
      </w:pPr>
      <w:r>
        <w:rPr>
          <w:rFonts w:cstheme="majorHAnsi"/>
          <w:szCs w:val="24"/>
        </w:rPr>
        <w:lastRenderedPageBreak/>
        <w:t xml:space="preserve">These less developed SA skills (e.g., knowing the emotions I feel, knowing ways to calm myself down, knowing when my mood affects how I treat others, knowing when I am wrong in the way I behave, know how my actions impact my classmates) could be contributing to the student’s </w:t>
      </w:r>
      <w:r w:rsidR="00B037F4">
        <w:rPr>
          <w:rFonts w:cstheme="majorHAnsi"/>
          <w:szCs w:val="24"/>
        </w:rPr>
        <w:t xml:space="preserve">difficulty in self-control when it relates to handling his own anger and handling the anger of others, and in handling peer pressure and expressing his emotions. Conceivably the student’s difficulty in understanding the difference between bullying and joking with someone (SOC7) could also contribute to his struggle to ignore teasing and provocation.  </w:t>
      </w:r>
    </w:p>
    <w:p w14:paraId="58E05197" w14:textId="47FCF645" w:rsidR="00AC7AC2" w:rsidRDefault="00AC7AC2" w:rsidP="00AC7AC2">
      <w:pPr>
        <w:spacing w:line="360" w:lineRule="auto"/>
        <w:rPr>
          <w:rFonts w:cstheme="majorHAnsi"/>
          <w:szCs w:val="24"/>
        </w:rPr>
      </w:pPr>
      <w:r>
        <w:rPr>
          <w:rFonts w:cstheme="majorHAnsi"/>
          <w:szCs w:val="24"/>
        </w:rPr>
        <w:t xml:space="preserve">The teacher also rates the student’s </w:t>
      </w:r>
      <w:r w:rsidR="001D721F">
        <w:rPr>
          <w:rFonts w:cstheme="majorHAnsi"/>
          <w:szCs w:val="24"/>
        </w:rPr>
        <w:t>readiness to learn</w:t>
      </w:r>
      <w:r>
        <w:rPr>
          <w:rFonts w:cstheme="majorHAnsi"/>
          <w:szCs w:val="24"/>
        </w:rPr>
        <w:t xml:space="preserve"> as an area in need of support. Along with the prior mentioned SA and SOC skills that could be impacting the student’s self-control, the student’s SWON map also shows some self-management skills (SM) are hard or very hard for the student (e.g., finishing my schoolwork without reminders, finishing tasks even if they are hard for me,</w:t>
      </w:r>
      <w:r w:rsidR="006B43F3">
        <w:rPr>
          <w:rFonts w:cstheme="majorHAnsi"/>
          <w:szCs w:val="24"/>
        </w:rPr>
        <w:t xml:space="preserve"> setting goals,</w:t>
      </w:r>
      <w:r>
        <w:rPr>
          <w:rFonts w:cstheme="majorHAnsi"/>
          <w:szCs w:val="24"/>
        </w:rPr>
        <w:t xml:space="preserve"> planning ahead so I can turn a project in on time, getting through something even when I am frustrated). This is despite this student having an overall relative strength in SM skills</w:t>
      </w:r>
      <w:r w:rsidR="00986617">
        <w:rPr>
          <w:rFonts w:cstheme="majorHAnsi"/>
          <w:szCs w:val="24"/>
        </w:rPr>
        <w:t>.</w:t>
      </w:r>
      <w:r>
        <w:rPr>
          <w:rFonts w:cstheme="majorHAnsi"/>
          <w:szCs w:val="24"/>
        </w:rPr>
        <w:t xml:space="preserve"> </w:t>
      </w:r>
      <w:r w:rsidR="00986617">
        <w:rPr>
          <w:rFonts w:cstheme="majorHAnsi"/>
          <w:szCs w:val="24"/>
        </w:rPr>
        <w:t>A</w:t>
      </w:r>
      <w:r>
        <w:rPr>
          <w:rFonts w:cstheme="majorHAnsi"/>
          <w:szCs w:val="24"/>
        </w:rPr>
        <w:t>lthough there are many self-management skills that the student unexpectedly reports as easy or very easy</w:t>
      </w:r>
      <w:r w:rsidR="00986617">
        <w:rPr>
          <w:rFonts w:cstheme="majorHAnsi"/>
          <w:szCs w:val="24"/>
        </w:rPr>
        <w:t xml:space="preserve"> for </w:t>
      </w:r>
      <w:r w:rsidR="00376019">
        <w:rPr>
          <w:rFonts w:cstheme="majorHAnsi"/>
          <w:szCs w:val="24"/>
        </w:rPr>
        <w:t xml:space="preserve">them </w:t>
      </w:r>
      <w:r>
        <w:rPr>
          <w:rFonts w:cstheme="majorHAnsi"/>
          <w:szCs w:val="24"/>
        </w:rPr>
        <w:t xml:space="preserve">to apply (upper left quadrant), the map identified SM skills that the student does struggle with. A review of the content of these SM skills suggests that the student may struggle with organization and perseverance when tasks get hard, and these SM skills combined with the SA skills might interfere with </w:t>
      </w:r>
      <w:r w:rsidR="001B2D5D">
        <w:rPr>
          <w:rFonts w:cstheme="majorHAnsi"/>
          <w:szCs w:val="24"/>
        </w:rPr>
        <w:t xml:space="preserve">their </w:t>
      </w:r>
      <w:r>
        <w:rPr>
          <w:rFonts w:cstheme="majorHAnsi"/>
          <w:szCs w:val="24"/>
        </w:rPr>
        <w:t>ability to handle failure</w:t>
      </w:r>
      <w:r w:rsidR="00082737">
        <w:rPr>
          <w:rFonts w:cstheme="majorHAnsi"/>
          <w:szCs w:val="24"/>
        </w:rPr>
        <w:t>, ask for help, and follow directions</w:t>
      </w:r>
      <w:r>
        <w:rPr>
          <w:rFonts w:cstheme="majorHAnsi"/>
          <w:szCs w:val="24"/>
        </w:rPr>
        <w:t xml:space="preserve">. Despite finding it very easy to trust at least one adult at school to help </w:t>
      </w:r>
      <w:r w:rsidR="001B2D5D">
        <w:rPr>
          <w:rFonts w:cstheme="majorHAnsi"/>
          <w:szCs w:val="24"/>
        </w:rPr>
        <w:t xml:space="preserve">them </w:t>
      </w:r>
      <w:r>
        <w:rPr>
          <w:rFonts w:cstheme="majorHAnsi"/>
          <w:szCs w:val="24"/>
        </w:rPr>
        <w:t xml:space="preserve">with a problem (SME15, top left), the student expresses it is very hard to talk to an adult if they have a problem and hard to “get along” with </w:t>
      </w:r>
      <w:r w:rsidR="001B2D5D">
        <w:rPr>
          <w:rFonts w:cstheme="majorHAnsi"/>
          <w:szCs w:val="24"/>
        </w:rPr>
        <w:t xml:space="preserve">their </w:t>
      </w:r>
      <w:r>
        <w:rPr>
          <w:rFonts w:cstheme="majorHAnsi"/>
          <w:szCs w:val="24"/>
        </w:rPr>
        <w:t xml:space="preserve">teachers. </w:t>
      </w:r>
      <w:r w:rsidR="008D536C">
        <w:rPr>
          <w:rFonts w:cstheme="majorHAnsi"/>
          <w:szCs w:val="24"/>
        </w:rPr>
        <w:t>T</w:t>
      </w:r>
      <w:r w:rsidR="002C09BB">
        <w:rPr>
          <w:rFonts w:cstheme="majorHAnsi"/>
          <w:szCs w:val="24"/>
        </w:rPr>
        <w:t>he</w:t>
      </w:r>
      <w:r w:rsidR="00D47F9E">
        <w:rPr>
          <w:rFonts w:cstheme="majorHAnsi"/>
          <w:szCs w:val="24"/>
        </w:rPr>
        <w:t xml:space="preserve"> difficulty experienced by the student in these</w:t>
      </w:r>
      <w:r w:rsidR="002C09BB">
        <w:rPr>
          <w:rFonts w:cstheme="majorHAnsi"/>
          <w:szCs w:val="24"/>
        </w:rPr>
        <w:t xml:space="preserve"> two critical relationship skills</w:t>
      </w:r>
      <w:r w:rsidR="007009B9">
        <w:rPr>
          <w:rFonts w:cstheme="majorHAnsi"/>
          <w:szCs w:val="24"/>
        </w:rPr>
        <w:t xml:space="preserve"> likely</w:t>
      </w:r>
      <w:r w:rsidR="002C09BB">
        <w:rPr>
          <w:rFonts w:cstheme="majorHAnsi"/>
          <w:szCs w:val="24"/>
        </w:rPr>
        <w:t xml:space="preserve"> </w:t>
      </w:r>
      <w:r w:rsidR="003166FA">
        <w:rPr>
          <w:rFonts w:cstheme="majorHAnsi"/>
          <w:szCs w:val="24"/>
        </w:rPr>
        <w:t>contribute</w:t>
      </w:r>
      <w:r w:rsidR="007009B9">
        <w:rPr>
          <w:rFonts w:cstheme="majorHAnsi"/>
          <w:szCs w:val="24"/>
        </w:rPr>
        <w:t>s</w:t>
      </w:r>
      <w:r w:rsidR="003166FA">
        <w:rPr>
          <w:rFonts w:cstheme="majorHAnsi"/>
          <w:szCs w:val="24"/>
        </w:rPr>
        <w:t xml:space="preserve"> to </w:t>
      </w:r>
      <w:r w:rsidR="001B2D5D">
        <w:rPr>
          <w:rFonts w:cstheme="majorHAnsi"/>
          <w:szCs w:val="24"/>
        </w:rPr>
        <w:t xml:space="preserve">their </w:t>
      </w:r>
      <w:r w:rsidR="003166FA">
        <w:rPr>
          <w:rFonts w:cstheme="majorHAnsi"/>
          <w:szCs w:val="24"/>
        </w:rPr>
        <w:t xml:space="preserve">difficulty </w:t>
      </w:r>
      <w:r w:rsidR="007009B9">
        <w:rPr>
          <w:rFonts w:cstheme="majorHAnsi"/>
          <w:szCs w:val="24"/>
        </w:rPr>
        <w:t>in reaching out</w:t>
      </w:r>
      <w:r w:rsidR="00F87AD8">
        <w:rPr>
          <w:rFonts w:cstheme="majorHAnsi"/>
          <w:szCs w:val="24"/>
        </w:rPr>
        <w:t xml:space="preserve"> for help</w:t>
      </w:r>
      <w:r w:rsidR="003166FA">
        <w:rPr>
          <w:rFonts w:cstheme="majorHAnsi"/>
          <w:szCs w:val="24"/>
        </w:rPr>
        <w:t xml:space="preserve"> (academic</w:t>
      </w:r>
      <w:r w:rsidR="007009B9">
        <w:rPr>
          <w:rFonts w:cstheme="majorHAnsi"/>
          <w:szCs w:val="24"/>
        </w:rPr>
        <w:t>ally</w:t>
      </w:r>
      <w:r w:rsidR="003166FA">
        <w:rPr>
          <w:rFonts w:cstheme="majorHAnsi"/>
          <w:szCs w:val="24"/>
        </w:rPr>
        <w:t xml:space="preserve"> or social</w:t>
      </w:r>
      <w:r w:rsidR="007009B9">
        <w:rPr>
          <w:rFonts w:cstheme="majorHAnsi"/>
          <w:szCs w:val="24"/>
        </w:rPr>
        <w:t>ly</w:t>
      </w:r>
      <w:r w:rsidR="003166FA">
        <w:rPr>
          <w:rFonts w:cstheme="majorHAnsi"/>
          <w:szCs w:val="24"/>
        </w:rPr>
        <w:t>).</w:t>
      </w:r>
      <w:r w:rsidR="00F87AD8">
        <w:rPr>
          <w:rFonts w:cstheme="majorHAnsi"/>
          <w:szCs w:val="24"/>
        </w:rPr>
        <w:t xml:space="preserve"> </w:t>
      </w:r>
      <w:r>
        <w:rPr>
          <w:rFonts w:cstheme="majorHAnsi"/>
          <w:szCs w:val="24"/>
        </w:rPr>
        <w:t xml:space="preserve">The teacher and student viewpoints are not always aligned, however. </w:t>
      </w:r>
      <w:r w:rsidR="007D010F">
        <w:rPr>
          <w:rFonts w:cstheme="majorHAnsi"/>
          <w:szCs w:val="24"/>
        </w:rPr>
        <w:t xml:space="preserve">For example, </w:t>
      </w:r>
      <w:r>
        <w:rPr>
          <w:rFonts w:cstheme="majorHAnsi"/>
          <w:szCs w:val="24"/>
        </w:rPr>
        <w:t xml:space="preserve">the teacher believes that the student </w:t>
      </w:r>
      <w:r w:rsidR="001D2085">
        <w:rPr>
          <w:rFonts w:cstheme="majorHAnsi"/>
          <w:szCs w:val="24"/>
        </w:rPr>
        <w:t>struggles to</w:t>
      </w:r>
      <w:r>
        <w:rPr>
          <w:rFonts w:cstheme="majorHAnsi"/>
          <w:szCs w:val="24"/>
        </w:rPr>
        <w:t xml:space="preserve"> handl</w:t>
      </w:r>
      <w:r w:rsidR="001D2085">
        <w:rPr>
          <w:rFonts w:cstheme="majorHAnsi"/>
          <w:szCs w:val="24"/>
        </w:rPr>
        <w:t>e</w:t>
      </w:r>
      <w:r>
        <w:rPr>
          <w:rFonts w:cstheme="majorHAnsi"/>
          <w:szCs w:val="24"/>
        </w:rPr>
        <w:t xml:space="preserve"> peer pressure; in contrast, the student expresses that </w:t>
      </w:r>
      <w:r w:rsidR="005169DB">
        <w:rPr>
          <w:rFonts w:cstheme="majorHAnsi"/>
          <w:szCs w:val="24"/>
        </w:rPr>
        <w:t xml:space="preserve">they </w:t>
      </w:r>
      <w:r>
        <w:rPr>
          <w:rFonts w:cstheme="majorHAnsi"/>
          <w:szCs w:val="24"/>
        </w:rPr>
        <w:t>know when people’s actions are right or wrong (RDM2.3) and when to say no to a friend who wants to break the rules (RDM4.3).</w:t>
      </w:r>
      <w:r w:rsidR="0041739F">
        <w:rPr>
          <w:rFonts w:cstheme="majorHAnsi"/>
          <w:szCs w:val="24"/>
        </w:rPr>
        <w:t xml:space="preserve"> The two assessments have different but related foc</w:t>
      </w:r>
      <w:r w:rsidR="00276CEE">
        <w:rPr>
          <w:rFonts w:cstheme="majorHAnsi"/>
          <w:szCs w:val="24"/>
        </w:rPr>
        <w:t>i</w:t>
      </w:r>
      <w:r w:rsidR="0041739F">
        <w:rPr>
          <w:rFonts w:cstheme="majorHAnsi"/>
          <w:szCs w:val="24"/>
        </w:rPr>
        <w:t xml:space="preserve"> </w:t>
      </w:r>
      <w:r w:rsidR="00C152C2">
        <w:rPr>
          <w:rFonts w:cstheme="majorHAnsi"/>
          <w:szCs w:val="24"/>
        </w:rPr>
        <w:t>and by combining the information, the teacher obtains a more complete picture of the student and what targeted supports might best suit the student to help them develop their skills further.</w:t>
      </w:r>
    </w:p>
    <w:p w14:paraId="23481317" w14:textId="30A3DECB" w:rsidR="00783ACE" w:rsidRDefault="00715659" w:rsidP="00BB0178">
      <w:pPr>
        <w:spacing w:before="240" w:line="360" w:lineRule="auto"/>
        <w:rPr>
          <w:rFonts w:cstheme="majorHAnsi"/>
          <w:szCs w:val="24"/>
        </w:rPr>
      </w:pPr>
      <w:r>
        <w:rPr>
          <w:rFonts w:cstheme="majorHAnsi"/>
          <w:szCs w:val="24"/>
        </w:rPr>
        <w:t xml:space="preserve">A judgement as to whether this student needs </w:t>
      </w:r>
      <w:r w:rsidR="00433052">
        <w:rPr>
          <w:rFonts w:cstheme="majorHAnsi"/>
          <w:szCs w:val="24"/>
        </w:rPr>
        <w:t>Tier 2 or Tier 3 supports is not</w:t>
      </w:r>
      <w:r w:rsidR="00276CEE">
        <w:rPr>
          <w:rFonts w:cstheme="majorHAnsi"/>
          <w:szCs w:val="24"/>
        </w:rPr>
        <w:t>, however,</w:t>
      </w:r>
      <w:r w:rsidR="00433052">
        <w:rPr>
          <w:rFonts w:cstheme="majorHAnsi"/>
          <w:szCs w:val="24"/>
        </w:rPr>
        <w:t xml:space="preserve"> just based on these t</w:t>
      </w:r>
      <w:r w:rsidR="00276CEE">
        <w:rPr>
          <w:rFonts w:cstheme="majorHAnsi"/>
          <w:szCs w:val="24"/>
        </w:rPr>
        <w:t>hree</w:t>
      </w:r>
      <w:r w:rsidR="00433052">
        <w:rPr>
          <w:rFonts w:cstheme="majorHAnsi"/>
          <w:szCs w:val="24"/>
        </w:rPr>
        <w:t xml:space="preserve"> </w:t>
      </w:r>
      <w:r w:rsidR="006D00CA">
        <w:rPr>
          <w:rFonts w:cstheme="majorHAnsi"/>
          <w:szCs w:val="24"/>
        </w:rPr>
        <w:t>assessment</w:t>
      </w:r>
      <w:r w:rsidR="00433052">
        <w:rPr>
          <w:rFonts w:cstheme="majorHAnsi"/>
          <w:szCs w:val="24"/>
        </w:rPr>
        <w:t>s</w:t>
      </w:r>
      <w:r w:rsidR="00276CEE">
        <w:rPr>
          <w:rFonts w:cstheme="majorHAnsi"/>
          <w:szCs w:val="24"/>
        </w:rPr>
        <w:t xml:space="preserve"> (SELIS, SSIS, and SSA)</w:t>
      </w:r>
      <w:r w:rsidR="00433052">
        <w:rPr>
          <w:rFonts w:cstheme="majorHAnsi"/>
          <w:szCs w:val="24"/>
        </w:rPr>
        <w:t xml:space="preserve">. </w:t>
      </w:r>
      <w:r w:rsidR="00035E6B">
        <w:rPr>
          <w:rFonts w:cstheme="majorHAnsi"/>
          <w:szCs w:val="24"/>
        </w:rPr>
        <w:t>Along with these t</w:t>
      </w:r>
      <w:r w:rsidR="00276CEE">
        <w:rPr>
          <w:rFonts w:cstheme="majorHAnsi"/>
          <w:szCs w:val="24"/>
        </w:rPr>
        <w:t xml:space="preserve">hree </w:t>
      </w:r>
      <w:r w:rsidR="006D00CA">
        <w:rPr>
          <w:rFonts w:cstheme="majorHAnsi"/>
          <w:szCs w:val="24"/>
        </w:rPr>
        <w:t>assessments</w:t>
      </w:r>
      <w:r w:rsidR="008116A8">
        <w:rPr>
          <w:rFonts w:cstheme="majorHAnsi"/>
          <w:szCs w:val="24"/>
        </w:rPr>
        <w:t>, Monomoy looks at how the student is doing academically</w:t>
      </w:r>
      <w:r w:rsidR="00615EA5">
        <w:rPr>
          <w:rFonts w:cstheme="majorHAnsi"/>
          <w:szCs w:val="24"/>
        </w:rPr>
        <w:t>,</w:t>
      </w:r>
      <w:r w:rsidR="008116A8">
        <w:rPr>
          <w:rFonts w:cstheme="majorHAnsi"/>
          <w:szCs w:val="24"/>
        </w:rPr>
        <w:t xml:space="preserve"> behaviorally</w:t>
      </w:r>
      <w:r w:rsidR="00615EA5">
        <w:rPr>
          <w:rFonts w:cstheme="majorHAnsi"/>
          <w:szCs w:val="24"/>
        </w:rPr>
        <w:t>, and health wise</w:t>
      </w:r>
      <w:r w:rsidR="008116A8">
        <w:rPr>
          <w:rFonts w:cstheme="majorHAnsi"/>
          <w:szCs w:val="24"/>
        </w:rPr>
        <w:t xml:space="preserve">. The </w:t>
      </w:r>
      <w:r w:rsidR="007A32C5">
        <w:rPr>
          <w:rFonts w:cstheme="majorHAnsi"/>
          <w:szCs w:val="24"/>
        </w:rPr>
        <w:t xml:space="preserve">third-grade </w:t>
      </w:r>
      <w:r w:rsidR="008116A8">
        <w:rPr>
          <w:rFonts w:cstheme="majorHAnsi"/>
          <w:szCs w:val="24"/>
        </w:rPr>
        <w:t xml:space="preserve">student </w:t>
      </w:r>
      <w:r w:rsidR="0052522A">
        <w:rPr>
          <w:rFonts w:cstheme="majorHAnsi"/>
          <w:szCs w:val="24"/>
        </w:rPr>
        <w:t xml:space="preserve">has </w:t>
      </w:r>
      <w:r w:rsidR="00E768EE">
        <w:rPr>
          <w:rFonts w:cstheme="majorHAnsi"/>
          <w:szCs w:val="24"/>
        </w:rPr>
        <w:t>a health-related disability</w:t>
      </w:r>
      <w:r w:rsidR="004D4B69">
        <w:rPr>
          <w:rFonts w:cstheme="majorHAnsi"/>
          <w:szCs w:val="24"/>
        </w:rPr>
        <w:t xml:space="preserve"> and is on an</w:t>
      </w:r>
      <w:r w:rsidR="00615EA5">
        <w:rPr>
          <w:rFonts w:cstheme="majorHAnsi"/>
          <w:szCs w:val="24"/>
        </w:rPr>
        <w:t xml:space="preserve"> IEP to support </w:t>
      </w:r>
      <w:r w:rsidR="00354B51">
        <w:rPr>
          <w:rFonts w:cstheme="majorHAnsi"/>
          <w:szCs w:val="24"/>
        </w:rPr>
        <w:t xml:space="preserve">their </w:t>
      </w:r>
      <w:r w:rsidR="00E768EE">
        <w:rPr>
          <w:rFonts w:cstheme="majorHAnsi"/>
          <w:szCs w:val="24"/>
        </w:rPr>
        <w:t>attention deficit hyperactivity disorder</w:t>
      </w:r>
      <w:r w:rsidR="00150D31">
        <w:rPr>
          <w:rFonts w:cstheme="majorHAnsi"/>
          <w:szCs w:val="24"/>
        </w:rPr>
        <w:t xml:space="preserve">. </w:t>
      </w:r>
      <w:r w:rsidR="004B03C4">
        <w:rPr>
          <w:rFonts w:cstheme="majorHAnsi"/>
          <w:szCs w:val="24"/>
        </w:rPr>
        <w:t xml:space="preserve">Academically, </w:t>
      </w:r>
      <w:r w:rsidR="00354B51">
        <w:rPr>
          <w:rFonts w:cstheme="majorHAnsi"/>
          <w:szCs w:val="24"/>
        </w:rPr>
        <w:t xml:space="preserve">they are </w:t>
      </w:r>
      <w:r w:rsidR="005B028D">
        <w:rPr>
          <w:rFonts w:cstheme="majorHAnsi"/>
          <w:szCs w:val="24"/>
        </w:rPr>
        <w:t xml:space="preserve">approaching grade level standards </w:t>
      </w:r>
      <w:r w:rsidR="00166793">
        <w:rPr>
          <w:rFonts w:cstheme="majorHAnsi"/>
          <w:szCs w:val="24"/>
        </w:rPr>
        <w:t>for</w:t>
      </w:r>
      <w:r w:rsidR="00956E10">
        <w:rPr>
          <w:rFonts w:cstheme="majorHAnsi"/>
          <w:szCs w:val="24"/>
        </w:rPr>
        <w:t xml:space="preserve"> language and composition</w:t>
      </w:r>
      <w:r w:rsidR="005B028D">
        <w:rPr>
          <w:rFonts w:cstheme="majorHAnsi"/>
          <w:szCs w:val="24"/>
        </w:rPr>
        <w:t>,</w:t>
      </w:r>
      <w:r w:rsidR="00956E10">
        <w:rPr>
          <w:rFonts w:cstheme="majorHAnsi"/>
          <w:szCs w:val="24"/>
        </w:rPr>
        <w:t xml:space="preserve"> </w:t>
      </w:r>
      <w:r w:rsidR="005E219B">
        <w:rPr>
          <w:rFonts w:cstheme="majorHAnsi"/>
          <w:szCs w:val="24"/>
        </w:rPr>
        <w:t>and</w:t>
      </w:r>
      <w:r w:rsidR="00956E10">
        <w:rPr>
          <w:rFonts w:cstheme="majorHAnsi"/>
          <w:szCs w:val="24"/>
        </w:rPr>
        <w:t xml:space="preserve"> </w:t>
      </w:r>
      <w:r w:rsidR="00354B51">
        <w:rPr>
          <w:rFonts w:cstheme="majorHAnsi"/>
          <w:szCs w:val="24"/>
        </w:rPr>
        <w:t xml:space="preserve">are </w:t>
      </w:r>
      <w:r w:rsidR="00956E10">
        <w:rPr>
          <w:rFonts w:cstheme="majorHAnsi"/>
          <w:szCs w:val="24"/>
        </w:rPr>
        <w:t xml:space="preserve">meeting grade-level </w:t>
      </w:r>
      <w:r w:rsidR="005A6CE1">
        <w:rPr>
          <w:rFonts w:cstheme="majorHAnsi"/>
          <w:szCs w:val="24"/>
        </w:rPr>
        <w:t>expectation</w:t>
      </w:r>
      <w:r w:rsidR="00956E10">
        <w:rPr>
          <w:rFonts w:cstheme="majorHAnsi"/>
          <w:szCs w:val="24"/>
        </w:rPr>
        <w:t>s in reading, mathematics, science, and social studies.</w:t>
      </w:r>
      <w:r w:rsidR="005B028D">
        <w:rPr>
          <w:rFonts w:cstheme="majorHAnsi"/>
          <w:szCs w:val="24"/>
        </w:rPr>
        <w:t xml:space="preserve"> </w:t>
      </w:r>
      <w:r w:rsidR="004B03C4">
        <w:rPr>
          <w:rFonts w:cstheme="majorHAnsi"/>
          <w:szCs w:val="24"/>
        </w:rPr>
        <w:t xml:space="preserve">Behaviorally, </w:t>
      </w:r>
      <w:r w:rsidR="00354B51">
        <w:rPr>
          <w:rFonts w:cstheme="majorHAnsi"/>
          <w:szCs w:val="24"/>
        </w:rPr>
        <w:t>they have</w:t>
      </w:r>
      <w:r w:rsidR="000A1BF2">
        <w:rPr>
          <w:rFonts w:cstheme="majorHAnsi"/>
          <w:szCs w:val="24"/>
        </w:rPr>
        <w:t xml:space="preserve"> good attendance </w:t>
      </w:r>
      <w:r w:rsidR="00CE5417">
        <w:rPr>
          <w:rFonts w:cstheme="majorHAnsi"/>
          <w:szCs w:val="24"/>
        </w:rPr>
        <w:t>with only</w:t>
      </w:r>
      <w:r w:rsidR="005A6CE1">
        <w:rPr>
          <w:rFonts w:cstheme="majorHAnsi"/>
          <w:szCs w:val="24"/>
        </w:rPr>
        <w:t xml:space="preserve"> </w:t>
      </w:r>
      <w:r w:rsidR="000A1BF2">
        <w:rPr>
          <w:rFonts w:cstheme="majorHAnsi"/>
          <w:szCs w:val="24"/>
        </w:rPr>
        <w:t xml:space="preserve">one office </w:t>
      </w:r>
      <w:r w:rsidR="000A1BF2">
        <w:rPr>
          <w:rFonts w:cstheme="majorHAnsi"/>
          <w:szCs w:val="24"/>
        </w:rPr>
        <w:lastRenderedPageBreak/>
        <w:t>referral.</w:t>
      </w:r>
      <w:r w:rsidR="00D56B68">
        <w:rPr>
          <w:rFonts w:cstheme="majorHAnsi"/>
          <w:szCs w:val="24"/>
        </w:rPr>
        <w:t xml:space="preserve"> </w:t>
      </w:r>
      <w:r w:rsidR="007739CB">
        <w:rPr>
          <w:rFonts w:cstheme="majorHAnsi"/>
          <w:szCs w:val="24"/>
        </w:rPr>
        <w:t xml:space="preserve">Using the </w:t>
      </w:r>
      <w:r w:rsidR="0084488B">
        <w:rPr>
          <w:rFonts w:cstheme="majorHAnsi"/>
          <w:szCs w:val="24"/>
        </w:rPr>
        <w:t xml:space="preserve">totality of </w:t>
      </w:r>
      <w:r w:rsidR="00CE5417">
        <w:rPr>
          <w:rFonts w:cstheme="majorHAnsi"/>
          <w:szCs w:val="24"/>
        </w:rPr>
        <w:t xml:space="preserve">the </w:t>
      </w:r>
      <w:r w:rsidR="007739CB">
        <w:rPr>
          <w:rFonts w:cstheme="majorHAnsi"/>
          <w:szCs w:val="24"/>
        </w:rPr>
        <w:t xml:space="preserve">evidence and </w:t>
      </w:r>
      <w:r w:rsidR="0084488B">
        <w:rPr>
          <w:rFonts w:cstheme="majorHAnsi"/>
          <w:szCs w:val="24"/>
        </w:rPr>
        <w:t xml:space="preserve">the </w:t>
      </w:r>
      <w:r w:rsidR="007739CB">
        <w:rPr>
          <w:rFonts w:cstheme="majorHAnsi"/>
          <w:szCs w:val="24"/>
        </w:rPr>
        <w:t xml:space="preserve">relative congruence of the results from both </w:t>
      </w:r>
      <w:r w:rsidR="0084488B">
        <w:rPr>
          <w:rFonts w:cstheme="majorHAnsi"/>
          <w:szCs w:val="24"/>
        </w:rPr>
        <w:t>the SS</w:t>
      </w:r>
      <w:r w:rsidR="00276CEE">
        <w:rPr>
          <w:rFonts w:cstheme="majorHAnsi"/>
          <w:szCs w:val="24"/>
        </w:rPr>
        <w:t>A</w:t>
      </w:r>
      <w:r w:rsidR="0084488B">
        <w:rPr>
          <w:rFonts w:cstheme="majorHAnsi"/>
          <w:szCs w:val="24"/>
        </w:rPr>
        <w:t xml:space="preserve"> and SELIS </w:t>
      </w:r>
      <w:r w:rsidR="007739CB">
        <w:rPr>
          <w:rFonts w:cstheme="majorHAnsi"/>
          <w:szCs w:val="24"/>
        </w:rPr>
        <w:t xml:space="preserve">assessments, this student was assigned to a </w:t>
      </w:r>
      <w:r w:rsidR="00A46CFC">
        <w:rPr>
          <w:rFonts w:cstheme="majorHAnsi"/>
          <w:szCs w:val="24"/>
        </w:rPr>
        <w:t xml:space="preserve">Tier </w:t>
      </w:r>
      <w:r w:rsidR="007739CB">
        <w:rPr>
          <w:rFonts w:cstheme="majorHAnsi"/>
          <w:szCs w:val="24"/>
        </w:rPr>
        <w:t>2 intervention (Figure 7)</w:t>
      </w:r>
      <w:r w:rsidR="0084488B">
        <w:rPr>
          <w:rFonts w:cstheme="majorHAnsi"/>
          <w:szCs w:val="24"/>
        </w:rPr>
        <w:t xml:space="preserve"> for extra support</w:t>
      </w:r>
      <w:r w:rsidR="007739CB">
        <w:rPr>
          <w:rFonts w:cstheme="majorHAnsi"/>
          <w:szCs w:val="24"/>
        </w:rPr>
        <w:t>. The student attends a weekly lunch group program that lasts for 25 minutes; the student is taught explicit social skills during lunch, and these skills are reinforced in the classroom and at home</w:t>
      </w:r>
      <w:r w:rsidR="00722746">
        <w:rPr>
          <w:rFonts w:cstheme="majorHAnsi"/>
          <w:szCs w:val="24"/>
        </w:rPr>
        <w:t xml:space="preserve"> (</w:t>
      </w:r>
      <w:r w:rsidR="002824E8">
        <w:rPr>
          <w:rFonts w:cstheme="majorHAnsi"/>
          <w:szCs w:val="24"/>
        </w:rPr>
        <w:t xml:space="preserve">the </w:t>
      </w:r>
      <w:r w:rsidR="00722746">
        <w:rPr>
          <w:rFonts w:cstheme="majorHAnsi"/>
          <w:szCs w:val="24"/>
        </w:rPr>
        <w:t xml:space="preserve">skills </w:t>
      </w:r>
      <w:r w:rsidR="002824E8">
        <w:rPr>
          <w:rFonts w:cstheme="majorHAnsi"/>
          <w:szCs w:val="24"/>
        </w:rPr>
        <w:t>covered by the lesson</w:t>
      </w:r>
      <w:r w:rsidR="00722746">
        <w:rPr>
          <w:rFonts w:cstheme="majorHAnsi"/>
          <w:szCs w:val="24"/>
        </w:rPr>
        <w:t xml:space="preserve"> and s</w:t>
      </w:r>
      <w:r w:rsidR="002824E8">
        <w:rPr>
          <w:rFonts w:cstheme="majorHAnsi"/>
          <w:szCs w:val="24"/>
        </w:rPr>
        <w:t>treaming cards are sent to the teacher and parent</w:t>
      </w:r>
      <w:r w:rsidR="0073432A">
        <w:rPr>
          <w:rFonts w:cstheme="majorHAnsi"/>
          <w:szCs w:val="24"/>
        </w:rPr>
        <w:t xml:space="preserve">; see </w:t>
      </w:r>
      <w:hyperlink w:anchor="_Appendix_L:_Examples" w:history="1">
        <w:r w:rsidR="0073432A" w:rsidRPr="00C66C44">
          <w:rPr>
            <w:rStyle w:val="Hyperlink"/>
            <w:rFonts w:cstheme="majorHAnsi"/>
            <w:szCs w:val="24"/>
          </w:rPr>
          <w:t xml:space="preserve">Appendix </w:t>
        </w:r>
        <w:r w:rsidR="00C522AF" w:rsidRPr="00C66C44">
          <w:rPr>
            <w:rStyle w:val="Hyperlink"/>
            <w:rFonts w:cstheme="majorHAnsi"/>
            <w:szCs w:val="24"/>
          </w:rPr>
          <w:t>L</w:t>
        </w:r>
      </w:hyperlink>
      <w:r w:rsidR="00D07CA4">
        <w:rPr>
          <w:rFonts w:cstheme="majorHAnsi"/>
          <w:szCs w:val="24"/>
        </w:rPr>
        <w:t xml:space="preserve"> for examples of skills streaming cards</w:t>
      </w:r>
      <w:r w:rsidR="002824E8">
        <w:rPr>
          <w:rFonts w:cstheme="majorHAnsi"/>
          <w:szCs w:val="24"/>
        </w:rPr>
        <w:t>)</w:t>
      </w:r>
      <w:r w:rsidR="007739CB">
        <w:rPr>
          <w:rFonts w:cstheme="majorHAnsi"/>
          <w:szCs w:val="24"/>
        </w:rPr>
        <w:t xml:space="preserve">. Having information from both the student and the teacher helps to better target the content of the lunch program. Having the student’s view on what SE skills </w:t>
      </w:r>
      <w:r w:rsidR="004E2ED2">
        <w:rPr>
          <w:rFonts w:cstheme="majorHAnsi"/>
          <w:szCs w:val="24"/>
        </w:rPr>
        <w:t xml:space="preserve">they </w:t>
      </w:r>
      <w:r w:rsidR="00B8306D">
        <w:rPr>
          <w:rFonts w:cstheme="majorHAnsi"/>
          <w:szCs w:val="24"/>
        </w:rPr>
        <w:t>find</w:t>
      </w:r>
      <w:r w:rsidR="007739CB">
        <w:rPr>
          <w:rFonts w:cstheme="majorHAnsi"/>
          <w:szCs w:val="24"/>
        </w:rPr>
        <w:t xml:space="preserve"> hard or very hard to apply also provides the teacher with a more holistic picture of the student (than just the SS</w:t>
      </w:r>
      <w:r w:rsidR="00276CEE">
        <w:rPr>
          <w:rFonts w:cstheme="majorHAnsi"/>
          <w:szCs w:val="24"/>
        </w:rPr>
        <w:t xml:space="preserve">A </w:t>
      </w:r>
      <w:r w:rsidR="007739CB">
        <w:rPr>
          <w:rFonts w:cstheme="majorHAnsi"/>
          <w:szCs w:val="24"/>
        </w:rPr>
        <w:t xml:space="preserve">assessment data alone) and helps validate the decision to provide additional supports to the student. </w:t>
      </w:r>
    </w:p>
    <w:p w14:paraId="19E42410" w14:textId="19A6EDE9" w:rsidR="00A34A83" w:rsidRDefault="00ED6A61" w:rsidP="00BB0178">
      <w:pPr>
        <w:spacing w:before="240" w:line="360" w:lineRule="auto"/>
        <w:rPr>
          <w:rFonts w:cstheme="majorHAnsi"/>
          <w:szCs w:val="24"/>
        </w:rPr>
      </w:pPr>
      <w:r>
        <w:rPr>
          <w:rFonts w:cstheme="majorHAnsi"/>
          <w:szCs w:val="24"/>
        </w:rPr>
        <w:t xml:space="preserve">It is important to realize that both </w:t>
      </w:r>
      <w:r w:rsidR="007739CB">
        <w:rPr>
          <w:rFonts w:cstheme="majorHAnsi"/>
          <w:szCs w:val="24"/>
        </w:rPr>
        <w:t>the SS</w:t>
      </w:r>
      <w:r w:rsidR="007D04BB">
        <w:rPr>
          <w:rFonts w:cstheme="majorHAnsi"/>
          <w:szCs w:val="24"/>
        </w:rPr>
        <w:t xml:space="preserve">A </w:t>
      </w:r>
      <w:r w:rsidR="007739CB">
        <w:rPr>
          <w:rFonts w:cstheme="majorHAnsi"/>
          <w:szCs w:val="24"/>
        </w:rPr>
        <w:t xml:space="preserve">and SELIS assessments </w:t>
      </w:r>
      <w:r>
        <w:rPr>
          <w:rFonts w:cstheme="majorHAnsi"/>
          <w:szCs w:val="24"/>
        </w:rPr>
        <w:t xml:space="preserve">are asset-based assessments and help </w:t>
      </w:r>
      <w:r w:rsidR="007739CB">
        <w:rPr>
          <w:rFonts w:cstheme="majorHAnsi"/>
          <w:szCs w:val="24"/>
        </w:rPr>
        <w:t xml:space="preserve">identify a student’s strengths. A strength in social skills is one that a student performs on a consistent basis and </w:t>
      </w:r>
      <w:r w:rsidR="00C44890">
        <w:rPr>
          <w:rFonts w:cstheme="majorHAnsi"/>
          <w:szCs w:val="24"/>
        </w:rPr>
        <w:t>in a developmentally</w:t>
      </w:r>
      <w:r w:rsidR="007739CB">
        <w:rPr>
          <w:rFonts w:cstheme="majorHAnsi"/>
          <w:szCs w:val="24"/>
        </w:rPr>
        <w:t xml:space="preserve"> appropriate way. A strength in SE skills is one that a student </w:t>
      </w:r>
      <w:r w:rsidR="007739CB" w:rsidRPr="00A003CA">
        <w:rPr>
          <w:rFonts w:cstheme="majorHAnsi"/>
          <w:i/>
          <w:iCs/>
          <w:szCs w:val="24"/>
        </w:rPr>
        <w:t>in most cases</w:t>
      </w:r>
      <w:r w:rsidR="007739CB">
        <w:rPr>
          <w:rFonts w:cstheme="majorHAnsi"/>
          <w:szCs w:val="24"/>
        </w:rPr>
        <w:t xml:space="preserve"> finds easy or very easy to apply in everyday situations and contexts. These skills can be leveraged and as Gresham et al., (2019</w:t>
      </w:r>
      <w:r w:rsidR="00842DE2">
        <w:rPr>
          <w:rFonts w:cstheme="majorHAnsi"/>
          <w:szCs w:val="24"/>
        </w:rPr>
        <w:t>,</w:t>
      </w:r>
      <w:r w:rsidR="006D2CEF">
        <w:rPr>
          <w:rFonts w:cstheme="majorHAnsi"/>
          <w:szCs w:val="24"/>
        </w:rPr>
        <w:t> </w:t>
      </w:r>
      <w:r w:rsidR="00842DE2">
        <w:rPr>
          <w:rFonts w:cstheme="majorHAnsi"/>
          <w:szCs w:val="24"/>
        </w:rPr>
        <w:t>p.29</w:t>
      </w:r>
      <w:r w:rsidR="007739CB">
        <w:rPr>
          <w:rFonts w:cstheme="majorHAnsi"/>
          <w:szCs w:val="24"/>
        </w:rPr>
        <w:t xml:space="preserve">) state, “used as building blocks for the improvement of the less well-developed skills”. The SWON map is ideal for quickly identifying a student’s </w:t>
      </w:r>
      <w:r>
        <w:rPr>
          <w:rFonts w:cstheme="majorHAnsi"/>
          <w:szCs w:val="24"/>
        </w:rPr>
        <w:t xml:space="preserve">SE skills </w:t>
      </w:r>
      <w:r w:rsidR="007739CB">
        <w:rPr>
          <w:rFonts w:cstheme="majorHAnsi"/>
          <w:szCs w:val="24"/>
        </w:rPr>
        <w:t xml:space="preserve">strengths and particularly those that a student wasn’t expected to feel comfortable with given the difficulty of the SE skill to acquire or apply. </w:t>
      </w:r>
      <w:r w:rsidR="00C44890">
        <w:rPr>
          <w:rFonts w:cstheme="majorHAnsi"/>
          <w:szCs w:val="24"/>
        </w:rPr>
        <w:t xml:space="preserve">It is </w:t>
      </w:r>
      <w:r w:rsidR="00AA20F0">
        <w:rPr>
          <w:rFonts w:cstheme="majorHAnsi"/>
          <w:szCs w:val="24"/>
        </w:rPr>
        <w:t>this information</w:t>
      </w:r>
      <w:r w:rsidR="00C44890">
        <w:rPr>
          <w:rFonts w:cstheme="majorHAnsi"/>
          <w:szCs w:val="24"/>
        </w:rPr>
        <w:t xml:space="preserve"> that can be leveraged to support the student’s </w:t>
      </w:r>
      <w:r w:rsidR="00791C9F">
        <w:rPr>
          <w:rFonts w:cstheme="majorHAnsi"/>
          <w:szCs w:val="24"/>
        </w:rPr>
        <w:t>less developed skills. B</w:t>
      </w:r>
      <w:r w:rsidR="00BD75CD">
        <w:rPr>
          <w:rFonts w:cstheme="majorHAnsi"/>
          <w:szCs w:val="24"/>
        </w:rPr>
        <w:t>oth the SSA and SELIS can</w:t>
      </w:r>
      <w:r w:rsidR="00791C9F">
        <w:rPr>
          <w:rFonts w:cstheme="majorHAnsi"/>
          <w:szCs w:val="24"/>
        </w:rPr>
        <w:t xml:space="preserve"> also</w:t>
      </w:r>
      <w:r w:rsidR="00BD75CD">
        <w:rPr>
          <w:rFonts w:cstheme="majorHAnsi"/>
          <w:szCs w:val="24"/>
        </w:rPr>
        <w:t xml:space="preserve"> be used to monitor the student’s progress towards meeting the goals of the intervention</w:t>
      </w:r>
      <w:r w:rsidR="00EC5F9A">
        <w:rPr>
          <w:rFonts w:cstheme="majorHAnsi"/>
          <w:szCs w:val="24"/>
        </w:rPr>
        <w:t xml:space="preserve"> provided</w:t>
      </w:r>
      <w:r w:rsidR="00783ACE">
        <w:rPr>
          <w:rFonts w:cstheme="majorHAnsi"/>
          <w:szCs w:val="24"/>
        </w:rPr>
        <w:t>.</w:t>
      </w:r>
    </w:p>
    <w:p w14:paraId="53BCBD66" w14:textId="7CEE1DBA" w:rsidR="002A152B" w:rsidRDefault="002A152B" w:rsidP="007E1320">
      <w:pPr>
        <w:pStyle w:val="Heading1"/>
        <w:spacing w:line="360" w:lineRule="auto"/>
      </w:pPr>
      <w:bookmarkStart w:id="21" w:name="_Toc133659548"/>
      <w:r w:rsidRPr="002A152B">
        <w:t>Conclusion</w:t>
      </w:r>
      <w:bookmarkEnd w:id="21"/>
    </w:p>
    <w:p w14:paraId="1DB0F69C" w14:textId="595CBBD0" w:rsidR="000B05E5" w:rsidRPr="00864046" w:rsidRDefault="00D56FE8" w:rsidP="00864046">
      <w:pPr>
        <w:spacing w:line="360" w:lineRule="auto"/>
      </w:pPr>
      <w:r>
        <w:rPr>
          <w:rFonts w:cstheme="majorHAnsi"/>
          <w:szCs w:val="24"/>
        </w:rPr>
        <w:t xml:space="preserve">The systems approach to support students’ social and emotional </w:t>
      </w:r>
      <w:r w:rsidR="00A77FC6">
        <w:rPr>
          <w:rFonts w:cstheme="majorHAnsi"/>
          <w:szCs w:val="24"/>
        </w:rPr>
        <w:t>wellbeing</w:t>
      </w:r>
      <w:r>
        <w:rPr>
          <w:rFonts w:cstheme="majorHAnsi"/>
          <w:szCs w:val="24"/>
        </w:rPr>
        <w:t xml:space="preserve"> discussed in this study highlights the importance of the leadership within the district and schools to the successful and sustainable implementation of a tiered SEL support system</w:t>
      </w:r>
      <w:r w:rsidR="00E379A5">
        <w:rPr>
          <w:rFonts w:cstheme="majorHAnsi"/>
          <w:szCs w:val="24"/>
        </w:rPr>
        <w:t>,</w:t>
      </w:r>
      <w:r>
        <w:rPr>
          <w:rFonts w:cstheme="majorHAnsi"/>
          <w:szCs w:val="24"/>
        </w:rPr>
        <w:t xml:space="preserve"> and that building internal capacity within the district </w:t>
      </w:r>
      <w:proofErr w:type="gramStart"/>
      <w:r>
        <w:rPr>
          <w:rFonts w:cstheme="majorHAnsi"/>
          <w:szCs w:val="24"/>
        </w:rPr>
        <w:t>has to</w:t>
      </w:r>
      <w:proofErr w:type="gramEnd"/>
      <w:r>
        <w:rPr>
          <w:rFonts w:cstheme="majorHAnsi"/>
          <w:szCs w:val="24"/>
        </w:rPr>
        <w:t xml:space="preserve"> be done in a methodical, consistent, and inclusive manner. </w:t>
      </w:r>
      <w:r w:rsidR="0084354D">
        <w:t>Monomoy</w:t>
      </w:r>
      <w:r w:rsidR="00077614">
        <w:t xml:space="preserve"> </w:t>
      </w:r>
      <w:r w:rsidR="00D2726A">
        <w:t>used this</w:t>
      </w:r>
      <w:r w:rsidR="00E424CC">
        <w:t xml:space="preserve"> systemic approach to develop a </w:t>
      </w:r>
      <w:r w:rsidR="007E1320">
        <w:t xml:space="preserve">comprehensive set of tiered social and emotional learning supports for </w:t>
      </w:r>
      <w:proofErr w:type="gramStart"/>
      <w:r w:rsidR="007E1320">
        <w:t>all of</w:t>
      </w:r>
      <w:proofErr w:type="gramEnd"/>
      <w:r w:rsidR="007E1320">
        <w:t xml:space="preserve"> its learners</w:t>
      </w:r>
      <w:r w:rsidR="004E2B7E">
        <w:t xml:space="preserve">. </w:t>
      </w:r>
      <w:r w:rsidR="00996D24">
        <w:t xml:space="preserve">Monomoy’s </w:t>
      </w:r>
      <w:r w:rsidR="004E2B7E">
        <w:t xml:space="preserve">system takes advantage of </w:t>
      </w:r>
      <w:r w:rsidR="00C95D08">
        <w:t xml:space="preserve">the support from its leadership, competency, and </w:t>
      </w:r>
      <w:r w:rsidR="00996D24">
        <w:t>implementation drivers</w:t>
      </w:r>
      <w:r w:rsidR="00C57EFD">
        <w:t xml:space="preserve"> that work together to focus their resources and efforts to support students’ social and emotional </w:t>
      </w:r>
      <w:r w:rsidR="00A77FC6">
        <w:t>wellbeing</w:t>
      </w:r>
      <w:r w:rsidR="00C57EFD">
        <w:t xml:space="preserve">. </w:t>
      </w:r>
      <w:r w:rsidR="007551A0">
        <w:t xml:space="preserve">Through </w:t>
      </w:r>
      <w:r w:rsidR="00E675FE">
        <w:t>this focus, Monomoy has created the conditions</w:t>
      </w:r>
      <w:r w:rsidR="008E0756">
        <w:t xml:space="preserve"> (e.g., high quality PD and coaching for staf</w:t>
      </w:r>
      <w:r w:rsidR="00041ADB">
        <w:t>f, family engagement</w:t>
      </w:r>
      <w:r w:rsidR="00CB32BC">
        <w:t xml:space="preserve"> in strategic planning</w:t>
      </w:r>
      <w:r w:rsidR="00041ADB">
        <w:t>)</w:t>
      </w:r>
      <w:r w:rsidR="00E675FE">
        <w:t xml:space="preserve"> and systems </w:t>
      </w:r>
      <w:r w:rsidR="00E44889">
        <w:t>(e.g., data collection system</w:t>
      </w:r>
      <w:r w:rsidR="0072400C">
        <w:t xml:space="preserve"> and data culture</w:t>
      </w:r>
      <w:r w:rsidR="00E44889">
        <w:t xml:space="preserve">) </w:t>
      </w:r>
      <w:r w:rsidR="00E675FE">
        <w:t>needed to provide universal (Tier</w:t>
      </w:r>
      <w:r w:rsidR="000D7BD2">
        <w:t> </w:t>
      </w:r>
      <w:r w:rsidR="00E675FE">
        <w:t xml:space="preserve">1), targeted (Tier 2), and intensive (Tier 3) </w:t>
      </w:r>
      <w:r w:rsidR="00E44889">
        <w:t xml:space="preserve">SEL </w:t>
      </w:r>
      <w:r w:rsidR="00E675FE">
        <w:t xml:space="preserve">supports to students. </w:t>
      </w:r>
      <w:r w:rsidR="0045438A">
        <w:t>Data-driven decisions are made by triangulating data</w:t>
      </w:r>
      <w:r w:rsidR="0072400C">
        <w:t xml:space="preserve"> </w:t>
      </w:r>
      <w:r w:rsidR="00811D6D">
        <w:t xml:space="preserve">(e.g., universal screeners such as SSIS and SELIS) </w:t>
      </w:r>
      <w:r w:rsidR="00980E11">
        <w:t>so that students’ SEL needs are assessed reliably and accurately</w:t>
      </w:r>
      <w:r w:rsidR="009236C9">
        <w:t xml:space="preserve">, and students are provided with the type of </w:t>
      </w:r>
      <w:r w:rsidR="00AF753A">
        <w:t>supplemental interventions</w:t>
      </w:r>
      <w:r w:rsidR="00996D24">
        <w:t xml:space="preserve"> </w:t>
      </w:r>
      <w:r w:rsidR="00E32FF3">
        <w:t xml:space="preserve">warranted by </w:t>
      </w:r>
      <w:r w:rsidR="00E32FF3">
        <w:lastRenderedPageBreak/>
        <w:t xml:space="preserve">their needs. </w:t>
      </w:r>
      <w:r w:rsidR="007F20A5">
        <w:t xml:space="preserve">Monomoy has successfully integrated SELIS data to support its tiered support system and </w:t>
      </w:r>
      <w:r w:rsidR="00864046">
        <w:t xml:space="preserve">optimally </w:t>
      </w:r>
      <w:r w:rsidR="00E52622">
        <w:t xml:space="preserve">uses </w:t>
      </w:r>
      <w:r w:rsidR="002F3B08">
        <w:t>the SELIS’s</w:t>
      </w:r>
      <w:r w:rsidR="00E52622">
        <w:t xml:space="preserve"> different outputs (scaled scores, SWON maps, and item-level data) to </w:t>
      </w:r>
      <w:r w:rsidR="00864046">
        <w:t>make</w:t>
      </w:r>
      <w:r w:rsidR="002F3B08">
        <w:t xml:space="preserve"> </w:t>
      </w:r>
      <w:r w:rsidR="008934CF">
        <w:t xml:space="preserve">evidence-based </w:t>
      </w:r>
      <w:r w:rsidR="00A66CA3">
        <w:t xml:space="preserve">decisions </w:t>
      </w:r>
      <w:r w:rsidR="00864046">
        <w:t>that ensure the students get the supports they need.</w:t>
      </w:r>
      <w:r w:rsidR="00FC1588">
        <w:t xml:space="preserve"> </w:t>
      </w:r>
      <w:r w:rsidR="008934CF">
        <w:t xml:space="preserve"> </w:t>
      </w:r>
      <w:r w:rsidR="000B05E5">
        <w:rPr>
          <w:rFonts w:cstheme="majorHAnsi"/>
          <w:bCs/>
          <w:szCs w:val="24"/>
        </w:rPr>
        <w:br w:type="page"/>
      </w:r>
    </w:p>
    <w:p w14:paraId="0D8DF189" w14:textId="6C0890A8" w:rsidR="000B05E5" w:rsidRPr="0025122A" w:rsidRDefault="000B05E5" w:rsidP="003B3DDB">
      <w:pPr>
        <w:pStyle w:val="Heading1"/>
      </w:pPr>
      <w:bookmarkStart w:id="22" w:name="_Toc133659549"/>
      <w:r w:rsidRPr="0025122A">
        <w:lastRenderedPageBreak/>
        <w:t>Reference</w:t>
      </w:r>
      <w:r w:rsidR="0025122A">
        <w:t>s</w:t>
      </w:r>
      <w:bookmarkEnd w:id="22"/>
    </w:p>
    <w:p w14:paraId="6983AAA2" w14:textId="77777777" w:rsidR="0025122A" w:rsidRPr="001D465A" w:rsidRDefault="0025122A" w:rsidP="0025122A">
      <w:pPr>
        <w:spacing w:after="0"/>
        <w:ind w:left="720" w:hanging="720"/>
        <w:rPr>
          <w:rFonts w:cstheme="majorHAnsi"/>
          <w:szCs w:val="24"/>
        </w:rPr>
      </w:pPr>
      <w:r w:rsidRPr="001D465A">
        <w:rPr>
          <w:rFonts w:cstheme="majorHAnsi"/>
          <w:szCs w:val="24"/>
        </w:rPr>
        <w:t xml:space="preserve">Crowder, M. K., Gordon, R. A., Brown, R. D., Davidson, L. A., &amp; </w:t>
      </w:r>
      <w:proofErr w:type="spellStart"/>
      <w:r w:rsidRPr="001D465A">
        <w:rPr>
          <w:rFonts w:cstheme="majorHAnsi"/>
          <w:szCs w:val="24"/>
        </w:rPr>
        <w:t>Domitrovich</w:t>
      </w:r>
      <w:proofErr w:type="spellEnd"/>
      <w:r w:rsidRPr="001D465A">
        <w:rPr>
          <w:rFonts w:cstheme="majorHAnsi"/>
          <w:szCs w:val="24"/>
        </w:rPr>
        <w:t xml:space="preserve">, C. E. (2019). Linking social and emotional learning standards to the WCSD Social-Emotional Competency Assessment: A Rasch approach. </w:t>
      </w:r>
      <w:r w:rsidRPr="001D465A">
        <w:rPr>
          <w:rFonts w:cstheme="majorHAnsi"/>
          <w:i/>
          <w:iCs/>
          <w:szCs w:val="24"/>
        </w:rPr>
        <w:t>School Psychology, 34</w:t>
      </w:r>
      <w:r w:rsidRPr="001D465A">
        <w:rPr>
          <w:rFonts w:cstheme="majorHAnsi"/>
          <w:szCs w:val="24"/>
        </w:rPr>
        <w:t xml:space="preserve"> (3), 282 – 295.</w:t>
      </w:r>
    </w:p>
    <w:p w14:paraId="498B1EEF" w14:textId="77777777" w:rsidR="00A22D0C" w:rsidRPr="00A22D0C" w:rsidRDefault="00A22D0C" w:rsidP="00A22D0C">
      <w:pPr>
        <w:spacing w:after="0"/>
        <w:ind w:left="720" w:hanging="720"/>
        <w:rPr>
          <w:rFonts w:cstheme="majorHAnsi"/>
          <w:color w:val="000000"/>
          <w:szCs w:val="24"/>
        </w:rPr>
      </w:pPr>
      <w:r w:rsidRPr="00A22D0C">
        <w:rPr>
          <w:rFonts w:cstheme="majorHAnsi"/>
          <w:color w:val="000000"/>
          <w:szCs w:val="24"/>
        </w:rPr>
        <w:t xml:space="preserve">Darling-Hammond, L., and Cook-Harvey, C. M. (2018). </w:t>
      </w:r>
      <w:r w:rsidRPr="00732407">
        <w:rPr>
          <w:rFonts w:cstheme="majorHAnsi"/>
          <w:i/>
          <w:iCs/>
          <w:color w:val="000000"/>
          <w:szCs w:val="24"/>
        </w:rPr>
        <w:t>Educating the whole child: Improving school climate to support student success</w:t>
      </w:r>
      <w:r w:rsidRPr="00A22D0C">
        <w:rPr>
          <w:rFonts w:cstheme="majorHAnsi"/>
          <w:color w:val="000000"/>
          <w:szCs w:val="24"/>
        </w:rPr>
        <w:t>. Palo Alto, CA: Learning Policy Institute.</w:t>
      </w:r>
    </w:p>
    <w:p w14:paraId="7B360707" w14:textId="17BD0590" w:rsidR="0025122A" w:rsidRPr="001D465A" w:rsidRDefault="0025122A" w:rsidP="0025122A">
      <w:pPr>
        <w:spacing w:after="0"/>
        <w:rPr>
          <w:rFonts w:cstheme="majorHAnsi"/>
          <w:szCs w:val="24"/>
        </w:rPr>
      </w:pPr>
      <w:r w:rsidRPr="001D465A">
        <w:rPr>
          <w:rFonts w:cstheme="majorHAnsi"/>
          <w:szCs w:val="24"/>
        </w:rPr>
        <w:t xml:space="preserve">Davidson, L. A., Crowder, M. K., Gordon, R. A., </w:t>
      </w:r>
      <w:proofErr w:type="spellStart"/>
      <w:r w:rsidRPr="001D465A">
        <w:rPr>
          <w:rFonts w:cstheme="majorHAnsi"/>
          <w:szCs w:val="24"/>
        </w:rPr>
        <w:t>Domitrovich</w:t>
      </w:r>
      <w:proofErr w:type="spellEnd"/>
      <w:r w:rsidRPr="001D465A">
        <w:rPr>
          <w:rFonts w:cstheme="majorHAnsi"/>
          <w:szCs w:val="24"/>
        </w:rPr>
        <w:t xml:space="preserve">, C. E., Brown, R. D., &amp; Hayes, B. I. (2018). A </w:t>
      </w:r>
    </w:p>
    <w:p w14:paraId="62B8933F" w14:textId="77777777" w:rsidR="0025122A" w:rsidRPr="001D465A" w:rsidRDefault="0025122A" w:rsidP="0025122A">
      <w:pPr>
        <w:spacing w:after="0"/>
        <w:ind w:left="720"/>
        <w:rPr>
          <w:rFonts w:cstheme="majorHAnsi"/>
          <w:szCs w:val="24"/>
        </w:rPr>
      </w:pPr>
      <w:r w:rsidRPr="001D465A">
        <w:rPr>
          <w:rFonts w:cstheme="majorHAnsi"/>
          <w:szCs w:val="24"/>
        </w:rPr>
        <w:t xml:space="preserve">continuous improvement approach to social and emotional competency measurement. </w:t>
      </w:r>
      <w:r w:rsidRPr="001D465A">
        <w:rPr>
          <w:rFonts w:cstheme="majorHAnsi"/>
          <w:i/>
          <w:iCs/>
          <w:szCs w:val="24"/>
        </w:rPr>
        <w:t>Journal of Applied Developmental Psychology, 55</w:t>
      </w:r>
      <w:r w:rsidRPr="001D465A">
        <w:rPr>
          <w:rFonts w:cstheme="majorHAnsi"/>
          <w:szCs w:val="24"/>
        </w:rPr>
        <w:t>, 93 – 106.</w:t>
      </w:r>
    </w:p>
    <w:p w14:paraId="5DF5D3E4" w14:textId="77777777" w:rsidR="0025122A" w:rsidRPr="001D465A" w:rsidRDefault="0025122A" w:rsidP="0025122A">
      <w:pPr>
        <w:spacing w:after="0"/>
        <w:rPr>
          <w:rFonts w:cstheme="majorHAnsi"/>
          <w:szCs w:val="24"/>
        </w:rPr>
      </w:pPr>
      <w:r w:rsidRPr="001D465A">
        <w:rPr>
          <w:rFonts w:cstheme="majorHAnsi"/>
          <w:szCs w:val="24"/>
        </w:rPr>
        <w:t xml:space="preserve">DESE (2019). </w:t>
      </w:r>
      <w:r w:rsidRPr="00732407">
        <w:rPr>
          <w:rFonts w:cstheme="majorHAnsi"/>
          <w:i/>
          <w:iCs/>
          <w:szCs w:val="24"/>
        </w:rPr>
        <w:t>Multi-tiered System of Supports: Blueprint for Massachusetts</w:t>
      </w:r>
      <w:r w:rsidRPr="001D465A">
        <w:rPr>
          <w:rFonts w:cstheme="majorHAnsi"/>
          <w:szCs w:val="24"/>
        </w:rPr>
        <w:t xml:space="preserve">. Retrieved from </w:t>
      </w:r>
    </w:p>
    <w:p w14:paraId="3ACEC345" w14:textId="77777777" w:rsidR="0025122A" w:rsidRPr="001D465A" w:rsidRDefault="00000000" w:rsidP="0025122A">
      <w:pPr>
        <w:spacing w:after="0"/>
        <w:ind w:firstLine="720"/>
        <w:rPr>
          <w:rFonts w:cstheme="majorHAnsi"/>
          <w:szCs w:val="24"/>
        </w:rPr>
      </w:pPr>
      <w:hyperlink r:id="rId30" w:history="1">
        <w:r w:rsidR="0025122A" w:rsidRPr="001D465A">
          <w:rPr>
            <w:rStyle w:val="Hyperlink"/>
            <w:rFonts w:cstheme="majorHAnsi"/>
            <w:szCs w:val="24"/>
          </w:rPr>
          <w:t>Multi-Tiered System of Support Blueprint (mass.edu)</w:t>
        </w:r>
      </w:hyperlink>
      <w:r w:rsidR="0025122A" w:rsidRPr="001D465A">
        <w:rPr>
          <w:rFonts w:cstheme="majorHAnsi"/>
          <w:szCs w:val="24"/>
        </w:rPr>
        <w:t>.</w:t>
      </w:r>
    </w:p>
    <w:p w14:paraId="6DDDBFC5" w14:textId="77777777" w:rsidR="009D2C9A" w:rsidRDefault="009D2C9A" w:rsidP="009D2C9A">
      <w:pPr>
        <w:spacing w:after="0" w:line="240" w:lineRule="auto"/>
        <w:ind w:left="720" w:hanging="720"/>
        <w:rPr>
          <w:rFonts w:cstheme="majorHAnsi"/>
          <w:szCs w:val="24"/>
        </w:rPr>
      </w:pPr>
      <w:bookmarkStart w:id="23" w:name="_Toc131156740"/>
      <w:r>
        <w:rPr>
          <w:rFonts w:cstheme="majorHAnsi"/>
          <w:szCs w:val="24"/>
        </w:rPr>
        <w:t xml:space="preserve">DESE (2023a). </w:t>
      </w:r>
      <w:r w:rsidRPr="00732407">
        <w:rPr>
          <w:rFonts w:cstheme="majorHAnsi"/>
          <w:i/>
          <w:iCs/>
          <w:szCs w:val="24"/>
        </w:rPr>
        <w:t>SELIS research brief: Actionable data for students’ social and emotional learning - results from the SELIS pilot</w:t>
      </w:r>
      <w:r>
        <w:rPr>
          <w:rFonts w:cstheme="majorHAnsi"/>
          <w:szCs w:val="24"/>
        </w:rPr>
        <w:t xml:space="preserve">. Retrieved from </w:t>
      </w:r>
      <w:hyperlink r:id="rId31" w:history="1">
        <w:r w:rsidRPr="004D5D04">
          <w:rPr>
            <w:rStyle w:val="Hyperlink"/>
            <w:rFonts w:cstheme="majorHAnsi"/>
            <w:szCs w:val="24"/>
          </w:rPr>
          <w:t>https://www.doe.mass.edu/research/selis/research-brief.docx</w:t>
        </w:r>
      </w:hyperlink>
    </w:p>
    <w:p w14:paraId="5CA85695" w14:textId="2213912B" w:rsidR="009D2C9A" w:rsidRPr="009D2C9A" w:rsidRDefault="00737712" w:rsidP="009D2C9A">
      <w:pPr>
        <w:spacing w:after="0" w:line="240" w:lineRule="auto"/>
        <w:ind w:left="720" w:hanging="720"/>
        <w:rPr>
          <w:rFonts w:cstheme="majorHAnsi"/>
          <w:color w:val="000000"/>
          <w:szCs w:val="24"/>
        </w:rPr>
      </w:pPr>
      <w:r>
        <w:rPr>
          <w:rFonts w:cstheme="majorHAnsi"/>
          <w:szCs w:val="24"/>
        </w:rPr>
        <w:t>DESE (2023</w:t>
      </w:r>
      <w:r w:rsidR="009D2C9A">
        <w:rPr>
          <w:rFonts w:cstheme="majorHAnsi"/>
          <w:szCs w:val="24"/>
        </w:rPr>
        <w:t>b</w:t>
      </w:r>
      <w:r w:rsidRPr="00C87488">
        <w:rPr>
          <w:rFonts w:cstheme="majorHAnsi"/>
          <w:szCs w:val="24"/>
        </w:rPr>
        <w:t xml:space="preserve">). </w:t>
      </w:r>
      <w:r w:rsidR="00C87488" w:rsidRPr="00732407">
        <w:rPr>
          <w:rFonts w:cstheme="majorHAnsi"/>
          <w:i/>
          <w:iCs/>
          <w:color w:val="000000"/>
          <w:szCs w:val="24"/>
        </w:rPr>
        <w:t>Social and Emotional Learning Indicator System (SELIS): User Guide for Educators</w:t>
      </w:r>
      <w:r w:rsidR="003216D1" w:rsidRPr="00732407">
        <w:rPr>
          <w:rFonts w:cstheme="majorHAnsi"/>
          <w:i/>
          <w:iCs/>
          <w:color w:val="000000"/>
          <w:szCs w:val="24"/>
        </w:rPr>
        <w:t xml:space="preserve"> (what you need to know to use SELIS data)</w:t>
      </w:r>
      <w:r w:rsidR="003216D1">
        <w:rPr>
          <w:rFonts w:cstheme="majorHAnsi"/>
          <w:color w:val="000000"/>
          <w:szCs w:val="24"/>
        </w:rPr>
        <w:t xml:space="preserve">. Retrieved from </w:t>
      </w:r>
      <w:hyperlink r:id="rId32" w:history="1">
        <w:r w:rsidR="009D2C9A" w:rsidRPr="009D2C9A">
          <w:rPr>
            <w:rStyle w:val="Hyperlink"/>
            <w:rFonts w:cstheme="majorHAnsi"/>
            <w:szCs w:val="24"/>
          </w:rPr>
          <w:t>https://www.doe.mass.edu/research/selis/user-guide.docx</w:t>
        </w:r>
      </w:hyperlink>
    </w:p>
    <w:p w14:paraId="268B655A" w14:textId="77777777" w:rsidR="004D5633" w:rsidRDefault="0025122A" w:rsidP="009D2C9A">
      <w:pPr>
        <w:spacing w:after="0" w:line="240" w:lineRule="auto"/>
        <w:rPr>
          <w:rFonts w:cstheme="majorHAnsi"/>
          <w:szCs w:val="24"/>
        </w:rPr>
      </w:pPr>
      <w:proofErr w:type="spellStart"/>
      <w:r w:rsidRPr="0025122A">
        <w:rPr>
          <w:rFonts w:cstheme="majorHAnsi"/>
          <w:szCs w:val="24"/>
        </w:rPr>
        <w:t>Durlak</w:t>
      </w:r>
      <w:proofErr w:type="spellEnd"/>
      <w:r w:rsidRPr="0025122A">
        <w:rPr>
          <w:rFonts w:cstheme="majorHAnsi"/>
          <w:szCs w:val="24"/>
        </w:rPr>
        <w:t xml:space="preserve">, J. A., Weissberg, R. P., </w:t>
      </w:r>
      <w:proofErr w:type="spellStart"/>
      <w:r w:rsidRPr="0025122A">
        <w:rPr>
          <w:rFonts w:cstheme="majorHAnsi"/>
          <w:szCs w:val="24"/>
        </w:rPr>
        <w:t>Dymnicki</w:t>
      </w:r>
      <w:proofErr w:type="spellEnd"/>
      <w:r w:rsidRPr="0025122A">
        <w:rPr>
          <w:rFonts w:cstheme="majorHAnsi"/>
          <w:szCs w:val="24"/>
        </w:rPr>
        <w:t xml:space="preserve">, A. B., Taylor, R.D., &amp; </w:t>
      </w:r>
      <w:proofErr w:type="spellStart"/>
      <w:r w:rsidRPr="0025122A">
        <w:rPr>
          <w:rFonts w:cstheme="majorHAnsi"/>
          <w:szCs w:val="24"/>
        </w:rPr>
        <w:t>Schellinger</w:t>
      </w:r>
      <w:proofErr w:type="spellEnd"/>
      <w:r w:rsidRPr="0025122A">
        <w:rPr>
          <w:rFonts w:cstheme="majorHAnsi"/>
          <w:szCs w:val="24"/>
        </w:rPr>
        <w:t xml:space="preserve">, K. B. (2011). The impact of enhancing </w:t>
      </w:r>
    </w:p>
    <w:p w14:paraId="5FBFC23C" w14:textId="2D0150F4" w:rsidR="0025122A" w:rsidRPr="0025122A" w:rsidRDefault="0025122A" w:rsidP="00732407">
      <w:pPr>
        <w:spacing w:after="0" w:line="240" w:lineRule="auto"/>
        <w:ind w:left="720"/>
        <w:rPr>
          <w:rFonts w:cstheme="majorHAnsi"/>
          <w:szCs w:val="24"/>
        </w:rPr>
      </w:pPr>
      <w:r w:rsidRPr="0025122A">
        <w:rPr>
          <w:rFonts w:cstheme="majorHAnsi"/>
          <w:szCs w:val="24"/>
        </w:rPr>
        <w:t xml:space="preserve">students’ social and emotional learning: A meta-analysis of school-based universal interventions. </w:t>
      </w:r>
      <w:r w:rsidRPr="0025122A">
        <w:rPr>
          <w:rFonts w:cstheme="majorHAnsi"/>
          <w:i/>
          <w:iCs/>
          <w:szCs w:val="24"/>
        </w:rPr>
        <w:t>Child Development, 82</w:t>
      </w:r>
      <w:r w:rsidRPr="0025122A">
        <w:rPr>
          <w:rFonts w:cstheme="majorHAnsi"/>
          <w:szCs w:val="24"/>
        </w:rPr>
        <w:t xml:space="preserve"> (1), 405 – 432.</w:t>
      </w:r>
      <w:bookmarkEnd w:id="23"/>
    </w:p>
    <w:p w14:paraId="39F9BF67" w14:textId="77777777" w:rsidR="00EF2DC4" w:rsidRDefault="00EF2DC4" w:rsidP="0025122A">
      <w:pPr>
        <w:tabs>
          <w:tab w:val="left" w:pos="-630"/>
          <w:tab w:val="left" w:pos="-450"/>
        </w:tabs>
        <w:spacing w:after="0" w:line="240" w:lineRule="auto"/>
        <w:ind w:left="720" w:hanging="720"/>
        <w:rPr>
          <w:rFonts w:cstheme="majorHAnsi"/>
          <w:szCs w:val="24"/>
        </w:rPr>
      </w:pPr>
      <w:r>
        <w:rPr>
          <w:rFonts w:cstheme="majorHAnsi"/>
          <w:szCs w:val="24"/>
        </w:rPr>
        <w:t xml:space="preserve">Gresham, F. M., Elliot, S. N., Vance, M. J., Cook, C. R. (2011). Comparability of the Social Skills Rating System to the Social Skills Improvement System; Content and psychometric comparisons across elementary and secondary age levels. </w:t>
      </w:r>
      <w:r w:rsidRPr="00EF2DC4">
        <w:rPr>
          <w:rFonts w:cstheme="majorHAnsi"/>
          <w:i/>
          <w:iCs/>
          <w:szCs w:val="24"/>
        </w:rPr>
        <w:t>School Psychology Quarterly, 26</w:t>
      </w:r>
      <w:r>
        <w:rPr>
          <w:rFonts w:cstheme="majorHAnsi"/>
          <w:szCs w:val="24"/>
        </w:rPr>
        <w:t xml:space="preserve"> (1), 27 – 44.</w:t>
      </w:r>
    </w:p>
    <w:p w14:paraId="1574B66B" w14:textId="666304BC" w:rsidR="00B27059" w:rsidRDefault="00B27059" w:rsidP="0025122A">
      <w:pPr>
        <w:tabs>
          <w:tab w:val="left" w:pos="-630"/>
          <w:tab w:val="left" w:pos="-450"/>
        </w:tabs>
        <w:spacing w:after="0" w:line="240" w:lineRule="auto"/>
        <w:ind w:left="720" w:hanging="720"/>
        <w:rPr>
          <w:rFonts w:cstheme="majorHAnsi"/>
          <w:szCs w:val="24"/>
        </w:rPr>
      </w:pPr>
      <w:r>
        <w:rPr>
          <w:rFonts w:cstheme="majorHAnsi"/>
          <w:szCs w:val="24"/>
        </w:rPr>
        <w:t xml:space="preserve">Koonce, D.A., (2019). Assessing the effects of </w:t>
      </w:r>
      <w:r w:rsidR="00D423C7">
        <w:rPr>
          <w:rFonts w:cstheme="majorHAnsi"/>
          <w:szCs w:val="24"/>
        </w:rPr>
        <w:t>Second Step®</w:t>
      </w:r>
      <w:r>
        <w:rPr>
          <w:rFonts w:cstheme="majorHAnsi"/>
          <w:szCs w:val="24"/>
        </w:rPr>
        <w:t xml:space="preserve">: A program evaluation of a pilot implementation. </w:t>
      </w:r>
      <w:r w:rsidRPr="00B27059">
        <w:rPr>
          <w:rFonts w:cstheme="majorHAnsi"/>
          <w:i/>
          <w:iCs/>
          <w:szCs w:val="24"/>
        </w:rPr>
        <w:t>International Journal of Business Management and Commerce, 4</w:t>
      </w:r>
      <w:r>
        <w:rPr>
          <w:rFonts w:cstheme="majorHAnsi"/>
          <w:szCs w:val="24"/>
        </w:rPr>
        <w:t xml:space="preserve"> (1), 29 – 38.</w:t>
      </w:r>
    </w:p>
    <w:p w14:paraId="1977CD45" w14:textId="3BE36DCE" w:rsidR="000B05E5" w:rsidRDefault="000B05E5" w:rsidP="0025122A">
      <w:pPr>
        <w:tabs>
          <w:tab w:val="left" w:pos="-630"/>
          <w:tab w:val="left" w:pos="-450"/>
        </w:tabs>
        <w:spacing w:after="0" w:line="240" w:lineRule="auto"/>
        <w:ind w:left="720" w:hanging="720"/>
        <w:rPr>
          <w:rFonts w:cstheme="majorHAnsi"/>
          <w:szCs w:val="24"/>
        </w:rPr>
      </w:pPr>
      <w:r w:rsidRPr="0025122A">
        <w:rPr>
          <w:rFonts w:cstheme="majorHAnsi"/>
          <w:szCs w:val="24"/>
        </w:rPr>
        <w:t xml:space="preserve">Linacre, J.M. (2023). </w:t>
      </w:r>
      <w:proofErr w:type="spellStart"/>
      <w:r w:rsidRPr="0025122A">
        <w:rPr>
          <w:rFonts w:cstheme="majorHAnsi"/>
          <w:szCs w:val="24"/>
        </w:rPr>
        <w:t>Winsteps</w:t>
      </w:r>
      <w:proofErr w:type="spellEnd"/>
      <w:r w:rsidRPr="0025122A">
        <w:rPr>
          <w:rFonts w:cstheme="majorHAnsi"/>
          <w:szCs w:val="24"/>
        </w:rPr>
        <w:t>: Rasch-Model Computer Program. Downloaded from</w:t>
      </w:r>
      <w:r w:rsidR="005B4E20">
        <w:rPr>
          <w:rFonts w:cstheme="majorHAnsi"/>
          <w:szCs w:val="24"/>
        </w:rPr>
        <w:t xml:space="preserve"> </w:t>
      </w:r>
      <w:hyperlink r:id="rId33" w:history="1">
        <w:r w:rsidRPr="0079625F">
          <w:rPr>
            <w:rStyle w:val="Hyperlink"/>
            <w:rFonts w:cstheme="majorHAnsi"/>
            <w:szCs w:val="24"/>
          </w:rPr>
          <w:t>https://www.winsteps.com</w:t>
        </w:r>
      </w:hyperlink>
      <w:r>
        <w:rPr>
          <w:rFonts w:cstheme="majorHAnsi"/>
          <w:szCs w:val="24"/>
        </w:rPr>
        <w:t>.</w:t>
      </w:r>
    </w:p>
    <w:p w14:paraId="7FB88F42" w14:textId="0B69AD0D" w:rsidR="00BE4B37" w:rsidRDefault="00BE4B37" w:rsidP="0025122A">
      <w:pPr>
        <w:tabs>
          <w:tab w:val="left" w:pos="-630"/>
          <w:tab w:val="left" w:pos="-450"/>
        </w:tabs>
        <w:spacing w:after="0" w:line="240" w:lineRule="auto"/>
        <w:ind w:left="720" w:hanging="720"/>
        <w:rPr>
          <w:rFonts w:cstheme="majorHAnsi"/>
          <w:szCs w:val="24"/>
        </w:rPr>
      </w:pPr>
      <w:r>
        <w:rPr>
          <w:rFonts w:cstheme="majorHAnsi"/>
          <w:szCs w:val="24"/>
        </w:rPr>
        <w:t xml:space="preserve">Low, S., Cook, C. R., </w:t>
      </w:r>
      <w:proofErr w:type="spellStart"/>
      <w:r>
        <w:rPr>
          <w:rFonts w:cstheme="majorHAnsi"/>
          <w:szCs w:val="24"/>
        </w:rPr>
        <w:t>Smolkowski</w:t>
      </w:r>
      <w:proofErr w:type="spellEnd"/>
      <w:r>
        <w:rPr>
          <w:rFonts w:cstheme="majorHAnsi"/>
          <w:szCs w:val="24"/>
        </w:rPr>
        <w:t xml:space="preserve">, K. &amp; </w:t>
      </w:r>
      <w:proofErr w:type="spellStart"/>
      <w:r>
        <w:rPr>
          <w:rFonts w:cstheme="majorHAnsi"/>
          <w:szCs w:val="24"/>
        </w:rPr>
        <w:t>Buntain-Ricklefs</w:t>
      </w:r>
      <w:proofErr w:type="spellEnd"/>
      <w:r>
        <w:rPr>
          <w:rFonts w:cstheme="majorHAnsi"/>
          <w:szCs w:val="24"/>
        </w:rPr>
        <w:t xml:space="preserve">, J. (2015). Promoting social and emotional competence: An evaluation of the elementary version of </w:t>
      </w:r>
      <w:r w:rsidR="00D423C7">
        <w:rPr>
          <w:rFonts w:cstheme="majorHAnsi"/>
          <w:szCs w:val="24"/>
        </w:rPr>
        <w:t>Second Step®</w:t>
      </w:r>
      <w:r>
        <w:rPr>
          <w:rFonts w:cstheme="majorHAnsi"/>
          <w:szCs w:val="24"/>
        </w:rPr>
        <w:t xml:space="preserve">. </w:t>
      </w:r>
      <w:r w:rsidRPr="00BE4B37">
        <w:rPr>
          <w:rFonts w:cstheme="majorHAnsi"/>
          <w:i/>
          <w:iCs/>
          <w:szCs w:val="24"/>
        </w:rPr>
        <w:t>Journal of School Psychology, 53</w:t>
      </w:r>
      <w:r>
        <w:rPr>
          <w:rFonts w:cstheme="majorHAnsi"/>
          <w:szCs w:val="24"/>
        </w:rPr>
        <w:t>, 462 – 477.</w:t>
      </w:r>
    </w:p>
    <w:p w14:paraId="0F1CD898" w14:textId="142F901E" w:rsidR="00170335" w:rsidRDefault="00170335" w:rsidP="0025122A">
      <w:pPr>
        <w:tabs>
          <w:tab w:val="left" w:pos="-630"/>
          <w:tab w:val="left" w:pos="-450"/>
        </w:tabs>
        <w:spacing w:after="0" w:line="240" w:lineRule="auto"/>
        <w:ind w:left="720" w:hanging="720"/>
        <w:rPr>
          <w:rFonts w:cstheme="majorHAnsi"/>
          <w:szCs w:val="24"/>
        </w:rPr>
      </w:pPr>
      <w:r>
        <w:rPr>
          <w:rFonts w:cstheme="majorHAnsi"/>
          <w:szCs w:val="24"/>
        </w:rPr>
        <w:t xml:space="preserve">Pearson (2023). </w:t>
      </w:r>
      <w:r w:rsidRPr="00732407">
        <w:rPr>
          <w:rFonts w:cstheme="majorHAnsi"/>
          <w:i/>
          <w:iCs/>
          <w:szCs w:val="24"/>
        </w:rPr>
        <w:t>Social Skills Improvement System SSIS Rating Scales</w:t>
      </w:r>
      <w:r>
        <w:rPr>
          <w:rFonts w:cstheme="majorHAnsi"/>
          <w:szCs w:val="24"/>
        </w:rPr>
        <w:t xml:space="preserve">. Retrieved from </w:t>
      </w:r>
      <w:hyperlink r:id="rId34" w:history="1">
        <w:r w:rsidRPr="00EF2DC4">
          <w:rPr>
            <w:rStyle w:val="Hyperlink"/>
            <w:rFonts w:cstheme="majorHAnsi"/>
            <w:szCs w:val="24"/>
          </w:rPr>
          <w:t>https://www.pearsonassessments.com/store/usassessments/en/Store/Professional-Assessments/Behavior/Social-Skills-Improvement-System-SSIS-Rating-Scales/p/100000322.html</w:t>
        </w:r>
      </w:hyperlink>
    </w:p>
    <w:p w14:paraId="240A81E5" w14:textId="77777777" w:rsidR="000B05E5" w:rsidRPr="0079625F" w:rsidRDefault="000B05E5" w:rsidP="007A3DE5">
      <w:pPr>
        <w:ind w:left="630" w:hanging="630"/>
        <w:rPr>
          <w:b/>
        </w:rPr>
      </w:pPr>
      <w:bookmarkStart w:id="24" w:name="_Toc130826670"/>
      <w:bookmarkStart w:id="25" w:name="_Toc130827023"/>
      <w:r w:rsidRPr="0079625F">
        <w:t xml:space="preserve">Rasch, G. (1960). </w:t>
      </w:r>
      <w:r w:rsidRPr="0079625F">
        <w:rPr>
          <w:i/>
        </w:rPr>
        <w:t>Probabilistic models for some intelligence and attainment tests</w:t>
      </w:r>
      <w:r w:rsidRPr="0079625F">
        <w:t>. Copenhagen: Danish Institute for Educational Research. (Expanded edition, 1980. Chicago: University of Chicago Press).</w:t>
      </w:r>
      <w:bookmarkEnd w:id="24"/>
      <w:bookmarkEnd w:id="25"/>
    </w:p>
    <w:p w14:paraId="75E3F9F3" w14:textId="682880DA" w:rsidR="000B05E5" w:rsidRDefault="000B05E5" w:rsidP="00345049">
      <w:pPr>
        <w:spacing w:line="360" w:lineRule="auto"/>
        <w:ind w:right="450"/>
        <w:rPr>
          <w:rFonts w:cstheme="majorHAnsi"/>
          <w:bCs/>
          <w:szCs w:val="24"/>
        </w:rPr>
      </w:pPr>
      <w:r>
        <w:rPr>
          <w:rFonts w:cstheme="majorHAnsi"/>
          <w:bCs/>
          <w:szCs w:val="24"/>
        </w:rPr>
        <w:br w:type="page"/>
      </w:r>
    </w:p>
    <w:p w14:paraId="498B912C" w14:textId="77777777" w:rsidR="00B436C3" w:rsidRDefault="00B436C3" w:rsidP="00345049">
      <w:pPr>
        <w:spacing w:line="360" w:lineRule="auto"/>
        <w:ind w:right="450"/>
        <w:rPr>
          <w:rFonts w:cstheme="majorHAnsi"/>
          <w:bCs/>
          <w:szCs w:val="24"/>
        </w:rPr>
        <w:sectPr w:rsidR="00B436C3" w:rsidSect="00B436C3">
          <w:pgSz w:w="12240" w:h="15840"/>
          <w:pgMar w:top="720" w:right="720" w:bottom="720" w:left="720" w:header="288" w:footer="288" w:gutter="0"/>
          <w:cols w:space="720"/>
          <w:docGrid w:linePitch="360"/>
        </w:sectPr>
      </w:pPr>
    </w:p>
    <w:p w14:paraId="3A6A55C6" w14:textId="31B83EAE" w:rsidR="00B436C3" w:rsidRPr="00A83070" w:rsidRDefault="00B436C3" w:rsidP="00901929">
      <w:pPr>
        <w:pStyle w:val="Heading2"/>
      </w:pPr>
      <w:bookmarkStart w:id="26" w:name="_Appendix_A:_Collaborative"/>
      <w:bookmarkStart w:id="27" w:name="_Toc133659550"/>
      <w:bookmarkEnd w:id="26"/>
      <w:r w:rsidRPr="00A83070">
        <w:lastRenderedPageBreak/>
        <w:t>Appendix A: Collaborative for Academic and Social and Emotional Learning’s (CASEL) Conceptual Framework</w:t>
      </w:r>
      <w:bookmarkEnd w:id="27"/>
    </w:p>
    <w:p w14:paraId="1C69547D" w14:textId="5F3ABB53" w:rsidR="00B436C3" w:rsidRPr="001E1815" w:rsidRDefault="00B436C3" w:rsidP="00B436C3">
      <w:pPr>
        <w:ind w:right="450"/>
        <w:jc w:val="both"/>
        <w:rPr>
          <w:rFonts w:cstheme="majorHAnsi"/>
          <w:b/>
          <w:szCs w:val="24"/>
        </w:rPr>
      </w:pPr>
      <w:r w:rsidRPr="001E1815">
        <w:rPr>
          <w:rFonts w:cstheme="majorHAnsi"/>
          <w:bCs/>
          <w:szCs w:val="24"/>
        </w:rPr>
        <w:t xml:space="preserve">The SELIS was based on the </w:t>
      </w:r>
      <w:r w:rsidR="001C34EE">
        <w:rPr>
          <w:rFonts w:cstheme="majorHAnsi"/>
          <w:bCs/>
          <w:szCs w:val="24"/>
        </w:rPr>
        <w:t>2017</w:t>
      </w:r>
      <w:r w:rsidR="001C34EE" w:rsidRPr="00474172">
        <w:rPr>
          <w:rFonts w:cstheme="majorHAnsi"/>
          <w:bCs/>
          <w:szCs w:val="24"/>
        </w:rPr>
        <w:t xml:space="preserve"> </w:t>
      </w:r>
      <w:r w:rsidRPr="00474172">
        <w:rPr>
          <w:rFonts w:cstheme="majorHAnsi"/>
          <w:bCs/>
          <w:szCs w:val="24"/>
        </w:rPr>
        <w:t>CASEL framework</w:t>
      </w:r>
      <w:r w:rsidR="001C34EE">
        <w:rPr>
          <w:rFonts w:cstheme="majorHAnsi"/>
          <w:bCs/>
          <w:szCs w:val="24"/>
        </w:rPr>
        <w:t>,</w:t>
      </w:r>
      <w:r w:rsidRPr="001E1815">
        <w:rPr>
          <w:rFonts w:cstheme="majorHAnsi"/>
          <w:bCs/>
          <w:szCs w:val="24"/>
        </w:rPr>
        <w:t xml:space="preserve"> which is provided below. </w:t>
      </w:r>
      <w:r w:rsidR="00474172">
        <w:rPr>
          <w:rFonts w:cstheme="majorHAnsi"/>
          <w:bCs/>
          <w:szCs w:val="24"/>
        </w:rPr>
        <w:t>Future work</w:t>
      </w:r>
      <w:r w:rsidRPr="001E1815">
        <w:rPr>
          <w:rFonts w:cstheme="majorHAnsi"/>
          <w:bCs/>
          <w:szCs w:val="24"/>
        </w:rPr>
        <w:t xml:space="preserve"> will be</w:t>
      </w:r>
      <w:r w:rsidR="00474172">
        <w:rPr>
          <w:rFonts w:cstheme="majorHAnsi"/>
          <w:bCs/>
          <w:szCs w:val="24"/>
        </w:rPr>
        <w:t xml:space="preserve"> to</w:t>
      </w:r>
      <w:r w:rsidRPr="001E1815">
        <w:rPr>
          <w:rFonts w:cstheme="majorHAnsi"/>
          <w:bCs/>
          <w:szCs w:val="24"/>
        </w:rPr>
        <w:t xml:space="preserve"> update</w:t>
      </w:r>
      <w:r w:rsidR="00474172">
        <w:rPr>
          <w:rFonts w:cstheme="majorHAnsi"/>
          <w:bCs/>
          <w:szCs w:val="24"/>
        </w:rPr>
        <w:t xml:space="preserve"> the SELIS</w:t>
      </w:r>
      <w:r w:rsidRPr="001E1815">
        <w:rPr>
          <w:rFonts w:cstheme="majorHAnsi"/>
          <w:bCs/>
          <w:szCs w:val="24"/>
        </w:rPr>
        <w:t xml:space="preserve"> to reflect </w:t>
      </w:r>
      <w:r w:rsidR="00DC3C9D">
        <w:rPr>
          <w:rFonts w:cstheme="majorHAnsi"/>
          <w:bCs/>
          <w:szCs w:val="24"/>
        </w:rPr>
        <w:t>any changes in the</w:t>
      </w:r>
      <w:r w:rsidRPr="001E1815">
        <w:rPr>
          <w:rFonts w:cstheme="majorHAnsi"/>
          <w:bCs/>
          <w:szCs w:val="24"/>
        </w:rPr>
        <w:t xml:space="preserve"> CASEL framework </w:t>
      </w:r>
      <w:r w:rsidR="00DC3C9D">
        <w:rPr>
          <w:rFonts w:cstheme="majorHAnsi"/>
          <w:bCs/>
          <w:szCs w:val="24"/>
        </w:rPr>
        <w:t>(</w:t>
      </w:r>
      <w:r w:rsidRPr="001E1815">
        <w:rPr>
          <w:rFonts w:cstheme="majorHAnsi"/>
          <w:bCs/>
          <w:szCs w:val="24"/>
        </w:rPr>
        <w:t>found</w:t>
      </w:r>
      <w:r w:rsidRPr="001E1815">
        <w:rPr>
          <w:rFonts w:cstheme="majorHAnsi"/>
          <w:b/>
          <w:szCs w:val="24"/>
        </w:rPr>
        <w:t xml:space="preserve"> </w:t>
      </w:r>
      <w:hyperlink r:id="rId35" w:history="1">
        <w:r w:rsidRPr="001E1815">
          <w:rPr>
            <w:rStyle w:val="Hyperlink"/>
            <w:rFonts w:cstheme="majorHAnsi"/>
            <w:b/>
            <w:szCs w:val="24"/>
          </w:rPr>
          <w:t>here</w:t>
        </w:r>
      </w:hyperlink>
      <w:r w:rsidR="00DC3C9D" w:rsidRPr="001B3593">
        <w:rPr>
          <w:rStyle w:val="Hyperlink"/>
          <w:rFonts w:cstheme="majorHAnsi"/>
          <w:bCs/>
          <w:szCs w:val="24"/>
          <w:u w:val="none"/>
        </w:rPr>
        <w:t>)</w:t>
      </w:r>
      <w:r w:rsidRPr="001E1815">
        <w:rPr>
          <w:rFonts w:cstheme="majorHAnsi"/>
          <w:b/>
          <w:szCs w:val="24"/>
        </w:rPr>
        <w:t>.</w:t>
      </w:r>
    </w:p>
    <w:p w14:paraId="0FDB04CC" w14:textId="77777777" w:rsidR="00B436C3" w:rsidRPr="001E1815" w:rsidRDefault="00B436C3" w:rsidP="002A78BF">
      <w:pPr>
        <w:spacing w:after="0"/>
        <w:ind w:left="1530" w:right="450" w:hanging="1530"/>
        <w:rPr>
          <w:rFonts w:cstheme="majorHAnsi"/>
          <w:bCs/>
          <w:color w:val="0070C0"/>
          <w:szCs w:val="24"/>
        </w:rPr>
      </w:pPr>
      <w:r w:rsidRPr="001E1815">
        <w:rPr>
          <w:rFonts w:cstheme="majorHAnsi"/>
          <w:noProof/>
          <w:szCs w:val="24"/>
        </w:rPr>
        <w:drawing>
          <wp:inline distT="0" distB="0" distL="0" distR="0" wp14:anchorId="7A3107BA" wp14:editId="05469028">
            <wp:extent cx="8300376" cy="5829015"/>
            <wp:effectExtent l="19050" t="19050" r="24765" b="19685"/>
            <wp:docPr id="47" name="Picture 47" descr="This graphic shows the Collaborative for Academic and Social and Emotional Learning's (CASEL) conceptual framework. This framework guided the development of items for S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graphic shows the Collaborative for Academic and Social and Emotional Learning's (CASEL) conceptual framework. This framework guided the development of items for SEL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49260" cy="5863344"/>
                    </a:xfrm>
                    <a:prstGeom prst="rect">
                      <a:avLst/>
                    </a:prstGeom>
                    <a:noFill/>
                    <a:ln>
                      <a:solidFill>
                        <a:srgbClr val="0070C0"/>
                      </a:solidFill>
                    </a:ln>
                  </pic:spPr>
                </pic:pic>
              </a:graphicData>
            </a:graphic>
          </wp:inline>
        </w:drawing>
      </w:r>
    </w:p>
    <w:p w14:paraId="6053C13A" w14:textId="77777777" w:rsidR="00B436C3" w:rsidRPr="002A78BF" w:rsidRDefault="00B436C3" w:rsidP="00B436C3">
      <w:pPr>
        <w:ind w:right="450"/>
        <w:rPr>
          <w:rFonts w:cstheme="majorHAnsi"/>
          <w:bCs/>
          <w:color w:val="0070C0"/>
          <w:sz w:val="20"/>
          <w:szCs w:val="20"/>
        </w:rPr>
      </w:pPr>
      <w:r w:rsidRPr="002A78BF">
        <w:rPr>
          <w:rFonts w:cstheme="majorHAnsi"/>
          <w:bCs/>
          <w:color w:val="0070C0"/>
          <w:sz w:val="20"/>
          <w:szCs w:val="20"/>
        </w:rPr>
        <w:t xml:space="preserve">Downloaded from </w:t>
      </w:r>
      <w:hyperlink r:id="rId37" w:history="1">
        <w:r w:rsidRPr="002A78BF">
          <w:rPr>
            <w:rStyle w:val="Hyperlink"/>
            <w:rFonts w:cstheme="majorHAnsi"/>
            <w:bCs/>
            <w:sz w:val="20"/>
            <w:szCs w:val="20"/>
          </w:rPr>
          <w:t>www.casel.org</w:t>
        </w:r>
      </w:hyperlink>
      <w:r w:rsidRPr="002A78BF">
        <w:rPr>
          <w:rFonts w:cstheme="majorHAnsi"/>
          <w:bCs/>
          <w:color w:val="0070C0"/>
          <w:sz w:val="20"/>
          <w:szCs w:val="20"/>
        </w:rPr>
        <w:t xml:space="preserve"> (2019)</w:t>
      </w:r>
    </w:p>
    <w:p w14:paraId="0828B3FA" w14:textId="77777777" w:rsidR="00B436C3" w:rsidRPr="001E1815" w:rsidRDefault="00B436C3" w:rsidP="00B436C3">
      <w:pPr>
        <w:ind w:left="1530" w:right="450" w:hanging="1530"/>
        <w:rPr>
          <w:rFonts w:cstheme="majorHAnsi"/>
          <w:bCs/>
          <w:color w:val="0070C0"/>
          <w:szCs w:val="24"/>
        </w:rPr>
        <w:sectPr w:rsidR="00B436C3" w:rsidRPr="001E1815" w:rsidSect="00B436C3">
          <w:pgSz w:w="15840" w:h="12240" w:orient="landscape"/>
          <w:pgMar w:top="720" w:right="720" w:bottom="720" w:left="720" w:header="288" w:footer="288" w:gutter="0"/>
          <w:cols w:space="720"/>
          <w:docGrid w:linePitch="360"/>
        </w:sectPr>
      </w:pPr>
    </w:p>
    <w:p w14:paraId="1C8D327F" w14:textId="0D5601ED" w:rsidR="00B436C3" w:rsidRPr="00A83070" w:rsidRDefault="00B436C3" w:rsidP="00901929">
      <w:pPr>
        <w:pStyle w:val="Heading2"/>
      </w:pPr>
      <w:bookmarkStart w:id="28" w:name="_Appendix_B:_SELIS"/>
      <w:bookmarkStart w:id="29" w:name="_Toc133659551"/>
      <w:bookmarkEnd w:id="28"/>
      <w:r w:rsidRPr="00A83070">
        <w:lastRenderedPageBreak/>
        <w:t>Appendix B: SELIS Item Prompts</w:t>
      </w:r>
      <w:bookmarkEnd w:id="29"/>
    </w:p>
    <w:tbl>
      <w:tblPr>
        <w:tblW w:w="10890" w:type="dxa"/>
        <w:tblLayout w:type="fixed"/>
        <w:tblLook w:val="04A0" w:firstRow="1" w:lastRow="0" w:firstColumn="1" w:lastColumn="0" w:noHBand="0" w:noVBand="1"/>
      </w:tblPr>
      <w:tblGrid>
        <w:gridCol w:w="887"/>
        <w:gridCol w:w="1170"/>
        <w:gridCol w:w="6660"/>
        <w:gridCol w:w="13"/>
        <w:gridCol w:w="707"/>
        <w:gridCol w:w="13"/>
        <w:gridCol w:w="797"/>
        <w:gridCol w:w="13"/>
        <w:gridCol w:w="617"/>
        <w:gridCol w:w="13"/>
      </w:tblGrid>
      <w:tr w:rsidR="00B436C3" w:rsidRPr="00AE0C96" w14:paraId="4D5752C7" w14:textId="77777777" w:rsidTr="00060A41">
        <w:trPr>
          <w:gridAfter w:val="1"/>
          <w:wAfter w:w="13" w:type="dxa"/>
          <w:trHeight w:val="324"/>
        </w:trPr>
        <w:tc>
          <w:tcPr>
            <w:tcW w:w="887" w:type="dxa"/>
            <w:shd w:val="clear" w:color="auto" w:fill="002060"/>
            <w:hideMark/>
          </w:tcPr>
          <w:p w14:paraId="6FD70036" w14:textId="77777777" w:rsidR="00B436C3" w:rsidRPr="00AE0C96" w:rsidRDefault="00B436C3" w:rsidP="00060A41">
            <w:pPr>
              <w:spacing w:after="0"/>
              <w:ind w:right="-105"/>
              <w:rPr>
                <w:rFonts w:eastAsia="Times New Roman" w:cstheme="majorHAnsi"/>
                <w:b/>
                <w:bCs/>
                <w:sz w:val="20"/>
                <w:szCs w:val="20"/>
              </w:rPr>
            </w:pPr>
            <w:r w:rsidRPr="00AE0C96">
              <w:rPr>
                <w:rFonts w:eastAsia="Times New Roman" w:cstheme="majorHAnsi"/>
                <w:b/>
                <w:bCs/>
                <w:sz w:val="20"/>
                <w:szCs w:val="20"/>
              </w:rPr>
              <w:t>No.</w:t>
            </w:r>
            <w:r w:rsidRPr="00AE0C96">
              <w:rPr>
                <w:rFonts w:eastAsia="Times New Roman" w:cstheme="majorHAnsi"/>
                <w:b/>
                <w:bCs/>
                <w:sz w:val="20"/>
                <w:szCs w:val="20"/>
                <w:vertAlign w:val="superscript"/>
              </w:rPr>
              <w:t>1</w:t>
            </w:r>
          </w:p>
        </w:tc>
        <w:tc>
          <w:tcPr>
            <w:tcW w:w="1170" w:type="dxa"/>
            <w:shd w:val="clear" w:color="auto" w:fill="002060"/>
            <w:noWrap/>
            <w:hideMark/>
          </w:tcPr>
          <w:p w14:paraId="262FFBCC" w14:textId="77777777" w:rsidR="00B436C3" w:rsidRPr="00AE0C96" w:rsidRDefault="00B436C3" w:rsidP="00060A41">
            <w:pPr>
              <w:spacing w:after="0"/>
              <w:ind w:right="-105"/>
              <w:rPr>
                <w:rFonts w:eastAsia="Times New Roman" w:cstheme="majorHAnsi"/>
                <w:b/>
                <w:bCs/>
                <w:sz w:val="20"/>
                <w:szCs w:val="20"/>
              </w:rPr>
            </w:pPr>
            <w:r w:rsidRPr="00AE0C96">
              <w:rPr>
                <w:rFonts w:eastAsia="Times New Roman" w:cstheme="majorHAnsi"/>
                <w:b/>
                <w:bCs/>
                <w:sz w:val="20"/>
                <w:szCs w:val="20"/>
              </w:rPr>
              <w:t>Item code</w:t>
            </w:r>
          </w:p>
        </w:tc>
        <w:tc>
          <w:tcPr>
            <w:tcW w:w="6660" w:type="dxa"/>
            <w:shd w:val="clear" w:color="auto" w:fill="002060"/>
            <w:hideMark/>
          </w:tcPr>
          <w:p w14:paraId="19DB9568" w14:textId="77777777" w:rsidR="00B436C3" w:rsidRPr="00AE0C96" w:rsidRDefault="00B436C3" w:rsidP="00060A41">
            <w:pPr>
              <w:spacing w:after="0"/>
              <w:ind w:right="-105"/>
              <w:rPr>
                <w:rFonts w:eastAsia="Times New Roman" w:cstheme="majorHAnsi"/>
                <w:b/>
                <w:bCs/>
                <w:sz w:val="20"/>
                <w:szCs w:val="20"/>
              </w:rPr>
            </w:pPr>
            <w:r w:rsidRPr="00AE0C96">
              <w:rPr>
                <w:rFonts w:eastAsia="Times New Roman" w:cstheme="majorHAnsi"/>
                <w:b/>
                <w:bCs/>
                <w:sz w:val="20"/>
                <w:szCs w:val="20"/>
              </w:rPr>
              <w:t>Item Prompt: How hard to easy is the following for you?</w:t>
            </w:r>
          </w:p>
        </w:tc>
        <w:tc>
          <w:tcPr>
            <w:tcW w:w="720" w:type="dxa"/>
            <w:gridSpan w:val="2"/>
            <w:shd w:val="clear" w:color="auto" w:fill="002060"/>
            <w:noWrap/>
            <w:hideMark/>
          </w:tcPr>
          <w:p w14:paraId="17FF7786" w14:textId="77777777" w:rsidR="00B436C3" w:rsidRPr="00AE0C96" w:rsidRDefault="00B436C3" w:rsidP="00060A41">
            <w:pPr>
              <w:spacing w:after="0"/>
              <w:ind w:right="-105"/>
              <w:rPr>
                <w:rFonts w:eastAsia="Times New Roman" w:cstheme="majorHAnsi"/>
                <w:b/>
                <w:bCs/>
                <w:sz w:val="20"/>
                <w:szCs w:val="20"/>
              </w:rPr>
            </w:pPr>
            <w:r w:rsidRPr="00AE0C96">
              <w:rPr>
                <w:rFonts w:eastAsia="Times New Roman" w:cstheme="majorHAnsi"/>
                <w:b/>
                <w:bCs/>
                <w:sz w:val="20"/>
                <w:szCs w:val="20"/>
              </w:rPr>
              <w:t>ES</w:t>
            </w:r>
            <w:r w:rsidRPr="00AE0C96">
              <w:rPr>
                <w:rFonts w:eastAsia="Times New Roman" w:cstheme="majorHAnsi"/>
                <w:b/>
                <w:bCs/>
                <w:sz w:val="20"/>
                <w:szCs w:val="20"/>
                <w:vertAlign w:val="superscript"/>
              </w:rPr>
              <w:t>2</w:t>
            </w:r>
          </w:p>
        </w:tc>
        <w:tc>
          <w:tcPr>
            <w:tcW w:w="810" w:type="dxa"/>
            <w:gridSpan w:val="2"/>
            <w:shd w:val="clear" w:color="auto" w:fill="002060"/>
            <w:noWrap/>
            <w:hideMark/>
          </w:tcPr>
          <w:p w14:paraId="3E9900C2" w14:textId="77777777" w:rsidR="00B436C3" w:rsidRPr="00AE0C96" w:rsidRDefault="00B436C3" w:rsidP="00060A41">
            <w:pPr>
              <w:spacing w:after="0"/>
              <w:ind w:right="-105"/>
              <w:rPr>
                <w:rFonts w:eastAsia="Times New Roman" w:cstheme="majorHAnsi"/>
                <w:b/>
                <w:bCs/>
                <w:sz w:val="20"/>
                <w:szCs w:val="20"/>
              </w:rPr>
            </w:pPr>
            <w:r w:rsidRPr="00AE0C96">
              <w:rPr>
                <w:rFonts w:eastAsia="Times New Roman" w:cstheme="majorHAnsi"/>
                <w:b/>
                <w:bCs/>
                <w:sz w:val="20"/>
                <w:szCs w:val="20"/>
              </w:rPr>
              <w:t>MS</w:t>
            </w:r>
            <w:r w:rsidRPr="00AE0C96">
              <w:rPr>
                <w:rFonts w:eastAsia="Times New Roman" w:cstheme="majorHAnsi"/>
                <w:b/>
                <w:bCs/>
                <w:sz w:val="20"/>
                <w:szCs w:val="20"/>
                <w:vertAlign w:val="superscript"/>
              </w:rPr>
              <w:t>2</w:t>
            </w:r>
          </w:p>
        </w:tc>
        <w:tc>
          <w:tcPr>
            <w:tcW w:w="630" w:type="dxa"/>
            <w:gridSpan w:val="2"/>
            <w:shd w:val="clear" w:color="auto" w:fill="002060"/>
            <w:noWrap/>
            <w:hideMark/>
          </w:tcPr>
          <w:p w14:paraId="0EBEEB58" w14:textId="77777777" w:rsidR="00B436C3" w:rsidRPr="00AE0C96" w:rsidRDefault="00B436C3" w:rsidP="00060A41">
            <w:pPr>
              <w:spacing w:after="0"/>
              <w:ind w:right="-105"/>
              <w:rPr>
                <w:rFonts w:eastAsia="Times New Roman" w:cstheme="majorHAnsi"/>
                <w:b/>
                <w:bCs/>
                <w:sz w:val="20"/>
                <w:szCs w:val="20"/>
              </w:rPr>
            </w:pPr>
            <w:r w:rsidRPr="00AE0C96">
              <w:rPr>
                <w:rFonts w:eastAsia="Times New Roman" w:cstheme="majorHAnsi"/>
                <w:b/>
                <w:bCs/>
                <w:sz w:val="20"/>
                <w:szCs w:val="20"/>
              </w:rPr>
              <w:t>HS</w:t>
            </w:r>
            <w:r w:rsidRPr="00AE0C96">
              <w:rPr>
                <w:rFonts w:eastAsia="Times New Roman" w:cstheme="majorHAnsi"/>
                <w:b/>
                <w:bCs/>
                <w:sz w:val="20"/>
                <w:szCs w:val="20"/>
                <w:vertAlign w:val="superscript"/>
              </w:rPr>
              <w:t>2</w:t>
            </w:r>
          </w:p>
        </w:tc>
      </w:tr>
      <w:tr w:rsidR="00B436C3" w:rsidRPr="00AE0C96" w14:paraId="743979E2" w14:textId="77777777" w:rsidTr="00060A41">
        <w:trPr>
          <w:gridAfter w:val="1"/>
          <w:wAfter w:w="13" w:type="dxa"/>
          <w:trHeight w:val="324"/>
        </w:trPr>
        <w:tc>
          <w:tcPr>
            <w:tcW w:w="887" w:type="dxa"/>
            <w:shd w:val="clear" w:color="auto" w:fill="DEEAF6" w:themeFill="accent5" w:themeFillTint="33"/>
            <w:noWrap/>
            <w:hideMark/>
          </w:tcPr>
          <w:p w14:paraId="2A0F84E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306A0E8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SAS1</w:t>
            </w:r>
          </w:p>
        </w:tc>
        <w:tc>
          <w:tcPr>
            <w:tcW w:w="6660" w:type="dxa"/>
            <w:shd w:val="clear" w:color="auto" w:fill="DEEAF6" w:themeFill="accent5" w:themeFillTint="33"/>
            <w:hideMark/>
          </w:tcPr>
          <w:p w14:paraId="6FBCE407"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Knowing what my strengths are. </w:t>
            </w:r>
          </w:p>
        </w:tc>
        <w:tc>
          <w:tcPr>
            <w:tcW w:w="720" w:type="dxa"/>
            <w:gridSpan w:val="2"/>
            <w:shd w:val="clear" w:color="auto" w:fill="DEEAF6" w:themeFill="accent5" w:themeFillTint="33"/>
            <w:noWrap/>
            <w:hideMark/>
          </w:tcPr>
          <w:p w14:paraId="3C84D23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noWrap/>
            <w:hideMark/>
          </w:tcPr>
          <w:p w14:paraId="4E812A3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noWrap/>
            <w:hideMark/>
          </w:tcPr>
          <w:p w14:paraId="4C3DA6E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4A9FA546" w14:textId="77777777" w:rsidTr="00060A41">
        <w:trPr>
          <w:gridAfter w:val="1"/>
          <w:wAfter w:w="13" w:type="dxa"/>
          <w:trHeight w:val="324"/>
        </w:trPr>
        <w:tc>
          <w:tcPr>
            <w:tcW w:w="887" w:type="dxa"/>
            <w:shd w:val="clear" w:color="auto" w:fill="auto"/>
            <w:noWrap/>
            <w:hideMark/>
          </w:tcPr>
          <w:p w14:paraId="5C05BE3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w:t>
            </w:r>
            <w:r w:rsidRPr="00AE0C96">
              <w:rPr>
                <w:rFonts w:eastAsia="Times New Roman" w:cstheme="majorHAnsi"/>
                <w:color w:val="000000"/>
                <w:sz w:val="20"/>
                <w:szCs w:val="20"/>
                <w:vertAlign w:val="superscript"/>
              </w:rPr>
              <w:t>1</w:t>
            </w:r>
          </w:p>
        </w:tc>
        <w:tc>
          <w:tcPr>
            <w:tcW w:w="1170" w:type="dxa"/>
            <w:shd w:val="clear" w:color="auto" w:fill="auto"/>
            <w:noWrap/>
            <w:hideMark/>
          </w:tcPr>
          <w:p w14:paraId="63606D7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SAE2</w:t>
            </w:r>
          </w:p>
        </w:tc>
        <w:tc>
          <w:tcPr>
            <w:tcW w:w="6660" w:type="dxa"/>
            <w:shd w:val="clear" w:color="auto" w:fill="auto"/>
            <w:hideMark/>
          </w:tcPr>
          <w:p w14:paraId="05558F9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Knowing ways to make myself feel better when I'm sad. </w:t>
            </w:r>
          </w:p>
        </w:tc>
        <w:tc>
          <w:tcPr>
            <w:tcW w:w="720" w:type="dxa"/>
            <w:gridSpan w:val="2"/>
            <w:shd w:val="clear" w:color="auto" w:fill="auto"/>
            <w:noWrap/>
            <w:hideMark/>
          </w:tcPr>
          <w:p w14:paraId="3E7216E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noWrap/>
            <w:hideMark/>
          </w:tcPr>
          <w:p w14:paraId="39E66D1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noWrap/>
            <w:hideMark/>
          </w:tcPr>
          <w:p w14:paraId="57F41A3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2869F1F0" w14:textId="77777777" w:rsidTr="00060A41">
        <w:trPr>
          <w:gridAfter w:val="1"/>
          <w:wAfter w:w="13" w:type="dxa"/>
          <w:trHeight w:val="324"/>
        </w:trPr>
        <w:tc>
          <w:tcPr>
            <w:tcW w:w="887" w:type="dxa"/>
            <w:shd w:val="clear" w:color="auto" w:fill="DEEAF6" w:themeFill="accent5" w:themeFillTint="33"/>
            <w:noWrap/>
            <w:hideMark/>
          </w:tcPr>
          <w:p w14:paraId="699445B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3</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7843952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SAE3</w:t>
            </w:r>
          </w:p>
        </w:tc>
        <w:tc>
          <w:tcPr>
            <w:tcW w:w="6660" w:type="dxa"/>
            <w:shd w:val="clear" w:color="auto" w:fill="DEEAF6" w:themeFill="accent5" w:themeFillTint="33"/>
            <w:hideMark/>
          </w:tcPr>
          <w:p w14:paraId="53BD2BC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Noticing what my body does when I am nervous. </w:t>
            </w:r>
          </w:p>
        </w:tc>
        <w:tc>
          <w:tcPr>
            <w:tcW w:w="720" w:type="dxa"/>
            <w:gridSpan w:val="2"/>
            <w:shd w:val="clear" w:color="auto" w:fill="DEEAF6" w:themeFill="accent5" w:themeFillTint="33"/>
            <w:noWrap/>
            <w:hideMark/>
          </w:tcPr>
          <w:p w14:paraId="1B44E62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noWrap/>
            <w:hideMark/>
          </w:tcPr>
          <w:p w14:paraId="3D3D575B"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noWrap/>
            <w:hideMark/>
          </w:tcPr>
          <w:p w14:paraId="754D0FF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557C05C8" w14:textId="77777777" w:rsidTr="00060A41">
        <w:trPr>
          <w:gridAfter w:val="1"/>
          <w:wAfter w:w="13" w:type="dxa"/>
          <w:trHeight w:val="348"/>
        </w:trPr>
        <w:tc>
          <w:tcPr>
            <w:tcW w:w="887" w:type="dxa"/>
            <w:shd w:val="clear" w:color="auto" w:fill="auto"/>
            <w:noWrap/>
            <w:hideMark/>
          </w:tcPr>
          <w:p w14:paraId="0373460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4</w:t>
            </w:r>
            <w:r w:rsidRPr="00AE0C96">
              <w:rPr>
                <w:rFonts w:eastAsia="Times New Roman" w:cstheme="majorHAnsi"/>
                <w:color w:val="000000"/>
                <w:sz w:val="20"/>
                <w:szCs w:val="20"/>
                <w:vertAlign w:val="superscript"/>
              </w:rPr>
              <w:t>1</w:t>
            </w:r>
          </w:p>
        </w:tc>
        <w:tc>
          <w:tcPr>
            <w:tcW w:w="1170" w:type="dxa"/>
            <w:shd w:val="clear" w:color="auto" w:fill="auto"/>
            <w:noWrap/>
            <w:hideMark/>
          </w:tcPr>
          <w:p w14:paraId="78532D9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SAE4</w:t>
            </w:r>
          </w:p>
        </w:tc>
        <w:tc>
          <w:tcPr>
            <w:tcW w:w="6660" w:type="dxa"/>
            <w:shd w:val="clear" w:color="auto" w:fill="auto"/>
            <w:hideMark/>
          </w:tcPr>
          <w:p w14:paraId="2A092E5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Knowing the </w:t>
            </w:r>
            <w:proofErr w:type="gramStart"/>
            <w:r w:rsidRPr="00AE0C96">
              <w:rPr>
                <w:rFonts w:eastAsia="Times New Roman" w:cstheme="majorHAnsi"/>
                <w:color w:val="000000"/>
                <w:sz w:val="20"/>
                <w:szCs w:val="20"/>
              </w:rPr>
              <w:t>emotions</w:t>
            </w:r>
            <w:proofErr w:type="gramEnd"/>
            <w:r w:rsidRPr="00AE0C96">
              <w:rPr>
                <w:rFonts w:eastAsia="Times New Roman" w:cstheme="majorHAnsi"/>
                <w:color w:val="000000"/>
                <w:sz w:val="20"/>
                <w:szCs w:val="20"/>
              </w:rPr>
              <w:t xml:space="preserve"> I feel. </w:t>
            </w:r>
          </w:p>
        </w:tc>
        <w:tc>
          <w:tcPr>
            <w:tcW w:w="720" w:type="dxa"/>
            <w:gridSpan w:val="2"/>
            <w:shd w:val="clear" w:color="auto" w:fill="auto"/>
            <w:noWrap/>
            <w:hideMark/>
          </w:tcPr>
          <w:p w14:paraId="3D4448E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noWrap/>
            <w:hideMark/>
          </w:tcPr>
          <w:p w14:paraId="7FAE8D3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noWrap/>
            <w:hideMark/>
          </w:tcPr>
          <w:p w14:paraId="666BED5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2C8A21A5" w14:textId="77777777" w:rsidTr="00060A41">
        <w:trPr>
          <w:gridAfter w:val="1"/>
          <w:wAfter w:w="13" w:type="dxa"/>
          <w:trHeight w:val="324"/>
        </w:trPr>
        <w:tc>
          <w:tcPr>
            <w:tcW w:w="887" w:type="dxa"/>
            <w:shd w:val="clear" w:color="auto" w:fill="DEEAF6" w:themeFill="accent5" w:themeFillTint="33"/>
            <w:noWrap/>
            <w:hideMark/>
          </w:tcPr>
          <w:p w14:paraId="11F69CD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5</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3CEB3C5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SAS5</w:t>
            </w:r>
          </w:p>
        </w:tc>
        <w:tc>
          <w:tcPr>
            <w:tcW w:w="6660" w:type="dxa"/>
            <w:shd w:val="clear" w:color="auto" w:fill="DEEAF6" w:themeFill="accent5" w:themeFillTint="33"/>
            <w:hideMark/>
          </w:tcPr>
          <w:p w14:paraId="2775DE52" w14:textId="77777777" w:rsidR="00B436C3" w:rsidRPr="00AE0C96" w:rsidRDefault="00B436C3" w:rsidP="00060A41">
            <w:pPr>
              <w:spacing w:after="0"/>
              <w:ind w:right="-105"/>
              <w:rPr>
                <w:rFonts w:eastAsia="Times New Roman" w:cstheme="majorHAnsi"/>
                <w:sz w:val="20"/>
                <w:szCs w:val="20"/>
              </w:rPr>
            </w:pPr>
            <w:r w:rsidRPr="00AE0C96">
              <w:rPr>
                <w:rFonts w:eastAsia="Times New Roman" w:cstheme="majorHAnsi"/>
                <w:sz w:val="20"/>
                <w:szCs w:val="20"/>
              </w:rPr>
              <w:t>Knowing when I am wrong in the way I behave.</w:t>
            </w:r>
          </w:p>
        </w:tc>
        <w:tc>
          <w:tcPr>
            <w:tcW w:w="720" w:type="dxa"/>
            <w:gridSpan w:val="2"/>
            <w:shd w:val="clear" w:color="auto" w:fill="DEEAF6" w:themeFill="accent5" w:themeFillTint="33"/>
            <w:noWrap/>
            <w:hideMark/>
          </w:tcPr>
          <w:p w14:paraId="6FDEC30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noWrap/>
            <w:hideMark/>
          </w:tcPr>
          <w:p w14:paraId="4FED028A"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noWrap/>
            <w:hideMark/>
          </w:tcPr>
          <w:p w14:paraId="5287530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3E1303ED" w14:textId="77777777" w:rsidTr="00060A41">
        <w:trPr>
          <w:gridAfter w:val="1"/>
          <w:wAfter w:w="13" w:type="dxa"/>
          <w:trHeight w:val="384"/>
        </w:trPr>
        <w:tc>
          <w:tcPr>
            <w:tcW w:w="887" w:type="dxa"/>
            <w:shd w:val="clear" w:color="auto" w:fill="auto"/>
            <w:noWrap/>
            <w:hideMark/>
          </w:tcPr>
          <w:p w14:paraId="4A397D7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6</w:t>
            </w:r>
            <w:r w:rsidRPr="00AE0C96">
              <w:rPr>
                <w:rFonts w:eastAsia="Times New Roman" w:cstheme="majorHAnsi"/>
                <w:color w:val="000000"/>
                <w:sz w:val="20"/>
                <w:szCs w:val="20"/>
                <w:vertAlign w:val="superscript"/>
              </w:rPr>
              <w:t>1</w:t>
            </w:r>
          </w:p>
        </w:tc>
        <w:tc>
          <w:tcPr>
            <w:tcW w:w="1170" w:type="dxa"/>
            <w:shd w:val="clear" w:color="auto" w:fill="auto"/>
            <w:noWrap/>
            <w:hideMark/>
          </w:tcPr>
          <w:p w14:paraId="1A8E7BB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SAS6</w:t>
            </w:r>
          </w:p>
        </w:tc>
        <w:tc>
          <w:tcPr>
            <w:tcW w:w="6660" w:type="dxa"/>
            <w:shd w:val="clear" w:color="auto" w:fill="auto"/>
            <w:hideMark/>
          </w:tcPr>
          <w:p w14:paraId="672C2A1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Knowing how to get better at things that are hard for me to do at school. </w:t>
            </w:r>
          </w:p>
        </w:tc>
        <w:tc>
          <w:tcPr>
            <w:tcW w:w="720" w:type="dxa"/>
            <w:gridSpan w:val="2"/>
            <w:shd w:val="clear" w:color="auto" w:fill="auto"/>
            <w:noWrap/>
            <w:hideMark/>
          </w:tcPr>
          <w:p w14:paraId="24587B3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noWrap/>
            <w:hideMark/>
          </w:tcPr>
          <w:p w14:paraId="717AECC7"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noWrap/>
            <w:hideMark/>
          </w:tcPr>
          <w:p w14:paraId="13DA704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6A43A123" w14:textId="77777777" w:rsidTr="00060A41">
        <w:trPr>
          <w:gridAfter w:val="1"/>
          <w:wAfter w:w="13" w:type="dxa"/>
          <w:trHeight w:val="324"/>
        </w:trPr>
        <w:tc>
          <w:tcPr>
            <w:tcW w:w="887" w:type="dxa"/>
            <w:shd w:val="clear" w:color="auto" w:fill="DEEAF6" w:themeFill="accent5" w:themeFillTint="33"/>
            <w:noWrap/>
            <w:hideMark/>
          </w:tcPr>
          <w:p w14:paraId="7A8A7FA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7</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2E4FFA5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SAE7</w:t>
            </w:r>
          </w:p>
        </w:tc>
        <w:tc>
          <w:tcPr>
            <w:tcW w:w="6660" w:type="dxa"/>
            <w:shd w:val="clear" w:color="auto" w:fill="DEEAF6" w:themeFill="accent5" w:themeFillTint="33"/>
            <w:hideMark/>
          </w:tcPr>
          <w:p w14:paraId="4D44B3C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Knowing when my mood affects how I treat others. </w:t>
            </w:r>
          </w:p>
        </w:tc>
        <w:tc>
          <w:tcPr>
            <w:tcW w:w="720" w:type="dxa"/>
            <w:gridSpan w:val="2"/>
            <w:shd w:val="clear" w:color="auto" w:fill="DEEAF6" w:themeFill="accent5" w:themeFillTint="33"/>
            <w:noWrap/>
            <w:hideMark/>
          </w:tcPr>
          <w:p w14:paraId="5FB0B127"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noWrap/>
            <w:hideMark/>
          </w:tcPr>
          <w:p w14:paraId="18890E4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noWrap/>
            <w:hideMark/>
          </w:tcPr>
          <w:p w14:paraId="5CF6270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3C28F9A3" w14:textId="77777777" w:rsidTr="00060A41">
        <w:trPr>
          <w:gridAfter w:val="1"/>
          <w:wAfter w:w="13" w:type="dxa"/>
          <w:trHeight w:val="324"/>
        </w:trPr>
        <w:tc>
          <w:tcPr>
            <w:tcW w:w="887" w:type="dxa"/>
            <w:shd w:val="clear" w:color="auto" w:fill="auto"/>
            <w:noWrap/>
            <w:hideMark/>
          </w:tcPr>
          <w:p w14:paraId="3F89B00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8</w:t>
            </w:r>
            <w:r w:rsidRPr="00AE0C96">
              <w:rPr>
                <w:rFonts w:eastAsia="Times New Roman" w:cstheme="majorHAnsi"/>
                <w:color w:val="000000"/>
                <w:sz w:val="20"/>
                <w:szCs w:val="20"/>
                <w:vertAlign w:val="superscript"/>
              </w:rPr>
              <w:t>1</w:t>
            </w:r>
          </w:p>
        </w:tc>
        <w:tc>
          <w:tcPr>
            <w:tcW w:w="1170" w:type="dxa"/>
            <w:shd w:val="clear" w:color="auto" w:fill="auto"/>
            <w:noWrap/>
            <w:hideMark/>
          </w:tcPr>
          <w:p w14:paraId="2031EC9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SAE8</w:t>
            </w:r>
          </w:p>
        </w:tc>
        <w:tc>
          <w:tcPr>
            <w:tcW w:w="6660" w:type="dxa"/>
            <w:shd w:val="clear" w:color="auto" w:fill="auto"/>
            <w:hideMark/>
          </w:tcPr>
          <w:p w14:paraId="364ED2C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Knowing </w:t>
            </w:r>
            <w:proofErr w:type="gramStart"/>
            <w:r w:rsidRPr="00AE0C96">
              <w:rPr>
                <w:rFonts w:eastAsia="Times New Roman" w:cstheme="majorHAnsi"/>
                <w:color w:val="000000"/>
                <w:sz w:val="20"/>
                <w:szCs w:val="20"/>
              </w:rPr>
              <w:t>ways</w:t>
            </w:r>
            <w:proofErr w:type="gramEnd"/>
            <w:r w:rsidRPr="00AE0C96">
              <w:rPr>
                <w:rFonts w:eastAsia="Times New Roman" w:cstheme="majorHAnsi"/>
                <w:color w:val="000000"/>
                <w:sz w:val="20"/>
                <w:szCs w:val="20"/>
              </w:rPr>
              <w:t xml:space="preserve"> I calm myself down. </w:t>
            </w:r>
          </w:p>
        </w:tc>
        <w:tc>
          <w:tcPr>
            <w:tcW w:w="720" w:type="dxa"/>
            <w:gridSpan w:val="2"/>
            <w:shd w:val="clear" w:color="auto" w:fill="auto"/>
            <w:noWrap/>
            <w:hideMark/>
          </w:tcPr>
          <w:p w14:paraId="08F8AEF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noWrap/>
            <w:hideMark/>
          </w:tcPr>
          <w:p w14:paraId="475C82E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noWrap/>
            <w:hideMark/>
          </w:tcPr>
          <w:p w14:paraId="4315F37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560638F2" w14:textId="77777777" w:rsidTr="00060A41">
        <w:trPr>
          <w:gridAfter w:val="1"/>
          <w:wAfter w:w="13" w:type="dxa"/>
          <w:trHeight w:val="324"/>
        </w:trPr>
        <w:tc>
          <w:tcPr>
            <w:tcW w:w="887" w:type="dxa"/>
            <w:shd w:val="clear" w:color="auto" w:fill="DEEAF6" w:themeFill="accent5" w:themeFillTint="33"/>
            <w:noWrap/>
            <w:hideMark/>
          </w:tcPr>
          <w:p w14:paraId="0AFDB5EA"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9</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4238815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SAS9</w:t>
            </w:r>
          </w:p>
        </w:tc>
        <w:tc>
          <w:tcPr>
            <w:tcW w:w="6660" w:type="dxa"/>
            <w:shd w:val="clear" w:color="auto" w:fill="DEEAF6" w:themeFill="accent5" w:themeFillTint="33"/>
            <w:hideMark/>
          </w:tcPr>
          <w:p w14:paraId="0CC79ED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Knowing when I can't control something.</w:t>
            </w:r>
          </w:p>
        </w:tc>
        <w:tc>
          <w:tcPr>
            <w:tcW w:w="720" w:type="dxa"/>
            <w:gridSpan w:val="2"/>
            <w:shd w:val="clear" w:color="auto" w:fill="DEEAF6" w:themeFill="accent5" w:themeFillTint="33"/>
            <w:noWrap/>
            <w:hideMark/>
          </w:tcPr>
          <w:p w14:paraId="6125273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noWrap/>
            <w:hideMark/>
          </w:tcPr>
          <w:p w14:paraId="695F7BD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noWrap/>
            <w:hideMark/>
          </w:tcPr>
          <w:p w14:paraId="0F1FE7A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7ECD295E" w14:textId="77777777" w:rsidTr="00060A41">
        <w:trPr>
          <w:gridAfter w:val="1"/>
          <w:wAfter w:w="13" w:type="dxa"/>
          <w:trHeight w:val="324"/>
        </w:trPr>
        <w:tc>
          <w:tcPr>
            <w:tcW w:w="887" w:type="dxa"/>
            <w:shd w:val="clear" w:color="auto" w:fill="auto"/>
            <w:noWrap/>
            <w:hideMark/>
          </w:tcPr>
          <w:p w14:paraId="47C388D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10</w:t>
            </w:r>
            <w:r w:rsidRPr="00AE0C96">
              <w:rPr>
                <w:rFonts w:eastAsia="Times New Roman" w:cstheme="majorHAnsi"/>
                <w:color w:val="000000"/>
                <w:sz w:val="20"/>
                <w:szCs w:val="20"/>
                <w:vertAlign w:val="superscript"/>
              </w:rPr>
              <w:t>1</w:t>
            </w:r>
          </w:p>
        </w:tc>
        <w:tc>
          <w:tcPr>
            <w:tcW w:w="1170" w:type="dxa"/>
            <w:shd w:val="clear" w:color="auto" w:fill="auto"/>
            <w:noWrap/>
            <w:hideMark/>
          </w:tcPr>
          <w:p w14:paraId="33663DC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SAE10</w:t>
            </w:r>
          </w:p>
        </w:tc>
        <w:tc>
          <w:tcPr>
            <w:tcW w:w="6660" w:type="dxa"/>
            <w:shd w:val="clear" w:color="auto" w:fill="auto"/>
            <w:hideMark/>
          </w:tcPr>
          <w:p w14:paraId="745DF88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Knowing when my feelings are making it hard for me to focus.</w:t>
            </w:r>
          </w:p>
        </w:tc>
        <w:tc>
          <w:tcPr>
            <w:tcW w:w="720" w:type="dxa"/>
            <w:gridSpan w:val="2"/>
            <w:shd w:val="clear" w:color="auto" w:fill="auto"/>
            <w:noWrap/>
            <w:hideMark/>
          </w:tcPr>
          <w:p w14:paraId="5414341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noWrap/>
            <w:hideMark/>
          </w:tcPr>
          <w:p w14:paraId="261E9F6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noWrap/>
            <w:hideMark/>
          </w:tcPr>
          <w:p w14:paraId="7FD739B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4E4C69A8" w14:textId="77777777" w:rsidTr="00060A41">
        <w:trPr>
          <w:gridAfter w:val="1"/>
          <w:wAfter w:w="13" w:type="dxa"/>
          <w:trHeight w:val="360"/>
        </w:trPr>
        <w:tc>
          <w:tcPr>
            <w:tcW w:w="887" w:type="dxa"/>
            <w:shd w:val="clear" w:color="auto" w:fill="DEEAF6" w:themeFill="accent5" w:themeFillTint="33"/>
            <w:noWrap/>
            <w:hideMark/>
          </w:tcPr>
          <w:p w14:paraId="1FB8F4E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11</w:t>
            </w:r>
          </w:p>
        </w:tc>
        <w:tc>
          <w:tcPr>
            <w:tcW w:w="1170" w:type="dxa"/>
            <w:shd w:val="clear" w:color="auto" w:fill="DEEAF6" w:themeFill="accent5" w:themeFillTint="33"/>
            <w:noWrap/>
            <w:hideMark/>
          </w:tcPr>
          <w:p w14:paraId="1598489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SAE11</w:t>
            </w:r>
          </w:p>
        </w:tc>
        <w:tc>
          <w:tcPr>
            <w:tcW w:w="6660" w:type="dxa"/>
            <w:shd w:val="clear" w:color="auto" w:fill="DEEAF6" w:themeFill="accent5" w:themeFillTint="33"/>
            <w:hideMark/>
          </w:tcPr>
          <w:p w14:paraId="0E24A5D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Understanding the difference between how others expect me to feel and how I really feel.</w:t>
            </w:r>
          </w:p>
        </w:tc>
        <w:tc>
          <w:tcPr>
            <w:tcW w:w="720" w:type="dxa"/>
            <w:gridSpan w:val="2"/>
            <w:shd w:val="clear" w:color="auto" w:fill="DEEAF6" w:themeFill="accent5" w:themeFillTint="33"/>
            <w:noWrap/>
            <w:hideMark/>
          </w:tcPr>
          <w:p w14:paraId="2EF9ECD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w:t>
            </w:r>
          </w:p>
        </w:tc>
        <w:tc>
          <w:tcPr>
            <w:tcW w:w="810" w:type="dxa"/>
            <w:gridSpan w:val="2"/>
            <w:shd w:val="clear" w:color="auto" w:fill="DEEAF6" w:themeFill="accent5" w:themeFillTint="33"/>
            <w:noWrap/>
            <w:hideMark/>
          </w:tcPr>
          <w:p w14:paraId="44FEAFA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w:t>
            </w:r>
          </w:p>
        </w:tc>
        <w:tc>
          <w:tcPr>
            <w:tcW w:w="630" w:type="dxa"/>
            <w:gridSpan w:val="2"/>
            <w:shd w:val="clear" w:color="auto" w:fill="DEEAF6" w:themeFill="accent5" w:themeFillTint="33"/>
            <w:noWrap/>
            <w:hideMark/>
          </w:tcPr>
          <w:p w14:paraId="79A51CB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3A88B64D" w14:textId="77777777" w:rsidTr="00060A41">
        <w:trPr>
          <w:gridAfter w:val="1"/>
          <w:wAfter w:w="13" w:type="dxa"/>
          <w:trHeight w:val="372"/>
        </w:trPr>
        <w:tc>
          <w:tcPr>
            <w:tcW w:w="887" w:type="dxa"/>
            <w:shd w:val="clear" w:color="auto" w:fill="auto"/>
            <w:noWrap/>
            <w:hideMark/>
          </w:tcPr>
          <w:p w14:paraId="647E3A8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12</w:t>
            </w:r>
          </w:p>
        </w:tc>
        <w:tc>
          <w:tcPr>
            <w:tcW w:w="1170" w:type="dxa"/>
            <w:shd w:val="clear" w:color="auto" w:fill="auto"/>
            <w:noWrap/>
            <w:hideMark/>
          </w:tcPr>
          <w:p w14:paraId="5999425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SAS12</w:t>
            </w:r>
          </w:p>
        </w:tc>
        <w:tc>
          <w:tcPr>
            <w:tcW w:w="6660" w:type="dxa"/>
            <w:shd w:val="clear" w:color="auto" w:fill="auto"/>
            <w:hideMark/>
          </w:tcPr>
          <w:p w14:paraId="6792B48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Knowing what I am interested in at school.</w:t>
            </w:r>
          </w:p>
        </w:tc>
        <w:tc>
          <w:tcPr>
            <w:tcW w:w="720" w:type="dxa"/>
            <w:gridSpan w:val="2"/>
            <w:shd w:val="clear" w:color="auto" w:fill="auto"/>
            <w:noWrap/>
            <w:hideMark/>
          </w:tcPr>
          <w:p w14:paraId="0224B6B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noWrap/>
            <w:hideMark/>
          </w:tcPr>
          <w:p w14:paraId="5581BD14" w14:textId="77777777" w:rsidR="00B436C3" w:rsidRPr="00AE0C96" w:rsidRDefault="00B436C3" w:rsidP="00060A41">
            <w:pPr>
              <w:spacing w:after="0"/>
              <w:ind w:right="-105"/>
              <w:rPr>
                <w:rFonts w:eastAsia="Times New Roman" w:cstheme="majorHAnsi"/>
                <w:color w:val="000000"/>
                <w:sz w:val="20"/>
                <w:szCs w:val="20"/>
              </w:rPr>
            </w:pPr>
          </w:p>
        </w:tc>
        <w:tc>
          <w:tcPr>
            <w:tcW w:w="630" w:type="dxa"/>
            <w:gridSpan w:val="2"/>
            <w:shd w:val="clear" w:color="auto" w:fill="auto"/>
            <w:noWrap/>
            <w:hideMark/>
          </w:tcPr>
          <w:p w14:paraId="6D3F901E" w14:textId="77777777" w:rsidR="00B436C3" w:rsidRPr="00AE0C96" w:rsidRDefault="00B436C3" w:rsidP="00060A41">
            <w:pPr>
              <w:spacing w:after="0"/>
              <w:ind w:right="-105"/>
              <w:rPr>
                <w:rFonts w:eastAsia="Times New Roman" w:cstheme="majorHAnsi"/>
                <w:sz w:val="20"/>
                <w:szCs w:val="20"/>
              </w:rPr>
            </w:pPr>
          </w:p>
        </w:tc>
      </w:tr>
      <w:tr w:rsidR="00B436C3" w:rsidRPr="00AE0C96" w14:paraId="08CD9AFF" w14:textId="77777777" w:rsidTr="00060A41">
        <w:trPr>
          <w:gridAfter w:val="1"/>
          <w:wAfter w:w="13" w:type="dxa"/>
          <w:trHeight w:val="324"/>
        </w:trPr>
        <w:tc>
          <w:tcPr>
            <w:tcW w:w="887" w:type="dxa"/>
            <w:shd w:val="clear" w:color="auto" w:fill="DEEAF6" w:themeFill="accent5" w:themeFillTint="33"/>
            <w:noWrap/>
            <w:hideMark/>
          </w:tcPr>
          <w:p w14:paraId="29C674E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13</w:t>
            </w:r>
          </w:p>
        </w:tc>
        <w:tc>
          <w:tcPr>
            <w:tcW w:w="1170" w:type="dxa"/>
            <w:shd w:val="clear" w:color="auto" w:fill="DEEAF6" w:themeFill="accent5" w:themeFillTint="33"/>
            <w:noWrap/>
            <w:hideMark/>
          </w:tcPr>
          <w:p w14:paraId="3D80707B"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SAS13</w:t>
            </w:r>
          </w:p>
        </w:tc>
        <w:tc>
          <w:tcPr>
            <w:tcW w:w="6660" w:type="dxa"/>
            <w:shd w:val="clear" w:color="auto" w:fill="DEEAF6" w:themeFill="accent5" w:themeFillTint="33"/>
            <w:hideMark/>
          </w:tcPr>
          <w:p w14:paraId="0367E3F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Offering an answer even though I am not sure I am right.</w:t>
            </w:r>
          </w:p>
        </w:tc>
        <w:tc>
          <w:tcPr>
            <w:tcW w:w="720" w:type="dxa"/>
            <w:gridSpan w:val="2"/>
            <w:shd w:val="clear" w:color="auto" w:fill="DEEAF6" w:themeFill="accent5" w:themeFillTint="33"/>
            <w:noWrap/>
            <w:hideMark/>
          </w:tcPr>
          <w:p w14:paraId="43A261C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w:t>
            </w:r>
          </w:p>
        </w:tc>
        <w:tc>
          <w:tcPr>
            <w:tcW w:w="810" w:type="dxa"/>
            <w:gridSpan w:val="2"/>
            <w:shd w:val="clear" w:color="auto" w:fill="DEEAF6" w:themeFill="accent5" w:themeFillTint="33"/>
            <w:noWrap/>
            <w:hideMark/>
          </w:tcPr>
          <w:p w14:paraId="478E460B"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noWrap/>
            <w:hideMark/>
          </w:tcPr>
          <w:p w14:paraId="3821EEA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w:t>
            </w:r>
          </w:p>
        </w:tc>
      </w:tr>
      <w:tr w:rsidR="00B436C3" w:rsidRPr="00AE0C96" w14:paraId="0171C7CA" w14:textId="77777777" w:rsidTr="00060A41">
        <w:trPr>
          <w:gridAfter w:val="1"/>
          <w:wAfter w:w="13" w:type="dxa"/>
          <w:trHeight w:val="324"/>
        </w:trPr>
        <w:tc>
          <w:tcPr>
            <w:tcW w:w="887" w:type="dxa"/>
            <w:shd w:val="clear" w:color="auto" w:fill="auto"/>
            <w:noWrap/>
            <w:hideMark/>
          </w:tcPr>
          <w:p w14:paraId="52BFD4B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14</w:t>
            </w:r>
          </w:p>
        </w:tc>
        <w:tc>
          <w:tcPr>
            <w:tcW w:w="1170" w:type="dxa"/>
            <w:shd w:val="clear" w:color="auto" w:fill="auto"/>
            <w:noWrap/>
            <w:hideMark/>
          </w:tcPr>
          <w:p w14:paraId="244F830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SAS14</w:t>
            </w:r>
          </w:p>
        </w:tc>
        <w:tc>
          <w:tcPr>
            <w:tcW w:w="6660" w:type="dxa"/>
            <w:shd w:val="clear" w:color="auto" w:fill="auto"/>
            <w:hideMark/>
          </w:tcPr>
          <w:p w14:paraId="1961D57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Knowing my opinions matter even when others don't listen to them.</w:t>
            </w:r>
          </w:p>
        </w:tc>
        <w:tc>
          <w:tcPr>
            <w:tcW w:w="720" w:type="dxa"/>
            <w:gridSpan w:val="2"/>
            <w:shd w:val="clear" w:color="auto" w:fill="auto"/>
            <w:noWrap/>
            <w:hideMark/>
          </w:tcPr>
          <w:p w14:paraId="59472C17" w14:textId="77777777" w:rsidR="00B436C3" w:rsidRPr="00AE0C96" w:rsidRDefault="00B436C3" w:rsidP="00060A41">
            <w:pPr>
              <w:spacing w:after="0"/>
              <w:ind w:right="-105"/>
              <w:rPr>
                <w:rFonts w:eastAsia="Times New Roman" w:cstheme="majorHAnsi"/>
                <w:color w:val="000000"/>
                <w:sz w:val="20"/>
                <w:szCs w:val="20"/>
              </w:rPr>
            </w:pPr>
          </w:p>
        </w:tc>
        <w:tc>
          <w:tcPr>
            <w:tcW w:w="810" w:type="dxa"/>
            <w:gridSpan w:val="2"/>
            <w:shd w:val="clear" w:color="auto" w:fill="auto"/>
            <w:noWrap/>
            <w:hideMark/>
          </w:tcPr>
          <w:p w14:paraId="1A7363D8" w14:textId="77777777" w:rsidR="00B436C3" w:rsidRPr="00AE0C96" w:rsidRDefault="00B436C3" w:rsidP="00060A41">
            <w:pPr>
              <w:spacing w:after="0"/>
              <w:ind w:right="-105"/>
              <w:rPr>
                <w:rFonts w:eastAsia="Times New Roman" w:cstheme="majorHAnsi"/>
                <w:sz w:val="20"/>
                <w:szCs w:val="20"/>
              </w:rPr>
            </w:pPr>
          </w:p>
        </w:tc>
        <w:tc>
          <w:tcPr>
            <w:tcW w:w="630" w:type="dxa"/>
            <w:gridSpan w:val="2"/>
            <w:shd w:val="clear" w:color="auto" w:fill="auto"/>
            <w:noWrap/>
            <w:hideMark/>
          </w:tcPr>
          <w:p w14:paraId="57CA281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72193F89" w14:textId="77777777" w:rsidTr="00060A41">
        <w:trPr>
          <w:gridAfter w:val="1"/>
          <w:wAfter w:w="13" w:type="dxa"/>
          <w:trHeight w:val="324"/>
        </w:trPr>
        <w:tc>
          <w:tcPr>
            <w:tcW w:w="887" w:type="dxa"/>
            <w:shd w:val="clear" w:color="auto" w:fill="002060"/>
            <w:noWrap/>
            <w:hideMark/>
          </w:tcPr>
          <w:p w14:paraId="050A4F67" w14:textId="77777777" w:rsidR="00B436C3" w:rsidRPr="00AE0C96" w:rsidRDefault="00B436C3" w:rsidP="00060A41">
            <w:pPr>
              <w:spacing w:after="0"/>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 </w:t>
            </w:r>
          </w:p>
        </w:tc>
        <w:tc>
          <w:tcPr>
            <w:tcW w:w="1170" w:type="dxa"/>
            <w:shd w:val="clear" w:color="auto" w:fill="002060"/>
            <w:noWrap/>
            <w:hideMark/>
          </w:tcPr>
          <w:p w14:paraId="7794CCAD" w14:textId="77777777" w:rsidR="00B436C3" w:rsidRPr="00AE0C96" w:rsidRDefault="00B436C3" w:rsidP="00060A41">
            <w:pPr>
              <w:spacing w:after="0"/>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 </w:t>
            </w:r>
          </w:p>
        </w:tc>
        <w:tc>
          <w:tcPr>
            <w:tcW w:w="6660" w:type="dxa"/>
            <w:shd w:val="clear" w:color="auto" w:fill="002060"/>
            <w:hideMark/>
          </w:tcPr>
          <w:p w14:paraId="227CFF45" w14:textId="77777777" w:rsidR="00B436C3" w:rsidRPr="00AE0C96" w:rsidRDefault="00B436C3" w:rsidP="00060A41">
            <w:pPr>
              <w:spacing w:after="0"/>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Total Number of SA Items</w:t>
            </w:r>
          </w:p>
        </w:tc>
        <w:tc>
          <w:tcPr>
            <w:tcW w:w="720" w:type="dxa"/>
            <w:gridSpan w:val="2"/>
            <w:shd w:val="clear" w:color="auto" w:fill="002060"/>
            <w:noWrap/>
            <w:hideMark/>
          </w:tcPr>
          <w:p w14:paraId="3059BC61" w14:textId="77777777" w:rsidR="00B436C3" w:rsidRPr="00AE0C96" w:rsidRDefault="00B436C3" w:rsidP="00060A41">
            <w:pPr>
              <w:spacing w:after="0"/>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11</w:t>
            </w:r>
          </w:p>
        </w:tc>
        <w:tc>
          <w:tcPr>
            <w:tcW w:w="810" w:type="dxa"/>
            <w:gridSpan w:val="2"/>
            <w:shd w:val="clear" w:color="auto" w:fill="002060"/>
            <w:noWrap/>
            <w:hideMark/>
          </w:tcPr>
          <w:p w14:paraId="7D9CA58F" w14:textId="77777777" w:rsidR="00B436C3" w:rsidRPr="00AE0C96" w:rsidRDefault="00B436C3" w:rsidP="00060A41">
            <w:pPr>
              <w:spacing w:after="0"/>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11</w:t>
            </w:r>
          </w:p>
        </w:tc>
        <w:tc>
          <w:tcPr>
            <w:tcW w:w="630" w:type="dxa"/>
            <w:gridSpan w:val="2"/>
            <w:shd w:val="clear" w:color="auto" w:fill="002060"/>
            <w:noWrap/>
            <w:hideMark/>
          </w:tcPr>
          <w:p w14:paraId="7D88545C" w14:textId="77777777" w:rsidR="00B436C3" w:rsidRPr="00AE0C96" w:rsidRDefault="00B436C3" w:rsidP="00060A41">
            <w:pPr>
              <w:spacing w:after="0"/>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12</w:t>
            </w:r>
          </w:p>
        </w:tc>
      </w:tr>
      <w:tr w:rsidR="00B436C3" w:rsidRPr="00AE0C96" w14:paraId="18EFF10D" w14:textId="77777777" w:rsidTr="00060A41">
        <w:trPr>
          <w:gridAfter w:val="1"/>
          <w:wAfter w:w="13" w:type="dxa"/>
          <w:trHeight w:val="336"/>
        </w:trPr>
        <w:tc>
          <w:tcPr>
            <w:tcW w:w="887" w:type="dxa"/>
            <w:shd w:val="clear" w:color="auto" w:fill="DEEAF6" w:themeFill="accent5" w:themeFillTint="33"/>
            <w:noWrap/>
            <w:hideMark/>
          </w:tcPr>
          <w:p w14:paraId="4DA75D2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15</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28AEBC0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SME1</w:t>
            </w:r>
          </w:p>
        </w:tc>
        <w:tc>
          <w:tcPr>
            <w:tcW w:w="6660" w:type="dxa"/>
            <w:shd w:val="clear" w:color="auto" w:fill="DEEAF6" w:themeFill="accent5" w:themeFillTint="33"/>
            <w:hideMark/>
          </w:tcPr>
          <w:p w14:paraId="526F235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Staying calm when I feel stressed. </w:t>
            </w:r>
          </w:p>
        </w:tc>
        <w:tc>
          <w:tcPr>
            <w:tcW w:w="720" w:type="dxa"/>
            <w:gridSpan w:val="2"/>
            <w:shd w:val="clear" w:color="auto" w:fill="DEEAF6" w:themeFill="accent5" w:themeFillTint="33"/>
            <w:noWrap/>
            <w:hideMark/>
          </w:tcPr>
          <w:p w14:paraId="0CAC9F0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noWrap/>
            <w:hideMark/>
          </w:tcPr>
          <w:p w14:paraId="555E574A"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noWrap/>
            <w:hideMark/>
          </w:tcPr>
          <w:p w14:paraId="1F479A1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37EB14F5" w14:textId="77777777" w:rsidTr="00060A41">
        <w:trPr>
          <w:gridAfter w:val="1"/>
          <w:wAfter w:w="13" w:type="dxa"/>
          <w:trHeight w:val="324"/>
        </w:trPr>
        <w:tc>
          <w:tcPr>
            <w:tcW w:w="887" w:type="dxa"/>
            <w:shd w:val="clear" w:color="auto" w:fill="auto"/>
            <w:noWrap/>
            <w:hideMark/>
          </w:tcPr>
          <w:p w14:paraId="47FF412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16</w:t>
            </w:r>
            <w:r w:rsidRPr="00AE0C96">
              <w:rPr>
                <w:rFonts w:eastAsia="Times New Roman" w:cstheme="majorHAnsi"/>
                <w:color w:val="000000"/>
                <w:sz w:val="20"/>
                <w:szCs w:val="20"/>
                <w:vertAlign w:val="superscript"/>
              </w:rPr>
              <w:t>1</w:t>
            </w:r>
          </w:p>
        </w:tc>
        <w:tc>
          <w:tcPr>
            <w:tcW w:w="1170" w:type="dxa"/>
            <w:shd w:val="clear" w:color="auto" w:fill="auto"/>
            <w:noWrap/>
            <w:hideMark/>
          </w:tcPr>
          <w:p w14:paraId="2672A52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SME2</w:t>
            </w:r>
          </w:p>
        </w:tc>
        <w:tc>
          <w:tcPr>
            <w:tcW w:w="6660" w:type="dxa"/>
            <w:shd w:val="clear" w:color="auto" w:fill="auto"/>
            <w:hideMark/>
          </w:tcPr>
          <w:p w14:paraId="1736569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Being patient even when I am </w:t>
            </w:r>
            <w:proofErr w:type="gramStart"/>
            <w:r w:rsidRPr="00AE0C96">
              <w:rPr>
                <w:rFonts w:eastAsia="Times New Roman" w:cstheme="majorHAnsi"/>
                <w:color w:val="000000"/>
                <w:sz w:val="20"/>
                <w:szCs w:val="20"/>
              </w:rPr>
              <w:t>really excited</w:t>
            </w:r>
            <w:proofErr w:type="gramEnd"/>
            <w:r w:rsidRPr="00AE0C96">
              <w:rPr>
                <w:rFonts w:eastAsia="Times New Roman" w:cstheme="majorHAnsi"/>
                <w:color w:val="000000"/>
                <w:sz w:val="20"/>
                <w:szCs w:val="20"/>
              </w:rPr>
              <w:t xml:space="preserve">. </w:t>
            </w:r>
          </w:p>
        </w:tc>
        <w:tc>
          <w:tcPr>
            <w:tcW w:w="720" w:type="dxa"/>
            <w:gridSpan w:val="2"/>
            <w:shd w:val="clear" w:color="auto" w:fill="auto"/>
            <w:noWrap/>
            <w:hideMark/>
          </w:tcPr>
          <w:p w14:paraId="1AA4595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noWrap/>
            <w:hideMark/>
          </w:tcPr>
          <w:p w14:paraId="2E031AF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noWrap/>
            <w:hideMark/>
          </w:tcPr>
          <w:p w14:paraId="482E6BD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1EE428C5" w14:textId="77777777" w:rsidTr="00060A41">
        <w:trPr>
          <w:gridAfter w:val="1"/>
          <w:wAfter w:w="13" w:type="dxa"/>
          <w:trHeight w:val="372"/>
        </w:trPr>
        <w:tc>
          <w:tcPr>
            <w:tcW w:w="887" w:type="dxa"/>
            <w:shd w:val="clear" w:color="auto" w:fill="DEEAF6" w:themeFill="accent5" w:themeFillTint="33"/>
            <w:noWrap/>
            <w:hideMark/>
          </w:tcPr>
          <w:p w14:paraId="508FC14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17</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35F6F5E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SMS3</w:t>
            </w:r>
          </w:p>
        </w:tc>
        <w:tc>
          <w:tcPr>
            <w:tcW w:w="6660" w:type="dxa"/>
            <w:shd w:val="clear" w:color="auto" w:fill="DEEAF6" w:themeFill="accent5" w:themeFillTint="33"/>
            <w:hideMark/>
          </w:tcPr>
          <w:p w14:paraId="5E442D0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Working on assignments even when they are hard. </w:t>
            </w:r>
          </w:p>
        </w:tc>
        <w:tc>
          <w:tcPr>
            <w:tcW w:w="720" w:type="dxa"/>
            <w:gridSpan w:val="2"/>
            <w:shd w:val="clear" w:color="auto" w:fill="DEEAF6" w:themeFill="accent5" w:themeFillTint="33"/>
            <w:noWrap/>
            <w:hideMark/>
          </w:tcPr>
          <w:p w14:paraId="787F5EE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noWrap/>
            <w:hideMark/>
          </w:tcPr>
          <w:p w14:paraId="496867B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noWrap/>
            <w:hideMark/>
          </w:tcPr>
          <w:p w14:paraId="45606A8B"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2163753B" w14:textId="77777777" w:rsidTr="00060A41">
        <w:trPr>
          <w:gridAfter w:val="1"/>
          <w:wAfter w:w="13" w:type="dxa"/>
          <w:trHeight w:val="432"/>
        </w:trPr>
        <w:tc>
          <w:tcPr>
            <w:tcW w:w="887" w:type="dxa"/>
            <w:shd w:val="clear" w:color="auto" w:fill="auto"/>
            <w:noWrap/>
            <w:hideMark/>
          </w:tcPr>
          <w:p w14:paraId="31FCD1FA"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18</w:t>
            </w:r>
            <w:r w:rsidRPr="00AE0C96">
              <w:rPr>
                <w:rFonts w:eastAsia="Times New Roman" w:cstheme="majorHAnsi"/>
                <w:color w:val="000000"/>
                <w:sz w:val="20"/>
                <w:szCs w:val="20"/>
                <w:vertAlign w:val="superscript"/>
              </w:rPr>
              <w:t>1</w:t>
            </w:r>
          </w:p>
        </w:tc>
        <w:tc>
          <w:tcPr>
            <w:tcW w:w="1170" w:type="dxa"/>
            <w:shd w:val="clear" w:color="auto" w:fill="auto"/>
            <w:noWrap/>
            <w:hideMark/>
          </w:tcPr>
          <w:p w14:paraId="4B10377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SMS4</w:t>
            </w:r>
          </w:p>
        </w:tc>
        <w:tc>
          <w:tcPr>
            <w:tcW w:w="6660" w:type="dxa"/>
            <w:shd w:val="clear" w:color="auto" w:fill="auto"/>
            <w:hideMark/>
          </w:tcPr>
          <w:p w14:paraId="482BB8C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Staying focused in class even when there are distractions. </w:t>
            </w:r>
          </w:p>
        </w:tc>
        <w:tc>
          <w:tcPr>
            <w:tcW w:w="720" w:type="dxa"/>
            <w:gridSpan w:val="2"/>
            <w:shd w:val="clear" w:color="auto" w:fill="auto"/>
            <w:noWrap/>
            <w:hideMark/>
          </w:tcPr>
          <w:p w14:paraId="505D66A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noWrap/>
            <w:hideMark/>
          </w:tcPr>
          <w:p w14:paraId="2A37771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noWrap/>
            <w:hideMark/>
          </w:tcPr>
          <w:p w14:paraId="2CDFD10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542AA3B7" w14:textId="77777777" w:rsidTr="00060A41">
        <w:trPr>
          <w:gridAfter w:val="1"/>
          <w:wAfter w:w="13" w:type="dxa"/>
          <w:trHeight w:val="324"/>
        </w:trPr>
        <w:tc>
          <w:tcPr>
            <w:tcW w:w="887" w:type="dxa"/>
            <w:shd w:val="clear" w:color="auto" w:fill="DEEAF6" w:themeFill="accent5" w:themeFillTint="33"/>
            <w:noWrap/>
            <w:hideMark/>
          </w:tcPr>
          <w:p w14:paraId="7F9510E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19</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14B752A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SMS5</w:t>
            </w:r>
          </w:p>
        </w:tc>
        <w:tc>
          <w:tcPr>
            <w:tcW w:w="6660" w:type="dxa"/>
            <w:shd w:val="clear" w:color="auto" w:fill="DEEAF6" w:themeFill="accent5" w:themeFillTint="33"/>
            <w:hideMark/>
          </w:tcPr>
          <w:p w14:paraId="57EAA290" w14:textId="77777777" w:rsidR="00B436C3" w:rsidRPr="00AE0C96" w:rsidRDefault="00B436C3" w:rsidP="00060A41">
            <w:pPr>
              <w:spacing w:after="0"/>
              <w:ind w:right="-105"/>
              <w:rPr>
                <w:rFonts w:eastAsia="Times New Roman" w:cstheme="majorHAnsi"/>
                <w:color w:val="000000"/>
                <w:sz w:val="20"/>
                <w:szCs w:val="20"/>
              </w:rPr>
            </w:pPr>
            <w:proofErr w:type="gramStart"/>
            <w:r w:rsidRPr="00AE0C96">
              <w:rPr>
                <w:rFonts w:eastAsia="Times New Roman" w:cstheme="majorHAnsi"/>
                <w:color w:val="000000"/>
                <w:sz w:val="20"/>
                <w:szCs w:val="20"/>
              </w:rPr>
              <w:t>Planning ahead</w:t>
            </w:r>
            <w:proofErr w:type="gramEnd"/>
            <w:r w:rsidRPr="00AE0C96">
              <w:rPr>
                <w:rFonts w:eastAsia="Times New Roman" w:cstheme="majorHAnsi"/>
                <w:color w:val="000000"/>
                <w:sz w:val="20"/>
                <w:szCs w:val="20"/>
              </w:rPr>
              <w:t xml:space="preserve"> so I can turn a project in on time.</w:t>
            </w:r>
          </w:p>
        </w:tc>
        <w:tc>
          <w:tcPr>
            <w:tcW w:w="720" w:type="dxa"/>
            <w:gridSpan w:val="2"/>
            <w:shd w:val="clear" w:color="auto" w:fill="DEEAF6" w:themeFill="accent5" w:themeFillTint="33"/>
            <w:hideMark/>
          </w:tcPr>
          <w:p w14:paraId="5F6B5C9B"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hideMark/>
          </w:tcPr>
          <w:p w14:paraId="34CC8E8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hideMark/>
          </w:tcPr>
          <w:p w14:paraId="2684EAA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4F8F00C2" w14:textId="77777777" w:rsidTr="00060A41">
        <w:trPr>
          <w:gridAfter w:val="1"/>
          <w:wAfter w:w="13" w:type="dxa"/>
          <w:trHeight w:val="420"/>
        </w:trPr>
        <w:tc>
          <w:tcPr>
            <w:tcW w:w="887" w:type="dxa"/>
            <w:shd w:val="clear" w:color="auto" w:fill="auto"/>
            <w:noWrap/>
            <w:hideMark/>
          </w:tcPr>
          <w:p w14:paraId="02D79347"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20</w:t>
            </w:r>
            <w:r w:rsidRPr="00AE0C96">
              <w:rPr>
                <w:rFonts w:eastAsia="Times New Roman" w:cstheme="majorHAnsi"/>
                <w:color w:val="000000"/>
                <w:sz w:val="20"/>
                <w:szCs w:val="20"/>
                <w:vertAlign w:val="superscript"/>
              </w:rPr>
              <w:t>1</w:t>
            </w:r>
          </w:p>
        </w:tc>
        <w:tc>
          <w:tcPr>
            <w:tcW w:w="1170" w:type="dxa"/>
            <w:shd w:val="clear" w:color="auto" w:fill="auto"/>
            <w:noWrap/>
            <w:hideMark/>
          </w:tcPr>
          <w:p w14:paraId="2339BE9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SMS6</w:t>
            </w:r>
          </w:p>
        </w:tc>
        <w:tc>
          <w:tcPr>
            <w:tcW w:w="6660" w:type="dxa"/>
            <w:shd w:val="clear" w:color="auto" w:fill="auto"/>
            <w:hideMark/>
          </w:tcPr>
          <w:p w14:paraId="7950AE3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Being prepared for tests.</w:t>
            </w:r>
          </w:p>
        </w:tc>
        <w:tc>
          <w:tcPr>
            <w:tcW w:w="720" w:type="dxa"/>
            <w:gridSpan w:val="2"/>
            <w:shd w:val="clear" w:color="auto" w:fill="auto"/>
            <w:hideMark/>
          </w:tcPr>
          <w:p w14:paraId="2738A09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hideMark/>
          </w:tcPr>
          <w:p w14:paraId="4276940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hideMark/>
          </w:tcPr>
          <w:p w14:paraId="5A1AC1F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6BECBBC1" w14:textId="77777777" w:rsidTr="00060A41">
        <w:trPr>
          <w:gridAfter w:val="1"/>
          <w:wAfter w:w="13" w:type="dxa"/>
          <w:trHeight w:val="396"/>
        </w:trPr>
        <w:tc>
          <w:tcPr>
            <w:tcW w:w="887" w:type="dxa"/>
            <w:shd w:val="clear" w:color="auto" w:fill="DEEAF6" w:themeFill="accent5" w:themeFillTint="33"/>
            <w:noWrap/>
            <w:hideMark/>
          </w:tcPr>
          <w:p w14:paraId="3C1CF3E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21</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3DC5040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SMG7</w:t>
            </w:r>
          </w:p>
        </w:tc>
        <w:tc>
          <w:tcPr>
            <w:tcW w:w="6660" w:type="dxa"/>
            <w:shd w:val="clear" w:color="auto" w:fill="DEEAF6" w:themeFill="accent5" w:themeFillTint="33"/>
            <w:hideMark/>
          </w:tcPr>
          <w:p w14:paraId="4A38AC6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Thinking through the steps it will take to reach my goals.</w:t>
            </w:r>
          </w:p>
        </w:tc>
        <w:tc>
          <w:tcPr>
            <w:tcW w:w="720" w:type="dxa"/>
            <w:gridSpan w:val="2"/>
            <w:shd w:val="clear" w:color="auto" w:fill="DEEAF6" w:themeFill="accent5" w:themeFillTint="33"/>
            <w:hideMark/>
          </w:tcPr>
          <w:p w14:paraId="7B3BC5A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hideMark/>
          </w:tcPr>
          <w:p w14:paraId="3F1ACC1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hideMark/>
          </w:tcPr>
          <w:p w14:paraId="02149D8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57CEAF92" w14:textId="77777777" w:rsidTr="00060A41">
        <w:trPr>
          <w:gridAfter w:val="1"/>
          <w:wAfter w:w="13" w:type="dxa"/>
          <w:trHeight w:val="324"/>
        </w:trPr>
        <w:tc>
          <w:tcPr>
            <w:tcW w:w="887" w:type="dxa"/>
            <w:shd w:val="clear" w:color="auto" w:fill="auto"/>
            <w:noWrap/>
            <w:hideMark/>
          </w:tcPr>
          <w:p w14:paraId="73EBC84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22</w:t>
            </w:r>
            <w:r w:rsidRPr="00AE0C96">
              <w:rPr>
                <w:rFonts w:eastAsia="Times New Roman" w:cstheme="majorHAnsi"/>
                <w:color w:val="000000"/>
                <w:sz w:val="20"/>
                <w:szCs w:val="20"/>
                <w:vertAlign w:val="superscript"/>
              </w:rPr>
              <w:t>1</w:t>
            </w:r>
          </w:p>
        </w:tc>
        <w:tc>
          <w:tcPr>
            <w:tcW w:w="1170" w:type="dxa"/>
            <w:shd w:val="clear" w:color="auto" w:fill="auto"/>
            <w:noWrap/>
            <w:hideMark/>
          </w:tcPr>
          <w:p w14:paraId="376F7BF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SMG8</w:t>
            </w:r>
          </w:p>
        </w:tc>
        <w:tc>
          <w:tcPr>
            <w:tcW w:w="6660" w:type="dxa"/>
            <w:shd w:val="clear" w:color="auto" w:fill="auto"/>
            <w:hideMark/>
          </w:tcPr>
          <w:p w14:paraId="4AF2F49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Setting goals for myself.</w:t>
            </w:r>
          </w:p>
        </w:tc>
        <w:tc>
          <w:tcPr>
            <w:tcW w:w="720" w:type="dxa"/>
            <w:gridSpan w:val="2"/>
            <w:shd w:val="clear" w:color="auto" w:fill="auto"/>
            <w:hideMark/>
          </w:tcPr>
          <w:p w14:paraId="659F14FB"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hideMark/>
          </w:tcPr>
          <w:p w14:paraId="22F4DB3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hideMark/>
          </w:tcPr>
          <w:p w14:paraId="268BAF3E"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6D9CAB08" w14:textId="77777777" w:rsidTr="00060A41">
        <w:trPr>
          <w:gridAfter w:val="1"/>
          <w:wAfter w:w="13" w:type="dxa"/>
          <w:trHeight w:val="324"/>
        </w:trPr>
        <w:tc>
          <w:tcPr>
            <w:tcW w:w="887" w:type="dxa"/>
            <w:shd w:val="clear" w:color="auto" w:fill="DEEAF6" w:themeFill="accent5" w:themeFillTint="33"/>
            <w:noWrap/>
            <w:hideMark/>
          </w:tcPr>
          <w:p w14:paraId="2F3249E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23</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374A294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SMS9</w:t>
            </w:r>
          </w:p>
        </w:tc>
        <w:tc>
          <w:tcPr>
            <w:tcW w:w="6660" w:type="dxa"/>
            <w:shd w:val="clear" w:color="auto" w:fill="DEEAF6" w:themeFill="accent5" w:themeFillTint="33"/>
            <w:hideMark/>
          </w:tcPr>
          <w:p w14:paraId="331DE35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Finishing my schoolwork without reminders. </w:t>
            </w:r>
          </w:p>
        </w:tc>
        <w:tc>
          <w:tcPr>
            <w:tcW w:w="720" w:type="dxa"/>
            <w:gridSpan w:val="2"/>
            <w:shd w:val="clear" w:color="auto" w:fill="DEEAF6" w:themeFill="accent5" w:themeFillTint="33"/>
            <w:hideMark/>
          </w:tcPr>
          <w:p w14:paraId="1CA6EE4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hideMark/>
          </w:tcPr>
          <w:p w14:paraId="4B0ED3D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hideMark/>
          </w:tcPr>
          <w:p w14:paraId="12E1704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5495CFB5" w14:textId="77777777" w:rsidTr="00060A41">
        <w:trPr>
          <w:gridAfter w:val="1"/>
          <w:wAfter w:w="13" w:type="dxa"/>
          <w:trHeight w:val="324"/>
        </w:trPr>
        <w:tc>
          <w:tcPr>
            <w:tcW w:w="887" w:type="dxa"/>
            <w:shd w:val="clear" w:color="auto" w:fill="auto"/>
            <w:noWrap/>
            <w:hideMark/>
          </w:tcPr>
          <w:p w14:paraId="2E5A32F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24</w:t>
            </w:r>
            <w:r w:rsidRPr="00AE0C96">
              <w:rPr>
                <w:rFonts w:eastAsia="Times New Roman" w:cstheme="majorHAnsi"/>
                <w:color w:val="000000"/>
                <w:sz w:val="20"/>
                <w:szCs w:val="20"/>
                <w:vertAlign w:val="superscript"/>
              </w:rPr>
              <w:t>1</w:t>
            </w:r>
          </w:p>
        </w:tc>
        <w:tc>
          <w:tcPr>
            <w:tcW w:w="1170" w:type="dxa"/>
            <w:shd w:val="clear" w:color="auto" w:fill="auto"/>
            <w:noWrap/>
            <w:hideMark/>
          </w:tcPr>
          <w:p w14:paraId="556103B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SMS10</w:t>
            </w:r>
          </w:p>
        </w:tc>
        <w:tc>
          <w:tcPr>
            <w:tcW w:w="6660" w:type="dxa"/>
            <w:shd w:val="clear" w:color="auto" w:fill="auto"/>
            <w:hideMark/>
          </w:tcPr>
          <w:p w14:paraId="05D87E3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Doing my schoolwork even when I do not feel like it.</w:t>
            </w:r>
          </w:p>
        </w:tc>
        <w:tc>
          <w:tcPr>
            <w:tcW w:w="720" w:type="dxa"/>
            <w:gridSpan w:val="2"/>
            <w:shd w:val="clear" w:color="auto" w:fill="auto"/>
            <w:hideMark/>
          </w:tcPr>
          <w:p w14:paraId="5D6ECBA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hideMark/>
          </w:tcPr>
          <w:p w14:paraId="7E88F24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hideMark/>
          </w:tcPr>
          <w:p w14:paraId="66C2A737"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7AE02567" w14:textId="77777777" w:rsidTr="00060A41">
        <w:trPr>
          <w:gridAfter w:val="1"/>
          <w:wAfter w:w="13" w:type="dxa"/>
          <w:trHeight w:val="348"/>
        </w:trPr>
        <w:tc>
          <w:tcPr>
            <w:tcW w:w="887" w:type="dxa"/>
            <w:shd w:val="clear" w:color="auto" w:fill="DEEAF6" w:themeFill="accent5" w:themeFillTint="33"/>
            <w:noWrap/>
            <w:hideMark/>
          </w:tcPr>
          <w:p w14:paraId="124E2DB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25</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5C3CB2F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SMG11</w:t>
            </w:r>
          </w:p>
        </w:tc>
        <w:tc>
          <w:tcPr>
            <w:tcW w:w="6660" w:type="dxa"/>
            <w:shd w:val="clear" w:color="auto" w:fill="DEEAF6" w:themeFill="accent5" w:themeFillTint="33"/>
            <w:hideMark/>
          </w:tcPr>
          <w:p w14:paraId="1FA9FC9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Finishing tasks even if they are hard for me.</w:t>
            </w:r>
          </w:p>
        </w:tc>
        <w:tc>
          <w:tcPr>
            <w:tcW w:w="720" w:type="dxa"/>
            <w:gridSpan w:val="2"/>
            <w:shd w:val="clear" w:color="auto" w:fill="DEEAF6" w:themeFill="accent5" w:themeFillTint="33"/>
            <w:hideMark/>
          </w:tcPr>
          <w:p w14:paraId="574B8D9C"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hideMark/>
          </w:tcPr>
          <w:p w14:paraId="08847D5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hideMark/>
          </w:tcPr>
          <w:p w14:paraId="5DC8C95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612168D3" w14:textId="77777777" w:rsidTr="00060A41">
        <w:trPr>
          <w:gridAfter w:val="1"/>
          <w:wAfter w:w="13" w:type="dxa"/>
          <w:trHeight w:val="348"/>
        </w:trPr>
        <w:tc>
          <w:tcPr>
            <w:tcW w:w="887" w:type="dxa"/>
            <w:shd w:val="clear" w:color="auto" w:fill="auto"/>
            <w:noWrap/>
            <w:hideMark/>
          </w:tcPr>
          <w:p w14:paraId="0407DFBA"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26</w:t>
            </w:r>
            <w:r w:rsidRPr="00AE0C96">
              <w:rPr>
                <w:rFonts w:eastAsia="Times New Roman" w:cstheme="majorHAnsi"/>
                <w:color w:val="000000"/>
                <w:sz w:val="20"/>
                <w:szCs w:val="20"/>
                <w:vertAlign w:val="superscript"/>
              </w:rPr>
              <w:t>1</w:t>
            </w:r>
          </w:p>
        </w:tc>
        <w:tc>
          <w:tcPr>
            <w:tcW w:w="1170" w:type="dxa"/>
            <w:shd w:val="clear" w:color="auto" w:fill="auto"/>
            <w:noWrap/>
            <w:hideMark/>
          </w:tcPr>
          <w:p w14:paraId="3D1E871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SME12</w:t>
            </w:r>
          </w:p>
        </w:tc>
        <w:tc>
          <w:tcPr>
            <w:tcW w:w="6660" w:type="dxa"/>
            <w:shd w:val="clear" w:color="auto" w:fill="auto"/>
            <w:hideMark/>
          </w:tcPr>
          <w:p w14:paraId="573035E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Getting through something even when I feel frustrated. </w:t>
            </w:r>
          </w:p>
        </w:tc>
        <w:tc>
          <w:tcPr>
            <w:tcW w:w="720" w:type="dxa"/>
            <w:gridSpan w:val="2"/>
            <w:shd w:val="clear" w:color="auto" w:fill="auto"/>
            <w:hideMark/>
          </w:tcPr>
          <w:p w14:paraId="6F907E2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hideMark/>
          </w:tcPr>
          <w:p w14:paraId="1544E14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hideMark/>
          </w:tcPr>
          <w:p w14:paraId="0E8360B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20B5559C" w14:textId="77777777" w:rsidTr="00060A41">
        <w:trPr>
          <w:gridAfter w:val="1"/>
          <w:wAfter w:w="13" w:type="dxa"/>
          <w:trHeight w:val="396"/>
        </w:trPr>
        <w:tc>
          <w:tcPr>
            <w:tcW w:w="887" w:type="dxa"/>
            <w:shd w:val="clear" w:color="auto" w:fill="DEEAF6" w:themeFill="accent5" w:themeFillTint="33"/>
            <w:noWrap/>
            <w:hideMark/>
          </w:tcPr>
          <w:p w14:paraId="59BF508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27</w:t>
            </w:r>
            <w:r w:rsidRPr="00AE0C96">
              <w:rPr>
                <w:rFonts w:eastAsia="Times New Roman" w:cstheme="majorHAnsi"/>
                <w:color w:val="000000"/>
                <w:sz w:val="20"/>
                <w:szCs w:val="20"/>
                <w:vertAlign w:val="superscript"/>
              </w:rPr>
              <w:t>1</w:t>
            </w:r>
          </w:p>
        </w:tc>
        <w:tc>
          <w:tcPr>
            <w:tcW w:w="1170" w:type="dxa"/>
            <w:shd w:val="clear" w:color="auto" w:fill="DEEAF6" w:themeFill="accent5" w:themeFillTint="33"/>
            <w:noWrap/>
            <w:hideMark/>
          </w:tcPr>
          <w:p w14:paraId="1B8117C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SME13</w:t>
            </w:r>
          </w:p>
        </w:tc>
        <w:tc>
          <w:tcPr>
            <w:tcW w:w="6660" w:type="dxa"/>
            <w:shd w:val="clear" w:color="auto" w:fill="DEEAF6" w:themeFill="accent5" w:themeFillTint="33"/>
            <w:hideMark/>
          </w:tcPr>
          <w:p w14:paraId="4279BA6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xml:space="preserve">Working on things even when I don't like them. </w:t>
            </w:r>
          </w:p>
        </w:tc>
        <w:tc>
          <w:tcPr>
            <w:tcW w:w="720" w:type="dxa"/>
            <w:gridSpan w:val="2"/>
            <w:shd w:val="clear" w:color="auto" w:fill="DEEAF6" w:themeFill="accent5" w:themeFillTint="33"/>
            <w:hideMark/>
          </w:tcPr>
          <w:p w14:paraId="52F0F974"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hideMark/>
          </w:tcPr>
          <w:p w14:paraId="019EB08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hideMark/>
          </w:tcPr>
          <w:p w14:paraId="3FE71FA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23F8D404" w14:textId="77777777" w:rsidTr="00060A41">
        <w:trPr>
          <w:gridAfter w:val="1"/>
          <w:wAfter w:w="13" w:type="dxa"/>
          <w:trHeight w:val="360"/>
        </w:trPr>
        <w:tc>
          <w:tcPr>
            <w:tcW w:w="887" w:type="dxa"/>
            <w:shd w:val="clear" w:color="auto" w:fill="auto"/>
            <w:noWrap/>
            <w:hideMark/>
          </w:tcPr>
          <w:p w14:paraId="67A1F2B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28</w:t>
            </w:r>
            <w:r w:rsidRPr="00AE0C96">
              <w:rPr>
                <w:rFonts w:eastAsia="Times New Roman" w:cstheme="majorHAnsi"/>
                <w:color w:val="000000"/>
                <w:sz w:val="20"/>
                <w:szCs w:val="20"/>
                <w:vertAlign w:val="superscript"/>
              </w:rPr>
              <w:t>1</w:t>
            </w:r>
          </w:p>
        </w:tc>
        <w:tc>
          <w:tcPr>
            <w:tcW w:w="1170" w:type="dxa"/>
            <w:shd w:val="clear" w:color="auto" w:fill="auto"/>
            <w:noWrap/>
            <w:hideMark/>
          </w:tcPr>
          <w:p w14:paraId="4AEA889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SMG14</w:t>
            </w:r>
          </w:p>
        </w:tc>
        <w:tc>
          <w:tcPr>
            <w:tcW w:w="6660" w:type="dxa"/>
            <w:shd w:val="clear" w:color="auto" w:fill="auto"/>
            <w:hideMark/>
          </w:tcPr>
          <w:p w14:paraId="2287D936"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Reaching goals that I set for myself.</w:t>
            </w:r>
          </w:p>
        </w:tc>
        <w:tc>
          <w:tcPr>
            <w:tcW w:w="720" w:type="dxa"/>
            <w:gridSpan w:val="2"/>
            <w:shd w:val="clear" w:color="auto" w:fill="auto"/>
            <w:hideMark/>
          </w:tcPr>
          <w:p w14:paraId="50A4AEDA"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auto"/>
            <w:hideMark/>
          </w:tcPr>
          <w:p w14:paraId="58D4D0EA"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hideMark/>
          </w:tcPr>
          <w:p w14:paraId="775F742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0FFADAEB" w14:textId="77777777" w:rsidTr="00060A41">
        <w:trPr>
          <w:gridAfter w:val="1"/>
          <w:wAfter w:w="13" w:type="dxa"/>
          <w:trHeight w:val="342"/>
        </w:trPr>
        <w:tc>
          <w:tcPr>
            <w:tcW w:w="887" w:type="dxa"/>
            <w:shd w:val="clear" w:color="auto" w:fill="DEEAF6" w:themeFill="accent5" w:themeFillTint="33"/>
            <w:noWrap/>
            <w:hideMark/>
          </w:tcPr>
          <w:p w14:paraId="1BEA6610"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29</w:t>
            </w:r>
          </w:p>
        </w:tc>
        <w:tc>
          <w:tcPr>
            <w:tcW w:w="1170" w:type="dxa"/>
            <w:shd w:val="clear" w:color="auto" w:fill="DEEAF6" w:themeFill="accent5" w:themeFillTint="33"/>
            <w:noWrap/>
            <w:hideMark/>
          </w:tcPr>
          <w:p w14:paraId="0A5A27AB"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SME15</w:t>
            </w:r>
          </w:p>
        </w:tc>
        <w:tc>
          <w:tcPr>
            <w:tcW w:w="6660" w:type="dxa"/>
            <w:shd w:val="clear" w:color="auto" w:fill="DEEAF6" w:themeFill="accent5" w:themeFillTint="33"/>
            <w:hideMark/>
          </w:tcPr>
          <w:p w14:paraId="3FB072E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Trusting at least one adult in school who I can go to if I have a problem.</w:t>
            </w:r>
          </w:p>
        </w:tc>
        <w:tc>
          <w:tcPr>
            <w:tcW w:w="720" w:type="dxa"/>
            <w:gridSpan w:val="2"/>
            <w:shd w:val="clear" w:color="auto" w:fill="DEEAF6" w:themeFill="accent5" w:themeFillTint="33"/>
            <w:hideMark/>
          </w:tcPr>
          <w:p w14:paraId="6F35196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hideMark/>
          </w:tcPr>
          <w:p w14:paraId="631D610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DEEAF6" w:themeFill="accent5" w:themeFillTint="33"/>
            <w:hideMark/>
          </w:tcPr>
          <w:p w14:paraId="79215D07"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467F92F8" w14:textId="77777777" w:rsidTr="00060A41">
        <w:trPr>
          <w:gridAfter w:val="1"/>
          <w:wAfter w:w="13" w:type="dxa"/>
          <w:trHeight w:val="486"/>
        </w:trPr>
        <w:tc>
          <w:tcPr>
            <w:tcW w:w="887" w:type="dxa"/>
            <w:shd w:val="clear" w:color="auto" w:fill="auto"/>
            <w:noWrap/>
            <w:hideMark/>
          </w:tcPr>
          <w:p w14:paraId="25AD292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30</w:t>
            </w:r>
          </w:p>
        </w:tc>
        <w:tc>
          <w:tcPr>
            <w:tcW w:w="1170" w:type="dxa"/>
            <w:shd w:val="clear" w:color="auto" w:fill="auto"/>
            <w:noWrap/>
            <w:hideMark/>
          </w:tcPr>
          <w:p w14:paraId="7F0FED4A" w14:textId="77777777" w:rsidR="00B436C3" w:rsidRPr="00AE0C96" w:rsidRDefault="00B436C3" w:rsidP="00060A41">
            <w:pPr>
              <w:spacing w:after="0"/>
              <w:ind w:right="-105"/>
              <w:rPr>
                <w:rFonts w:eastAsia="Times New Roman" w:cstheme="majorHAnsi"/>
                <w:sz w:val="20"/>
                <w:szCs w:val="20"/>
              </w:rPr>
            </w:pPr>
            <w:r w:rsidRPr="00AE0C96">
              <w:rPr>
                <w:rFonts w:eastAsia="Times New Roman" w:cstheme="majorHAnsi"/>
                <w:sz w:val="20"/>
                <w:szCs w:val="20"/>
              </w:rPr>
              <w:t>SME16</w:t>
            </w:r>
          </w:p>
        </w:tc>
        <w:tc>
          <w:tcPr>
            <w:tcW w:w="6660" w:type="dxa"/>
            <w:shd w:val="clear" w:color="auto" w:fill="auto"/>
            <w:hideMark/>
          </w:tcPr>
          <w:p w14:paraId="210F3E53"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Being careful about what information I share about myself on social media (e.g., TikTok, Facebook, Instagram, etc.).</w:t>
            </w:r>
          </w:p>
        </w:tc>
        <w:tc>
          <w:tcPr>
            <w:tcW w:w="720" w:type="dxa"/>
            <w:gridSpan w:val="2"/>
            <w:shd w:val="clear" w:color="auto" w:fill="auto"/>
            <w:hideMark/>
          </w:tcPr>
          <w:p w14:paraId="60D6B52A" w14:textId="77777777" w:rsidR="00B436C3" w:rsidRPr="00AE0C96" w:rsidRDefault="00B436C3" w:rsidP="00060A41">
            <w:pPr>
              <w:spacing w:after="0"/>
              <w:ind w:right="-105"/>
              <w:rPr>
                <w:rFonts w:eastAsia="Times New Roman" w:cstheme="majorHAnsi"/>
                <w:color w:val="000000"/>
                <w:sz w:val="20"/>
                <w:szCs w:val="20"/>
              </w:rPr>
            </w:pPr>
          </w:p>
        </w:tc>
        <w:tc>
          <w:tcPr>
            <w:tcW w:w="810" w:type="dxa"/>
            <w:gridSpan w:val="2"/>
            <w:shd w:val="clear" w:color="auto" w:fill="auto"/>
            <w:hideMark/>
          </w:tcPr>
          <w:p w14:paraId="27F1033F"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630" w:type="dxa"/>
            <w:gridSpan w:val="2"/>
            <w:shd w:val="clear" w:color="auto" w:fill="auto"/>
            <w:hideMark/>
          </w:tcPr>
          <w:p w14:paraId="64164C72" w14:textId="77777777" w:rsidR="00B436C3" w:rsidRPr="00AE0C96" w:rsidRDefault="00B436C3" w:rsidP="00060A41">
            <w:pPr>
              <w:spacing w:after="0"/>
              <w:ind w:right="-105"/>
              <w:rPr>
                <w:rFonts w:eastAsia="Times New Roman" w:cstheme="majorHAnsi"/>
                <w:color w:val="000000"/>
                <w:sz w:val="20"/>
                <w:szCs w:val="20"/>
              </w:rPr>
            </w:pPr>
          </w:p>
        </w:tc>
      </w:tr>
      <w:tr w:rsidR="00B436C3" w:rsidRPr="00AE0C96" w14:paraId="3EA0B41D" w14:textId="77777777" w:rsidTr="00060A41">
        <w:trPr>
          <w:gridAfter w:val="1"/>
          <w:wAfter w:w="13" w:type="dxa"/>
          <w:trHeight w:val="279"/>
        </w:trPr>
        <w:tc>
          <w:tcPr>
            <w:tcW w:w="887" w:type="dxa"/>
            <w:shd w:val="clear" w:color="auto" w:fill="DEEAF6" w:themeFill="accent5" w:themeFillTint="33"/>
            <w:noWrap/>
            <w:hideMark/>
          </w:tcPr>
          <w:p w14:paraId="273620F7"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31</w:t>
            </w:r>
          </w:p>
        </w:tc>
        <w:tc>
          <w:tcPr>
            <w:tcW w:w="1170" w:type="dxa"/>
            <w:shd w:val="clear" w:color="auto" w:fill="DEEAF6" w:themeFill="accent5" w:themeFillTint="33"/>
            <w:noWrap/>
            <w:hideMark/>
          </w:tcPr>
          <w:p w14:paraId="629B7AA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SMG17</w:t>
            </w:r>
          </w:p>
        </w:tc>
        <w:tc>
          <w:tcPr>
            <w:tcW w:w="6660" w:type="dxa"/>
            <w:shd w:val="clear" w:color="auto" w:fill="DEEAF6" w:themeFill="accent5" w:themeFillTint="33"/>
            <w:hideMark/>
          </w:tcPr>
          <w:p w14:paraId="01BD00C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Catching up on my work when I get behind.</w:t>
            </w:r>
          </w:p>
        </w:tc>
        <w:tc>
          <w:tcPr>
            <w:tcW w:w="720" w:type="dxa"/>
            <w:gridSpan w:val="2"/>
            <w:shd w:val="clear" w:color="auto" w:fill="DEEAF6" w:themeFill="accent5" w:themeFillTint="33"/>
            <w:hideMark/>
          </w:tcPr>
          <w:p w14:paraId="4AD2CCC5"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c>
          <w:tcPr>
            <w:tcW w:w="810" w:type="dxa"/>
            <w:gridSpan w:val="2"/>
            <w:shd w:val="clear" w:color="auto" w:fill="DEEAF6" w:themeFill="accent5" w:themeFillTint="33"/>
            <w:hideMark/>
          </w:tcPr>
          <w:p w14:paraId="1406878D"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w:t>
            </w:r>
          </w:p>
        </w:tc>
        <w:tc>
          <w:tcPr>
            <w:tcW w:w="630" w:type="dxa"/>
            <w:gridSpan w:val="2"/>
            <w:shd w:val="clear" w:color="auto" w:fill="DEEAF6" w:themeFill="accent5" w:themeFillTint="33"/>
            <w:hideMark/>
          </w:tcPr>
          <w:p w14:paraId="598AD881"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 </w:t>
            </w:r>
          </w:p>
        </w:tc>
      </w:tr>
      <w:tr w:rsidR="00B436C3" w:rsidRPr="00AE0C96" w14:paraId="3A854F68" w14:textId="77777777" w:rsidTr="00060A41">
        <w:trPr>
          <w:gridAfter w:val="1"/>
          <w:wAfter w:w="13" w:type="dxa"/>
          <w:trHeight w:val="324"/>
        </w:trPr>
        <w:tc>
          <w:tcPr>
            <w:tcW w:w="887" w:type="dxa"/>
            <w:shd w:val="clear" w:color="auto" w:fill="auto"/>
            <w:noWrap/>
            <w:hideMark/>
          </w:tcPr>
          <w:p w14:paraId="362AA1EA"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32</w:t>
            </w:r>
          </w:p>
        </w:tc>
        <w:tc>
          <w:tcPr>
            <w:tcW w:w="1170" w:type="dxa"/>
            <w:shd w:val="clear" w:color="auto" w:fill="auto"/>
            <w:noWrap/>
            <w:hideMark/>
          </w:tcPr>
          <w:p w14:paraId="1C925EA2"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SMG18</w:t>
            </w:r>
          </w:p>
        </w:tc>
        <w:tc>
          <w:tcPr>
            <w:tcW w:w="6660" w:type="dxa"/>
            <w:shd w:val="clear" w:color="auto" w:fill="auto"/>
            <w:hideMark/>
          </w:tcPr>
          <w:p w14:paraId="36453169"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Planning my work when I have multiple assignments due at the same time.</w:t>
            </w:r>
          </w:p>
        </w:tc>
        <w:tc>
          <w:tcPr>
            <w:tcW w:w="720" w:type="dxa"/>
            <w:gridSpan w:val="2"/>
            <w:shd w:val="clear" w:color="auto" w:fill="auto"/>
            <w:hideMark/>
          </w:tcPr>
          <w:p w14:paraId="17856AB4" w14:textId="77777777" w:rsidR="00B436C3" w:rsidRPr="00AE0C96" w:rsidRDefault="00B436C3" w:rsidP="00060A41">
            <w:pPr>
              <w:spacing w:after="0"/>
              <w:ind w:right="-105"/>
              <w:rPr>
                <w:rFonts w:eastAsia="Times New Roman" w:cstheme="majorHAnsi"/>
                <w:color w:val="000000"/>
                <w:sz w:val="20"/>
                <w:szCs w:val="20"/>
              </w:rPr>
            </w:pPr>
          </w:p>
        </w:tc>
        <w:tc>
          <w:tcPr>
            <w:tcW w:w="810" w:type="dxa"/>
            <w:gridSpan w:val="2"/>
            <w:shd w:val="clear" w:color="auto" w:fill="auto"/>
            <w:hideMark/>
          </w:tcPr>
          <w:p w14:paraId="745B41E5" w14:textId="77777777" w:rsidR="00B436C3" w:rsidRPr="00AE0C96" w:rsidRDefault="00B436C3" w:rsidP="00060A41">
            <w:pPr>
              <w:spacing w:after="0"/>
              <w:ind w:right="-105"/>
              <w:rPr>
                <w:rFonts w:eastAsia="Times New Roman" w:cstheme="majorHAnsi"/>
                <w:sz w:val="20"/>
                <w:szCs w:val="20"/>
              </w:rPr>
            </w:pPr>
          </w:p>
        </w:tc>
        <w:tc>
          <w:tcPr>
            <w:tcW w:w="630" w:type="dxa"/>
            <w:gridSpan w:val="2"/>
            <w:shd w:val="clear" w:color="auto" w:fill="auto"/>
            <w:hideMark/>
          </w:tcPr>
          <w:p w14:paraId="6BFBEB78" w14:textId="77777777" w:rsidR="00B436C3" w:rsidRPr="00AE0C96" w:rsidRDefault="00B436C3" w:rsidP="00060A41">
            <w:pPr>
              <w:spacing w:after="0"/>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0612D154" w14:textId="77777777" w:rsidTr="00060A41">
        <w:trPr>
          <w:trHeight w:val="324"/>
        </w:trPr>
        <w:tc>
          <w:tcPr>
            <w:tcW w:w="8730" w:type="dxa"/>
            <w:gridSpan w:val="4"/>
            <w:shd w:val="clear" w:color="auto" w:fill="002060"/>
            <w:noWrap/>
          </w:tcPr>
          <w:p w14:paraId="27442984" w14:textId="77777777" w:rsidR="00B436C3" w:rsidRPr="00AE0C96" w:rsidRDefault="00B436C3" w:rsidP="00060A41">
            <w:pPr>
              <w:spacing w:after="0"/>
              <w:ind w:right="450"/>
              <w:rPr>
                <w:rFonts w:eastAsia="Times New Roman" w:cstheme="majorHAnsi"/>
                <w:sz w:val="20"/>
                <w:szCs w:val="20"/>
              </w:rPr>
            </w:pPr>
            <w:r w:rsidRPr="00AE0C96">
              <w:rPr>
                <w:rFonts w:eastAsia="Times New Roman" w:cstheme="majorHAnsi"/>
                <w:color w:val="FFFFFF" w:themeColor="background1"/>
                <w:sz w:val="20"/>
                <w:szCs w:val="20"/>
              </w:rPr>
              <w:t xml:space="preserve">                                         Total Number of Self-management (SM) Items</w:t>
            </w:r>
          </w:p>
        </w:tc>
        <w:tc>
          <w:tcPr>
            <w:tcW w:w="720" w:type="dxa"/>
            <w:gridSpan w:val="2"/>
            <w:shd w:val="clear" w:color="auto" w:fill="002060"/>
          </w:tcPr>
          <w:p w14:paraId="7CF97388" w14:textId="77777777" w:rsidR="00B436C3" w:rsidRPr="00AE0C96" w:rsidRDefault="00B436C3" w:rsidP="00060A41">
            <w:pPr>
              <w:spacing w:after="0"/>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16</w:t>
            </w:r>
          </w:p>
        </w:tc>
        <w:tc>
          <w:tcPr>
            <w:tcW w:w="810" w:type="dxa"/>
            <w:gridSpan w:val="2"/>
            <w:shd w:val="clear" w:color="auto" w:fill="002060"/>
          </w:tcPr>
          <w:p w14:paraId="08D22CA9" w14:textId="77777777" w:rsidR="00B436C3" w:rsidRPr="00AE0C96" w:rsidRDefault="00B436C3" w:rsidP="00060A41">
            <w:pPr>
              <w:spacing w:after="0"/>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16</w:t>
            </w:r>
          </w:p>
        </w:tc>
        <w:tc>
          <w:tcPr>
            <w:tcW w:w="630" w:type="dxa"/>
            <w:gridSpan w:val="2"/>
            <w:shd w:val="clear" w:color="auto" w:fill="002060"/>
          </w:tcPr>
          <w:p w14:paraId="0207F370" w14:textId="77777777" w:rsidR="00B436C3" w:rsidRPr="00AE0C96" w:rsidRDefault="00B436C3" w:rsidP="00060A41">
            <w:pPr>
              <w:spacing w:after="0"/>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16</w:t>
            </w:r>
          </w:p>
        </w:tc>
      </w:tr>
    </w:tbl>
    <w:p w14:paraId="1AF53B7E" w14:textId="77777777" w:rsidR="00B436C3" w:rsidRPr="001E1815" w:rsidRDefault="00B436C3" w:rsidP="00B436C3">
      <w:pPr>
        <w:ind w:right="450"/>
        <w:rPr>
          <w:rFonts w:cstheme="majorHAnsi"/>
          <w:szCs w:val="24"/>
        </w:rPr>
      </w:pPr>
    </w:p>
    <w:p w14:paraId="4CF80F2E" w14:textId="77777777" w:rsidR="00B436C3" w:rsidRDefault="00B436C3" w:rsidP="00B436C3">
      <w:r>
        <w:br w:type="page"/>
      </w:r>
    </w:p>
    <w:tbl>
      <w:tblPr>
        <w:tblW w:w="10980" w:type="dxa"/>
        <w:tblLayout w:type="fixed"/>
        <w:tblLook w:val="04A0" w:firstRow="1" w:lastRow="0" w:firstColumn="1" w:lastColumn="0" w:noHBand="0" w:noVBand="1"/>
      </w:tblPr>
      <w:tblGrid>
        <w:gridCol w:w="900"/>
        <w:gridCol w:w="1170"/>
        <w:gridCol w:w="6660"/>
        <w:gridCol w:w="750"/>
        <w:gridCol w:w="750"/>
        <w:gridCol w:w="750"/>
      </w:tblGrid>
      <w:tr w:rsidR="00B436C3" w:rsidRPr="00AE0C96" w14:paraId="21D315F3" w14:textId="77777777" w:rsidTr="00060A41">
        <w:trPr>
          <w:trHeight w:val="330"/>
        </w:trPr>
        <w:tc>
          <w:tcPr>
            <w:tcW w:w="10980" w:type="dxa"/>
            <w:gridSpan w:val="6"/>
            <w:tcBorders>
              <w:left w:val="nil"/>
              <w:bottom w:val="single" w:sz="12" w:space="0" w:color="auto"/>
              <w:right w:val="nil"/>
            </w:tcBorders>
            <w:shd w:val="clear" w:color="auto" w:fill="auto"/>
            <w:noWrap/>
          </w:tcPr>
          <w:p w14:paraId="636B2E10" w14:textId="77777777" w:rsidR="00B436C3" w:rsidRPr="00DF1E1A" w:rsidRDefault="00B436C3" w:rsidP="00DF1E1A">
            <w:pPr>
              <w:rPr>
                <w:b/>
                <w:bCs/>
                <w:color w:val="0070C0"/>
              </w:rPr>
            </w:pPr>
            <w:r w:rsidRPr="00DF1E1A">
              <w:rPr>
                <w:b/>
                <w:bCs/>
              </w:rPr>
              <w:lastRenderedPageBreak/>
              <w:t>Appendix B: SELIS Item Prompts continued</w:t>
            </w:r>
          </w:p>
        </w:tc>
      </w:tr>
      <w:tr w:rsidR="00B436C3" w:rsidRPr="00AE0C96" w14:paraId="2BF3DED6" w14:textId="77777777" w:rsidTr="00060A41">
        <w:trPr>
          <w:trHeight w:val="408"/>
        </w:trPr>
        <w:tc>
          <w:tcPr>
            <w:tcW w:w="900" w:type="dxa"/>
            <w:tcBorders>
              <w:top w:val="single" w:sz="12" w:space="0" w:color="auto"/>
              <w:left w:val="nil"/>
              <w:bottom w:val="nil"/>
              <w:right w:val="nil"/>
            </w:tcBorders>
            <w:shd w:val="clear" w:color="auto" w:fill="002060"/>
            <w:noWrap/>
          </w:tcPr>
          <w:p w14:paraId="39FDC19A"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No.</w:t>
            </w:r>
            <w:r w:rsidRPr="00AE0C96">
              <w:rPr>
                <w:rFonts w:eastAsia="Times New Roman" w:cstheme="majorHAnsi"/>
                <w:color w:val="FFFFFF" w:themeColor="background1"/>
                <w:sz w:val="20"/>
                <w:szCs w:val="20"/>
                <w:vertAlign w:val="superscript"/>
              </w:rPr>
              <w:t>1</w:t>
            </w:r>
          </w:p>
        </w:tc>
        <w:tc>
          <w:tcPr>
            <w:tcW w:w="1170" w:type="dxa"/>
            <w:tcBorders>
              <w:top w:val="single" w:sz="12" w:space="0" w:color="auto"/>
              <w:left w:val="nil"/>
              <w:bottom w:val="nil"/>
              <w:right w:val="nil"/>
            </w:tcBorders>
            <w:shd w:val="clear" w:color="auto" w:fill="002060"/>
            <w:noWrap/>
          </w:tcPr>
          <w:p w14:paraId="56F8FEDF"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Item code</w:t>
            </w:r>
          </w:p>
        </w:tc>
        <w:tc>
          <w:tcPr>
            <w:tcW w:w="6660" w:type="dxa"/>
            <w:tcBorders>
              <w:top w:val="single" w:sz="12" w:space="0" w:color="auto"/>
              <w:left w:val="nil"/>
              <w:bottom w:val="nil"/>
              <w:right w:val="nil"/>
            </w:tcBorders>
            <w:shd w:val="clear" w:color="auto" w:fill="002060"/>
          </w:tcPr>
          <w:p w14:paraId="29568742"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 xml:space="preserve">Item Prompt: </w:t>
            </w:r>
            <w:r w:rsidRPr="00AE0C96">
              <w:rPr>
                <w:rFonts w:eastAsia="Times New Roman" w:cstheme="majorHAnsi"/>
                <w:b/>
                <w:bCs/>
                <w:color w:val="FFFFFF"/>
                <w:sz w:val="20"/>
                <w:szCs w:val="20"/>
              </w:rPr>
              <w:t>How hard to easy is the following for you?</w:t>
            </w:r>
          </w:p>
        </w:tc>
        <w:tc>
          <w:tcPr>
            <w:tcW w:w="750" w:type="dxa"/>
            <w:tcBorders>
              <w:top w:val="single" w:sz="12" w:space="0" w:color="auto"/>
              <w:left w:val="nil"/>
              <w:bottom w:val="nil"/>
              <w:right w:val="nil"/>
            </w:tcBorders>
            <w:shd w:val="clear" w:color="auto" w:fill="002060"/>
            <w:noWrap/>
          </w:tcPr>
          <w:p w14:paraId="778FA512" w14:textId="77777777" w:rsidR="00B436C3" w:rsidRPr="00AE0C96" w:rsidRDefault="00B436C3" w:rsidP="00060A41">
            <w:pPr>
              <w:spacing w:after="0" w:line="276" w:lineRule="auto"/>
              <w:ind w:right="-7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ES</w:t>
            </w:r>
            <w:r w:rsidRPr="00AE0C96">
              <w:rPr>
                <w:rFonts w:eastAsia="Times New Roman" w:cstheme="majorHAnsi"/>
                <w:color w:val="FFFFFF" w:themeColor="background1"/>
                <w:sz w:val="20"/>
                <w:szCs w:val="20"/>
                <w:vertAlign w:val="superscript"/>
              </w:rPr>
              <w:t>2</w:t>
            </w:r>
          </w:p>
        </w:tc>
        <w:tc>
          <w:tcPr>
            <w:tcW w:w="750" w:type="dxa"/>
            <w:tcBorders>
              <w:top w:val="single" w:sz="12" w:space="0" w:color="auto"/>
              <w:left w:val="nil"/>
              <w:bottom w:val="nil"/>
              <w:right w:val="nil"/>
            </w:tcBorders>
            <w:shd w:val="clear" w:color="auto" w:fill="002060"/>
            <w:noWrap/>
          </w:tcPr>
          <w:p w14:paraId="5CBCA949"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MS</w:t>
            </w:r>
            <w:r w:rsidRPr="00AE0C96">
              <w:rPr>
                <w:rFonts w:eastAsia="Times New Roman" w:cstheme="majorHAnsi"/>
                <w:color w:val="FFFFFF" w:themeColor="background1"/>
                <w:sz w:val="20"/>
                <w:szCs w:val="20"/>
                <w:vertAlign w:val="superscript"/>
              </w:rPr>
              <w:t>2</w:t>
            </w:r>
          </w:p>
        </w:tc>
        <w:tc>
          <w:tcPr>
            <w:tcW w:w="750" w:type="dxa"/>
            <w:tcBorders>
              <w:top w:val="single" w:sz="12" w:space="0" w:color="auto"/>
              <w:left w:val="nil"/>
              <w:bottom w:val="nil"/>
              <w:right w:val="nil"/>
            </w:tcBorders>
            <w:shd w:val="clear" w:color="auto" w:fill="002060"/>
            <w:noWrap/>
          </w:tcPr>
          <w:p w14:paraId="4CB73833"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HS</w:t>
            </w:r>
            <w:r w:rsidRPr="00AE0C96">
              <w:rPr>
                <w:rFonts w:eastAsia="Times New Roman" w:cstheme="majorHAnsi"/>
                <w:color w:val="FFFFFF" w:themeColor="background1"/>
                <w:sz w:val="20"/>
                <w:szCs w:val="20"/>
                <w:vertAlign w:val="superscript"/>
              </w:rPr>
              <w:t>2</w:t>
            </w:r>
          </w:p>
        </w:tc>
      </w:tr>
      <w:tr w:rsidR="00B436C3" w:rsidRPr="00AE0C96" w14:paraId="1303196E" w14:textId="77777777" w:rsidTr="00060A41">
        <w:trPr>
          <w:trHeight w:val="408"/>
        </w:trPr>
        <w:tc>
          <w:tcPr>
            <w:tcW w:w="900" w:type="dxa"/>
            <w:tcBorders>
              <w:top w:val="single" w:sz="12" w:space="0" w:color="auto"/>
              <w:left w:val="nil"/>
              <w:bottom w:val="nil"/>
              <w:right w:val="nil"/>
            </w:tcBorders>
            <w:shd w:val="clear" w:color="auto" w:fill="DEEAF6" w:themeFill="accent5" w:themeFillTint="33"/>
            <w:noWrap/>
            <w:hideMark/>
          </w:tcPr>
          <w:p w14:paraId="45B87735"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33</w:t>
            </w:r>
            <w:r w:rsidRPr="00AE0C96">
              <w:rPr>
                <w:rFonts w:eastAsia="Times New Roman" w:cstheme="majorHAnsi"/>
                <w:color w:val="000000"/>
                <w:sz w:val="20"/>
                <w:szCs w:val="20"/>
                <w:vertAlign w:val="superscript"/>
              </w:rPr>
              <w:t>1</w:t>
            </w:r>
          </w:p>
        </w:tc>
        <w:tc>
          <w:tcPr>
            <w:tcW w:w="1170" w:type="dxa"/>
            <w:tcBorders>
              <w:top w:val="single" w:sz="12" w:space="0" w:color="auto"/>
              <w:left w:val="nil"/>
              <w:bottom w:val="nil"/>
              <w:right w:val="nil"/>
            </w:tcBorders>
            <w:shd w:val="clear" w:color="auto" w:fill="DEEAF6" w:themeFill="accent5" w:themeFillTint="33"/>
            <w:noWrap/>
            <w:hideMark/>
          </w:tcPr>
          <w:p w14:paraId="50C20053"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SOC1</w:t>
            </w:r>
          </w:p>
        </w:tc>
        <w:tc>
          <w:tcPr>
            <w:tcW w:w="6660" w:type="dxa"/>
            <w:tcBorders>
              <w:top w:val="single" w:sz="12" w:space="0" w:color="auto"/>
              <w:left w:val="nil"/>
              <w:bottom w:val="nil"/>
              <w:right w:val="nil"/>
            </w:tcBorders>
            <w:shd w:val="clear" w:color="auto" w:fill="DEEAF6" w:themeFill="accent5" w:themeFillTint="33"/>
            <w:hideMark/>
          </w:tcPr>
          <w:p w14:paraId="3D934259"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xml:space="preserve">Knowing what people are feeling by the look on their face. </w:t>
            </w:r>
          </w:p>
        </w:tc>
        <w:tc>
          <w:tcPr>
            <w:tcW w:w="750" w:type="dxa"/>
            <w:tcBorders>
              <w:top w:val="single" w:sz="12" w:space="0" w:color="auto"/>
              <w:left w:val="nil"/>
              <w:bottom w:val="nil"/>
              <w:right w:val="nil"/>
            </w:tcBorders>
            <w:shd w:val="clear" w:color="auto" w:fill="DEEAF6" w:themeFill="accent5" w:themeFillTint="33"/>
            <w:noWrap/>
            <w:hideMark/>
          </w:tcPr>
          <w:p w14:paraId="55653423"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single" w:sz="12" w:space="0" w:color="auto"/>
              <w:left w:val="nil"/>
              <w:bottom w:val="nil"/>
              <w:right w:val="nil"/>
            </w:tcBorders>
            <w:shd w:val="clear" w:color="auto" w:fill="DEEAF6" w:themeFill="accent5" w:themeFillTint="33"/>
            <w:noWrap/>
            <w:hideMark/>
          </w:tcPr>
          <w:p w14:paraId="268DFA75"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single" w:sz="12" w:space="0" w:color="auto"/>
              <w:left w:val="nil"/>
              <w:bottom w:val="nil"/>
              <w:right w:val="nil"/>
            </w:tcBorders>
            <w:shd w:val="clear" w:color="auto" w:fill="DEEAF6" w:themeFill="accent5" w:themeFillTint="33"/>
            <w:noWrap/>
            <w:hideMark/>
          </w:tcPr>
          <w:p w14:paraId="2FCE28E1"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4C977012" w14:textId="77777777" w:rsidTr="00060A41">
        <w:trPr>
          <w:trHeight w:val="360"/>
        </w:trPr>
        <w:tc>
          <w:tcPr>
            <w:tcW w:w="900" w:type="dxa"/>
            <w:tcBorders>
              <w:top w:val="nil"/>
              <w:left w:val="nil"/>
              <w:bottom w:val="nil"/>
              <w:right w:val="nil"/>
            </w:tcBorders>
            <w:shd w:val="clear" w:color="auto" w:fill="auto"/>
            <w:noWrap/>
            <w:hideMark/>
          </w:tcPr>
          <w:p w14:paraId="78F354B1"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34</w:t>
            </w:r>
            <w:r w:rsidRPr="00AE0C96">
              <w:rPr>
                <w:rFonts w:eastAsia="Times New Roman" w:cstheme="majorHAnsi"/>
                <w:color w:val="000000"/>
                <w:sz w:val="20"/>
                <w:szCs w:val="20"/>
                <w:vertAlign w:val="superscript"/>
              </w:rPr>
              <w:t>1</w:t>
            </w:r>
          </w:p>
        </w:tc>
        <w:tc>
          <w:tcPr>
            <w:tcW w:w="1170" w:type="dxa"/>
            <w:tcBorders>
              <w:top w:val="nil"/>
              <w:left w:val="nil"/>
              <w:bottom w:val="nil"/>
              <w:right w:val="nil"/>
            </w:tcBorders>
            <w:shd w:val="clear" w:color="auto" w:fill="auto"/>
            <w:noWrap/>
            <w:hideMark/>
          </w:tcPr>
          <w:p w14:paraId="2A05124C"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SOC2</w:t>
            </w:r>
          </w:p>
        </w:tc>
        <w:tc>
          <w:tcPr>
            <w:tcW w:w="6660" w:type="dxa"/>
            <w:tcBorders>
              <w:top w:val="nil"/>
              <w:left w:val="nil"/>
              <w:bottom w:val="nil"/>
              <w:right w:val="nil"/>
            </w:tcBorders>
            <w:shd w:val="clear" w:color="auto" w:fill="auto"/>
            <w:hideMark/>
          </w:tcPr>
          <w:p w14:paraId="1F9BBB2A"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Knowing how to get help when I'm having trouble with a classmate.</w:t>
            </w:r>
          </w:p>
        </w:tc>
        <w:tc>
          <w:tcPr>
            <w:tcW w:w="750" w:type="dxa"/>
            <w:tcBorders>
              <w:top w:val="nil"/>
              <w:left w:val="nil"/>
              <w:bottom w:val="nil"/>
              <w:right w:val="nil"/>
            </w:tcBorders>
            <w:shd w:val="clear" w:color="auto" w:fill="auto"/>
            <w:noWrap/>
            <w:hideMark/>
          </w:tcPr>
          <w:p w14:paraId="3467EDA9"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auto"/>
            <w:noWrap/>
            <w:hideMark/>
          </w:tcPr>
          <w:p w14:paraId="1215371A"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auto"/>
            <w:noWrap/>
            <w:hideMark/>
          </w:tcPr>
          <w:p w14:paraId="52EF9797"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6659E7F0" w14:textId="77777777" w:rsidTr="00060A41">
        <w:trPr>
          <w:trHeight w:val="360"/>
        </w:trPr>
        <w:tc>
          <w:tcPr>
            <w:tcW w:w="900" w:type="dxa"/>
            <w:tcBorders>
              <w:top w:val="nil"/>
              <w:left w:val="nil"/>
              <w:bottom w:val="nil"/>
              <w:right w:val="nil"/>
            </w:tcBorders>
            <w:shd w:val="clear" w:color="auto" w:fill="DEEAF6" w:themeFill="accent5" w:themeFillTint="33"/>
            <w:noWrap/>
            <w:hideMark/>
          </w:tcPr>
          <w:p w14:paraId="68B331D0"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35</w:t>
            </w:r>
            <w:r w:rsidRPr="00AE0C96">
              <w:rPr>
                <w:rFonts w:eastAsia="Times New Roman" w:cstheme="majorHAnsi"/>
                <w:color w:val="000000"/>
                <w:sz w:val="20"/>
                <w:szCs w:val="20"/>
                <w:vertAlign w:val="superscript"/>
              </w:rPr>
              <w:t>1</w:t>
            </w:r>
          </w:p>
        </w:tc>
        <w:tc>
          <w:tcPr>
            <w:tcW w:w="1170" w:type="dxa"/>
            <w:tcBorders>
              <w:top w:val="nil"/>
              <w:left w:val="nil"/>
              <w:bottom w:val="nil"/>
              <w:right w:val="nil"/>
            </w:tcBorders>
            <w:shd w:val="clear" w:color="auto" w:fill="DEEAF6" w:themeFill="accent5" w:themeFillTint="33"/>
            <w:noWrap/>
            <w:hideMark/>
          </w:tcPr>
          <w:p w14:paraId="3D8AD925"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SOC3</w:t>
            </w:r>
          </w:p>
        </w:tc>
        <w:tc>
          <w:tcPr>
            <w:tcW w:w="6660" w:type="dxa"/>
            <w:tcBorders>
              <w:top w:val="nil"/>
              <w:left w:val="nil"/>
              <w:bottom w:val="nil"/>
              <w:right w:val="nil"/>
            </w:tcBorders>
            <w:shd w:val="clear" w:color="auto" w:fill="DEEAF6" w:themeFill="accent5" w:themeFillTint="33"/>
            <w:hideMark/>
          </w:tcPr>
          <w:p w14:paraId="12B93F74"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Learning from people with different opinions than me.</w:t>
            </w:r>
          </w:p>
        </w:tc>
        <w:tc>
          <w:tcPr>
            <w:tcW w:w="750" w:type="dxa"/>
            <w:tcBorders>
              <w:top w:val="nil"/>
              <w:left w:val="nil"/>
              <w:bottom w:val="nil"/>
              <w:right w:val="nil"/>
            </w:tcBorders>
            <w:shd w:val="clear" w:color="auto" w:fill="DEEAF6" w:themeFill="accent5" w:themeFillTint="33"/>
            <w:noWrap/>
            <w:hideMark/>
          </w:tcPr>
          <w:p w14:paraId="67C404E7"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DEEAF6" w:themeFill="accent5" w:themeFillTint="33"/>
            <w:noWrap/>
            <w:hideMark/>
          </w:tcPr>
          <w:p w14:paraId="65FD01DC"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DEEAF6" w:themeFill="accent5" w:themeFillTint="33"/>
            <w:noWrap/>
            <w:hideMark/>
          </w:tcPr>
          <w:p w14:paraId="363D3D00"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1DB742A7" w14:textId="77777777" w:rsidTr="00060A41">
        <w:trPr>
          <w:trHeight w:val="372"/>
        </w:trPr>
        <w:tc>
          <w:tcPr>
            <w:tcW w:w="900" w:type="dxa"/>
            <w:tcBorders>
              <w:top w:val="nil"/>
              <w:left w:val="nil"/>
              <w:bottom w:val="nil"/>
              <w:right w:val="nil"/>
            </w:tcBorders>
            <w:shd w:val="clear" w:color="auto" w:fill="auto"/>
            <w:noWrap/>
            <w:hideMark/>
          </w:tcPr>
          <w:p w14:paraId="2223D235"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36</w:t>
            </w:r>
            <w:r w:rsidRPr="00AE0C96">
              <w:rPr>
                <w:rFonts w:eastAsia="Times New Roman" w:cstheme="majorHAnsi"/>
                <w:color w:val="000000"/>
                <w:sz w:val="20"/>
                <w:szCs w:val="20"/>
                <w:vertAlign w:val="superscript"/>
              </w:rPr>
              <w:t>1</w:t>
            </w:r>
          </w:p>
        </w:tc>
        <w:tc>
          <w:tcPr>
            <w:tcW w:w="1170" w:type="dxa"/>
            <w:tcBorders>
              <w:top w:val="nil"/>
              <w:left w:val="nil"/>
              <w:bottom w:val="nil"/>
              <w:right w:val="nil"/>
            </w:tcBorders>
            <w:shd w:val="clear" w:color="auto" w:fill="auto"/>
            <w:noWrap/>
            <w:hideMark/>
          </w:tcPr>
          <w:p w14:paraId="534403EF"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SOC4</w:t>
            </w:r>
          </w:p>
        </w:tc>
        <w:tc>
          <w:tcPr>
            <w:tcW w:w="6660" w:type="dxa"/>
            <w:tcBorders>
              <w:top w:val="nil"/>
              <w:left w:val="nil"/>
              <w:bottom w:val="nil"/>
              <w:right w:val="nil"/>
            </w:tcBorders>
            <w:shd w:val="clear" w:color="auto" w:fill="auto"/>
            <w:hideMark/>
          </w:tcPr>
          <w:p w14:paraId="7357C901"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xml:space="preserve">Knowing how my actions impact my classmates. </w:t>
            </w:r>
          </w:p>
        </w:tc>
        <w:tc>
          <w:tcPr>
            <w:tcW w:w="750" w:type="dxa"/>
            <w:tcBorders>
              <w:top w:val="nil"/>
              <w:left w:val="nil"/>
              <w:bottom w:val="nil"/>
              <w:right w:val="nil"/>
            </w:tcBorders>
            <w:shd w:val="clear" w:color="auto" w:fill="auto"/>
            <w:noWrap/>
            <w:hideMark/>
          </w:tcPr>
          <w:p w14:paraId="09C71BC2"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auto"/>
            <w:noWrap/>
            <w:hideMark/>
          </w:tcPr>
          <w:p w14:paraId="3680A6A3"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auto"/>
            <w:noWrap/>
            <w:hideMark/>
          </w:tcPr>
          <w:p w14:paraId="008587CC"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4E6BB654" w14:textId="77777777" w:rsidTr="00060A41">
        <w:trPr>
          <w:trHeight w:val="384"/>
        </w:trPr>
        <w:tc>
          <w:tcPr>
            <w:tcW w:w="900" w:type="dxa"/>
            <w:tcBorders>
              <w:top w:val="nil"/>
              <w:left w:val="nil"/>
              <w:bottom w:val="nil"/>
              <w:right w:val="nil"/>
            </w:tcBorders>
            <w:shd w:val="clear" w:color="auto" w:fill="DEEAF6" w:themeFill="accent5" w:themeFillTint="33"/>
            <w:noWrap/>
            <w:hideMark/>
          </w:tcPr>
          <w:p w14:paraId="1A84B439"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37</w:t>
            </w:r>
            <w:r w:rsidRPr="00AE0C96">
              <w:rPr>
                <w:rFonts w:eastAsia="Times New Roman" w:cstheme="majorHAnsi"/>
                <w:color w:val="000000"/>
                <w:sz w:val="20"/>
                <w:szCs w:val="20"/>
                <w:vertAlign w:val="superscript"/>
              </w:rPr>
              <w:t>1</w:t>
            </w:r>
          </w:p>
        </w:tc>
        <w:tc>
          <w:tcPr>
            <w:tcW w:w="1170" w:type="dxa"/>
            <w:tcBorders>
              <w:top w:val="nil"/>
              <w:left w:val="nil"/>
              <w:bottom w:val="nil"/>
              <w:right w:val="nil"/>
            </w:tcBorders>
            <w:shd w:val="clear" w:color="auto" w:fill="DEEAF6" w:themeFill="accent5" w:themeFillTint="33"/>
            <w:noWrap/>
            <w:hideMark/>
          </w:tcPr>
          <w:p w14:paraId="7002AC7C"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SOC5</w:t>
            </w:r>
          </w:p>
        </w:tc>
        <w:tc>
          <w:tcPr>
            <w:tcW w:w="6660" w:type="dxa"/>
            <w:tcBorders>
              <w:top w:val="nil"/>
              <w:left w:val="nil"/>
              <w:bottom w:val="nil"/>
              <w:right w:val="nil"/>
            </w:tcBorders>
            <w:shd w:val="clear" w:color="auto" w:fill="DEEAF6" w:themeFill="accent5" w:themeFillTint="33"/>
            <w:hideMark/>
          </w:tcPr>
          <w:p w14:paraId="319FF4F7"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xml:space="preserve">Knowing when someone needs help. </w:t>
            </w:r>
          </w:p>
        </w:tc>
        <w:tc>
          <w:tcPr>
            <w:tcW w:w="750" w:type="dxa"/>
            <w:tcBorders>
              <w:top w:val="nil"/>
              <w:left w:val="nil"/>
              <w:bottom w:val="nil"/>
              <w:right w:val="nil"/>
            </w:tcBorders>
            <w:shd w:val="clear" w:color="auto" w:fill="DEEAF6" w:themeFill="accent5" w:themeFillTint="33"/>
            <w:noWrap/>
            <w:hideMark/>
          </w:tcPr>
          <w:p w14:paraId="608576C7"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DEEAF6" w:themeFill="accent5" w:themeFillTint="33"/>
            <w:noWrap/>
            <w:hideMark/>
          </w:tcPr>
          <w:p w14:paraId="7B2AA255"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DEEAF6" w:themeFill="accent5" w:themeFillTint="33"/>
            <w:noWrap/>
            <w:hideMark/>
          </w:tcPr>
          <w:p w14:paraId="2DA28241"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3BB5F9ED" w14:textId="77777777" w:rsidTr="00060A41">
        <w:trPr>
          <w:trHeight w:val="384"/>
        </w:trPr>
        <w:tc>
          <w:tcPr>
            <w:tcW w:w="900" w:type="dxa"/>
            <w:tcBorders>
              <w:top w:val="nil"/>
              <w:left w:val="nil"/>
              <w:bottom w:val="nil"/>
              <w:right w:val="nil"/>
            </w:tcBorders>
            <w:shd w:val="clear" w:color="auto" w:fill="auto"/>
            <w:noWrap/>
            <w:hideMark/>
          </w:tcPr>
          <w:p w14:paraId="153E8FA2"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38</w:t>
            </w:r>
          </w:p>
        </w:tc>
        <w:tc>
          <w:tcPr>
            <w:tcW w:w="1170" w:type="dxa"/>
            <w:tcBorders>
              <w:top w:val="nil"/>
              <w:left w:val="nil"/>
              <w:bottom w:val="nil"/>
              <w:right w:val="nil"/>
            </w:tcBorders>
            <w:shd w:val="clear" w:color="auto" w:fill="auto"/>
            <w:noWrap/>
            <w:hideMark/>
          </w:tcPr>
          <w:p w14:paraId="1C18E889"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SOC6</w:t>
            </w:r>
          </w:p>
        </w:tc>
        <w:tc>
          <w:tcPr>
            <w:tcW w:w="6660" w:type="dxa"/>
            <w:tcBorders>
              <w:top w:val="nil"/>
              <w:left w:val="nil"/>
              <w:bottom w:val="nil"/>
              <w:right w:val="nil"/>
            </w:tcBorders>
            <w:shd w:val="clear" w:color="auto" w:fill="auto"/>
            <w:hideMark/>
          </w:tcPr>
          <w:p w14:paraId="029D8978"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Waiting for other students to finish talking before I speak.</w:t>
            </w:r>
          </w:p>
        </w:tc>
        <w:tc>
          <w:tcPr>
            <w:tcW w:w="750" w:type="dxa"/>
            <w:tcBorders>
              <w:top w:val="nil"/>
              <w:left w:val="nil"/>
              <w:bottom w:val="nil"/>
              <w:right w:val="nil"/>
            </w:tcBorders>
            <w:shd w:val="clear" w:color="auto" w:fill="auto"/>
            <w:noWrap/>
            <w:hideMark/>
          </w:tcPr>
          <w:p w14:paraId="70AF6ED2"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auto"/>
            <w:noWrap/>
            <w:hideMark/>
          </w:tcPr>
          <w:p w14:paraId="153B7145" w14:textId="77777777" w:rsidR="00B436C3" w:rsidRPr="00AE0C96" w:rsidRDefault="00B436C3" w:rsidP="00060A41">
            <w:pPr>
              <w:spacing w:after="0" w:line="276" w:lineRule="auto"/>
              <w:ind w:right="-15"/>
              <w:rPr>
                <w:rFonts w:eastAsia="Times New Roman" w:cstheme="majorHAnsi"/>
                <w:color w:val="000000"/>
                <w:sz w:val="20"/>
                <w:szCs w:val="20"/>
              </w:rPr>
            </w:pPr>
          </w:p>
        </w:tc>
        <w:tc>
          <w:tcPr>
            <w:tcW w:w="750" w:type="dxa"/>
            <w:tcBorders>
              <w:top w:val="nil"/>
              <w:left w:val="nil"/>
              <w:bottom w:val="nil"/>
              <w:right w:val="nil"/>
            </w:tcBorders>
            <w:shd w:val="clear" w:color="auto" w:fill="auto"/>
            <w:noWrap/>
            <w:hideMark/>
          </w:tcPr>
          <w:p w14:paraId="24751BBD" w14:textId="77777777" w:rsidR="00B436C3" w:rsidRPr="00AE0C96" w:rsidRDefault="00B436C3" w:rsidP="00060A41">
            <w:pPr>
              <w:spacing w:after="0" w:line="276" w:lineRule="auto"/>
              <w:ind w:right="-105"/>
              <w:rPr>
                <w:rFonts w:eastAsia="Times New Roman" w:cstheme="majorHAnsi"/>
                <w:sz w:val="20"/>
                <w:szCs w:val="20"/>
              </w:rPr>
            </w:pPr>
          </w:p>
        </w:tc>
      </w:tr>
      <w:tr w:rsidR="00B436C3" w:rsidRPr="00AE0C96" w14:paraId="00311F86" w14:textId="77777777" w:rsidTr="00060A41">
        <w:trPr>
          <w:trHeight w:val="324"/>
        </w:trPr>
        <w:tc>
          <w:tcPr>
            <w:tcW w:w="900" w:type="dxa"/>
            <w:tcBorders>
              <w:top w:val="nil"/>
              <w:left w:val="nil"/>
              <w:bottom w:val="nil"/>
              <w:right w:val="nil"/>
            </w:tcBorders>
            <w:shd w:val="clear" w:color="auto" w:fill="DEEAF6" w:themeFill="accent5" w:themeFillTint="33"/>
            <w:noWrap/>
            <w:hideMark/>
          </w:tcPr>
          <w:p w14:paraId="4F41D1E3"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39</w:t>
            </w:r>
          </w:p>
        </w:tc>
        <w:tc>
          <w:tcPr>
            <w:tcW w:w="1170" w:type="dxa"/>
            <w:tcBorders>
              <w:top w:val="nil"/>
              <w:left w:val="nil"/>
              <w:bottom w:val="nil"/>
              <w:right w:val="nil"/>
            </w:tcBorders>
            <w:shd w:val="clear" w:color="auto" w:fill="DEEAF6" w:themeFill="accent5" w:themeFillTint="33"/>
            <w:noWrap/>
            <w:hideMark/>
          </w:tcPr>
          <w:p w14:paraId="2B1DD4AC"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SOC7</w:t>
            </w:r>
          </w:p>
        </w:tc>
        <w:tc>
          <w:tcPr>
            <w:tcW w:w="6660" w:type="dxa"/>
            <w:tcBorders>
              <w:top w:val="nil"/>
              <w:left w:val="nil"/>
              <w:bottom w:val="nil"/>
              <w:right w:val="nil"/>
            </w:tcBorders>
            <w:shd w:val="clear" w:color="auto" w:fill="DEEAF6" w:themeFill="accent5" w:themeFillTint="33"/>
            <w:hideMark/>
          </w:tcPr>
          <w:p w14:paraId="327490D8"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Knowing the difference between bullying someone and joking with someone.</w:t>
            </w:r>
          </w:p>
        </w:tc>
        <w:tc>
          <w:tcPr>
            <w:tcW w:w="750" w:type="dxa"/>
            <w:tcBorders>
              <w:top w:val="nil"/>
              <w:left w:val="nil"/>
              <w:bottom w:val="nil"/>
              <w:right w:val="nil"/>
            </w:tcBorders>
            <w:shd w:val="clear" w:color="auto" w:fill="DEEAF6" w:themeFill="accent5" w:themeFillTint="33"/>
            <w:noWrap/>
            <w:hideMark/>
          </w:tcPr>
          <w:p w14:paraId="3CE57773"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 </w:t>
            </w:r>
          </w:p>
        </w:tc>
        <w:tc>
          <w:tcPr>
            <w:tcW w:w="750" w:type="dxa"/>
            <w:tcBorders>
              <w:top w:val="nil"/>
              <w:left w:val="nil"/>
              <w:bottom w:val="nil"/>
              <w:right w:val="nil"/>
            </w:tcBorders>
            <w:shd w:val="clear" w:color="auto" w:fill="DEEAF6" w:themeFill="accent5" w:themeFillTint="33"/>
            <w:noWrap/>
            <w:hideMark/>
          </w:tcPr>
          <w:p w14:paraId="4A244D78"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DEEAF6" w:themeFill="accent5" w:themeFillTint="33"/>
            <w:noWrap/>
            <w:hideMark/>
          </w:tcPr>
          <w:p w14:paraId="6DBCD480"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 </w:t>
            </w:r>
          </w:p>
        </w:tc>
      </w:tr>
      <w:tr w:rsidR="00B436C3" w:rsidRPr="00AE0C96" w14:paraId="1EA83CDC" w14:textId="77777777" w:rsidTr="00060A41">
        <w:trPr>
          <w:trHeight w:val="324"/>
        </w:trPr>
        <w:tc>
          <w:tcPr>
            <w:tcW w:w="900" w:type="dxa"/>
            <w:tcBorders>
              <w:top w:val="nil"/>
              <w:left w:val="nil"/>
              <w:bottom w:val="nil"/>
              <w:right w:val="nil"/>
            </w:tcBorders>
            <w:shd w:val="clear" w:color="auto" w:fill="auto"/>
            <w:noWrap/>
            <w:hideMark/>
          </w:tcPr>
          <w:p w14:paraId="7793163E"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40</w:t>
            </w:r>
          </w:p>
        </w:tc>
        <w:tc>
          <w:tcPr>
            <w:tcW w:w="1170" w:type="dxa"/>
            <w:tcBorders>
              <w:top w:val="nil"/>
              <w:left w:val="nil"/>
              <w:bottom w:val="nil"/>
              <w:right w:val="nil"/>
            </w:tcBorders>
            <w:shd w:val="clear" w:color="auto" w:fill="auto"/>
            <w:noWrap/>
            <w:hideMark/>
          </w:tcPr>
          <w:p w14:paraId="60C93C10"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SOC8</w:t>
            </w:r>
          </w:p>
        </w:tc>
        <w:tc>
          <w:tcPr>
            <w:tcW w:w="6660" w:type="dxa"/>
            <w:tcBorders>
              <w:top w:val="nil"/>
              <w:left w:val="nil"/>
              <w:bottom w:val="nil"/>
              <w:right w:val="nil"/>
            </w:tcBorders>
            <w:shd w:val="clear" w:color="auto" w:fill="auto"/>
            <w:hideMark/>
          </w:tcPr>
          <w:p w14:paraId="23121D7D"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Knowing when to tell my friends how I really feel</w:t>
            </w:r>
          </w:p>
        </w:tc>
        <w:tc>
          <w:tcPr>
            <w:tcW w:w="750" w:type="dxa"/>
            <w:tcBorders>
              <w:top w:val="nil"/>
              <w:left w:val="nil"/>
              <w:bottom w:val="nil"/>
              <w:right w:val="nil"/>
            </w:tcBorders>
            <w:shd w:val="clear" w:color="auto" w:fill="auto"/>
            <w:noWrap/>
            <w:hideMark/>
          </w:tcPr>
          <w:p w14:paraId="0901F890" w14:textId="77777777" w:rsidR="00B436C3" w:rsidRPr="00AE0C96" w:rsidRDefault="00B436C3" w:rsidP="00060A41">
            <w:pPr>
              <w:spacing w:after="0" w:line="276" w:lineRule="auto"/>
              <w:ind w:right="450"/>
              <w:rPr>
                <w:rFonts w:eastAsia="Times New Roman" w:cstheme="majorHAnsi"/>
                <w:color w:val="000000"/>
                <w:sz w:val="20"/>
                <w:szCs w:val="20"/>
              </w:rPr>
            </w:pPr>
          </w:p>
        </w:tc>
        <w:tc>
          <w:tcPr>
            <w:tcW w:w="750" w:type="dxa"/>
            <w:tcBorders>
              <w:top w:val="nil"/>
              <w:left w:val="nil"/>
              <w:bottom w:val="nil"/>
              <w:right w:val="nil"/>
            </w:tcBorders>
            <w:shd w:val="clear" w:color="auto" w:fill="auto"/>
            <w:noWrap/>
            <w:hideMark/>
          </w:tcPr>
          <w:p w14:paraId="2BA96FF9"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top w:val="nil"/>
              <w:left w:val="nil"/>
              <w:bottom w:val="nil"/>
              <w:right w:val="nil"/>
            </w:tcBorders>
            <w:shd w:val="clear" w:color="auto" w:fill="auto"/>
            <w:noWrap/>
            <w:hideMark/>
          </w:tcPr>
          <w:p w14:paraId="1E397E1F" w14:textId="77777777" w:rsidR="00B436C3" w:rsidRPr="00AE0C96" w:rsidRDefault="00B436C3" w:rsidP="00060A41">
            <w:pPr>
              <w:spacing w:after="0" w:line="276" w:lineRule="auto"/>
              <w:ind w:right="-105"/>
              <w:rPr>
                <w:rFonts w:eastAsia="Times New Roman" w:cstheme="majorHAnsi"/>
                <w:color w:val="000000"/>
                <w:sz w:val="20"/>
                <w:szCs w:val="20"/>
              </w:rPr>
            </w:pPr>
          </w:p>
        </w:tc>
      </w:tr>
      <w:tr w:rsidR="00B436C3" w:rsidRPr="00AE0C96" w14:paraId="415490FF" w14:textId="77777777" w:rsidTr="00060A41">
        <w:trPr>
          <w:trHeight w:val="408"/>
        </w:trPr>
        <w:tc>
          <w:tcPr>
            <w:tcW w:w="900" w:type="dxa"/>
            <w:tcBorders>
              <w:top w:val="nil"/>
              <w:left w:val="nil"/>
              <w:bottom w:val="nil"/>
              <w:right w:val="nil"/>
            </w:tcBorders>
            <w:shd w:val="clear" w:color="auto" w:fill="DEEAF6" w:themeFill="accent5" w:themeFillTint="33"/>
            <w:noWrap/>
            <w:hideMark/>
          </w:tcPr>
          <w:p w14:paraId="37339658"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41</w:t>
            </w:r>
          </w:p>
        </w:tc>
        <w:tc>
          <w:tcPr>
            <w:tcW w:w="1170" w:type="dxa"/>
            <w:tcBorders>
              <w:top w:val="nil"/>
              <w:left w:val="nil"/>
              <w:bottom w:val="nil"/>
              <w:right w:val="nil"/>
            </w:tcBorders>
            <w:shd w:val="clear" w:color="auto" w:fill="DEEAF6" w:themeFill="accent5" w:themeFillTint="33"/>
            <w:noWrap/>
            <w:hideMark/>
          </w:tcPr>
          <w:p w14:paraId="511B8050"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SOC9</w:t>
            </w:r>
          </w:p>
        </w:tc>
        <w:tc>
          <w:tcPr>
            <w:tcW w:w="6660" w:type="dxa"/>
            <w:tcBorders>
              <w:top w:val="nil"/>
              <w:left w:val="nil"/>
              <w:bottom w:val="nil"/>
              <w:right w:val="nil"/>
            </w:tcBorders>
            <w:shd w:val="clear" w:color="auto" w:fill="DEEAF6" w:themeFill="accent5" w:themeFillTint="33"/>
            <w:hideMark/>
          </w:tcPr>
          <w:p w14:paraId="27166ECE"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Knowing when my tone of voice may cause someone to misunderstand what I intended to say.</w:t>
            </w:r>
          </w:p>
        </w:tc>
        <w:tc>
          <w:tcPr>
            <w:tcW w:w="750" w:type="dxa"/>
            <w:tcBorders>
              <w:top w:val="nil"/>
              <w:left w:val="nil"/>
              <w:bottom w:val="nil"/>
              <w:right w:val="nil"/>
            </w:tcBorders>
            <w:shd w:val="clear" w:color="auto" w:fill="DEEAF6" w:themeFill="accent5" w:themeFillTint="33"/>
            <w:noWrap/>
            <w:hideMark/>
          </w:tcPr>
          <w:p w14:paraId="22A5A456"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 </w:t>
            </w:r>
          </w:p>
        </w:tc>
        <w:tc>
          <w:tcPr>
            <w:tcW w:w="750" w:type="dxa"/>
            <w:tcBorders>
              <w:top w:val="nil"/>
              <w:left w:val="nil"/>
              <w:bottom w:val="nil"/>
              <w:right w:val="nil"/>
            </w:tcBorders>
            <w:shd w:val="clear" w:color="auto" w:fill="DEEAF6" w:themeFill="accent5" w:themeFillTint="33"/>
            <w:noWrap/>
            <w:hideMark/>
          </w:tcPr>
          <w:p w14:paraId="479E465E"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w:t>
            </w:r>
          </w:p>
        </w:tc>
        <w:tc>
          <w:tcPr>
            <w:tcW w:w="750" w:type="dxa"/>
            <w:tcBorders>
              <w:top w:val="nil"/>
              <w:left w:val="nil"/>
              <w:bottom w:val="nil"/>
              <w:right w:val="nil"/>
            </w:tcBorders>
            <w:shd w:val="clear" w:color="auto" w:fill="DEEAF6" w:themeFill="accent5" w:themeFillTint="33"/>
            <w:noWrap/>
            <w:hideMark/>
          </w:tcPr>
          <w:p w14:paraId="1DFE56CC"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73FCFFB9" w14:textId="77777777" w:rsidTr="00060A41">
        <w:trPr>
          <w:trHeight w:val="324"/>
        </w:trPr>
        <w:tc>
          <w:tcPr>
            <w:tcW w:w="900" w:type="dxa"/>
            <w:tcBorders>
              <w:top w:val="nil"/>
              <w:left w:val="nil"/>
              <w:right w:val="nil"/>
            </w:tcBorders>
            <w:shd w:val="clear" w:color="auto" w:fill="auto"/>
            <w:noWrap/>
            <w:hideMark/>
          </w:tcPr>
          <w:p w14:paraId="644B6C03"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42</w:t>
            </w:r>
          </w:p>
        </w:tc>
        <w:tc>
          <w:tcPr>
            <w:tcW w:w="1170" w:type="dxa"/>
            <w:tcBorders>
              <w:top w:val="nil"/>
              <w:left w:val="nil"/>
              <w:right w:val="nil"/>
            </w:tcBorders>
            <w:shd w:val="clear" w:color="auto" w:fill="auto"/>
            <w:noWrap/>
            <w:hideMark/>
          </w:tcPr>
          <w:p w14:paraId="3C7BA614"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SOC10</w:t>
            </w:r>
          </w:p>
        </w:tc>
        <w:tc>
          <w:tcPr>
            <w:tcW w:w="6660" w:type="dxa"/>
            <w:tcBorders>
              <w:top w:val="nil"/>
              <w:left w:val="nil"/>
              <w:right w:val="nil"/>
            </w:tcBorders>
            <w:shd w:val="clear" w:color="auto" w:fill="auto"/>
            <w:hideMark/>
          </w:tcPr>
          <w:p w14:paraId="6E9F11D3"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Recognizing when I am making someone uncomfortable.</w:t>
            </w:r>
          </w:p>
        </w:tc>
        <w:tc>
          <w:tcPr>
            <w:tcW w:w="750" w:type="dxa"/>
            <w:tcBorders>
              <w:top w:val="nil"/>
              <w:left w:val="nil"/>
              <w:right w:val="nil"/>
            </w:tcBorders>
            <w:shd w:val="clear" w:color="auto" w:fill="auto"/>
            <w:noWrap/>
            <w:hideMark/>
          </w:tcPr>
          <w:p w14:paraId="677BAD35" w14:textId="77777777" w:rsidR="00B436C3" w:rsidRPr="00AE0C96" w:rsidRDefault="00B436C3" w:rsidP="00060A41">
            <w:pPr>
              <w:spacing w:after="0" w:line="276" w:lineRule="auto"/>
              <w:ind w:right="450"/>
              <w:rPr>
                <w:rFonts w:eastAsia="Times New Roman" w:cstheme="majorHAnsi"/>
                <w:color w:val="000000"/>
                <w:sz w:val="20"/>
                <w:szCs w:val="20"/>
              </w:rPr>
            </w:pPr>
          </w:p>
        </w:tc>
        <w:tc>
          <w:tcPr>
            <w:tcW w:w="750" w:type="dxa"/>
            <w:tcBorders>
              <w:top w:val="nil"/>
              <w:left w:val="nil"/>
              <w:right w:val="nil"/>
            </w:tcBorders>
            <w:shd w:val="clear" w:color="auto" w:fill="auto"/>
            <w:noWrap/>
            <w:hideMark/>
          </w:tcPr>
          <w:p w14:paraId="0EB0B747" w14:textId="77777777" w:rsidR="00B436C3" w:rsidRPr="00AE0C96" w:rsidRDefault="00B436C3" w:rsidP="00060A41">
            <w:pPr>
              <w:spacing w:after="0" w:line="276" w:lineRule="auto"/>
              <w:ind w:right="-15"/>
              <w:rPr>
                <w:rFonts w:eastAsia="Times New Roman" w:cstheme="majorHAnsi"/>
                <w:sz w:val="20"/>
                <w:szCs w:val="20"/>
              </w:rPr>
            </w:pPr>
          </w:p>
        </w:tc>
        <w:tc>
          <w:tcPr>
            <w:tcW w:w="750" w:type="dxa"/>
            <w:tcBorders>
              <w:top w:val="nil"/>
              <w:left w:val="nil"/>
              <w:right w:val="nil"/>
            </w:tcBorders>
            <w:shd w:val="clear" w:color="auto" w:fill="auto"/>
            <w:noWrap/>
            <w:hideMark/>
          </w:tcPr>
          <w:p w14:paraId="2C73DD49"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04BDF7B1" w14:textId="77777777" w:rsidTr="00060A41">
        <w:trPr>
          <w:trHeight w:val="324"/>
        </w:trPr>
        <w:tc>
          <w:tcPr>
            <w:tcW w:w="8730" w:type="dxa"/>
            <w:gridSpan w:val="3"/>
            <w:tcBorders>
              <w:left w:val="nil"/>
              <w:right w:val="nil"/>
            </w:tcBorders>
            <w:shd w:val="clear" w:color="auto" w:fill="002060"/>
            <w:noWrap/>
            <w:hideMark/>
          </w:tcPr>
          <w:p w14:paraId="4BEB63FA"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xml:space="preserve">                                         </w:t>
            </w:r>
            <w:r w:rsidRPr="00AE0C96">
              <w:rPr>
                <w:rFonts w:eastAsia="Times New Roman" w:cstheme="majorHAnsi"/>
                <w:color w:val="FFFFFF" w:themeColor="background1"/>
                <w:sz w:val="20"/>
                <w:szCs w:val="20"/>
              </w:rPr>
              <w:t>Total Number of Social Awareness (SOC) Items</w:t>
            </w:r>
          </w:p>
        </w:tc>
        <w:tc>
          <w:tcPr>
            <w:tcW w:w="750" w:type="dxa"/>
            <w:tcBorders>
              <w:left w:val="nil"/>
              <w:right w:val="nil"/>
            </w:tcBorders>
            <w:shd w:val="clear" w:color="auto" w:fill="002060"/>
            <w:noWrap/>
            <w:hideMark/>
          </w:tcPr>
          <w:p w14:paraId="20674CC2"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6</w:t>
            </w:r>
          </w:p>
        </w:tc>
        <w:tc>
          <w:tcPr>
            <w:tcW w:w="750" w:type="dxa"/>
            <w:tcBorders>
              <w:left w:val="nil"/>
              <w:right w:val="nil"/>
            </w:tcBorders>
            <w:shd w:val="clear" w:color="auto" w:fill="002060"/>
            <w:noWrap/>
            <w:hideMark/>
          </w:tcPr>
          <w:p w14:paraId="35F86746"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7</w:t>
            </w:r>
          </w:p>
        </w:tc>
        <w:tc>
          <w:tcPr>
            <w:tcW w:w="750" w:type="dxa"/>
            <w:tcBorders>
              <w:left w:val="nil"/>
              <w:right w:val="nil"/>
            </w:tcBorders>
            <w:shd w:val="clear" w:color="auto" w:fill="002060"/>
            <w:noWrap/>
            <w:hideMark/>
          </w:tcPr>
          <w:p w14:paraId="159EB622"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7</w:t>
            </w:r>
          </w:p>
        </w:tc>
      </w:tr>
      <w:tr w:rsidR="00B436C3" w:rsidRPr="00AE0C96" w14:paraId="7500BE91" w14:textId="77777777" w:rsidTr="00060A41">
        <w:trPr>
          <w:trHeight w:val="324"/>
        </w:trPr>
        <w:tc>
          <w:tcPr>
            <w:tcW w:w="900" w:type="dxa"/>
            <w:tcBorders>
              <w:left w:val="nil"/>
              <w:right w:val="nil"/>
            </w:tcBorders>
            <w:shd w:val="clear" w:color="auto" w:fill="auto"/>
            <w:noWrap/>
          </w:tcPr>
          <w:p w14:paraId="06D403C4"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43</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auto"/>
            <w:noWrap/>
          </w:tcPr>
          <w:p w14:paraId="0EA12E1A"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RSK1</w:t>
            </w:r>
          </w:p>
        </w:tc>
        <w:tc>
          <w:tcPr>
            <w:tcW w:w="6660" w:type="dxa"/>
            <w:tcBorders>
              <w:left w:val="nil"/>
              <w:right w:val="nil"/>
            </w:tcBorders>
            <w:shd w:val="clear" w:color="auto" w:fill="auto"/>
          </w:tcPr>
          <w:p w14:paraId="58726240"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xml:space="preserve">Being welcoming to someone I don't usually eat lunch with. </w:t>
            </w:r>
          </w:p>
        </w:tc>
        <w:tc>
          <w:tcPr>
            <w:tcW w:w="750" w:type="dxa"/>
            <w:tcBorders>
              <w:left w:val="nil"/>
              <w:right w:val="nil"/>
            </w:tcBorders>
            <w:shd w:val="clear" w:color="auto" w:fill="auto"/>
            <w:noWrap/>
          </w:tcPr>
          <w:p w14:paraId="3730240A"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4CE377F6"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4D7DFA86"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1E517352" w14:textId="77777777" w:rsidTr="00060A41">
        <w:trPr>
          <w:trHeight w:val="324"/>
        </w:trPr>
        <w:tc>
          <w:tcPr>
            <w:tcW w:w="900" w:type="dxa"/>
            <w:tcBorders>
              <w:left w:val="nil"/>
              <w:right w:val="nil"/>
            </w:tcBorders>
            <w:shd w:val="clear" w:color="auto" w:fill="DEEAF6" w:themeFill="accent5" w:themeFillTint="33"/>
            <w:noWrap/>
          </w:tcPr>
          <w:p w14:paraId="389BC35A"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44</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DEEAF6" w:themeFill="accent5" w:themeFillTint="33"/>
            <w:noWrap/>
          </w:tcPr>
          <w:p w14:paraId="4AA22524"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RSK2</w:t>
            </w:r>
          </w:p>
        </w:tc>
        <w:tc>
          <w:tcPr>
            <w:tcW w:w="6660" w:type="dxa"/>
            <w:tcBorders>
              <w:left w:val="nil"/>
              <w:right w:val="nil"/>
            </w:tcBorders>
            <w:shd w:val="clear" w:color="auto" w:fill="DEEAF6" w:themeFill="accent5" w:themeFillTint="33"/>
          </w:tcPr>
          <w:p w14:paraId="4977C0ED"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Talking to an adult when I have problems at school.</w:t>
            </w:r>
          </w:p>
        </w:tc>
        <w:tc>
          <w:tcPr>
            <w:tcW w:w="750" w:type="dxa"/>
            <w:tcBorders>
              <w:left w:val="nil"/>
              <w:right w:val="nil"/>
            </w:tcBorders>
            <w:shd w:val="clear" w:color="auto" w:fill="DEEAF6" w:themeFill="accent5" w:themeFillTint="33"/>
            <w:noWrap/>
          </w:tcPr>
          <w:p w14:paraId="12311EB0"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01731092"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364F6138"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601BB3F7" w14:textId="77777777" w:rsidTr="00060A41">
        <w:trPr>
          <w:trHeight w:val="324"/>
        </w:trPr>
        <w:tc>
          <w:tcPr>
            <w:tcW w:w="900" w:type="dxa"/>
            <w:tcBorders>
              <w:left w:val="nil"/>
              <w:right w:val="nil"/>
            </w:tcBorders>
            <w:shd w:val="clear" w:color="auto" w:fill="auto"/>
            <w:noWrap/>
          </w:tcPr>
          <w:p w14:paraId="35C1C4CA"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45</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auto"/>
            <w:noWrap/>
          </w:tcPr>
          <w:p w14:paraId="65A75578"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RSK3</w:t>
            </w:r>
          </w:p>
        </w:tc>
        <w:tc>
          <w:tcPr>
            <w:tcW w:w="6660" w:type="dxa"/>
            <w:tcBorders>
              <w:left w:val="nil"/>
              <w:right w:val="nil"/>
            </w:tcBorders>
            <w:shd w:val="clear" w:color="auto" w:fill="auto"/>
          </w:tcPr>
          <w:p w14:paraId="5F86BF7F"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xml:space="preserve">Getting along well with my classmates. </w:t>
            </w:r>
          </w:p>
        </w:tc>
        <w:tc>
          <w:tcPr>
            <w:tcW w:w="750" w:type="dxa"/>
            <w:tcBorders>
              <w:left w:val="nil"/>
              <w:right w:val="nil"/>
            </w:tcBorders>
            <w:shd w:val="clear" w:color="auto" w:fill="auto"/>
            <w:noWrap/>
          </w:tcPr>
          <w:p w14:paraId="4F6D6259"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3262C9CC"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12E46C4E"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59FE2DC8" w14:textId="77777777" w:rsidTr="00060A41">
        <w:trPr>
          <w:trHeight w:val="324"/>
        </w:trPr>
        <w:tc>
          <w:tcPr>
            <w:tcW w:w="900" w:type="dxa"/>
            <w:tcBorders>
              <w:left w:val="nil"/>
              <w:right w:val="nil"/>
            </w:tcBorders>
            <w:shd w:val="clear" w:color="auto" w:fill="DEEAF6" w:themeFill="accent5" w:themeFillTint="33"/>
            <w:noWrap/>
          </w:tcPr>
          <w:p w14:paraId="21D3FD73"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46</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DEEAF6" w:themeFill="accent5" w:themeFillTint="33"/>
            <w:noWrap/>
          </w:tcPr>
          <w:p w14:paraId="5CAEDBC6"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RSK4</w:t>
            </w:r>
          </w:p>
        </w:tc>
        <w:tc>
          <w:tcPr>
            <w:tcW w:w="6660" w:type="dxa"/>
            <w:tcBorders>
              <w:left w:val="nil"/>
              <w:right w:val="nil"/>
            </w:tcBorders>
            <w:shd w:val="clear" w:color="auto" w:fill="DEEAF6" w:themeFill="accent5" w:themeFillTint="33"/>
          </w:tcPr>
          <w:p w14:paraId="3B322135"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Sharing what I am feeling with others.</w:t>
            </w:r>
          </w:p>
        </w:tc>
        <w:tc>
          <w:tcPr>
            <w:tcW w:w="750" w:type="dxa"/>
            <w:tcBorders>
              <w:left w:val="nil"/>
              <w:right w:val="nil"/>
            </w:tcBorders>
            <w:shd w:val="clear" w:color="auto" w:fill="DEEAF6" w:themeFill="accent5" w:themeFillTint="33"/>
            <w:noWrap/>
          </w:tcPr>
          <w:p w14:paraId="0D30C5C6"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231FF667"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1C3C8D1C"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4A9C5D7D" w14:textId="77777777" w:rsidTr="00060A41">
        <w:trPr>
          <w:trHeight w:val="324"/>
        </w:trPr>
        <w:tc>
          <w:tcPr>
            <w:tcW w:w="900" w:type="dxa"/>
            <w:tcBorders>
              <w:left w:val="nil"/>
              <w:right w:val="nil"/>
            </w:tcBorders>
            <w:shd w:val="clear" w:color="auto" w:fill="auto"/>
            <w:noWrap/>
          </w:tcPr>
          <w:p w14:paraId="072F3DDB"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47</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auto"/>
            <w:noWrap/>
          </w:tcPr>
          <w:p w14:paraId="3A64B920"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RSK5</w:t>
            </w:r>
          </w:p>
        </w:tc>
        <w:tc>
          <w:tcPr>
            <w:tcW w:w="6660" w:type="dxa"/>
            <w:tcBorders>
              <w:left w:val="nil"/>
              <w:right w:val="nil"/>
            </w:tcBorders>
            <w:shd w:val="clear" w:color="auto" w:fill="auto"/>
          </w:tcPr>
          <w:p w14:paraId="451ECDCD"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xml:space="preserve">Respecting a classmate's opinions during a disagreement. </w:t>
            </w:r>
          </w:p>
        </w:tc>
        <w:tc>
          <w:tcPr>
            <w:tcW w:w="750" w:type="dxa"/>
            <w:tcBorders>
              <w:left w:val="nil"/>
              <w:right w:val="nil"/>
            </w:tcBorders>
            <w:shd w:val="clear" w:color="auto" w:fill="auto"/>
            <w:noWrap/>
          </w:tcPr>
          <w:p w14:paraId="49CA0EC2"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67A507C9"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412885A8"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5BF8DCEE" w14:textId="77777777" w:rsidTr="00060A41">
        <w:trPr>
          <w:trHeight w:val="324"/>
        </w:trPr>
        <w:tc>
          <w:tcPr>
            <w:tcW w:w="900" w:type="dxa"/>
            <w:tcBorders>
              <w:left w:val="nil"/>
              <w:right w:val="nil"/>
            </w:tcBorders>
            <w:shd w:val="clear" w:color="auto" w:fill="DEEAF6" w:themeFill="accent5" w:themeFillTint="33"/>
            <w:noWrap/>
          </w:tcPr>
          <w:p w14:paraId="6BBB6DFB"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48</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DEEAF6" w:themeFill="accent5" w:themeFillTint="33"/>
            <w:noWrap/>
          </w:tcPr>
          <w:p w14:paraId="107733C4"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RSK6</w:t>
            </w:r>
          </w:p>
        </w:tc>
        <w:tc>
          <w:tcPr>
            <w:tcW w:w="6660" w:type="dxa"/>
            <w:tcBorders>
              <w:left w:val="nil"/>
              <w:right w:val="nil"/>
            </w:tcBorders>
            <w:shd w:val="clear" w:color="auto" w:fill="DEEAF6" w:themeFill="accent5" w:themeFillTint="33"/>
          </w:tcPr>
          <w:p w14:paraId="4809AA2A"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xml:space="preserve">Getting along well with my teachers. </w:t>
            </w:r>
          </w:p>
        </w:tc>
        <w:tc>
          <w:tcPr>
            <w:tcW w:w="750" w:type="dxa"/>
            <w:tcBorders>
              <w:left w:val="nil"/>
              <w:right w:val="nil"/>
            </w:tcBorders>
            <w:shd w:val="clear" w:color="auto" w:fill="DEEAF6" w:themeFill="accent5" w:themeFillTint="33"/>
            <w:noWrap/>
          </w:tcPr>
          <w:p w14:paraId="35D1DD6F"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4F28AC70"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666C189B"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09B0CCAC" w14:textId="77777777" w:rsidTr="00060A41">
        <w:trPr>
          <w:trHeight w:val="324"/>
        </w:trPr>
        <w:tc>
          <w:tcPr>
            <w:tcW w:w="900" w:type="dxa"/>
            <w:tcBorders>
              <w:left w:val="nil"/>
              <w:right w:val="nil"/>
            </w:tcBorders>
            <w:shd w:val="clear" w:color="auto" w:fill="auto"/>
            <w:noWrap/>
          </w:tcPr>
          <w:p w14:paraId="75408281"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49</w:t>
            </w:r>
          </w:p>
        </w:tc>
        <w:tc>
          <w:tcPr>
            <w:tcW w:w="1170" w:type="dxa"/>
            <w:tcBorders>
              <w:left w:val="nil"/>
              <w:right w:val="nil"/>
            </w:tcBorders>
            <w:shd w:val="clear" w:color="auto" w:fill="auto"/>
            <w:noWrap/>
          </w:tcPr>
          <w:p w14:paraId="46DB8C38"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RSK7</w:t>
            </w:r>
          </w:p>
        </w:tc>
        <w:tc>
          <w:tcPr>
            <w:tcW w:w="6660" w:type="dxa"/>
            <w:tcBorders>
              <w:left w:val="nil"/>
              <w:right w:val="nil"/>
            </w:tcBorders>
            <w:shd w:val="clear" w:color="auto" w:fill="auto"/>
          </w:tcPr>
          <w:p w14:paraId="6F9F15D6"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Leading a discussion in class.</w:t>
            </w:r>
          </w:p>
        </w:tc>
        <w:tc>
          <w:tcPr>
            <w:tcW w:w="750" w:type="dxa"/>
            <w:tcBorders>
              <w:left w:val="nil"/>
              <w:right w:val="nil"/>
            </w:tcBorders>
            <w:shd w:val="clear" w:color="auto" w:fill="auto"/>
            <w:noWrap/>
          </w:tcPr>
          <w:p w14:paraId="4515963F" w14:textId="77777777" w:rsidR="00B436C3" w:rsidRPr="00AE0C96" w:rsidRDefault="00B436C3" w:rsidP="00060A41">
            <w:pPr>
              <w:spacing w:after="0" w:line="276" w:lineRule="auto"/>
              <w:ind w:right="450"/>
              <w:rPr>
                <w:rFonts w:eastAsia="Times New Roman" w:cstheme="majorHAnsi"/>
                <w:color w:val="000000"/>
                <w:sz w:val="20"/>
                <w:szCs w:val="20"/>
              </w:rPr>
            </w:pPr>
          </w:p>
        </w:tc>
        <w:tc>
          <w:tcPr>
            <w:tcW w:w="750" w:type="dxa"/>
            <w:tcBorders>
              <w:left w:val="nil"/>
              <w:right w:val="nil"/>
            </w:tcBorders>
            <w:shd w:val="clear" w:color="auto" w:fill="auto"/>
            <w:noWrap/>
          </w:tcPr>
          <w:p w14:paraId="6831D11E"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5A304AC2" w14:textId="77777777" w:rsidR="00B436C3" w:rsidRPr="00AE0C96" w:rsidRDefault="00B436C3" w:rsidP="00060A41">
            <w:pPr>
              <w:spacing w:after="0" w:line="276" w:lineRule="auto"/>
              <w:ind w:right="-105"/>
              <w:rPr>
                <w:rFonts w:eastAsia="Times New Roman" w:cstheme="majorHAnsi"/>
                <w:color w:val="000000"/>
                <w:sz w:val="20"/>
                <w:szCs w:val="20"/>
              </w:rPr>
            </w:pPr>
          </w:p>
        </w:tc>
      </w:tr>
      <w:tr w:rsidR="00B436C3" w:rsidRPr="00AE0C96" w14:paraId="63433CBE" w14:textId="77777777" w:rsidTr="00060A41">
        <w:trPr>
          <w:trHeight w:val="324"/>
        </w:trPr>
        <w:tc>
          <w:tcPr>
            <w:tcW w:w="900" w:type="dxa"/>
            <w:tcBorders>
              <w:left w:val="nil"/>
              <w:right w:val="nil"/>
            </w:tcBorders>
            <w:shd w:val="clear" w:color="auto" w:fill="DEEAF6" w:themeFill="accent5" w:themeFillTint="33"/>
            <w:noWrap/>
          </w:tcPr>
          <w:p w14:paraId="5EA88DF1"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50</w:t>
            </w:r>
          </w:p>
        </w:tc>
        <w:tc>
          <w:tcPr>
            <w:tcW w:w="1170" w:type="dxa"/>
            <w:tcBorders>
              <w:left w:val="nil"/>
              <w:right w:val="nil"/>
            </w:tcBorders>
            <w:shd w:val="clear" w:color="auto" w:fill="DEEAF6" w:themeFill="accent5" w:themeFillTint="33"/>
            <w:noWrap/>
          </w:tcPr>
          <w:p w14:paraId="035A3DE2"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RSK8</w:t>
            </w:r>
          </w:p>
        </w:tc>
        <w:tc>
          <w:tcPr>
            <w:tcW w:w="6660" w:type="dxa"/>
            <w:tcBorders>
              <w:left w:val="nil"/>
              <w:right w:val="nil"/>
            </w:tcBorders>
            <w:shd w:val="clear" w:color="auto" w:fill="DEEAF6" w:themeFill="accent5" w:themeFillTint="33"/>
          </w:tcPr>
          <w:p w14:paraId="3804A6B9"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Asking a classmate to do their fair share of a group project.</w:t>
            </w:r>
          </w:p>
        </w:tc>
        <w:tc>
          <w:tcPr>
            <w:tcW w:w="750" w:type="dxa"/>
            <w:tcBorders>
              <w:left w:val="nil"/>
              <w:right w:val="nil"/>
            </w:tcBorders>
            <w:shd w:val="clear" w:color="auto" w:fill="DEEAF6" w:themeFill="accent5" w:themeFillTint="33"/>
            <w:noWrap/>
          </w:tcPr>
          <w:p w14:paraId="257CD3B6" w14:textId="77777777" w:rsidR="00B436C3" w:rsidRPr="00AE0C96" w:rsidRDefault="00B436C3" w:rsidP="00060A41">
            <w:pPr>
              <w:spacing w:after="0" w:line="276" w:lineRule="auto"/>
              <w:ind w:right="450"/>
              <w:rPr>
                <w:rFonts w:eastAsia="Times New Roman" w:cstheme="majorHAnsi"/>
                <w:color w:val="000000"/>
                <w:sz w:val="20"/>
                <w:szCs w:val="20"/>
              </w:rPr>
            </w:pPr>
            <w:r w:rsidRPr="00AE0C96">
              <w:rPr>
                <w:rFonts w:eastAsia="Times New Roman" w:cstheme="majorHAnsi"/>
                <w:color w:val="000000"/>
                <w:sz w:val="20"/>
                <w:szCs w:val="20"/>
              </w:rPr>
              <w:t> </w:t>
            </w:r>
          </w:p>
        </w:tc>
        <w:tc>
          <w:tcPr>
            <w:tcW w:w="750" w:type="dxa"/>
            <w:tcBorders>
              <w:left w:val="nil"/>
              <w:right w:val="nil"/>
            </w:tcBorders>
            <w:shd w:val="clear" w:color="auto" w:fill="DEEAF6" w:themeFill="accent5" w:themeFillTint="33"/>
            <w:noWrap/>
          </w:tcPr>
          <w:p w14:paraId="40D2B20D"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 </w:t>
            </w:r>
          </w:p>
        </w:tc>
        <w:tc>
          <w:tcPr>
            <w:tcW w:w="750" w:type="dxa"/>
            <w:tcBorders>
              <w:left w:val="nil"/>
              <w:right w:val="nil"/>
            </w:tcBorders>
            <w:shd w:val="clear" w:color="auto" w:fill="DEEAF6" w:themeFill="accent5" w:themeFillTint="33"/>
            <w:noWrap/>
          </w:tcPr>
          <w:p w14:paraId="6E057AC1"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315BEA2E" w14:textId="77777777" w:rsidTr="00060A41">
        <w:trPr>
          <w:trHeight w:val="324"/>
        </w:trPr>
        <w:tc>
          <w:tcPr>
            <w:tcW w:w="900" w:type="dxa"/>
            <w:tcBorders>
              <w:left w:val="nil"/>
              <w:right w:val="nil"/>
            </w:tcBorders>
            <w:shd w:val="clear" w:color="auto" w:fill="auto"/>
            <w:noWrap/>
          </w:tcPr>
          <w:p w14:paraId="257E1DF7"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51</w:t>
            </w:r>
          </w:p>
        </w:tc>
        <w:tc>
          <w:tcPr>
            <w:tcW w:w="1170" w:type="dxa"/>
            <w:tcBorders>
              <w:left w:val="nil"/>
              <w:right w:val="nil"/>
            </w:tcBorders>
            <w:shd w:val="clear" w:color="auto" w:fill="auto"/>
            <w:noWrap/>
          </w:tcPr>
          <w:p w14:paraId="72505782"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RSK9</w:t>
            </w:r>
          </w:p>
        </w:tc>
        <w:tc>
          <w:tcPr>
            <w:tcW w:w="6660" w:type="dxa"/>
            <w:tcBorders>
              <w:left w:val="nil"/>
              <w:right w:val="nil"/>
            </w:tcBorders>
            <w:shd w:val="clear" w:color="auto" w:fill="auto"/>
          </w:tcPr>
          <w:p w14:paraId="0F39FAB5"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Standing up for someone even if they are outside of my friend group.</w:t>
            </w:r>
          </w:p>
        </w:tc>
        <w:tc>
          <w:tcPr>
            <w:tcW w:w="750" w:type="dxa"/>
            <w:tcBorders>
              <w:left w:val="nil"/>
              <w:right w:val="nil"/>
            </w:tcBorders>
            <w:shd w:val="clear" w:color="auto" w:fill="auto"/>
            <w:noWrap/>
          </w:tcPr>
          <w:p w14:paraId="3E53BB8F" w14:textId="77777777" w:rsidR="00B436C3" w:rsidRPr="00AE0C96" w:rsidRDefault="00B436C3" w:rsidP="00060A41">
            <w:pPr>
              <w:spacing w:after="0" w:line="276" w:lineRule="auto"/>
              <w:ind w:right="450"/>
              <w:rPr>
                <w:rFonts w:eastAsia="Times New Roman" w:cstheme="majorHAnsi"/>
                <w:color w:val="000000"/>
                <w:sz w:val="20"/>
                <w:szCs w:val="20"/>
              </w:rPr>
            </w:pPr>
          </w:p>
        </w:tc>
        <w:tc>
          <w:tcPr>
            <w:tcW w:w="750" w:type="dxa"/>
            <w:tcBorders>
              <w:left w:val="nil"/>
              <w:right w:val="nil"/>
            </w:tcBorders>
            <w:shd w:val="clear" w:color="auto" w:fill="auto"/>
            <w:noWrap/>
          </w:tcPr>
          <w:p w14:paraId="2D4F3391" w14:textId="77777777" w:rsidR="00B436C3" w:rsidRPr="00AE0C96" w:rsidRDefault="00B436C3" w:rsidP="00060A41">
            <w:pPr>
              <w:spacing w:after="0" w:line="276" w:lineRule="auto"/>
              <w:ind w:right="-15"/>
              <w:rPr>
                <w:rFonts w:eastAsia="Times New Roman" w:cstheme="majorHAnsi"/>
                <w:color w:val="000000"/>
                <w:sz w:val="20"/>
                <w:szCs w:val="20"/>
              </w:rPr>
            </w:pPr>
          </w:p>
        </w:tc>
        <w:tc>
          <w:tcPr>
            <w:tcW w:w="750" w:type="dxa"/>
            <w:tcBorders>
              <w:left w:val="nil"/>
              <w:right w:val="nil"/>
            </w:tcBorders>
            <w:shd w:val="clear" w:color="auto" w:fill="auto"/>
            <w:noWrap/>
          </w:tcPr>
          <w:p w14:paraId="527A1A9D"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26B5F649" w14:textId="77777777" w:rsidTr="00060A41">
        <w:trPr>
          <w:trHeight w:val="324"/>
        </w:trPr>
        <w:tc>
          <w:tcPr>
            <w:tcW w:w="8730" w:type="dxa"/>
            <w:gridSpan w:val="3"/>
            <w:tcBorders>
              <w:left w:val="nil"/>
              <w:right w:val="nil"/>
            </w:tcBorders>
            <w:shd w:val="clear" w:color="000000" w:fill="002060"/>
            <w:noWrap/>
            <w:hideMark/>
          </w:tcPr>
          <w:p w14:paraId="2E33A4D4"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                                         Total Number of Relationship Skills (RSK) Items</w:t>
            </w:r>
          </w:p>
        </w:tc>
        <w:tc>
          <w:tcPr>
            <w:tcW w:w="750" w:type="dxa"/>
            <w:tcBorders>
              <w:left w:val="nil"/>
              <w:right w:val="nil"/>
            </w:tcBorders>
            <w:shd w:val="clear" w:color="000000" w:fill="002060"/>
            <w:noWrap/>
            <w:hideMark/>
          </w:tcPr>
          <w:p w14:paraId="0E4722C0" w14:textId="77777777" w:rsidR="00B436C3" w:rsidRPr="00AE0C96" w:rsidRDefault="00B436C3" w:rsidP="00060A41">
            <w:pPr>
              <w:spacing w:after="0" w:line="276" w:lineRule="auto"/>
              <w:ind w:right="450"/>
              <w:rPr>
                <w:rFonts w:eastAsia="Times New Roman" w:cstheme="majorHAnsi"/>
                <w:b/>
                <w:bCs/>
                <w:color w:val="FFFFFF" w:themeColor="background1"/>
                <w:sz w:val="20"/>
                <w:szCs w:val="20"/>
              </w:rPr>
            </w:pPr>
            <w:r w:rsidRPr="00AE0C96">
              <w:rPr>
                <w:rFonts w:eastAsia="Times New Roman" w:cstheme="majorHAnsi"/>
                <w:color w:val="FFFFFF" w:themeColor="background1"/>
                <w:sz w:val="20"/>
                <w:szCs w:val="20"/>
              </w:rPr>
              <w:t>6</w:t>
            </w:r>
          </w:p>
        </w:tc>
        <w:tc>
          <w:tcPr>
            <w:tcW w:w="750" w:type="dxa"/>
            <w:tcBorders>
              <w:left w:val="nil"/>
              <w:right w:val="nil"/>
            </w:tcBorders>
            <w:shd w:val="clear" w:color="000000" w:fill="002060"/>
            <w:noWrap/>
            <w:hideMark/>
          </w:tcPr>
          <w:p w14:paraId="5A0CC909" w14:textId="77777777" w:rsidR="00B436C3" w:rsidRPr="00AE0C96" w:rsidRDefault="00B436C3" w:rsidP="00060A41">
            <w:pPr>
              <w:spacing w:after="0" w:line="276" w:lineRule="auto"/>
              <w:ind w:right="-15"/>
              <w:rPr>
                <w:rFonts w:eastAsia="Times New Roman" w:cstheme="majorHAnsi"/>
                <w:b/>
                <w:bCs/>
                <w:color w:val="FFFFFF" w:themeColor="background1"/>
                <w:sz w:val="20"/>
                <w:szCs w:val="20"/>
              </w:rPr>
            </w:pPr>
            <w:r w:rsidRPr="00AE0C96">
              <w:rPr>
                <w:rFonts w:eastAsia="Times New Roman" w:cstheme="majorHAnsi"/>
                <w:color w:val="FFFFFF" w:themeColor="background1"/>
                <w:sz w:val="20"/>
                <w:szCs w:val="20"/>
              </w:rPr>
              <w:t>7</w:t>
            </w:r>
          </w:p>
        </w:tc>
        <w:tc>
          <w:tcPr>
            <w:tcW w:w="750" w:type="dxa"/>
            <w:tcBorders>
              <w:left w:val="nil"/>
              <w:right w:val="nil"/>
            </w:tcBorders>
            <w:shd w:val="clear" w:color="000000" w:fill="002060"/>
            <w:noWrap/>
            <w:hideMark/>
          </w:tcPr>
          <w:p w14:paraId="37893B55" w14:textId="77777777" w:rsidR="00B436C3" w:rsidRPr="00AE0C96" w:rsidRDefault="00B436C3" w:rsidP="00060A41">
            <w:pPr>
              <w:spacing w:after="0" w:line="276" w:lineRule="auto"/>
              <w:ind w:right="-105"/>
              <w:rPr>
                <w:rFonts w:eastAsia="Times New Roman" w:cstheme="majorHAnsi"/>
                <w:b/>
                <w:bCs/>
                <w:color w:val="FFFFFF" w:themeColor="background1"/>
                <w:sz w:val="20"/>
                <w:szCs w:val="20"/>
              </w:rPr>
            </w:pPr>
            <w:r w:rsidRPr="00AE0C96">
              <w:rPr>
                <w:rFonts w:eastAsia="Times New Roman" w:cstheme="majorHAnsi"/>
                <w:color w:val="FFFFFF" w:themeColor="background1"/>
                <w:sz w:val="20"/>
                <w:szCs w:val="20"/>
              </w:rPr>
              <w:t>8</w:t>
            </w:r>
          </w:p>
        </w:tc>
      </w:tr>
      <w:tr w:rsidR="00B436C3" w:rsidRPr="00AE0C96" w14:paraId="0E4E911B" w14:textId="77777777" w:rsidTr="00060A41">
        <w:trPr>
          <w:trHeight w:val="324"/>
        </w:trPr>
        <w:tc>
          <w:tcPr>
            <w:tcW w:w="900" w:type="dxa"/>
            <w:tcBorders>
              <w:left w:val="nil"/>
              <w:right w:val="nil"/>
            </w:tcBorders>
            <w:shd w:val="clear" w:color="auto" w:fill="auto"/>
            <w:noWrap/>
          </w:tcPr>
          <w:p w14:paraId="2DB61028"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52</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auto"/>
            <w:noWrap/>
          </w:tcPr>
          <w:p w14:paraId="3C96ACDE"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RDM1</w:t>
            </w:r>
          </w:p>
        </w:tc>
        <w:tc>
          <w:tcPr>
            <w:tcW w:w="6660" w:type="dxa"/>
            <w:tcBorders>
              <w:left w:val="nil"/>
              <w:right w:val="nil"/>
            </w:tcBorders>
            <w:shd w:val="clear" w:color="auto" w:fill="auto"/>
          </w:tcPr>
          <w:p w14:paraId="7B728E6C"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 xml:space="preserve">Helping to make my school a better place. </w:t>
            </w:r>
          </w:p>
        </w:tc>
        <w:tc>
          <w:tcPr>
            <w:tcW w:w="750" w:type="dxa"/>
            <w:tcBorders>
              <w:left w:val="nil"/>
              <w:right w:val="nil"/>
            </w:tcBorders>
            <w:shd w:val="clear" w:color="auto" w:fill="auto"/>
            <w:noWrap/>
          </w:tcPr>
          <w:p w14:paraId="74CEB3E7"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38D889B3"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66275757"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X</w:t>
            </w:r>
          </w:p>
        </w:tc>
      </w:tr>
      <w:tr w:rsidR="00B436C3" w:rsidRPr="00AE0C96" w14:paraId="49E69B59" w14:textId="77777777" w:rsidTr="00060A41">
        <w:trPr>
          <w:trHeight w:val="324"/>
        </w:trPr>
        <w:tc>
          <w:tcPr>
            <w:tcW w:w="900" w:type="dxa"/>
            <w:tcBorders>
              <w:left w:val="nil"/>
              <w:right w:val="nil"/>
            </w:tcBorders>
            <w:shd w:val="clear" w:color="auto" w:fill="DEEAF6" w:themeFill="accent5" w:themeFillTint="33"/>
            <w:noWrap/>
          </w:tcPr>
          <w:p w14:paraId="77216CE1"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53</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DEEAF6" w:themeFill="accent5" w:themeFillTint="33"/>
            <w:noWrap/>
          </w:tcPr>
          <w:p w14:paraId="585AFD28"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RDM2</w:t>
            </w:r>
          </w:p>
        </w:tc>
        <w:tc>
          <w:tcPr>
            <w:tcW w:w="6660" w:type="dxa"/>
            <w:tcBorders>
              <w:left w:val="nil"/>
              <w:right w:val="nil"/>
            </w:tcBorders>
            <w:shd w:val="clear" w:color="auto" w:fill="DEEAF6" w:themeFill="accent5" w:themeFillTint="33"/>
          </w:tcPr>
          <w:p w14:paraId="35AEC677"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 xml:space="preserve">Knowing when people's actions are "right" or "wrong" (e.g., </w:t>
            </w:r>
            <w:proofErr w:type="gramStart"/>
            <w:r w:rsidRPr="00AE0C96">
              <w:rPr>
                <w:rFonts w:eastAsia="Times New Roman" w:cstheme="majorHAnsi"/>
                <w:color w:val="000000"/>
                <w:sz w:val="20"/>
                <w:szCs w:val="20"/>
              </w:rPr>
              <w:t>helpful</w:t>
            </w:r>
            <w:proofErr w:type="gramEnd"/>
            <w:r w:rsidRPr="00AE0C96">
              <w:rPr>
                <w:rFonts w:eastAsia="Times New Roman" w:cstheme="majorHAnsi"/>
                <w:color w:val="000000"/>
                <w:sz w:val="20"/>
                <w:szCs w:val="20"/>
              </w:rPr>
              <w:t xml:space="preserve"> or harmful)</w:t>
            </w:r>
          </w:p>
        </w:tc>
        <w:tc>
          <w:tcPr>
            <w:tcW w:w="750" w:type="dxa"/>
            <w:tcBorders>
              <w:left w:val="nil"/>
              <w:right w:val="nil"/>
            </w:tcBorders>
            <w:shd w:val="clear" w:color="auto" w:fill="DEEAF6" w:themeFill="accent5" w:themeFillTint="33"/>
            <w:noWrap/>
          </w:tcPr>
          <w:p w14:paraId="0D00A265"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6C62A407"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1F3B883F"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X</w:t>
            </w:r>
          </w:p>
        </w:tc>
      </w:tr>
      <w:tr w:rsidR="00B436C3" w:rsidRPr="00AE0C96" w14:paraId="46E97CA8" w14:textId="77777777" w:rsidTr="00060A41">
        <w:trPr>
          <w:trHeight w:val="324"/>
        </w:trPr>
        <w:tc>
          <w:tcPr>
            <w:tcW w:w="900" w:type="dxa"/>
            <w:tcBorders>
              <w:left w:val="nil"/>
              <w:right w:val="nil"/>
            </w:tcBorders>
            <w:shd w:val="clear" w:color="auto" w:fill="auto"/>
            <w:noWrap/>
          </w:tcPr>
          <w:p w14:paraId="2EE28398"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54</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auto"/>
            <w:noWrap/>
          </w:tcPr>
          <w:p w14:paraId="42DF2507"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RDM3</w:t>
            </w:r>
          </w:p>
        </w:tc>
        <w:tc>
          <w:tcPr>
            <w:tcW w:w="6660" w:type="dxa"/>
            <w:tcBorders>
              <w:left w:val="nil"/>
              <w:right w:val="nil"/>
            </w:tcBorders>
            <w:shd w:val="clear" w:color="auto" w:fill="auto"/>
          </w:tcPr>
          <w:p w14:paraId="059C49F9"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 xml:space="preserve">Thinking of different ways to solve a problem (e.g., a disagreement with another student). </w:t>
            </w:r>
          </w:p>
        </w:tc>
        <w:tc>
          <w:tcPr>
            <w:tcW w:w="750" w:type="dxa"/>
            <w:tcBorders>
              <w:left w:val="nil"/>
              <w:right w:val="nil"/>
            </w:tcBorders>
            <w:shd w:val="clear" w:color="auto" w:fill="auto"/>
            <w:noWrap/>
          </w:tcPr>
          <w:p w14:paraId="57CE936C"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2AFA7864"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65E96C38"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X</w:t>
            </w:r>
          </w:p>
        </w:tc>
      </w:tr>
      <w:tr w:rsidR="00B436C3" w:rsidRPr="00AE0C96" w14:paraId="0350FEBA" w14:textId="77777777" w:rsidTr="00060A41">
        <w:trPr>
          <w:trHeight w:val="324"/>
        </w:trPr>
        <w:tc>
          <w:tcPr>
            <w:tcW w:w="900" w:type="dxa"/>
            <w:tcBorders>
              <w:left w:val="nil"/>
              <w:right w:val="nil"/>
            </w:tcBorders>
            <w:shd w:val="clear" w:color="auto" w:fill="DEEAF6" w:themeFill="accent5" w:themeFillTint="33"/>
            <w:noWrap/>
          </w:tcPr>
          <w:p w14:paraId="06600A7B"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551</w:t>
            </w:r>
          </w:p>
        </w:tc>
        <w:tc>
          <w:tcPr>
            <w:tcW w:w="1170" w:type="dxa"/>
            <w:tcBorders>
              <w:left w:val="nil"/>
              <w:right w:val="nil"/>
            </w:tcBorders>
            <w:shd w:val="clear" w:color="auto" w:fill="DEEAF6" w:themeFill="accent5" w:themeFillTint="33"/>
            <w:noWrap/>
          </w:tcPr>
          <w:p w14:paraId="2D7ED52B"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RDM4</w:t>
            </w:r>
          </w:p>
        </w:tc>
        <w:tc>
          <w:tcPr>
            <w:tcW w:w="6660" w:type="dxa"/>
            <w:tcBorders>
              <w:left w:val="nil"/>
              <w:right w:val="nil"/>
            </w:tcBorders>
            <w:shd w:val="clear" w:color="auto" w:fill="DEEAF6" w:themeFill="accent5" w:themeFillTint="33"/>
          </w:tcPr>
          <w:p w14:paraId="75C4AD35"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 xml:space="preserve">Saying "no" to a friend who wants to break the rules. </w:t>
            </w:r>
          </w:p>
        </w:tc>
        <w:tc>
          <w:tcPr>
            <w:tcW w:w="750" w:type="dxa"/>
            <w:tcBorders>
              <w:left w:val="nil"/>
              <w:right w:val="nil"/>
            </w:tcBorders>
            <w:shd w:val="clear" w:color="auto" w:fill="DEEAF6" w:themeFill="accent5" w:themeFillTint="33"/>
            <w:noWrap/>
          </w:tcPr>
          <w:p w14:paraId="1535BB40"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495D366E"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17FDEBEF"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X</w:t>
            </w:r>
          </w:p>
        </w:tc>
      </w:tr>
      <w:tr w:rsidR="00B436C3" w:rsidRPr="00AE0C96" w14:paraId="548315DC" w14:textId="77777777" w:rsidTr="00060A41">
        <w:trPr>
          <w:trHeight w:val="324"/>
        </w:trPr>
        <w:tc>
          <w:tcPr>
            <w:tcW w:w="900" w:type="dxa"/>
            <w:tcBorders>
              <w:left w:val="nil"/>
              <w:right w:val="nil"/>
            </w:tcBorders>
            <w:shd w:val="clear" w:color="auto" w:fill="auto"/>
            <w:noWrap/>
          </w:tcPr>
          <w:p w14:paraId="5548E34F"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56</w:t>
            </w:r>
            <w:r w:rsidRPr="00AE0C96">
              <w:rPr>
                <w:rFonts w:eastAsia="Times New Roman" w:cstheme="majorHAnsi"/>
                <w:color w:val="000000"/>
                <w:sz w:val="20"/>
                <w:szCs w:val="20"/>
                <w:vertAlign w:val="superscript"/>
              </w:rPr>
              <w:t>1</w:t>
            </w:r>
          </w:p>
        </w:tc>
        <w:tc>
          <w:tcPr>
            <w:tcW w:w="1170" w:type="dxa"/>
            <w:tcBorders>
              <w:left w:val="nil"/>
              <w:right w:val="nil"/>
            </w:tcBorders>
            <w:shd w:val="clear" w:color="auto" w:fill="auto"/>
            <w:noWrap/>
          </w:tcPr>
          <w:p w14:paraId="68454150"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RDM5</w:t>
            </w:r>
          </w:p>
        </w:tc>
        <w:tc>
          <w:tcPr>
            <w:tcW w:w="6660" w:type="dxa"/>
            <w:tcBorders>
              <w:left w:val="nil"/>
              <w:right w:val="nil"/>
            </w:tcBorders>
            <w:shd w:val="clear" w:color="auto" w:fill="auto"/>
          </w:tcPr>
          <w:p w14:paraId="43E79552"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 xml:space="preserve">Thinking about what might happen before </w:t>
            </w:r>
            <w:proofErr w:type="gramStart"/>
            <w:r w:rsidRPr="00AE0C96">
              <w:rPr>
                <w:rFonts w:eastAsia="Times New Roman" w:cstheme="majorHAnsi"/>
                <w:color w:val="000000"/>
                <w:sz w:val="20"/>
                <w:szCs w:val="20"/>
              </w:rPr>
              <w:t>making a decision</w:t>
            </w:r>
            <w:proofErr w:type="gramEnd"/>
            <w:r w:rsidRPr="00AE0C96">
              <w:rPr>
                <w:rFonts w:eastAsia="Times New Roman" w:cstheme="majorHAnsi"/>
                <w:color w:val="000000"/>
                <w:sz w:val="20"/>
                <w:szCs w:val="20"/>
              </w:rPr>
              <w:t>.</w:t>
            </w:r>
          </w:p>
        </w:tc>
        <w:tc>
          <w:tcPr>
            <w:tcW w:w="750" w:type="dxa"/>
            <w:tcBorders>
              <w:left w:val="nil"/>
              <w:right w:val="nil"/>
            </w:tcBorders>
            <w:shd w:val="clear" w:color="auto" w:fill="auto"/>
            <w:noWrap/>
          </w:tcPr>
          <w:p w14:paraId="26583CEA"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2225937C"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1697B18C"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X</w:t>
            </w:r>
          </w:p>
        </w:tc>
      </w:tr>
      <w:tr w:rsidR="00B436C3" w:rsidRPr="00AE0C96" w14:paraId="70EB743D" w14:textId="77777777" w:rsidTr="00060A41">
        <w:trPr>
          <w:trHeight w:val="324"/>
        </w:trPr>
        <w:tc>
          <w:tcPr>
            <w:tcW w:w="900" w:type="dxa"/>
            <w:tcBorders>
              <w:left w:val="nil"/>
              <w:right w:val="nil"/>
            </w:tcBorders>
            <w:shd w:val="clear" w:color="auto" w:fill="DEEAF6" w:themeFill="accent5" w:themeFillTint="33"/>
            <w:noWrap/>
          </w:tcPr>
          <w:p w14:paraId="43EA7622"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57</w:t>
            </w:r>
          </w:p>
        </w:tc>
        <w:tc>
          <w:tcPr>
            <w:tcW w:w="1170" w:type="dxa"/>
            <w:tcBorders>
              <w:left w:val="nil"/>
              <w:right w:val="nil"/>
            </w:tcBorders>
            <w:shd w:val="clear" w:color="auto" w:fill="DEEAF6" w:themeFill="accent5" w:themeFillTint="33"/>
            <w:noWrap/>
          </w:tcPr>
          <w:p w14:paraId="14C2CEB2"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RDM6</w:t>
            </w:r>
          </w:p>
        </w:tc>
        <w:tc>
          <w:tcPr>
            <w:tcW w:w="6660" w:type="dxa"/>
            <w:tcBorders>
              <w:left w:val="nil"/>
              <w:right w:val="nil"/>
            </w:tcBorders>
            <w:shd w:val="clear" w:color="auto" w:fill="DEEAF6" w:themeFill="accent5" w:themeFillTint="33"/>
          </w:tcPr>
          <w:p w14:paraId="10803C10"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Taking responsibility for my choices.</w:t>
            </w:r>
          </w:p>
        </w:tc>
        <w:tc>
          <w:tcPr>
            <w:tcW w:w="750" w:type="dxa"/>
            <w:tcBorders>
              <w:left w:val="nil"/>
              <w:right w:val="nil"/>
            </w:tcBorders>
            <w:shd w:val="clear" w:color="auto" w:fill="DEEAF6" w:themeFill="accent5" w:themeFillTint="33"/>
            <w:noWrap/>
          </w:tcPr>
          <w:p w14:paraId="228CEA89"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130E5081"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 </w:t>
            </w:r>
          </w:p>
        </w:tc>
        <w:tc>
          <w:tcPr>
            <w:tcW w:w="750" w:type="dxa"/>
            <w:tcBorders>
              <w:left w:val="nil"/>
              <w:right w:val="nil"/>
            </w:tcBorders>
            <w:shd w:val="clear" w:color="auto" w:fill="DEEAF6" w:themeFill="accent5" w:themeFillTint="33"/>
            <w:noWrap/>
          </w:tcPr>
          <w:p w14:paraId="27332A53"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 </w:t>
            </w:r>
          </w:p>
        </w:tc>
      </w:tr>
      <w:tr w:rsidR="00B436C3" w:rsidRPr="00AE0C96" w14:paraId="50732D86" w14:textId="77777777" w:rsidTr="00060A41">
        <w:trPr>
          <w:trHeight w:val="324"/>
        </w:trPr>
        <w:tc>
          <w:tcPr>
            <w:tcW w:w="900" w:type="dxa"/>
            <w:tcBorders>
              <w:left w:val="nil"/>
              <w:right w:val="nil"/>
            </w:tcBorders>
            <w:shd w:val="clear" w:color="auto" w:fill="auto"/>
            <w:noWrap/>
          </w:tcPr>
          <w:p w14:paraId="13D729F2"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58</w:t>
            </w:r>
          </w:p>
        </w:tc>
        <w:tc>
          <w:tcPr>
            <w:tcW w:w="1170" w:type="dxa"/>
            <w:tcBorders>
              <w:left w:val="nil"/>
              <w:right w:val="nil"/>
            </w:tcBorders>
            <w:shd w:val="clear" w:color="auto" w:fill="auto"/>
            <w:noWrap/>
          </w:tcPr>
          <w:p w14:paraId="4070DE0A"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RDM7</w:t>
            </w:r>
          </w:p>
        </w:tc>
        <w:tc>
          <w:tcPr>
            <w:tcW w:w="6660" w:type="dxa"/>
            <w:tcBorders>
              <w:left w:val="nil"/>
              <w:right w:val="nil"/>
            </w:tcBorders>
            <w:shd w:val="clear" w:color="auto" w:fill="auto"/>
          </w:tcPr>
          <w:p w14:paraId="4502F728"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Knowing when to accept help when it is offered.</w:t>
            </w:r>
          </w:p>
        </w:tc>
        <w:tc>
          <w:tcPr>
            <w:tcW w:w="750" w:type="dxa"/>
            <w:tcBorders>
              <w:left w:val="nil"/>
              <w:right w:val="nil"/>
            </w:tcBorders>
            <w:shd w:val="clear" w:color="auto" w:fill="auto"/>
            <w:noWrap/>
          </w:tcPr>
          <w:p w14:paraId="1DD084FD"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p>
        </w:tc>
        <w:tc>
          <w:tcPr>
            <w:tcW w:w="750" w:type="dxa"/>
            <w:tcBorders>
              <w:left w:val="nil"/>
              <w:right w:val="nil"/>
            </w:tcBorders>
            <w:shd w:val="clear" w:color="auto" w:fill="auto"/>
            <w:noWrap/>
          </w:tcPr>
          <w:p w14:paraId="638A8E03"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auto"/>
            <w:noWrap/>
          </w:tcPr>
          <w:p w14:paraId="5576FA75"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p>
        </w:tc>
      </w:tr>
      <w:tr w:rsidR="00B436C3" w:rsidRPr="00AE0C96" w14:paraId="26AC4FBC" w14:textId="77777777" w:rsidTr="00060A41">
        <w:trPr>
          <w:trHeight w:val="324"/>
        </w:trPr>
        <w:tc>
          <w:tcPr>
            <w:tcW w:w="900" w:type="dxa"/>
            <w:tcBorders>
              <w:left w:val="nil"/>
              <w:right w:val="nil"/>
            </w:tcBorders>
            <w:shd w:val="clear" w:color="auto" w:fill="DEEAF6" w:themeFill="accent5" w:themeFillTint="33"/>
            <w:noWrap/>
          </w:tcPr>
          <w:p w14:paraId="6DA65168"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59</w:t>
            </w:r>
          </w:p>
        </w:tc>
        <w:tc>
          <w:tcPr>
            <w:tcW w:w="1170" w:type="dxa"/>
            <w:tcBorders>
              <w:left w:val="nil"/>
              <w:right w:val="nil"/>
            </w:tcBorders>
            <w:shd w:val="clear" w:color="auto" w:fill="DEEAF6" w:themeFill="accent5" w:themeFillTint="33"/>
            <w:noWrap/>
          </w:tcPr>
          <w:p w14:paraId="208DF9EB"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RDM8</w:t>
            </w:r>
          </w:p>
        </w:tc>
        <w:tc>
          <w:tcPr>
            <w:tcW w:w="6660" w:type="dxa"/>
            <w:tcBorders>
              <w:left w:val="nil"/>
              <w:right w:val="nil"/>
            </w:tcBorders>
            <w:shd w:val="clear" w:color="auto" w:fill="DEEAF6" w:themeFill="accent5" w:themeFillTint="33"/>
          </w:tcPr>
          <w:p w14:paraId="01B97F05"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Understanding the importance of what I am learning to my future success.</w:t>
            </w:r>
          </w:p>
        </w:tc>
        <w:tc>
          <w:tcPr>
            <w:tcW w:w="750" w:type="dxa"/>
            <w:tcBorders>
              <w:left w:val="nil"/>
              <w:right w:val="nil"/>
            </w:tcBorders>
            <w:shd w:val="clear" w:color="auto" w:fill="DEEAF6" w:themeFill="accent5" w:themeFillTint="33"/>
            <w:noWrap/>
          </w:tcPr>
          <w:p w14:paraId="444AA3B4"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r w:rsidRPr="00AE0C96">
              <w:rPr>
                <w:rFonts w:eastAsia="Times New Roman" w:cstheme="majorHAnsi"/>
                <w:color w:val="000000"/>
                <w:sz w:val="20"/>
                <w:szCs w:val="20"/>
              </w:rPr>
              <w:t> </w:t>
            </w:r>
          </w:p>
        </w:tc>
        <w:tc>
          <w:tcPr>
            <w:tcW w:w="750" w:type="dxa"/>
            <w:tcBorders>
              <w:left w:val="nil"/>
              <w:right w:val="nil"/>
            </w:tcBorders>
            <w:shd w:val="clear" w:color="auto" w:fill="DEEAF6" w:themeFill="accent5" w:themeFillTint="33"/>
            <w:noWrap/>
          </w:tcPr>
          <w:p w14:paraId="7E7715C4"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X</w:t>
            </w:r>
          </w:p>
        </w:tc>
        <w:tc>
          <w:tcPr>
            <w:tcW w:w="750" w:type="dxa"/>
            <w:tcBorders>
              <w:left w:val="nil"/>
              <w:right w:val="nil"/>
            </w:tcBorders>
            <w:shd w:val="clear" w:color="auto" w:fill="DEEAF6" w:themeFill="accent5" w:themeFillTint="33"/>
            <w:noWrap/>
          </w:tcPr>
          <w:p w14:paraId="398B0E31"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 </w:t>
            </w:r>
          </w:p>
        </w:tc>
      </w:tr>
      <w:tr w:rsidR="00B436C3" w:rsidRPr="00AE0C96" w14:paraId="70D05D4B" w14:textId="77777777" w:rsidTr="00060A41">
        <w:trPr>
          <w:trHeight w:val="324"/>
        </w:trPr>
        <w:tc>
          <w:tcPr>
            <w:tcW w:w="900" w:type="dxa"/>
            <w:tcBorders>
              <w:left w:val="nil"/>
              <w:right w:val="nil"/>
            </w:tcBorders>
            <w:shd w:val="clear" w:color="auto" w:fill="auto"/>
            <w:noWrap/>
          </w:tcPr>
          <w:p w14:paraId="3B7BA249"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60</w:t>
            </w:r>
          </w:p>
        </w:tc>
        <w:tc>
          <w:tcPr>
            <w:tcW w:w="1170" w:type="dxa"/>
            <w:tcBorders>
              <w:left w:val="nil"/>
              <w:right w:val="nil"/>
            </w:tcBorders>
            <w:shd w:val="clear" w:color="auto" w:fill="auto"/>
            <w:noWrap/>
          </w:tcPr>
          <w:p w14:paraId="110D8CD6"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RDM9</w:t>
            </w:r>
          </w:p>
        </w:tc>
        <w:tc>
          <w:tcPr>
            <w:tcW w:w="6660" w:type="dxa"/>
            <w:tcBorders>
              <w:left w:val="nil"/>
              <w:right w:val="nil"/>
            </w:tcBorders>
            <w:shd w:val="clear" w:color="auto" w:fill="auto"/>
          </w:tcPr>
          <w:p w14:paraId="4FE097B4"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000000"/>
                <w:sz w:val="20"/>
                <w:szCs w:val="20"/>
              </w:rPr>
              <w:t>Deciding what courses to take to get me into the college or career I want.</w:t>
            </w:r>
          </w:p>
        </w:tc>
        <w:tc>
          <w:tcPr>
            <w:tcW w:w="750" w:type="dxa"/>
            <w:tcBorders>
              <w:left w:val="nil"/>
              <w:right w:val="nil"/>
            </w:tcBorders>
            <w:shd w:val="clear" w:color="auto" w:fill="auto"/>
            <w:noWrap/>
          </w:tcPr>
          <w:p w14:paraId="7628A370"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p>
        </w:tc>
        <w:tc>
          <w:tcPr>
            <w:tcW w:w="750" w:type="dxa"/>
            <w:tcBorders>
              <w:left w:val="nil"/>
              <w:right w:val="nil"/>
            </w:tcBorders>
            <w:shd w:val="clear" w:color="auto" w:fill="auto"/>
            <w:noWrap/>
          </w:tcPr>
          <w:p w14:paraId="1012F1BB"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p>
        </w:tc>
        <w:tc>
          <w:tcPr>
            <w:tcW w:w="750" w:type="dxa"/>
            <w:tcBorders>
              <w:left w:val="nil"/>
              <w:right w:val="nil"/>
            </w:tcBorders>
            <w:shd w:val="clear" w:color="auto" w:fill="auto"/>
            <w:noWrap/>
          </w:tcPr>
          <w:p w14:paraId="41D05818"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000000"/>
                <w:sz w:val="20"/>
                <w:szCs w:val="20"/>
              </w:rPr>
              <w:t>X</w:t>
            </w:r>
          </w:p>
        </w:tc>
      </w:tr>
      <w:tr w:rsidR="00B436C3" w:rsidRPr="00AE0C96" w14:paraId="7D007F64" w14:textId="77777777" w:rsidTr="00060A41">
        <w:trPr>
          <w:trHeight w:val="324"/>
        </w:trPr>
        <w:tc>
          <w:tcPr>
            <w:tcW w:w="900" w:type="dxa"/>
            <w:tcBorders>
              <w:left w:val="nil"/>
              <w:right w:val="nil"/>
            </w:tcBorders>
            <w:shd w:val="clear" w:color="auto" w:fill="DEEAF6" w:themeFill="accent5" w:themeFillTint="33"/>
            <w:noWrap/>
          </w:tcPr>
          <w:p w14:paraId="0497F884"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61</w:t>
            </w:r>
          </w:p>
        </w:tc>
        <w:tc>
          <w:tcPr>
            <w:tcW w:w="1170" w:type="dxa"/>
            <w:tcBorders>
              <w:left w:val="nil"/>
              <w:right w:val="nil"/>
            </w:tcBorders>
            <w:shd w:val="clear" w:color="auto" w:fill="DEEAF6" w:themeFill="accent5" w:themeFillTint="33"/>
            <w:noWrap/>
          </w:tcPr>
          <w:p w14:paraId="55259394"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RDM10</w:t>
            </w:r>
          </w:p>
        </w:tc>
        <w:tc>
          <w:tcPr>
            <w:tcW w:w="6660" w:type="dxa"/>
            <w:tcBorders>
              <w:left w:val="nil"/>
              <w:right w:val="nil"/>
            </w:tcBorders>
            <w:shd w:val="clear" w:color="auto" w:fill="DEEAF6" w:themeFill="accent5" w:themeFillTint="33"/>
          </w:tcPr>
          <w:p w14:paraId="1D9B7460" w14:textId="77777777" w:rsidR="00B436C3" w:rsidRPr="00AE0C96" w:rsidRDefault="00B436C3" w:rsidP="00060A41">
            <w:pPr>
              <w:spacing w:after="0" w:line="276" w:lineRule="auto"/>
              <w:ind w:right="-15"/>
              <w:rPr>
                <w:rFonts w:eastAsia="Times New Roman" w:cstheme="majorHAnsi"/>
                <w:color w:val="000000"/>
                <w:sz w:val="20"/>
                <w:szCs w:val="20"/>
              </w:rPr>
            </w:pPr>
            <w:r w:rsidRPr="00AE0C96">
              <w:rPr>
                <w:rFonts w:eastAsia="Times New Roman" w:cstheme="majorHAnsi"/>
                <w:color w:val="000000"/>
                <w:sz w:val="20"/>
                <w:szCs w:val="20"/>
              </w:rPr>
              <w:t>Knowing something is wrong to do even when it happens all the time.</w:t>
            </w:r>
          </w:p>
        </w:tc>
        <w:tc>
          <w:tcPr>
            <w:tcW w:w="750" w:type="dxa"/>
            <w:tcBorders>
              <w:left w:val="nil"/>
              <w:right w:val="nil"/>
            </w:tcBorders>
            <w:shd w:val="clear" w:color="auto" w:fill="DEEAF6" w:themeFill="accent5" w:themeFillTint="33"/>
            <w:noWrap/>
          </w:tcPr>
          <w:p w14:paraId="6FCC5805"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p>
        </w:tc>
        <w:tc>
          <w:tcPr>
            <w:tcW w:w="750" w:type="dxa"/>
            <w:tcBorders>
              <w:left w:val="nil"/>
              <w:right w:val="nil"/>
            </w:tcBorders>
            <w:shd w:val="clear" w:color="auto" w:fill="DEEAF6" w:themeFill="accent5" w:themeFillTint="33"/>
            <w:noWrap/>
          </w:tcPr>
          <w:p w14:paraId="0D59AD28"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p>
        </w:tc>
        <w:tc>
          <w:tcPr>
            <w:tcW w:w="750" w:type="dxa"/>
            <w:tcBorders>
              <w:left w:val="nil"/>
              <w:right w:val="nil"/>
            </w:tcBorders>
            <w:shd w:val="clear" w:color="auto" w:fill="DEEAF6" w:themeFill="accent5" w:themeFillTint="33"/>
            <w:noWrap/>
          </w:tcPr>
          <w:p w14:paraId="44549C64" w14:textId="77777777" w:rsidR="00B436C3" w:rsidRPr="00AE0C96" w:rsidRDefault="00B436C3" w:rsidP="00060A41">
            <w:pPr>
              <w:spacing w:after="0" w:line="276" w:lineRule="auto"/>
              <w:ind w:right="-105"/>
              <w:rPr>
                <w:rFonts w:eastAsia="Times New Roman" w:cstheme="majorHAnsi"/>
                <w:color w:val="000000"/>
                <w:sz w:val="20"/>
                <w:szCs w:val="20"/>
              </w:rPr>
            </w:pPr>
            <w:r w:rsidRPr="00AE0C96">
              <w:rPr>
                <w:rFonts w:eastAsia="Times New Roman" w:cstheme="majorHAnsi"/>
                <w:color w:val="000000"/>
                <w:sz w:val="20"/>
                <w:szCs w:val="20"/>
              </w:rPr>
              <w:t>X</w:t>
            </w:r>
          </w:p>
        </w:tc>
      </w:tr>
      <w:tr w:rsidR="00B436C3" w:rsidRPr="00AE0C96" w14:paraId="672AAF7A" w14:textId="77777777" w:rsidTr="00060A41">
        <w:trPr>
          <w:trHeight w:val="261"/>
        </w:trPr>
        <w:tc>
          <w:tcPr>
            <w:tcW w:w="8730" w:type="dxa"/>
            <w:gridSpan w:val="3"/>
            <w:tcBorders>
              <w:left w:val="nil"/>
              <w:right w:val="nil"/>
            </w:tcBorders>
            <w:shd w:val="clear" w:color="auto" w:fill="002060"/>
            <w:noWrap/>
          </w:tcPr>
          <w:p w14:paraId="17242215" w14:textId="77777777" w:rsidR="00B436C3" w:rsidRPr="00AE0C96" w:rsidRDefault="00B436C3" w:rsidP="00060A41">
            <w:pPr>
              <w:spacing w:after="0" w:line="276" w:lineRule="auto"/>
              <w:ind w:right="450"/>
              <w:rPr>
                <w:rFonts w:eastAsia="Times New Roman" w:cstheme="majorHAnsi"/>
                <w:sz w:val="20"/>
                <w:szCs w:val="20"/>
              </w:rPr>
            </w:pPr>
            <w:r w:rsidRPr="00AE0C96">
              <w:rPr>
                <w:rFonts w:eastAsia="Times New Roman" w:cstheme="majorHAnsi"/>
                <w:sz w:val="20"/>
                <w:szCs w:val="20"/>
              </w:rPr>
              <w:t xml:space="preserve">                                         </w:t>
            </w:r>
            <w:r w:rsidRPr="00AE0C96">
              <w:rPr>
                <w:rFonts w:eastAsia="Times New Roman" w:cstheme="majorHAnsi"/>
                <w:color w:val="FFFFFF" w:themeColor="background1"/>
                <w:sz w:val="20"/>
                <w:szCs w:val="20"/>
              </w:rPr>
              <w:t>Total Number of Responsible Decision-making (RDM) Items</w:t>
            </w:r>
          </w:p>
        </w:tc>
        <w:tc>
          <w:tcPr>
            <w:tcW w:w="750" w:type="dxa"/>
            <w:tcBorders>
              <w:left w:val="nil"/>
              <w:right w:val="nil"/>
            </w:tcBorders>
            <w:shd w:val="clear" w:color="auto" w:fill="002060"/>
            <w:noWrap/>
          </w:tcPr>
          <w:p w14:paraId="603C31C1" w14:textId="77777777" w:rsidR="00B436C3" w:rsidRPr="00AE0C96" w:rsidRDefault="00B436C3" w:rsidP="00060A41">
            <w:pPr>
              <w:spacing w:after="0" w:line="276" w:lineRule="auto"/>
              <w:ind w:right="-7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6</w:t>
            </w:r>
          </w:p>
        </w:tc>
        <w:tc>
          <w:tcPr>
            <w:tcW w:w="750" w:type="dxa"/>
            <w:tcBorders>
              <w:left w:val="nil"/>
              <w:right w:val="nil"/>
            </w:tcBorders>
            <w:shd w:val="clear" w:color="auto" w:fill="002060"/>
            <w:noWrap/>
          </w:tcPr>
          <w:p w14:paraId="004DA6D0"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7</w:t>
            </w:r>
          </w:p>
        </w:tc>
        <w:tc>
          <w:tcPr>
            <w:tcW w:w="750" w:type="dxa"/>
            <w:tcBorders>
              <w:left w:val="nil"/>
              <w:right w:val="nil"/>
            </w:tcBorders>
            <w:shd w:val="clear" w:color="auto" w:fill="002060"/>
            <w:noWrap/>
          </w:tcPr>
          <w:p w14:paraId="3E052A0B"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7</w:t>
            </w:r>
          </w:p>
        </w:tc>
      </w:tr>
      <w:tr w:rsidR="00B436C3" w:rsidRPr="00AE0C96" w14:paraId="0A820EE5" w14:textId="77777777" w:rsidTr="00060A41">
        <w:trPr>
          <w:trHeight w:val="270"/>
        </w:trPr>
        <w:tc>
          <w:tcPr>
            <w:tcW w:w="8730" w:type="dxa"/>
            <w:gridSpan w:val="3"/>
            <w:tcBorders>
              <w:left w:val="nil"/>
              <w:bottom w:val="single" w:sz="4" w:space="0" w:color="auto"/>
              <w:right w:val="nil"/>
            </w:tcBorders>
            <w:shd w:val="clear" w:color="auto" w:fill="0070C0"/>
            <w:noWrap/>
          </w:tcPr>
          <w:p w14:paraId="6B9ACE7C" w14:textId="77777777" w:rsidR="00B436C3" w:rsidRPr="00AE0C96" w:rsidRDefault="00B436C3" w:rsidP="00060A41">
            <w:pPr>
              <w:spacing w:after="0" w:line="276" w:lineRule="auto"/>
              <w:ind w:right="450"/>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Total Number of SELIS Items</w:t>
            </w:r>
          </w:p>
        </w:tc>
        <w:tc>
          <w:tcPr>
            <w:tcW w:w="750" w:type="dxa"/>
            <w:tcBorders>
              <w:left w:val="nil"/>
              <w:bottom w:val="single" w:sz="4" w:space="0" w:color="auto"/>
              <w:right w:val="nil"/>
            </w:tcBorders>
            <w:shd w:val="clear" w:color="auto" w:fill="0070C0"/>
            <w:noWrap/>
          </w:tcPr>
          <w:p w14:paraId="2CF04BDB" w14:textId="77777777" w:rsidR="00B436C3" w:rsidRPr="00AE0C96" w:rsidRDefault="00B436C3" w:rsidP="00060A41">
            <w:pPr>
              <w:spacing w:after="0" w:line="276" w:lineRule="auto"/>
              <w:ind w:right="-7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45</w:t>
            </w:r>
          </w:p>
        </w:tc>
        <w:tc>
          <w:tcPr>
            <w:tcW w:w="750" w:type="dxa"/>
            <w:tcBorders>
              <w:left w:val="nil"/>
              <w:bottom w:val="single" w:sz="4" w:space="0" w:color="auto"/>
              <w:right w:val="nil"/>
            </w:tcBorders>
            <w:shd w:val="clear" w:color="auto" w:fill="0070C0"/>
            <w:noWrap/>
          </w:tcPr>
          <w:p w14:paraId="199ADE1D" w14:textId="77777777" w:rsidR="00B436C3" w:rsidRPr="00AE0C96" w:rsidRDefault="00B436C3" w:rsidP="00060A41">
            <w:pPr>
              <w:spacing w:after="0" w:line="276" w:lineRule="auto"/>
              <w:ind w:right="-1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48</w:t>
            </w:r>
          </w:p>
        </w:tc>
        <w:tc>
          <w:tcPr>
            <w:tcW w:w="750" w:type="dxa"/>
            <w:tcBorders>
              <w:left w:val="nil"/>
              <w:bottom w:val="single" w:sz="4" w:space="0" w:color="auto"/>
              <w:right w:val="nil"/>
            </w:tcBorders>
            <w:shd w:val="clear" w:color="auto" w:fill="0070C0"/>
            <w:noWrap/>
          </w:tcPr>
          <w:p w14:paraId="6547B1EF" w14:textId="77777777" w:rsidR="00B436C3" w:rsidRPr="00AE0C96" w:rsidRDefault="00B436C3" w:rsidP="00060A41">
            <w:pPr>
              <w:spacing w:after="0" w:line="276" w:lineRule="auto"/>
              <w:ind w:right="-105"/>
              <w:rPr>
                <w:rFonts w:eastAsia="Times New Roman" w:cstheme="majorHAnsi"/>
                <w:color w:val="FFFFFF" w:themeColor="background1"/>
                <w:sz w:val="20"/>
                <w:szCs w:val="20"/>
              </w:rPr>
            </w:pPr>
            <w:r w:rsidRPr="00AE0C96">
              <w:rPr>
                <w:rFonts w:eastAsia="Times New Roman" w:cstheme="majorHAnsi"/>
                <w:color w:val="FFFFFF" w:themeColor="background1"/>
                <w:sz w:val="20"/>
                <w:szCs w:val="20"/>
              </w:rPr>
              <w:t>50</w:t>
            </w:r>
          </w:p>
        </w:tc>
      </w:tr>
      <w:tr w:rsidR="00B436C3" w:rsidRPr="00AE0C96" w14:paraId="2CD2BD75" w14:textId="77777777" w:rsidTr="00060A41">
        <w:trPr>
          <w:trHeight w:val="198"/>
        </w:trPr>
        <w:tc>
          <w:tcPr>
            <w:tcW w:w="10980" w:type="dxa"/>
            <w:gridSpan w:val="6"/>
            <w:tcBorders>
              <w:top w:val="single" w:sz="4" w:space="0" w:color="auto"/>
              <w:left w:val="nil"/>
              <w:right w:val="nil"/>
            </w:tcBorders>
            <w:shd w:val="clear" w:color="auto" w:fill="auto"/>
            <w:noWrap/>
          </w:tcPr>
          <w:p w14:paraId="3A821E57" w14:textId="77777777" w:rsidR="00B436C3" w:rsidRPr="00AE0C96" w:rsidRDefault="00B436C3" w:rsidP="00060A41">
            <w:pPr>
              <w:spacing w:after="0" w:line="276" w:lineRule="auto"/>
              <w:ind w:right="450"/>
              <w:rPr>
                <w:rFonts w:eastAsia="Times New Roman" w:cstheme="majorHAnsi"/>
                <w:sz w:val="16"/>
                <w:szCs w:val="16"/>
              </w:rPr>
            </w:pPr>
            <w:r w:rsidRPr="00AE0C96">
              <w:rPr>
                <w:rFonts w:eastAsia="Times New Roman" w:cstheme="majorHAnsi"/>
                <w:sz w:val="16"/>
                <w:szCs w:val="16"/>
                <w:vertAlign w:val="superscript"/>
              </w:rPr>
              <w:t>1</w:t>
            </w:r>
            <w:r w:rsidRPr="00AE0C96">
              <w:rPr>
                <w:rFonts w:eastAsia="Times New Roman" w:cstheme="majorHAnsi"/>
                <w:sz w:val="16"/>
                <w:szCs w:val="16"/>
              </w:rPr>
              <w:t xml:space="preserve">Items taken or adapted from the Social and Emotional Competency Assessment (SECA), (Crowder et al, 2019; Davidson et </w:t>
            </w:r>
            <w:proofErr w:type="gramStart"/>
            <w:r w:rsidRPr="00AE0C96">
              <w:rPr>
                <w:rFonts w:eastAsia="Times New Roman" w:cstheme="majorHAnsi"/>
                <w:sz w:val="16"/>
                <w:szCs w:val="16"/>
              </w:rPr>
              <w:t>al,  2018</w:t>
            </w:r>
            <w:proofErr w:type="gramEnd"/>
            <w:r w:rsidRPr="00AE0C96">
              <w:rPr>
                <w:rFonts w:eastAsia="Times New Roman" w:cstheme="majorHAnsi"/>
                <w:sz w:val="16"/>
                <w:szCs w:val="16"/>
              </w:rPr>
              <w:t>)</w:t>
            </w:r>
          </w:p>
        </w:tc>
      </w:tr>
      <w:tr w:rsidR="00B436C3" w:rsidRPr="00AE0C96" w14:paraId="4019B2E0" w14:textId="77777777" w:rsidTr="00060A41">
        <w:trPr>
          <w:trHeight w:val="171"/>
        </w:trPr>
        <w:tc>
          <w:tcPr>
            <w:tcW w:w="10980" w:type="dxa"/>
            <w:gridSpan w:val="6"/>
            <w:tcBorders>
              <w:left w:val="nil"/>
              <w:right w:val="nil"/>
            </w:tcBorders>
            <w:shd w:val="clear" w:color="auto" w:fill="auto"/>
            <w:noWrap/>
          </w:tcPr>
          <w:p w14:paraId="2BBB00C8" w14:textId="77777777" w:rsidR="00B436C3" w:rsidRPr="00AE0C96" w:rsidRDefault="00B436C3" w:rsidP="00060A41">
            <w:pPr>
              <w:spacing w:after="0" w:line="276" w:lineRule="auto"/>
              <w:ind w:right="450"/>
              <w:rPr>
                <w:rFonts w:eastAsia="Times New Roman" w:cstheme="majorHAnsi"/>
                <w:color w:val="FFFFFF" w:themeColor="background1"/>
                <w:sz w:val="16"/>
                <w:szCs w:val="16"/>
              </w:rPr>
            </w:pPr>
            <w:r w:rsidRPr="00AE0C96">
              <w:rPr>
                <w:rFonts w:eastAsia="Times New Roman" w:cstheme="majorHAnsi"/>
                <w:sz w:val="16"/>
                <w:szCs w:val="16"/>
                <w:vertAlign w:val="superscript"/>
              </w:rPr>
              <w:t>2</w:t>
            </w:r>
            <w:r w:rsidRPr="00AE0C96">
              <w:rPr>
                <w:rFonts w:eastAsia="Times New Roman" w:cstheme="majorHAnsi"/>
                <w:sz w:val="16"/>
                <w:szCs w:val="16"/>
              </w:rPr>
              <w:t>ES: Elementary (G3 - G5) items; MS: Middle school (G6 - G8); HS: High school (G9-G12)</w:t>
            </w:r>
          </w:p>
        </w:tc>
      </w:tr>
    </w:tbl>
    <w:p w14:paraId="34F01A63" w14:textId="77777777" w:rsidR="00B436C3" w:rsidRPr="001E1815" w:rsidRDefault="00B436C3" w:rsidP="00B436C3">
      <w:pPr>
        <w:spacing w:after="0" w:line="240" w:lineRule="auto"/>
        <w:ind w:right="450"/>
        <w:rPr>
          <w:rFonts w:cstheme="majorHAnsi"/>
          <w:szCs w:val="24"/>
        </w:rPr>
        <w:sectPr w:rsidR="00B436C3" w:rsidRPr="001E1815" w:rsidSect="000652D6">
          <w:pgSz w:w="12240" w:h="15840" w:code="1"/>
          <w:pgMar w:top="720" w:right="720" w:bottom="720" w:left="720" w:header="720" w:footer="720" w:gutter="0"/>
          <w:cols w:space="720"/>
          <w:docGrid w:linePitch="360"/>
        </w:sectPr>
      </w:pPr>
    </w:p>
    <w:p w14:paraId="76093ED9" w14:textId="58D3540D" w:rsidR="009A7A66" w:rsidRDefault="009A7A66" w:rsidP="00D47A8E">
      <w:pPr>
        <w:pStyle w:val="Heading2"/>
        <w:spacing w:after="240"/>
      </w:pPr>
      <w:bookmarkStart w:id="30" w:name="_Appendix_C:_District’s"/>
      <w:bookmarkStart w:id="31" w:name="_Toc133659552"/>
      <w:bookmarkEnd w:id="30"/>
      <w:r>
        <w:lastRenderedPageBreak/>
        <w:t xml:space="preserve">Appendix C: </w:t>
      </w:r>
      <w:r w:rsidR="00A6244D">
        <w:t>District’s Needs Assessment Questions</w:t>
      </w:r>
      <w:bookmarkEnd w:id="31"/>
    </w:p>
    <w:p w14:paraId="20AFE7A0" w14:textId="05E10F33" w:rsidR="00A6244D" w:rsidRPr="009A7A66" w:rsidRDefault="00A6244D" w:rsidP="009A7A66">
      <w:pPr>
        <w:spacing w:after="0" w:line="360" w:lineRule="auto"/>
        <w:ind w:right="450"/>
        <w:rPr>
          <w:rFonts w:cstheme="majorHAnsi"/>
          <w:szCs w:val="24"/>
        </w:rPr>
      </w:pPr>
      <w:r>
        <w:rPr>
          <w:rFonts w:cstheme="majorHAnsi"/>
          <w:szCs w:val="24"/>
        </w:rPr>
        <w:t xml:space="preserve">These questions were developed with the support the </w:t>
      </w:r>
      <w:hyperlink r:id="rId38" w:history="1">
        <w:proofErr w:type="spellStart"/>
        <w:r w:rsidRPr="00D47A8E">
          <w:rPr>
            <w:rStyle w:val="Hyperlink"/>
            <w:rFonts w:cstheme="majorHAnsi"/>
            <w:szCs w:val="24"/>
          </w:rPr>
          <w:t>exSEL</w:t>
        </w:r>
        <w:proofErr w:type="spellEnd"/>
        <w:r w:rsidRPr="00D47A8E">
          <w:rPr>
            <w:rStyle w:val="Hyperlink"/>
            <w:rFonts w:cstheme="majorHAnsi"/>
            <w:szCs w:val="24"/>
          </w:rPr>
          <w:t xml:space="preserve"> network</w:t>
        </w:r>
      </w:hyperlink>
      <w:r>
        <w:rPr>
          <w:rFonts w:cstheme="majorHAnsi"/>
          <w:szCs w:val="24"/>
        </w:rPr>
        <w:t>.</w:t>
      </w:r>
    </w:p>
    <w:p w14:paraId="58680BAE" w14:textId="23C5CAFE"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What is your vision for SEL integration? And are elements of this SEL vision already explicitly articulated in key district strategies? Which ones, and why?</w:t>
      </w:r>
    </w:p>
    <w:p w14:paraId="2A94FF02" w14:textId="77777777"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 xml:space="preserve">Where does growth mindset fit? Is there alignment between growth mindset and your district’s SEL vision that needs to be articulated? </w:t>
      </w:r>
    </w:p>
    <w:p w14:paraId="3107BFAD" w14:textId="5E102FA7"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 xml:space="preserve">Do any of your schools, administrators, or teachers already demonstrate a positive climate or strong SEL focus? </w:t>
      </w:r>
      <w:r w:rsidR="00BC5160" w:rsidRPr="00F11ACC">
        <w:rPr>
          <w:rFonts w:cstheme="majorHAnsi"/>
          <w:szCs w:val="24"/>
          <w:highlight w:val="white"/>
        </w:rPr>
        <w:t>E.g.,</w:t>
      </w:r>
      <w:r w:rsidRPr="00F11ACC">
        <w:rPr>
          <w:rFonts w:cstheme="majorHAnsi"/>
          <w:szCs w:val="24"/>
          <w:highlight w:val="white"/>
        </w:rPr>
        <w:t xml:space="preserve"> where are your “pockets of excellence”?</w:t>
      </w:r>
    </w:p>
    <w:p w14:paraId="1151226C" w14:textId="77777777"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Who are the key stakeholders to engage? Who already supports a SEL-based approach, inclusive of growth mindset? Of those who are not engaged, what would convince them of the importance of a SEL-based approach?</w:t>
      </w:r>
    </w:p>
    <w:p w14:paraId="70A24327" w14:textId="77777777"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 xml:space="preserve">What about local community partners -- who needs to “be at the table”? How have local early education and care programs addressed SEL? </w:t>
      </w:r>
    </w:p>
    <w:p w14:paraId="1BF718AB" w14:textId="77777777"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What avenues already exist for communicating about, and receiving, SEL information with administrators, teachers, families, and community members? How can these be enhanced?</w:t>
      </w:r>
    </w:p>
    <w:p w14:paraId="717A285E" w14:textId="77777777"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Thinking about your “pockets of excellence”, how can communication about these be made more universal so that the entire district begins to “own” these as standards of practice?</w:t>
      </w:r>
    </w:p>
    <w:p w14:paraId="766B8C97" w14:textId="77777777"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What are the key challenges in my district? To what extent are these currently being addressed through the existing SEL focus? Where does growth mindset fit in?</w:t>
      </w:r>
    </w:p>
    <w:p w14:paraId="16FD732C" w14:textId="77777777"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 xml:space="preserve">If challenges are not addressed, are there existing growth mindset/SEL priorities that should be enhanced? Are there new priorities that should be added? </w:t>
      </w:r>
    </w:p>
    <w:p w14:paraId="14380B45" w14:textId="77777777" w:rsidR="00F11ACC" w:rsidRPr="00F11ACC" w:rsidRDefault="00F11ACC" w:rsidP="00294D2F">
      <w:pPr>
        <w:numPr>
          <w:ilvl w:val="0"/>
          <w:numId w:val="5"/>
        </w:numPr>
        <w:tabs>
          <w:tab w:val="clear" w:pos="720"/>
        </w:tabs>
        <w:spacing w:after="0" w:line="360" w:lineRule="auto"/>
        <w:ind w:right="450"/>
        <w:rPr>
          <w:rFonts w:cstheme="majorHAnsi"/>
          <w:szCs w:val="24"/>
        </w:rPr>
      </w:pPr>
      <w:r w:rsidRPr="00F11ACC">
        <w:rPr>
          <w:rFonts w:cstheme="majorHAnsi"/>
          <w:szCs w:val="24"/>
          <w:highlight w:val="white"/>
        </w:rPr>
        <w:t>Thinking about your “pockets of excellence”, to what extent are these aligned with the most critical local challenges or needs in your district? How can alignment be improved to strengthen SEL integration?</w:t>
      </w:r>
    </w:p>
    <w:p w14:paraId="0A7E5F88" w14:textId="77777777" w:rsidR="00F11ACC" w:rsidRDefault="00F11ACC">
      <w:pPr>
        <w:rPr>
          <w:rFonts w:cstheme="majorHAnsi"/>
          <w:szCs w:val="24"/>
        </w:rPr>
      </w:pPr>
      <w:r>
        <w:rPr>
          <w:rFonts w:cstheme="majorHAnsi"/>
          <w:szCs w:val="24"/>
        </w:rPr>
        <w:br w:type="page"/>
      </w:r>
    </w:p>
    <w:p w14:paraId="1E899D70" w14:textId="405586FF" w:rsidR="00180429" w:rsidRDefault="00180429" w:rsidP="00950B1C">
      <w:pPr>
        <w:pStyle w:val="Heading2"/>
        <w:spacing w:after="240"/>
      </w:pPr>
      <w:bookmarkStart w:id="32" w:name="_Appendix_D:_Systems"/>
      <w:bookmarkStart w:id="33" w:name="_Toc133659553"/>
      <w:bookmarkEnd w:id="32"/>
      <w:r>
        <w:lastRenderedPageBreak/>
        <w:t xml:space="preserve">Appendix </w:t>
      </w:r>
      <w:r w:rsidR="00F11ACC">
        <w:t>D</w:t>
      </w:r>
      <w:r>
        <w:t>: Systems planning document for Monomoy’s SEL/Behavior strategic initiatives</w:t>
      </w:r>
      <w:bookmarkEnd w:id="33"/>
      <w:r>
        <w:t xml:space="preserve"> </w:t>
      </w:r>
    </w:p>
    <w:p w14:paraId="20698517" w14:textId="77777777" w:rsidR="00180429" w:rsidRPr="001E1815" w:rsidRDefault="00180429" w:rsidP="00180429">
      <w:pPr>
        <w:spacing w:after="0" w:line="240" w:lineRule="auto"/>
        <w:rPr>
          <w:rFonts w:cstheme="majorHAnsi"/>
          <w:szCs w:val="24"/>
        </w:rPr>
      </w:pPr>
      <w:r>
        <w:rPr>
          <w:noProof/>
        </w:rPr>
        <w:drawing>
          <wp:inline distT="0" distB="0" distL="0" distR="0" wp14:anchorId="0B238E10" wp14:editId="7BE59C55">
            <wp:extent cx="5893806" cy="4552315"/>
            <wp:effectExtent l="0" t="0" r="0" b="635"/>
            <wp:docPr id="3" name="Picture 3" descr="This table shows the systems planning document developed by Monomoy to guide its SEL/behavioral strategic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table shows the systems planning document developed by Monomoy to guide its SEL/behavioral strategic initiatives."/>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916792" cy="4570069"/>
                    </a:xfrm>
                    <a:prstGeom prst="rect">
                      <a:avLst/>
                    </a:prstGeom>
                    <a:noFill/>
                    <a:ln>
                      <a:noFill/>
                    </a:ln>
                  </pic:spPr>
                </pic:pic>
              </a:graphicData>
            </a:graphic>
          </wp:inline>
        </w:drawing>
      </w:r>
    </w:p>
    <w:p w14:paraId="2A17383F" w14:textId="77777777" w:rsidR="00F51CDC" w:rsidRDefault="00F51CDC">
      <w:pPr>
        <w:sectPr w:rsidR="00F51CDC" w:rsidSect="002A6036">
          <w:pgSz w:w="12240" w:h="15840"/>
          <w:pgMar w:top="720" w:right="720" w:bottom="720" w:left="720" w:header="720" w:footer="720" w:gutter="0"/>
          <w:cols w:space="720"/>
          <w:docGrid w:linePitch="360"/>
        </w:sectPr>
      </w:pPr>
    </w:p>
    <w:p w14:paraId="118B0D4A" w14:textId="4C300697" w:rsidR="007F67DB" w:rsidRPr="00F51CDC" w:rsidRDefault="00F51CDC" w:rsidP="00950B1C">
      <w:pPr>
        <w:pStyle w:val="Heading2"/>
        <w:spacing w:after="240"/>
      </w:pPr>
      <w:bookmarkStart w:id="34" w:name="_Appendix_E:_Monomoy"/>
      <w:bookmarkStart w:id="35" w:name="_Toc133659554"/>
      <w:bookmarkEnd w:id="34"/>
      <w:r w:rsidRPr="00F51CDC">
        <w:lastRenderedPageBreak/>
        <w:t xml:space="preserve">Appendix </w:t>
      </w:r>
      <w:r w:rsidR="00F11ACC">
        <w:t>E</w:t>
      </w:r>
      <w:r w:rsidRPr="00F51CDC">
        <w:t>: Monomoy Regional School District’s SELIS Data Usage</w:t>
      </w:r>
      <w:bookmarkEnd w:id="35"/>
    </w:p>
    <w:p w14:paraId="0E60275B" w14:textId="2067BE17" w:rsidR="000C26E1" w:rsidRDefault="00F51CDC" w:rsidP="00F51CDC">
      <w:r w:rsidRPr="00F51CDC">
        <w:rPr>
          <w:noProof/>
        </w:rPr>
        <w:drawing>
          <wp:inline distT="0" distB="0" distL="0" distR="0" wp14:anchorId="6D3B4510" wp14:editId="1F5BA798">
            <wp:extent cx="8505518" cy="5791815"/>
            <wp:effectExtent l="19050" t="19050" r="10160" b="19050"/>
            <wp:docPr id="128" name="Google Shape;128;p20" descr="This picture shows how Monomoy uses SELIS data to inform its SEL tiered support system."/>
            <wp:cNvGraphicFramePr/>
            <a:graphic xmlns:a="http://schemas.openxmlformats.org/drawingml/2006/main">
              <a:graphicData uri="http://schemas.openxmlformats.org/drawingml/2006/picture">
                <pic:pic xmlns:pic="http://schemas.openxmlformats.org/drawingml/2006/picture">
                  <pic:nvPicPr>
                    <pic:cNvPr id="128" name="Google Shape;128;p20" descr="This picture shows how Monomoy uses SELIS data to inform its SEL tiered support system."/>
                    <pic:cNvPicPr preferRelativeResize="0"/>
                  </pic:nvPicPr>
                  <pic:blipFill rotWithShape="1">
                    <a:blip r:embed="rId41">
                      <a:alphaModFix/>
                    </a:blip>
                    <a:srcRect l="2880" t="11342" r="2195"/>
                    <a:stretch/>
                  </pic:blipFill>
                  <pic:spPr bwMode="auto">
                    <a:xfrm>
                      <a:off x="0" y="0"/>
                      <a:ext cx="8565599" cy="5832727"/>
                    </a:xfrm>
                    <a:prstGeom prst="rect">
                      <a:avLst/>
                    </a:prstGeom>
                    <a:noFill/>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11DBF4" w14:textId="77777777" w:rsidR="005943F0" w:rsidRDefault="000C26E1">
      <w:pPr>
        <w:sectPr w:rsidR="005943F0" w:rsidSect="00901929">
          <w:pgSz w:w="15840" w:h="12240" w:orient="landscape"/>
          <w:pgMar w:top="720" w:right="720" w:bottom="720" w:left="720" w:header="720" w:footer="720" w:gutter="0"/>
          <w:cols w:space="720"/>
          <w:docGrid w:linePitch="360"/>
        </w:sectPr>
      </w:pPr>
      <w:r>
        <w:br w:type="page"/>
      </w:r>
    </w:p>
    <w:p w14:paraId="63885027" w14:textId="77777777" w:rsidR="006C41F3" w:rsidRDefault="00651178" w:rsidP="00950B1C">
      <w:pPr>
        <w:pStyle w:val="Heading2"/>
        <w:spacing w:after="240"/>
      </w:pPr>
      <w:bookmarkStart w:id="36" w:name="_Appendix_F:_Guidance"/>
      <w:bookmarkStart w:id="37" w:name="_Appendix_F:_Social"/>
      <w:bookmarkStart w:id="38" w:name="_Toc133659555"/>
      <w:bookmarkEnd w:id="36"/>
      <w:bookmarkEnd w:id="37"/>
      <w:r>
        <w:lastRenderedPageBreak/>
        <w:t xml:space="preserve">Appendix F: </w:t>
      </w:r>
      <w:r w:rsidR="006C41F3" w:rsidRPr="006C41F3">
        <w:rPr>
          <w:rFonts w:asciiTheme="minorHAnsi" w:eastAsia="Arial" w:hAnsiTheme="minorHAnsi" w:cstheme="minorHAnsi"/>
        </w:rPr>
        <w:t>Social Emotional Learning Tiered Systems of Support and Usage of SELIS Data</w:t>
      </w:r>
      <w:bookmarkEnd w:id="38"/>
      <w:r w:rsidR="006C41F3" w:rsidRPr="0049417E">
        <w:t xml:space="preserve"> </w:t>
      </w:r>
    </w:p>
    <w:p w14:paraId="29737287" w14:textId="77777777" w:rsidR="000A6700" w:rsidRPr="00AF63CE" w:rsidRDefault="000A6700" w:rsidP="000A6700">
      <w:pPr>
        <w:spacing w:after="0" w:line="240" w:lineRule="auto"/>
        <w:rPr>
          <w:rFonts w:eastAsia="Arial" w:cstheme="majorHAnsi"/>
          <w:b/>
          <w:szCs w:val="24"/>
        </w:rPr>
      </w:pPr>
      <w:r w:rsidRPr="00AF63CE">
        <w:rPr>
          <w:rFonts w:eastAsia="Arial" w:cstheme="majorHAnsi"/>
          <w:b/>
          <w:szCs w:val="24"/>
        </w:rPr>
        <w:t>Tier I</w:t>
      </w:r>
    </w:p>
    <w:p w14:paraId="4CFD7837" w14:textId="77777777" w:rsidR="000A6700" w:rsidRPr="00AF63CE" w:rsidRDefault="000A6700" w:rsidP="000A6700">
      <w:pPr>
        <w:spacing w:after="0" w:line="240" w:lineRule="auto"/>
        <w:rPr>
          <w:rFonts w:eastAsia="Arial" w:cstheme="majorHAnsi"/>
          <w:szCs w:val="24"/>
        </w:rPr>
      </w:pPr>
      <w:r w:rsidRPr="00AF63CE">
        <w:rPr>
          <w:rFonts w:eastAsia="Arial" w:cstheme="majorHAnsi"/>
          <w:szCs w:val="24"/>
        </w:rPr>
        <w:t>Elementary</w:t>
      </w:r>
    </w:p>
    <w:p w14:paraId="32F9A149" w14:textId="77777777" w:rsidR="000A6700" w:rsidRPr="00AF63CE" w:rsidRDefault="000A6700" w:rsidP="000A6700">
      <w:pPr>
        <w:numPr>
          <w:ilvl w:val="0"/>
          <w:numId w:val="13"/>
        </w:numPr>
        <w:pBdr>
          <w:top w:val="nil"/>
          <w:left w:val="nil"/>
          <w:bottom w:val="nil"/>
          <w:right w:val="nil"/>
          <w:between w:val="nil"/>
        </w:pBdr>
        <w:spacing w:after="0" w:line="240" w:lineRule="auto"/>
        <w:rPr>
          <w:rFonts w:eastAsia="Tahoma" w:cstheme="majorHAnsi"/>
          <w:color w:val="000000"/>
          <w:szCs w:val="24"/>
        </w:rPr>
      </w:pPr>
      <w:r w:rsidRPr="00AF63CE">
        <w:rPr>
          <w:rFonts w:eastAsia="Arial" w:cstheme="majorHAnsi"/>
          <w:color w:val="000000"/>
          <w:szCs w:val="24"/>
        </w:rPr>
        <w:t>Check-In/Check-Out </w:t>
      </w:r>
    </w:p>
    <w:p w14:paraId="2DAD360D" w14:textId="77777777" w:rsidR="000A6700" w:rsidRPr="00AF63CE" w:rsidRDefault="000A6700" w:rsidP="000A6700">
      <w:pPr>
        <w:numPr>
          <w:ilvl w:val="0"/>
          <w:numId w:val="13"/>
        </w:numPr>
        <w:pBdr>
          <w:top w:val="nil"/>
          <w:left w:val="nil"/>
          <w:bottom w:val="nil"/>
          <w:right w:val="nil"/>
          <w:between w:val="nil"/>
        </w:pBdr>
        <w:spacing w:after="0" w:line="240" w:lineRule="auto"/>
        <w:rPr>
          <w:rFonts w:eastAsia="Arial" w:cstheme="majorHAnsi"/>
          <w:color w:val="000000"/>
          <w:szCs w:val="24"/>
        </w:rPr>
      </w:pPr>
      <w:r w:rsidRPr="00AF63CE">
        <w:rPr>
          <w:rFonts w:eastAsia="Arial" w:cstheme="majorHAnsi"/>
          <w:color w:val="000000"/>
          <w:szCs w:val="24"/>
        </w:rPr>
        <w:t xml:space="preserve">Clarification for all students </w:t>
      </w:r>
      <w:proofErr w:type="gramStart"/>
      <w:r w:rsidRPr="00AF63CE">
        <w:rPr>
          <w:rFonts w:eastAsia="Arial" w:cstheme="majorHAnsi"/>
          <w:color w:val="000000"/>
          <w:szCs w:val="24"/>
        </w:rPr>
        <w:t>of</w:t>
      </w:r>
      <w:proofErr w:type="gramEnd"/>
      <w:r w:rsidRPr="00AF63CE">
        <w:rPr>
          <w:rFonts w:eastAsia="Arial" w:cstheme="majorHAnsi"/>
          <w:color w:val="000000"/>
          <w:szCs w:val="24"/>
        </w:rPr>
        <w:t xml:space="preserve"> school rules, expectations, and purpose</w:t>
      </w:r>
    </w:p>
    <w:p w14:paraId="68FF63F7" w14:textId="77777777" w:rsidR="000A6700" w:rsidRPr="00AF63CE" w:rsidRDefault="000A6700" w:rsidP="000A6700">
      <w:pPr>
        <w:numPr>
          <w:ilvl w:val="0"/>
          <w:numId w:val="13"/>
        </w:numPr>
        <w:pBdr>
          <w:top w:val="nil"/>
          <w:left w:val="nil"/>
          <w:bottom w:val="nil"/>
          <w:right w:val="nil"/>
          <w:between w:val="nil"/>
        </w:pBdr>
        <w:spacing w:after="0" w:line="240" w:lineRule="auto"/>
        <w:rPr>
          <w:rFonts w:eastAsia="Arial" w:cstheme="majorHAnsi"/>
          <w:szCs w:val="24"/>
        </w:rPr>
      </w:pPr>
      <w:r w:rsidRPr="00AF63CE">
        <w:rPr>
          <w:rFonts w:eastAsia="Arial" w:cstheme="majorHAnsi"/>
          <w:szCs w:val="24"/>
        </w:rPr>
        <w:t>targeted relationship skills development based on SELIS response</w:t>
      </w:r>
    </w:p>
    <w:p w14:paraId="28AAF35E" w14:textId="77777777" w:rsidR="000A6700" w:rsidRPr="00AF63CE" w:rsidRDefault="000A6700" w:rsidP="000A6700">
      <w:pPr>
        <w:numPr>
          <w:ilvl w:val="0"/>
          <w:numId w:val="13"/>
        </w:numPr>
        <w:pBdr>
          <w:top w:val="nil"/>
          <w:left w:val="nil"/>
          <w:bottom w:val="nil"/>
          <w:right w:val="nil"/>
          <w:between w:val="nil"/>
        </w:pBdr>
        <w:spacing w:after="0" w:line="240" w:lineRule="auto"/>
        <w:rPr>
          <w:rFonts w:eastAsia="Arial" w:cstheme="majorHAnsi"/>
          <w:szCs w:val="24"/>
        </w:rPr>
      </w:pPr>
      <w:r w:rsidRPr="00AF63CE">
        <w:rPr>
          <w:rFonts w:eastAsia="Arial" w:cstheme="majorHAnsi"/>
          <w:szCs w:val="24"/>
        </w:rPr>
        <w:t>Second Step Curriculum</w:t>
      </w:r>
    </w:p>
    <w:p w14:paraId="4147218F" w14:textId="77777777" w:rsidR="000A6700" w:rsidRPr="00AF63CE" w:rsidRDefault="000A6700" w:rsidP="000A6700">
      <w:pPr>
        <w:pBdr>
          <w:top w:val="nil"/>
          <w:left w:val="nil"/>
          <w:bottom w:val="nil"/>
          <w:right w:val="nil"/>
          <w:between w:val="nil"/>
        </w:pBdr>
        <w:spacing w:after="0" w:line="240" w:lineRule="auto"/>
        <w:rPr>
          <w:rFonts w:eastAsia="Arial" w:cstheme="majorHAnsi"/>
          <w:color w:val="000000"/>
          <w:szCs w:val="24"/>
        </w:rPr>
      </w:pPr>
      <w:r w:rsidRPr="00AF63CE">
        <w:rPr>
          <w:rFonts w:eastAsia="Arial" w:cstheme="majorHAnsi"/>
          <w:szCs w:val="24"/>
        </w:rPr>
        <w:t>Middle School</w:t>
      </w:r>
      <w:r w:rsidRPr="00AF63CE">
        <w:rPr>
          <w:rFonts w:eastAsia="Arial" w:cstheme="majorHAnsi"/>
          <w:color w:val="000000"/>
          <w:szCs w:val="24"/>
        </w:rPr>
        <w:t xml:space="preserve"> </w:t>
      </w:r>
    </w:p>
    <w:p w14:paraId="60DF3E91" w14:textId="77777777" w:rsidR="000A6700" w:rsidRPr="00AF63CE" w:rsidRDefault="000A6700" w:rsidP="000A6700">
      <w:pPr>
        <w:numPr>
          <w:ilvl w:val="0"/>
          <w:numId w:val="13"/>
        </w:numPr>
        <w:pBdr>
          <w:top w:val="nil"/>
          <w:left w:val="nil"/>
          <w:bottom w:val="nil"/>
          <w:right w:val="nil"/>
          <w:between w:val="nil"/>
        </w:pBdr>
        <w:spacing w:after="0" w:line="240" w:lineRule="auto"/>
        <w:rPr>
          <w:rFonts w:eastAsia="Arial" w:cstheme="majorHAnsi"/>
          <w:color w:val="000000"/>
          <w:szCs w:val="24"/>
        </w:rPr>
      </w:pPr>
      <w:r w:rsidRPr="00AF63CE">
        <w:rPr>
          <w:rFonts w:eastAsia="Arial" w:cstheme="majorHAnsi"/>
          <w:szCs w:val="24"/>
        </w:rPr>
        <w:t>A</w:t>
      </w:r>
      <w:r w:rsidRPr="00AF63CE">
        <w:rPr>
          <w:rFonts w:eastAsia="Arial" w:cstheme="majorHAnsi"/>
          <w:color w:val="000000"/>
          <w:szCs w:val="24"/>
        </w:rPr>
        <w:t>dvisory block</w:t>
      </w:r>
      <w:r w:rsidRPr="00AF63CE">
        <w:rPr>
          <w:rFonts w:eastAsia="Arial" w:cstheme="majorHAnsi"/>
          <w:szCs w:val="24"/>
        </w:rPr>
        <w:t xml:space="preserve"> is</w:t>
      </w:r>
      <w:r w:rsidRPr="00AF63CE">
        <w:rPr>
          <w:rFonts w:eastAsia="Arial" w:cstheme="majorHAnsi"/>
          <w:color w:val="000000"/>
          <w:szCs w:val="24"/>
        </w:rPr>
        <w:t xml:space="preserve"> used to deliver targeted SEL lessons</w:t>
      </w:r>
    </w:p>
    <w:p w14:paraId="6F7035C9" w14:textId="77777777" w:rsidR="000A6700" w:rsidRPr="00AF63CE" w:rsidRDefault="000A6700" w:rsidP="000A6700">
      <w:pPr>
        <w:numPr>
          <w:ilvl w:val="0"/>
          <w:numId w:val="13"/>
        </w:numPr>
        <w:pBdr>
          <w:top w:val="nil"/>
          <w:left w:val="nil"/>
          <w:bottom w:val="nil"/>
          <w:right w:val="nil"/>
          <w:between w:val="nil"/>
        </w:pBdr>
        <w:spacing w:after="0" w:line="240" w:lineRule="auto"/>
        <w:rPr>
          <w:rFonts w:eastAsia="Arial" w:cstheme="majorHAnsi"/>
          <w:color w:val="000000"/>
          <w:szCs w:val="24"/>
        </w:rPr>
      </w:pPr>
      <w:r w:rsidRPr="00AF63CE">
        <w:rPr>
          <w:rFonts w:eastAsia="Arial" w:cstheme="majorHAnsi"/>
          <w:color w:val="000000"/>
          <w:szCs w:val="24"/>
        </w:rPr>
        <w:t>Google classroom form for students to be able to request counseling/psychologist support independently</w:t>
      </w:r>
    </w:p>
    <w:p w14:paraId="3ECC5C8D" w14:textId="77777777" w:rsidR="000A6700" w:rsidRPr="00AF63CE" w:rsidRDefault="000A6700" w:rsidP="000A6700">
      <w:pPr>
        <w:numPr>
          <w:ilvl w:val="0"/>
          <w:numId w:val="13"/>
        </w:numPr>
        <w:pBdr>
          <w:top w:val="nil"/>
          <w:left w:val="nil"/>
          <w:bottom w:val="nil"/>
          <w:right w:val="nil"/>
          <w:between w:val="nil"/>
        </w:pBdr>
        <w:spacing w:after="0" w:line="240" w:lineRule="auto"/>
        <w:rPr>
          <w:rFonts w:eastAsia="Arial" w:cstheme="majorHAnsi"/>
          <w:szCs w:val="24"/>
        </w:rPr>
      </w:pPr>
      <w:proofErr w:type="spellStart"/>
      <w:r w:rsidRPr="00AF63CE">
        <w:rPr>
          <w:rFonts w:eastAsia="Arial" w:cstheme="majorHAnsi"/>
          <w:szCs w:val="24"/>
        </w:rPr>
        <w:t>Botvin</w:t>
      </w:r>
      <w:proofErr w:type="spellEnd"/>
      <w:r w:rsidRPr="00AF63CE">
        <w:rPr>
          <w:rFonts w:eastAsia="Arial" w:cstheme="majorHAnsi"/>
          <w:szCs w:val="24"/>
        </w:rPr>
        <w:t xml:space="preserve"> </w:t>
      </w:r>
      <w:proofErr w:type="spellStart"/>
      <w:r w:rsidRPr="00AF63CE">
        <w:rPr>
          <w:rFonts w:eastAsia="Arial" w:cstheme="majorHAnsi"/>
          <w:szCs w:val="24"/>
        </w:rPr>
        <w:t>Lifeskills</w:t>
      </w:r>
      <w:proofErr w:type="spellEnd"/>
      <w:r w:rsidRPr="00AF63CE">
        <w:rPr>
          <w:rFonts w:eastAsia="Arial" w:cstheme="majorHAnsi"/>
          <w:szCs w:val="24"/>
        </w:rPr>
        <w:t xml:space="preserve"> Curriculum</w:t>
      </w:r>
    </w:p>
    <w:p w14:paraId="410762DE" w14:textId="77777777" w:rsidR="000A6700" w:rsidRPr="00AF63CE" w:rsidRDefault="000A6700" w:rsidP="000A6700">
      <w:pPr>
        <w:pBdr>
          <w:top w:val="nil"/>
          <w:left w:val="nil"/>
          <w:bottom w:val="nil"/>
          <w:right w:val="nil"/>
          <w:between w:val="nil"/>
        </w:pBdr>
        <w:spacing w:after="0" w:line="240" w:lineRule="auto"/>
        <w:rPr>
          <w:rFonts w:eastAsia="Arial" w:cstheme="majorHAnsi"/>
          <w:szCs w:val="24"/>
        </w:rPr>
      </w:pPr>
      <w:r w:rsidRPr="00AF63CE">
        <w:rPr>
          <w:rFonts w:eastAsia="Arial" w:cstheme="majorHAnsi"/>
          <w:szCs w:val="24"/>
        </w:rPr>
        <w:t>High School</w:t>
      </w:r>
    </w:p>
    <w:p w14:paraId="5368A9BA" w14:textId="7A811ABC" w:rsidR="000A6700" w:rsidRPr="00AF63CE" w:rsidRDefault="000A6700" w:rsidP="000A6700">
      <w:pPr>
        <w:numPr>
          <w:ilvl w:val="0"/>
          <w:numId w:val="13"/>
        </w:numPr>
        <w:pBdr>
          <w:top w:val="nil"/>
          <w:left w:val="nil"/>
          <w:bottom w:val="nil"/>
          <w:right w:val="nil"/>
          <w:between w:val="nil"/>
        </w:pBdr>
        <w:spacing w:after="0" w:line="240" w:lineRule="auto"/>
        <w:rPr>
          <w:rFonts w:eastAsia="Arial" w:cstheme="majorHAnsi"/>
          <w:color w:val="000000"/>
          <w:szCs w:val="24"/>
        </w:rPr>
      </w:pPr>
      <w:r w:rsidRPr="00AF63CE">
        <w:rPr>
          <w:rFonts w:eastAsia="Arial" w:cstheme="majorHAnsi"/>
          <w:szCs w:val="24"/>
        </w:rPr>
        <w:t xml:space="preserve">Reviewed when there is a </w:t>
      </w:r>
      <w:r w:rsidR="003C488B">
        <w:rPr>
          <w:rFonts w:eastAsia="Arial" w:cstheme="majorHAnsi"/>
          <w:color w:val="000000"/>
          <w:szCs w:val="24"/>
        </w:rPr>
        <w:t>d</w:t>
      </w:r>
      <w:r w:rsidRPr="00AF63CE">
        <w:rPr>
          <w:rFonts w:eastAsia="Arial" w:cstheme="majorHAnsi"/>
          <w:color w:val="000000"/>
          <w:szCs w:val="24"/>
        </w:rPr>
        <w:t xml:space="preserve">iscipline referral that considers students SEL weaknesses in regard to the </w:t>
      </w:r>
      <w:proofErr w:type="gramStart"/>
      <w:r w:rsidRPr="00AF63CE">
        <w:rPr>
          <w:rFonts w:eastAsia="Arial" w:cstheme="majorHAnsi"/>
          <w:color w:val="000000"/>
          <w:szCs w:val="24"/>
        </w:rPr>
        <w:t>incident</w:t>
      </w:r>
      <w:proofErr w:type="gramEnd"/>
    </w:p>
    <w:p w14:paraId="71441E8E" w14:textId="77777777" w:rsidR="000A6700" w:rsidRPr="00AF63CE" w:rsidRDefault="000A6700" w:rsidP="000A6700">
      <w:pPr>
        <w:numPr>
          <w:ilvl w:val="0"/>
          <w:numId w:val="13"/>
        </w:numPr>
        <w:spacing w:after="0" w:line="240" w:lineRule="auto"/>
        <w:rPr>
          <w:rFonts w:eastAsia="Arial" w:cstheme="majorHAnsi"/>
          <w:szCs w:val="24"/>
        </w:rPr>
      </w:pPr>
      <w:r w:rsidRPr="00AF63CE">
        <w:rPr>
          <w:rFonts w:eastAsia="Arial" w:cstheme="majorHAnsi"/>
          <w:szCs w:val="24"/>
        </w:rPr>
        <w:t>Google classroom form for students to be able to request counseling/psychologist support independently</w:t>
      </w:r>
    </w:p>
    <w:p w14:paraId="5D55338E" w14:textId="77777777" w:rsidR="000A6700" w:rsidRPr="00AF63CE" w:rsidRDefault="000A6700" w:rsidP="000A6700">
      <w:pPr>
        <w:pBdr>
          <w:top w:val="nil"/>
          <w:left w:val="nil"/>
          <w:bottom w:val="nil"/>
          <w:right w:val="nil"/>
          <w:between w:val="nil"/>
        </w:pBdr>
        <w:spacing w:after="0" w:line="240" w:lineRule="auto"/>
        <w:ind w:left="720"/>
        <w:rPr>
          <w:rFonts w:eastAsia="Arial" w:cstheme="majorHAnsi"/>
          <w:szCs w:val="24"/>
        </w:rPr>
      </w:pPr>
    </w:p>
    <w:p w14:paraId="28A7C619" w14:textId="77777777" w:rsidR="000A6700" w:rsidRPr="00AF63CE" w:rsidRDefault="000A6700" w:rsidP="000A6700">
      <w:pPr>
        <w:spacing w:after="0" w:line="240" w:lineRule="auto"/>
        <w:rPr>
          <w:rFonts w:eastAsia="Arial" w:cstheme="majorHAnsi"/>
          <w:b/>
          <w:szCs w:val="24"/>
        </w:rPr>
      </w:pPr>
      <w:r w:rsidRPr="00AF63CE">
        <w:rPr>
          <w:rFonts w:eastAsia="Arial" w:cstheme="majorHAnsi"/>
          <w:b/>
          <w:szCs w:val="24"/>
        </w:rPr>
        <w:t>Tier II</w:t>
      </w:r>
    </w:p>
    <w:p w14:paraId="47677C0E" w14:textId="77777777" w:rsidR="000A6700" w:rsidRPr="00AF63CE" w:rsidRDefault="000A6700" w:rsidP="000A6700">
      <w:pPr>
        <w:spacing w:after="0" w:line="240" w:lineRule="auto"/>
        <w:rPr>
          <w:rFonts w:eastAsia="Arial" w:cstheme="majorHAnsi"/>
          <w:szCs w:val="24"/>
        </w:rPr>
      </w:pPr>
      <w:r w:rsidRPr="00AF63CE">
        <w:rPr>
          <w:rFonts w:eastAsia="Arial" w:cstheme="majorHAnsi"/>
          <w:szCs w:val="24"/>
        </w:rPr>
        <w:t>Elementary</w:t>
      </w:r>
    </w:p>
    <w:p w14:paraId="680F1028" w14:textId="45EB8B9E" w:rsidR="000A6700" w:rsidRPr="00AF63CE" w:rsidRDefault="000A6700" w:rsidP="000A6700">
      <w:pPr>
        <w:numPr>
          <w:ilvl w:val="0"/>
          <w:numId w:val="14"/>
        </w:numPr>
        <w:pBdr>
          <w:top w:val="nil"/>
          <w:left w:val="nil"/>
          <w:bottom w:val="nil"/>
          <w:right w:val="nil"/>
          <w:between w:val="nil"/>
        </w:pBdr>
        <w:spacing w:after="0" w:line="240" w:lineRule="auto"/>
        <w:jc w:val="both"/>
        <w:rPr>
          <w:rFonts w:eastAsia="Arial" w:cstheme="majorHAnsi"/>
          <w:color w:val="000000"/>
          <w:szCs w:val="24"/>
        </w:rPr>
      </w:pPr>
      <w:r w:rsidRPr="00AF63CE">
        <w:rPr>
          <w:rFonts w:eastAsia="Arial" w:cstheme="majorHAnsi"/>
          <w:color w:val="000000"/>
          <w:szCs w:val="24"/>
        </w:rPr>
        <w:t xml:space="preserve">All students are given SSIS-SEL </w:t>
      </w:r>
      <w:r w:rsidRPr="00AF63CE">
        <w:rPr>
          <w:rFonts w:eastAsia="Arial" w:cstheme="majorHAnsi"/>
          <w:szCs w:val="24"/>
        </w:rPr>
        <w:t>(Social Skills Improvement System Social-Emotional Learning Editio</w:t>
      </w:r>
      <w:r w:rsidRPr="00AF63CE">
        <w:rPr>
          <w:rFonts w:eastAsia="Arial" w:cstheme="majorHAnsi"/>
          <w:color w:val="4D5156"/>
          <w:szCs w:val="24"/>
          <w:highlight w:val="white"/>
        </w:rPr>
        <w:t xml:space="preserve">n) </w:t>
      </w:r>
      <w:r w:rsidRPr="00AF63CE">
        <w:rPr>
          <w:rFonts w:eastAsia="Arial" w:cstheme="majorHAnsi"/>
          <w:color w:val="000000"/>
          <w:szCs w:val="24"/>
        </w:rPr>
        <w:t>to identify weak skills</w:t>
      </w:r>
    </w:p>
    <w:p w14:paraId="24EBBE07" w14:textId="77777777" w:rsidR="000A6700" w:rsidRPr="00AF63CE" w:rsidRDefault="000A6700" w:rsidP="000A6700">
      <w:pPr>
        <w:numPr>
          <w:ilvl w:val="0"/>
          <w:numId w:val="14"/>
        </w:numPr>
        <w:pBdr>
          <w:top w:val="nil"/>
          <w:left w:val="nil"/>
          <w:bottom w:val="nil"/>
          <w:right w:val="nil"/>
          <w:between w:val="nil"/>
        </w:pBdr>
        <w:spacing w:after="0" w:line="240" w:lineRule="auto"/>
        <w:jc w:val="both"/>
        <w:rPr>
          <w:rFonts w:eastAsia="Arial" w:cstheme="majorHAnsi"/>
          <w:szCs w:val="24"/>
        </w:rPr>
      </w:pPr>
      <w:r w:rsidRPr="00AF63CE">
        <w:rPr>
          <w:rFonts w:eastAsia="Arial" w:cstheme="majorHAnsi"/>
          <w:szCs w:val="24"/>
        </w:rPr>
        <w:t>SSA is administered for students with higher needs to identify targeted skill areas to be addressed</w:t>
      </w:r>
    </w:p>
    <w:p w14:paraId="02E5D0D0" w14:textId="77777777" w:rsidR="000A6700" w:rsidRPr="00AF63CE" w:rsidRDefault="000A6700" w:rsidP="000A6700">
      <w:pPr>
        <w:numPr>
          <w:ilvl w:val="0"/>
          <w:numId w:val="14"/>
        </w:numPr>
        <w:pBdr>
          <w:top w:val="nil"/>
          <w:left w:val="nil"/>
          <w:bottom w:val="nil"/>
          <w:right w:val="nil"/>
          <w:between w:val="nil"/>
        </w:pBdr>
        <w:spacing w:after="0" w:line="240" w:lineRule="auto"/>
        <w:jc w:val="both"/>
        <w:rPr>
          <w:rFonts w:eastAsia="Arial" w:cstheme="majorHAnsi"/>
          <w:color w:val="000000"/>
          <w:szCs w:val="24"/>
        </w:rPr>
      </w:pPr>
      <w:r w:rsidRPr="00AF63CE">
        <w:rPr>
          <w:rFonts w:eastAsia="Arial" w:cstheme="majorHAnsi"/>
          <w:color w:val="000000"/>
          <w:szCs w:val="24"/>
        </w:rPr>
        <w:t>Consistent home-school communication for the students that require it</w:t>
      </w:r>
    </w:p>
    <w:p w14:paraId="45886CDE" w14:textId="77777777" w:rsidR="000A6700" w:rsidRPr="00AF63CE" w:rsidRDefault="000A6700" w:rsidP="000A6700">
      <w:pPr>
        <w:numPr>
          <w:ilvl w:val="0"/>
          <w:numId w:val="14"/>
        </w:numPr>
        <w:pBdr>
          <w:top w:val="nil"/>
          <w:left w:val="nil"/>
          <w:bottom w:val="nil"/>
          <w:right w:val="nil"/>
          <w:between w:val="nil"/>
        </w:pBdr>
        <w:spacing w:after="0" w:line="240" w:lineRule="auto"/>
        <w:jc w:val="both"/>
        <w:rPr>
          <w:rFonts w:eastAsia="Arial" w:cstheme="majorHAnsi"/>
          <w:color w:val="000000"/>
          <w:szCs w:val="24"/>
        </w:rPr>
      </w:pPr>
      <w:r w:rsidRPr="00AF63CE">
        <w:rPr>
          <w:rFonts w:eastAsia="Arial" w:cstheme="majorHAnsi"/>
          <w:color w:val="000000"/>
          <w:szCs w:val="24"/>
        </w:rPr>
        <w:t>Lunch groups based on results of initial SELIS and SSIS</w:t>
      </w:r>
    </w:p>
    <w:p w14:paraId="1DC5480F" w14:textId="785806D5" w:rsidR="000A6700" w:rsidRPr="00AF63CE" w:rsidRDefault="000A6700" w:rsidP="000A6700">
      <w:pPr>
        <w:numPr>
          <w:ilvl w:val="0"/>
          <w:numId w:val="14"/>
        </w:numPr>
        <w:pBdr>
          <w:top w:val="nil"/>
          <w:left w:val="nil"/>
          <w:bottom w:val="nil"/>
          <w:right w:val="nil"/>
          <w:between w:val="nil"/>
        </w:pBdr>
        <w:spacing w:after="0" w:line="240" w:lineRule="auto"/>
        <w:jc w:val="both"/>
        <w:rPr>
          <w:rFonts w:eastAsia="Arial" w:cstheme="majorHAnsi"/>
          <w:color w:val="000000"/>
          <w:szCs w:val="24"/>
        </w:rPr>
      </w:pPr>
      <w:r w:rsidRPr="00AF63CE">
        <w:rPr>
          <w:rFonts w:eastAsia="Arial" w:cstheme="majorHAnsi"/>
          <w:color w:val="000000"/>
          <w:szCs w:val="24"/>
        </w:rPr>
        <w:t xml:space="preserve">Scheduled weekly check ins for students with more intensive needs </w:t>
      </w:r>
      <w:r w:rsidRPr="00AF63CE">
        <w:rPr>
          <w:rFonts w:eastAsia="Arial" w:cstheme="majorHAnsi"/>
          <w:szCs w:val="24"/>
        </w:rPr>
        <w:t>based on results of initial SELIS and SSIS</w:t>
      </w:r>
    </w:p>
    <w:p w14:paraId="346A35E6" w14:textId="77777777" w:rsidR="000A6700" w:rsidRPr="00AF63CE" w:rsidRDefault="000A6700" w:rsidP="000A6700">
      <w:pPr>
        <w:spacing w:after="0" w:line="240" w:lineRule="auto"/>
        <w:rPr>
          <w:rFonts w:eastAsia="Arial" w:cstheme="majorHAnsi"/>
          <w:szCs w:val="24"/>
        </w:rPr>
      </w:pPr>
      <w:r w:rsidRPr="00AF63CE">
        <w:rPr>
          <w:rFonts w:eastAsia="Arial" w:cstheme="majorHAnsi"/>
          <w:szCs w:val="24"/>
        </w:rPr>
        <w:t>Middle</w:t>
      </w:r>
    </w:p>
    <w:p w14:paraId="69A29936" w14:textId="77777777" w:rsidR="000A6700" w:rsidRPr="00AF63CE" w:rsidRDefault="000A6700" w:rsidP="000A6700">
      <w:pPr>
        <w:numPr>
          <w:ilvl w:val="0"/>
          <w:numId w:val="11"/>
        </w:numPr>
        <w:spacing w:after="0" w:line="240" w:lineRule="auto"/>
        <w:jc w:val="both"/>
        <w:rPr>
          <w:rFonts w:eastAsia="Arial" w:cstheme="majorHAnsi"/>
          <w:szCs w:val="24"/>
        </w:rPr>
      </w:pPr>
      <w:r w:rsidRPr="00AF63CE">
        <w:rPr>
          <w:rFonts w:eastAsia="Arial" w:cstheme="majorHAnsi"/>
          <w:szCs w:val="24"/>
        </w:rPr>
        <w:t>Repair and restoration of relationships whenever possible (Teacher/student or Peer/peer) based on discipline referral and review of SELIS data.</w:t>
      </w:r>
    </w:p>
    <w:p w14:paraId="1DDC9299" w14:textId="77777777" w:rsidR="000A6700" w:rsidRPr="00AF63CE" w:rsidRDefault="000A6700" w:rsidP="000A6700">
      <w:pPr>
        <w:spacing w:after="0" w:line="240" w:lineRule="auto"/>
        <w:rPr>
          <w:rFonts w:eastAsia="Arial" w:cstheme="majorHAnsi"/>
          <w:szCs w:val="24"/>
        </w:rPr>
      </w:pPr>
      <w:r w:rsidRPr="00AF63CE">
        <w:rPr>
          <w:rFonts w:eastAsia="Arial" w:cstheme="majorHAnsi"/>
          <w:szCs w:val="24"/>
        </w:rPr>
        <w:t>High School</w:t>
      </w:r>
    </w:p>
    <w:p w14:paraId="31F0B33A" w14:textId="77777777" w:rsidR="000A6700" w:rsidRPr="00AF63CE" w:rsidRDefault="000A6700" w:rsidP="000A6700">
      <w:pPr>
        <w:numPr>
          <w:ilvl w:val="0"/>
          <w:numId w:val="10"/>
        </w:numPr>
        <w:spacing w:after="0" w:line="240" w:lineRule="auto"/>
        <w:rPr>
          <w:rFonts w:eastAsia="Arial" w:cstheme="majorHAnsi"/>
          <w:szCs w:val="24"/>
        </w:rPr>
      </w:pPr>
      <w:r w:rsidRPr="00AF63CE">
        <w:rPr>
          <w:rFonts w:eastAsia="Arial" w:cstheme="majorHAnsi"/>
          <w:szCs w:val="24"/>
        </w:rPr>
        <w:t>Targeted skill building in the identified SEL competency</w:t>
      </w:r>
    </w:p>
    <w:p w14:paraId="7A188205" w14:textId="77777777" w:rsidR="000A6700" w:rsidRPr="00AF63CE" w:rsidRDefault="000A6700" w:rsidP="000A6700">
      <w:pPr>
        <w:numPr>
          <w:ilvl w:val="0"/>
          <w:numId w:val="10"/>
        </w:numPr>
        <w:spacing w:after="0" w:line="240" w:lineRule="auto"/>
        <w:rPr>
          <w:rFonts w:eastAsia="Arial" w:cstheme="majorHAnsi"/>
          <w:szCs w:val="24"/>
        </w:rPr>
      </w:pPr>
      <w:r w:rsidRPr="00AF63CE">
        <w:rPr>
          <w:rFonts w:eastAsia="Arial" w:cstheme="majorHAnsi"/>
          <w:szCs w:val="24"/>
        </w:rPr>
        <w:t>Student goal and action plan developed with counselor</w:t>
      </w:r>
    </w:p>
    <w:p w14:paraId="194104BC" w14:textId="77777777" w:rsidR="000A6700" w:rsidRPr="00AF63CE" w:rsidRDefault="000A6700" w:rsidP="000A6700">
      <w:pPr>
        <w:spacing w:after="0" w:line="240" w:lineRule="auto"/>
        <w:rPr>
          <w:rFonts w:eastAsia="Arial" w:cstheme="majorHAnsi"/>
          <w:szCs w:val="24"/>
        </w:rPr>
      </w:pPr>
    </w:p>
    <w:p w14:paraId="6E5F7124" w14:textId="77777777" w:rsidR="000A6700" w:rsidRPr="00AF63CE" w:rsidRDefault="000A6700" w:rsidP="000A6700">
      <w:pPr>
        <w:spacing w:after="0" w:line="240" w:lineRule="auto"/>
        <w:rPr>
          <w:rFonts w:eastAsia="Arial" w:cstheme="majorHAnsi"/>
          <w:b/>
          <w:szCs w:val="24"/>
        </w:rPr>
      </w:pPr>
      <w:r w:rsidRPr="00AF63CE">
        <w:rPr>
          <w:rFonts w:eastAsia="Arial" w:cstheme="majorHAnsi"/>
          <w:b/>
          <w:szCs w:val="24"/>
        </w:rPr>
        <w:t>Tier III</w:t>
      </w:r>
    </w:p>
    <w:p w14:paraId="5E8471E7" w14:textId="77777777" w:rsidR="000A6700" w:rsidRPr="00AF63CE" w:rsidRDefault="000A6700" w:rsidP="000A6700">
      <w:pPr>
        <w:spacing w:after="0" w:line="240" w:lineRule="auto"/>
        <w:rPr>
          <w:rFonts w:eastAsia="Arial" w:cstheme="majorHAnsi"/>
          <w:b/>
          <w:szCs w:val="24"/>
        </w:rPr>
      </w:pPr>
      <w:r w:rsidRPr="00AF63CE">
        <w:rPr>
          <w:rFonts w:eastAsia="Arial" w:cstheme="majorHAnsi"/>
          <w:b/>
          <w:szCs w:val="24"/>
        </w:rPr>
        <w:t>Elementary</w:t>
      </w:r>
    </w:p>
    <w:p w14:paraId="1A12A6A1" w14:textId="640B22CC" w:rsidR="000A6700" w:rsidRPr="00AF63CE" w:rsidRDefault="000A6700" w:rsidP="000A6700">
      <w:pPr>
        <w:numPr>
          <w:ilvl w:val="0"/>
          <w:numId w:val="15"/>
        </w:numPr>
        <w:pBdr>
          <w:top w:val="nil"/>
          <w:left w:val="nil"/>
          <w:bottom w:val="nil"/>
          <w:right w:val="nil"/>
          <w:between w:val="nil"/>
        </w:pBdr>
        <w:spacing w:after="0" w:line="240" w:lineRule="auto"/>
        <w:rPr>
          <w:rFonts w:eastAsia="Arial" w:cstheme="majorHAnsi"/>
          <w:color w:val="000000"/>
          <w:szCs w:val="24"/>
        </w:rPr>
      </w:pPr>
      <w:r w:rsidRPr="00AF63CE">
        <w:rPr>
          <w:rFonts w:eastAsia="Arial" w:cstheme="majorHAnsi"/>
          <w:color w:val="000000"/>
          <w:szCs w:val="24"/>
        </w:rPr>
        <w:t xml:space="preserve">Weekly Team meetings with each individual teaching team attended by principal, </w:t>
      </w:r>
      <w:proofErr w:type="spellStart"/>
      <w:r w:rsidRPr="00AF63CE">
        <w:rPr>
          <w:rFonts w:eastAsia="Arial" w:cstheme="majorHAnsi"/>
          <w:color w:val="000000"/>
          <w:szCs w:val="24"/>
        </w:rPr>
        <w:t>vp</w:t>
      </w:r>
      <w:proofErr w:type="spellEnd"/>
      <w:r w:rsidRPr="00AF63CE">
        <w:rPr>
          <w:rFonts w:eastAsia="Arial" w:cstheme="majorHAnsi"/>
          <w:color w:val="000000"/>
          <w:szCs w:val="24"/>
        </w:rPr>
        <w:t>, grade level counselor, and psychologist and team chair as needed to provide strategies, share information and engage in the RTI process as needed using SELIS,</w:t>
      </w:r>
      <w:r w:rsidRPr="00AF63CE">
        <w:rPr>
          <w:rFonts w:eastAsia="Arial" w:cstheme="majorHAnsi"/>
          <w:szCs w:val="24"/>
        </w:rPr>
        <w:t xml:space="preserve"> </w:t>
      </w:r>
      <w:r w:rsidR="00D34903">
        <w:rPr>
          <w:rFonts w:eastAsia="Arial" w:cstheme="majorHAnsi"/>
          <w:szCs w:val="24"/>
        </w:rPr>
        <w:t>a</w:t>
      </w:r>
      <w:r w:rsidRPr="00AF63CE">
        <w:rPr>
          <w:rFonts w:eastAsia="Arial" w:cstheme="majorHAnsi"/>
          <w:szCs w:val="24"/>
        </w:rPr>
        <w:t xml:space="preserve">ttendance, grades, discipline </w:t>
      </w:r>
      <w:proofErr w:type="gramStart"/>
      <w:r w:rsidRPr="00AF63CE">
        <w:rPr>
          <w:rFonts w:eastAsia="Arial" w:cstheme="majorHAnsi"/>
          <w:szCs w:val="24"/>
        </w:rPr>
        <w:t>referrals</w:t>
      </w:r>
      <w:proofErr w:type="gramEnd"/>
    </w:p>
    <w:p w14:paraId="588F1DB1" w14:textId="77777777" w:rsidR="000A6700" w:rsidRPr="00AF63CE" w:rsidRDefault="000A6700" w:rsidP="000A6700">
      <w:pPr>
        <w:numPr>
          <w:ilvl w:val="0"/>
          <w:numId w:val="15"/>
        </w:numPr>
        <w:pBdr>
          <w:top w:val="nil"/>
          <w:left w:val="nil"/>
          <w:bottom w:val="nil"/>
          <w:right w:val="nil"/>
          <w:between w:val="nil"/>
        </w:pBdr>
        <w:spacing w:after="0" w:line="240" w:lineRule="auto"/>
        <w:rPr>
          <w:rFonts w:eastAsia="Arial" w:cstheme="majorHAnsi"/>
          <w:color w:val="000000"/>
          <w:szCs w:val="24"/>
        </w:rPr>
      </w:pPr>
      <w:r w:rsidRPr="00AF63CE">
        <w:rPr>
          <w:rFonts w:eastAsia="Arial" w:cstheme="majorHAnsi"/>
          <w:color w:val="000000"/>
          <w:szCs w:val="24"/>
        </w:rPr>
        <w:t>Individual behavior support/incentive plans according to need</w:t>
      </w:r>
    </w:p>
    <w:p w14:paraId="0572F9C7" w14:textId="77777777" w:rsidR="000A6700" w:rsidRPr="00AF63CE" w:rsidRDefault="000A6700" w:rsidP="000A6700">
      <w:pPr>
        <w:numPr>
          <w:ilvl w:val="0"/>
          <w:numId w:val="15"/>
        </w:numPr>
        <w:pBdr>
          <w:top w:val="nil"/>
          <w:left w:val="nil"/>
          <w:bottom w:val="nil"/>
          <w:right w:val="nil"/>
          <w:between w:val="nil"/>
        </w:pBdr>
        <w:spacing w:after="0" w:line="240" w:lineRule="auto"/>
        <w:rPr>
          <w:rFonts w:eastAsia="Arial" w:cstheme="majorHAnsi"/>
          <w:color w:val="000000"/>
          <w:szCs w:val="24"/>
        </w:rPr>
      </w:pPr>
      <w:r w:rsidRPr="00AF63CE">
        <w:rPr>
          <w:rFonts w:eastAsia="Arial" w:cstheme="majorHAnsi"/>
          <w:color w:val="000000"/>
          <w:szCs w:val="24"/>
        </w:rPr>
        <w:t>Counselor/psychologist collaboration with outside mental health providers and wrap-around services of identified students based</w:t>
      </w:r>
      <w:r w:rsidRPr="00AF63CE">
        <w:rPr>
          <w:rFonts w:eastAsia="Arial" w:cstheme="majorHAnsi"/>
          <w:szCs w:val="24"/>
        </w:rPr>
        <w:t>. Data used include</w:t>
      </w:r>
      <w:r w:rsidRPr="00AF63CE">
        <w:rPr>
          <w:rFonts w:eastAsia="Arial" w:cstheme="majorHAnsi"/>
          <w:color w:val="000000"/>
          <w:szCs w:val="24"/>
        </w:rPr>
        <w:t xml:space="preserve"> SELIS data, discipline referrals,</w:t>
      </w:r>
      <w:r w:rsidRPr="00AF63CE">
        <w:rPr>
          <w:rFonts w:eastAsia="Arial" w:cstheme="majorHAnsi"/>
          <w:szCs w:val="24"/>
        </w:rPr>
        <w:t xml:space="preserve"> attendance, and parent input</w:t>
      </w:r>
    </w:p>
    <w:p w14:paraId="26E4FF0B" w14:textId="77777777" w:rsidR="000A6700" w:rsidRPr="00AF63CE" w:rsidRDefault="000A6700" w:rsidP="000A6700">
      <w:pPr>
        <w:numPr>
          <w:ilvl w:val="0"/>
          <w:numId w:val="15"/>
        </w:numPr>
        <w:pBdr>
          <w:top w:val="nil"/>
          <w:left w:val="nil"/>
          <w:bottom w:val="nil"/>
          <w:right w:val="nil"/>
          <w:between w:val="nil"/>
        </w:pBdr>
        <w:spacing w:after="0" w:line="240" w:lineRule="auto"/>
        <w:rPr>
          <w:rFonts w:eastAsia="Arial" w:cstheme="majorHAnsi"/>
          <w:color w:val="000000"/>
          <w:szCs w:val="24"/>
        </w:rPr>
      </w:pPr>
      <w:r w:rsidRPr="00AF63CE">
        <w:rPr>
          <w:rFonts w:eastAsia="Arial" w:cstheme="majorHAnsi"/>
          <w:color w:val="000000"/>
          <w:szCs w:val="24"/>
        </w:rPr>
        <w:t>Referrals to outside mental health community providers</w:t>
      </w:r>
    </w:p>
    <w:p w14:paraId="3BDE4A8F" w14:textId="77777777" w:rsidR="000A6700" w:rsidRPr="00AF63CE" w:rsidRDefault="000A6700">
      <w:pPr>
        <w:rPr>
          <w:rFonts w:eastAsia="Arial" w:cstheme="majorHAnsi"/>
          <w:szCs w:val="24"/>
        </w:rPr>
      </w:pPr>
      <w:r w:rsidRPr="00AF63CE">
        <w:rPr>
          <w:rFonts w:eastAsia="Arial" w:cstheme="majorHAnsi"/>
          <w:szCs w:val="24"/>
        </w:rPr>
        <w:br w:type="page"/>
      </w:r>
    </w:p>
    <w:p w14:paraId="3A1901DE" w14:textId="652AF3F7" w:rsidR="000A6700" w:rsidRPr="00AF63CE" w:rsidRDefault="000A6700" w:rsidP="000A6700">
      <w:pPr>
        <w:pBdr>
          <w:top w:val="nil"/>
          <w:left w:val="nil"/>
          <w:bottom w:val="nil"/>
          <w:right w:val="nil"/>
          <w:between w:val="nil"/>
        </w:pBdr>
        <w:spacing w:after="0" w:line="240" w:lineRule="auto"/>
        <w:rPr>
          <w:rFonts w:eastAsia="Arial" w:cstheme="majorHAnsi"/>
          <w:szCs w:val="24"/>
        </w:rPr>
      </w:pPr>
      <w:r w:rsidRPr="00AF63CE">
        <w:rPr>
          <w:rFonts w:eastAsia="Arial" w:cstheme="majorHAnsi"/>
          <w:szCs w:val="24"/>
        </w:rPr>
        <w:lastRenderedPageBreak/>
        <w:t>Middle</w:t>
      </w:r>
    </w:p>
    <w:p w14:paraId="6C697651" w14:textId="1A42CB0C" w:rsidR="000A6700" w:rsidRPr="00AF63CE" w:rsidRDefault="000A6700" w:rsidP="000A6700">
      <w:pPr>
        <w:numPr>
          <w:ilvl w:val="0"/>
          <w:numId w:val="9"/>
        </w:numPr>
        <w:spacing w:after="0" w:line="240" w:lineRule="auto"/>
        <w:rPr>
          <w:rFonts w:eastAsia="Arial" w:cstheme="majorHAnsi"/>
          <w:szCs w:val="24"/>
        </w:rPr>
      </w:pPr>
      <w:r w:rsidRPr="00AF63CE">
        <w:rPr>
          <w:rFonts w:eastAsia="Arial" w:cstheme="majorHAnsi"/>
          <w:szCs w:val="24"/>
        </w:rPr>
        <w:t xml:space="preserve">Weekly Team meetings with each individual teaching team attended by principal, </w:t>
      </w:r>
      <w:proofErr w:type="spellStart"/>
      <w:r w:rsidRPr="00AF63CE">
        <w:rPr>
          <w:rFonts w:eastAsia="Arial" w:cstheme="majorHAnsi"/>
          <w:szCs w:val="24"/>
        </w:rPr>
        <w:t>vp</w:t>
      </w:r>
      <w:proofErr w:type="spellEnd"/>
      <w:r w:rsidRPr="00AF63CE">
        <w:rPr>
          <w:rFonts w:eastAsia="Arial" w:cstheme="majorHAnsi"/>
          <w:szCs w:val="24"/>
        </w:rPr>
        <w:t xml:space="preserve">, grade level counselor, and psychologist and team chair as needed to provide strategies, share information and engage in the RTI process as needed using SELIS, </w:t>
      </w:r>
      <w:r w:rsidR="00D34903">
        <w:rPr>
          <w:rFonts w:eastAsia="Arial" w:cstheme="majorHAnsi"/>
          <w:szCs w:val="24"/>
        </w:rPr>
        <w:t>a</w:t>
      </w:r>
      <w:r w:rsidRPr="00AF63CE">
        <w:rPr>
          <w:rFonts w:eastAsia="Arial" w:cstheme="majorHAnsi"/>
          <w:szCs w:val="24"/>
        </w:rPr>
        <w:t xml:space="preserve">ttendance, grades, discipline </w:t>
      </w:r>
      <w:proofErr w:type="gramStart"/>
      <w:r w:rsidRPr="00AF63CE">
        <w:rPr>
          <w:rFonts w:eastAsia="Arial" w:cstheme="majorHAnsi"/>
          <w:szCs w:val="24"/>
        </w:rPr>
        <w:t>referrals</w:t>
      </w:r>
      <w:proofErr w:type="gramEnd"/>
    </w:p>
    <w:p w14:paraId="24ECE502" w14:textId="77777777" w:rsidR="000A6700" w:rsidRPr="00AF63CE" w:rsidRDefault="000A6700" w:rsidP="000A6700">
      <w:pPr>
        <w:numPr>
          <w:ilvl w:val="0"/>
          <w:numId w:val="9"/>
        </w:numPr>
        <w:spacing w:after="0" w:line="240" w:lineRule="auto"/>
        <w:rPr>
          <w:rFonts w:eastAsia="Arial" w:cstheme="majorHAnsi"/>
          <w:szCs w:val="24"/>
        </w:rPr>
      </w:pPr>
      <w:r w:rsidRPr="00AF63CE">
        <w:rPr>
          <w:rFonts w:eastAsia="Arial" w:cstheme="majorHAnsi"/>
          <w:szCs w:val="24"/>
        </w:rPr>
        <w:t>Opening of the BRYT program to support students with mental health and SEL challenges that require more intensive supports.</w:t>
      </w:r>
    </w:p>
    <w:p w14:paraId="2F1A40A4" w14:textId="77777777" w:rsidR="000A6700" w:rsidRPr="00AF63CE" w:rsidRDefault="000A6700" w:rsidP="000A6700">
      <w:pPr>
        <w:pBdr>
          <w:top w:val="nil"/>
          <w:left w:val="nil"/>
          <w:bottom w:val="nil"/>
          <w:right w:val="nil"/>
          <w:between w:val="nil"/>
        </w:pBdr>
        <w:spacing w:after="0" w:line="240" w:lineRule="auto"/>
        <w:rPr>
          <w:rFonts w:eastAsia="Arial" w:cstheme="majorHAnsi"/>
          <w:szCs w:val="24"/>
        </w:rPr>
      </w:pPr>
      <w:r w:rsidRPr="00AF63CE">
        <w:rPr>
          <w:rFonts w:eastAsia="Arial" w:cstheme="majorHAnsi"/>
          <w:szCs w:val="24"/>
        </w:rPr>
        <w:t>High School</w:t>
      </w:r>
    </w:p>
    <w:p w14:paraId="1D2E8EEC" w14:textId="0F744429" w:rsidR="000A6700" w:rsidRPr="00AF63CE" w:rsidRDefault="000A6700" w:rsidP="000A6700">
      <w:pPr>
        <w:numPr>
          <w:ilvl w:val="0"/>
          <w:numId w:val="12"/>
        </w:numPr>
        <w:spacing w:after="0" w:line="240" w:lineRule="auto"/>
        <w:rPr>
          <w:rFonts w:eastAsia="Arial" w:cstheme="majorHAnsi"/>
          <w:szCs w:val="24"/>
        </w:rPr>
      </w:pPr>
      <w:r w:rsidRPr="00AF63CE">
        <w:rPr>
          <w:rFonts w:eastAsia="Arial" w:cstheme="majorHAnsi"/>
          <w:szCs w:val="24"/>
        </w:rPr>
        <w:t xml:space="preserve">Weekly Team meetings with each individual teaching team attended by principal, </w:t>
      </w:r>
      <w:proofErr w:type="spellStart"/>
      <w:r w:rsidRPr="00AF63CE">
        <w:rPr>
          <w:rFonts w:eastAsia="Arial" w:cstheme="majorHAnsi"/>
          <w:szCs w:val="24"/>
        </w:rPr>
        <w:t>vp</w:t>
      </w:r>
      <w:proofErr w:type="spellEnd"/>
      <w:r w:rsidRPr="00AF63CE">
        <w:rPr>
          <w:rFonts w:eastAsia="Arial" w:cstheme="majorHAnsi"/>
          <w:szCs w:val="24"/>
        </w:rPr>
        <w:t xml:space="preserve">, grade level counselor, and psychologist and team chair as needed to provide strategies, share </w:t>
      </w:r>
      <w:r w:rsidR="00AF63CE" w:rsidRPr="00AF63CE">
        <w:rPr>
          <w:rFonts w:eastAsia="Arial" w:cstheme="majorHAnsi"/>
          <w:szCs w:val="24"/>
        </w:rPr>
        <w:t>information,</w:t>
      </w:r>
      <w:r w:rsidRPr="00AF63CE">
        <w:rPr>
          <w:rFonts w:eastAsia="Arial" w:cstheme="majorHAnsi"/>
          <w:szCs w:val="24"/>
        </w:rPr>
        <w:t xml:space="preserve"> and engage in the RTI process as needed using SELIS, </w:t>
      </w:r>
      <w:r w:rsidR="00D34903">
        <w:rPr>
          <w:rFonts w:eastAsia="Arial" w:cstheme="majorHAnsi"/>
          <w:szCs w:val="24"/>
        </w:rPr>
        <w:t>a</w:t>
      </w:r>
      <w:r w:rsidRPr="00AF63CE">
        <w:rPr>
          <w:rFonts w:eastAsia="Arial" w:cstheme="majorHAnsi"/>
          <w:szCs w:val="24"/>
        </w:rPr>
        <w:t>ttendance, grades, discipline referrals</w:t>
      </w:r>
    </w:p>
    <w:p w14:paraId="1E2DC82E" w14:textId="77777777" w:rsidR="000A6700" w:rsidRDefault="000A6700" w:rsidP="000A6700"/>
    <w:p w14:paraId="3556DEFB" w14:textId="77777777" w:rsidR="006C41F3" w:rsidRDefault="006C41F3">
      <w:pPr>
        <w:rPr>
          <w:rFonts w:eastAsiaTheme="majorEastAsia" w:cstheme="majorBidi"/>
          <w:b/>
          <w:color w:val="002060"/>
          <w:szCs w:val="26"/>
        </w:rPr>
      </w:pPr>
      <w:r>
        <w:br w:type="page"/>
      </w:r>
    </w:p>
    <w:p w14:paraId="06DD8292" w14:textId="7F77E346" w:rsidR="0049417E" w:rsidRPr="0049417E" w:rsidRDefault="0049417E" w:rsidP="00950B1C">
      <w:pPr>
        <w:pStyle w:val="Heading2"/>
        <w:spacing w:after="240"/>
      </w:pPr>
      <w:bookmarkStart w:id="39" w:name="_Appendix_G:_Guidance"/>
      <w:bookmarkStart w:id="40" w:name="_Toc133659556"/>
      <w:bookmarkEnd w:id="39"/>
      <w:r w:rsidRPr="0049417E">
        <w:lastRenderedPageBreak/>
        <w:t xml:space="preserve">Appendix </w:t>
      </w:r>
      <w:r w:rsidR="00B06FC3">
        <w:t>G</w:t>
      </w:r>
      <w:r w:rsidRPr="0049417E">
        <w:rPr>
          <w:rFonts w:eastAsia="Times New Roman"/>
        </w:rPr>
        <w:t>: Guidance on interpreting SE scaled score differences</w:t>
      </w:r>
      <w:bookmarkEnd w:id="40"/>
    </w:p>
    <w:tbl>
      <w:tblPr>
        <w:tblW w:w="10671" w:type="dxa"/>
        <w:tblCellMar>
          <w:left w:w="0" w:type="dxa"/>
          <w:right w:w="0" w:type="dxa"/>
        </w:tblCellMar>
        <w:tblLook w:val="0420" w:firstRow="1" w:lastRow="0" w:firstColumn="0" w:lastColumn="0" w:noHBand="0" w:noVBand="1"/>
        <w:tblCaption w:val="Understanding bullying index scaled-score differences"/>
        <w:tblDescription w:val="In many analyses, mean scaled score differences are provided. Table 3 provides guidance on the magnitude of the difference. Differences are presented in three ways: standard deviaiton units, percentile change, or descripitively (very small, small, moderate, or Large)."/>
      </w:tblPr>
      <w:tblGrid>
        <w:gridCol w:w="3294"/>
        <w:gridCol w:w="2457"/>
        <w:gridCol w:w="2458"/>
        <w:gridCol w:w="2462"/>
      </w:tblGrid>
      <w:tr w:rsidR="0049417E" w:rsidRPr="00AA7642" w14:paraId="230CB47C" w14:textId="77777777" w:rsidTr="009A04AB">
        <w:trPr>
          <w:trHeight w:val="188"/>
        </w:trPr>
        <w:tc>
          <w:tcPr>
            <w:tcW w:w="3294" w:type="dxa"/>
            <w:vMerge w:val="restart"/>
            <w:tcBorders>
              <w:top w:val="single" w:sz="4" w:space="0" w:color="auto"/>
            </w:tcBorders>
            <w:shd w:val="clear" w:color="auto" w:fill="2E74B5" w:themeFill="accent5" w:themeFillShade="BF"/>
            <w:tcMar>
              <w:top w:w="72" w:type="dxa"/>
              <w:left w:w="144" w:type="dxa"/>
              <w:bottom w:w="72" w:type="dxa"/>
              <w:right w:w="144" w:type="dxa"/>
            </w:tcMar>
            <w:vAlign w:val="bottom"/>
          </w:tcPr>
          <w:p w14:paraId="7AE6CD2A" w14:textId="77777777" w:rsidR="0049417E" w:rsidRPr="00B030E1" w:rsidRDefault="0049417E" w:rsidP="0049417E">
            <w:pPr>
              <w:spacing w:after="0" w:line="240" w:lineRule="auto"/>
              <w:rPr>
                <w:rFonts w:cstheme="majorHAnsi"/>
                <w:b/>
                <w:bCs/>
                <w:color w:val="FFFFFF" w:themeColor="background1"/>
                <w:szCs w:val="24"/>
              </w:rPr>
            </w:pPr>
            <w:r>
              <w:rPr>
                <w:rFonts w:cstheme="majorHAnsi"/>
                <w:b/>
                <w:bCs/>
                <w:color w:val="FFFFFF" w:themeColor="background1"/>
                <w:szCs w:val="24"/>
              </w:rPr>
              <w:t>S</w:t>
            </w:r>
            <w:r w:rsidRPr="00B030E1">
              <w:rPr>
                <w:rFonts w:cstheme="majorHAnsi"/>
                <w:b/>
                <w:bCs/>
                <w:color w:val="FFFFFF" w:themeColor="background1"/>
                <w:szCs w:val="24"/>
              </w:rPr>
              <w:t>caled score point difference</w:t>
            </w:r>
          </w:p>
        </w:tc>
        <w:tc>
          <w:tcPr>
            <w:tcW w:w="7377" w:type="dxa"/>
            <w:gridSpan w:val="3"/>
            <w:tcBorders>
              <w:top w:val="single" w:sz="4" w:space="0" w:color="auto"/>
              <w:bottom w:val="single" w:sz="4" w:space="0" w:color="auto"/>
            </w:tcBorders>
            <w:shd w:val="clear" w:color="auto" w:fill="2E74B5" w:themeFill="accent5" w:themeFillShade="BF"/>
            <w:tcMar>
              <w:top w:w="72" w:type="dxa"/>
              <w:left w:w="144" w:type="dxa"/>
              <w:bottom w:w="72" w:type="dxa"/>
              <w:right w:w="144" w:type="dxa"/>
            </w:tcMar>
          </w:tcPr>
          <w:p w14:paraId="0359B1F5" w14:textId="77777777" w:rsidR="0049417E" w:rsidRPr="00064FC0" w:rsidRDefault="0049417E" w:rsidP="0049417E">
            <w:pPr>
              <w:spacing w:after="0" w:line="240" w:lineRule="auto"/>
              <w:jc w:val="center"/>
              <w:rPr>
                <w:rFonts w:cstheme="majorHAnsi"/>
                <w:b/>
                <w:bCs/>
                <w:color w:val="FFFFFF" w:themeColor="background1"/>
                <w:szCs w:val="24"/>
              </w:rPr>
            </w:pPr>
            <w:r w:rsidRPr="00064FC0">
              <w:rPr>
                <w:rFonts w:cstheme="majorHAnsi"/>
                <w:b/>
                <w:bCs/>
                <w:color w:val="FFFFFF" w:themeColor="background1"/>
                <w:szCs w:val="24"/>
              </w:rPr>
              <w:t>Size of effect (negative or positive)</w:t>
            </w:r>
          </w:p>
        </w:tc>
      </w:tr>
      <w:tr w:rsidR="0049417E" w:rsidRPr="00AA7642" w14:paraId="477FB1B1" w14:textId="77777777" w:rsidTr="009A04AB">
        <w:trPr>
          <w:trHeight w:val="431"/>
        </w:trPr>
        <w:tc>
          <w:tcPr>
            <w:tcW w:w="3294" w:type="dxa"/>
            <w:vMerge/>
            <w:tcBorders>
              <w:bottom w:val="single" w:sz="4" w:space="0" w:color="auto"/>
            </w:tcBorders>
            <w:shd w:val="clear" w:color="auto" w:fill="002060"/>
            <w:tcMar>
              <w:top w:w="72" w:type="dxa"/>
              <w:left w:w="144" w:type="dxa"/>
              <w:bottom w:w="72" w:type="dxa"/>
              <w:right w:w="144" w:type="dxa"/>
            </w:tcMar>
          </w:tcPr>
          <w:p w14:paraId="3974C087" w14:textId="77777777" w:rsidR="0049417E" w:rsidRPr="00DA711C" w:rsidRDefault="0049417E" w:rsidP="0049417E">
            <w:pPr>
              <w:spacing w:after="0" w:line="240" w:lineRule="auto"/>
              <w:rPr>
                <w:rFonts w:cstheme="majorHAnsi"/>
                <w:color w:val="FFFFFF" w:themeColor="background1"/>
                <w:szCs w:val="24"/>
              </w:rPr>
            </w:pPr>
          </w:p>
        </w:tc>
        <w:tc>
          <w:tcPr>
            <w:tcW w:w="2457" w:type="dxa"/>
            <w:tcBorders>
              <w:top w:val="single" w:sz="4" w:space="0" w:color="auto"/>
              <w:bottom w:val="single" w:sz="4" w:space="0" w:color="auto"/>
            </w:tcBorders>
            <w:shd w:val="clear" w:color="auto" w:fill="002060"/>
            <w:tcMar>
              <w:top w:w="72" w:type="dxa"/>
              <w:left w:w="144" w:type="dxa"/>
              <w:bottom w:w="72" w:type="dxa"/>
              <w:right w:w="144" w:type="dxa"/>
            </w:tcMar>
          </w:tcPr>
          <w:p w14:paraId="4F0ADFD2" w14:textId="77777777" w:rsidR="0049417E" w:rsidRPr="00DA711C" w:rsidRDefault="0049417E" w:rsidP="0049417E">
            <w:pPr>
              <w:spacing w:after="0" w:line="240" w:lineRule="auto"/>
              <w:rPr>
                <w:rFonts w:cstheme="majorHAnsi"/>
                <w:color w:val="FFFFFF" w:themeColor="background1"/>
                <w:szCs w:val="24"/>
              </w:rPr>
            </w:pPr>
            <w:r w:rsidRPr="00DA711C">
              <w:rPr>
                <w:rFonts w:cstheme="majorHAnsi"/>
                <w:b/>
                <w:bCs/>
                <w:color w:val="FFFFFF" w:themeColor="background1"/>
                <w:kern w:val="24"/>
                <w:szCs w:val="24"/>
              </w:rPr>
              <w:t>Point difference description</w:t>
            </w:r>
            <w:r>
              <w:rPr>
                <w:rFonts w:cstheme="majorHAnsi"/>
                <w:b/>
                <w:bCs/>
                <w:color w:val="FFFFFF" w:themeColor="background1"/>
                <w:kern w:val="24"/>
                <w:szCs w:val="24"/>
                <w:vertAlign w:val="superscript"/>
              </w:rPr>
              <w:t>1</w:t>
            </w:r>
          </w:p>
        </w:tc>
        <w:tc>
          <w:tcPr>
            <w:tcW w:w="2458" w:type="dxa"/>
            <w:tcBorders>
              <w:top w:val="single" w:sz="4" w:space="0" w:color="auto"/>
              <w:bottom w:val="single" w:sz="4" w:space="0" w:color="auto"/>
            </w:tcBorders>
            <w:shd w:val="clear" w:color="auto" w:fill="002060"/>
            <w:tcMar>
              <w:top w:w="72" w:type="dxa"/>
              <w:left w:w="144" w:type="dxa"/>
              <w:bottom w:w="72" w:type="dxa"/>
              <w:right w:w="144" w:type="dxa"/>
            </w:tcMar>
          </w:tcPr>
          <w:p w14:paraId="6F3960E4" w14:textId="77777777" w:rsidR="0049417E" w:rsidRPr="00DA711C" w:rsidRDefault="0049417E" w:rsidP="0049417E">
            <w:pPr>
              <w:spacing w:after="0" w:line="240" w:lineRule="auto"/>
              <w:rPr>
                <w:rFonts w:cstheme="majorHAnsi"/>
                <w:color w:val="FFFFFF" w:themeColor="background1"/>
                <w:szCs w:val="24"/>
              </w:rPr>
            </w:pPr>
            <w:r w:rsidRPr="00DA711C">
              <w:rPr>
                <w:rFonts w:cstheme="majorHAnsi"/>
                <w:b/>
                <w:bCs/>
                <w:color w:val="FFFFFF" w:themeColor="background1"/>
                <w:kern w:val="24"/>
                <w:szCs w:val="24"/>
              </w:rPr>
              <w:t>Percentile difference</w:t>
            </w:r>
            <w:r w:rsidRPr="00245E29">
              <w:rPr>
                <w:rFonts w:cstheme="majorHAnsi"/>
                <w:b/>
                <w:bCs/>
                <w:color w:val="FFFFFF" w:themeColor="background1"/>
                <w:kern w:val="24"/>
                <w:szCs w:val="24"/>
                <w:vertAlign w:val="superscript"/>
              </w:rPr>
              <w:t>2</w:t>
            </w:r>
          </w:p>
        </w:tc>
        <w:tc>
          <w:tcPr>
            <w:tcW w:w="2460" w:type="dxa"/>
            <w:tcBorders>
              <w:top w:val="single" w:sz="4" w:space="0" w:color="auto"/>
              <w:bottom w:val="single" w:sz="4" w:space="0" w:color="auto"/>
            </w:tcBorders>
            <w:shd w:val="clear" w:color="auto" w:fill="002060"/>
          </w:tcPr>
          <w:p w14:paraId="0746F05C" w14:textId="77777777" w:rsidR="0049417E" w:rsidRPr="00DA711C" w:rsidRDefault="0049417E" w:rsidP="0049417E">
            <w:pPr>
              <w:spacing w:after="0" w:line="240" w:lineRule="auto"/>
              <w:rPr>
                <w:rFonts w:cstheme="majorHAnsi"/>
                <w:color w:val="FFFFFF" w:themeColor="background1"/>
                <w:szCs w:val="24"/>
              </w:rPr>
            </w:pPr>
            <w:r w:rsidRPr="00DA711C">
              <w:rPr>
                <w:rFonts w:cstheme="majorHAnsi"/>
                <w:b/>
                <w:bCs/>
                <w:color w:val="FFFFFF" w:themeColor="background1"/>
                <w:kern w:val="24"/>
                <w:szCs w:val="24"/>
              </w:rPr>
              <w:t>Difference in standard deviation units (</w:t>
            </w:r>
            <w:proofErr w:type="spellStart"/>
            <w:r w:rsidRPr="00DA711C">
              <w:rPr>
                <w:rFonts w:cstheme="majorHAnsi"/>
                <w:b/>
                <w:bCs/>
                <w:color w:val="FFFFFF" w:themeColor="background1"/>
                <w:kern w:val="24"/>
                <w:szCs w:val="24"/>
              </w:rPr>
              <w:t>s.d.</w:t>
            </w:r>
            <w:proofErr w:type="spellEnd"/>
            <w:r w:rsidRPr="00DA711C">
              <w:rPr>
                <w:rFonts w:cstheme="majorHAnsi"/>
                <w:b/>
                <w:bCs/>
                <w:color w:val="FFFFFF" w:themeColor="background1"/>
                <w:kern w:val="24"/>
                <w:szCs w:val="24"/>
              </w:rPr>
              <w:t>)</w:t>
            </w:r>
            <w:r w:rsidRPr="00297917">
              <w:rPr>
                <w:rFonts w:cstheme="majorHAnsi"/>
                <w:b/>
                <w:bCs/>
                <w:color w:val="FFFFFF" w:themeColor="background1"/>
                <w:kern w:val="24"/>
                <w:szCs w:val="24"/>
                <w:vertAlign w:val="superscript"/>
              </w:rPr>
              <w:t>1</w:t>
            </w:r>
          </w:p>
        </w:tc>
      </w:tr>
      <w:tr w:rsidR="0049417E" w:rsidRPr="00AA7642" w14:paraId="556CA7F2" w14:textId="77777777" w:rsidTr="009A04AB">
        <w:trPr>
          <w:trHeight w:val="239"/>
        </w:trPr>
        <w:tc>
          <w:tcPr>
            <w:tcW w:w="329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D0BCF4"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 xml:space="preserve">Less than </w:t>
            </w:r>
            <w:r>
              <w:rPr>
                <w:rFonts w:cstheme="majorHAnsi"/>
                <w:color w:val="000000" w:themeColor="text1"/>
                <w:kern w:val="24"/>
              </w:rPr>
              <w:t>5</w:t>
            </w:r>
            <w:r w:rsidRPr="00DA711C">
              <w:rPr>
                <w:rFonts w:cstheme="majorHAnsi"/>
                <w:color w:val="000000" w:themeColor="text1"/>
                <w:kern w:val="24"/>
              </w:rPr>
              <w:t xml:space="preserve"> points</w:t>
            </w:r>
          </w:p>
        </w:tc>
        <w:tc>
          <w:tcPr>
            <w:tcW w:w="2457"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AED9476"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Not meaningful</w:t>
            </w:r>
          </w:p>
        </w:tc>
        <w:tc>
          <w:tcPr>
            <w:tcW w:w="245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7655912" w14:textId="77777777" w:rsidR="0049417E" w:rsidRPr="00DA711C" w:rsidRDefault="0049417E" w:rsidP="0049417E">
            <w:pPr>
              <w:spacing w:after="0" w:line="240" w:lineRule="auto"/>
              <w:rPr>
                <w:rFonts w:cstheme="majorHAnsi"/>
              </w:rPr>
            </w:pPr>
            <w:r>
              <w:rPr>
                <w:rFonts w:cstheme="majorHAnsi"/>
                <w:color w:val="000000" w:themeColor="text1"/>
                <w:kern w:val="24"/>
              </w:rPr>
              <w:t>Less than 2</w:t>
            </w:r>
            <w:r w:rsidRPr="00DA711C">
              <w:rPr>
                <w:rFonts w:cstheme="majorHAnsi"/>
                <w:color w:val="000000" w:themeColor="text1"/>
                <w:kern w:val="24"/>
              </w:rPr>
              <w:t xml:space="preserve"> </w:t>
            </w:r>
          </w:p>
        </w:tc>
        <w:tc>
          <w:tcPr>
            <w:tcW w:w="2460" w:type="dxa"/>
            <w:tcBorders>
              <w:top w:val="single" w:sz="4" w:space="0" w:color="auto"/>
              <w:left w:val="single" w:sz="8" w:space="0" w:color="FFFFFF"/>
              <w:bottom w:val="single" w:sz="8" w:space="0" w:color="FFFFFF"/>
              <w:right w:val="single" w:sz="8" w:space="0" w:color="FFFFFF"/>
            </w:tcBorders>
            <w:vAlign w:val="center"/>
          </w:tcPr>
          <w:p w14:paraId="2616D817"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Less than 0.05</w:t>
            </w:r>
          </w:p>
        </w:tc>
      </w:tr>
      <w:tr w:rsidR="0049417E" w:rsidRPr="00AA7642" w14:paraId="4085C791" w14:textId="77777777" w:rsidTr="00987EBB">
        <w:trPr>
          <w:trHeight w:val="440"/>
        </w:trPr>
        <w:tc>
          <w:tcPr>
            <w:tcW w:w="3294" w:type="dxa"/>
            <w:tcBorders>
              <w:top w:val="single" w:sz="4" w:space="0" w:color="auto"/>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tcPr>
          <w:p w14:paraId="4473D498" w14:textId="77777777" w:rsidR="0049417E" w:rsidRPr="00DA711C" w:rsidRDefault="0049417E" w:rsidP="0049417E">
            <w:pPr>
              <w:spacing w:after="0" w:line="240" w:lineRule="auto"/>
              <w:rPr>
                <w:rFonts w:cstheme="majorHAnsi"/>
              </w:rPr>
            </w:pPr>
            <w:r>
              <w:rPr>
                <w:rFonts w:cstheme="majorHAnsi"/>
                <w:color w:val="000000" w:themeColor="text1"/>
                <w:kern w:val="24"/>
              </w:rPr>
              <w:t>5</w:t>
            </w:r>
            <w:r w:rsidRPr="00DA711C">
              <w:rPr>
                <w:rFonts w:cstheme="majorHAnsi"/>
                <w:color w:val="000000" w:themeColor="text1"/>
                <w:kern w:val="24"/>
              </w:rPr>
              <w:t xml:space="preserve"> points to less than </w:t>
            </w:r>
            <w:r>
              <w:rPr>
                <w:rFonts w:cstheme="majorHAnsi"/>
                <w:color w:val="000000" w:themeColor="text1"/>
                <w:kern w:val="24"/>
              </w:rPr>
              <w:t>8</w:t>
            </w:r>
            <w:r w:rsidRPr="00DA711C">
              <w:rPr>
                <w:rFonts w:cstheme="majorHAnsi"/>
                <w:color w:val="000000" w:themeColor="text1"/>
                <w:kern w:val="24"/>
              </w:rPr>
              <w:t xml:space="preserve"> points</w:t>
            </w:r>
          </w:p>
        </w:tc>
        <w:tc>
          <w:tcPr>
            <w:tcW w:w="2457" w:type="dxa"/>
            <w:tcBorders>
              <w:top w:val="single" w:sz="4" w:space="0" w:color="auto"/>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tcPr>
          <w:p w14:paraId="2AAF915A" w14:textId="77777777" w:rsidR="0049417E" w:rsidRPr="00DA711C" w:rsidRDefault="0049417E" w:rsidP="0049417E">
            <w:pPr>
              <w:spacing w:after="0" w:line="240" w:lineRule="auto"/>
              <w:rPr>
                <w:rFonts w:cstheme="majorHAnsi"/>
              </w:rPr>
            </w:pPr>
            <w:r>
              <w:rPr>
                <w:rFonts w:cstheme="majorHAnsi"/>
                <w:color w:val="000000" w:themeColor="text1"/>
                <w:kern w:val="24"/>
              </w:rPr>
              <w:t>Very s</w:t>
            </w:r>
            <w:r w:rsidRPr="00DA711C">
              <w:rPr>
                <w:rFonts w:cstheme="majorHAnsi"/>
                <w:color w:val="000000" w:themeColor="text1"/>
                <w:kern w:val="24"/>
              </w:rPr>
              <w:t>mall</w:t>
            </w:r>
          </w:p>
        </w:tc>
        <w:tc>
          <w:tcPr>
            <w:tcW w:w="2458" w:type="dxa"/>
            <w:tcBorders>
              <w:top w:val="single" w:sz="4" w:space="0" w:color="auto"/>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tcPr>
          <w:p w14:paraId="2C680423" w14:textId="77777777" w:rsidR="0049417E" w:rsidRPr="00DA711C" w:rsidRDefault="0049417E" w:rsidP="0049417E">
            <w:pPr>
              <w:spacing w:after="0" w:line="240" w:lineRule="auto"/>
              <w:rPr>
                <w:rFonts w:cstheme="majorHAnsi"/>
              </w:rPr>
            </w:pPr>
            <w:r>
              <w:rPr>
                <w:rFonts w:cstheme="majorHAnsi"/>
                <w:color w:val="000000" w:themeColor="text1"/>
                <w:kern w:val="24"/>
              </w:rPr>
              <w:t>2</w:t>
            </w:r>
            <w:r w:rsidRPr="00DA711C">
              <w:rPr>
                <w:rFonts w:cstheme="majorHAnsi"/>
                <w:color w:val="000000" w:themeColor="text1"/>
                <w:kern w:val="24"/>
              </w:rPr>
              <w:t xml:space="preserve"> to less than </w:t>
            </w:r>
            <w:r>
              <w:rPr>
                <w:rFonts w:cstheme="majorHAnsi"/>
                <w:color w:val="000000" w:themeColor="text1"/>
                <w:kern w:val="24"/>
              </w:rPr>
              <w:t>4</w:t>
            </w:r>
          </w:p>
        </w:tc>
        <w:tc>
          <w:tcPr>
            <w:tcW w:w="2460" w:type="dxa"/>
            <w:tcBorders>
              <w:top w:val="single" w:sz="4" w:space="0" w:color="auto"/>
              <w:left w:val="single" w:sz="8" w:space="0" w:color="FFFFFF"/>
              <w:bottom w:val="single" w:sz="8" w:space="0" w:color="FFFFFF"/>
              <w:right w:val="single" w:sz="8" w:space="0" w:color="FFFFFF"/>
            </w:tcBorders>
            <w:shd w:val="clear" w:color="auto" w:fill="DEEAF6" w:themeFill="accent5" w:themeFillTint="33"/>
            <w:vAlign w:val="center"/>
          </w:tcPr>
          <w:p w14:paraId="2D736F69"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0.05 to less than 0.</w:t>
            </w:r>
            <w:r>
              <w:rPr>
                <w:rFonts w:cstheme="majorHAnsi"/>
                <w:color w:val="000000" w:themeColor="text1"/>
                <w:kern w:val="24"/>
              </w:rPr>
              <w:t>1</w:t>
            </w:r>
            <w:r w:rsidRPr="00DA711C">
              <w:rPr>
                <w:rFonts w:cstheme="majorHAnsi"/>
                <w:color w:val="000000" w:themeColor="text1"/>
                <w:kern w:val="24"/>
              </w:rPr>
              <w:t>0</w:t>
            </w:r>
          </w:p>
        </w:tc>
      </w:tr>
      <w:tr w:rsidR="0049417E" w:rsidRPr="00AA7642" w14:paraId="2592E5C6" w14:textId="77777777" w:rsidTr="009A04AB">
        <w:trPr>
          <w:trHeight w:val="239"/>
        </w:trPr>
        <w:tc>
          <w:tcPr>
            <w:tcW w:w="329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45D6E5" w14:textId="77777777" w:rsidR="0049417E" w:rsidRPr="00DA711C" w:rsidRDefault="0049417E" w:rsidP="0049417E">
            <w:pPr>
              <w:spacing w:after="0" w:line="240" w:lineRule="auto"/>
              <w:rPr>
                <w:rFonts w:cstheme="majorHAnsi"/>
              </w:rPr>
            </w:pPr>
            <w:r>
              <w:rPr>
                <w:rFonts w:cstheme="majorHAnsi"/>
                <w:color w:val="000000" w:themeColor="text1"/>
                <w:kern w:val="24"/>
              </w:rPr>
              <w:t>8</w:t>
            </w:r>
            <w:r w:rsidRPr="00DA711C">
              <w:rPr>
                <w:rFonts w:cstheme="majorHAnsi"/>
                <w:color w:val="000000" w:themeColor="text1"/>
                <w:kern w:val="24"/>
              </w:rPr>
              <w:t xml:space="preserve"> points to less than </w:t>
            </w:r>
            <w:r>
              <w:rPr>
                <w:rFonts w:cstheme="majorHAnsi"/>
                <w:color w:val="000000" w:themeColor="text1"/>
                <w:kern w:val="24"/>
              </w:rPr>
              <w:t>1</w:t>
            </w:r>
            <w:r w:rsidRPr="00DA711C">
              <w:rPr>
                <w:rFonts w:cstheme="majorHAnsi"/>
                <w:color w:val="000000" w:themeColor="text1"/>
                <w:kern w:val="24"/>
              </w:rPr>
              <w:t>6 points</w:t>
            </w:r>
          </w:p>
        </w:tc>
        <w:tc>
          <w:tcPr>
            <w:tcW w:w="245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D520B7E" w14:textId="77777777" w:rsidR="0049417E" w:rsidRPr="00DA711C" w:rsidRDefault="0049417E" w:rsidP="0049417E">
            <w:pPr>
              <w:spacing w:after="0" w:line="240" w:lineRule="auto"/>
              <w:rPr>
                <w:rFonts w:cstheme="majorHAnsi"/>
              </w:rPr>
            </w:pPr>
            <w:r>
              <w:rPr>
                <w:rFonts w:cstheme="majorHAnsi"/>
                <w:color w:val="000000" w:themeColor="text1"/>
                <w:kern w:val="24"/>
              </w:rPr>
              <w:t>Small</w:t>
            </w:r>
          </w:p>
        </w:tc>
        <w:tc>
          <w:tcPr>
            <w:tcW w:w="245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F8FEE16" w14:textId="77777777" w:rsidR="0049417E" w:rsidRPr="00DA711C" w:rsidRDefault="0049417E" w:rsidP="0049417E">
            <w:pPr>
              <w:spacing w:after="0" w:line="240" w:lineRule="auto"/>
              <w:rPr>
                <w:rFonts w:cstheme="majorHAnsi"/>
              </w:rPr>
            </w:pPr>
            <w:r>
              <w:rPr>
                <w:rFonts w:cstheme="majorHAnsi"/>
                <w:color w:val="000000" w:themeColor="text1"/>
                <w:kern w:val="24"/>
              </w:rPr>
              <w:t>4</w:t>
            </w:r>
            <w:r w:rsidRPr="00DA711C">
              <w:rPr>
                <w:rFonts w:cstheme="majorHAnsi"/>
                <w:color w:val="000000" w:themeColor="text1"/>
                <w:kern w:val="24"/>
              </w:rPr>
              <w:t xml:space="preserve"> to less than </w:t>
            </w:r>
            <w:r>
              <w:rPr>
                <w:rFonts w:cstheme="majorHAnsi"/>
                <w:color w:val="000000" w:themeColor="text1"/>
                <w:kern w:val="24"/>
              </w:rPr>
              <w:t>8</w:t>
            </w:r>
          </w:p>
        </w:tc>
        <w:tc>
          <w:tcPr>
            <w:tcW w:w="2460" w:type="dxa"/>
            <w:tcBorders>
              <w:top w:val="single" w:sz="8" w:space="0" w:color="FFFFFF"/>
              <w:left w:val="single" w:sz="8" w:space="0" w:color="FFFFFF"/>
              <w:bottom w:val="single" w:sz="8" w:space="0" w:color="FFFFFF"/>
              <w:right w:val="single" w:sz="8" w:space="0" w:color="FFFFFF"/>
            </w:tcBorders>
            <w:shd w:val="clear" w:color="auto" w:fill="auto"/>
            <w:vAlign w:val="center"/>
          </w:tcPr>
          <w:p w14:paraId="5FADB202"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0.</w:t>
            </w:r>
            <w:r>
              <w:rPr>
                <w:rFonts w:cstheme="majorHAnsi"/>
                <w:color w:val="000000" w:themeColor="text1"/>
                <w:kern w:val="24"/>
              </w:rPr>
              <w:t>1</w:t>
            </w:r>
            <w:r w:rsidRPr="00DA711C">
              <w:rPr>
                <w:rFonts w:cstheme="majorHAnsi"/>
                <w:color w:val="000000" w:themeColor="text1"/>
                <w:kern w:val="24"/>
              </w:rPr>
              <w:t>0 to less than 0.</w:t>
            </w:r>
            <w:r>
              <w:rPr>
                <w:rFonts w:cstheme="majorHAnsi"/>
                <w:color w:val="000000" w:themeColor="text1"/>
                <w:kern w:val="24"/>
              </w:rPr>
              <w:t>2</w:t>
            </w:r>
            <w:r w:rsidRPr="00DA711C">
              <w:rPr>
                <w:rFonts w:cstheme="majorHAnsi"/>
                <w:color w:val="000000" w:themeColor="text1"/>
                <w:kern w:val="24"/>
              </w:rPr>
              <w:t>0</w:t>
            </w:r>
          </w:p>
        </w:tc>
      </w:tr>
      <w:tr w:rsidR="0049417E" w:rsidRPr="00AA7642" w14:paraId="140B7DC5" w14:textId="77777777" w:rsidTr="00987EBB">
        <w:trPr>
          <w:trHeight w:val="239"/>
        </w:trPr>
        <w:tc>
          <w:tcPr>
            <w:tcW w:w="329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0F8597C0" w14:textId="77777777" w:rsidR="0049417E" w:rsidRPr="00DA711C" w:rsidRDefault="0049417E" w:rsidP="0049417E">
            <w:pPr>
              <w:spacing w:after="0" w:line="240" w:lineRule="auto"/>
              <w:rPr>
                <w:rFonts w:cstheme="majorHAnsi"/>
              </w:rPr>
            </w:pPr>
            <w:r>
              <w:rPr>
                <w:rFonts w:cstheme="majorHAnsi"/>
                <w:color w:val="000000" w:themeColor="text1"/>
                <w:kern w:val="24"/>
              </w:rPr>
              <w:t>1</w:t>
            </w:r>
            <w:r w:rsidRPr="00DA711C">
              <w:rPr>
                <w:rFonts w:cstheme="majorHAnsi"/>
                <w:color w:val="000000" w:themeColor="text1"/>
                <w:kern w:val="24"/>
              </w:rPr>
              <w:t xml:space="preserve">6 points to less than </w:t>
            </w:r>
            <w:r>
              <w:rPr>
                <w:rFonts w:cstheme="majorHAnsi"/>
                <w:color w:val="000000" w:themeColor="text1"/>
                <w:kern w:val="24"/>
              </w:rPr>
              <w:t>24</w:t>
            </w:r>
            <w:r w:rsidRPr="00DA711C">
              <w:rPr>
                <w:rFonts w:cstheme="majorHAnsi"/>
                <w:color w:val="000000" w:themeColor="text1"/>
                <w:kern w:val="24"/>
              </w:rPr>
              <w:t xml:space="preserve"> points</w:t>
            </w:r>
          </w:p>
        </w:tc>
        <w:tc>
          <w:tcPr>
            <w:tcW w:w="245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131B6AC8" w14:textId="77777777" w:rsidR="0049417E" w:rsidRPr="00DA711C" w:rsidRDefault="0049417E" w:rsidP="0049417E">
            <w:pPr>
              <w:spacing w:after="0" w:line="240" w:lineRule="auto"/>
              <w:rPr>
                <w:rFonts w:cstheme="majorHAnsi"/>
              </w:rPr>
            </w:pPr>
            <w:r>
              <w:rPr>
                <w:rFonts w:cstheme="majorHAnsi"/>
                <w:color w:val="000000" w:themeColor="text1"/>
                <w:kern w:val="24"/>
              </w:rPr>
              <w:t>Moderate</w:t>
            </w:r>
          </w:p>
        </w:tc>
        <w:tc>
          <w:tcPr>
            <w:tcW w:w="2458"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1DDC3FD1"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8 to less than 12</w:t>
            </w:r>
          </w:p>
        </w:tc>
        <w:tc>
          <w:tcPr>
            <w:tcW w:w="246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14:paraId="25890181"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0.</w:t>
            </w:r>
            <w:r>
              <w:rPr>
                <w:rFonts w:cstheme="majorHAnsi"/>
                <w:color w:val="000000" w:themeColor="text1"/>
                <w:kern w:val="24"/>
              </w:rPr>
              <w:t>2</w:t>
            </w:r>
            <w:r w:rsidRPr="00DA711C">
              <w:rPr>
                <w:rFonts w:cstheme="majorHAnsi"/>
                <w:color w:val="000000" w:themeColor="text1"/>
                <w:kern w:val="24"/>
              </w:rPr>
              <w:t>0 to less than 0.</w:t>
            </w:r>
            <w:r>
              <w:rPr>
                <w:rFonts w:cstheme="majorHAnsi"/>
                <w:color w:val="000000" w:themeColor="text1"/>
                <w:kern w:val="24"/>
              </w:rPr>
              <w:t>3</w:t>
            </w:r>
            <w:r w:rsidRPr="00DA711C">
              <w:rPr>
                <w:rFonts w:cstheme="majorHAnsi"/>
                <w:color w:val="000000" w:themeColor="text1"/>
                <w:kern w:val="24"/>
              </w:rPr>
              <w:t>0</w:t>
            </w:r>
          </w:p>
        </w:tc>
      </w:tr>
      <w:tr w:rsidR="0049417E" w:rsidRPr="00AA7642" w14:paraId="74AFDE1F" w14:textId="77777777" w:rsidTr="009A04AB">
        <w:trPr>
          <w:trHeight w:val="239"/>
        </w:trPr>
        <w:tc>
          <w:tcPr>
            <w:tcW w:w="329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17E4A21F" w14:textId="77777777" w:rsidR="0049417E" w:rsidRPr="00DA711C" w:rsidRDefault="0049417E" w:rsidP="0049417E">
            <w:pPr>
              <w:spacing w:after="0" w:line="240" w:lineRule="auto"/>
              <w:rPr>
                <w:rFonts w:cstheme="majorHAnsi"/>
                <w:color w:val="000000" w:themeColor="text1"/>
                <w:kern w:val="24"/>
              </w:rPr>
            </w:pPr>
            <w:r>
              <w:rPr>
                <w:rFonts w:cstheme="majorHAnsi"/>
                <w:color w:val="000000" w:themeColor="text1"/>
                <w:kern w:val="24"/>
              </w:rPr>
              <w:t>24</w:t>
            </w:r>
            <w:r w:rsidRPr="00DA711C">
              <w:rPr>
                <w:rFonts w:cstheme="majorHAnsi"/>
                <w:color w:val="000000" w:themeColor="text1"/>
                <w:kern w:val="24"/>
              </w:rPr>
              <w:t xml:space="preserve"> points to less than </w:t>
            </w:r>
            <w:r>
              <w:rPr>
                <w:rFonts w:cstheme="majorHAnsi"/>
                <w:color w:val="000000" w:themeColor="text1"/>
                <w:kern w:val="24"/>
              </w:rPr>
              <w:t>40</w:t>
            </w:r>
            <w:r w:rsidRPr="00DA711C">
              <w:rPr>
                <w:rFonts w:cstheme="majorHAnsi"/>
                <w:color w:val="000000" w:themeColor="text1"/>
                <w:kern w:val="24"/>
              </w:rPr>
              <w:t xml:space="preserve"> points</w:t>
            </w:r>
          </w:p>
        </w:tc>
        <w:tc>
          <w:tcPr>
            <w:tcW w:w="2457"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392C318A" w14:textId="77777777" w:rsidR="0049417E" w:rsidRPr="00DA711C" w:rsidRDefault="0049417E" w:rsidP="0049417E">
            <w:pPr>
              <w:spacing w:after="0" w:line="240" w:lineRule="auto"/>
              <w:rPr>
                <w:rFonts w:cstheme="majorHAnsi"/>
                <w:color w:val="000000" w:themeColor="text1"/>
                <w:kern w:val="24"/>
              </w:rPr>
            </w:pPr>
            <w:r>
              <w:rPr>
                <w:rFonts w:cstheme="majorHAnsi"/>
                <w:color w:val="000000" w:themeColor="text1"/>
                <w:kern w:val="24"/>
              </w:rPr>
              <w:t>Large</w:t>
            </w:r>
          </w:p>
        </w:tc>
        <w:tc>
          <w:tcPr>
            <w:tcW w:w="245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6F755066" w14:textId="77777777" w:rsidR="0049417E" w:rsidRPr="00DA711C" w:rsidRDefault="0049417E" w:rsidP="0049417E">
            <w:pPr>
              <w:spacing w:after="0" w:line="240" w:lineRule="auto"/>
              <w:rPr>
                <w:rFonts w:cstheme="majorHAnsi"/>
                <w:color w:val="000000" w:themeColor="text1"/>
                <w:kern w:val="24"/>
              </w:rPr>
            </w:pPr>
            <w:r>
              <w:rPr>
                <w:rFonts w:cstheme="majorHAnsi"/>
                <w:color w:val="000000" w:themeColor="text1"/>
                <w:kern w:val="24"/>
              </w:rPr>
              <w:t>12</w:t>
            </w:r>
            <w:r w:rsidRPr="00DA711C">
              <w:rPr>
                <w:rFonts w:cstheme="majorHAnsi"/>
                <w:color w:val="000000" w:themeColor="text1"/>
                <w:kern w:val="24"/>
              </w:rPr>
              <w:t xml:space="preserve"> to less than 1</w:t>
            </w:r>
            <w:r>
              <w:rPr>
                <w:rFonts w:cstheme="majorHAnsi"/>
                <w:color w:val="000000" w:themeColor="text1"/>
                <w:kern w:val="24"/>
              </w:rPr>
              <w:t>9</w:t>
            </w:r>
          </w:p>
        </w:tc>
        <w:tc>
          <w:tcPr>
            <w:tcW w:w="2460" w:type="dxa"/>
            <w:tcBorders>
              <w:top w:val="single" w:sz="8" w:space="0" w:color="FFFFFF"/>
              <w:left w:val="single" w:sz="8" w:space="0" w:color="FFFFFF"/>
              <w:bottom w:val="single" w:sz="4" w:space="0" w:color="auto"/>
              <w:right w:val="single" w:sz="8" w:space="0" w:color="FFFFFF"/>
            </w:tcBorders>
            <w:shd w:val="clear" w:color="auto" w:fill="auto"/>
            <w:vAlign w:val="center"/>
          </w:tcPr>
          <w:p w14:paraId="029A4E06" w14:textId="77777777" w:rsidR="0049417E" w:rsidRPr="00DA711C" w:rsidRDefault="0049417E" w:rsidP="0049417E">
            <w:pPr>
              <w:spacing w:after="0" w:line="240" w:lineRule="auto"/>
              <w:rPr>
                <w:rFonts w:cstheme="majorHAnsi"/>
                <w:color w:val="000000" w:themeColor="text1"/>
                <w:kern w:val="24"/>
              </w:rPr>
            </w:pPr>
            <w:r w:rsidRPr="00DA711C">
              <w:rPr>
                <w:rFonts w:cstheme="majorHAnsi"/>
                <w:color w:val="000000" w:themeColor="text1"/>
                <w:kern w:val="24"/>
              </w:rPr>
              <w:t>0.</w:t>
            </w:r>
            <w:r>
              <w:rPr>
                <w:rFonts w:cstheme="majorHAnsi"/>
                <w:color w:val="000000" w:themeColor="text1"/>
                <w:kern w:val="24"/>
              </w:rPr>
              <w:t>3</w:t>
            </w:r>
            <w:r w:rsidRPr="00DA711C">
              <w:rPr>
                <w:rFonts w:cstheme="majorHAnsi"/>
                <w:color w:val="000000" w:themeColor="text1"/>
                <w:kern w:val="24"/>
              </w:rPr>
              <w:t>0 to less than 0.</w:t>
            </w:r>
            <w:r>
              <w:rPr>
                <w:rFonts w:cstheme="majorHAnsi"/>
                <w:color w:val="000000" w:themeColor="text1"/>
                <w:kern w:val="24"/>
              </w:rPr>
              <w:t>5</w:t>
            </w:r>
            <w:r w:rsidRPr="00DA711C">
              <w:rPr>
                <w:rFonts w:cstheme="majorHAnsi"/>
                <w:color w:val="000000" w:themeColor="text1"/>
                <w:kern w:val="24"/>
              </w:rPr>
              <w:t>0</w:t>
            </w:r>
          </w:p>
        </w:tc>
      </w:tr>
      <w:tr w:rsidR="0049417E" w:rsidRPr="00AA7642" w14:paraId="6EC389F4" w14:textId="77777777" w:rsidTr="00987EBB">
        <w:trPr>
          <w:trHeight w:val="239"/>
        </w:trPr>
        <w:tc>
          <w:tcPr>
            <w:tcW w:w="3294" w:type="dxa"/>
            <w:tcBorders>
              <w:top w:val="single" w:sz="8" w:space="0" w:color="FFFFFF"/>
              <w:left w:val="single" w:sz="8" w:space="0" w:color="FFFFFF"/>
              <w:bottom w:val="single" w:sz="4" w:space="0" w:color="auto"/>
              <w:right w:val="single" w:sz="8" w:space="0" w:color="FFFFFF"/>
            </w:tcBorders>
            <w:shd w:val="clear" w:color="auto" w:fill="DEEAF6" w:themeFill="accent5" w:themeFillTint="33"/>
            <w:tcMar>
              <w:top w:w="72" w:type="dxa"/>
              <w:left w:w="144" w:type="dxa"/>
              <w:bottom w:w="72" w:type="dxa"/>
              <w:right w:w="144" w:type="dxa"/>
            </w:tcMar>
            <w:vAlign w:val="center"/>
            <w:hideMark/>
          </w:tcPr>
          <w:p w14:paraId="19E92FF8" w14:textId="77777777" w:rsidR="0049417E" w:rsidRPr="00DA711C" w:rsidRDefault="0049417E" w:rsidP="0049417E">
            <w:pPr>
              <w:spacing w:after="0" w:line="240" w:lineRule="auto"/>
              <w:rPr>
                <w:rFonts w:cstheme="majorHAnsi"/>
              </w:rPr>
            </w:pPr>
            <w:r>
              <w:rPr>
                <w:rFonts w:cstheme="majorHAnsi"/>
                <w:color w:val="000000" w:themeColor="text1"/>
                <w:kern w:val="24"/>
              </w:rPr>
              <w:t>4</w:t>
            </w:r>
            <w:r w:rsidRPr="00DA711C">
              <w:rPr>
                <w:rFonts w:cstheme="majorHAnsi"/>
                <w:color w:val="000000" w:themeColor="text1"/>
                <w:kern w:val="24"/>
              </w:rPr>
              <w:t>0 points or greater</w:t>
            </w:r>
          </w:p>
        </w:tc>
        <w:tc>
          <w:tcPr>
            <w:tcW w:w="2457" w:type="dxa"/>
            <w:tcBorders>
              <w:top w:val="single" w:sz="8" w:space="0" w:color="FFFFFF"/>
              <w:left w:val="single" w:sz="8" w:space="0" w:color="FFFFFF"/>
              <w:bottom w:val="single" w:sz="4" w:space="0" w:color="auto"/>
              <w:right w:val="single" w:sz="8" w:space="0" w:color="FFFFFF"/>
            </w:tcBorders>
            <w:shd w:val="clear" w:color="auto" w:fill="DEEAF6" w:themeFill="accent5" w:themeFillTint="33"/>
            <w:tcMar>
              <w:top w:w="72" w:type="dxa"/>
              <w:left w:w="144" w:type="dxa"/>
              <w:bottom w:w="72" w:type="dxa"/>
              <w:right w:w="144" w:type="dxa"/>
            </w:tcMar>
            <w:vAlign w:val="center"/>
            <w:hideMark/>
          </w:tcPr>
          <w:p w14:paraId="21E20C72"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Very large</w:t>
            </w:r>
          </w:p>
        </w:tc>
        <w:tc>
          <w:tcPr>
            <w:tcW w:w="2458" w:type="dxa"/>
            <w:tcBorders>
              <w:top w:val="single" w:sz="8" w:space="0" w:color="FFFFFF"/>
              <w:left w:val="single" w:sz="8" w:space="0" w:color="FFFFFF"/>
              <w:bottom w:val="single" w:sz="4" w:space="0" w:color="auto"/>
              <w:right w:val="single" w:sz="8" w:space="0" w:color="FFFFFF"/>
            </w:tcBorders>
            <w:shd w:val="clear" w:color="auto" w:fill="DEEAF6" w:themeFill="accent5" w:themeFillTint="33"/>
            <w:tcMar>
              <w:top w:w="72" w:type="dxa"/>
              <w:left w:w="144" w:type="dxa"/>
              <w:bottom w:w="72" w:type="dxa"/>
              <w:right w:w="144" w:type="dxa"/>
            </w:tcMar>
            <w:vAlign w:val="center"/>
            <w:hideMark/>
          </w:tcPr>
          <w:p w14:paraId="78043299"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19 and above</w:t>
            </w:r>
          </w:p>
        </w:tc>
        <w:tc>
          <w:tcPr>
            <w:tcW w:w="2460" w:type="dxa"/>
            <w:tcBorders>
              <w:top w:val="single" w:sz="8" w:space="0" w:color="FFFFFF"/>
              <w:left w:val="single" w:sz="8" w:space="0" w:color="FFFFFF"/>
              <w:bottom w:val="single" w:sz="4" w:space="0" w:color="auto"/>
              <w:right w:val="single" w:sz="8" w:space="0" w:color="FFFFFF"/>
            </w:tcBorders>
            <w:shd w:val="clear" w:color="auto" w:fill="DEEAF6" w:themeFill="accent5" w:themeFillTint="33"/>
            <w:vAlign w:val="center"/>
          </w:tcPr>
          <w:p w14:paraId="541618D5" w14:textId="77777777" w:rsidR="0049417E" w:rsidRPr="00DA711C" w:rsidRDefault="0049417E" w:rsidP="0049417E">
            <w:pPr>
              <w:spacing w:after="0" w:line="240" w:lineRule="auto"/>
              <w:rPr>
                <w:rFonts w:cstheme="majorHAnsi"/>
              </w:rPr>
            </w:pPr>
            <w:r w:rsidRPr="00DA711C">
              <w:rPr>
                <w:rFonts w:cstheme="majorHAnsi"/>
                <w:color w:val="000000" w:themeColor="text1"/>
                <w:kern w:val="24"/>
              </w:rPr>
              <w:t>0.5 and greater</w:t>
            </w:r>
          </w:p>
        </w:tc>
      </w:tr>
    </w:tbl>
    <w:p w14:paraId="5E904907" w14:textId="77777777" w:rsidR="0049417E" w:rsidRPr="00C76C84" w:rsidRDefault="0049417E" w:rsidP="0049417E">
      <w:pPr>
        <w:spacing w:line="240" w:lineRule="auto"/>
        <w:rPr>
          <w:rFonts w:ascii="Calibri Light" w:hAnsi="Calibri Light" w:cs="Calibri Light"/>
          <w:sz w:val="16"/>
          <w:szCs w:val="16"/>
        </w:rPr>
      </w:pPr>
      <w:r>
        <w:rPr>
          <w:rFonts w:ascii="Calibri Light" w:hAnsi="Calibri Light" w:cs="Calibri Light"/>
          <w:sz w:val="16"/>
          <w:szCs w:val="16"/>
          <w:vertAlign w:val="superscript"/>
        </w:rPr>
        <w:t>1</w:t>
      </w:r>
      <w:r w:rsidRPr="00F60387">
        <w:rPr>
          <w:rFonts w:ascii="Calibri Light" w:hAnsi="Calibri Light" w:cs="Calibri Light"/>
          <w:sz w:val="16"/>
          <w:szCs w:val="16"/>
        </w:rPr>
        <w:t xml:space="preserve">This is a </w:t>
      </w:r>
      <w:r w:rsidRPr="00F60387">
        <w:rPr>
          <w:rFonts w:ascii="Calibri Light" w:hAnsi="Calibri Light" w:cs="Calibri Light"/>
          <w:b/>
          <w:bCs/>
          <w:sz w:val="16"/>
          <w:szCs w:val="16"/>
        </w:rPr>
        <w:t>rough guide</w:t>
      </w:r>
      <w:r w:rsidRPr="00F60387">
        <w:rPr>
          <w:rFonts w:ascii="Calibri Light" w:hAnsi="Calibri Light" w:cs="Calibri Light"/>
          <w:sz w:val="16"/>
          <w:szCs w:val="16"/>
        </w:rPr>
        <w:t xml:space="preserve"> to scaled score point differences; the standard deviations of the average scaled score comparisons </w:t>
      </w:r>
      <w:r>
        <w:rPr>
          <w:rFonts w:ascii="Calibri Light" w:hAnsi="Calibri Light" w:cs="Calibri Light"/>
          <w:sz w:val="16"/>
          <w:szCs w:val="16"/>
        </w:rPr>
        <w:t xml:space="preserve">can </w:t>
      </w:r>
      <w:r w:rsidRPr="00F60387">
        <w:rPr>
          <w:rFonts w:ascii="Calibri Light" w:hAnsi="Calibri Light" w:cs="Calibri Light"/>
          <w:sz w:val="16"/>
          <w:szCs w:val="16"/>
        </w:rPr>
        <w:t>vary when analyzed</w:t>
      </w:r>
      <w:r>
        <w:rPr>
          <w:rFonts w:ascii="Calibri Light" w:hAnsi="Calibri Light" w:cs="Calibri Light"/>
          <w:sz w:val="16"/>
          <w:szCs w:val="16"/>
        </w:rPr>
        <w:t xml:space="preserve"> leading to different results</w:t>
      </w:r>
      <w:r w:rsidRPr="00F60387">
        <w:rPr>
          <w:rFonts w:ascii="Calibri Light" w:hAnsi="Calibri Light" w:cs="Calibri Light"/>
          <w:sz w:val="16"/>
          <w:szCs w:val="16"/>
        </w:rPr>
        <w:t xml:space="preserve">. </w:t>
      </w:r>
      <w:r>
        <w:rPr>
          <w:rFonts w:ascii="Calibri Light" w:hAnsi="Calibri Light" w:cs="Calibri Light"/>
          <w:sz w:val="16"/>
          <w:szCs w:val="16"/>
          <w:vertAlign w:val="superscript"/>
        </w:rPr>
        <w:t>2</w:t>
      </w:r>
      <w:r w:rsidRPr="00F60387">
        <w:rPr>
          <w:rFonts w:ascii="Calibri Light" w:hAnsi="Calibri Light" w:cs="Calibri Light"/>
          <w:sz w:val="16"/>
          <w:szCs w:val="16"/>
        </w:rPr>
        <w:t>Effect can be interpreted as the percentile difference from the lowest grou</w:t>
      </w:r>
      <w:r>
        <w:rPr>
          <w:rFonts w:ascii="Calibri Light" w:hAnsi="Calibri Light" w:cs="Calibri Light"/>
          <w:sz w:val="16"/>
          <w:szCs w:val="16"/>
        </w:rPr>
        <w:t>p’</w:t>
      </w:r>
      <w:r w:rsidRPr="00F60387">
        <w:rPr>
          <w:rFonts w:ascii="Calibri Light" w:hAnsi="Calibri Light" w:cs="Calibri Light"/>
          <w:sz w:val="16"/>
          <w:szCs w:val="16"/>
        </w:rPr>
        <w:t>s</w:t>
      </w:r>
      <w:r>
        <w:rPr>
          <w:rFonts w:ascii="Calibri Light" w:hAnsi="Calibri Light" w:cs="Calibri Light"/>
          <w:sz w:val="16"/>
          <w:szCs w:val="16"/>
        </w:rPr>
        <w:t>,</w:t>
      </w:r>
      <w:r w:rsidRPr="00F60387">
        <w:rPr>
          <w:rFonts w:ascii="Calibri Light" w:hAnsi="Calibri Light" w:cs="Calibri Light"/>
          <w:sz w:val="16"/>
          <w:szCs w:val="16"/>
        </w:rPr>
        <w:t xml:space="preserve"> or school’s outcome standardized mean score (set at the 50</w:t>
      </w:r>
      <w:r w:rsidRPr="00F60387">
        <w:rPr>
          <w:rFonts w:ascii="Calibri Light" w:hAnsi="Calibri Light" w:cs="Calibri Light"/>
          <w:sz w:val="16"/>
          <w:szCs w:val="16"/>
          <w:vertAlign w:val="superscript"/>
        </w:rPr>
        <w:t>th</w:t>
      </w:r>
      <w:r w:rsidRPr="00F60387">
        <w:rPr>
          <w:rFonts w:ascii="Calibri Light" w:hAnsi="Calibri Light" w:cs="Calibri Light"/>
          <w:sz w:val="16"/>
          <w:szCs w:val="16"/>
        </w:rPr>
        <w:t xml:space="preserve"> percentile on the normal distribution) and the highest group’s standardized mean score</w:t>
      </w:r>
      <w:r>
        <w:rPr>
          <w:rFonts w:ascii="Calibri Light" w:hAnsi="Calibri Light" w:cs="Calibri Light"/>
          <w:sz w:val="16"/>
          <w:szCs w:val="16"/>
        </w:rPr>
        <w:t>.</w:t>
      </w:r>
      <w:r w:rsidRPr="00F60387">
        <w:rPr>
          <w:rFonts w:ascii="Calibri Light" w:hAnsi="Calibri Light" w:cs="Calibri Light"/>
          <w:sz w:val="16"/>
          <w:szCs w:val="16"/>
        </w:rPr>
        <w:t xml:space="preserve"> </w:t>
      </w:r>
    </w:p>
    <w:p w14:paraId="18ADB24C" w14:textId="77777777" w:rsidR="0049417E" w:rsidRDefault="0049417E" w:rsidP="00F51CDC"/>
    <w:p w14:paraId="502FEFF7" w14:textId="27B2FD57" w:rsidR="0049417E" w:rsidRDefault="0049417E" w:rsidP="00F51CDC">
      <w:pPr>
        <w:sectPr w:rsidR="0049417E" w:rsidSect="009A04AB">
          <w:pgSz w:w="12240" w:h="15840"/>
          <w:pgMar w:top="720" w:right="720" w:bottom="720" w:left="720" w:header="720" w:footer="720" w:gutter="0"/>
          <w:cols w:space="720"/>
          <w:docGrid w:linePitch="360"/>
        </w:sectPr>
      </w:pPr>
    </w:p>
    <w:p w14:paraId="0EDAB307" w14:textId="57796451" w:rsidR="00F51CDC" w:rsidRDefault="001A2612" w:rsidP="00901929">
      <w:pPr>
        <w:pStyle w:val="Heading2"/>
      </w:pPr>
      <w:bookmarkStart w:id="41" w:name="_Appendix_G:_Identifying"/>
      <w:bookmarkStart w:id="42" w:name="_Appendix_H:_Identifying"/>
      <w:bookmarkStart w:id="43" w:name="_Toc133659557"/>
      <w:bookmarkEnd w:id="41"/>
      <w:bookmarkEnd w:id="42"/>
      <w:r w:rsidRPr="0049417E">
        <w:lastRenderedPageBreak/>
        <w:t xml:space="preserve">Appendix </w:t>
      </w:r>
      <w:r w:rsidR="00B06FC3">
        <w:t>H</w:t>
      </w:r>
      <w:r w:rsidRPr="0049417E">
        <w:t>: Identifying students for Tier 2 or Tier 3 interventions</w:t>
      </w:r>
      <w:bookmarkEnd w:id="43"/>
    </w:p>
    <w:p w14:paraId="6776AB99" w14:textId="1461FECA" w:rsidR="00A511B2" w:rsidRPr="002E7254" w:rsidRDefault="00C629AB" w:rsidP="002E7254">
      <w:pPr>
        <w:spacing w:before="240"/>
      </w:pPr>
      <w:r>
        <w:t>Students</w:t>
      </w:r>
      <w:r w:rsidR="00931BA5">
        <w:t>’</w:t>
      </w:r>
      <w:r>
        <w:t xml:space="preserve"> real names are replaced with </w:t>
      </w:r>
      <w:r w:rsidR="002E7254">
        <w:t>pseudonyms</w:t>
      </w:r>
      <w:r>
        <w:t>.</w:t>
      </w:r>
    </w:p>
    <w:p w14:paraId="61897087" w14:textId="209DB883" w:rsidR="00C56F9A" w:rsidRDefault="000C26E1" w:rsidP="00284173">
      <w:pPr>
        <w:spacing w:after="0"/>
      </w:pPr>
      <w:r>
        <w:t xml:space="preserve"> </w:t>
      </w:r>
      <w:r w:rsidRPr="000C26E1">
        <w:rPr>
          <w:noProof/>
        </w:rPr>
        <w:drawing>
          <wp:inline distT="0" distB="0" distL="0" distR="0" wp14:anchorId="2849AD68" wp14:editId="0AD990F3">
            <wp:extent cx="4007259" cy="4243234"/>
            <wp:effectExtent l="19050" t="19050" r="12700" b="24130"/>
            <wp:docPr id="146" name="Google Shape;146;p23" descr="This table shows an example of item-level SELIS data that Monomoy uses to assign SEL interventions to students."/>
            <wp:cNvGraphicFramePr/>
            <a:graphic xmlns:a="http://schemas.openxmlformats.org/drawingml/2006/main">
              <a:graphicData uri="http://schemas.openxmlformats.org/drawingml/2006/picture">
                <pic:pic xmlns:pic="http://schemas.openxmlformats.org/drawingml/2006/picture">
                  <pic:nvPicPr>
                    <pic:cNvPr id="146" name="Google Shape;146;p23" descr="This table shows an example of item-level SELIS data that Monomoy uses to assign SEL interventions to students."/>
                    <pic:cNvPicPr preferRelativeResize="0"/>
                  </pic:nvPicPr>
                  <pic:blipFill>
                    <a:blip r:embed="rId42">
                      <a:alphaModFix/>
                    </a:blip>
                    <a:stretch>
                      <a:fillRect/>
                    </a:stretch>
                  </pic:blipFill>
                  <pic:spPr>
                    <a:xfrm>
                      <a:off x="0" y="0"/>
                      <a:ext cx="4038712" cy="4276539"/>
                    </a:xfrm>
                    <a:prstGeom prst="rect">
                      <a:avLst/>
                    </a:prstGeom>
                    <a:noFill/>
                    <a:ln>
                      <a:solidFill>
                        <a:srgbClr val="002060"/>
                      </a:solidFill>
                    </a:ln>
                  </pic:spPr>
                </pic:pic>
              </a:graphicData>
            </a:graphic>
          </wp:inline>
        </w:drawing>
      </w:r>
      <w:r w:rsidRPr="000C26E1">
        <w:rPr>
          <w:noProof/>
        </w:rPr>
        <w:drawing>
          <wp:inline distT="0" distB="0" distL="0" distR="0" wp14:anchorId="7099911D" wp14:editId="52EC47DC">
            <wp:extent cx="4333568" cy="4175637"/>
            <wp:effectExtent l="76200" t="57150" r="67310" b="92075"/>
            <wp:docPr id="155" name="Google Shape;155;p24" descr="This table shows an example of SSIS risk-level data that Monomoy uses to assign SEL interventions to students."/>
            <wp:cNvGraphicFramePr/>
            <a:graphic xmlns:a="http://schemas.openxmlformats.org/drawingml/2006/main">
              <a:graphicData uri="http://schemas.openxmlformats.org/drawingml/2006/picture">
                <pic:pic xmlns:pic="http://schemas.openxmlformats.org/drawingml/2006/picture">
                  <pic:nvPicPr>
                    <pic:cNvPr id="155" name="Google Shape;155;p24" descr="This table shows an example of SSIS risk-level data that Monomoy uses to assign SEL interventions to students."/>
                    <pic:cNvPicPr preferRelativeResize="0"/>
                  </pic:nvPicPr>
                  <pic:blipFill>
                    <a:blip r:embed="rId43">
                      <a:alphaModFix/>
                    </a:blip>
                    <a:stretch>
                      <a:fillRect/>
                    </a:stretch>
                  </pic:blipFill>
                  <pic:spPr>
                    <a:xfrm>
                      <a:off x="0" y="0"/>
                      <a:ext cx="4419715" cy="4258644"/>
                    </a:xfrm>
                    <a:prstGeom prst="rect">
                      <a:avLst/>
                    </a:prstGeom>
                    <a:noFill/>
                    <a:ln>
                      <a:solidFill>
                        <a:srgbClr val="002060"/>
                      </a:solidFill>
                    </a:ln>
                    <a:effectLst>
                      <a:outerShdw blurRad="57150" dist="19050" dir="5400000" algn="bl" rotWithShape="0">
                        <a:srgbClr val="000000">
                          <a:alpha val="50000"/>
                        </a:srgbClr>
                      </a:outerShdw>
                    </a:effectLst>
                  </pic:spPr>
                </pic:pic>
              </a:graphicData>
            </a:graphic>
          </wp:inline>
        </w:drawing>
      </w:r>
    </w:p>
    <w:p w14:paraId="52308CC1" w14:textId="77777777" w:rsidR="000C26E1" w:rsidRDefault="000C26E1" w:rsidP="00F51CDC"/>
    <w:p w14:paraId="422F5E6A" w14:textId="355D2A67" w:rsidR="00C774C7" w:rsidRDefault="00C774C7" w:rsidP="00F51CDC">
      <w:pPr>
        <w:sectPr w:rsidR="00C774C7" w:rsidSect="002B08DB">
          <w:pgSz w:w="15840" w:h="12240" w:orient="landscape"/>
          <w:pgMar w:top="720" w:right="720" w:bottom="720" w:left="720" w:header="720" w:footer="720" w:gutter="0"/>
          <w:cols w:space="720"/>
          <w:docGrid w:linePitch="360"/>
        </w:sectPr>
      </w:pPr>
    </w:p>
    <w:p w14:paraId="3F3458BD" w14:textId="492F5D7F" w:rsidR="00182DBC" w:rsidRDefault="00182DBC" w:rsidP="00901929">
      <w:pPr>
        <w:pStyle w:val="Heading2"/>
      </w:pPr>
      <w:bookmarkStart w:id="44" w:name="_Appendix_H:_Crosswalk"/>
      <w:bookmarkStart w:id="45" w:name="_Appendix_I:_Student"/>
      <w:bookmarkStart w:id="46" w:name="_Toc133659558"/>
      <w:bookmarkEnd w:id="44"/>
      <w:bookmarkEnd w:id="45"/>
      <w:r w:rsidRPr="00F51CDC">
        <w:lastRenderedPageBreak/>
        <w:t xml:space="preserve">Appendix </w:t>
      </w:r>
      <w:r w:rsidR="003867C2">
        <w:t>I</w:t>
      </w:r>
      <w:r w:rsidRPr="00F51CDC">
        <w:t>: Student</w:t>
      </w:r>
      <w:r w:rsidR="005F1981">
        <w:t xml:space="preserve"> SEL</w:t>
      </w:r>
      <w:r w:rsidRPr="00F51CDC">
        <w:t xml:space="preserve"> </w:t>
      </w:r>
      <w:r w:rsidR="00D80CD6">
        <w:t>g</w:t>
      </w:r>
      <w:r w:rsidRPr="00F51CDC">
        <w:t xml:space="preserve">oal </w:t>
      </w:r>
      <w:r w:rsidR="00D80CD6">
        <w:t>s</w:t>
      </w:r>
      <w:r w:rsidRPr="00F51CDC">
        <w:t xml:space="preserve">etting </w:t>
      </w:r>
      <w:r w:rsidR="00D80CD6">
        <w:t>template</w:t>
      </w:r>
      <w:bookmarkEnd w:id="46"/>
      <w:r w:rsidRPr="00F51CDC">
        <w:t xml:space="preserve"> </w:t>
      </w:r>
    </w:p>
    <w:p w14:paraId="5AB07390" w14:textId="1E1FA61D" w:rsidR="00DD57B7" w:rsidRDefault="00DD57B7" w:rsidP="00182DBC">
      <w:pPr>
        <w:spacing w:before="240"/>
      </w:pPr>
      <w:r>
        <w:rPr>
          <w:noProof/>
        </w:rPr>
        <w:drawing>
          <wp:inline distT="0" distB="0" distL="0" distR="0" wp14:anchorId="5B39F53E" wp14:editId="47A5CBFA">
            <wp:extent cx="5858317" cy="6591935"/>
            <wp:effectExtent l="19050" t="19050" r="28575" b="18415"/>
            <wp:docPr id="12" name="Google Shape;151;p23" descr="This graphic shows a template that Monomoy uses to set SEL goals for high school students. These goals are developed and discussed between the student and counselor."/>
            <wp:cNvGraphicFramePr/>
            <a:graphic xmlns:a="http://schemas.openxmlformats.org/drawingml/2006/main">
              <a:graphicData uri="http://schemas.openxmlformats.org/drawingml/2006/picture">
                <pic:pic xmlns:pic="http://schemas.openxmlformats.org/drawingml/2006/picture">
                  <pic:nvPicPr>
                    <pic:cNvPr id="12" name="Google Shape;151;p23" descr="This graphic shows a template that Monomoy uses to set SEL goals for high school students. These goals are developed and discussed between the student and counselor."/>
                    <pic:cNvPicPr preferRelativeResize="0"/>
                  </pic:nvPicPr>
                  <pic:blipFill rotWithShape="1">
                    <a:blip r:embed="rId44">
                      <a:alphaModFix/>
                    </a:blip>
                    <a:srcRect/>
                    <a:stretch/>
                  </pic:blipFill>
                  <pic:spPr bwMode="auto">
                    <a:xfrm>
                      <a:off x="0" y="0"/>
                      <a:ext cx="5869022" cy="6603980"/>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3E4E41AA" w14:textId="77777777" w:rsidR="00DD57B7" w:rsidRPr="00436C8B" w:rsidRDefault="00DD57B7" w:rsidP="00DD57B7">
      <w:r>
        <w:br w:type="page"/>
      </w:r>
    </w:p>
    <w:p w14:paraId="1C9271C3" w14:textId="014E12C6" w:rsidR="007377EC" w:rsidRDefault="00A47E5B" w:rsidP="00950B1C">
      <w:pPr>
        <w:pStyle w:val="Heading2"/>
        <w:spacing w:after="240"/>
      </w:pPr>
      <w:bookmarkStart w:id="47" w:name="_Appendix_J:_Example"/>
      <w:bookmarkStart w:id="48" w:name="_Toc133659559"/>
      <w:bookmarkEnd w:id="47"/>
      <w:r>
        <w:lastRenderedPageBreak/>
        <w:t>Appendix</w:t>
      </w:r>
      <w:r w:rsidR="00B06FC3">
        <w:t xml:space="preserve"> </w:t>
      </w:r>
      <w:r w:rsidR="003867C2">
        <w:t>J</w:t>
      </w:r>
      <w:r>
        <w:t xml:space="preserve">: </w:t>
      </w:r>
      <w:r w:rsidR="00D80CD6">
        <w:t xml:space="preserve">Example of </w:t>
      </w:r>
      <w:r>
        <w:t>Student Goal Setting Sheet</w:t>
      </w:r>
      <w:bookmarkEnd w:id="48"/>
      <w:r>
        <w:t xml:space="preserve"> </w:t>
      </w:r>
    </w:p>
    <w:p w14:paraId="3923108B" w14:textId="77777777" w:rsidR="007377EC" w:rsidRDefault="007377EC" w:rsidP="007377EC">
      <w:pPr>
        <w:jc w:val="center"/>
        <w:rPr>
          <w:b/>
        </w:rPr>
      </w:pPr>
      <w:r>
        <w:rPr>
          <w:b/>
        </w:rPr>
        <w:t>Monomoy Regional School District</w:t>
      </w:r>
    </w:p>
    <w:p w14:paraId="113E8203" w14:textId="77777777" w:rsidR="007377EC" w:rsidRDefault="007377EC" w:rsidP="007377EC">
      <w:pPr>
        <w:jc w:val="center"/>
        <w:rPr>
          <w:b/>
        </w:rPr>
      </w:pPr>
      <w:r>
        <w:rPr>
          <w:b/>
        </w:rPr>
        <w:t>Student Goal Setting Sheet for SEL</w:t>
      </w:r>
    </w:p>
    <w:p w14:paraId="260E5494" w14:textId="77777777" w:rsidR="007377EC" w:rsidRDefault="007377EC" w:rsidP="007377EC">
      <w:pPr>
        <w:rPr>
          <w:b/>
        </w:rPr>
      </w:pPr>
    </w:p>
    <w:p w14:paraId="0ECF810B" w14:textId="7D98794B" w:rsidR="007377EC" w:rsidRDefault="007377EC" w:rsidP="007377EC">
      <w:r>
        <w:rPr>
          <w:b/>
        </w:rPr>
        <w:t>Student:</w:t>
      </w:r>
      <w:r>
        <w:t xml:space="preserve"> Suzie Student</w:t>
      </w:r>
      <w:r w:rsidR="00A47E5B">
        <w:t xml:space="preserve"> and counselor engage in a discussion of their SWON map</w:t>
      </w:r>
    </w:p>
    <w:p w14:paraId="49963D37" w14:textId="77777777" w:rsidR="007377EC" w:rsidRDefault="007377EC" w:rsidP="007377EC">
      <w:pPr>
        <w:rPr>
          <w:b/>
        </w:rPr>
      </w:pPr>
    </w:p>
    <w:tbl>
      <w:tblPr>
        <w:tblW w:w="9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96"/>
      </w:tblGrid>
      <w:tr w:rsidR="007377EC" w14:paraId="3F14C76A" w14:textId="77777777" w:rsidTr="007377EC">
        <w:trPr>
          <w:trHeight w:val="2475"/>
        </w:trPr>
        <w:tc>
          <w:tcPr>
            <w:tcW w:w="9096" w:type="dxa"/>
            <w:shd w:val="clear" w:color="auto" w:fill="auto"/>
            <w:tcMar>
              <w:top w:w="100" w:type="dxa"/>
              <w:left w:w="100" w:type="dxa"/>
              <w:bottom w:w="100" w:type="dxa"/>
              <w:right w:w="100" w:type="dxa"/>
            </w:tcMar>
          </w:tcPr>
          <w:p w14:paraId="23B745FE" w14:textId="77777777" w:rsidR="007377EC" w:rsidRDefault="007377EC" w:rsidP="00836D19">
            <w:pPr>
              <w:widowControl w:val="0"/>
              <w:shd w:val="clear" w:color="auto" w:fill="FFFFFF"/>
              <w:spacing w:line="240" w:lineRule="auto"/>
              <w:rPr>
                <w:rFonts w:ascii="Tahoma" w:eastAsia="Tahoma" w:hAnsi="Tahoma" w:cs="Tahoma"/>
                <w:color w:val="222222"/>
              </w:rPr>
            </w:pPr>
            <w:r>
              <w:rPr>
                <w:rFonts w:ascii="Tahoma" w:eastAsia="Tahoma" w:hAnsi="Tahoma" w:cs="Tahoma"/>
                <w:color w:val="222222"/>
              </w:rPr>
              <w:t>Process</w:t>
            </w:r>
          </w:p>
          <w:p w14:paraId="4904E10A" w14:textId="42FE9637" w:rsidR="007377EC" w:rsidRDefault="007377EC" w:rsidP="007377EC">
            <w:pPr>
              <w:widowControl w:val="0"/>
              <w:numPr>
                <w:ilvl w:val="0"/>
                <w:numId w:val="7"/>
              </w:numPr>
              <w:shd w:val="clear" w:color="auto" w:fill="FFFFFF"/>
              <w:spacing w:after="0" w:line="240" w:lineRule="auto"/>
              <w:rPr>
                <w:rFonts w:ascii="Tahoma" w:eastAsia="Tahoma" w:hAnsi="Tahoma" w:cs="Tahoma"/>
                <w:color w:val="222222"/>
              </w:rPr>
            </w:pPr>
            <w:proofErr w:type="gramStart"/>
            <w:r>
              <w:rPr>
                <w:rFonts w:ascii="Tahoma" w:eastAsia="Tahoma" w:hAnsi="Tahoma" w:cs="Tahoma"/>
                <w:color w:val="222222"/>
              </w:rPr>
              <w:t>First</w:t>
            </w:r>
            <w:proofErr w:type="gramEnd"/>
            <w:r>
              <w:rPr>
                <w:rFonts w:ascii="Tahoma" w:eastAsia="Tahoma" w:hAnsi="Tahoma" w:cs="Tahoma"/>
                <w:color w:val="222222"/>
              </w:rPr>
              <w:t xml:space="preserve"> we asked her to look at all of the data points and together we examined what the map looked like as a whole.</w:t>
            </w:r>
          </w:p>
          <w:p w14:paraId="5B3A0636" w14:textId="77777777" w:rsidR="007377EC" w:rsidRDefault="007377EC" w:rsidP="007377EC">
            <w:pPr>
              <w:widowControl w:val="0"/>
              <w:numPr>
                <w:ilvl w:val="0"/>
                <w:numId w:val="7"/>
              </w:numPr>
              <w:shd w:val="clear" w:color="auto" w:fill="FFFFFF"/>
              <w:spacing w:after="0" w:line="240" w:lineRule="auto"/>
              <w:rPr>
                <w:rFonts w:ascii="Tahoma" w:eastAsia="Tahoma" w:hAnsi="Tahoma" w:cs="Tahoma"/>
                <w:color w:val="222222"/>
              </w:rPr>
            </w:pPr>
            <w:r>
              <w:rPr>
                <w:rFonts w:ascii="Tahoma" w:eastAsia="Tahoma" w:hAnsi="Tahoma" w:cs="Tahoma"/>
                <w:color w:val="222222"/>
              </w:rPr>
              <w:t>We then asked her to identify her most refined strengths and explain.</w:t>
            </w:r>
          </w:p>
          <w:p w14:paraId="5C0D2DB1" w14:textId="77777777" w:rsidR="007377EC" w:rsidRDefault="007377EC" w:rsidP="007377EC">
            <w:pPr>
              <w:widowControl w:val="0"/>
              <w:numPr>
                <w:ilvl w:val="0"/>
                <w:numId w:val="7"/>
              </w:numPr>
              <w:shd w:val="clear" w:color="auto" w:fill="FFFFFF"/>
              <w:spacing w:after="0" w:line="240" w:lineRule="auto"/>
              <w:rPr>
                <w:rFonts w:ascii="Tahoma" w:eastAsia="Tahoma" w:hAnsi="Tahoma" w:cs="Tahoma"/>
                <w:color w:val="222222"/>
              </w:rPr>
            </w:pPr>
            <w:r>
              <w:rPr>
                <w:rFonts w:ascii="Tahoma" w:eastAsia="Tahoma" w:hAnsi="Tahoma" w:cs="Tahoma"/>
                <w:color w:val="222222"/>
              </w:rPr>
              <w:t>We asked her to pick one item in the emerging area and describe how she could get that to "most developed"</w:t>
            </w:r>
          </w:p>
          <w:p w14:paraId="009EC49C" w14:textId="77777777" w:rsidR="007377EC" w:rsidRDefault="007377EC" w:rsidP="007377EC">
            <w:pPr>
              <w:widowControl w:val="0"/>
              <w:numPr>
                <w:ilvl w:val="0"/>
                <w:numId w:val="7"/>
              </w:numPr>
              <w:shd w:val="clear" w:color="auto" w:fill="FFFFFF"/>
              <w:spacing w:after="0" w:line="240" w:lineRule="auto"/>
              <w:rPr>
                <w:rFonts w:ascii="Tahoma" w:eastAsia="Tahoma" w:hAnsi="Tahoma" w:cs="Tahoma"/>
                <w:color w:val="222222"/>
              </w:rPr>
            </w:pPr>
            <w:r>
              <w:rPr>
                <w:rFonts w:ascii="Tahoma" w:eastAsia="Tahoma" w:hAnsi="Tahoma" w:cs="Tahoma"/>
                <w:color w:val="222222"/>
              </w:rPr>
              <w:t>Then we asked her to isolate the most crucial "underdeveloped" skill and we looked at three ways to brainstorm how to build this up as an area of strength.</w:t>
            </w:r>
          </w:p>
          <w:p w14:paraId="65E937F6" w14:textId="77777777" w:rsidR="007377EC" w:rsidRDefault="007377EC" w:rsidP="00836D19">
            <w:pPr>
              <w:widowControl w:val="0"/>
              <w:pBdr>
                <w:top w:val="nil"/>
                <w:left w:val="nil"/>
                <w:bottom w:val="nil"/>
                <w:right w:val="nil"/>
                <w:between w:val="nil"/>
              </w:pBdr>
              <w:spacing w:line="240" w:lineRule="auto"/>
              <w:rPr>
                <w:b/>
              </w:rPr>
            </w:pPr>
          </w:p>
        </w:tc>
      </w:tr>
    </w:tbl>
    <w:p w14:paraId="1B32F3CB" w14:textId="77777777" w:rsidR="007377EC" w:rsidRDefault="007377EC" w:rsidP="007377EC">
      <w:pPr>
        <w:rPr>
          <w:b/>
        </w:rPr>
      </w:pPr>
    </w:p>
    <w:tbl>
      <w:tblPr>
        <w:tblW w:w="9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4"/>
        <w:gridCol w:w="5845"/>
      </w:tblGrid>
      <w:tr w:rsidR="007377EC" w14:paraId="1977236B" w14:textId="77777777" w:rsidTr="00950B1C">
        <w:trPr>
          <w:trHeight w:val="342"/>
        </w:trPr>
        <w:tc>
          <w:tcPr>
            <w:tcW w:w="3344" w:type="dxa"/>
            <w:shd w:val="clear" w:color="auto" w:fill="auto"/>
            <w:tcMar>
              <w:top w:w="100" w:type="dxa"/>
              <w:left w:w="100" w:type="dxa"/>
              <w:bottom w:w="100" w:type="dxa"/>
              <w:right w:w="100" w:type="dxa"/>
            </w:tcMar>
          </w:tcPr>
          <w:p w14:paraId="0CBF74C3" w14:textId="34FEAC62" w:rsidR="007377EC" w:rsidRDefault="007377EC" w:rsidP="00836D19">
            <w:pPr>
              <w:widowControl w:val="0"/>
              <w:pBdr>
                <w:top w:val="nil"/>
                <w:left w:val="nil"/>
                <w:bottom w:val="nil"/>
                <w:right w:val="nil"/>
                <w:between w:val="nil"/>
              </w:pBdr>
              <w:spacing w:line="240" w:lineRule="auto"/>
              <w:rPr>
                <w:b/>
              </w:rPr>
            </w:pPr>
            <w:r>
              <w:rPr>
                <w:b/>
              </w:rPr>
              <w:t xml:space="preserve"> Key area</w:t>
            </w:r>
            <w:r w:rsidR="009A04AB">
              <w:rPr>
                <w:b/>
              </w:rPr>
              <w:t>(</w:t>
            </w:r>
            <w:r>
              <w:rPr>
                <w:b/>
              </w:rPr>
              <w:t>s</w:t>
            </w:r>
            <w:r w:rsidR="009A04AB">
              <w:rPr>
                <w:b/>
              </w:rPr>
              <w:t>)</w:t>
            </w:r>
            <w:r>
              <w:rPr>
                <w:b/>
              </w:rPr>
              <w:t xml:space="preserve"> I would like to work on</w:t>
            </w:r>
          </w:p>
        </w:tc>
        <w:tc>
          <w:tcPr>
            <w:tcW w:w="5845" w:type="dxa"/>
            <w:shd w:val="clear" w:color="auto" w:fill="auto"/>
            <w:tcMar>
              <w:top w:w="100" w:type="dxa"/>
              <w:left w:w="100" w:type="dxa"/>
              <w:bottom w:w="100" w:type="dxa"/>
              <w:right w:w="100" w:type="dxa"/>
            </w:tcMar>
          </w:tcPr>
          <w:p w14:paraId="27EF114B" w14:textId="77777777" w:rsidR="007377EC" w:rsidRDefault="007377EC" w:rsidP="00836D19">
            <w:pPr>
              <w:widowControl w:val="0"/>
              <w:pBdr>
                <w:top w:val="nil"/>
                <w:left w:val="nil"/>
                <w:bottom w:val="nil"/>
                <w:right w:val="nil"/>
                <w:between w:val="nil"/>
              </w:pBdr>
              <w:spacing w:line="240" w:lineRule="auto"/>
              <w:rPr>
                <w:b/>
              </w:rPr>
            </w:pPr>
            <w:r>
              <w:rPr>
                <w:b/>
              </w:rPr>
              <w:t>Strategies I can use to make it easier</w:t>
            </w:r>
          </w:p>
        </w:tc>
      </w:tr>
      <w:tr w:rsidR="007377EC" w14:paraId="786C4FBE" w14:textId="77777777" w:rsidTr="00950B1C">
        <w:trPr>
          <w:trHeight w:val="5262"/>
        </w:trPr>
        <w:tc>
          <w:tcPr>
            <w:tcW w:w="3344" w:type="dxa"/>
            <w:shd w:val="clear" w:color="auto" w:fill="auto"/>
            <w:tcMar>
              <w:top w:w="100" w:type="dxa"/>
              <w:left w:w="100" w:type="dxa"/>
              <w:bottom w:w="100" w:type="dxa"/>
              <w:right w:w="100" w:type="dxa"/>
            </w:tcMar>
          </w:tcPr>
          <w:p w14:paraId="0A968A0E" w14:textId="29280046" w:rsidR="007377EC" w:rsidRDefault="007377EC" w:rsidP="00836D19">
            <w:pPr>
              <w:widowControl w:val="0"/>
              <w:pBdr>
                <w:top w:val="nil"/>
                <w:left w:val="nil"/>
                <w:bottom w:val="nil"/>
                <w:right w:val="nil"/>
                <w:between w:val="nil"/>
              </w:pBdr>
              <w:spacing w:line="240" w:lineRule="auto"/>
              <w:rPr>
                <w:b/>
              </w:rPr>
            </w:pPr>
            <w:r>
              <w:rPr>
                <w:rFonts w:ascii="Tahoma" w:eastAsia="Tahoma" w:hAnsi="Tahoma" w:cs="Tahoma"/>
                <w:b/>
                <w:color w:val="222222"/>
                <w:highlight w:val="white"/>
              </w:rPr>
              <w:t>How do I stay calm when I am feeling stressed</w:t>
            </w:r>
            <w:r w:rsidR="009A04AB">
              <w:rPr>
                <w:rFonts w:ascii="Tahoma" w:eastAsia="Tahoma" w:hAnsi="Tahoma" w:cs="Tahoma"/>
                <w:b/>
                <w:color w:val="222222"/>
              </w:rPr>
              <w:t>?</w:t>
            </w:r>
          </w:p>
          <w:p w14:paraId="4C3AE7D1" w14:textId="77777777" w:rsidR="007377EC" w:rsidRDefault="007377EC" w:rsidP="00836D19">
            <w:pPr>
              <w:widowControl w:val="0"/>
              <w:pBdr>
                <w:top w:val="nil"/>
                <w:left w:val="nil"/>
                <w:bottom w:val="nil"/>
                <w:right w:val="nil"/>
                <w:between w:val="nil"/>
              </w:pBdr>
              <w:spacing w:line="240" w:lineRule="auto"/>
              <w:ind w:left="720"/>
              <w:rPr>
                <w:b/>
              </w:rPr>
            </w:pPr>
          </w:p>
          <w:p w14:paraId="0ADC27A1" w14:textId="77777777" w:rsidR="007377EC" w:rsidRDefault="007377EC" w:rsidP="00836D19">
            <w:pPr>
              <w:widowControl w:val="0"/>
              <w:pBdr>
                <w:top w:val="nil"/>
                <w:left w:val="nil"/>
                <w:bottom w:val="nil"/>
                <w:right w:val="nil"/>
                <w:between w:val="nil"/>
              </w:pBdr>
              <w:spacing w:line="240" w:lineRule="auto"/>
              <w:ind w:left="720"/>
              <w:rPr>
                <w:b/>
              </w:rPr>
            </w:pPr>
          </w:p>
          <w:p w14:paraId="3AE8F1C7" w14:textId="77777777" w:rsidR="007377EC" w:rsidRDefault="007377EC" w:rsidP="00836D19">
            <w:pPr>
              <w:widowControl w:val="0"/>
              <w:pBdr>
                <w:top w:val="nil"/>
                <w:left w:val="nil"/>
                <w:bottom w:val="nil"/>
                <w:right w:val="nil"/>
                <w:between w:val="nil"/>
              </w:pBdr>
              <w:spacing w:line="240" w:lineRule="auto"/>
              <w:ind w:left="720"/>
              <w:rPr>
                <w:b/>
              </w:rPr>
            </w:pPr>
          </w:p>
          <w:p w14:paraId="1590322B" w14:textId="77777777" w:rsidR="007377EC" w:rsidRDefault="007377EC" w:rsidP="00836D19">
            <w:pPr>
              <w:widowControl w:val="0"/>
              <w:pBdr>
                <w:top w:val="nil"/>
                <w:left w:val="nil"/>
                <w:bottom w:val="nil"/>
                <w:right w:val="nil"/>
                <w:between w:val="nil"/>
              </w:pBdr>
              <w:spacing w:line="240" w:lineRule="auto"/>
              <w:ind w:left="720"/>
              <w:rPr>
                <w:b/>
              </w:rPr>
            </w:pPr>
          </w:p>
          <w:p w14:paraId="57E14B0D" w14:textId="77777777" w:rsidR="007377EC" w:rsidRDefault="007377EC" w:rsidP="00836D19">
            <w:pPr>
              <w:widowControl w:val="0"/>
              <w:pBdr>
                <w:top w:val="nil"/>
                <w:left w:val="nil"/>
                <w:bottom w:val="nil"/>
                <w:right w:val="nil"/>
                <w:between w:val="nil"/>
              </w:pBdr>
              <w:spacing w:line="240" w:lineRule="auto"/>
              <w:ind w:left="720"/>
              <w:rPr>
                <w:b/>
              </w:rPr>
            </w:pPr>
          </w:p>
          <w:p w14:paraId="79090ABC" w14:textId="77777777" w:rsidR="007377EC" w:rsidRDefault="007377EC" w:rsidP="00836D19">
            <w:pPr>
              <w:widowControl w:val="0"/>
              <w:pBdr>
                <w:top w:val="nil"/>
                <w:left w:val="nil"/>
                <w:bottom w:val="nil"/>
                <w:right w:val="nil"/>
                <w:between w:val="nil"/>
              </w:pBdr>
              <w:spacing w:line="240" w:lineRule="auto"/>
              <w:ind w:left="720"/>
              <w:rPr>
                <w:b/>
              </w:rPr>
            </w:pPr>
          </w:p>
          <w:p w14:paraId="6AEDC668" w14:textId="77777777" w:rsidR="007377EC" w:rsidRDefault="007377EC" w:rsidP="00836D19">
            <w:pPr>
              <w:widowControl w:val="0"/>
              <w:pBdr>
                <w:top w:val="nil"/>
                <w:left w:val="nil"/>
                <w:bottom w:val="nil"/>
                <w:right w:val="nil"/>
                <w:between w:val="nil"/>
              </w:pBdr>
              <w:spacing w:line="240" w:lineRule="auto"/>
              <w:ind w:left="720"/>
              <w:rPr>
                <w:b/>
              </w:rPr>
            </w:pPr>
          </w:p>
          <w:p w14:paraId="3EE16437" w14:textId="77777777" w:rsidR="007377EC" w:rsidRDefault="007377EC" w:rsidP="00836D19">
            <w:pPr>
              <w:widowControl w:val="0"/>
              <w:pBdr>
                <w:top w:val="nil"/>
                <w:left w:val="nil"/>
                <w:bottom w:val="nil"/>
                <w:right w:val="nil"/>
                <w:between w:val="nil"/>
              </w:pBdr>
              <w:spacing w:line="240" w:lineRule="auto"/>
              <w:ind w:left="720"/>
              <w:rPr>
                <w:b/>
              </w:rPr>
            </w:pPr>
          </w:p>
          <w:p w14:paraId="73BDB7F6" w14:textId="77777777" w:rsidR="007377EC" w:rsidRDefault="007377EC" w:rsidP="00950B1C">
            <w:pPr>
              <w:widowControl w:val="0"/>
              <w:pBdr>
                <w:top w:val="nil"/>
                <w:left w:val="nil"/>
                <w:bottom w:val="nil"/>
                <w:right w:val="nil"/>
                <w:between w:val="nil"/>
              </w:pBdr>
              <w:spacing w:line="240" w:lineRule="auto"/>
              <w:rPr>
                <w:b/>
              </w:rPr>
            </w:pPr>
          </w:p>
          <w:p w14:paraId="50474370" w14:textId="77777777" w:rsidR="007377EC" w:rsidRDefault="007377EC" w:rsidP="00836D19">
            <w:pPr>
              <w:widowControl w:val="0"/>
              <w:pBdr>
                <w:top w:val="nil"/>
                <w:left w:val="nil"/>
                <w:bottom w:val="nil"/>
                <w:right w:val="nil"/>
                <w:between w:val="nil"/>
              </w:pBdr>
              <w:spacing w:line="240" w:lineRule="auto"/>
              <w:ind w:left="720"/>
              <w:rPr>
                <w:b/>
              </w:rPr>
            </w:pPr>
          </w:p>
        </w:tc>
        <w:tc>
          <w:tcPr>
            <w:tcW w:w="5845" w:type="dxa"/>
            <w:shd w:val="clear" w:color="auto" w:fill="auto"/>
            <w:tcMar>
              <w:top w:w="100" w:type="dxa"/>
              <w:left w:w="100" w:type="dxa"/>
              <w:bottom w:w="100" w:type="dxa"/>
              <w:right w:w="100" w:type="dxa"/>
            </w:tcMar>
          </w:tcPr>
          <w:p w14:paraId="58F30F41" w14:textId="77777777" w:rsidR="007377EC" w:rsidRDefault="007377EC" w:rsidP="007377EC">
            <w:pPr>
              <w:widowControl w:val="0"/>
              <w:numPr>
                <w:ilvl w:val="0"/>
                <w:numId w:val="6"/>
              </w:numPr>
              <w:shd w:val="clear" w:color="auto" w:fill="FFFFFF"/>
              <w:spacing w:after="0" w:line="240" w:lineRule="auto"/>
              <w:rPr>
                <w:rFonts w:ascii="Tahoma" w:eastAsia="Tahoma" w:hAnsi="Tahoma" w:cs="Tahoma"/>
                <w:color w:val="222222"/>
              </w:rPr>
            </w:pPr>
            <w:r>
              <w:rPr>
                <w:rFonts w:ascii="Tahoma" w:eastAsia="Tahoma" w:hAnsi="Tahoma" w:cs="Tahoma"/>
                <w:color w:val="222222"/>
              </w:rPr>
              <w:t xml:space="preserve">I like movement breaks in class </w:t>
            </w:r>
          </w:p>
          <w:p w14:paraId="7F9D1C35" w14:textId="7FF4B910" w:rsidR="007377EC" w:rsidRDefault="00436C8B" w:rsidP="007377EC">
            <w:pPr>
              <w:widowControl w:val="0"/>
              <w:numPr>
                <w:ilvl w:val="0"/>
                <w:numId w:val="6"/>
              </w:numPr>
              <w:shd w:val="clear" w:color="auto" w:fill="FFFFFF"/>
              <w:spacing w:after="0" w:line="240" w:lineRule="auto"/>
              <w:rPr>
                <w:rFonts w:ascii="Tahoma" w:eastAsia="Tahoma" w:hAnsi="Tahoma" w:cs="Tahoma"/>
                <w:color w:val="222222"/>
              </w:rPr>
            </w:pPr>
            <w:r>
              <w:rPr>
                <w:rFonts w:ascii="Tahoma" w:eastAsia="Tahoma" w:hAnsi="Tahoma" w:cs="Tahoma"/>
                <w:color w:val="222222"/>
              </w:rPr>
              <w:t>U</w:t>
            </w:r>
            <w:r w:rsidR="007377EC">
              <w:rPr>
                <w:rFonts w:ascii="Tahoma" w:eastAsia="Tahoma" w:hAnsi="Tahoma" w:cs="Tahoma"/>
                <w:color w:val="222222"/>
              </w:rPr>
              <w:t>sing fidgets to help calm down</w:t>
            </w:r>
          </w:p>
          <w:p w14:paraId="49501729" w14:textId="77777777" w:rsidR="007377EC" w:rsidRDefault="007377EC" w:rsidP="007377EC">
            <w:pPr>
              <w:widowControl w:val="0"/>
              <w:numPr>
                <w:ilvl w:val="0"/>
                <w:numId w:val="6"/>
              </w:numPr>
              <w:shd w:val="clear" w:color="auto" w:fill="FFFFFF"/>
              <w:spacing w:after="0" w:line="240" w:lineRule="auto"/>
              <w:rPr>
                <w:rFonts w:ascii="Tahoma" w:eastAsia="Tahoma" w:hAnsi="Tahoma" w:cs="Tahoma"/>
                <w:color w:val="222222"/>
              </w:rPr>
            </w:pPr>
            <w:r>
              <w:rPr>
                <w:rFonts w:ascii="Tahoma" w:eastAsia="Tahoma" w:hAnsi="Tahoma" w:cs="Tahoma"/>
                <w:color w:val="222222"/>
              </w:rPr>
              <w:t>It helps me to take a walk in the hall for 5 minutes to regroup</w:t>
            </w:r>
          </w:p>
          <w:p w14:paraId="20956E1E" w14:textId="617891BC" w:rsidR="007377EC" w:rsidRDefault="00436C8B" w:rsidP="007377EC">
            <w:pPr>
              <w:widowControl w:val="0"/>
              <w:numPr>
                <w:ilvl w:val="0"/>
                <w:numId w:val="6"/>
              </w:numPr>
              <w:shd w:val="clear" w:color="auto" w:fill="FFFFFF"/>
              <w:spacing w:after="0" w:line="240" w:lineRule="auto"/>
              <w:rPr>
                <w:rFonts w:ascii="Tahoma" w:eastAsia="Tahoma" w:hAnsi="Tahoma" w:cs="Tahoma"/>
                <w:color w:val="222222"/>
              </w:rPr>
            </w:pPr>
            <w:r>
              <w:rPr>
                <w:rFonts w:ascii="Tahoma" w:eastAsia="Tahoma" w:hAnsi="Tahoma" w:cs="Tahoma"/>
                <w:color w:val="222222"/>
              </w:rPr>
              <w:t>B</w:t>
            </w:r>
            <w:r w:rsidR="007377EC">
              <w:rPr>
                <w:rFonts w:ascii="Tahoma" w:eastAsia="Tahoma" w:hAnsi="Tahoma" w:cs="Tahoma"/>
                <w:color w:val="222222"/>
              </w:rPr>
              <w:t>reathing exercises</w:t>
            </w:r>
          </w:p>
          <w:p w14:paraId="1FAE2FCB" w14:textId="77777777" w:rsidR="007377EC" w:rsidRDefault="007377EC" w:rsidP="00836D19">
            <w:pPr>
              <w:widowControl w:val="0"/>
              <w:pBdr>
                <w:top w:val="nil"/>
                <w:left w:val="nil"/>
                <w:bottom w:val="nil"/>
                <w:right w:val="nil"/>
                <w:between w:val="nil"/>
              </w:pBdr>
              <w:spacing w:line="240" w:lineRule="auto"/>
            </w:pPr>
          </w:p>
        </w:tc>
      </w:tr>
    </w:tbl>
    <w:p w14:paraId="2AA41220" w14:textId="77777777" w:rsidR="00AF6CFC" w:rsidRDefault="00AF6CFC">
      <w:r>
        <w:br w:type="page"/>
      </w:r>
    </w:p>
    <w:p w14:paraId="279A33C1" w14:textId="77777777" w:rsidR="003867C2" w:rsidRDefault="003867C2" w:rsidP="003867C2">
      <w:pPr>
        <w:pStyle w:val="Heading2"/>
        <w:spacing w:after="240"/>
      </w:pPr>
      <w:bookmarkStart w:id="49" w:name="_Appendix_K:_Crosswalk"/>
      <w:bookmarkStart w:id="50" w:name="_Toc133659560"/>
      <w:bookmarkEnd w:id="49"/>
      <w:r>
        <w:lastRenderedPageBreak/>
        <w:t>Appendix K: Crosswalk of social skills domains/values with SELIS core competencies</w:t>
      </w:r>
      <w:bookmarkEnd w:id="50"/>
    </w:p>
    <w:tbl>
      <w:tblPr>
        <w:tblpPr w:leftFromText="180" w:rightFromText="180" w:vertAnchor="text" w:horzAnchor="margin" w:tblpY="141"/>
        <w:tblW w:w="107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0"/>
        <w:gridCol w:w="4103"/>
        <w:gridCol w:w="3121"/>
      </w:tblGrid>
      <w:tr w:rsidR="003867C2" w14:paraId="2CE52904" w14:textId="77777777" w:rsidTr="00FF12C2">
        <w:trPr>
          <w:trHeight w:val="223"/>
        </w:trPr>
        <w:tc>
          <w:tcPr>
            <w:tcW w:w="3500" w:type="dxa"/>
            <w:tcBorders>
              <w:bottom w:val="single" w:sz="8" w:space="0" w:color="000000"/>
              <w:right w:val="single" w:sz="4" w:space="0" w:color="auto"/>
            </w:tcBorders>
            <w:shd w:val="clear" w:color="auto" w:fill="002060"/>
            <w:tcMar>
              <w:top w:w="100" w:type="dxa"/>
              <w:left w:w="100" w:type="dxa"/>
              <w:bottom w:w="100" w:type="dxa"/>
              <w:right w:w="100" w:type="dxa"/>
            </w:tcMar>
          </w:tcPr>
          <w:p w14:paraId="61C046E2" w14:textId="77777777" w:rsidR="003867C2" w:rsidRPr="00F01035" w:rsidRDefault="003867C2" w:rsidP="00FF12C2">
            <w:pPr>
              <w:widowControl w:val="0"/>
              <w:spacing w:after="0" w:line="240" w:lineRule="auto"/>
              <w:rPr>
                <w:rFonts w:ascii="Calibri Light" w:hAnsi="Calibri Light" w:cs="Calibri Light"/>
                <w:b/>
                <w:bCs/>
                <w:sz w:val="20"/>
                <w:szCs w:val="20"/>
              </w:rPr>
            </w:pPr>
            <w:r w:rsidRPr="00F01035">
              <w:rPr>
                <w:rFonts w:ascii="Calibri Light" w:hAnsi="Calibri Light" w:cs="Calibri Light"/>
                <w:b/>
                <w:bCs/>
                <w:sz w:val="20"/>
                <w:szCs w:val="20"/>
              </w:rPr>
              <w:t>SS</w:t>
            </w:r>
            <w:r>
              <w:rPr>
                <w:rFonts w:ascii="Calibri Light" w:hAnsi="Calibri Light" w:cs="Calibri Light"/>
                <w:b/>
                <w:bCs/>
                <w:sz w:val="20"/>
                <w:szCs w:val="20"/>
              </w:rPr>
              <w:t>A</w:t>
            </w:r>
            <w:r w:rsidRPr="00F01035">
              <w:rPr>
                <w:rFonts w:ascii="Calibri Light" w:hAnsi="Calibri Light" w:cs="Calibri Light"/>
                <w:b/>
                <w:bCs/>
                <w:sz w:val="20"/>
                <w:szCs w:val="20"/>
              </w:rPr>
              <w:t xml:space="preserve"> item</w:t>
            </w:r>
          </w:p>
        </w:tc>
        <w:tc>
          <w:tcPr>
            <w:tcW w:w="4103" w:type="dxa"/>
            <w:tcBorders>
              <w:left w:val="single" w:sz="4" w:space="0" w:color="auto"/>
              <w:bottom w:val="single" w:sz="8" w:space="0" w:color="000000"/>
              <w:right w:val="single" w:sz="4" w:space="0" w:color="auto"/>
            </w:tcBorders>
            <w:shd w:val="clear" w:color="auto" w:fill="002060"/>
            <w:tcMar>
              <w:top w:w="100" w:type="dxa"/>
              <w:left w:w="100" w:type="dxa"/>
              <w:bottom w:w="100" w:type="dxa"/>
              <w:right w:w="100" w:type="dxa"/>
            </w:tcMar>
          </w:tcPr>
          <w:p w14:paraId="286C28CA" w14:textId="77777777" w:rsidR="003867C2" w:rsidRDefault="003867C2" w:rsidP="00FF12C2">
            <w:pPr>
              <w:widowControl w:val="0"/>
              <w:spacing w:after="0" w:line="240" w:lineRule="auto"/>
              <w:rPr>
                <w:rFonts w:ascii="Calibri Light" w:hAnsi="Calibri Light" w:cs="Calibri Light"/>
                <w:b/>
                <w:bCs/>
                <w:sz w:val="20"/>
                <w:szCs w:val="20"/>
              </w:rPr>
            </w:pPr>
            <w:r>
              <w:rPr>
                <w:rFonts w:ascii="Calibri Light" w:hAnsi="Calibri Light" w:cs="Calibri Light"/>
                <w:b/>
                <w:bCs/>
                <w:sz w:val="20"/>
                <w:szCs w:val="20"/>
              </w:rPr>
              <w:t>Monomoy’s</w:t>
            </w:r>
          </w:p>
          <w:p w14:paraId="58659B4F" w14:textId="77777777" w:rsidR="003867C2" w:rsidRPr="00F01035" w:rsidRDefault="003867C2" w:rsidP="00FF12C2">
            <w:pPr>
              <w:widowControl w:val="0"/>
              <w:spacing w:after="0" w:line="240" w:lineRule="auto"/>
              <w:rPr>
                <w:rFonts w:ascii="Calibri Light" w:hAnsi="Calibri Light" w:cs="Calibri Light"/>
                <w:b/>
                <w:bCs/>
                <w:sz w:val="20"/>
                <w:szCs w:val="20"/>
              </w:rPr>
            </w:pPr>
            <w:r w:rsidRPr="00F01035">
              <w:rPr>
                <w:rFonts w:ascii="Calibri Light" w:hAnsi="Calibri Light" w:cs="Calibri Light"/>
                <w:b/>
                <w:bCs/>
                <w:sz w:val="20"/>
                <w:szCs w:val="20"/>
              </w:rPr>
              <w:t>SS</w:t>
            </w:r>
            <w:r>
              <w:rPr>
                <w:rFonts w:ascii="Calibri Light" w:hAnsi="Calibri Light" w:cs="Calibri Light"/>
                <w:b/>
                <w:bCs/>
                <w:sz w:val="20"/>
                <w:szCs w:val="20"/>
              </w:rPr>
              <w:t>A Core Values and SE competency</w:t>
            </w:r>
            <w:r w:rsidRPr="00EB10AC">
              <w:rPr>
                <w:rFonts w:ascii="Calibri Light" w:hAnsi="Calibri Light" w:cs="Calibri Light"/>
                <w:b/>
                <w:bCs/>
                <w:sz w:val="20"/>
                <w:szCs w:val="20"/>
                <w:vertAlign w:val="superscript"/>
              </w:rPr>
              <w:t>1</w:t>
            </w:r>
          </w:p>
        </w:tc>
        <w:tc>
          <w:tcPr>
            <w:tcW w:w="3121" w:type="dxa"/>
            <w:tcBorders>
              <w:left w:val="single" w:sz="4" w:space="0" w:color="auto"/>
              <w:bottom w:val="single" w:sz="8" w:space="0" w:color="000000"/>
              <w:right w:val="single" w:sz="4" w:space="0" w:color="auto"/>
            </w:tcBorders>
            <w:shd w:val="clear" w:color="auto" w:fill="002060"/>
          </w:tcPr>
          <w:p w14:paraId="4D03FBF1" w14:textId="77777777" w:rsidR="003867C2" w:rsidRPr="00F01035" w:rsidRDefault="003867C2" w:rsidP="00FF12C2">
            <w:pPr>
              <w:widowControl w:val="0"/>
              <w:spacing w:after="0" w:line="240" w:lineRule="auto"/>
              <w:rPr>
                <w:rFonts w:ascii="Calibri Light" w:hAnsi="Calibri Light" w:cs="Calibri Light"/>
                <w:b/>
                <w:bCs/>
                <w:sz w:val="20"/>
                <w:szCs w:val="20"/>
              </w:rPr>
            </w:pPr>
            <w:r>
              <w:rPr>
                <w:rFonts w:ascii="Calibri Light" w:hAnsi="Calibri Light" w:cs="Calibri Light"/>
                <w:b/>
                <w:bCs/>
                <w:sz w:val="20"/>
                <w:szCs w:val="20"/>
              </w:rPr>
              <w:t>SELIS competency</w:t>
            </w:r>
          </w:p>
        </w:tc>
      </w:tr>
      <w:tr w:rsidR="003867C2" w14:paraId="40585454"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6E633779" w14:textId="77777777" w:rsidR="003867C2" w:rsidRPr="008C4B7E" w:rsidRDefault="003867C2" w:rsidP="00FF12C2">
            <w:pPr>
              <w:widowControl w:val="0"/>
              <w:spacing w:after="0" w:line="240" w:lineRule="auto"/>
              <w:rPr>
                <w:rFonts w:ascii="Calibri Light" w:hAnsi="Calibri Light" w:cs="Calibri Light"/>
                <w:sz w:val="22"/>
              </w:rPr>
            </w:pPr>
            <w:r w:rsidRPr="008C4B7E">
              <w:rPr>
                <w:rFonts w:cstheme="majorHAnsi"/>
                <w:sz w:val="22"/>
              </w:rPr>
              <w:t>Asking for help</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6F53FF8F"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Ready to learn/self-awareness</w:t>
            </w:r>
          </w:p>
        </w:tc>
        <w:tc>
          <w:tcPr>
            <w:tcW w:w="3121" w:type="dxa"/>
            <w:tcBorders>
              <w:top w:val="nil"/>
              <w:left w:val="single" w:sz="4" w:space="0" w:color="auto"/>
              <w:bottom w:val="nil"/>
              <w:right w:val="single" w:sz="4" w:space="0" w:color="auto"/>
            </w:tcBorders>
            <w:shd w:val="clear" w:color="auto" w:fill="DEEAF6" w:themeFill="accent5" w:themeFillTint="33"/>
          </w:tcPr>
          <w:p w14:paraId="048012A7" w14:textId="77777777" w:rsidR="003867C2" w:rsidRPr="008C4B7E" w:rsidRDefault="003867C2" w:rsidP="00FF12C2">
            <w:pPr>
              <w:widowControl w:val="0"/>
              <w:spacing w:after="0" w:line="240" w:lineRule="auto"/>
              <w:rPr>
                <w:rFonts w:ascii="Calibri Light" w:hAnsi="Calibri Light" w:cs="Calibri Light"/>
                <w:sz w:val="22"/>
              </w:rPr>
            </w:pPr>
            <w:r w:rsidRPr="008C4B7E">
              <w:rPr>
                <w:rFonts w:cstheme="majorHAnsi"/>
                <w:sz w:val="22"/>
              </w:rPr>
              <w:t>Self-Awareness</w:t>
            </w:r>
          </w:p>
        </w:tc>
      </w:tr>
      <w:tr w:rsidR="003867C2" w14:paraId="52A48B9B" w14:textId="77777777" w:rsidTr="00FF12C2">
        <w:trPr>
          <w:trHeight w:val="248"/>
        </w:trPr>
        <w:tc>
          <w:tcPr>
            <w:tcW w:w="3500" w:type="dxa"/>
            <w:tcBorders>
              <w:top w:val="nil"/>
              <w:bottom w:val="nil"/>
              <w:right w:val="single" w:sz="4" w:space="0" w:color="auto"/>
            </w:tcBorders>
            <w:shd w:val="clear" w:color="auto" w:fill="FFFFFF" w:themeFill="background1"/>
            <w:tcMar>
              <w:top w:w="100" w:type="dxa"/>
              <w:left w:w="100" w:type="dxa"/>
              <w:bottom w:w="100" w:type="dxa"/>
              <w:right w:w="100" w:type="dxa"/>
            </w:tcMar>
          </w:tcPr>
          <w:p w14:paraId="17A7F52F" w14:textId="77777777" w:rsidR="003867C2" w:rsidRPr="008C4B7E" w:rsidRDefault="003867C2" w:rsidP="00FF12C2">
            <w:pPr>
              <w:widowControl w:val="0"/>
              <w:spacing w:after="0" w:line="240" w:lineRule="auto"/>
              <w:rPr>
                <w:rFonts w:ascii="Calibri Light" w:hAnsi="Calibri Light" w:cs="Calibri Light"/>
                <w:sz w:val="22"/>
              </w:rPr>
            </w:pPr>
            <w:r w:rsidRPr="008C4B7E">
              <w:rPr>
                <w:rFonts w:cstheme="majorHAnsi"/>
                <w:sz w:val="22"/>
              </w:rPr>
              <w:t>Handling success</w:t>
            </w:r>
          </w:p>
        </w:tc>
        <w:tc>
          <w:tcPr>
            <w:tcW w:w="4103" w:type="dxa"/>
            <w:tcBorders>
              <w:top w:val="nil"/>
              <w:left w:val="single" w:sz="4" w:space="0" w:color="auto"/>
              <w:bottom w:val="nil"/>
              <w:right w:val="single" w:sz="4" w:space="0" w:color="auto"/>
            </w:tcBorders>
            <w:shd w:val="clear" w:color="auto" w:fill="FFFFFF" w:themeFill="background1"/>
            <w:tcMar>
              <w:top w:w="100" w:type="dxa"/>
              <w:left w:w="100" w:type="dxa"/>
              <w:bottom w:w="100" w:type="dxa"/>
              <w:right w:w="100" w:type="dxa"/>
            </w:tcMar>
          </w:tcPr>
          <w:p w14:paraId="2175B74F"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Ready to learn/self-management</w:t>
            </w:r>
          </w:p>
        </w:tc>
        <w:tc>
          <w:tcPr>
            <w:tcW w:w="3121" w:type="dxa"/>
            <w:tcBorders>
              <w:top w:val="nil"/>
              <w:left w:val="single" w:sz="4" w:space="0" w:color="auto"/>
              <w:bottom w:val="nil"/>
              <w:right w:val="single" w:sz="4" w:space="0" w:color="auto"/>
            </w:tcBorders>
            <w:shd w:val="clear" w:color="auto" w:fill="FFFFFF" w:themeFill="background1"/>
          </w:tcPr>
          <w:p w14:paraId="3C06241F" w14:textId="77777777" w:rsidR="003867C2" w:rsidRPr="008C4B7E" w:rsidRDefault="003867C2" w:rsidP="00FF12C2">
            <w:pPr>
              <w:widowControl w:val="0"/>
              <w:spacing w:after="0" w:line="240" w:lineRule="auto"/>
              <w:rPr>
                <w:rFonts w:ascii="Calibri Light" w:hAnsi="Calibri Light" w:cs="Calibri Light"/>
                <w:sz w:val="22"/>
              </w:rPr>
            </w:pPr>
            <w:r w:rsidRPr="008C4B7E">
              <w:rPr>
                <w:rFonts w:cstheme="majorHAnsi"/>
                <w:sz w:val="22"/>
              </w:rPr>
              <w:t>Self-Awareness/management</w:t>
            </w:r>
          </w:p>
        </w:tc>
      </w:tr>
      <w:tr w:rsidR="003867C2" w14:paraId="194BBC07"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0D8CAB0E" w14:textId="77777777" w:rsidR="003867C2" w:rsidRPr="008C4B7E" w:rsidRDefault="003867C2" w:rsidP="00FF12C2">
            <w:pPr>
              <w:widowControl w:val="0"/>
              <w:spacing w:after="0" w:line="240" w:lineRule="auto"/>
              <w:rPr>
                <w:rFonts w:ascii="Calibri Light" w:hAnsi="Calibri Light" w:cs="Calibri Light"/>
                <w:sz w:val="22"/>
              </w:rPr>
            </w:pPr>
            <w:r w:rsidRPr="008C4B7E">
              <w:rPr>
                <w:rFonts w:cstheme="majorHAnsi"/>
                <w:sz w:val="22"/>
              </w:rPr>
              <w:t>Handling failure</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688AE138"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Ready to learn/self-management</w:t>
            </w:r>
          </w:p>
        </w:tc>
        <w:tc>
          <w:tcPr>
            <w:tcW w:w="3121" w:type="dxa"/>
            <w:tcBorders>
              <w:top w:val="nil"/>
              <w:left w:val="single" w:sz="4" w:space="0" w:color="auto"/>
              <w:bottom w:val="nil"/>
              <w:right w:val="single" w:sz="4" w:space="0" w:color="auto"/>
            </w:tcBorders>
            <w:shd w:val="clear" w:color="auto" w:fill="DEEAF6" w:themeFill="accent5" w:themeFillTint="33"/>
          </w:tcPr>
          <w:p w14:paraId="32EF16D5" w14:textId="77777777" w:rsidR="003867C2" w:rsidRPr="008C4B7E" w:rsidRDefault="003867C2" w:rsidP="00FF12C2">
            <w:pPr>
              <w:widowControl w:val="0"/>
              <w:spacing w:after="0" w:line="240" w:lineRule="auto"/>
              <w:rPr>
                <w:rFonts w:ascii="Calibri Light" w:hAnsi="Calibri Light" w:cs="Calibri Light"/>
                <w:sz w:val="22"/>
              </w:rPr>
            </w:pPr>
            <w:r w:rsidRPr="008C4B7E">
              <w:rPr>
                <w:rFonts w:cstheme="majorHAnsi"/>
                <w:sz w:val="22"/>
              </w:rPr>
              <w:t>Self-Awareness/management</w:t>
            </w:r>
          </w:p>
        </w:tc>
      </w:tr>
      <w:tr w:rsidR="003867C2" w14:paraId="096973FF" w14:textId="77777777" w:rsidTr="00FF12C2">
        <w:trPr>
          <w:trHeight w:val="248"/>
        </w:trPr>
        <w:tc>
          <w:tcPr>
            <w:tcW w:w="3500" w:type="dxa"/>
            <w:tcBorders>
              <w:top w:val="nil"/>
              <w:bottom w:val="nil"/>
              <w:right w:val="single" w:sz="4" w:space="0" w:color="auto"/>
            </w:tcBorders>
            <w:shd w:val="clear" w:color="auto" w:fill="FFFFFF" w:themeFill="background1"/>
            <w:tcMar>
              <w:top w:w="100" w:type="dxa"/>
              <w:left w:w="100" w:type="dxa"/>
              <w:bottom w:w="100" w:type="dxa"/>
              <w:right w:w="100" w:type="dxa"/>
            </w:tcMar>
          </w:tcPr>
          <w:p w14:paraId="0979196F" w14:textId="77777777" w:rsidR="003867C2" w:rsidRPr="008C4B7E" w:rsidRDefault="003867C2" w:rsidP="00FF12C2">
            <w:pPr>
              <w:widowControl w:val="0"/>
              <w:spacing w:after="0" w:line="240" w:lineRule="auto"/>
              <w:rPr>
                <w:rFonts w:ascii="Calibri Light" w:hAnsi="Calibri Light" w:cs="Calibri Light"/>
                <w:sz w:val="22"/>
              </w:rPr>
            </w:pPr>
            <w:r w:rsidRPr="008C4B7E">
              <w:rPr>
                <w:rFonts w:cstheme="majorHAnsi"/>
                <w:sz w:val="22"/>
              </w:rPr>
              <w:t>Following directions</w:t>
            </w:r>
          </w:p>
        </w:tc>
        <w:tc>
          <w:tcPr>
            <w:tcW w:w="4103" w:type="dxa"/>
            <w:tcBorders>
              <w:top w:val="nil"/>
              <w:left w:val="single" w:sz="4" w:space="0" w:color="auto"/>
              <w:bottom w:val="nil"/>
              <w:right w:val="single" w:sz="4" w:space="0" w:color="auto"/>
            </w:tcBorders>
            <w:shd w:val="clear" w:color="auto" w:fill="FFFFFF" w:themeFill="background1"/>
            <w:tcMar>
              <w:top w:w="100" w:type="dxa"/>
              <w:left w:w="100" w:type="dxa"/>
              <w:bottom w:w="100" w:type="dxa"/>
              <w:right w:w="100" w:type="dxa"/>
            </w:tcMar>
          </w:tcPr>
          <w:p w14:paraId="05D17658"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Ready to learn/Responsible decision-making</w:t>
            </w:r>
          </w:p>
        </w:tc>
        <w:tc>
          <w:tcPr>
            <w:tcW w:w="3121" w:type="dxa"/>
            <w:tcBorders>
              <w:top w:val="nil"/>
              <w:left w:val="single" w:sz="4" w:space="0" w:color="auto"/>
              <w:bottom w:val="nil"/>
              <w:right w:val="single" w:sz="4" w:space="0" w:color="auto"/>
            </w:tcBorders>
            <w:shd w:val="clear" w:color="auto" w:fill="FFFFFF" w:themeFill="background1"/>
          </w:tcPr>
          <w:p w14:paraId="4FB5B83A" w14:textId="77777777" w:rsidR="003867C2" w:rsidRPr="008C4B7E" w:rsidRDefault="003867C2" w:rsidP="00FF12C2">
            <w:pPr>
              <w:widowControl w:val="0"/>
              <w:spacing w:after="0" w:line="240" w:lineRule="auto"/>
              <w:rPr>
                <w:rFonts w:ascii="Calibri Light" w:hAnsi="Calibri Light" w:cs="Calibri Light"/>
                <w:sz w:val="22"/>
              </w:rPr>
            </w:pPr>
            <w:r w:rsidRPr="008C4B7E">
              <w:rPr>
                <w:rFonts w:cstheme="majorHAnsi"/>
                <w:sz w:val="22"/>
              </w:rPr>
              <w:t>Responsible Decision Making</w:t>
            </w:r>
          </w:p>
        </w:tc>
      </w:tr>
      <w:tr w:rsidR="003867C2" w14:paraId="47099E0D"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2D93B8D5"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Handling peer pressure</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172689E4"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Safe/responsible decision-making</w:t>
            </w:r>
          </w:p>
        </w:tc>
        <w:tc>
          <w:tcPr>
            <w:tcW w:w="3121" w:type="dxa"/>
            <w:tcBorders>
              <w:top w:val="nil"/>
              <w:left w:val="single" w:sz="4" w:space="0" w:color="auto"/>
              <w:bottom w:val="nil"/>
              <w:right w:val="single" w:sz="4" w:space="0" w:color="auto"/>
            </w:tcBorders>
            <w:shd w:val="clear" w:color="auto" w:fill="DEEAF6" w:themeFill="accent5" w:themeFillTint="33"/>
          </w:tcPr>
          <w:p w14:paraId="3C84A062"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Responsible Decision Making</w:t>
            </w:r>
          </w:p>
        </w:tc>
      </w:tr>
      <w:tr w:rsidR="003867C2" w14:paraId="11843ADE" w14:textId="77777777" w:rsidTr="00FF12C2">
        <w:trPr>
          <w:trHeight w:val="248"/>
        </w:trPr>
        <w:tc>
          <w:tcPr>
            <w:tcW w:w="3500" w:type="dxa"/>
            <w:tcBorders>
              <w:top w:val="nil"/>
              <w:bottom w:val="nil"/>
              <w:right w:val="single" w:sz="4" w:space="0" w:color="auto"/>
            </w:tcBorders>
            <w:shd w:val="clear" w:color="auto" w:fill="auto"/>
            <w:tcMar>
              <w:top w:w="100" w:type="dxa"/>
              <w:left w:w="100" w:type="dxa"/>
              <w:bottom w:w="100" w:type="dxa"/>
              <w:right w:w="100" w:type="dxa"/>
            </w:tcMar>
          </w:tcPr>
          <w:p w14:paraId="57013961"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Following rules of play</w:t>
            </w:r>
          </w:p>
        </w:tc>
        <w:tc>
          <w:tcPr>
            <w:tcW w:w="4103"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65032437"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Safe/responsible decision-making</w:t>
            </w:r>
          </w:p>
        </w:tc>
        <w:tc>
          <w:tcPr>
            <w:tcW w:w="3121" w:type="dxa"/>
            <w:tcBorders>
              <w:top w:val="nil"/>
              <w:left w:val="single" w:sz="4" w:space="0" w:color="auto"/>
              <w:bottom w:val="nil"/>
              <w:right w:val="single" w:sz="4" w:space="0" w:color="auto"/>
            </w:tcBorders>
            <w:shd w:val="clear" w:color="auto" w:fill="auto"/>
          </w:tcPr>
          <w:p w14:paraId="449133FD"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Responsible Decision Making</w:t>
            </w:r>
          </w:p>
        </w:tc>
      </w:tr>
      <w:tr w:rsidR="003867C2" w14:paraId="62363B38"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18D314D7"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Expressing own emotions</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74D34CCD"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Safe/self-management</w:t>
            </w:r>
          </w:p>
        </w:tc>
        <w:tc>
          <w:tcPr>
            <w:tcW w:w="3121" w:type="dxa"/>
            <w:tcBorders>
              <w:top w:val="nil"/>
              <w:left w:val="single" w:sz="4" w:space="0" w:color="auto"/>
              <w:bottom w:val="nil"/>
              <w:right w:val="single" w:sz="4" w:space="0" w:color="auto"/>
            </w:tcBorders>
            <w:shd w:val="clear" w:color="auto" w:fill="DEEAF6" w:themeFill="accent5" w:themeFillTint="33"/>
          </w:tcPr>
          <w:p w14:paraId="6936465D"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Self-management</w:t>
            </w:r>
          </w:p>
        </w:tc>
      </w:tr>
      <w:tr w:rsidR="003867C2" w14:paraId="21217A09" w14:textId="77777777" w:rsidTr="00FF12C2">
        <w:trPr>
          <w:trHeight w:val="248"/>
        </w:trPr>
        <w:tc>
          <w:tcPr>
            <w:tcW w:w="3500" w:type="dxa"/>
            <w:tcBorders>
              <w:top w:val="nil"/>
              <w:bottom w:val="nil"/>
              <w:right w:val="single" w:sz="4" w:space="0" w:color="auto"/>
            </w:tcBorders>
            <w:shd w:val="clear" w:color="auto" w:fill="auto"/>
            <w:tcMar>
              <w:top w:w="100" w:type="dxa"/>
              <w:left w:w="100" w:type="dxa"/>
              <w:bottom w:w="100" w:type="dxa"/>
              <w:right w:w="100" w:type="dxa"/>
            </w:tcMar>
          </w:tcPr>
          <w:p w14:paraId="558AC097"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Ignoring teasing and provocation</w:t>
            </w:r>
          </w:p>
        </w:tc>
        <w:tc>
          <w:tcPr>
            <w:tcW w:w="4103"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470B3440"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Safe/self-management</w:t>
            </w:r>
          </w:p>
        </w:tc>
        <w:tc>
          <w:tcPr>
            <w:tcW w:w="3121" w:type="dxa"/>
            <w:tcBorders>
              <w:top w:val="nil"/>
              <w:left w:val="single" w:sz="4" w:space="0" w:color="auto"/>
              <w:bottom w:val="nil"/>
              <w:right w:val="single" w:sz="4" w:space="0" w:color="auto"/>
            </w:tcBorders>
            <w:shd w:val="clear" w:color="auto" w:fill="auto"/>
          </w:tcPr>
          <w:p w14:paraId="13E05B76"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Self-management</w:t>
            </w:r>
          </w:p>
        </w:tc>
      </w:tr>
      <w:tr w:rsidR="003867C2" w14:paraId="391DD659"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1C537FA4"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Handling anger</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4A547E49"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Safe/self-management</w:t>
            </w:r>
          </w:p>
        </w:tc>
        <w:tc>
          <w:tcPr>
            <w:tcW w:w="3121" w:type="dxa"/>
            <w:tcBorders>
              <w:top w:val="nil"/>
              <w:left w:val="single" w:sz="4" w:space="0" w:color="auto"/>
              <w:bottom w:val="nil"/>
              <w:right w:val="single" w:sz="4" w:space="0" w:color="auto"/>
            </w:tcBorders>
            <w:shd w:val="clear" w:color="auto" w:fill="DEEAF6" w:themeFill="accent5" w:themeFillTint="33"/>
          </w:tcPr>
          <w:p w14:paraId="267D89D7"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Self-management</w:t>
            </w:r>
          </w:p>
        </w:tc>
      </w:tr>
      <w:tr w:rsidR="003867C2" w14:paraId="15656D52" w14:textId="77777777" w:rsidTr="00FF12C2">
        <w:trPr>
          <w:trHeight w:val="248"/>
        </w:trPr>
        <w:tc>
          <w:tcPr>
            <w:tcW w:w="3500" w:type="dxa"/>
            <w:tcBorders>
              <w:top w:val="nil"/>
              <w:bottom w:val="nil"/>
              <w:right w:val="single" w:sz="4" w:space="0" w:color="auto"/>
            </w:tcBorders>
            <w:shd w:val="clear" w:color="auto" w:fill="auto"/>
            <w:tcMar>
              <w:top w:w="100" w:type="dxa"/>
              <w:left w:w="100" w:type="dxa"/>
              <w:bottom w:w="100" w:type="dxa"/>
              <w:right w:w="100" w:type="dxa"/>
            </w:tcMar>
          </w:tcPr>
          <w:p w14:paraId="48B4D49F"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Handling other people’s anger</w:t>
            </w:r>
          </w:p>
        </w:tc>
        <w:tc>
          <w:tcPr>
            <w:tcW w:w="4103"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5C4DABC1"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Safe/self-management</w:t>
            </w:r>
          </w:p>
        </w:tc>
        <w:tc>
          <w:tcPr>
            <w:tcW w:w="3121" w:type="dxa"/>
            <w:tcBorders>
              <w:top w:val="nil"/>
              <w:left w:val="single" w:sz="4" w:space="0" w:color="auto"/>
              <w:bottom w:val="nil"/>
              <w:right w:val="single" w:sz="4" w:space="0" w:color="auto"/>
            </w:tcBorders>
            <w:shd w:val="clear" w:color="auto" w:fill="auto"/>
          </w:tcPr>
          <w:p w14:paraId="2AC2FCB5"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Self-management</w:t>
            </w:r>
          </w:p>
        </w:tc>
      </w:tr>
      <w:tr w:rsidR="003867C2" w14:paraId="4C68D41B"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6F1F93CA"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Expressing own opinions</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2975A4A5"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Respectful/self-awareness</w:t>
            </w:r>
          </w:p>
        </w:tc>
        <w:tc>
          <w:tcPr>
            <w:tcW w:w="3121" w:type="dxa"/>
            <w:tcBorders>
              <w:top w:val="nil"/>
              <w:left w:val="single" w:sz="4" w:space="0" w:color="auto"/>
              <w:bottom w:val="nil"/>
              <w:right w:val="single" w:sz="4" w:space="0" w:color="auto"/>
            </w:tcBorders>
            <w:shd w:val="clear" w:color="auto" w:fill="DEEAF6" w:themeFill="accent5" w:themeFillTint="33"/>
          </w:tcPr>
          <w:p w14:paraId="213A15F3"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Self-Awareness</w:t>
            </w:r>
          </w:p>
        </w:tc>
      </w:tr>
      <w:tr w:rsidR="003867C2" w14:paraId="584D352B" w14:textId="77777777" w:rsidTr="00FF12C2">
        <w:trPr>
          <w:trHeight w:val="248"/>
        </w:trPr>
        <w:tc>
          <w:tcPr>
            <w:tcW w:w="3500" w:type="dxa"/>
            <w:tcBorders>
              <w:top w:val="nil"/>
              <w:bottom w:val="nil"/>
              <w:right w:val="single" w:sz="4" w:space="0" w:color="auto"/>
            </w:tcBorders>
            <w:shd w:val="clear" w:color="auto" w:fill="auto"/>
            <w:tcMar>
              <w:top w:w="100" w:type="dxa"/>
              <w:left w:w="100" w:type="dxa"/>
              <w:bottom w:w="100" w:type="dxa"/>
              <w:right w:w="100" w:type="dxa"/>
            </w:tcMar>
          </w:tcPr>
          <w:p w14:paraId="6C9DFEED"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Listening without interrupting</w:t>
            </w:r>
          </w:p>
        </w:tc>
        <w:tc>
          <w:tcPr>
            <w:tcW w:w="4103"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0449B241"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Respectful/self-management</w:t>
            </w:r>
          </w:p>
        </w:tc>
        <w:tc>
          <w:tcPr>
            <w:tcW w:w="3121" w:type="dxa"/>
            <w:tcBorders>
              <w:top w:val="nil"/>
              <w:left w:val="single" w:sz="4" w:space="0" w:color="auto"/>
              <w:bottom w:val="nil"/>
              <w:right w:val="single" w:sz="4" w:space="0" w:color="auto"/>
            </w:tcBorders>
            <w:shd w:val="clear" w:color="auto" w:fill="auto"/>
          </w:tcPr>
          <w:p w14:paraId="1A480750"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 xml:space="preserve">Self-management </w:t>
            </w:r>
          </w:p>
        </w:tc>
      </w:tr>
      <w:tr w:rsidR="003867C2" w14:paraId="3D2EEDFF"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24FD99CD"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Speaking in a pleasant tone of voice</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30020585"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Respectful/self-management</w:t>
            </w:r>
          </w:p>
        </w:tc>
        <w:tc>
          <w:tcPr>
            <w:tcW w:w="3121" w:type="dxa"/>
            <w:tcBorders>
              <w:top w:val="nil"/>
              <w:left w:val="single" w:sz="4" w:space="0" w:color="auto"/>
              <w:bottom w:val="nil"/>
              <w:right w:val="single" w:sz="4" w:space="0" w:color="auto"/>
            </w:tcBorders>
            <w:shd w:val="clear" w:color="auto" w:fill="DEEAF6" w:themeFill="accent5" w:themeFillTint="33"/>
          </w:tcPr>
          <w:p w14:paraId="589A940F"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72FB5965" w14:textId="77777777" w:rsidTr="00FF12C2">
        <w:trPr>
          <w:trHeight w:val="248"/>
        </w:trPr>
        <w:tc>
          <w:tcPr>
            <w:tcW w:w="3500" w:type="dxa"/>
            <w:tcBorders>
              <w:top w:val="nil"/>
              <w:bottom w:val="nil"/>
              <w:right w:val="single" w:sz="4" w:space="0" w:color="auto"/>
            </w:tcBorders>
            <w:shd w:val="clear" w:color="auto" w:fill="auto"/>
            <w:tcMar>
              <w:top w:w="100" w:type="dxa"/>
              <w:left w:w="100" w:type="dxa"/>
              <w:bottom w:w="100" w:type="dxa"/>
              <w:right w:w="100" w:type="dxa"/>
            </w:tcMar>
          </w:tcPr>
          <w:p w14:paraId="4C6D34B7"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Using appropriate body language</w:t>
            </w:r>
          </w:p>
        </w:tc>
        <w:tc>
          <w:tcPr>
            <w:tcW w:w="4103"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148C2B99"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Respectful/self-management</w:t>
            </w:r>
          </w:p>
        </w:tc>
        <w:tc>
          <w:tcPr>
            <w:tcW w:w="3121" w:type="dxa"/>
            <w:tcBorders>
              <w:top w:val="nil"/>
              <w:left w:val="single" w:sz="4" w:space="0" w:color="auto"/>
              <w:bottom w:val="nil"/>
              <w:right w:val="single" w:sz="4" w:space="0" w:color="auto"/>
            </w:tcBorders>
            <w:shd w:val="clear" w:color="auto" w:fill="auto"/>
          </w:tcPr>
          <w:p w14:paraId="60713B43"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7F26F6C4"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2FA172A6"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Speaking at an appropriate rate</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5FB826FD"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Respectful/self-management</w:t>
            </w:r>
          </w:p>
        </w:tc>
        <w:tc>
          <w:tcPr>
            <w:tcW w:w="3121" w:type="dxa"/>
            <w:tcBorders>
              <w:top w:val="nil"/>
              <w:left w:val="single" w:sz="4" w:space="0" w:color="auto"/>
              <w:bottom w:val="nil"/>
              <w:right w:val="single" w:sz="4" w:space="0" w:color="auto"/>
            </w:tcBorders>
            <w:shd w:val="clear" w:color="auto" w:fill="DEEAF6" w:themeFill="accent5" w:themeFillTint="33"/>
          </w:tcPr>
          <w:p w14:paraId="36BCAC33"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0706F983" w14:textId="77777777" w:rsidTr="00FF12C2">
        <w:trPr>
          <w:trHeight w:val="248"/>
        </w:trPr>
        <w:tc>
          <w:tcPr>
            <w:tcW w:w="3500" w:type="dxa"/>
            <w:tcBorders>
              <w:top w:val="nil"/>
              <w:bottom w:val="nil"/>
              <w:right w:val="single" w:sz="4" w:space="0" w:color="auto"/>
            </w:tcBorders>
            <w:shd w:val="clear" w:color="auto" w:fill="auto"/>
            <w:tcMar>
              <w:top w:w="100" w:type="dxa"/>
              <w:left w:w="100" w:type="dxa"/>
              <w:bottom w:w="100" w:type="dxa"/>
              <w:right w:w="100" w:type="dxa"/>
            </w:tcMar>
          </w:tcPr>
          <w:p w14:paraId="14D5C008"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Entering a conversation</w:t>
            </w:r>
          </w:p>
        </w:tc>
        <w:tc>
          <w:tcPr>
            <w:tcW w:w="4103"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6734AC13"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Respectful/social awareness</w:t>
            </w:r>
          </w:p>
        </w:tc>
        <w:tc>
          <w:tcPr>
            <w:tcW w:w="3121" w:type="dxa"/>
            <w:tcBorders>
              <w:top w:val="nil"/>
              <w:left w:val="single" w:sz="4" w:space="0" w:color="auto"/>
              <w:bottom w:val="nil"/>
              <w:right w:val="single" w:sz="4" w:space="0" w:color="auto"/>
            </w:tcBorders>
            <w:shd w:val="clear" w:color="auto" w:fill="auto"/>
          </w:tcPr>
          <w:p w14:paraId="6ABA4571"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1A39F38F"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319EDAED"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Ending a conversation</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364182C0"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Respectful/social awareness</w:t>
            </w:r>
          </w:p>
        </w:tc>
        <w:tc>
          <w:tcPr>
            <w:tcW w:w="3121" w:type="dxa"/>
            <w:tcBorders>
              <w:top w:val="nil"/>
              <w:left w:val="single" w:sz="4" w:space="0" w:color="auto"/>
              <w:bottom w:val="nil"/>
              <w:right w:val="single" w:sz="4" w:space="0" w:color="auto"/>
            </w:tcBorders>
            <w:shd w:val="clear" w:color="auto" w:fill="DEEAF6" w:themeFill="accent5" w:themeFillTint="33"/>
          </w:tcPr>
          <w:p w14:paraId="0A41D2A0"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2698FB80" w14:textId="77777777" w:rsidTr="00FF12C2">
        <w:trPr>
          <w:trHeight w:val="248"/>
        </w:trPr>
        <w:tc>
          <w:tcPr>
            <w:tcW w:w="3500" w:type="dxa"/>
            <w:tcBorders>
              <w:top w:val="nil"/>
              <w:bottom w:val="nil"/>
              <w:right w:val="single" w:sz="4" w:space="0" w:color="auto"/>
            </w:tcBorders>
            <w:shd w:val="clear" w:color="auto" w:fill="auto"/>
            <w:tcMar>
              <w:top w:w="100" w:type="dxa"/>
              <w:left w:w="100" w:type="dxa"/>
              <w:bottom w:w="100" w:type="dxa"/>
              <w:right w:w="100" w:type="dxa"/>
            </w:tcMar>
          </w:tcPr>
          <w:p w14:paraId="3C41679A"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Joining a group</w:t>
            </w:r>
          </w:p>
        </w:tc>
        <w:tc>
          <w:tcPr>
            <w:tcW w:w="4103"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343050B1"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Respectful/social awareness</w:t>
            </w:r>
          </w:p>
        </w:tc>
        <w:tc>
          <w:tcPr>
            <w:tcW w:w="3121" w:type="dxa"/>
            <w:tcBorders>
              <w:top w:val="nil"/>
              <w:left w:val="single" w:sz="4" w:space="0" w:color="auto"/>
              <w:bottom w:val="nil"/>
              <w:right w:val="single" w:sz="4" w:space="0" w:color="auto"/>
            </w:tcBorders>
            <w:shd w:val="clear" w:color="auto" w:fill="auto"/>
          </w:tcPr>
          <w:p w14:paraId="3C9476A9"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6C5AF331"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55F529A0"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Compromising</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394ACDF2"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Respectful/social awareness</w:t>
            </w:r>
          </w:p>
        </w:tc>
        <w:tc>
          <w:tcPr>
            <w:tcW w:w="3121" w:type="dxa"/>
            <w:tcBorders>
              <w:top w:val="nil"/>
              <w:left w:val="single" w:sz="4" w:space="0" w:color="auto"/>
              <w:bottom w:val="nil"/>
              <w:right w:val="single" w:sz="4" w:space="0" w:color="auto"/>
            </w:tcBorders>
            <w:shd w:val="clear" w:color="auto" w:fill="DEEAF6" w:themeFill="accent5" w:themeFillTint="33"/>
          </w:tcPr>
          <w:p w14:paraId="05CB8932"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056FD390" w14:textId="77777777" w:rsidTr="00FF12C2">
        <w:trPr>
          <w:trHeight w:val="248"/>
        </w:trPr>
        <w:tc>
          <w:tcPr>
            <w:tcW w:w="3500" w:type="dxa"/>
            <w:tcBorders>
              <w:top w:val="nil"/>
              <w:bottom w:val="nil"/>
              <w:right w:val="single" w:sz="4" w:space="0" w:color="auto"/>
            </w:tcBorders>
            <w:shd w:val="clear" w:color="auto" w:fill="auto"/>
            <w:tcMar>
              <w:top w:w="100" w:type="dxa"/>
              <w:left w:w="100" w:type="dxa"/>
              <w:bottom w:w="100" w:type="dxa"/>
              <w:right w:w="100" w:type="dxa"/>
            </w:tcMar>
          </w:tcPr>
          <w:p w14:paraId="78308932"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Sharing</w:t>
            </w:r>
          </w:p>
        </w:tc>
        <w:tc>
          <w:tcPr>
            <w:tcW w:w="4103"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790C40AA"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Respectful/social awareness</w:t>
            </w:r>
          </w:p>
        </w:tc>
        <w:tc>
          <w:tcPr>
            <w:tcW w:w="3121" w:type="dxa"/>
            <w:tcBorders>
              <w:top w:val="nil"/>
              <w:left w:val="single" w:sz="4" w:space="0" w:color="auto"/>
              <w:bottom w:val="nil"/>
              <w:right w:val="single" w:sz="4" w:space="0" w:color="auto"/>
            </w:tcBorders>
            <w:shd w:val="clear" w:color="auto" w:fill="auto"/>
          </w:tcPr>
          <w:p w14:paraId="6619C38D"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5CB41124"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2E13FEE6"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Offering help</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50269140"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Respectful/social awareness</w:t>
            </w:r>
          </w:p>
        </w:tc>
        <w:tc>
          <w:tcPr>
            <w:tcW w:w="3121" w:type="dxa"/>
            <w:tcBorders>
              <w:top w:val="nil"/>
              <w:left w:val="single" w:sz="4" w:space="0" w:color="auto"/>
              <w:bottom w:val="nil"/>
              <w:right w:val="single" w:sz="4" w:space="0" w:color="auto"/>
            </w:tcBorders>
            <w:shd w:val="clear" w:color="auto" w:fill="DEEAF6" w:themeFill="accent5" w:themeFillTint="33"/>
          </w:tcPr>
          <w:p w14:paraId="729F19F7"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14B9BBA7" w14:textId="77777777" w:rsidTr="00FF12C2">
        <w:trPr>
          <w:trHeight w:val="248"/>
        </w:trPr>
        <w:tc>
          <w:tcPr>
            <w:tcW w:w="3500" w:type="dxa"/>
            <w:tcBorders>
              <w:top w:val="nil"/>
              <w:bottom w:val="nil"/>
              <w:right w:val="single" w:sz="4" w:space="0" w:color="auto"/>
            </w:tcBorders>
            <w:shd w:val="clear" w:color="auto" w:fill="auto"/>
            <w:tcMar>
              <w:top w:w="100" w:type="dxa"/>
              <w:left w:w="100" w:type="dxa"/>
              <w:bottom w:w="100" w:type="dxa"/>
              <w:right w:w="100" w:type="dxa"/>
            </w:tcMar>
          </w:tcPr>
          <w:p w14:paraId="03026806"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Making eye contact</w:t>
            </w:r>
          </w:p>
        </w:tc>
        <w:tc>
          <w:tcPr>
            <w:tcW w:w="4103"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0E5D6EC5"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Respectful/relationship skills</w:t>
            </w:r>
          </w:p>
        </w:tc>
        <w:tc>
          <w:tcPr>
            <w:tcW w:w="3121" w:type="dxa"/>
            <w:tcBorders>
              <w:top w:val="nil"/>
              <w:left w:val="single" w:sz="4" w:space="0" w:color="auto"/>
              <w:bottom w:val="nil"/>
              <w:right w:val="single" w:sz="4" w:space="0" w:color="auto"/>
            </w:tcBorders>
            <w:shd w:val="clear" w:color="auto" w:fill="auto"/>
          </w:tcPr>
          <w:p w14:paraId="316F4513"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Social Awareness</w:t>
            </w:r>
          </w:p>
        </w:tc>
      </w:tr>
      <w:tr w:rsidR="003867C2" w14:paraId="24A3B2F7" w14:textId="77777777" w:rsidTr="00FF12C2">
        <w:trPr>
          <w:trHeight w:val="248"/>
        </w:trPr>
        <w:tc>
          <w:tcPr>
            <w:tcW w:w="3500" w:type="dxa"/>
            <w:tcBorders>
              <w:top w:val="nil"/>
              <w:bottom w:val="nil"/>
              <w:right w:val="single" w:sz="4" w:space="0" w:color="auto"/>
            </w:tcBorders>
            <w:shd w:val="clear" w:color="auto" w:fill="DEEAF6" w:themeFill="accent5" w:themeFillTint="33"/>
            <w:tcMar>
              <w:top w:w="100" w:type="dxa"/>
              <w:left w:w="100" w:type="dxa"/>
              <w:bottom w:w="100" w:type="dxa"/>
              <w:right w:w="100" w:type="dxa"/>
            </w:tcMar>
          </w:tcPr>
          <w:p w14:paraId="3460AFAA"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Introducing self to others</w:t>
            </w:r>
          </w:p>
        </w:tc>
        <w:tc>
          <w:tcPr>
            <w:tcW w:w="4103" w:type="dxa"/>
            <w:tcBorders>
              <w:top w:val="nil"/>
              <w:left w:val="single" w:sz="4" w:space="0" w:color="auto"/>
              <w:bottom w:val="nil"/>
              <w:right w:val="single" w:sz="4" w:space="0" w:color="auto"/>
            </w:tcBorders>
            <w:shd w:val="clear" w:color="auto" w:fill="DEEAF6" w:themeFill="accent5" w:themeFillTint="33"/>
            <w:tcMar>
              <w:top w:w="100" w:type="dxa"/>
              <w:left w:w="100" w:type="dxa"/>
              <w:bottom w:w="100" w:type="dxa"/>
              <w:right w:w="100" w:type="dxa"/>
            </w:tcMar>
          </w:tcPr>
          <w:p w14:paraId="7C3FD6DC"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Respectful/relationship skills</w:t>
            </w:r>
          </w:p>
        </w:tc>
        <w:tc>
          <w:tcPr>
            <w:tcW w:w="3121" w:type="dxa"/>
            <w:tcBorders>
              <w:top w:val="nil"/>
              <w:left w:val="single" w:sz="4" w:space="0" w:color="auto"/>
              <w:bottom w:val="nil"/>
              <w:right w:val="single" w:sz="4" w:space="0" w:color="auto"/>
            </w:tcBorders>
            <w:shd w:val="clear" w:color="auto" w:fill="DEEAF6" w:themeFill="accent5" w:themeFillTint="33"/>
          </w:tcPr>
          <w:p w14:paraId="3822A86A"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Relationship Skills</w:t>
            </w:r>
          </w:p>
        </w:tc>
      </w:tr>
      <w:tr w:rsidR="003867C2" w14:paraId="7BE43CBF" w14:textId="77777777" w:rsidTr="00FF12C2">
        <w:trPr>
          <w:trHeight w:val="248"/>
        </w:trPr>
        <w:tc>
          <w:tcPr>
            <w:tcW w:w="3500" w:type="dxa"/>
            <w:tcBorders>
              <w:top w:val="nil"/>
              <w:bottom w:val="single" w:sz="4" w:space="0" w:color="auto"/>
              <w:right w:val="single" w:sz="4" w:space="0" w:color="auto"/>
            </w:tcBorders>
            <w:shd w:val="clear" w:color="auto" w:fill="auto"/>
            <w:tcMar>
              <w:top w:w="100" w:type="dxa"/>
              <w:left w:w="100" w:type="dxa"/>
              <w:bottom w:w="100" w:type="dxa"/>
              <w:right w:w="100" w:type="dxa"/>
            </w:tcMar>
          </w:tcPr>
          <w:p w14:paraId="37157A02"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Accepting responsibility for actions</w:t>
            </w:r>
          </w:p>
        </w:tc>
        <w:tc>
          <w:tcPr>
            <w:tcW w:w="4103" w:type="dxa"/>
            <w:tcBorders>
              <w:top w:val="nil"/>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F6751E"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Responsible/responsible decision-making</w:t>
            </w:r>
          </w:p>
        </w:tc>
        <w:tc>
          <w:tcPr>
            <w:tcW w:w="3121" w:type="dxa"/>
            <w:tcBorders>
              <w:top w:val="nil"/>
              <w:left w:val="single" w:sz="4" w:space="0" w:color="auto"/>
              <w:bottom w:val="single" w:sz="4" w:space="0" w:color="auto"/>
              <w:right w:val="single" w:sz="4" w:space="0" w:color="auto"/>
            </w:tcBorders>
            <w:shd w:val="clear" w:color="auto" w:fill="auto"/>
          </w:tcPr>
          <w:p w14:paraId="02F7EA4D" w14:textId="77777777" w:rsidR="003867C2" w:rsidRPr="008C4B7E" w:rsidRDefault="003867C2" w:rsidP="00FF12C2">
            <w:pPr>
              <w:widowControl w:val="0"/>
              <w:spacing w:after="0" w:line="240" w:lineRule="auto"/>
              <w:rPr>
                <w:rFonts w:ascii="Calibri Light" w:hAnsi="Calibri Light" w:cs="Calibri Light"/>
                <w:sz w:val="22"/>
              </w:rPr>
            </w:pPr>
            <w:r w:rsidRPr="008C4B7E">
              <w:rPr>
                <w:rFonts w:ascii="Calibri Light" w:hAnsi="Calibri Light" w:cs="Calibri Light"/>
                <w:sz w:val="22"/>
              </w:rPr>
              <w:t>Responsible Decision Making</w:t>
            </w:r>
          </w:p>
        </w:tc>
      </w:tr>
    </w:tbl>
    <w:p w14:paraId="7DFB751B" w14:textId="77777777" w:rsidR="003867C2" w:rsidRPr="001D38AE" w:rsidRDefault="003867C2" w:rsidP="003867C2">
      <w:pPr>
        <w:ind w:left="90" w:hanging="90"/>
        <w:rPr>
          <w:sz w:val="16"/>
          <w:szCs w:val="16"/>
        </w:rPr>
      </w:pPr>
      <w:r w:rsidRPr="001D38AE">
        <w:rPr>
          <w:sz w:val="16"/>
          <w:szCs w:val="16"/>
          <w:vertAlign w:val="superscript"/>
        </w:rPr>
        <w:t>1</w:t>
      </w:r>
      <w:r w:rsidRPr="001D38AE">
        <w:rPr>
          <w:sz w:val="16"/>
          <w:szCs w:val="16"/>
        </w:rPr>
        <w:t xml:space="preserve">In some cases the </w:t>
      </w:r>
      <w:r>
        <w:rPr>
          <w:sz w:val="16"/>
          <w:szCs w:val="16"/>
        </w:rPr>
        <w:t xml:space="preserve">related </w:t>
      </w:r>
      <w:r w:rsidRPr="001D38AE">
        <w:rPr>
          <w:sz w:val="16"/>
          <w:szCs w:val="16"/>
        </w:rPr>
        <w:t xml:space="preserve">SELIS competency differs from those assigned by </w:t>
      </w:r>
      <w:r>
        <w:rPr>
          <w:sz w:val="16"/>
          <w:szCs w:val="16"/>
        </w:rPr>
        <w:t>Monomoy</w:t>
      </w:r>
      <w:r w:rsidRPr="001D38AE">
        <w:rPr>
          <w:sz w:val="16"/>
          <w:szCs w:val="16"/>
        </w:rPr>
        <w:t xml:space="preserve">. DESE felt that the assignments in the </w:t>
      </w:r>
      <w:r>
        <w:rPr>
          <w:sz w:val="16"/>
          <w:szCs w:val="16"/>
        </w:rPr>
        <w:t>third</w:t>
      </w:r>
      <w:r w:rsidRPr="001D38AE">
        <w:rPr>
          <w:sz w:val="16"/>
          <w:szCs w:val="16"/>
        </w:rPr>
        <w:t xml:space="preserve"> column </w:t>
      </w:r>
      <w:r>
        <w:rPr>
          <w:sz w:val="16"/>
          <w:szCs w:val="16"/>
        </w:rPr>
        <w:t>aligned with</w:t>
      </w:r>
      <w:r w:rsidRPr="001D38AE">
        <w:rPr>
          <w:sz w:val="16"/>
          <w:szCs w:val="16"/>
        </w:rPr>
        <w:t xml:space="preserve"> the SELIS more accurately.</w:t>
      </w:r>
    </w:p>
    <w:p w14:paraId="32C8782F" w14:textId="77777777" w:rsidR="003867C2" w:rsidRDefault="003867C2" w:rsidP="003867C2">
      <w:pPr>
        <w:rPr>
          <w:rFonts w:cstheme="majorHAnsi"/>
          <w:szCs w:val="24"/>
        </w:rPr>
      </w:pPr>
      <w:r>
        <w:rPr>
          <w:rFonts w:cstheme="majorHAnsi"/>
          <w:szCs w:val="24"/>
        </w:rPr>
        <w:br w:type="page"/>
      </w:r>
    </w:p>
    <w:p w14:paraId="3218401F" w14:textId="4E2A1CFF" w:rsidR="00AF6CFC" w:rsidRPr="00053C60" w:rsidRDefault="00AF6CFC" w:rsidP="00053C60">
      <w:pPr>
        <w:pStyle w:val="Heading2"/>
        <w:spacing w:after="240"/>
      </w:pPr>
      <w:bookmarkStart w:id="51" w:name="_Appendix_L:_Examples"/>
      <w:bookmarkStart w:id="52" w:name="_Toc133659561"/>
      <w:bookmarkEnd w:id="51"/>
      <w:r w:rsidRPr="00053C60">
        <w:lastRenderedPageBreak/>
        <w:t xml:space="preserve">Appendix </w:t>
      </w:r>
      <w:r w:rsidR="00651178">
        <w:t>L</w:t>
      </w:r>
      <w:r w:rsidRPr="00053C60">
        <w:t>: Examples of social skills streaming cards sent to parents</w:t>
      </w:r>
      <w:bookmarkEnd w:id="52"/>
    </w:p>
    <w:p w14:paraId="50C2C733" w14:textId="704E8A0F" w:rsidR="00690E0E" w:rsidRDefault="002C642A" w:rsidP="006C209F">
      <w:r>
        <w:rPr>
          <w:noProof/>
        </w:rPr>
        <w:drawing>
          <wp:inline distT="0" distB="0" distL="0" distR="0" wp14:anchorId="00289981" wp14:editId="68A98E37">
            <wp:extent cx="6283325" cy="3652528"/>
            <wp:effectExtent l="0" t="0" r="3175" b="5080"/>
            <wp:docPr id="5" name="Picture 5" descr="Examples of social skills:&#10;Reacting to failure:&#10;1. Decide if you have failed&#10;2. Think about why you failed&#10;3. Think about what you could do next time&#10;4. Make your plan to do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s of social skills:&#10;Reacting to failure:&#10;1. Decide if you have failed&#10;2. Think about why you failed&#10;3. Think about what you could do next time&#10;4. Make your plan to do this."/>
                    <pic:cNvPicPr/>
                  </pic:nvPicPr>
                  <pic:blipFill rotWithShape="1">
                    <a:blip r:embed="rId45"/>
                    <a:srcRect l="30854" t="22878" r="21395" b="27776"/>
                    <a:stretch/>
                  </pic:blipFill>
                  <pic:spPr bwMode="auto">
                    <a:xfrm>
                      <a:off x="0" y="0"/>
                      <a:ext cx="6323392" cy="3675819"/>
                    </a:xfrm>
                    <a:prstGeom prst="rect">
                      <a:avLst/>
                    </a:prstGeom>
                    <a:ln>
                      <a:noFill/>
                    </a:ln>
                    <a:extLst>
                      <a:ext uri="{53640926-AAD7-44D8-BBD7-CCE9431645EC}">
                        <a14:shadowObscured xmlns:a14="http://schemas.microsoft.com/office/drawing/2010/main"/>
                      </a:ext>
                    </a:extLst>
                  </pic:spPr>
                </pic:pic>
              </a:graphicData>
            </a:graphic>
          </wp:inline>
        </w:drawing>
      </w:r>
    </w:p>
    <w:p w14:paraId="101358AA" w14:textId="715237F7" w:rsidR="00F4558C" w:rsidRDefault="00F4558C" w:rsidP="006C209F">
      <w:r>
        <w:rPr>
          <w:noProof/>
        </w:rPr>
        <w:drawing>
          <wp:inline distT="0" distB="0" distL="0" distR="0" wp14:anchorId="7A39F125" wp14:editId="035496E7">
            <wp:extent cx="6283747" cy="3732028"/>
            <wp:effectExtent l="0" t="0" r="3175" b="1905"/>
            <wp:docPr id="10" name="Picture 10" descr="Dealing with being left out.&#10;1. Decide what has happened to cause you to feel left out.&#10;2. Think about your choices: ask to join in, choose someone else with whom to play, or do an activity you enjoy.&#10;3. Act out your best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aling with being left out.&#10;1. Decide what has happened to cause you to feel left out.&#10;2. Think about your choices: ask to join in, choose someone else with whom to play, or do an activity you enjoy.&#10;3. Act out your best choice."/>
                    <pic:cNvPicPr/>
                  </pic:nvPicPr>
                  <pic:blipFill rotWithShape="1">
                    <a:blip r:embed="rId46"/>
                    <a:srcRect l="28842" t="43008" r="24961" b="8215"/>
                    <a:stretch/>
                  </pic:blipFill>
                  <pic:spPr bwMode="auto">
                    <a:xfrm>
                      <a:off x="0" y="0"/>
                      <a:ext cx="6303756" cy="3743912"/>
                    </a:xfrm>
                    <a:prstGeom prst="rect">
                      <a:avLst/>
                    </a:prstGeom>
                    <a:ln>
                      <a:noFill/>
                    </a:ln>
                    <a:extLst>
                      <a:ext uri="{53640926-AAD7-44D8-BBD7-CCE9431645EC}">
                        <a14:shadowObscured xmlns:a14="http://schemas.microsoft.com/office/drawing/2010/main"/>
                      </a:ext>
                    </a:extLst>
                  </pic:spPr>
                </pic:pic>
              </a:graphicData>
            </a:graphic>
          </wp:inline>
        </w:drawing>
      </w:r>
    </w:p>
    <w:sectPr w:rsidR="00F4558C" w:rsidSect="003B24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EEEF9" w14:textId="77777777" w:rsidR="009E5333" w:rsidRDefault="009E5333" w:rsidP="00A944F2">
      <w:pPr>
        <w:spacing w:after="0" w:line="240" w:lineRule="auto"/>
      </w:pPr>
      <w:r>
        <w:separator/>
      </w:r>
    </w:p>
  </w:endnote>
  <w:endnote w:type="continuationSeparator" w:id="0">
    <w:p w14:paraId="58500CCD" w14:textId="77777777" w:rsidR="009E5333" w:rsidRDefault="009E5333" w:rsidP="00A94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773890"/>
      <w:docPartObj>
        <w:docPartGallery w:val="Page Numbers (Bottom of Page)"/>
        <w:docPartUnique/>
      </w:docPartObj>
    </w:sdtPr>
    <w:sdtEndPr>
      <w:rPr>
        <w:noProof/>
      </w:rPr>
    </w:sdtEndPr>
    <w:sdtContent>
      <w:p w14:paraId="5235C87A" w14:textId="103BB6F2" w:rsidR="000668A6" w:rsidRDefault="000668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357147" w14:textId="41B4DC1C" w:rsidR="00091CCD" w:rsidRDefault="00000000" w:rsidP="0072336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D0D5F" w14:textId="77777777" w:rsidR="009E5333" w:rsidRDefault="009E5333" w:rsidP="00A944F2">
      <w:pPr>
        <w:spacing w:after="0" w:line="240" w:lineRule="auto"/>
      </w:pPr>
      <w:r>
        <w:separator/>
      </w:r>
    </w:p>
  </w:footnote>
  <w:footnote w:type="continuationSeparator" w:id="0">
    <w:p w14:paraId="5D6005F7" w14:textId="77777777" w:rsidR="009E5333" w:rsidRDefault="009E5333" w:rsidP="00A944F2">
      <w:pPr>
        <w:spacing w:after="0" w:line="240" w:lineRule="auto"/>
      </w:pPr>
      <w:r>
        <w:continuationSeparator/>
      </w:r>
    </w:p>
  </w:footnote>
  <w:footnote w:id="1">
    <w:p w14:paraId="404EE20F" w14:textId="638C0BE4" w:rsidR="006B79F9" w:rsidRPr="0098089B" w:rsidRDefault="006B79F9">
      <w:pPr>
        <w:pStyle w:val="FootnoteText"/>
        <w:rPr>
          <w:rFonts w:asciiTheme="majorHAnsi" w:hAnsiTheme="majorHAnsi" w:cstheme="majorHAnsi"/>
          <w:sz w:val="16"/>
          <w:szCs w:val="16"/>
        </w:rPr>
      </w:pPr>
      <w:r w:rsidRPr="0098089B">
        <w:rPr>
          <w:rStyle w:val="FootnoteReference"/>
          <w:rFonts w:asciiTheme="majorHAnsi" w:hAnsiTheme="majorHAnsi" w:cstheme="majorHAnsi"/>
          <w:sz w:val="16"/>
          <w:szCs w:val="16"/>
        </w:rPr>
        <w:footnoteRef/>
      </w:r>
      <w:r w:rsidRPr="0098089B">
        <w:rPr>
          <w:rFonts w:asciiTheme="majorHAnsi" w:hAnsiTheme="majorHAnsi" w:cstheme="majorHAnsi"/>
          <w:sz w:val="16"/>
          <w:szCs w:val="16"/>
        </w:rPr>
        <w:t xml:space="preserve"> The MTSS framework is considered as an umbrella framework that includes both Response to Intervention (RTI) and Positive Behavioral Instruction and Supports (PBIS); both RTI and PBIS are used in Monomoy to support students</w:t>
      </w:r>
      <w:r w:rsidR="00791408" w:rsidRPr="0098089B">
        <w:rPr>
          <w:rFonts w:asciiTheme="majorHAnsi" w:hAnsiTheme="majorHAnsi" w:cstheme="majorHAnsi"/>
          <w:sz w:val="16"/>
          <w:szCs w:val="16"/>
        </w:rPr>
        <w:t>’</w:t>
      </w:r>
      <w:r w:rsidRPr="0098089B">
        <w:rPr>
          <w:rFonts w:asciiTheme="majorHAnsi" w:hAnsiTheme="majorHAnsi" w:cstheme="majorHAnsi"/>
          <w:sz w:val="16"/>
          <w:szCs w:val="16"/>
        </w:rPr>
        <w:t xml:space="preserve"> academic and behavioral needs</w:t>
      </w:r>
      <w:r w:rsidR="00E749F8" w:rsidRPr="0098089B">
        <w:rPr>
          <w:rFonts w:asciiTheme="majorHAnsi" w:hAnsiTheme="majorHAnsi" w:cstheme="majorHAnsi"/>
          <w:sz w:val="16"/>
          <w:szCs w:val="16"/>
        </w:rPr>
        <w:t>,</w:t>
      </w:r>
      <w:r w:rsidRPr="0098089B">
        <w:rPr>
          <w:rFonts w:asciiTheme="majorHAnsi" w:hAnsiTheme="majorHAnsi" w:cstheme="majorHAnsi"/>
          <w:sz w:val="16"/>
          <w:szCs w:val="16"/>
        </w:rPr>
        <w:t xml:space="preserve"> respectively. DESE encourages districts to use the MTSS framework as it is designed to integrate </w:t>
      </w:r>
      <w:r w:rsidR="0098089B" w:rsidRPr="0098089B">
        <w:rPr>
          <w:rFonts w:asciiTheme="majorHAnsi" w:hAnsiTheme="majorHAnsi" w:cstheme="majorHAnsi"/>
          <w:sz w:val="16"/>
          <w:szCs w:val="16"/>
        </w:rPr>
        <w:t xml:space="preserve">both the academic and social and emotional/behavioral needs of students </w:t>
      </w:r>
      <w:r w:rsidR="002F1323">
        <w:rPr>
          <w:rFonts w:asciiTheme="majorHAnsi" w:hAnsiTheme="majorHAnsi" w:cstheme="majorHAnsi"/>
          <w:sz w:val="16"/>
          <w:szCs w:val="16"/>
        </w:rPr>
        <w:t>so as to</w:t>
      </w:r>
      <w:r w:rsidR="00DB6196">
        <w:rPr>
          <w:rFonts w:asciiTheme="majorHAnsi" w:hAnsiTheme="majorHAnsi" w:cstheme="majorHAnsi"/>
          <w:sz w:val="16"/>
          <w:szCs w:val="16"/>
        </w:rPr>
        <w:t xml:space="preserve"> address </w:t>
      </w:r>
      <w:r w:rsidR="002F1323">
        <w:rPr>
          <w:rFonts w:asciiTheme="majorHAnsi" w:hAnsiTheme="majorHAnsi" w:cstheme="majorHAnsi"/>
          <w:sz w:val="16"/>
          <w:szCs w:val="16"/>
        </w:rPr>
        <w:t>them</w:t>
      </w:r>
      <w:r w:rsidR="0098089B">
        <w:rPr>
          <w:rFonts w:asciiTheme="majorHAnsi" w:hAnsiTheme="majorHAnsi" w:cstheme="majorHAnsi"/>
          <w:sz w:val="16"/>
          <w:szCs w:val="16"/>
        </w:rPr>
        <w:t xml:space="preserve"> more holistically</w:t>
      </w:r>
      <w:r w:rsidR="00E749F8" w:rsidRPr="0098089B">
        <w:rPr>
          <w:rFonts w:asciiTheme="majorHAnsi" w:hAnsiTheme="majorHAnsi" w:cstheme="majorHAnsi"/>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3217"/>
    <w:multiLevelType w:val="hybridMultilevel"/>
    <w:tmpl w:val="977ACAE8"/>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Helvetica Neue" w:hAnsi="Helvetica Neue" w:hint="default"/>
      </w:rPr>
    </w:lvl>
    <w:lvl w:ilvl="2" w:tplc="FFFFFFFF" w:tentative="1">
      <w:start w:val="1"/>
      <w:numFmt w:val="bullet"/>
      <w:lvlText w:val="●"/>
      <w:lvlJc w:val="left"/>
      <w:pPr>
        <w:tabs>
          <w:tab w:val="num" w:pos="2160"/>
        </w:tabs>
        <w:ind w:left="2160" w:hanging="360"/>
      </w:pPr>
      <w:rPr>
        <w:rFonts w:ascii="Helvetica Neue" w:hAnsi="Helvetica Neue" w:hint="default"/>
      </w:rPr>
    </w:lvl>
    <w:lvl w:ilvl="3" w:tplc="FFFFFFFF" w:tentative="1">
      <w:start w:val="1"/>
      <w:numFmt w:val="bullet"/>
      <w:lvlText w:val="●"/>
      <w:lvlJc w:val="left"/>
      <w:pPr>
        <w:tabs>
          <w:tab w:val="num" w:pos="2880"/>
        </w:tabs>
        <w:ind w:left="2880" w:hanging="360"/>
      </w:pPr>
      <w:rPr>
        <w:rFonts w:ascii="Helvetica Neue" w:hAnsi="Helvetica Neue" w:hint="default"/>
      </w:rPr>
    </w:lvl>
    <w:lvl w:ilvl="4" w:tplc="FFFFFFFF" w:tentative="1">
      <w:start w:val="1"/>
      <w:numFmt w:val="bullet"/>
      <w:lvlText w:val="●"/>
      <w:lvlJc w:val="left"/>
      <w:pPr>
        <w:tabs>
          <w:tab w:val="num" w:pos="3600"/>
        </w:tabs>
        <w:ind w:left="3600" w:hanging="360"/>
      </w:pPr>
      <w:rPr>
        <w:rFonts w:ascii="Helvetica Neue" w:hAnsi="Helvetica Neue" w:hint="default"/>
      </w:rPr>
    </w:lvl>
    <w:lvl w:ilvl="5" w:tplc="FFFFFFFF" w:tentative="1">
      <w:start w:val="1"/>
      <w:numFmt w:val="bullet"/>
      <w:lvlText w:val="●"/>
      <w:lvlJc w:val="left"/>
      <w:pPr>
        <w:tabs>
          <w:tab w:val="num" w:pos="4320"/>
        </w:tabs>
        <w:ind w:left="4320" w:hanging="360"/>
      </w:pPr>
      <w:rPr>
        <w:rFonts w:ascii="Helvetica Neue" w:hAnsi="Helvetica Neue" w:hint="default"/>
      </w:rPr>
    </w:lvl>
    <w:lvl w:ilvl="6" w:tplc="FFFFFFFF" w:tentative="1">
      <w:start w:val="1"/>
      <w:numFmt w:val="bullet"/>
      <w:lvlText w:val="●"/>
      <w:lvlJc w:val="left"/>
      <w:pPr>
        <w:tabs>
          <w:tab w:val="num" w:pos="5040"/>
        </w:tabs>
        <w:ind w:left="5040" w:hanging="360"/>
      </w:pPr>
      <w:rPr>
        <w:rFonts w:ascii="Helvetica Neue" w:hAnsi="Helvetica Neue" w:hint="default"/>
      </w:rPr>
    </w:lvl>
    <w:lvl w:ilvl="7" w:tplc="FFFFFFFF" w:tentative="1">
      <w:start w:val="1"/>
      <w:numFmt w:val="bullet"/>
      <w:lvlText w:val="●"/>
      <w:lvlJc w:val="left"/>
      <w:pPr>
        <w:tabs>
          <w:tab w:val="num" w:pos="5760"/>
        </w:tabs>
        <w:ind w:left="5760" w:hanging="360"/>
      </w:pPr>
      <w:rPr>
        <w:rFonts w:ascii="Helvetica Neue" w:hAnsi="Helvetica Neue" w:hint="default"/>
      </w:rPr>
    </w:lvl>
    <w:lvl w:ilvl="8" w:tplc="FFFFFFFF" w:tentative="1">
      <w:start w:val="1"/>
      <w:numFmt w:val="bullet"/>
      <w:lvlText w:val="●"/>
      <w:lvlJc w:val="left"/>
      <w:pPr>
        <w:tabs>
          <w:tab w:val="num" w:pos="6480"/>
        </w:tabs>
        <w:ind w:left="6480" w:hanging="360"/>
      </w:pPr>
      <w:rPr>
        <w:rFonts w:ascii="Helvetica Neue" w:hAnsi="Helvetica Neue" w:hint="default"/>
      </w:rPr>
    </w:lvl>
  </w:abstractNum>
  <w:abstractNum w:abstractNumId="1" w15:restartNumberingAfterBreak="0">
    <w:nsid w:val="12C40D43"/>
    <w:multiLevelType w:val="multilevel"/>
    <w:tmpl w:val="E7A07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19680A"/>
    <w:multiLevelType w:val="hybridMultilevel"/>
    <w:tmpl w:val="10BE9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A27777"/>
    <w:multiLevelType w:val="multilevel"/>
    <w:tmpl w:val="C68A2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D22C80"/>
    <w:multiLevelType w:val="hybridMultilevel"/>
    <w:tmpl w:val="476A31EC"/>
    <w:lvl w:ilvl="0" w:tplc="EA9285E6">
      <w:start w:val="1"/>
      <w:numFmt w:val="upperLetter"/>
      <w:lvlText w:val="%1."/>
      <w:lvlJc w:val="left"/>
      <w:pPr>
        <w:ind w:left="1440" w:hanging="45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2979548A"/>
    <w:multiLevelType w:val="multilevel"/>
    <w:tmpl w:val="DD220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B07062"/>
    <w:multiLevelType w:val="multilevel"/>
    <w:tmpl w:val="39AC0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327609"/>
    <w:multiLevelType w:val="hybridMultilevel"/>
    <w:tmpl w:val="717E6A36"/>
    <w:lvl w:ilvl="0" w:tplc="08343660">
      <w:start w:val="1"/>
      <w:numFmt w:val="decimal"/>
      <w:lvlText w:val="%1."/>
      <w:lvlJc w:val="left"/>
      <w:pPr>
        <w:ind w:left="720" w:hanging="360"/>
      </w:pPr>
      <w:rPr>
        <w:b/>
        <w:color w:val="auto"/>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6D4EC7"/>
    <w:multiLevelType w:val="multilevel"/>
    <w:tmpl w:val="F0AC9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B76AFC"/>
    <w:multiLevelType w:val="multilevel"/>
    <w:tmpl w:val="29003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9474433"/>
    <w:multiLevelType w:val="hybridMultilevel"/>
    <w:tmpl w:val="22988B76"/>
    <w:lvl w:ilvl="0" w:tplc="BF722288">
      <w:start w:val="1"/>
      <w:numFmt w:val="bullet"/>
      <w:lvlText w:val="●"/>
      <w:lvlJc w:val="left"/>
      <w:pPr>
        <w:tabs>
          <w:tab w:val="num" w:pos="720"/>
        </w:tabs>
        <w:ind w:left="720" w:hanging="360"/>
      </w:pPr>
      <w:rPr>
        <w:rFonts w:ascii="Helvetica Neue" w:hAnsi="Helvetica Neue" w:hint="default"/>
      </w:rPr>
    </w:lvl>
    <w:lvl w:ilvl="1" w:tplc="00C4A7A6" w:tentative="1">
      <w:start w:val="1"/>
      <w:numFmt w:val="bullet"/>
      <w:lvlText w:val="●"/>
      <w:lvlJc w:val="left"/>
      <w:pPr>
        <w:tabs>
          <w:tab w:val="num" w:pos="1440"/>
        </w:tabs>
        <w:ind w:left="1440" w:hanging="360"/>
      </w:pPr>
      <w:rPr>
        <w:rFonts w:ascii="Helvetica Neue" w:hAnsi="Helvetica Neue" w:hint="default"/>
      </w:rPr>
    </w:lvl>
    <w:lvl w:ilvl="2" w:tplc="0AC689D0" w:tentative="1">
      <w:start w:val="1"/>
      <w:numFmt w:val="bullet"/>
      <w:lvlText w:val="●"/>
      <w:lvlJc w:val="left"/>
      <w:pPr>
        <w:tabs>
          <w:tab w:val="num" w:pos="2160"/>
        </w:tabs>
        <w:ind w:left="2160" w:hanging="360"/>
      </w:pPr>
      <w:rPr>
        <w:rFonts w:ascii="Helvetica Neue" w:hAnsi="Helvetica Neue" w:hint="default"/>
      </w:rPr>
    </w:lvl>
    <w:lvl w:ilvl="3" w:tplc="7A6E5028" w:tentative="1">
      <w:start w:val="1"/>
      <w:numFmt w:val="bullet"/>
      <w:lvlText w:val="●"/>
      <w:lvlJc w:val="left"/>
      <w:pPr>
        <w:tabs>
          <w:tab w:val="num" w:pos="2880"/>
        </w:tabs>
        <w:ind w:left="2880" w:hanging="360"/>
      </w:pPr>
      <w:rPr>
        <w:rFonts w:ascii="Helvetica Neue" w:hAnsi="Helvetica Neue" w:hint="default"/>
      </w:rPr>
    </w:lvl>
    <w:lvl w:ilvl="4" w:tplc="8A00AD18" w:tentative="1">
      <w:start w:val="1"/>
      <w:numFmt w:val="bullet"/>
      <w:lvlText w:val="●"/>
      <w:lvlJc w:val="left"/>
      <w:pPr>
        <w:tabs>
          <w:tab w:val="num" w:pos="3600"/>
        </w:tabs>
        <w:ind w:left="3600" w:hanging="360"/>
      </w:pPr>
      <w:rPr>
        <w:rFonts w:ascii="Helvetica Neue" w:hAnsi="Helvetica Neue" w:hint="default"/>
      </w:rPr>
    </w:lvl>
    <w:lvl w:ilvl="5" w:tplc="1816859A" w:tentative="1">
      <w:start w:val="1"/>
      <w:numFmt w:val="bullet"/>
      <w:lvlText w:val="●"/>
      <w:lvlJc w:val="left"/>
      <w:pPr>
        <w:tabs>
          <w:tab w:val="num" w:pos="4320"/>
        </w:tabs>
        <w:ind w:left="4320" w:hanging="360"/>
      </w:pPr>
      <w:rPr>
        <w:rFonts w:ascii="Helvetica Neue" w:hAnsi="Helvetica Neue" w:hint="default"/>
      </w:rPr>
    </w:lvl>
    <w:lvl w:ilvl="6" w:tplc="E6BAE9E8" w:tentative="1">
      <w:start w:val="1"/>
      <w:numFmt w:val="bullet"/>
      <w:lvlText w:val="●"/>
      <w:lvlJc w:val="left"/>
      <w:pPr>
        <w:tabs>
          <w:tab w:val="num" w:pos="5040"/>
        </w:tabs>
        <w:ind w:left="5040" w:hanging="360"/>
      </w:pPr>
      <w:rPr>
        <w:rFonts w:ascii="Helvetica Neue" w:hAnsi="Helvetica Neue" w:hint="default"/>
      </w:rPr>
    </w:lvl>
    <w:lvl w:ilvl="7" w:tplc="212024D4" w:tentative="1">
      <w:start w:val="1"/>
      <w:numFmt w:val="bullet"/>
      <w:lvlText w:val="●"/>
      <w:lvlJc w:val="left"/>
      <w:pPr>
        <w:tabs>
          <w:tab w:val="num" w:pos="5760"/>
        </w:tabs>
        <w:ind w:left="5760" w:hanging="360"/>
      </w:pPr>
      <w:rPr>
        <w:rFonts w:ascii="Helvetica Neue" w:hAnsi="Helvetica Neue" w:hint="default"/>
      </w:rPr>
    </w:lvl>
    <w:lvl w:ilvl="8" w:tplc="1AC41478" w:tentative="1">
      <w:start w:val="1"/>
      <w:numFmt w:val="bullet"/>
      <w:lvlText w:val="●"/>
      <w:lvlJc w:val="left"/>
      <w:pPr>
        <w:tabs>
          <w:tab w:val="num" w:pos="6480"/>
        </w:tabs>
        <w:ind w:left="6480" w:hanging="360"/>
      </w:pPr>
      <w:rPr>
        <w:rFonts w:ascii="Helvetica Neue" w:hAnsi="Helvetica Neue" w:hint="default"/>
      </w:rPr>
    </w:lvl>
  </w:abstractNum>
  <w:abstractNum w:abstractNumId="11" w15:restartNumberingAfterBreak="0">
    <w:nsid w:val="5C201237"/>
    <w:multiLevelType w:val="multilevel"/>
    <w:tmpl w:val="0AACDA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C8C0156"/>
    <w:multiLevelType w:val="multilevel"/>
    <w:tmpl w:val="D6CCF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BF2CB3"/>
    <w:multiLevelType w:val="multilevel"/>
    <w:tmpl w:val="F0548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CC0049"/>
    <w:multiLevelType w:val="multilevel"/>
    <w:tmpl w:val="5BE84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8852926">
    <w:abstractNumId w:val="7"/>
  </w:num>
  <w:num w:numId="2" w16cid:durableId="1497649539">
    <w:abstractNumId w:val="4"/>
  </w:num>
  <w:num w:numId="3" w16cid:durableId="183792475">
    <w:abstractNumId w:val="2"/>
  </w:num>
  <w:num w:numId="4" w16cid:durableId="454562101">
    <w:abstractNumId w:val="10"/>
  </w:num>
  <w:num w:numId="5" w16cid:durableId="1052198302">
    <w:abstractNumId w:val="0"/>
  </w:num>
  <w:num w:numId="6" w16cid:durableId="1396582087">
    <w:abstractNumId w:val="11"/>
  </w:num>
  <w:num w:numId="7" w16cid:durableId="1035500762">
    <w:abstractNumId w:val="9"/>
  </w:num>
  <w:num w:numId="8" w16cid:durableId="1420373316">
    <w:abstractNumId w:val="14"/>
  </w:num>
  <w:num w:numId="9" w16cid:durableId="1950771257">
    <w:abstractNumId w:val="12"/>
  </w:num>
  <w:num w:numId="10" w16cid:durableId="1589465382">
    <w:abstractNumId w:val="8"/>
  </w:num>
  <w:num w:numId="11" w16cid:durableId="1634823273">
    <w:abstractNumId w:val="5"/>
  </w:num>
  <w:num w:numId="12" w16cid:durableId="2120683151">
    <w:abstractNumId w:val="13"/>
  </w:num>
  <w:num w:numId="13" w16cid:durableId="629866579">
    <w:abstractNumId w:val="3"/>
  </w:num>
  <w:num w:numId="14" w16cid:durableId="1616250233">
    <w:abstractNumId w:val="6"/>
  </w:num>
  <w:num w:numId="15" w16cid:durableId="327558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49"/>
    <w:rsid w:val="0000030F"/>
    <w:rsid w:val="00002EC8"/>
    <w:rsid w:val="000035B3"/>
    <w:rsid w:val="00003FED"/>
    <w:rsid w:val="0000612E"/>
    <w:rsid w:val="000116B2"/>
    <w:rsid w:val="0001181C"/>
    <w:rsid w:val="0001309A"/>
    <w:rsid w:val="0001473C"/>
    <w:rsid w:val="00014B47"/>
    <w:rsid w:val="00014B58"/>
    <w:rsid w:val="00020B72"/>
    <w:rsid w:val="00022484"/>
    <w:rsid w:val="00027E16"/>
    <w:rsid w:val="00035AD6"/>
    <w:rsid w:val="00035E6B"/>
    <w:rsid w:val="000407B2"/>
    <w:rsid w:val="00041ADB"/>
    <w:rsid w:val="00046CDA"/>
    <w:rsid w:val="00050D82"/>
    <w:rsid w:val="00050F60"/>
    <w:rsid w:val="000516D0"/>
    <w:rsid w:val="000522A7"/>
    <w:rsid w:val="00053C60"/>
    <w:rsid w:val="000619B2"/>
    <w:rsid w:val="0006529B"/>
    <w:rsid w:val="00066106"/>
    <w:rsid w:val="000668A6"/>
    <w:rsid w:val="00070B5D"/>
    <w:rsid w:val="000723D2"/>
    <w:rsid w:val="00077614"/>
    <w:rsid w:val="000803AC"/>
    <w:rsid w:val="000806C2"/>
    <w:rsid w:val="0008107D"/>
    <w:rsid w:val="00082737"/>
    <w:rsid w:val="00082F5A"/>
    <w:rsid w:val="00091B0A"/>
    <w:rsid w:val="000A1BF2"/>
    <w:rsid w:val="000A5669"/>
    <w:rsid w:val="000A6700"/>
    <w:rsid w:val="000B05E5"/>
    <w:rsid w:val="000B276A"/>
    <w:rsid w:val="000B581A"/>
    <w:rsid w:val="000B6EED"/>
    <w:rsid w:val="000C26E1"/>
    <w:rsid w:val="000C308E"/>
    <w:rsid w:val="000D0BC7"/>
    <w:rsid w:val="000D1B64"/>
    <w:rsid w:val="000D2099"/>
    <w:rsid w:val="000D57A1"/>
    <w:rsid w:val="000D7BD2"/>
    <w:rsid w:val="000E0AE4"/>
    <w:rsid w:val="000E2851"/>
    <w:rsid w:val="000E45BF"/>
    <w:rsid w:val="000E5872"/>
    <w:rsid w:val="000F23C5"/>
    <w:rsid w:val="000F3B55"/>
    <w:rsid w:val="001016D9"/>
    <w:rsid w:val="001060AB"/>
    <w:rsid w:val="00110300"/>
    <w:rsid w:val="00111113"/>
    <w:rsid w:val="0011237A"/>
    <w:rsid w:val="00123EE8"/>
    <w:rsid w:val="001242FE"/>
    <w:rsid w:val="00126022"/>
    <w:rsid w:val="00137A3C"/>
    <w:rsid w:val="0014183F"/>
    <w:rsid w:val="0014734A"/>
    <w:rsid w:val="00150D31"/>
    <w:rsid w:val="00166793"/>
    <w:rsid w:val="00167972"/>
    <w:rsid w:val="00170335"/>
    <w:rsid w:val="0017425B"/>
    <w:rsid w:val="00176C9C"/>
    <w:rsid w:val="00180429"/>
    <w:rsid w:val="0018075D"/>
    <w:rsid w:val="00180ED6"/>
    <w:rsid w:val="0018211C"/>
    <w:rsid w:val="00182163"/>
    <w:rsid w:val="00182D8E"/>
    <w:rsid w:val="00182DBC"/>
    <w:rsid w:val="00183EAD"/>
    <w:rsid w:val="001853E2"/>
    <w:rsid w:val="001869FB"/>
    <w:rsid w:val="001934B8"/>
    <w:rsid w:val="001949A1"/>
    <w:rsid w:val="00195D70"/>
    <w:rsid w:val="001A2612"/>
    <w:rsid w:val="001A39FC"/>
    <w:rsid w:val="001A5500"/>
    <w:rsid w:val="001A62F5"/>
    <w:rsid w:val="001A65B1"/>
    <w:rsid w:val="001B2090"/>
    <w:rsid w:val="001B2D5D"/>
    <w:rsid w:val="001B3593"/>
    <w:rsid w:val="001B54CF"/>
    <w:rsid w:val="001B5F16"/>
    <w:rsid w:val="001C11D7"/>
    <w:rsid w:val="001C31FE"/>
    <w:rsid w:val="001C34EE"/>
    <w:rsid w:val="001C4773"/>
    <w:rsid w:val="001C54A5"/>
    <w:rsid w:val="001C7F0D"/>
    <w:rsid w:val="001D0735"/>
    <w:rsid w:val="001D2085"/>
    <w:rsid w:val="001D38AE"/>
    <w:rsid w:val="001D3C5E"/>
    <w:rsid w:val="001D721F"/>
    <w:rsid w:val="001E69BB"/>
    <w:rsid w:val="001F05FE"/>
    <w:rsid w:val="001F0D88"/>
    <w:rsid w:val="001F2EE1"/>
    <w:rsid w:val="00207CC6"/>
    <w:rsid w:val="00211E88"/>
    <w:rsid w:val="00214635"/>
    <w:rsid w:val="00214E06"/>
    <w:rsid w:val="002166E9"/>
    <w:rsid w:val="00220F2C"/>
    <w:rsid w:val="00221DDC"/>
    <w:rsid w:val="002255BC"/>
    <w:rsid w:val="002303D2"/>
    <w:rsid w:val="002307E5"/>
    <w:rsid w:val="002308A9"/>
    <w:rsid w:val="00231F2B"/>
    <w:rsid w:val="00235DFE"/>
    <w:rsid w:val="002361E1"/>
    <w:rsid w:val="00237673"/>
    <w:rsid w:val="00240440"/>
    <w:rsid w:val="00242A88"/>
    <w:rsid w:val="002501F7"/>
    <w:rsid w:val="00250403"/>
    <w:rsid w:val="00250F0C"/>
    <w:rsid w:val="0025122A"/>
    <w:rsid w:val="00254379"/>
    <w:rsid w:val="00255D43"/>
    <w:rsid w:val="002568DC"/>
    <w:rsid w:val="00256A02"/>
    <w:rsid w:val="0025752D"/>
    <w:rsid w:val="00262899"/>
    <w:rsid w:val="00262F84"/>
    <w:rsid w:val="0027287E"/>
    <w:rsid w:val="00275A25"/>
    <w:rsid w:val="00276CEE"/>
    <w:rsid w:val="00277F64"/>
    <w:rsid w:val="002801DE"/>
    <w:rsid w:val="00280C2F"/>
    <w:rsid w:val="002814C2"/>
    <w:rsid w:val="002824E8"/>
    <w:rsid w:val="00282994"/>
    <w:rsid w:val="00284173"/>
    <w:rsid w:val="00285803"/>
    <w:rsid w:val="00285FDD"/>
    <w:rsid w:val="00286657"/>
    <w:rsid w:val="00293A88"/>
    <w:rsid w:val="00294D2F"/>
    <w:rsid w:val="002952AE"/>
    <w:rsid w:val="00296F9A"/>
    <w:rsid w:val="002A152B"/>
    <w:rsid w:val="002A2659"/>
    <w:rsid w:val="002A2C9C"/>
    <w:rsid w:val="002A5A0C"/>
    <w:rsid w:val="002A6036"/>
    <w:rsid w:val="002A74F6"/>
    <w:rsid w:val="002A764B"/>
    <w:rsid w:val="002A78BF"/>
    <w:rsid w:val="002A7945"/>
    <w:rsid w:val="002B08DB"/>
    <w:rsid w:val="002B0EC3"/>
    <w:rsid w:val="002B6D68"/>
    <w:rsid w:val="002C09BB"/>
    <w:rsid w:val="002C4D98"/>
    <w:rsid w:val="002C642A"/>
    <w:rsid w:val="002C734C"/>
    <w:rsid w:val="002D0D56"/>
    <w:rsid w:val="002D21BB"/>
    <w:rsid w:val="002D24D8"/>
    <w:rsid w:val="002D4854"/>
    <w:rsid w:val="002E0328"/>
    <w:rsid w:val="002E7254"/>
    <w:rsid w:val="002F0913"/>
    <w:rsid w:val="002F1323"/>
    <w:rsid w:val="002F35EA"/>
    <w:rsid w:val="002F3B08"/>
    <w:rsid w:val="002F6B34"/>
    <w:rsid w:val="002F7F02"/>
    <w:rsid w:val="00301270"/>
    <w:rsid w:val="003046B4"/>
    <w:rsid w:val="00306BD1"/>
    <w:rsid w:val="00307B0B"/>
    <w:rsid w:val="00310352"/>
    <w:rsid w:val="003105F7"/>
    <w:rsid w:val="003144B2"/>
    <w:rsid w:val="003152C5"/>
    <w:rsid w:val="00315749"/>
    <w:rsid w:val="003166FA"/>
    <w:rsid w:val="003216D1"/>
    <w:rsid w:val="00323A80"/>
    <w:rsid w:val="00324BD8"/>
    <w:rsid w:val="00325222"/>
    <w:rsid w:val="003272A6"/>
    <w:rsid w:val="003308E6"/>
    <w:rsid w:val="003331D1"/>
    <w:rsid w:val="0033553E"/>
    <w:rsid w:val="00336344"/>
    <w:rsid w:val="0033656A"/>
    <w:rsid w:val="00344919"/>
    <w:rsid w:val="00345049"/>
    <w:rsid w:val="00345104"/>
    <w:rsid w:val="003510C8"/>
    <w:rsid w:val="003541E3"/>
    <w:rsid w:val="00354B51"/>
    <w:rsid w:val="003705DA"/>
    <w:rsid w:val="00375797"/>
    <w:rsid w:val="00376019"/>
    <w:rsid w:val="003765BB"/>
    <w:rsid w:val="00380FA2"/>
    <w:rsid w:val="003830D6"/>
    <w:rsid w:val="003867C2"/>
    <w:rsid w:val="00386A19"/>
    <w:rsid w:val="00393CAF"/>
    <w:rsid w:val="00395859"/>
    <w:rsid w:val="003A05AF"/>
    <w:rsid w:val="003A0939"/>
    <w:rsid w:val="003A5B04"/>
    <w:rsid w:val="003A5ED7"/>
    <w:rsid w:val="003A655B"/>
    <w:rsid w:val="003A6AFD"/>
    <w:rsid w:val="003B2428"/>
    <w:rsid w:val="003B2A87"/>
    <w:rsid w:val="003B2E35"/>
    <w:rsid w:val="003B3C46"/>
    <w:rsid w:val="003B3DDB"/>
    <w:rsid w:val="003B4857"/>
    <w:rsid w:val="003B509A"/>
    <w:rsid w:val="003B69B8"/>
    <w:rsid w:val="003B6D2A"/>
    <w:rsid w:val="003B7795"/>
    <w:rsid w:val="003C367D"/>
    <w:rsid w:val="003C488B"/>
    <w:rsid w:val="003C554A"/>
    <w:rsid w:val="003D1F4A"/>
    <w:rsid w:val="003E2CCD"/>
    <w:rsid w:val="003E33A6"/>
    <w:rsid w:val="003E3C76"/>
    <w:rsid w:val="003E79F2"/>
    <w:rsid w:val="003F000E"/>
    <w:rsid w:val="003F0D87"/>
    <w:rsid w:val="003F2E73"/>
    <w:rsid w:val="003F3C77"/>
    <w:rsid w:val="003F4C8D"/>
    <w:rsid w:val="003F6CA4"/>
    <w:rsid w:val="00402968"/>
    <w:rsid w:val="004029E4"/>
    <w:rsid w:val="00402A69"/>
    <w:rsid w:val="00402AA4"/>
    <w:rsid w:val="00403290"/>
    <w:rsid w:val="004033E9"/>
    <w:rsid w:val="00403AD7"/>
    <w:rsid w:val="00405CF2"/>
    <w:rsid w:val="00406535"/>
    <w:rsid w:val="00407792"/>
    <w:rsid w:val="00413E0B"/>
    <w:rsid w:val="0041429E"/>
    <w:rsid w:val="00415273"/>
    <w:rsid w:val="00415564"/>
    <w:rsid w:val="00416F70"/>
    <w:rsid w:val="004171D9"/>
    <w:rsid w:val="0041739F"/>
    <w:rsid w:val="00417F4F"/>
    <w:rsid w:val="004205A1"/>
    <w:rsid w:val="0042256E"/>
    <w:rsid w:val="00427391"/>
    <w:rsid w:val="00433052"/>
    <w:rsid w:val="0043407A"/>
    <w:rsid w:val="00434731"/>
    <w:rsid w:val="00434B55"/>
    <w:rsid w:val="004354D4"/>
    <w:rsid w:val="00436C8B"/>
    <w:rsid w:val="00441779"/>
    <w:rsid w:val="00446493"/>
    <w:rsid w:val="0045032B"/>
    <w:rsid w:val="0045438A"/>
    <w:rsid w:val="00456649"/>
    <w:rsid w:val="00456FED"/>
    <w:rsid w:val="00457556"/>
    <w:rsid w:val="004579E5"/>
    <w:rsid w:val="00460CEA"/>
    <w:rsid w:val="00461548"/>
    <w:rsid w:val="00462F79"/>
    <w:rsid w:val="00465EAC"/>
    <w:rsid w:val="00470AB5"/>
    <w:rsid w:val="00471566"/>
    <w:rsid w:val="00473904"/>
    <w:rsid w:val="00474172"/>
    <w:rsid w:val="00474C66"/>
    <w:rsid w:val="00475036"/>
    <w:rsid w:val="00476A23"/>
    <w:rsid w:val="004806C9"/>
    <w:rsid w:val="00485907"/>
    <w:rsid w:val="00486AE1"/>
    <w:rsid w:val="00493F8F"/>
    <w:rsid w:val="0049417E"/>
    <w:rsid w:val="004A1349"/>
    <w:rsid w:val="004A35C1"/>
    <w:rsid w:val="004A48F1"/>
    <w:rsid w:val="004A56FE"/>
    <w:rsid w:val="004A6BFF"/>
    <w:rsid w:val="004A6E5D"/>
    <w:rsid w:val="004B020F"/>
    <w:rsid w:val="004B03C4"/>
    <w:rsid w:val="004B19AE"/>
    <w:rsid w:val="004B21B0"/>
    <w:rsid w:val="004B5E84"/>
    <w:rsid w:val="004B7FC0"/>
    <w:rsid w:val="004C121C"/>
    <w:rsid w:val="004C1D43"/>
    <w:rsid w:val="004D133E"/>
    <w:rsid w:val="004D13B8"/>
    <w:rsid w:val="004D3A4B"/>
    <w:rsid w:val="004D4B69"/>
    <w:rsid w:val="004D5633"/>
    <w:rsid w:val="004D5D04"/>
    <w:rsid w:val="004E10DF"/>
    <w:rsid w:val="004E1B9C"/>
    <w:rsid w:val="004E22DD"/>
    <w:rsid w:val="004E2B7E"/>
    <w:rsid w:val="004E2ED2"/>
    <w:rsid w:val="004E33F2"/>
    <w:rsid w:val="004E4D49"/>
    <w:rsid w:val="004E7E4C"/>
    <w:rsid w:val="004F12AB"/>
    <w:rsid w:val="004F13E0"/>
    <w:rsid w:val="004F33F2"/>
    <w:rsid w:val="004F61FE"/>
    <w:rsid w:val="004F65EA"/>
    <w:rsid w:val="00501DB6"/>
    <w:rsid w:val="00506E3C"/>
    <w:rsid w:val="005070BE"/>
    <w:rsid w:val="005109F1"/>
    <w:rsid w:val="005150F3"/>
    <w:rsid w:val="005169DB"/>
    <w:rsid w:val="005178FE"/>
    <w:rsid w:val="0052522A"/>
    <w:rsid w:val="005258E2"/>
    <w:rsid w:val="00530426"/>
    <w:rsid w:val="00532D12"/>
    <w:rsid w:val="00532ED9"/>
    <w:rsid w:val="005342D9"/>
    <w:rsid w:val="00535BFD"/>
    <w:rsid w:val="00537F70"/>
    <w:rsid w:val="00542EDE"/>
    <w:rsid w:val="005431B3"/>
    <w:rsid w:val="00545259"/>
    <w:rsid w:val="00546B11"/>
    <w:rsid w:val="00554EB2"/>
    <w:rsid w:val="0056349E"/>
    <w:rsid w:val="0056616F"/>
    <w:rsid w:val="00567FAE"/>
    <w:rsid w:val="005702A8"/>
    <w:rsid w:val="00572536"/>
    <w:rsid w:val="00572A2B"/>
    <w:rsid w:val="005757B8"/>
    <w:rsid w:val="00576658"/>
    <w:rsid w:val="00582122"/>
    <w:rsid w:val="0058577C"/>
    <w:rsid w:val="00590702"/>
    <w:rsid w:val="00592767"/>
    <w:rsid w:val="005943F0"/>
    <w:rsid w:val="005961AB"/>
    <w:rsid w:val="005A0792"/>
    <w:rsid w:val="005A33CC"/>
    <w:rsid w:val="005A3E04"/>
    <w:rsid w:val="005A6CE1"/>
    <w:rsid w:val="005B028D"/>
    <w:rsid w:val="005B1867"/>
    <w:rsid w:val="005B3081"/>
    <w:rsid w:val="005B4E20"/>
    <w:rsid w:val="005B5335"/>
    <w:rsid w:val="005B7420"/>
    <w:rsid w:val="005C0E34"/>
    <w:rsid w:val="005C6120"/>
    <w:rsid w:val="005C64A5"/>
    <w:rsid w:val="005D14EE"/>
    <w:rsid w:val="005D1655"/>
    <w:rsid w:val="005D290F"/>
    <w:rsid w:val="005D3FC1"/>
    <w:rsid w:val="005D4DD6"/>
    <w:rsid w:val="005D7909"/>
    <w:rsid w:val="005D7DA2"/>
    <w:rsid w:val="005E0543"/>
    <w:rsid w:val="005E219B"/>
    <w:rsid w:val="005E4C5E"/>
    <w:rsid w:val="005E4CE4"/>
    <w:rsid w:val="005E7F21"/>
    <w:rsid w:val="005F1981"/>
    <w:rsid w:val="005F464B"/>
    <w:rsid w:val="005F5D1F"/>
    <w:rsid w:val="005F60F1"/>
    <w:rsid w:val="005F7754"/>
    <w:rsid w:val="00601827"/>
    <w:rsid w:val="00603400"/>
    <w:rsid w:val="00607815"/>
    <w:rsid w:val="00612B95"/>
    <w:rsid w:val="00615EA5"/>
    <w:rsid w:val="00616787"/>
    <w:rsid w:val="00616EEE"/>
    <w:rsid w:val="00617919"/>
    <w:rsid w:val="00621CD4"/>
    <w:rsid w:val="00622EA2"/>
    <w:rsid w:val="0062303E"/>
    <w:rsid w:val="006237AE"/>
    <w:rsid w:val="00624079"/>
    <w:rsid w:val="0062415B"/>
    <w:rsid w:val="00626618"/>
    <w:rsid w:val="00630816"/>
    <w:rsid w:val="006318CA"/>
    <w:rsid w:val="00633C8E"/>
    <w:rsid w:val="00633E31"/>
    <w:rsid w:val="00634D87"/>
    <w:rsid w:val="006352E2"/>
    <w:rsid w:val="00637423"/>
    <w:rsid w:val="0063777B"/>
    <w:rsid w:val="0064013A"/>
    <w:rsid w:val="00644635"/>
    <w:rsid w:val="006465B1"/>
    <w:rsid w:val="006478D9"/>
    <w:rsid w:val="00651178"/>
    <w:rsid w:val="00652BBA"/>
    <w:rsid w:val="00655AE0"/>
    <w:rsid w:val="00660A42"/>
    <w:rsid w:val="00661515"/>
    <w:rsid w:val="00663CDA"/>
    <w:rsid w:val="0066714A"/>
    <w:rsid w:val="00667D30"/>
    <w:rsid w:val="006703DD"/>
    <w:rsid w:val="006725A2"/>
    <w:rsid w:val="00672FF2"/>
    <w:rsid w:val="0068047E"/>
    <w:rsid w:val="0068252D"/>
    <w:rsid w:val="0068329F"/>
    <w:rsid w:val="00685736"/>
    <w:rsid w:val="00690E0E"/>
    <w:rsid w:val="006A3184"/>
    <w:rsid w:val="006A35E7"/>
    <w:rsid w:val="006A615D"/>
    <w:rsid w:val="006B43F3"/>
    <w:rsid w:val="006B49FF"/>
    <w:rsid w:val="006B79F9"/>
    <w:rsid w:val="006B7D61"/>
    <w:rsid w:val="006C209F"/>
    <w:rsid w:val="006C41F3"/>
    <w:rsid w:val="006C6BBE"/>
    <w:rsid w:val="006C7F78"/>
    <w:rsid w:val="006D00CA"/>
    <w:rsid w:val="006D2CEF"/>
    <w:rsid w:val="006D3BAC"/>
    <w:rsid w:val="006D3D19"/>
    <w:rsid w:val="006E040B"/>
    <w:rsid w:val="006E067B"/>
    <w:rsid w:val="006E4338"/>
    <w:rsid w:val="006E6CA0"/>
    <w:rsid w:val="006E7553"/>
    <w:rsid w:val="006F2BF5"/>
    <w:rsid w:val="006F3378"/>
    <w:rsid w:val="006F343F"/>
    <w:rsid w:val="006F4611"/>
    <w:rsid w:val="006F5BF2"/>
    <w:rsid w:val="007009B9"/>
    <w:rsid w:val="00703676"/>
    <w:rsid w:val="00703F7F"/>
    <w:rsid w:val="00704896"/>
    <w:rsid w:val="00707055"/>
    <w:rsid w:val="00710276"/>
    <w:rsid w:val="00710566"/>
    <w:rsid w:val="007121F8"/>
    <w:rsid w:val="00714A1C"/>
    <w:rsid w:val="0071533F"/>
    <w:rsid w:val="00715659"/>
    <w:rsid w:val="00716C82"/>
    <w:rsid w:val="00722746"/>
    <w:rsid w:val="007238FB"/>
    <w:rsid w:val="0072400C"/>
    <w:rsid w:val="00731D7B"/>
    <w:rsid w:val="00732407"/>
    <w:rsid w:val="00732BF2"/>
    <w:rsid w:val="0073432A"/>
    <w:rsid w:val="007346BB"/>
    <w:rsid w:val="00736C1C"/>
    <w:rsid w:val="00737712"/>
    <w:rsid w:val="007377EC"/>
    <w:rsid w:val="00741A12"/>
    <w:rsid w:val="00742F3F"/>
    <w:rsid w:val="00742FF9"/>
    <w:rsid w:val="00743D53"/>
    <w:rsid w:val="00746545"/>
    <w:rsid w:val="00747DA8"/>
    <w:rsid w:val="00750202"/>
    <w:rsid w:val="00752AA7"/>
    <w:rsid w:val="00752EFF"/>
    <w:rsid w:val="007551A0"/>
    <w:rsid w:val="00762CEB"/>
    <w:rsid w:val="00762FBC"/>
    <w:rsid w:val="00766293"/>
    <w:rsid w:val="00772717"/>
    <w:rsid w:val="007739CB"/>
    <w:rsid w:val="00773EE0"/>
    <w:rsid w:val="007811BF"/>
    <w:rsid w:val="0078243E"/>
    <w:rsid w:val="00783ACE"/>
    <w:rsid w:val="00786C88"/>
    <w:rsid w:val="00791408"/>
    <w:rsid w:val="00791835"/>
    <w:rsid w:val="00791C9F"/>
    <w:rsid w:val="007A02C8"/>
    <w:rsid w:val="007A2604"/>
    <w:rsid w:val="007A2E0B"/>
    <w:rsid w:val="007A32C5"/>
    <w:rsid w:val="007A3B69"/>
    <w:rsid w:val="007A3DE5"/>
    <w:rsid w:val="007A3E4C"/>
    <w:rsid w:val="007A40DB"/>
    <w:rsid w:val="007A7495"/>
    <w:rsid w:val="007B0AE4"/>
    <w:rsid w:val="007B143B"/>
    <w:rsid w:val="007B15FA"/>
    <w:rsid w:val="007B77F5"/>
    <w:rsid w:val="007C426F"/>
    <w:rsid w:val="007C4BB5"/>
    <w:rsid w:val="007C64E2"/>
    <w:rsid w:val="007C6FA1"/>
    <w:rsid w:val="007C7F7D"/>
    <w:rsid w:val="007D010F"/>
    <w:rsid w:val="007D04BB"/>
    <w:rsid w:val="007D5325"/>
    <w:rsid w:val="007D55AB"/>
    <w:rsid w:val="007D5DB8"/>
    <w:rsid w:val="007D765C"/>
    <w:rsid w:val="007E0980"/>
    <w:rsid w:val="007E1320"/>
    <w:rsid w:val="007E1C1F"/>
    <w:rsid w:val="007E45DC"/>
    <w:rsid w:val="007E569E"/>
    <w:rsid w:val="007E56E6"/>
    <w:rsid w:val="007F0730"/>
    <w:rsid w:val="007F096E"/>
    <w:rsid w:val="007F20A5"/>
    <w:rsid w:val="007F4A56"/>
    <w:rsid w:val="007F67DB"/>
    <w:rsid w:val="007F6A44"/>
    <w:rsid w:val="007F754E"/>
    <w:rsid w:val="0080561C"/>
    <w:rsid w:val="008116A8"/>
    <w:rsid w:val="00811B78"/>
    <w:rsid w:val="00811D6D"/>
    <w:rsid w:val="00811DCE"/>
    <w:rsid w:val="00813D90"/>
    <w:rsid w:val="008153EF"/>
    <w:rsid w:val="008167E7"/>
    <w:rsid w:val="008222F6"/>
    <w:rsid w:val="00822EDE"/>
    <w:rsid w:val="0082449C"/>
    <w:rsid w:val="00827DBE"/>
    <w:rsid w:val="0083290C"/>
    <w:rsid w:val="008332BF"/>
    <w:rsid w:val="00842DE2"/>
    <w:rsid w:val="0084354D"/>
    <w:rsid w:val="0084488B"/>
    <w:rsid w:val="0084593B"/>
    <w:rsid w:val="008466AC"/>
    <w:rsid w:val="00850EBE"/>
    <w:rsid w:val="00851323"/>
    <w:rsid w:val="0085447D"/>
    <w:rsid w:val="00862A06"/>
    <w:rsid w:val="00864046"/>
    <w:rsid w:val="008652BE"/>
    <w:rsid w:val="00865D07"/>
    <w:rsid w:val="00870C62"/>
    <w:rsid w:val="00874AFE"/>
    <w:rsid w:val="008816C0"/>
    <w:rsid w:val="00881D82"/>
    <w:rsid w:val="008934CF"/>
    <w:rsid w:val="008947B5"/>
    <w:rsid w:val="008948E4"/>
    <w:rsid w:val="00895679"/>
    <w:rsid w:val="008961FA"/>
    <w:rsid w:val="008A35DC"/>
    <w:rsid w:val="008A4639"/>
    <w:rsid w:val="008A5828"/>
    <w:rsid w:val="008A6882"/>
    <w:rsid w:val="008B2DDF"/>
    <w:rsid w:val="008B4D87"/>
    <w:rsid w:val="008B59E5"/>
    <w:rsid w:val="008C23E1"/>
    <w:rsid w:val="008C32E3"/>
    <w:rsid w:val="008C4B7E"/>
    <w:rsid w:val="008D2245"/>
    <w:rsid w:val="008D2BE2"/>
    <w:rsid w:val="008D536C"/>
    <w:rsid w:val="008D792E"/>
    <w:rsid w:val="008E0756"/>
    <w:rsid w:val="008E1524"/>
    <w:rsid w:val="008E1FDE"/>
    <w:rsid w:val="008E27A6"/>
    <w:rsid w:val="008E436C"/>
    <w:rsid w:val="008E491B"/>
    <w:rsid w:val="008E4FE1"/>
    <w:rsid w:val="008E5477"/>
    <w:rsid w:val="008E5A5D"/>
    <w:rsid w:val="008F0CBD"/>
    <w:rsid w:val="008F50CA"/>
    <w:rsid w:val="008F6717"/>
    <w:rsid w:val="008F7F73"/>
    <w:rsid w:val="009002B8"/>
    <w:rsid w:val="00900935"/>
    <w:rsid w:val="00901929"/>
    <w:rsid w:val="00903234"/>
    <w:rsid w:val="009064F5"/>
    <w:rsid w:val="009079B4"/>
    <w:rsid w:val="009118E8"/>
    <w:rsid w:val="00912CBF"/>
    <w:rsid w:val="009147B8"/>
    <w:rsid w:val="00916FE2"/>
    <w:rsid w:val="009205EF"/>
    <w:rsid w:val="009218AB"/>
    <w:rsid w:val="009236C9"/>
    <w:rsid w:val="00925381"/>
    <w:rsid w:val="00927536"/>
    <w:rsid w:val="00927D15"/>
    <w:rsid w:val="00931BA5"/>
    <w:rsid w:val="00935551"/>
    <w:rsid w:val="00935DC4"/>
    <w:rsid w:val="00941628"/>
    <w:rsid w:val="00942EAF"/>
    <w:rsid w:val="009438AB"/>
    <w:rsid w:val="00945EA1"/>
    <w:rsid w:val="00946E4B"/>
    <w:rsid w:val="00950B1C"/>
    <w:rsid w:val="00951517"/>
    <w:rsid w:val="009531DD"/>
    <w:rsid w:val="009534E2"/>
    <w:rsid w:val="009541B9"/>
    <w:rsid w:val="00955477"/>
    <w:rsid w:val="00956E10"/>
    <w:rsid w:val="00963F17"/>
    <w:rsid w:val="009711A8"/>
    <w:rsid w:val="00973F94"/>
    <w:rsid w:val="009746D8"/>
    <w:rsid w:val="00974890"/>
    <w:rsid w:val="009773DB"/>
    <w:rsid w:val="00977D8C"/>
    <w:rsid w:val="00980422"/>
    <w:rsid w:val="0098089B"/>
    <w:rsid w:val="00980E11"/>
    <w:rsid w:val="00982980"/>
    <w:rsid w:val="009831B7"/>
    <w:rsid w:val="00986617"/>
    <w:rsid w:val="00986EA1"/>
    <w:rsid w:val="00987EBB"/>
    <w:rsid w:val="0099014A"/>
    <w:rsid w:val="0099127B"/>
    <w:rsid w:val="00996D24"/>
    <w:rsid w:val="009A04AB"/>
    <w:rsid w:val="009A1DD8"/>
    <w:rsid w:val="009A23E1"/>
    <w:rsid w:val="009A7A66"/>
    <w:rsid w:val="009B14A7"/>
    <w:rsid w:val="009B1BBF"/>
    <w:rsid w:val="009B1D6E"/>
    <w:rsid w:val="009C2190"/>
    <w:rsid w:val="009C7637"/>
    <w:rsid w:val="009C7887"/>
    <w:rsid w:val="009D007F"/>
    <w:rsid w:val="009D147C"/>
    <w:rsid w:val="009D1D6A"/>
    <w:rsid w:val="009D2268"/>
    <w:rsid w:val="009D24A0"/>
    <w:rsid w:val="009D2C9A"/>
    <w:rsid w:val="009D3E42"/>
    <w:rsid w:val="009D44E7"/>
    <w:rsid w:val="009D70E0"/>
    <w:rsid w:val="009E0746"/>
    <w:rsid w:val="009E08DF"/>
    <w:rsid w:val="009E270A"/>
    <w:rsid w:val="009E296C"/>
    <w:rsid w:val="009E3C17"/>
    <w:rsid w:val="009E4130"/>
    <w:rsid w:val="009E5333"/>
    <w:rsid w:val="009E64F7"/>
    <w:rsid w:val="009F468D"/>
    <w:rsid w:val="009F7E6E"/>
    <w:rsid w:val="00A003CA"/>
    <w:rsid w:val="00A00ABD"/>
    <w:rsid w:val="00A01C17"/>
    <w:rsid w:val="00A021D2"/>
    <w:rsid w:val="00A026BC"/>
    <w:rsid w:val="00A033DE"/>
    <w:rsid w:val="00A04DF6"/>
    <w:rsid w:val="00A04E5B"/>
    <w:rsid w:val="00A05322"/>
    <w:rsid w:val="00A07C5B"/>
    <w:rsid w:val="00A1038A"/>
    <w:rsid w:val="00A122F4"/>
    <w:rsid w:val="00A13E1B"/>
    <w:rsid w:val="00A219A2"/>
    <w:rsid w:val="00A22D0C"/>
    <w:rsid w:val="00A22D11"/>
    <w:rsid w:val="00A25708"/>
    <w:rsid w:val="00A279C8"/>
    <w:rsid w:val="00A339A6"/>
    <w:rsid w:val="00A346B7"/>
    <w:rsid w:val="00A34A83"/>
    <w:rsid w:val="00A362C8"/>
    <w:rsid w:val="00A378D1"/>
    <w:rsid w:val="00A42D55"/>
    <w:rsid w:val="00A4311E"/>
    <w:rsid w:val="00A43298"/>
    <w:rsid w:val="00A455B1"/>
    <w:rsid w:val="00A45A5A"/>
    <w:rsid w:val="00A46CFC"/>
    <w:rsid w:val="00A47BCF"/>
    <w:rsid w:val="00A47E5B"/>
    <w:rsid w:val="00A511B2"/>
    <w:rsid w:val="00A55914"/>
    <w:rsid w:val="00A6079B"/>
    <w:rsid w:val="00A60E9A"/>
    <w:rsid w:val="00A623B0"/>
    <w:rsid w:val="00A6244D"/>
    <w:rsid w:val="00A62479"/>
    <w:rsid w:val="00A65D69"/>
    <w:rsid w:val="00A66CA3"/>
    <w:rsid w:val="00A70114"/>
    <w:rsid w:val="00A71AB1"/>
    <w:rsid w:val="00A72487"/>
    <w:rsid w:val="00A74829"/>
    <w:rsid w:val="00A77FC6"/>
    <w:rsid w:val="00A827EC"/>
    <w:rsid w:val="00A84CB5"/>
    <w:rsid w:val="00A85E64"/>
    <w:rsid w:val="00A944F2"/>
    <w:rsid w:val="00A95F3D"/>
    <w:rsid w:val="00A96BE7"/>
    <w:rsid w:val="00A97B3F"/>
    <w:rsid w:val="00AA01D8"/>
    <w:rsid w:val="00AA20F0"/>
    <w:rsid w:val="00AA5091"/>
    <w:rsid w:val="00AA56F3"/>
    <w:rsid w:val="00AA675D"/>
    <w:rsid w:val="00AB20A5"/>
    <w:rsid w:val="00AB3BE3"/>
    <w:rsid w:val="00AB6728"/>
    <w:rsid w:val="00AB7964"/>
    <w:rsid w:val="00AC1662"/>
    <w:rsid w:val="00AC264D"/>
    <w:rsid w:val="00AC5C93"/>
    <w:rsid w:val="00AC7AC2"/>
    <w:rsid w:val="00AE120F"/>
    <w:rsid w:val="00AE1A89"/>
    <w:rsid w:val="00AE3004"/>
    <w:rsid w:val="00AE5527"/>
    <w:rsid w:val="00AE6464"/>
    <w:rsid w:val="00AE6604"/>
    <w:rsid w:val="00AE79CF"/>
    <w:rsid w:val="00AF361A"/>
    <w:rsid w:val="00AF388E"/>
    <w:rsid w:val="00AF63CE"/>
    <w:rsid w:val="00AF6CFC"/>
    <w:rsid w:val="00AF753A"/>
    <w:rsid w:val="00B005AB"/>
    <w:rsid w:val="00B02400"/>
    <w:rsid w:val="00B037F4"/>
    <w:rsid w:val="00B06FC3"/>
    <w:rsid w:val="00B0730B"/>
    <w:rsid w:val="00B07B5F"/>
    <w:rsid w:val="00B136C2"/>
    <w:rsid w:val="00B14238"/>
    <w:rsid w:val="00B14FB5"/>
    <w:rsid w:val="00B15E86"/>
    <w:rsid w:val="00B27059"/>
    <w:rsid w:val="00B32263"/>
    <w:rsid w:val="00B3465D"/>
    <w:rsid w:val="00B347A9"/>
    <w:rsid w:val="00B3508A"/>
    <w:rsid w:val="00B3514D"/>
    <w:rsid w:val="00B40875"/>
    <w:rsid w:val="00B42A9B"/>
    <w:rsid w:val="00B436C3"/>
    <w:rsid w:val="00B454B4"/>
    <w:rsid w:val="00B46E96"/>
    <w:rsid w:val="00B512EE"/>
    <w:rsid w:val="00B53B1A"/>
    <w:rsid w:val="00B54340"/>
    <w:rsid w:val="00B5473C"/>
    <w:rsid w:val="00B56DA4"/>
    <w:rsid w:val="00B62249"/>
    <w:rsid w:val="00B6293D"/>
    <w:rsid w:val="00B63F23"/>
    <w:rsid w:val="00B66815"/>
    <w:rsid w:val="00B67908"/>
    <w:rsid w:val="00B74828"/>
    <w:rsid w:val="00B8306D"/>
    <w:rsid w:val="00B830A6"/>
    <w:rsid w:val="00B83EE3"/>
    <w:rsid w:val="00B85937"/>
    <w:rsid w:val="00B85ABF"/>
    <w:rsid w:val="00B86DDA"/>
    <w:rsid w:val="00B91D63"/>
    <w:rsid w:val="00B91E5F"/>
    <w:rsid w:val="00B95AF3"/>
    <w:rsid w:val="00B9675A"/>
    <w:rsid w:val="00BA5FCD"/>
    <w:rsid w:val="00BA6FAD"/>
    <w:rsid w:val="00BB0178"/>
    <w:rsid w:val="00BB047F"/>
    <w:rsid w:val="00BB2F33"/>
    <w:rsid w:val="00BB6866"/>
    <w:rsid w:val="00BC0E15"/>
    <w:rsid w:val="00BC5160"/>
    <w:rsid w:val="00BC6B23"/>
    <w:rsid w:val="00BC6EC2"/>
    <w:rsid w:val="00BD30AD"/>
    <w:rsid w:val="00BD75CD"/>
    <w:rsid w:val="00BE09CB"/>
    <w:rsid w:val="00BE4B37"/>
    <w:rsid w:val="00BE5059"/>
    <w:rsid w:val="00BE60BF"/>
    <w:rsid w:val="00BE64F7"/>
    <w:rsid w:val="00BF2EFC"/>
    <w:rsid w:val="00BF35C1"/>
    <w:rsid w:val="00BF3C18"/>
    <w:rsid w:val="00BF52C0"/>
    <w:rsid w:val="00BF6F9C"/>
    <w:rsid w:val="00C02B1E"/>
    <w:rsid w:val="00C03583"/>
    <w:rsid w:val="00C036BD"/>
    <w:rsid w:val="00C04C3E"/>
    <w:rsid w:val="00C06718"/>
    <w:rsid w:val="00C10A5A"/>
    <w:rsid w:val="00C12256"/>
    <w:rsid w:val="00C13407"/>
    <w:rsid w:val="00C14577"/>
    <w:rsid w:val="00C14708"/>
    <w:rsid w:val="00C147EE"/>
    <w:rsid w:val="00C152C2"/>
    <w:rsid w:val="00C16FD4"/>
    <w:rsid w:val="00C213DB"/>
    <w:rsid w:val="00C2167B"/>
    <w:rsid w:val="00C22203"/>
    <w:rsid w:val="00C22EE1"/>
    <w:rsid w:val="00C254A6"/>
    <w:rsid w:val="00C41E83"/>
    <w:rsid w:val="00C44890"/>
    <w:rsid w:val="00C46E2C"/>
    <w:rsid w:val="00C5049E"/>
    <w:rsid w:val="00C522AF"/>
    <w:rsid w:val="00C544FD"/>
    <w:rsid w:val="00C54B3E"/>
    <w:rsid w:val="00C56F9A"/>
    <w:rsid w:val="00C57EFD"/>
    <w:rsid w:val="00C629AB"/>
    <w:rsid w:val="00C66C44"/>
    <w:rsid w:val="00C67407"/>
    <w:rsid w:val="00C7270E"/>
    <w:rsid w:val="00C72BD4"/>
    <w:rsid w:val="00C774C7"/>
    <w:rsid w:val="00C80564"/>
    <w:rsid w:val="00C805A4"/>
    <w:rsid w:val="00C80AE0"/>
    <w:rsid w:val="00C840A3"/>
    <w:rsid w:val="00C850F6"/>
    <w:rsid w:val="00C86338"/>
    <w:rsid w:val="00C86411"/>
    <w:rsid w:val="00C86CA3"/>
    <w:rsid w:val="00C87488"/>
    <w:rsid w:val="00C87BC1"/>
    <w:rsid w:val="00C9283C"/>
    <w:rsid w:val="00C93912"/>
    <w:rsid w:val="00C942A7"/>
    <w:rsid w:val="00C95D08"/>
    <w:rsid w:val="00C97C97"/>
    <w:rsid w:val="00CA019E"/>
    <w:rsid w:val="00CA770C"/>
    <w:rsid w:val="00CB32BC"/>
    <w:rsid w:val="00CB424E"/>
    <w:rsid w:val="00CB44D3"/>
    <w:rsid w:val="00CB561B"/>
    <w:rsid w:val="00CD1AC2"/>
    <w:rsid w:val="00CD1E20"/>
    <w:rsid w:val="00CD30E9"/>
    <w:rsid w:val="00CD582E"/>
    <w:rsid w:val="00CD5F4D"/>
    <w:rsid w:val="00CD7937"/>
    <w:rsid w:val="00CE5417"/>
    <w:rsid w:val="00CE6084"/>
    <w:rsid w:val="00CE65B4"/>
    <w:rsid w:val="00CF0E11"/>
    <w:rsid w:val="00CF622B"/>
    <w:rsid w:val="00CF7B96"/>
    <w:rsid w:val="00D00649"/>
    <w:rsid w:val="00D07629"/>
    <w:rsid w:val="00D07CA4"/>
    <w:rsid w:val="00D10E65"/>
    <w:rsid w:val="00D12D11"/>
    <w:rsid w:val="00D14623"/>
    <w:rsid w:val="00D14C2C"/>
    <w:rsid w:val="00D1633A"/>
    <w:rsid w:val="00D1673D"/>
    <w:rsid w:val="00D1767D"/>
    <w:rsid w:val="00D17AB1"/>
    <w:rsid w:val="00D22255"/>
    <w:rsid w:val="00D24B59"/>
    <w:rsid w:val="00D263BC"/>
    <w:rsid w:val="00D264A6"/>
    <w:rsid w:val="00D2726A"/>
    <w:rsid w:val="00D30BA7"/>
    <w:rsid w:val="00D32CF1"/>
    <w:rsid w:val="00D33395"/>
    <w:rsid w:val="00D34903"/>
    <w:rsid w:val="00D355EB"/>
    <w:rsid w:val="00D35EE8"/>
    <w:rsid w:val="00D374AC"/>
    <w:rsid w:val="00D37D0E"/>
    <w:rsid w:val="00D4027B"/>
    <w:rsid w:val="00D423C7"/>
    <w:rsid w:val="00D42C29"/>
    <w:rsid w:val="00D478DF"/>
    <w:rsid w:val="00D47924"/>
    <w:rsid w:val="00D47A8E"/>
    <w:rsid w:val="00D47DC2"/>
    <w:rsid w:val="00D47F9E"/>
    <w:rsid w:val="00D55911"/>
    <w:rsid w:val="00D56B68"/>
    <w:rsid w:val="00D56FE8"/>
    <w:rsid w:val="00D57409"/>
    <w:rsid w:val="00D6533A"/>
    <w:rsid w:val="00D65395"/>
    <w:rsid w:val="00D7222E"/>
    <w:rsid w:val="00D7224F"/>
    <w:rsid w:val="00D7271D"/>
    <w:rsid w:val="00D75ACB"/>
    <w:rsid w:val="00D80CD6"/>
    <w:rsid w:val="00D85D80"/>
    <w:rsid w:val="00D90529"/>
    <w:rsid w:val="00D910EA"/>
    <w:rsid w:val="00D93E02"/>
    <w:rsid w:val="00D97B88"/>
    <w:rsid w:val="00DA187B"/>
    <w:rsid w:val="00DA198D"/>
    <w:rsid w:val="00DB1693"/>
    <w:rsid w:val="00DB3DE6"/>
    <w:rsid w:val="00DB5B06"/>
    <w:rsid w:val="00DB6196"/>
    <w:rsid w:val="00DC00CD"/>
    <w:rsid w:val="00DC3C9D"/>
    <w:rsid w:val="00DD12C7"/>
    <w:rsid w:val="00DD3B3C"/>
    <w:rsid w:val="00DD4650"/>
    <w:rsid w:val="00DD4DDA"/>
    <w:rsid w:val="00DD57B7"/>
    <w:rsid w:val="00DE0C2F"/>
    <w:rsid w:val="00DE1035"/>
    <w:rsid w:val="00DE1B5C"/>
    <w:rsid w:val="00DE1B6C"/>
    <w:rsid w:val="00DE3D36"/>
    <w:rsid w:val="00DE6342"/>
    <w:rsid w:val="00DE7413"/>
    <w:rsid w:val="00DF1E1A"/>
    <w:rsid w:val="00E053B6"/>
    <w:rsid w:val="00E063D5"/>
    <w:rsid w:val="00E07851"/>
    <w:rsid w:val="00E10923"/>
    <w:rsid w:val="00E14715"/>
    <w:rsid w:val="00E14C6E"/>
    <w:rsid w:val="00E162A4"/>
    <w:rsid w:val="00E1689A"/>
    <w:rsid w:val="00E179B8"/>
    <w:rsid w:val="00E232C3"/>
    <w:rsid w:val="00E24858"/>
    <w:rsid w:val="00E31CAE"/>
    <w:rsid w:val="00E32FF3"/>
    <w:rsid w:val="00E34F53"/>
    <w:rsid w:val="00E36AA9"/>
    <w:rsid w:val="00E36E7B"/>
    <w:rsid w:val="00E379A5"/>
    <w:rsid w:val="00E41C35"/>
    <w:rsid w:val="00E41F2A"/>
    <w:rsid w:val="00E424CC"/>
    <w:rsid w:val="00E4279F"/>
    <w:rsid w:val="00E42CF3"/>
    <w:rsid w:val="00E445F5"/>
    <w:rsid w:val="00E44889"/>
    <w:rsid w:val="00E44D41"/>
    <w:rsid w:val="00E5147D"/>
    <w:rsid w:val="00E52622"/>
    <w:rsid w:val="00E53D58"/>
    <w:rsid w:val="00E545CD"/>
    <w:rsid w:val="00E603A9"/>
    <w:rsid w:val="00E64A87"/>
    <w:rsid w:val="00E66BE7"/>
    <w:rsid w:val="00E675FE"/>
    <w:rsid w:val="00E7214B"/>
    <w:rsid w:val="00E7443A"/>
    <w:rsid w:val="00E749F8"/>
    <w:rsid w:val="00E764BE"/>
    <w:rsid w:val="00E768EE"/>
    <w:rsid w:val="00E7756B"/>
    <w:rsid w:val="00E8042E"/>
    <w:rsid w:val="00E80693"/>
    <w:rsid w:val="00E83D1B"/>
    <w:rsid w:val="00E87FC1"/>
    <w:rsid w:val="00E94634"/>
    <w:rsid w:val="00E9770B"/>
    <w:rsid w:val="00EA02CF"/>
    <w:rsid w:val="00EA2624"/>
    <w:rsid w:val="00EA2992"/>
    <w:rsid w:val="00EB10AC"/>
    <w:rsid w:val="00EB122E"/>
    <w:rsid w:val="00EB27BE"/>
    <w:rsid w:val="00EB3E70"/>
    <w:rsid w:val="00EB42BC"/>
    <w:rsid w:val="00EB4D20"/>
    <w:rsid w:val="00EB581F"/>
    <w:rsid w:val="00EC088D"/>
    <w:rsid w:val="00EC0DE7"/>
    <w:rsid w:val="00EC187B"/>
    <w:rsid w:val="00EC4E10"/>
    <w:rsid w:val="00EC5F9A"/>
    <w:rsid w:val="00EC7404"/>
    <w:rsid w:val="00EC75F5"/>
    <w:rsid w:val="00EC7FF6"/>
    <w:rsid w:val="00ED05EB"/>
    <w:rsid w:val="00ED2066"/>
    <w:rsid w:val="00ED4EE8"/>
    <w:rsid w:val="00ED6A61"/>
    <w:rsid w:val="00ED6F1C"/>
    <w:rsid w:val="00EE08A4"/>
    <w:rsid w:val="00EE1369"/>
    <w:rsid w:val="00EE2529"/>
    <w:rsid w:val="00EE4E5E"/>
    <w:rsid w:val="00EE7197"/>
    <w:rsid w:val="00EE7788"/>
    <w:rsid w:val="00EE79A9"/>
    <w:rsid w:val="00EF04B7"/>
    <w:rsid w:val="00EF0617"/>
    <w:rsid w:val="00EF0F1A"/>
    <w:rsid w:val="00EF2DC4"/>
    <w:rsid w:val="00EF65A8"/>
    <w:rsid w:val="00EF754A"/>
    <w:rsid w:val="00F01035"/>
    <w:rsid w:val="00F03892"/>
    <w:rsid w:val="00F041DC"/>
    <w:rsid w:val="00F04E8E"/>
    <w:rsid w:val="00F11864"/>
    <w:rsid w:val="00F11ACC"/>
    <w:rsid w:val="00F1354C"/>
    <w:rsid w:val="00F144F5"/>
    <w:rsid w:val="00F163EF"/>
    <w:rsid w:val="00F16726"/>
    <w:rsid w:val="00F220F5"/>
    <w:rsid w:val="00F2234F"/>
    <w:rsid w:val="00F2525F"/>
    <w:rsid w:val="00F30165"/>
    <w:rsid w:val="00F32841"/>
    <w:rsid w:val="00F356F3"/>
    <w:rsid w:val="00F4182D"/>
    <w:rsid w:val="00F43756"/>
    <w:rsid w:val="00F4558C"/>
    <w:rsid w:val="00F47B64"/>
    <w:rsid w:val="00F50A0F"/>
    <w:rsid w:val="00F51CDC"/>
    <w:rsid w:val="00F5470D"/>
    <w:rsid w:val="00F555D9"/>
    <w:rsid w:val="00F62844"/>
    <w:rsid w:val="00F65312"/>
    <w:rsid w:val="00F6644F"/>
    <w:rsid w:val="00F66DBD"/>
    <w:rsid w:val="00F67419"/>
    <w:rsid w:val="00F67670"/>
    <w:rsid w:val="00F70B3E"/>
    <w:rsid w:val="00F727F7"/>
    <w:rsid w:val="00F74499"/>
    <w:rsid w:val="00F7483A"/>
    <w:rsid w:val="00F7570E"/>
    <w:rsid w:val="00F80F6A"/>
    <w:rsid w:val="00F81755"/>
    <w:rsid w:val="00F81AAB"/>
    <w:rsid w:val="00F87AD8"/>
    <w:rsid w:val="00F90BA0"/>
    <w:rsid w:val="00F91134"/>
    <w:rsid w:val="00F96E6E"/>
    <w:rsid w:val="00FA0F01"/>
    <w:rsid w:val="00FA1600"/>
    <w:rsid w:val="00FA63E0"/>
    <w:rsid w:val="00FA76AF"/>
    <w:rsid w:val="00FB255C"/>
    <w:rsid w:val="00FB2950"/>
    <w:rsid w:val="00FB4C22"/>
    <w:rsid w:val="00FB7042"/>
    <w:rsid w:val="00FC03DB"/>
    <w:rsid w:val="00FC1588"/>
    <w:rsid w:val="00FC1E6E"/>
    <w:rsid w:val="00FC4590"/>
    <w:rsid w:val="00FC50AB"/>
    <w:rsid w:val="00FD02D9"/>
    <w:rsid w:val="00FD1309"/>
    <w:rsid w:val="00FD1AE0"/>
    <w:rsid w:val="00FD4BA1"/>
    <w:rsid w:val="00FD532B"/>
    <w:rsid w:val="00FD7A7A"/>
    <w:rsid w:val="00FE2995"/>
    <w:rsid w:val="00FE2A42"/>
    <w:rsid w:val="00FE41D2"/>
    <w:rsid w:val="00FF5F38"/>
    <w:rsid w:val="00FF694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D619D"/>
  <w15:chartTrackingRefBased/>
  <w15:docId w15:val="{A01B9BDA-39CA-4DD2-A171-965B11F80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0F3"/>
    <w:rPr>
      <w:rFonts w:asciiTheme="majorHAnsi" w:hAnsiTheme="majorHAnsi"/>
      <w:sz w:val="24"/>
    </w:rPr>
  </w:style>
  <w:style w:type="paragraph" w:styleId="Heading1">
    <w:name w:val="heading 1"/>
    <w:basedOn w:val="Normal"/>
    <w:next w:val="Normal"/>
    <w:link w:val="Heading1Char"/>
    <w:uiPriority w:val="9"/>
    <w:qFormat/>
    <w:rsid w:val="0063777B"/>
    <w:pPr>
      <w:keepNext/>
      <w:keepLines/>
      <w:spacing w:before="240" w:after="0"/>
      <w:outlineLvl w:val="0"/>
    </w:pPr>
    <w:rPr>
      <w:rFonts w:eastAsiaTheme="majorEastAsia" w:cstheme="majorBidi"/>
      <w:b/>
      <w:color w:val="002060"/>
      <w:sz w:val="28"/>
      <w:szCs w:val="32"/>
    </w:rPr>
  </w:style>
  <w:style w:type="paragraph" w:styleId="Heading2">
    <w:name w:val="heading 2"/>
    <w:basedOn w:val="Normal"/>
    <w:next w:val="Normal"/>
    <w:link w:val="Heading2Char"/>
    <w:uiPriority w:val="9"/>
    <w:unhideWhenUsed/>
    <w:qFormat/>
    <w:rsid w:val="009E3C17"/>
    <w:pPr>
      <w:keepNext/>
      <w:keepLines/>
      <w:spacing w:before="40" w:after="0"/>
      <w:outlineLvl w:val="1"/>
    </w:pPr>
    <w:rPr>
      <w:rFonts w:eastAsiaTheme="majorEastAsia" w:cstheme="majorBidi"/>
      <w:b/>
      <w:color w:val="002060"/>
      <w:szCs w:val="26"/>
    </w:rPr>
  </w:style>
  <w:style w:type="paragraph" w:styleId="Heading3">
    <w:name w:val="heading 3"/>
    <w:basedOn w:val="Normal"/>
    <w:next w:val="Normal"/>
    <w:link w:val="Heading3Char"/>
    <w:uiPriority w:val="99"/>
    <w:unhideWhenUsed/>
    <w:qFormat/>
    <w:rsid w:val="00402AA4"/>
    <w:pPr>
      <w:spacing w:before="300" w:after="0" w:line="276" w:lineRule="auto"/>
      <w:outlineLvl w:val="2"/>
    </w:pPr>
    <w:rPr>
      <w:rFonts w:eastAsiaTheme="minorEastAsia"/>
      <w:b/>
      <w:i/>
      <w:color w:val="1F3763" w:themeColor="accent1" w:themeShade="7F"/>
      <w:spacing w:val="15"/>
      <w:szCs w:val="20"/>
    </w:rPr>
  </w:style>
  <w:style w:type="paragraph" w:styleId="Heading4">
    <w:name w:val="heading 4"/>
    <w:basedOn w:val="Normal"/>
    <w:next w:val="Normal"/>
    <w:link w:val="Heading4Char"/>
    <w:uiPriority w:val="9"/>
    <w:unhideWhenUsed/>
    <w:qFormat/>
    <w:rsid w:val="003B3DDB"/>
    <w:pPr>
      <w:keepNext/>
      <w:keepLines/>
      <w:spacing w:before="40" w:after="0"/>
      <w:outlineLvl w:val="3"/>
    </w:pPr>
    <w:rPr>
      <w:rFonts w:eastAsiaTheme="majorEastAsia" w:cstheme="majorBidi"/>
      <w:b/>
      <w:i/>
      <w:i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45049"/>
    <w:pPr>
      <w:tabs>
        <w:tab w:val="center" w:pos="4680"/>
        <w:tab w:val="right" w:pos="9360"/>
      </w:tabs>
      <w:spacing w:after="0" w:line="240" w:lineRule="auto"/>
    </w:pPr>
    <w:rPr>
      <w:rFonts w:ascii="Times New Roman" w:eastAsiaTheme="minorEastAsia" w:hAnsi="Times New Roman" w:cs="Times New Roman"/>
      <w:szCs w:val="24"/>
    </w:rPr>
  </w:style>
  <w:style w:type="character" w:customStyle="1" w:styleId="FooterChar">
    <w:name w:val="Footer Char"/>
    <w:basedOn w:val="DefaultParagraphFont"/>
    <w:link w:val="Footer"/>
    <w:uiPriority w:val="99"/>
    <w:rsid w:val="00345049"/>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45049"/>
    <w:rPr>
      <w:color w:val="0563C1" w:themeColor="hyperlink"/>
      <w:u w:val="single"/>
    </w:rPr>
  </w:style>
  <w:style w:type="character" w:customStyle="1" w:styleId="Heading3Char">
    <w:name w:val="Heading 3 Char"/>
    <w:basedOn w:val="DefaultParagraphFont"/>
    <w:link w:val="Heading3"/>
    <w:uiPriority w:val="99"/>
    <w:rsid w:val="00402AA4"/>
    <w:rPr>
      <w:rFonts w:asciiTheme="majorHAnsi" w:eastAsiaTheme="minorEastAsia" w:hAnsiTheme="majorHAnsi"/>
      <w:b/>
      <w:i/>
      <w:color w:val="1F3763" w:themeColor="accent1" w:themeShade="7F"/>
      <w:spacing w:val="15"/>
      <w:sz w:val="24"/>
      <w:szCs w:val="20"/>
    </w:rPr>
  </w:style>
  <w:style w:type="paragraph" w:styleId="ListParagraph">
    <w:name w:val="List Paragraph"/>
    <w:basedOn w:val="Normal"/>
    <w:uiPriority w:val="34"/>
    <w:qFormat/>
    <w:rsid w:val="00293A88"/>
    <w:pPr>
      <w:spacing w:after="200" w:line="276" w:lineRule="auto"/>
      <w:ind w:left="720"/>
      <w:contextualSpacing/>
    </w:pPr>
    <w:rPr>
      <w:rFonts w:ascii="Calibri" w:eastAsia="Times New Roman" w:hAnsi="Calibri" w:cs="Times New Roman"/>
    </w:rPr>
  </w:style>
  <w:style w:type="paragraph" w:customStyle="1" w:styleId="BoardMembers">
    <w:name w:val="BoardMembers"/>
    <w:basedOn w:val="Normal"/>
    <w:semiHidden/>
    <w:rsid w:val="00293A88"/>
    <w:pPr>
      <w:spacing w:before="100" w:after="200" w:line="276" w:lineRule="auto"/>
      <w:jc w:val="center"/>
    </w:pPr>
    <w:rPr>
      <w:rFonts w:ascii="Arial" w:eastAsiaTheme="minorEastAsia" w:hAnsi="Arial"/>
      <w:sz w:val="18"/>
      <w:szCs w:val="20"/>
    </w:rPr>
  </w:style>
  <w:style w:type="paragraph" w:customStyle="1" w:styleId="Permission">
    <w:name w:val="Permission"/>
    <w:basedOn w:val="Normal"/>
    <w:semiHidden/>
    <w:rsid w:val="00293A88"/>
    <w:pPr>
      <w:spacing w:before="100" w:after="200" w:line="276" w:lineRule="auto"/>
      <w:jc w:val="center"/>
    </w:pPr>
    <w:rPr>
      <w:rFonts w:ascii="Arial" w:eastAsiaTheme="minorEastAsia" w:hAnsi="Arial"/>
      <w:i/>
      <w:iCs/>
      <w:sz w:val="18"/>
      <w:szCs w:val="20"/>
    </w:rPr>
  </w:style>
  <w:style w:type="paragraph" w:styleId="NoSpacing">
    <w:name w:val="No Spacing"/>
    <w:link w:val="NoSpacingChar"/>
    <w:uiPriority w:val="1"/>
    <w:qFormat/>
    <w:rsid w:val="00293A88"/>
    <w:pPr>
      <w:spacing w:after="0" w:line="240" w:lineRule="auto"/>
    </w:pPr>
    <w:rPr>
      <w:rFonts w:ascii="Times New Roman" w:eastAsiaTheme="minorEastAsia" w:hAnsi="Times New Roman" w:cs="Times New Roman"/>
      <w:sz w:val="24"/>
      <w:szCs w:val="24"/>
    </w:rPr>
  </w:style>
  <w:style w:type="character" w:customStyle="1" w:styleId="NoSpacingChar">
    <w:name w:val="No Spacing Char"/>
    <w:basedOn w:val="DefaultParagraphFont"/>
    <w:link w:val="NoSpacing"/>
    <w:uiPriority w:val="1"/>
    <w:locked/>
    <w:rsid w:val="00293A88"/>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A94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4F2"/>
  </w:style>
  <w:style w:type="paragraph" w:styleId="FootnoteText">
    <w:name w:val="footnote text"/>
    <w:basedOn w:val="Normal"/>
    <w:link w:val="FootnoteTextChar"/>
    <w:uiPriority w:val="99"/>
    <w:semiHidden/>
    <w:unhideWhenUsed/>
    <w:rsid w:val="00301270"/>
    <w:pPr>
      <w:spacing w:after="0" w:line="240" w:lineRule="auto"/>
    </w:pPr>
    <w:rPr>
      <w:rFonts w:ascii="Times New Roman" w:eastAsiaTheme="minorEastAsia" w:hAnsi="Times New Roman" w:cs="Times New Roman"/>
      <w:sz w:val="20"/>
      <w:szCs w:val="20"/>
    </w:rPr>
  </w:style>
  <w:style w:type="character" w:customStyle="1" w:styleId="FootnoteTextChar">
    <w:name w:val="Footnote Text Char"/>
    <w:basedOn w:val="DefaultParagraphFont"/>
    <w:link w:val="FootnoteText"/>
    <w:uiPriority w:val="99"/>
    <w:semiHidden/>
    <w:rsid w:val="00301270"/>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301270"/>
    <w:rPr>
      <w:vertAlign w:val="superscript"/>
    </w:rPr>
  </w:style>
  <w:style w:type="character" w:styleId="UnresolvedMention">
    <w:name w:val="Unresolved Mention"/>
    <w:basedOn w:val="DefaultParagraphFont"/>
    <w:uiPriority w:val="99"/>
    <w:semiHidden/>
    <w:unhideWhenUsed/>
    <w:rsid w:val="00FD532B"/>
    <w:rPr>
      <w:color w:val="605E5C"/>
      <w:shd w:val="clear" w:color="auto" w:fill="E1DFDD"/>
    </w:rPr>
  </w:style>
  <w:style w:type="table" w:styleId="TableGrid">
    <w:name w:val="Table Grid"/>
    <w:basedOn w:val="TableNormal"/>
    <w:uiPriority w:val="39"/>
    <w:rsid w:val="002D0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2DC4"/>
    <w:rPr>
      <w:color w:val="954F72" w:themeColor="followedHyperlink"/>
      <w:u w:val="single"/>
    </w:rPr>
  </w:style>
  <w:style w:type="character" w:customStyle="1" w:styleId="Heading1Char">
    <w:name w:val="Heading 1 Char"/>
    <w:basedOn w:val="DefaultParagraphFont"/>
    <w:link w:val="Heading1"/>
    <w:uiPriority w:val="9"/>
    <w:rsid w:val="0063777B"/>
    <w:rPr>
      <w:rFonts w:asciiTheme="majorHAnsi" w:eastAsiaTheme="majorEastAsia" w:hAnsiTheme="majorHAnsi" w:cstheme="majorBidi"/>
      <w:b/>
      <w:color w:val="002060"/>
      <w:sz w:val="28"/>
      <w:szCs w:val="32"/>
    </w:rPr>
  </w:style>
  <w:style w:type="paragraph" w:styleId="TOCHeading">
    <w:name w:val="TOC Heading"/>
    <w:basedOn w:val="Heading1"/>
    <w:next w:val="Normal"/>
    <w:uiPriority w:val="39"/>
    <w:unhideWhenUsed/>
    <w:qFormat/>
    <w:rsid w:val="00A455B1"/>
    <w:pPr>
      <w:outlineLvl w:val="9"/>
    </w:pPr>
  </w:style>
  <w:style w:type="paragraph" w:styleId="TOC1">
    <w:name w:val="toc 1"/>
    <w:basedOn w:val="Normal"/>
    <w:next w:val="Normal"/>
    <w:autoRedefine/>
    <w:uiPriority w:val="39"/>
    <w:unhideWhenUsed/>
    <w:rsid w:val="00402AA4"/>
    <w:pPr>
      <w:tabs>
        <w:tab w:val="right" w:leader="dot" w:pos="10790"/>
      </w:tabs>
      <w:spacing w:after="100"/>
    </w:pPr>
  </w:style>
  <w:style w:type="character" w:customStyle="1" w:styleId="Heading2Char">
    <w:name w:val="Heading 2 Char"/>
    <w:basedOn w:val="DefaultParagraphFont"/>
    <w:link w:val="Heading2"/>
    <w:uiPriority w:val="9"/>
    <w:rsid w:val="009E3C17"/>
    <w:rPr>
      <w:rFonts w:asciiTheme="majorHAnsi" w:eastAsiaTheme="majorEastAsia" w:hAnsiTheme="majorHAnsi" w:cstheme="majorBidi"/>
      <w:b/>
      <w:color w:val="002060"/>
      <w:sz w:val="24"/>
      <w:szCs w:val="26"/>
    </w:rPr>
  </w:style>
  <w:style w:type="character" w:customStyle="1" w:styleId="Heading4Char">
    <w:name w:val="Heading 4 Char"/>
    <w:basedOn w:val="DefaultParagraphFont"/>
    <w:link w:val="Heading4"/>
    <w:uiPriority w:val="9"/>
    <w:rsid w:val="003B3DDB"/>
    <w:rPr>
      <w:rFonts w:asciiTheme="majorHAnsi" w:eastAsiaTheme="majorEastAsia" w:hAnsiTheme="majorHAnsi" w:cstheme="majorBidi"/>
      <w:b/>
      <w:i/>
      <w:iCs/>
      <w:color w:val="002060"/>
      <w:sz w:val="24"/>
    </w:rPr>
  </w:style>
  <w:style w:type="paragraph" w:styleId="TOC2">
    <w:name w:val="toc 2"/>
    <w:basedOn w:val="Normal"/>
    <w:next w:val="Normal"/>
    <w:autoRedefine/>
    <w:uiPriority w:val="39"/>
    <w:unhideWhenUsed/>
    <w:rsid w:val="00C14577"/>
    <w:pPr>
      <w:spacing w:after="100"/>
      <w:ind w:left="220"/>
    </w:pPr>
  </w:style>
  <w:style w:type="paragraph" w:styleId="Revision">
    <w:name w:val="Revision"/>
    <w:hidden/>
    <w:uiPriority w:val="99"/>
    <w:semiHidden/>
    <w:rsid w:val="008F50CA"/>
    <w:pPr>
      <w:spacing w:after="0" w:line="240" w:lineRule="auto"/>
    </w:pPr>
    <w:rPr>
      <w:rFonts w:asciiTheme="majorHAnsi" w:hAnsiTheme="majorHAnsi"/>
      <w:sz w:val="24"/>
    </w:rPr>
  </w:style>
  <w:style w:type="character" w:styleId="CommentReference">
    <w:name w:val="annotation reference"/>
    <w:basedOn w:val="DefaultParagraphFont"/>
    <w:uiPriority w:val="99"/>
    <w:semiHidden/>
    <w:unhideWhenUsed/>
    <w:rsid w:val="008F50CA"/>
    <w:rPr>
      <w:sz w:val="16"/>
      <w:szCs w:val="16"/>
    </w:rPr>
  </w:style>
  <w:style w:type="paragraph" w:styleId="CommentText">
    <w:name w:val="annotation text"/>
    <w:basedOn w:val="Normal"/>
    <w:link w:val="CommentTextChar"/>
    <w:uiPriority w:val="99"/>
    <w:unhideWhenUsed/>
    <w:rsid w:val="008F50CA"/>
    <w:pPr>
      <w:spacing w:line="240" w:lineRule="auto"/>
    </w:pPr>
    <w:rPr>
      <w:sz w:val="20"/>
      <w:szCs w:val="20"/>
    </w:rPr>
  </w:style>
  <w:style w:type="character" w:customStyle="1" w:styleId="CommentTextChar">
    <w:name w:val="Comment Text Char"/>
    <w:basedOn w:val="DefaultParagraphFont"/>
    <w:link w:val="CommentText"/>
    <w:uiPriority w:val="99"/>
    <w:rsid w:val="008F50CA"/>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8F50CA"/>
    <w:rPr>
      <w:b/>
      <w:bCs/>
    </w:rPr>
  </w:style>
  <w:style w:type="character" w:customStyle="1" w:styleId="CommentSubjectChar">
    <w:name w:val="Comment Subject Char"/>
    <w:basedOn w:val="CommentTextChar"/>
    <w:link w:val="CommentSubject"/>
    <w:uiPriority w:val="99"/>
    <w:semiHidden/>
    <w:rsid w:val="008F50CA"/>
    <w:rPr>
      <w:rFonts w:asciiTheme="majorHAnsi" w:hAnsiTheme="majorHAnsi"/>
      <w:b/>
      <w:bCs/>
      <w:sz w:val="20"/>
      <w:szCs w:val="20"/>
    </w:rPr>
  </w:style>
  <w:style w:type="paragraph" w:styleId="TOC3">
    <w:name w:val="toc 3"/>
    <w:basedOn w:val="Normal"/>
    <w:next w:val="Normal"/>
    <w:autoRedefine/>
    <w:uiPriority w:val="39"/>
    <w:unhideWhenUsed/>
    <w:rsid w:val="00402AA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01190">
      <w:bodyDiv w:val="1"/>
      <w:marLeft w:val="0"/>
      <w:marRight w:val="0"/>
      <w:marTop w:val="0"/>
      <w:marBottom w:val="0"/>
      <w:divBdr>
        <w:top w:val="none" w:sz="0" w:space="0" w:color="auto"/>
        <w:left w:val="none" w:sz="0" w:space="0" w:color="auto"/>
        <w:bottom w:val="none" w:sz="0" w:space="0" w:color="auto"/>
        <w:right w:val="none" w:sz="0" w:space="0" w:color="auto"/>
      </w:divBdr>
      <w:divsChild>
        <w:div w:id="788282657">
          <w:marLeft w:val="720"/>
          <w:marRight w:val="0"/>
          <w:marTop w:val="0"/>
          <w:marBottom w:val="0"/>
          <w:divBdr>
            <w:top w:val="none" w:sz="0" w:space="0" w:color="auto"/>
            <w:left w:val="none" w:sz="0" w:space="0" w:color="auto"/>
            <w:bottom w:val="none" w:sz="0" w:space="0" w:color="auto"/>
            <w:right w:val="none" w:sz="0" w:space="0" w:color="auto"/>
          </w:divBdr>
        </w:div>
        <w:div w:id="1164055144">
          <w:marLeft w:val="720"/>
          <w:marRight w:val="0"/>
          <w:marTop w:val="0"/>
          <w:marBottom w:val="0"/>
          <w:divBdr>
            <w:top w:val="none" w:sz="0" w:space="0" w:color="auto"/>
            <w:left w:val="none" w:sz="0" w:space="0" w:color="auto"/>
            <w:bottom w:val="none" w:sz="0" w:space="0" w:color="auto"/>
            <w:right w:val="none" w:sz="0" w:space="0" w:color="auto"/>
          </w:divBdr>
        </w:div>
        <w:div w:id="923102016">
          <w:marLeft w:val="720"/>
          <w:marRight w:val="0"/>
          <w:marTop w:val="0"/>
          <w:marBottom w:val="0"/>
          <w:divBdr>
            <w:top w:val="none" w:sz="0" w:space="0" w:color="auto"/>
            <w:left w:val="none" w:sz="0" w:space="0" w:color="auto"/>
            <w:bottom w:val="none" w:sz="0" w:space="0" w:color="auto"/>
            <w:right w:val="none" w:sz="0" w:space="0" w:color="auto"/>
          </w:divBdr>
        </w:div>
        <w:div w:id="1341009100">
          <w:marLeft w:val="720"/>
          <w:marRight w:val="0"/>
          <w:marTop w:val="0"/>
          <w:marBottom w:val="0"/>
          <w:divBdr>
            <w:top w:val="none" w:sz="0" w:space="0" w:color="auto"/>
            <w:left w:val="none" w:sz="0" w:space="0" w:color="auto"/>
            <w:bottom w:val="none" w:sz="0" w:space="0" w:color="auto"/>
            <w:right w:val="none" w:sz="0" w:space="0" w:color="auto"/>
          </w:divBdr>
        </w:div>
        <w:div w:id="1614360953">
          <w:marLeft w:val="720"/>
          <w:marRight w:val="0"/>
          <w:marTop w:val="0"/>
          <w:marBottom w:val="0"/>
          <w:divBdr>
            <w:top w:val="none" w:sz="0" w:space="0" w:color="auto"/>
            <w:left w:val="none" w:sz="0" w:space="0" w:color="auto"/>
            <w:bottom w:val="none" w:sz="0" w:space="0" w:color="auto"/>
            <w:right w:val="none" w:sz="0" w:space="0" w:color="auto"/>
          </w:divBdr>
        </w:div>
        <w:div w:id="1207258724">
          <w:marLeft w:val="720"/>
          <w:marRight w:val="0"/>
          <w:marTop w:val="0"/>
          <w:marBottom w:val="0"/>
          <w:divBdr>
            <w:top w:val="none" w:sz="0" w:space="0" w:color="auto"/>
            <w:left w:val="none" w:sz="0" w:space="0" w:color="auto"/>
            <w:bottom w:val="none" w:sz="0" w:space="0" w:color="auto"/>
            <w:right w:val="none" w:sz="0" w:space="0" w:color="auto"/>
          </w:divBdr>
        </w:div>
        <w:div w:id="1769622064">
          <w:marLeft w:val="720"/>
          <w:marRight w:val="0"/>
          <w:marTop w:val="0"/>
          <w:marBottom w:val="0"/>
          <w:divBdr>
            <w:top w:val="none" w:sz="0" w:space="0" w:color="auto"/>
            <w:left w:val="none" w:sz="0" w:space="0" w:color="auto"/>
            <w:bottom w:val="none" w:sz="0" w:space="0" w:color="auto"/>
            <w:right w:val="none" w:sz="0" w:space="0" w:color="auto"/>
          </w:divBdr>
        </w:div>
        <w:div w:id="1822236304">
          <w:marLeft w:val="720"/>
          <w:marRight w:val="0"/>
          <w:marTop w:val="0"/>
          <w:marBottom w:val="0"/>
          <w:divBdr>
            <w:top w:val="none" w:sz="0" w:space="0" w:color="auto"/>
            <w:left w:val="none" w:sz="0" w:space="0" w:color="auto"/>
            <w:bottom w:val="none" w:sz="0" w:space="0" w:color="auto"/>
            <w:right w:val="none" w:sz="0" w:space="0" w:color="auto"/>
          </w:divBdr>
        </w:div>
        <w:div w:id="981470229">
          <w:marLeft w:val="720"/>
          <w:marRight w:val="0"/>
          <w:marTop w:val="0"/>
          <w:marBottom w:val="0"/>
          <w:divBdr>
            <w:top w:val="none" w:sz="0" w:space="0" w:color="auto"/>
            <w:left w:val="none" w:sz="0" w:space="0" w:color="auto"/>
            <w:bottom w:val="none" w:sz="0" w:space="0" w:color="auto"/>
            <w:right w:val="none" w:sz="0" w:space="0" w:color="auto"/>
          </w:divBdr>
        </w:div>
        <w:div w:id="11679970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hinkkids.org/" TargetMode="External"/><Relationship Id="rId26" Type="http://schemas.openxmlformats.org/officeDocument/2006/relationships/image" Target="media/image8.emf"/><Relationship Id="rId39" Type="http://schemas.openxmlformats.org/officeDocument/2006/relationships/image" Target="media/image12.png"/><Relationship Id="rId21" Type="http://schemas.openxmlformats.org/officeDocument/2006/relationships/hyperlink" Target="https://www.doe.mass.edu/research/selis/research-brief.docx" TargetMode="External"/><Relationship Id="rId34" Type="http://schemas.openxmlformats.org/officeDocument/2006/relationships/hyperlink" Target="https://www.pearsonassessments.com/store/usassessments/en/Store/Professional-Assessments/Behavior/Social-Skills-Improvement-System-SSIS-Rating-Scales/p/100000322.html" TargetMode="External"/><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e.mass.edu/research/selis/user-guide.docx"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yperlink" Target="https://www.doe.mass.edu/research/selis/user-guide.docx" TargetMode="External"/><Relationship Id="rId37" Type="http://schemas.openxmlformats.org/officeDocument/2006/relationships/hyperlink" Target="http://www.casel.org" TargetMode="External"/><Relationship Id="rId40" Type="http://schemas.openxmlformats.org/officeDocument/2006/relationships/image" Target="cid:image001.png@01D9625E.4C185050" TargetMode="Externa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doe.mass.edu/research/selis/research-brief.docx" TargetMode="External"/><Relationship Id="rId23" Type="http://schemas.openxmlformats.org/officeDocument/2006/relationships/hyperlink" Target="https://thinkkids.org/" TargetMode="External"/><Relationship Id="rId28" Type="http://schemas.openxmlformats.org/officeDocument/2006/relationships/image" Target="media/image9.png"/><Relationship Id="rId36"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www.doe.mass.edu/research/selis/research-brief.docx" TargetMode="Externa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oe.mass.edu/sfss/mtss/blueprint.pdf" TargetMode="External"/><Relationship Id="rId22" Type="http://schemas.openxmlformats.org/officeDocument/2006/relationships/image" Target="media/image7.png"/><Relationship Id="rId27" Type="http://schemas.openxmlformats.org/officeDocument/2006/relationships/hyperlink" Target="https://www.doe.mass.edu/research/selis/user-guide.docx" TargetMode="External"/><Relationship Id="rId30" Type="http://schemas.openxmlformats.org/officeDocument/2006/relationships/hyperlink" Target="https://www.doe.mass.edu/sfss/mtss/blueprint.pdf" TargetMode="External"/><Relationship Id="rId35" Type="http://schemas.openxmlformats.org/officeDocument/2006/relationships/hyperlink" Target="https://casel.org/sel-framework/" TargetMode="External"/><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rofiles.doe.mass.edu/general/general.aspx?topNavID=1&amp;leftNavId=100&amp;orgcode=07120000&amp;orgtypecode=5" TargetMode="External"/><Relationship Id="rId17" Type="http://schemas.openxmlformats.org/officeDocument/2006/relationships/image" Target="media/image5.emf"/><Relationship Id="rId25" Type="http://schemas.openxmlformats.org/officeDocument/2006/relationships/chart" Target="charts/chart2.xml"/><Relationship Id="rId33" Type="http://schemas.openxmlformats.org/officeDocument/2006/relationships/hyperlink" Target="https://www.winsteps.com" TargetMode="External"/><Relationship Id="rId38" Type="http://schemas.openxmlformats.org/officeDocument/2006/relationships/hyperlink" Target="https://www.renniecenter.org/exSELnet" TargetMode="External"/><Relationship Id="rId46" Type="http://schemas.openxmlformats.org/officeDocument/2006/relationships/image" Target="media/image18.png"/><Relationship Id="rId20" Type="http://schemas.openxmlformats.org/officeDocument/2006/relationships/image" Target="cid:image002.png@01D9625E.4C185050" TargetMode="External"/><Relationship Id="rId4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9333155389475"/>
          <c:y val="0.11298984560490416"/>
          <c:w val="0.88028237466079451"/>
          <c:h val="0.65986380322561899"/>
        </c:manualLayout>
      </c:layout>
      <c:lineChart>
        <c:grouping val="standard"/>
        <c:varyColors val="0"/>
        <c:ser>
          <c:idx val="0"/>
          <c:order val="0"/>
          <c:tx>
            <c:strRef>
              <c:f>Sheet1!$B$1</c:f>
              <c:strCache>
                <c:ptCount val="1"/>
                <c:pt idx="0">
                  <c:v>SE</c:v>
                </c:pt>
              </c:strCache>
            </c:strRef>
          </c:tx>
          <c:spPr>
            <a:ln w="28575" cap="rnd">
              <a:solidFill>
                <a:srgbClr val="7030A0"/>
              </a:solidFill>
              <a:prstDash val="solid"/>
              <a:round/>
            </a:ln>
            <a:effectLst/>
          </c:spPr>
          <c:marker>
            <c:symbol val="circle"/>
            <c:size val="5"/>
            <c:spPr>
              <a:solidFill>
                <a:srgbClr val="7030A0"/>
              </a:solidFill>
              <a:ln w="9525">
                <a:solidFill>
                  <a:srgbClr val="7030A0"/>
                </a:solidFill>
                <a:prstDash val="solid"/>
              </a:ln>
              <a:effectLst/>
            </c:spPr>
          </c:marker>
          <c:dPt>
            <c:idx val="2"/>
            <c:marker>
              <c:symbol val="circle"/>
              <c:size val="5"/>
              <c:spPr>
                <a:solidFill>
                  <a:srgbClr val="7030A0"/>
                </a:solidFill>
                <a:ln w="9525">
                  <a:solidFill>
                    <a:srgbClr val="7030A0"/>
                  </a:solidFill>
                  <a:prstDash val="solid"/>
                </a:ln>
                <a:effectLst/>
              </c:spPr>
            </c:marker>
            <c:bubble3D val="0"/>
            <c:spPr>
              <a:ln w="28575" cap="rnd">
                <a:solidFill>
                  <a:srgbClr val="7030A0"/>
                </a:solidFill>
                <a:prstDash val="solid"/>
                <a:round/>
              </a:ln>
              <a:effectLst/>
            </c:spPr>
            <c:extLst>
              <c:ext xmlns:c16="http://schemas.microsoft.com/office/drawing/2014/chart" uri="{C3380CC4-5D6E-409C-BE32-E72D297353CC}">
                <c16:uniqueId val="{00000001-8E4C-463E-9ED4-0687C3E54677}"/>
              </c:ext>
            </c:extLst>
          </c:dPt>
          <c:dPt>
            <c:idx val="4"/>
            <c:marker>
              <c:symbol val="circle"/>
              <c:size val="5"/>
              <c:spPr>
                <a:solidFill>
                  <a:srgbClr val="7030A0"/>
                </a:solidFill>
                <a:ln w="9525">
                  <a:solidFill>
                    <a:srgbClr val="7030A0"/>
                  </a:solidFill>
                  <a:prstDash val="solid"/>
                </a:ln>
                <a:effectLst/>
              </c:spPr>
            </c:marker>
            <c:bubble3D val="0"/>
            <c:spPr>
              <a:ln w="28575" cap="rnd">
                <a:solidFill>
                  <a:srgbClr val="7030A0"/>
                </a:solidFill>
                <a:prstDash val="solid"/>
                <a:round/>
              </a:ln>
              <a:effectLst/>
            </c:spPr>
            <c:extLst>
              <c:ext xmlns:c16="http://schemas.microsoft.com/office/drawing/2014/chart" uri="{C3380CC4-5D6E-409C-BE32-E72D297353CC}">
                <c16:uniqueId val="{00000003-8E4C-463E-9ED4-0687C3E54677}"/>
              </c:ext>
            </c:extLst>
          </c:dPt>
          <c:dPt>
            <c:idx val="6"/>
            <c:marker>
              <c:symbol val="circle"/>
              <c:size val="5"/>
              <c:spPr>
                <a:solidFill>
                  <a:srgbClr val="7030A0"/>
                </a:solidFill>
                <a:ln w="9525">
                  <a:solidFill>
                    <a:srgbClr val="7030A0"/>
                  </a:solidFill>
                  <a:prstDash val="solid"/>
                </a:ln>
                <a:effectLst/>
              </c:spPr>
            </c:marker>
            <c:bubble3D val="0"/>
            <c:spPr>
              <a:ln w="28575" cap="rnd">
                <a:solidFill>
                  <a:srgbClr val="7030A0"/>
                </a:solidFill>
                <a:prstDash val="solid"/>
                <a:round/>
              </a:ln>
              <a:effectLst/>
            </c:spPr>
            <c:extLst>
              <c:ext xmlns:c16="http://schemas.microsoft.com/office/drawing/2014/chart" uri="{C3380CC4-5D6E-409C-BE32-E72D297353CC}">
                <c16:uniqueId val="{00000005-8E4C-463E-9ED4-0687C3E54677}"/>
              </c:ext>
            </c:extLst>
          </c:dPt>
          <c:cat>
            <c:strRef>
              <c:f>Sheet1!$A$2:$A$10</c:f>
              <c:strCache>
                <c:ptCount val="9"/>
                <c:pt idx="0">
                  <c:v>Fall18 (N=437)</c:v>
                </c:pt>
                <c:pt idx="1">
                  <c:v>Spr19 (N=420)</c:v>
                </c:pt>
                <c:pt idx="2">
                  <c:v>Fall19 (N=459)</c:v>
                </c:pt>
                <c:pt idx="3">
                  <c:v>Spr20 (N=419)</c:v>
                </c:pt>
                <c:pt idx="4">
                  <c:v>Fall20 (N=409)</c:v>
                </c:pt>
                <c:pt idx="5">
                  <c:v>Spr21 (N=400)</c:v>
                </c:pt>
                <c:pt idx="6">
                  <c:v>Fall21 (N=373)</c:v>
                </c:pt>
                <c:pt idx="7">
                  <c:v>Spr22 (N=216)</c:v>
                </c:pt>
                <c:pt idx="8">
                  <c:v>Fall22 (N=399)</c:v>
                </c:pt>
              </c:strCache>
            </c:strRef>
          </c:cat>
          <c:val>
            <c:numRef>
              <c:f>Sheet1!$B$2:$B$10</c:f>
              <c:numCache>
                <c:formatCode>General</c:formatCode>
                <c:ptCount val="9"/>
                <c:pt idx="0">
                  <c:v>493</c:v>
                </c:pt>
                <c:pt idx="1">
                  <c:v>503</c:v>
                </c:pt>
                <c:pt idx="2">
                  <c:v>509</c:v>
                </c:pt>
                <c:pt idx="3">
                  <c:v>507</c:v>
                </c:pt>
                <c:pt idx="4">
                  <c:v>494</c:v>
                </c:pt>
                <c:pt idx="5">
                  <c:v>493</c:v>
                </c:pt>
                <c:pt idx="6">
                  <c:v>489</c:v>
                </c:pt>
                <c:pt idx="7">
                  <c:v>489</c:v>
                </c:pt>
                <c:pt idx="8">
                  <c:v>493</c:v>
                </c:pt>
              </c:numCache>
            </c:numRef>
          </c:val>
          <c:smooth val="0"/>
          <c:extLst>
            <c:ext xmlns:c16="http://schemas.microsoft.com/office/drawing/2014/chart" uri="{C3380CC4-5D6E-409C-BE32-E72D297353CC}">
              <c16:uniqueId val="{00000006-8E4C-463E-9ED4-0687C3E54677}"/>
            </c:ext>
          </c:extLst>
        </c:ser>
        <c:ser>
          <c:idx val="1"/>
          <c:order val="1"/>
          <c:tx>
            <c:strRef>
              <c:f>Sheet1!$C$1</c:f>
              <c:strCache>
                <c:ptCount val="1"/>
                <c:pt idx="0">
                  <c:v>SA</c:v>
                </c:pt>
              </c:strCache>
            </c:strRef>
          </c:tx>
          <c:spPr>
            <a:ln w="28575" cap="rnd">
              <a:solidFill>
                <a:srgbClr val="FFC000"/>
              </a:solidFill>
              <a:prstDash val="solid"/>
              <a:round/>
            </a:ln>
            <a:effectLst/>
          </c:spPr>
          <c:marker>
            <c:symbol val="circle"/>
            <c:size val="5"/>
            <c:spPr>
              <a:solidFill>
                <a:srgbClr val="FFC000"/>
              </a:solidFill>
              <a:ln w="9525">
                <a:solidFill>
                  <a:srgbClr val="FFC000"/>
                </a:solidFill>
                <a:prstDash val="solid"/>
              </a:ln>
              <a:effectLst/>
            </c:spPr>
          </c:marker>
          <c:dPt>
            <c:idx val="2"/>
            <c:marker>
              <c:symbol val="circle"/>
              <c:size val="5"/>
              <c:spPr>
                <a:solidFill>
                  <a:srgbClr val="FFC000"/>
                </a:solidFill>
                <a:ln w="9525">
                  <a:solidFill>
                    <a:srgbClr val="FFC000"/>
                  </a:solidFill>
                  <a:prstDash val="solid"/>
                </a:ln>
                <a:effectLst/>
              </c:spPr>
            </c:marker>
            <c:bubble3D val="0"/>
            <c:spPr>
              <a:ln w="28575" cap="rnd">
                <a:solidFill>
                  <a:srgbClr val="FFC000"/>
                </a:solidFill>
                <a:prstDash val="solid"/>
                <a:round/>
              </a:ln>
              <a:effectLst/>
            </c:spPr>
            <c:extLst>
              <c:ext xmlns:c16="http://schemas.microsoft.com/office/drawing/2014/chart" uri="{C3380CC4-5D6E-409C-BE32-E72D297353CC}">
                <c16:uniqueId val="{00000008-8E4C-463E-9ED4-0687C3E54677}"/>
              </c:ext>
            </c:extLst>
          </c:dPt>
          <c:dPt>
            <c:idx val="4"/>
            <c:marker>
              <c:symbol val="circle"/>
              <c:size val="5"/>
              <c:spPr>
                <a:solidFill>
                  <a:srgbClr val="FFC000"/>
                </a:solidFill>
                <a:ln w="9525">
                  <a:solidFill>
                    <a:srgbClr val="FFC000"/>
                  </a:solidFill>
                  <a:prstDash val="solid"/>
                </a:ln>
                <a:effectLst/>
              </c:spPr>
            </c:marker>
            <c:bubble3D val="0"/>
            <c:spPr>
              <a:ln w="28575" cap="rnd">
                <a:solidFill>
                  <a:srgbClr val="FFC000"/>
                </a:solidFill>
                <a:prstDash val="solid"/>
                <a:round/>
              </a:ln>
              <a:effectLst/>
            </c:spPr>
            <c:extLst>
              <c:ext xmlns:c16="http://schemas.microsoft.com/office/drawing/2014/chart" uri="{C3380CC4-5D6E-409C-BE32-E72D297353CC}">
                <c16:uniqueId val="{0000000A-8E4C-463E-9ED4-0687C3E54677}"/>
              </c:ext>
            </c:extLst>
          </c:dPt>
          <c:dPt>
            <c:idx val="6"/>
            <c:marker>
              <c:symbol val="circle"/>
              <c:size val="5"/>
              <c:spPr>
                <a:solidFill>
                  <a:srgbClr val="FFC000"/>
                </a:solidFill>
                <a:ln w="9525">
                  <a:solidFill>
                    <a:srgbClr val="FFC000"/>
                  </a:solidFill>
                  <a:prstDash val="solid"/>
                </a:ln>
                <a:effectLst/>
              </c:spPr>
            </c:marker>
            <c:bubble3D val="0"/>
            <c:spPr>
              <a:ln w="28575" cap="rnd">
                <a:solidFill>
                  <a:srgbClr val="FFC000"/>
                </a:solidFill>
                <a:prstDash val="solid"/>
                <a:round/>
              </a:ln>
              <a:effectLst/>
            </c:spPr>
            <c:extLst>
              <c:ext xmlns:c16="http://schemas.microsoft.com/office/drawing/2014/chart" uri="{C3380CC4-5D6E-409C-BE32-E72D297353CC}">
                <c16:uniqueId val="{0000000C-8E4C-463E-9ED4-0687C3E54677}"/>
              </c:ext>
            </c:extLst>
          </c:dPt>
          <c:cat>
            <c:strRef>
              <c:f>Sheet1!$A$2:$A$10</c:f>
              <c:strCache>
                <c:ptCount val="9"/>
                <c:pt idx="0">
                  <c:v>Fall18 (N=437)</c:v>
                </c:pt>
                <c:pt idx="1">
                  <c:v>Spr19 (N=420)</c:v>
                </c:pt>
                <c:pt idx="2">
                  <c:v>Fall19 (N=459)</c:v>
                </c:pt>
                <c:pt idx="3">
                  <c:v>Spr20 (N=419)</c:v>
                </c:pt>
                <c:pt idx="4">
                  <c:v>Fall20 (N=409)</c:v>
                </c:pt>
                <c:pt idx="5">
                  <c:v>Spr21 (N=400)</c:v>
                </c:pt>
                <c:pt idx="6">
                  <c:v>Fall21 (N=373)</c:v>
                </c:pt>
                <c:pt idx="7">
                  <c:v>Spr22 (N=216)</c:v>
                </c:pt>
                <c:pt idx="8">
                  <c:v>Fall22 (N=399)</c:v>
                </c:pt>
              </c:strCache>
            </c:strRef>
          </c:cat>
          <c:val>
            <c:numRef>
              <c:f>Sheet1!$C$2:$C$10</c:f>
              <c:numCache>
                <c:formatCode>General</c:formatCode>
                <c:ptCount val="9"/>
                <c:pt idx="0">
                  <c:v>493</c:v>
                </c:pt>
                <c:pt idx="1">
                  <c:v>510</c:v>
                </c:pt>
                <c:pt idx="2">
                  <c:v>513</c:v>
                </c:pt>
                <c:pt idx="3">
                  <c:v>515</c:v>
                </c:pt>
                <c:pt idx="4">
                  <c:v>507</c:v>
                </c:pt>
                <c:pt idx="5">
                  <c:v>508</c:v>
                </c:pt>
                <c:pt idx="6">
                  <c:v>496</c:v>
                </c:pt>
                <c:pt idx="7">
                  <c:v>498</c:v>
                </c:pt>
                <c:pt idx="8">
                  <c:v>502</c:v>
                </c:pt>
              </c:numCache>
            </c:numRef>
          </c:val>
          <c:smooth val="0"/>
          <c:extLst>
            <c:ext xmlns:c16="http://schemas.microsoft.com/office/drawing/2014/chart" uri="{C3380CC4-5D6E-409C-BE32-E72D297353CC}">
              <c16:uniqueId val="{0000000D-8E4C-463E-9ED4-0687C3E54677}"/>
            </c:ext>
          </c:extLst>
        </c:ser>
        <c:ser>
          <c:idx val="2"/>
          <c:order val="2"/>
          <c:tx>
            <c:strRef>
              <c:f>Sheet1!$D$1</c:f>
              <c:strCache>
                <c:ptCount val="1"/>
                <c:pt idx="0">
                  <c:v>SM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2"/>
            <c:marker>
              <c:symbol val="circle"/>
              <c:size val="5"/>
              <c:spPr>
                <a:solidFill>
                  <a:schemeClr val="accent2"/>
                </a:solidFill>
                <a:ln w="9525">
                  <a:solidFill>
                    <a:schemeClr val="accent2"/>
                  </a:solidFill>
                  <a:prstDash val="solid"/>
                </a:ln>
                <a:effectLst/>
              </c:spPr>
            </c:marker>
            <c:bubble3D val="0"/>
            <c:spPr>
              <a:ln w="28575" cap="rnd">
                <a:solidFill>
                  <a:schemeClr val="accent2"/>
                </a:solidFill>
                <a:prstDash val="solid"/>
                <a:round/>
              </a:ln>
              <a:effectLst/>
            </c:spPr>
            <c:extLst>
              <c:ext xmlns:c16="http://schemas.microsoft.com/office/drawing/2014/chart" uri="{C3380CC4-5D6E-409C-BE32-E72D297353CC}">
                <c16:uniqueId val="{0000000F-8E4C-463E-9ED4-0687C3E54677}"/>
              </c:ext>
            </c:extLst>
          </c:dPt>
          <c:dPt>
            <c:idx val="4"/>
            <c:marker>
              <c:symbol val="circle"/>
              <c:size val="5"/>
              <c:spPr>
                <a:solidFill>
                  <a:schemeClr val="accent2"/>
                </a:solidFill>
                <a:ln w="9525">
                  <a:solidFill>
                    <a:schemeClr val="accent2"/>
                  </a:solidFill>
                </a:ln>
                <a:effectLst/>
              </c:spPr>
            </c:marker>
            <c:bubble3D val="0"/>
            <c:spPr>
              <a:ln w="28575" cap="rnd">
                <a:solidFill>
                  <a:schemeClr val="accent2"/>
                </a:solidFill>
                <a:prstDash val="lgDash"/>
                <a:round/>
              </a:ln>
              <a:effectLst/>
            </c:spPr>
            <c:extLst>
              <c:ext xmlns:c16="http://schemas.microsoft.com/office/drawing/2014/chart" uri="{C3380CC4-5D6E-409C-BE32-E72D297353CC}">
                <c16:uniqueId val="{00000011-8E4C-463E-9ED4-0687C3E54677}"/>
              </c:ext>
            </c:extLst>
          </c:dPt>
          <c:dPt>
            <c:idx val="6"/>
            <c:marker>
              <c:symbol val="circle"/>
              <c:size val="5"/>
              <c:spPr>
                <a:solidFill>
                  <a:schemeClr val="accent2"/>
                </a:solidFill>
                <a:ln w="9525">
                  <a:solidFill>
                    <a:schemeClr val="accent2"/>
                  </a:solidFill>
                  <a:prstDash val="lgDash"/>
                </a:ln>
                <a:effectLst/>
              </c:spPr>
            </c:marker>
            <c:bubble3D val="0"/>
            <c:spPr>
              <a:ln w="28575" cap="rnd">
                <a:solidFill>
                  <a:schemeClr val="accent2"/>
                </a:solidFill>
                <a:prstDash val="lgDash"/>
                <a:round/>
              </a:ln>
              <a:effectLst/>
            </c:spPr>
            <c:extLst>
              <c:ext xmlns:c16="http://schemas.microsoft.com/office/drawing/2014/chart" uri="{C3380CC4-5D6E-409C-BE32-E72D297353CC}">
                <c16:uniqueId val="{00000013-8E4C-463E-9ED4-0687C3E54677}"/>
              </c:ext>
            </c:extLst>
          </c:dPt>
          <c:cat>
            <c:strRef>
              <c:f>Sheet1!$A$2:$A$10</c:f>
              <c:strCache>
                <c:ptCount val="9"/>
                <c:pt idx="0">
                  <c:v>Fall18 (N=437)</c:v>
                </c:pt>
                <c:pt idx="1">
                  <c:v>Spr19 (N=420)</c:v>
                </c:pt>
                <c:pt idx="2">
                  <c:v>Fall19 (N=459)</c:v>
                </c:pt>
                <c:pt idx="3">
                  <c:v>Spr20 (N=419)</c:v>
                </c:pt>
                <c:pt idx="4">
                  <c:v>Fall20 (N=409)</c:v>
                </c:pt>
                <c:pt idx="5">
                  <c:v>Spr21 (N=400)</c:v>
                </c:pt>
                <c:pt idx="6">
                  <c:v>Fall21 (N=373)</c:v>
                </c:pt>
                <c:pt idx="7">
                  <c:v>Spr22 (N=216)</c:v>
                </c:pt>
                <c:pt idx="8">
                  <c:v>Fall22 (N=399)</c:v>
                </c:pt>
              </c:strCache>
            </c:strRef>
          </c:cat>
          <c:val>
            <c:numRef>
              <c:f>Sheet1!$D$2:$D$10</c:f>
              <c:numCache>
                <c:formatCode>General</c:formatCode>
                <c:ptCount val="9"/>
                <c:pt idx="0">
                  <c:v>498</c:v>
                </c:pt>
                <c:pt idx="1">
                  <c:v>510</c:v>
                </c:pt>
                <c:pt idx="2">
                  <c:v>512</c:v>
                </c:pt>
                <c:pt idx="3">
                  <c:v>505</c:v>
                </c:pt>
                <c:pt idx="4">
                  <c:v>496</c:v>
                </c:pt>
                <c:pt idx="5">
                  <c:v>491</c:v>
                </c:pt>
                <c:pt idx="6">
                  <c:v>490</c:v>
                </c:pt>
                <c:pt idx="7">
                  <c:v>491</c:v>
                </c:pt>
                <c:pt idx="8">
                  <c:v>494</c:v>
                </c:pt>
              </c:numCache>
            </c:numRef>
          </c:val>
          <c:smooth val="0"/>
          <c:extLst>
            <c:ext xmlns:c16="http://schemas.microsoft.com/office/drawing/2014/chart" uri="{C3380CC4-5D6E-409C-BE32-E72D297353CC}">
              <c16:uniqueId val="{00000014-8E4C-463E-9ED4-0687C3E54677}"/>
            </c:ext>
          </c:extLst>
        </c:ser>
        <c:ser>
          <c:idx val="3"/>
          <c:order val="3"/>
          <c:tx>
            <c:strRef>
              <c:f>Sheet1!$E$1</c:f>
              <c:strCache>
                <c:ptCount val="1"/>
                <c:pt idx="0">
                  <c:v>SOC</c:v>
                </c:pt>
              </c:strCache>
            </c:strRef>
          </c:tx>
          <c:spPr>
            <a:ln w="28575" cap="rnd">
              <a:solidFill>
                <a:srgbClr val="C00000"/>
              </a:solidFill>
              <a:prstDash val="solid"/>
              <a:round/>
            </a:ln>
            <a:effectLst/>
          </c:spPr>
          <c:marker>
            <c:symbol val="circle"/>
            <c:size val="5"/>
            <c:spPr>
              <a:solidFill>
                <a:srgbClr val="C00000"/>
              </a:solidFill>
              <a:ln w="9525">
                <a:solidFill>
                  <a:srgbClr val="C00000"/>
                </a:solidFill>
                <a:prstDash val="solid"/>
              </a:ln>
              <a:effectLst/>
            </c:spPr>
          </c:marker>
          <c:dPt>
            <c:idx val="2"/>
            <c:marker>
              <c:symbol val="circle"/>
              <c:size val="5"/>
              <c:spPr>
                <a:solidFill>
                  <a:srgbClr val="C00000"/>
                </a:solidFill>
                <a:ln w="9525">
                  <a:solidFill>
                    <a:srgbClr val="C00000"/>
                  </a:solidFill>
                  <a:prstDash val="solid"/>
                </a:ln>
                <a:effectLst/>
              </c:spPr>
            </c:marker>
            <c:bubble3D val="0"/>
            <c:spPr>
              <a:ln w="28575" cap="rnd">
                <a:solidFill>
                  <a:srgbClr val="C00000"/>
                </a:solidFill>
                <a:prstDash val="solid"/>
                <a:round/>
              </a:ln>
              <a:effectLst/>
            </c:spPr>
            <c:extLst>
              <c:ext xmlns:c16="http://schemas.microsoft.com/office/drawing/2014/chart" uri="{C3380CC4-5D6E-409C-BE32-E72D297353CC}">
                <c16:uniqueId val="{00000016-8E4C-463E-9ED4-0687C3E54677}"/>
              </c:ext>
            </c:extLst>
          </c:dPt>
          <c:dPt>
            <c:idx val="4"/>
            <c:marker>
              <c:symbol val="circle"/>
              <c:size val="5"/>
              <c:spPr>
                <a:solidFill>
                  <a:srgbClr val="C00000"/>
                </a:solidFill>
                <a:ln w="9525">
                  <a:solidFill>
                    <a:srgbClr val="C00000"/>
                  </a:solidFill>
                  <a:prstDash val="solid"/>
                </a:ln>
                <a:effectLst/>
              </c:spPr>
            </c:marker>
            <c:bubble3D val="0"/>
            <c:spPr>
              <a:ln w="28575" cap="rnd">
                <a:solidFill>
                  <a:srgbClr val="C00000"/>
                </a:solidFill>
                <a:prstDash val="solid"/>
                <a:round/>
              </a:ln>
              <a:effectLst/>
            </c:spPr>
            <c:extLst>
              <c:ext xmlns:c16="http://schemas.microsoft.com/office/drawing/2014/chart" uri="{C3380CC4-5D6E-409C-BE32-E72D297353CC}">
                <c16:uniqueId val="{00000018-8E4C-463E-9ED4-0687C3E54677}"/>
              </c:ext>
            </c:extLst>
          </c:dPt>
          <c:dPt>
            <c:idx val="6"/>
            <c:marker>
              <c:symbol val="circle"/>
              <c:size val="5"/>
              <c:spPr>
                <a:solidFill>
                  <a:srgbClr val="C00000"/>
                </a:solidFill>
                <a:ln w="9525">
                  <a:solidFill>
                    <a:srgbClr val="C00000"/>
                  </a:solidFill>
                  <a:prstDash val="solid"/>
                </a:ln>
                <a:effectLst/>
              </c:spPr>
            </c:marker>
            <c:bubble3D val="0"/>
            <c:spPr>
              <a:ln w="28575" cap="rnd">
                <a:solidFill>
                  <a:srgbClr val="C00000"/>
                </a:solidFill>
                <a:prstDash val="solid"/>
                <a:round/>
              </a:ln>
              <a:effectLst/>
            </c:spPr>
            <c:extLst>
              <c:ext xmlns:c16="http://schemas.microsoft.com/office/drawing/2014/chart" uri="{C3380CC4-5D6E-409C-BE32-E72D297353CC}">
                <c16:uniqueId val="{0000001A-8E4C-463E-9ED4-0687C3E54677}"/>
              </c:ext>
            </c:extLst>
          </c:dPt>
          <c:cat>
            <c:strRef>
              <c:f>Sheet1!$A$2:$A$10</c:f>
              <c:strCache>
                <c:ptCount val="9"/>
                <c:pt idx="0">
                  <c:v>Fall18 (N=437)</c:v>
                </c:pt>
                <c:pt idx="1">
                  <c:v>Spr19 (N=420)</c:v>
                </c:pt>
                <c:pt idx="2">
                  <c:v>Fall19 (N=459)</c:v>
                </c:pt>
                <c:pt idx="3">
                  <c:v>Spr20 (N=419)</c:v>
                </c:pt>
                <c:pt idx="4">
                  <c:v>Fall20 (N=409)</c:v>
                </c:pt>
                <c:pt idx="5">
                  <c:v>Spr21 (N=400)</c:v>
                </c:pt>
                <c:pt idx="6">
                  <c:v>Fall21 (N=373)</c:v>
                </c:pt>
                <c:pt idx="7">
                  <c:v>Spr22 (N=216)</c:v>
                </c:pt>
                <c:pt idx="8">
                  <c:v>Fall22 (N=399)</c:v>
                </c:pt>
              </c:strCache>
            </c:strRef>
          </c:cat>
          <c:val>
            <c:numRef>
              <c:f>Sheet1!$E$2:$E$10</c:f>
              <c:numCache>
                <c:formatCode>General</c:formatCode>
                <c:ptCount val="9"/>
                <c:pt idx="0">
                  <c:v>491</c:v>
                </c:pt>
                <c:pt idx="1">
                  <c:v>494</c:v>
                </c:pt>
                <c:pt idx="2">
                  <c:v>506</c:v>
                </c:pt>
                <c:pt idx="3">
                  <c:v>510</c:v>
                </c:pt>
                <c:pt idx="4">
                  <c:v>492</c:v>
                </c:pt>
                <c:pt idx="5">
                  <c:v>490</c:v>
                </c:pt>
                <c:pt idx="6">
                  <c:v>482</c:v>
                </c:pt>
                <c:pt idx="7">
                  <c:v>483</c:v>
                </c:pt>
                <c:pt idx="8">
                  <c:v>485</c:v>
                </c:pt>
              </c:numCache>
            </c:numRef>
          </c:val>
          <c:smooth val="0"/>
          <c:extLst>
            <c:ext xmlns:c16="http://schemas.microsoft.com/office/drawing/2014/chart" uri="{C3380CC4-5D6E-409C-BE32-E72D297353CC}">
              <c16:uniqueId val="{0000001B-8E4C-463E-9ED4-0687C3E54677}"/>
            </c:ext>
          </c:extLst>
        </c:ser>
        <c:ser>
          <c:idx val="4"/>
          <c:order val="4"/>
          <c:tx>
            <c:strRef>
              <c:f>Sheet1!$F$1</c:f>
              <c:strCache>
                <c:ptCount val="1"/>
                <c:pt idx="0">
                  <c:v>RSK</c:v>
                </c:pt>
              </c:strCache>
            </c:strRef>
          </c:tx>
          <c:spPr>
            <a:ln w="28575" cap="rnd">
              <a:solidFill>
                <a:srgbClr val="00B0F0"/>
              </a:solidFill>
              <a:prstDash val="solid"/>
              <a:round/>
            </a:ln>
            <a:effectLst/>
          </c:spPr>
          <c:marker>
            <c:symbol val="circle"/>
            <c:size val="5"/>
            <c:spPr>
              <a:solidFill>
                <a:srgbClr val="00B0F0"/>
              </a:solidFill>
              <a:ln w="9525">
                <a:solidFill>
                  <a:srgbClr val="00B0F0"/>
                </a:solidFill>
                <a:prstDash val="solid"/>
              </a:ln>
              <a:effectLst/>
            </c:spPr>
          </c:marker>
          <c:dPt>
            <c:idx val="2"/>
            <c:marker>
              <c:symbol val="circle"/>
              <c:size val="5"/>
              <c:spPr>
                <a:solidFill>
                  <a:srgbClr val="00B0F0"/>
                </a:solidFill>
                <a:ln w="9525">
                  <a:solidFill>
                    <a:srgbClr val="00B0F0"/>
                  </a:solidFill>
                  <a:prstDash val="solid"/>
                </a:ln>
                <a:effectLst/>
              </c:spPr>
            </c:marker>
            <c:bubble3D val="0"/>
            <c:spPr>
              <a:ln w="28575" cap="rnd">
                <a:solidFill>
                  <a:srgbClr val="00B0F0"/>
                </a:solidFill>
                <a:prstDash val="solid"/>
                <a:round/>
              </a:ln>
              <a:effectLst/>
            </c:spPr>
            <c:extLst>
              <c:ext xmlns:c16="http://schemas.microsoft.com/office/drawing/2014/chart" uri="{C3380CC4-5D6E-409C-BE32-E72D297353CC}">
                <c16:uniqueId val="{0000001D-8E4C-463E-9ED4-0687C3E54677}"/>
              </c:ext>
            </c:extLst>
          </c:dPt>
          <c:dPt>
            <c:idx val="4"/>
            <c:marker>
              <c:symbol val="circle"/>
              <c:size val="5"/>
              <c:spPr>
                <a:solidFill>
                  <a:srgbClr val="00B0F0"/>
                </a:solidFill>
                <a:ln w="9525">
                  <a:solidFill>
                    <a:srgbClr val="00B0F0"/>
                  </a:solidFill>
                  <a:prstDash val="solid"/>
                </a:ln>
                <a:effectLst/>
              </c:spPr>
            </c:marker>
            <c:bubble3D val="0"/>
            <c:spPr>
              <a:ln w="28575" cap="rnd">
                <a:solidFill>
                  <a:srgbClr val="00B0F0"/>
                </a:solidFill>
                <a:prstDash val="solid"/>
                <a:round/>
              </a:ln>
              <a:effectLst/>
            </c:spPr>
            <c:extLst>
              <c:ext xmlns:c16="http://schemas.microsoft.com/office/drawing/2014/chart" uri="{C3380CC4-5D6E-409C-BE32-E72D297353CC}">
                <c16:uniqueId val="{0000001F-8E4C-463E-9ED4-0687C3E54677}"/>
              </c:ext>
            </c:extLst>
          </c:dPt>
          <c:dPt>
            <c:idx val="6"/>
            <c:marker>
              <c:symbol val="circle"/>
              <c:size val="5"/>
              <c:spPr>
                <a:solidFill>
                  <a:srgbClr val="00B0F0"/>
                </a:solidFill>
                <a:ln w="9525">
                  <a:solidFill>
                    <a:srgbClr val="00B0F0"/>
                  </a:solidFill>
                  <a:prstDash val="solid"/>
                </a:ln>
                <a:effectLst/>
              </c:spPr>
            </c:marker>
            <c:bubble3D val="0"/>
            <c:spPr>
              <a:ln w="28575" cap="rnd">
                <a:solidFill>
                  <a:srgbClr val="00B0F0"/>
                </a:solidFill>
                <a:prstDash val="solid"/>
                <a:round/>
              </a:ln>
              <a:effectLst/>
            </c:spPr>
            <c:extLst>
              <c:ext xmlns:c16="http://schemas.microsoft.com/office/drawing/2014/chart" uri="{C3380CC4-5D6E-409C-BE32-E72D297353CC}">
                <c16:uniqueId val="{00000021-8E4C-463E-9ED4-0687C3E54677}"/>
              </c:ext>
            </c:extLst>
          </c:dPt>
          <c:cat>
            <c:strRef>
              <c:f>Sheet1!$A$2:$A$10</c:f>
              <c:strCache>
                <c:ptCount val="9"/>
                <c:pt idx="0">
                  <c:v>Fall18 (N=437)</c:v>
                </c:pt>
                <c:pt idx="1">
                  <c:v>Spr19 (N=420)</c:v>
                </c:pt>
                <c:pt idx="2">
                  <c:v>Fall19 (N=459)</c:v>
                </c:pt>
                <c:pt idx="3">
                  <c:v>Spr20 (N=419)</c:v>
                </c:pt>
                <c:pt idx="4">
                  <c:v>Fall20 (N=409)</c:v>
                </c:pt>
                <c:pt idx="5">
                  <c:v>Spr21 (N=400)</c:v>
                </c:pt>
                <c:pt idx="6">
                  <c:v>Fall21 (N=373)</c:v>
                </c:pt>
                <c:pt idx="7">
                  <c:v>Spr22 (N=216)</c:v>
                </c:pt>
                <c:pt idx="8">
                  <c:v>Fall22 (N=399)</c:v>
                </c:pt>
              </c:strCache>
            </c:strRef>
          </c:cat>
          <c:val>
            <c:numRef>
              <c:f>Sheet1!$F$2:$F$10</c:f>
              <c:numCache>
                <c:formatCode>General</c:formatCode>
                <c:ptCount val="9"/>
                <c:pt idx="0">
                  <c:v>498</c:v>
                </c:pt>
                <c:pt idx="1">
                  <c:v>490</c:v>
                </c:pt>
                <c:pt idx="2">
                  <c:v>506</c:v>
                </c:pt>
                <c:pt idx="3">
                  <c:v>515</c:v>
                </c:pt>
                <c:pt idx="4">
                  <c:v>497</c:v>
                </c:pt>
                <c:pt idx="5">
                  <c:v>498</c:v>
                </c:pt>
                <c:pt idx="6">
                  <c:v>490</c:v>
                </c:pt>
                <c:pt idx="7">
                  <c:v>488</c:v>
                </c:pt>
                <c:pt idx="8">
                  <c:v>499</c:v>
                </c:pt>
              </c:numCache>
            </c:numRef>
          </c:val>
          <c:smooth val="0"/>
          <c:extLst>
            <c:ext xmlns:c16="http://schemas.microsoft.com/office/drawing/2014/chart" uri="{C3380CC4-5D6E-409C-BE32-E72D297353CC}">
              <c16:uniqueId val="{00000022-8E4C-463E-9ED4-0687C3E54677}"/>
            </c:ext>
          </c:extLst>
        </c:ser>
        <c:ser>
          <c:idx val="5"/>
          <c:order val="5"/>
          <c:tx>
            <c:strRef>
              <c:f>Sheet1!$G$1</c:f>
              <c:strCache>
                <c:ptCount val="1"/>
                <c:pt idx="0">
                  <c:v>RDM</c:v>
                </c:pt>
              </c:strCache>
            </c:strRef>
          </c:tx>
          <c:spPr>
            <a:ln w="28575" cap="rnd">
              <a:solidFill>
                <a:srgbClr val="00B050"/>
              </a:solidFill>
              <a:prstDash val="solid"/>
              <a:round/>
            </a:ln>
            <a:effectLst/>
          </c:spPr>
          <c:marker>
            <c:symbol val="circle"/>
            <c:size val="5"/>
            <c:spPr>
              <a:solidFill>
                <a:srgbClr val="00B050"/>
              </a:solidFill>
              <a:ln w="9525">
                <a:solidFill>
                  <a:srgbClr val="00B050"/>
                </a:solidFill>
                <a:prstDash val="solid"/>
              </a:ln>
              <a:effectLst/>
            </c:spPr>
          </c:marker>
          <c:dPt>
            <c:idx val="2"/>
            <c:marker>
              <c:symbol val="circle"/>
              <c:size val="5"/>
              <c:spPr>
                <a:solidFill>
                  <a:srgbClr val="00B050"/>
                </a:solidFill>
                <a:ln w="9525">
                  <a:solidFill>
                    <a:srgbClr val="00B050"/>
                  </a:solidFill>
                  <a:prstDash val="solid"/>
                </a:ln>
                <a:effectLst/>
              </c:spPr>
            </c:marker>
            <c:bubble3D val="0"/>
            <c:spPr>
              <a:ln w="28575" cap="rnd">
                <a:solidFill>
                  <a:srgbClr val="00B050"/>
                </a:solidFill>
                <a:prstDash val="solid"/>
                <a:round/>
              </a:ln>
              <a:effectLst/>
            </c:spPr>
            <c:extLst>
              <c:ext xmlns:c16="http://schemas.microsoft.com/office/drawing/2014/chart" uri="{C3380CC4-5D6E-409C-BE32-E72D297353CC}">
                <c16:uniqueId val="{00000024-8E4C-463E-9ED4-0687C3E54677}"/>
              </c:ext>
            </c:extLst>
          </c:dPt>
          <c:dPt>
            <c:idx val="4"/>
            <c:marker>
              <c:symbol val="circle"/>
              <c:size val="5"/>
              <c:spPr>
                <a:solidFill>
                  <a:srgbClr val="00B050"/>
                </a:solidFill>
                <a:ln w="9525">
                  <a:solidFill>
                    <a:srgbClr val="00B050"/>
                  </a:solidFill>
                  <a:prstDash val="solid"/>
                </a:ln>
                <a:effectLst/>
              </c:spPr>
            </c:marker>
            <c:bubble3D val="0"/>
            <c:spPr>
              <a:ln w="28575" cap="rnd">
                <a:solidFill>
                  <a:srgbClr val="00B050"/>
                </a:solidFill>
                <a:prstDash val="solid"/>
                <a:round/>
              </a:ln>
              <a:effectLst/>
            </c:spPr>
            <c:extLst>
              <c:ext xmlns:c16="http://schemas.microsoft.com/office/drawing/2014/chart" uri="{C3380CC4-5D6E-409C-BE32-E72D297353CC}">
                <c16:uniqueId val="{00000026-8E4C-463E-9ED4-0687C3E54677}"/>
              </c:ext>
            </c:extLst>
          </c:dPt>
          <c:dPt>
            <c:idx val="6"/>
            <c:marker>
              <c:symbol val="circle"/>
              <c:size val="5"/>
              <c:spPr>
                <a:solidFill>
                  <a:srgbClr val="00B050"/>
                </a:solidFill>
                <a:ln w="9525">
                  <a:solidFill>
                    <a:srgbClr val="00B050"/>
                  </a:solidFill>
                  <a:prstDash val="solid"/>
                </a:ln>
                <a:effectLst/>
              </c:spPr>
            </c:marker>
            <c:bubble3D val="0"/>
            <c:spPr>
              <a:ln w="28575" cap="rnd">
                <a:solidFill>
                  <a:srgbClr val="00B050"/>
                </a:solidFill>
                <a:prstDash val="solid"/>
                <a:round/>
              </a:ln>
              <a:effectLst/>
            </c:spPr>
            <c:extLst>
              <c:ext xmlns:c16="http://schemas.microsoft.com/office/drawing/2014/chart" uri="{C3380CC4-5D6E-409C-BE32-E72D297353CC}">
                <c16:uniqueId val="{00000028-8E4C-463E-9ED4-0687C3E54677}"/>
              </c:ext>
            </c:extLst>
          </c:dPt>
          <c:cat>
            <c:strRef>
              <c:f>Sheet1!$A$2:$A$10</c:f>
              <c:strCache>
                <c:ptCount val="9"/>
                <c:pt idx="0">
                  <c:v>Fall18 (N=437)</c:v>
                </c:pt>
                <c:pt idx="1">
                  <c:v>Spr19 (N=420)</c:v>
                </c:pt>
                <c:pt idx="2">
                  <c:v>Fall19 (N=459)</c:v>
                </c:pt>
                <c:pt idx="3">
                  <c:v>Spr20 (N=419)</c:v>
                </c:pt>
                <c:pt idx="4">
                  <c:v>Fall20 (N=409)</c:v>
                </c:pt>
                <c:pt idx="5">
                  <c:v>Spr21 (N=400)</c:v>
                </c:pt>
                <c:pt idx="6">
                  <c:v>Fall21 (N=373)</c:v>
                </c:pt>
                <c:pt idx="7">
                  <c:v>Spr22 (N=216)</c:v>
                </c:pt>
                <c:pt idx="8">
                  <c:v>Fall22 (N=399)</c:v>
                </c:pt>
              </c:strCache>
            </c:strRef>
          </c:cat>
          <c:val>
            <c:numRef>
              <c:f>Sheet1!$G$2:$G$10</c:f>
              <c:numCache>
                <c:formatCode>General</c:formatCode>
                <c:ptCount val="9"/>
                <c:pt idx="0">
                  <c:v>494</c:v>
                </c:pt>
                <c:pt idx="1">
                  <c:v>506</c:v>
                </c:pt>
                <c:pt idx="2">
                  <c:v>510</c:v>
                </c:pt>
                <c:pt idx="3">
                  <c:v>509</c:v>
                </c:pt>
                <c:pt idx="4">
                  <c:v>485</c:v>
                </c:pt>
                <c:pt idx="5">
                  <c:v>490</c:v>
                </c:pt>
                <c:pt idx="6">
                  <c:v>493</c:v>
                </c:pt>
                <c:pt idx="7">
                  <c:v>491</c:v>
                </c:pt>
                <c:pt idx="8">
                  <c:v>493</c:v>
                </c:pt>
              </c:numCache>
            </c:numRef>
          </c:val>
          <c:smooth val="0"/>
          <c:extLst>
            <c:ext xmlns:c16="http://schemas.microsoft.com/office/drawing/2014/chart" uri="{C3380CC4-5D6E-409C-BE32-E72D297353CC}">
              <c16:uniqueId val="{00000029-8E4C-463E-9ED4-0687C3E54677}"/>
            </c:ext>
          </c:extLst>
        </c:ser>
        <c:dLbls>
          <c:showLegendKey val="0"/>
          <c:showVal val="0"/>
          <c:showCatName val="0"/>
          <c:showSerName val="0"/>
          <c:showPercent val="0"/>
          <c:showBubbleSize val="0"/>
        </c:dLbls>
        <c:marker val="1"/>
        <c:smooth val="0"/>
        <c:axId val="735720064"/>
        <c:axId val="735719648"/>
      </c:lineChart>
      <c:catAx>
        <c:axId val="7357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735719648"/>
        <c:crosses val="autoZero"/>
        <c:auto val="1"/>
        <c:lblAlgn val="ctr"/>
        <c:lblOffset val="100"/>
        <c:noMultiLvlLbl val="0"/>
      </c:catAx>
      <c:valAx>
        <c:axId val="735719648"/>
        <c:scaling>
          <c:orientation val="minMax"/>
          <c:max val="530"/>
          <c:min val="4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sz="1600">
                    <a:solidFill>
                      <a:sysClr val="windowText" lastClr="000000"/>
                    </a:solidFill>
                    <a:latin typeface="Segoe UI" panose="020B0502040204020203" pitchFamily="34" charset="0"/>
                    <a:cs typeface="Segoe UI" panose="020B0502040204020203" pitchFamily="34" charset="0"/>
                  </a:rPr>
                  <a:t>SE scaled</a:t>
                </a:r>
                <a:r>
                  <a:rPr lang="en-US" sz="1600" baseline="0">
                    <a:solidFill>
                      <a:sysClr val="windowText" lastClr="000000"/>
                    </a:solidFill>
                    <a:latin typeface="Segoe UI" panose="020B0502040204020203" pitchFamily="34" charset="0"/>
                    <a:cs typeface="Segoe UI" panose="020B0502040204020203" pitchFamily="34" charset="0"/>
                  </a:rPr>
                  <a:t> score</a:t>
                </a:r>
                <a:endParaRPr lang="en-US" sz="1600">
                  <a:solidFill>
                    <a:sysClr val="windowText" lastClr="000000"/>
                  </a:solidFill>
                  <a:latin typeface="Segoe UI" panose="020B0502040204020203" pitchFamily="34" charset="0"/>
                  <a:cs typeface="Segoe UI" panose="020B0502040204020203" pitchFamily="34" charset="0"/>
                </a:endParaRPr>
              </a:p>
            </c:rich>
          </c:tx>
          <c:layout>
            <c:manualLayout>
              <c:xMode val="edge"/>
              <c:yMode val="edge"/>
              <c:x val="7.0621468926553672E-3"/>
              <c:y val="0.3059314008236193"/>
            </c:manualLayout>
          </c:layout>
          <c:overlay val="0"/>
          <c:spPr>
            <a:noFill/>
            <a:ln>
              <a:noFill/>
            </a:ln>
            <a:effectLst/>
          </c:spPr>
          <c:txPr>
            <a:bodyPr rot="-5400000" spcFirstLastPara="1" vertOverflow="ellipsis" vert="horz" wrap="square" anchor="ctr" anchorCtr="1"/>
            <a:lstStyle/>
            <a:p>
              <a:pPr>
                <a:defRPr sz="16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35720064"/>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2060"/>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Non-SWD</c:v>
                </c:pt>
              </c:strCache>
            </c:strRef>
          </c:tx>
          <c:spPr>
            <a:ln w="28575" cap="sq">
              <a:solidFill>
                <a:srgbClr val="002060"/>
              </a:solidFill>
              <a:round/>
            </a:ln>
            <a:effectLst/>
          </c:spPr>
          <c:marker>
            <c:symbol val="circle"/>
            <c:size val="5"/>
            <c:spPr>
              <a:solidFill>
                <a:srgbClr val="002060"/>
              </a:solidFill>
              <a:ln w="9525" cap="sq">
                <a:solidFill>
                  <a:srgbClr val="002060"/>
                </a:solidFill>
              </a:ln>
              <a:effectLst/>
            </c:spPr>
          </c:marker>
          <c:dPt>
            <c:idx val="0"/>
            <c:marker>
              <c:symbol val="circle"/>
              <c:size val="5"/>
              <c:spPr>
                <a:solidFill>
                  <a:srgbClr val="002060"/>
                </a:solidFill>
                <a:ln w="9525" cap="sq">
                  <a:solidFill>
                    <a:srgbClr val="002060"/>
                  </a:solidFill>
                </a:ln>
                <a:effectLst/>
              </c:spPr>
            </c:marker>
            <c:bubble3D val="0"/>
            <c:extLst>
              <c:ext xmlns:c16="http://schemas.microsoft.com/office/drawing/2014/chart" uri="{C3380CC4-5D6E-409C-BE32-E72D297353CC}">
                <c16:uniqueId val="{00000000-2AE3-4F3D-AD68-B980FB726E8C}"/>
              </c:ext>
            </c:extLst>
          </c:dPt>
          <c:dPt>
            <c:idx val="2"/>
            <c:marker>
              <c:symbol val="circle"/>
              <c:size val="5"/>
              <c:spPr>
                <a:solidFill>
                  <a:srgbClr val="002060"/>
                </a:solidFill>
                <a:ln w="9525" cap="sq">
                  <a:solidFill>
                    <a:srgbClr val="002060"/>
                  </a:solidFill>
                </a:ln>
                <a:effectLst/>
              </c:spPr>
            </c:marker>
            <c:bubble3D val="0"/>
            <c:spPr>
              <a:ln w="28575" cap="sq">
                <a:solidFill>
                  <a:srgbClr val="002060"/>
                </a:solidFill>
                <a:prstDash val="solid"/>
                <a:round/>
              </a:ln>
              <a:effectLst/>
            </c:spPr>
            <c:extLst>
              <c:ext xmlns:c16="http://schemas.microsoft.com/office/drawing/2014/chart" uri="{C3380CC4-5D6E-409C-BE32-E72D297353CC}">
                <c16:uniqueId val="{00000002-2AE3-4F3D-AD68-B980FB726E8C}"/>
              </c:ext>
            </c:extLst>
          </c:dPt>
          <c:dLbls>
            <c:dLbl>
              <c:idx val="3"/>
              <c:layout>
                <c:manualLayout>
                  <c:x val="-2.2632841910604672E-2"/>
                  <c:y val="-5.9903509171180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F2-4586-B73A-C7C70B24FEC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Fall18
</c:v>
                </c:pt>
                <c:pt idx="1">
                  <c:v>Spr19</c:v>
                </c:pt>
                <c:pt idx="2">
                  <c:v>Fall19</c:v>
                </c:pt>
                <c:pt idx="3">
                  <c:v>Spr20</c:v>
                </c:pt>
                <c:pt idx="4">
                  <c:v>Fall20</c:v>
                </c:pt>
                <c:pt idx="5">
                  <c:v>Spr21</c:v>
                </c:pt>
                <c:pt idx="6">
                  <c:v>Fall21</c:v>
                </c:pt>
                <c:pt idx="7">
                  <c:v>Spr22</c:v>
                </c:pt>
                <c:pt idx="8">
                  <c:v>Fall22</c:v>
                </c:pt>
              </c:strCache>
            </c:strRef>
          </c:cat>
          <c:val>
            <c:numRef>
              <c:f>Sheet1!$B$2:$B$10</c:f>
              <c:numCache>
                <c:formatCode>General</c:formatCode>
                <c:ptCount val="9"/>
                <c:pt idx="0">
                  <c:v>508</c:v>
                </c:pt>
                <c:pt idx="1">
                  <c:v>498</c:v>
                </c:pt>
                <c:pt idx="2">
                  <c:v>499</c:v>
                </c:pt>
                <c:pt idx="3">
                  <c:v>504</c:v>
                </c:pt>
                <c:pt idx="4">
                  <c:v>496</c:v>
                </c:pt>
                <c:pt idx="5">
                  <c:v>500</c:v>
                </c:pt>
                <c:pt idx="6">
                  <c:v>501</c:v>
                </c:pt>
                <c:pt idx="7">
                  <c:v>510</c:v>
                </c:pt>
                <c:pt idx="8">
                  <c:v>501</c:v>
                </c:pt>
              </c:numCache>
            </c:numRef>
          </c:val>
          <c:smooth val="0"/>
          <c:extLst>
            <c:ext xmlns:c16="http://schemas.microsoft.com/office/drawing/2014/chart" uri="{C3380CC4-5D6E-409C-BE32-E72D297353CC}">
              <c16:uniqueId val="{00000003-2AE3-4F3D-AD68-B980FB726E8C}"/>
            </c:ext>
          </c:extLst>
        </c:ser>
        <c:ser>
          <c:idx val="1"/>
          <c:order val="1"/>
          <c:tx>
            <c:strRef>
              <c:f>Sheet1!$C$1</c:f>
              <c:strCache>
                <c:ptCount val="1"/>
                <c:pt idx="0">
                  <c:v>SWD</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Pt>
            <c:idx val="2"/>
            <c:marker>
              <c:symbol val="circle"/>
              <c:size val="5"/>
              <c:spPr>
                <a:solidFill>
                  <a:schemeClr val="accent6">
                    <a:lumMod val="75000"/>
                  </a:schemeClr>
                </a:solidFill>
                <a:ln w="9525">
                  <a:solidFill>
                    <a:schemeClr val="accent6">
                      <a:lumMod val="75000"/>
                    </a:schemeClr>
                  </a:solidFill>
                </a:ln>
                <a:effectLst/>
              </c:spPr>
            </c:marker>
            <c:bubble3D val="0"/>
            <c:spPr>
              <a:ln w="28575" cap="rnd">
                <a:solidFill>
                  <a:schemeClr val="accent6">
                    <a:lumMod val="75000"/>
                  </a:schemeClr>
                </a:solidFill>
                <a:prstDash val="solid"/>
                <a:round/>
              </a:ln>
              <a:effectLst/>
            </c:spPr>
            <c:extLst>
              <c:ext xmlns:c16="http://schemas.microsoft.com/office/drawing/2014/chart" uri="{C3380CC4-5D6E-409C-BE32-E72D297353CC}">
                <c16:uniqueId val="{00000005-2AE3-4F3D-AD68-B980FB726E8C}"/>
              </c:ext>
            </c:extLst>
          </c:dPt>
          <c:dLbls>
            <c:dLbl>
              <c:idx val="0"/>
              <c:layout>
                <c:manualLayout>
                  <c:x val="-4.0138888888888891E-2"/>
                  <c:y val="3.3759842519685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E3-4F3D-AD68-B980FB726E8C}"/>
                </c:ext>
              </c:extLst>
            </c:dLbl>
            <c:dLbl>
              <c:idx val="1"/>
              <c:layout>
                <c:manualLayout>
                  <c:x val="-3.5509259259259345E-2"/>
                  <c:y val="5.3601112360954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E3-4F3D-AD68-B980FB726E8C}"/>
                </c:ext>
              </c:extLst>
            </c:dLbl>
            <c:dLbl>
              <c:idx val="2"/>
              <c:layout>
                <c:manualLayout>
                  <c:x val="-1.9305555555555642E-2"/>
                  <c:y val="3.3759842519685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E3-4F3D-AD68-B980FB726E8C}"/>
                </c:ext>
              </c:extLst>
            </c:dLbl>
            <c:dLbl>
              <c:idx val="3"/>
              <c:layout>
                <c:manualLayout>
                  <c:x val="-8.6269272258955275E-3"/>
                  <c:y val="1.8596331527923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E3-4F3D-AD68-B980FB726E8C}"/>
                </c:ext>
              </c:extLst>
            </c:dLbl>
            <c:dLbl>
              <c:idx val="4"/>
              <c:layout>
                <c:manualLayout>
                  <c:x val="-2.8224640605851576E-2"/>
                  <c:y val="-5.9903509171180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F2-4586-B73A-C7C70B24FEC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Fall18
</c:v>
                </c:pt>
                <c:pt idx="1">
                  <c:v>Spr19</c:v>
                </c:pt>
                <c:pt idx="2">
                  <c:v>Fall19</c:v>
                </c:pt>
                <c:pt idx="3">
                  <c:v>Spr20</c:v>
                </c:pt>
                <c:pt idx="4">
                  <c:v>Fall20</c:v>
                </c:pt>
                <c:pt idx="5">
                  <c:v>Spr21</c:v>
                </c:pt>
                <c:pt idx="6">
                  <c:v>Fall21</c:v>
                </c:pt>
                <c:pt idx="7">
                  <c:v>Spr22</c:v>
                </c:pt>
                <c:pt idx="8">
                  <c:v>Fall22</c:v>
                </c:pt>
              </c:strCache>
            </c:strRef>
          </c:cat>
          <c:val>
            <c:numRef>
              <c:f>Sheet1!$C$2:$C$10</c:f>
              <c:numCache>
                <c:formatCode>General</c:formatCode>
                <c:ptCount val="9"/>
                <c:pt idx="0">
                  <c:v>487</c:v>
                </c:pt>
                <c:pt idx="1">
                  <c:v>474</c:v>
                </c:pt>
                <c:pt idx="2">
                  <c:v>475</c:v>
                </c:pt>
                <c:pt idx="3">
                  <c:v>499</c:v>
                </c:pt>
                <c:pt idx="4">
                  <c:v>471</c:v>
                </c:pt>
                <c:pt idx="5">
                  <c:v>471</c:v>
                </c:pt>
                <c:pt idx="6">
                  <c:v>480</c:v>
                </c:pt>
                <c:pt idx="7">
                  <c:v>494</c:v>
                </c:pt>
                <c:pt idx="8">
                  <c:v>490</c:v>
                </c:pt>
              </c:numCache>
            </c:numRef>
          </c:val>
          <c:smooth val="0"/>
          <c:extLst>
            <c:ext xmlns:c16="http://schemas.microsoft.com/office/drawing/2014/chart" uri="{C3380CC4-5D6E-409C-BE32-E72D297353CC}">
              <c16:uniqueId val="{00000009-2AE3-4F3D-AD68-B980FB726E8C}"/>
            </c:ext>
          </c:extLst>
        </c:ser>
        <c:dLbls>
          <c:dLblPos val="t"/>
          <c:showLegendKey val="0"/>
          <c:showVal val="1"/>
          <c:showCatName val="0"/>
          <c:showSerName val="0"/>
          <c:showPercent val="0"/>
          <c:showBubbleSize val="0"/>
        </c:dLbls>
        <c:marker val="1"/>
        <c:smooth val="0"/>
        <c:axId val="806503536"/>
        <c:axId val="806505832"/>
      </c:lineChart>
      <c:catAx>
        <c:axId val="80650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505832"/>
        <c:crosses val="autoZero"/>
        <c:auto val="1"/>
        <c:lblAlgn val="ctr"/>
        <c:lblOffset val="100"/>
        <c:noMultiLvlLbl val="0"/>
      </c:catAx>
      <c:valAx>
        <c:axId val="806505832"/>
        <c:scaling>
          <c:orientation val="minMax"/>
          <c:max val="530"/>
          <c:min val="4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mj-lt"/>
                    <a:ea typeface="+mn-ea"/>
                    <a:cs typeface="Times New Roman" panose="02020603050405020304" pitchFamily="18" charset="0"/>
                  </a:defRPr>
                </a:pPr>
                <a:r>
                  <a:rPr lang="en-US" sz="1400">
                    <a:solidFill>
                      <a:sysClr val="windowText" lastClr="000000"/>
                    </a:solidFill>
                    <a:latin typeface="+mj-lt"/>
                    <a:cs typeface="Times New Roman" panose="02020603050405020304" pitchFamily="18" charset="0"/>
                  </a:rPr>
                  <a:t>SE</a:t>
                </a:r>
                <a:r>
                  <a:rPr lang="en-US" sz="1400" baseline="0">
                    <a:solidFill>
                      <a:sysClr val="windowText" lastClr="000000"/>
                    </a:solidFill>
                    <a:latin typeface="+mj-lt"/>
                    <a:cs typeface="Times New Roman" panose="02020603050405020304" pitchFamily="18" charset="0"/>
                  </a:rPr>
                  <a:t> scaled score</a:t>
                </a:r>
                <a:endParaRPr lang="en-US" sz="1400">
                  <a:solidFill>
                    <a:sysClr val="windowText" lastClr="000000"/>
                  </a:solidFill>
                  <a:latin typeface="+mj-lt"/>
                  <a:cs typeface="Times New Roman" panose="02020603050405020304" pitchFamily="18" charset="0"/>
                </a:endParaRPr>
              </a:p>
            </c:rich>
          </c:tx>
          <c:layout>
            <c:manualLayout>
              <c:xMode val="edge"/>
              <c:yMode val="edge"/>
              <c:x val="5.811801483807999E-3"/>
              <c:y val="0.328202023879963"/>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j-lt"/>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crossAx val="806503536"/>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rgbClr val="00206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2060"/>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0.44008</cdr:x>
      <cdr:y>0.20303</cdr:y>
    </cdr:from>
    <cdr:to>
      <cdr:x>0.44135</cdr:x>
      <cdr:y>0.67663</cdr:y>
    </cdr:to>
    <cdr:cxnSp macro="">
      <cdr:nvCxnSpPr>
        <cdr:cNvPr id="2" name="Straight Connector 1"/>
        <cdr:cNvCxnSpPr/>
      </cdr:nvCxnSpPr>
      <cdr:spPr>
        <a:xfrm xmlns:a="http://schemas.openxmlformats.org/drawingml/2006/main">
          <a:off x="3957025" y="1135164"/>
          <a:ext cx="11419" cy="2647981"/>
        </a:xfrm>
        <a:prstGeom xmlns:a="http://schemas.openxmlformats.org/drawingml/2006/main" prst="line">
          <a:avLst/>
        </a:prstGeom>
        <a:ln xmlns:a="http://schemas.openxmlformats.org/drawingml/2006/main" w="19050">
          <a:solidFill>
            <a:schemeClr val="accent2">
              <a:lumMod val="5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0.44636</cdr:x>
      <cdr:y>0.23076</cdr:y>
    </cdr:from>
    <cdr:to>
      <cdr:x>0.44678</cdr:x>
      <cdr:y>0.89006</cdr:y>
    </cdr:to>
    <cdr:cxnSp macro="">
      <cdr:nvCxnSpPr>
        <cdr:cNvPr id="2" name="Straight Connector 1"/>
        <cdr:cNvCxnSpPr/>
      </cdr:nvCxnSpPr>
      <cdr:spPr>
        <a:xfrm xmlns:a="http://schemas.openxmlformats.org/drawingml/2006/main">
          <a:off x="3041291" y="760491"/>
          <a:ext cx="2855" cy="2172832"/>
        </a:xfrm>
        <a:prstGeom xmlns:a="http://schemas.openxmlformats.org/drawingml/2006/main" prst="line">
          <a:avLst/>
        </a:prstGeom>
        <a:ln xmlns:a="http://schemas.openxmlformats.org/drawingml/2006/main" w="19050">
          <a:solidFill>
            <a:schemeClr val="accent2">
              <a:lumMod val="5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0.39714</cdr:x>
      <cdr:y>0.17796</cdr:y>
    </cdr:from>
    <cdr:to>
      <cdr:x>0.49369</cdr:x>
      <cdr:y>0.282</cdr:y>
    </cdr:to>
    <cdr:sp macro="" textlink="">
      <cdr:nvSpPr>
        <cdr:cNvPr id="4" name="Text Box 2"/>
        <cdr:cNvSpPr txBox="1">
          <a:spLocks xmlns:a="http://schemas.openxmlformats.org/drawingml/2006/main" noChangeArrowheads="1"/>
        </cdr:cNvSpPr>
      </cdr:nvSpPr>
      <cdr:spPr bwMode="auto">
        <a:xfrm xmlns:a="http://schemas.openxmlformats.org/drawingml/2006/main">
          <a:off x="2705905" y="586483"/>
          <a:ext cx="657860" cy="3429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1200" b="1">
              <a:solidFill>
                <a:srgbClr val="833C0B"/>
              </a:solidFill>
              <a:effectLst/>
              <a:latin typeface="Segoe UI" panose="020B0502040204020203" pitchFamily="34" charset="0"/>
              <a:ea typeface="Calibri" panose="020F0502020204030204" pitchFamily="34" charset="0"/>
              <a:cs typeface="Times New Roman" panose="02020603050405020304" pitchFamily="18" charset="0"/>
            </a:rPr>
            <a:t>Covid</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2D587-C87E-4540-AE7A-40A2E79DD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12827</Words>
  <Characters>73120</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SELIS Case Study of Monomoy</vt:lpstr>
    </vt:vector>
  </TitlesOfParts>
  <Company>Massachusetts Department of Elementary and Secondary Education</Company>
  <LinksUpToDate>false</LinksUpToDate>
  <CharactersWithSpaces>85776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SELIS Case Study of Monomoy</dc:title>
  <dc:subject/>
  <dc:creator>DESE</dc:creator>
  <cp:keywords>SELIS, Social Emotional Learning, CASEL</cp:keywords>
  <dc:description/>
  <cp:lastModifiedBy>Zou, Dong (EOE)</cp:lastModifiedBy>
  <cp:revision>7</cp:revision>
  <cp:lastPrinted>2023-04-29T16:58:00Z</cp:lastPrinted>
  <dcterms:created xsi:type="dcterms:W3CDTF">2023-07-06T21:27:00Z</dcterms:created>
  <dcterms:modified xsi:type="dcterms:W3CDTF">2023-07-07T14:21:00Z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2023 12:00AM</vt:lpwstr>
  </property>
</Properties>
</file>