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6565" w14:textId="1C1D9CCE" w:rsidR="0097468F" w:rsidRPr="005363BB" w:rsidRDefault="00B31704" w:rsidP="0097468F">
      <w:pPr>
        <w:rPr>
          <w:sz w:val="22"/>
        </w:rPr>
      </w:pPr>
      <w:r w:rsidRPr="00640E7A">
        <w:rPr>
          <w:noProof/>
        </w:rPr>
        <w:drawing>
          <wp:inline distT="0" distB="0" distL="0" distR="0" wp14:anchorId="7BE1CF8F" wp14:editId="10C9786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7E49E3E" w14:textId="77777777" w:rsidR="0097468F" w:rsidRDefault="0097468F" w:rsidP="0097468F">
      <w:pPr>
        <w:jc w:val="center"/>
        <w:rPr>
          <w:sz w:val="22"/>
        </w:rPr>
      </w:pPr>
    </w:p>
    <w:p w14:paraId="1897A677" w14:textId="77777777" w:rsidR="0097468F" w:rsidRDefault="0097468F" w:rsidP="0097468F">
      <w:pPr>
        <w:jc w:val="center"/>
        <w:rPr>
          <w:sz w:val="22"/>
        </w:rPr>
      </w:pPr>
    </w:p>
    <w:p w14:paraId="0CD9D31D" w14:textId="77777777" w:rsidR="0097468F" w:rsidRDefault="0097468F" w:rsidP="0097468F">
      <w:pPr>
        <w:rPr>
          <w:sz w:val="24"/>
        </w:rPr>
      </w:pPr>
      <w:r>
        <w:rPr>
          <w:sz w:val="22"/>
        </w:rPr>
        <w:tab/>
      </w:r>
    </w:p>
    <w:p w14:paraId="1B84B5A3" w14:textId="77777777" w:rsidR="0097468F" w:rsidRDefault="0097468F" w:rsidP="0097468F">
      <w:pPr>
        <w:pStyle w:val="Heading2"/>
        <w:rPr>
          <w:sz w:val="24"/>
          <w:lang w:val="en-US" w:eastAsia="en-US"/>
        </w:rPr>
      </w:pPr>
    </w:p>
    <w:p w14:paraId="4D38E73C" w14:textId="77777777" w:rsidR="0097468F" w:rsidRPr="00812287" w:rsidRDefault="0097468F" w:rsidP="0097468F"/>
    <w:p w14:paraId="1B0BCB68" w14:textId="77777777" w:rsidR="0097468F" w:rsidRPr="00812287" w:rsidRDefault="0097468F" w:rsidP="0097468F"/>
    <w:p w14:paraId="2E8709C2" w14:textId="77777777" w:rsidR="0097468F" w:rsidRPr="007E5338" w:rsidRDefault="0097468F" w:rsidP="0097468F">
      <w:pPr>
        <w:pStyle w:val="Heading2"/>
        <w:rPr>
          <w:sz w:val="24"/>
          <w:lang w:val="en-US" w:eastAsia="en-US"/>
        </w:rPr>
      </w:pPr>
    </w:p>
    <w:p w14:paraId="0D8E1B11" w14:textId="77777777" w:rsidR="0097468F" w:rsidRDefault="0097468F" w:rsidP="0097468F">
      <w:pPr>
        <w:jc w:val="center"/>
        <w:rPr>
          <w:b/>
          <w:sz w:val="28"/>
        </w:rPr>
      </w:pPr>
      <w:bookmarkStart w:id="0" w:name="rptName"/>
      <w:r>
        <w:rPr>
          <w:b/>
          <w:sz w:val="28"/>
        </w:rPr>
        <w:t>Hampden-Wilbraha</w:t>
      </w:r>
      <w:r w:rsidR="00F60AB4">
        <w:rPr>
          <w:b/>
          <w:sz w:val="28"/>
        </w:rPr>
        <w:t>m Regional School District</w:t>
      </w:r>
      <w:bookmarkEnd w:id="0"/>
    </w:p>
    <w:p w14:paraId="1FB10882" w14:textId="77777777" w:rsidR="0097468F" w:rsidRDefault="0097468F" w:rsidP="0097468F">
      <w:pPr>
        <w:jc w:val="center"/>
        <w:rPr>
          <w:b/>
          <w:sz w:val="28"/>
        </w:rPr>
      </w:pPr>
    </w:p>
    <w:p w14:paraId="65A038F1" w14:textId="77777777" w:rsidR="0097468F" w:rsidRDefault="0097468F" w:rsidP="0097468F">
      <w:pPr>
        <w:jc w:val="center"/>
        <w:rPr>
          <w:b/>
          <w:sz w:val="28"/>
        </w:rPr>
      </w:pPr>
      <w:r>
        <w:rPr>
          <w:b/>
          <w:sz w:val="28"/>
        </w:rPr>
        <w:t>Tiered Focused Monitoring Report</w:t>
      </w:r>
    </w:p>
    <w:p w14:paraId="4EB56DF6" w14:textId="77777777" w:rsidR="0097468F" w:rsidRDefault="0097468F" w:rsidP="0097468F">
      <w:pPr>
        <w:jc w:val="center"/>
        <w:rPr>
          <w:b/>
          <w:sz w:val="28"/>
        </w:rPr>
      </w:pPr>
    </w:p>
    <w:p w14:paraId="21484C3D" w14:textId="77777777" w:rsidR="0097468F" w:rsidRDefault="0097468F" w:rsidP="0097468F">
      <w:pPr>
        <w:jc w:val="center"/>
        <w:rPr>
          <w:b/>
          <w:i/>
          <w:sz w:val="24"/>
        </w:rPr>
      </w:pPr>
      <w:r>
        <w:rPr>
          <w:b/>
          <w:sz w:val="28"/>
        </w:rPr>
        <w:t>Continuous Improvement and Monitoring Plan</w:t>
      </w:r>
    </w:p>
    <w:p w14:paraId="6DA179C7" w14:textId="77777777" w:rsidR="0097468F" w:rsidRDefault="0097468F" w:rsidP="0097468F">
      <w:pPr>
        <w:jc w:val="center"/>
        <w:rPr>
          <w:b/>
          <w:sz w:val="24"/>
        </w:rPr>
      </w:pPr>
    </w:p>
    <w:p w14:paraId="66C9BB48" w14:textId="77777777" w:rsidR="0097468F" w:rsidRDefault="0097468F" w:rsidP="0097468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42299E3" w14:textId="77777777" w:rsidR="0097468F" w:rsidRDefault="0097468F" w:rsidP="0097468F">
      <w:pPr>
        <w:jc w:val="center"/>
        <w:rPr>
          <w:b/>
          <w:sz w:val="24"/>
        </w:rPr>
      </w:pPr>
      <w:r>
        <w:rPr>
          <w:b/>
          <w:sz w:val="24"/>
        </w:rPr>
        <w:t xml:space="preserve">Tier Level </w:t>
      </w:r>
      <w:bookmarkStart w:id="2" w:name="TierNumber"/>
      <w:r>
        <w:rPr>
          <w:b/>
          <w:sz w:val="24"/>
        </w:rPr>
        <w:t>2</w:t>
      </w:r>
      <w:bookmarkEnd w:id="2"/>
    </w:p>
    <w:p w14:paraId="1E76866A" w14:textId="77777777" w:rsidR="0097468F" w:rsidRDefault="0097468F" w:rsidP="0097468F">
      <w:pPr>
        <w:jc w:val="center"/>
        <w:rPr>
          <w:b/>
          <w:sz w:val="24"/>
        </w:rPr>
      </w:pPr>
    </w:p>
    <w:p w14:paraId="440F4808" w14:textId="77777777" w:rsidR="0097468F" w:rsidRPr="00F8472A" w:rsidRDefault="0097468F" w:rsidP="0097468F">
      <w:pPr>
        <w:jc w:val="center"/>
        <w:rPr>
          <w:b/>
          <w:sz w:val="24"/>
        </w:rPr>
      </w:pPr>
      <w:r>
        <w:rPr>
          <w:b/>
          <w:sz w:val="24"/>
        </w:rPr>
        <w:t xml:space="preserve">Dates of Onsite Visit: </w:t>
      </w:r>
      <w:bookmarkStart w:id="3" w:name="onsiteVisitDate"/>
      <w:r w:rsidRPr="00F8472A">
        <w:rPr>
          <w:b/>
          <w:sz w:val="24"/>
        </w:rPr>
        <w:t>February 5</w:t>
      </w:r>
      <w:r w:rsidR="008330A8">
        <w:rPr>
          <w:b/>
          <w:sz w:val="24"/>
        </w:rPr>
        <w:t xml:space="preserve"> and </w:t>
      </w:r>
      <w:r w:rsidR="00F60AB4">
        <w:rPr>
          <w:b/>
          <w:sz w:val="24"/>
        </w:rPr>
        <w:t>17</w:t>
      </w:r>
      <w:r w:rsidRPr="00F8472A">
        <w:rPr>
          <w:b/>
          <w:sz w:val="24"/>
        </w:rPr>
        <w:t>, 2021</w:t>
      </w:r>
      <w:bookmarkEnd w:id="3"/>
    </w:p>
    <w:p w14:paraId="194B253D" w14:textId="77777777" w:rsidR="0097468F" w:rsidRDefault="0097468F" w:rsidP="0097468F">
      <w:pPr>
        <w:jc w:val="center"/>
        <w:rPr>
          <w:b/>
          <w:sz w:val="24"/>
        </w:rPr>
      </w:pPr>
    </w:p>
    <w:p w14:paraId="72E04FD4" w14:textId="77777777" w:rsidR="0097468F" w:rsidRDefault="0097468F" w:rsidP="0097468F">
      <w:pPr>
        <w:jc w:val="center"/>
        <w:rPr>
          <w:b/>
          <w:sz w:val="24"/>
        </w:rPr>
      </w:pPr>
      <w:r>
        <w:rPr>
          <w:b/>
          <w:sz w:val="24"/>
        </w:rPr>
        <w:t xml:space="preserve">Date of Final Report: </w:t>
      </w:r>
      <w:bookmarkStart w:id="4" w:name="reportDate"/>
      <w:r>
        <w:rPr>
          <w:b/>
          <w:sz w:val="24"/>
        </w:rPr>
        <w:t>05/2</w:t>
      </w:r>
      <w:r w:rsidR="008330A8">
        <w:rPr>
          <w:b/>
          <w:sz w:val="24"/>
        </w:rPr>
        <w:t>7</w:t>
      </w:r>
      <w:r>
        <w:rPr>
          <w:b/>
          <w:sz w:val="24"/>
        </w:rPr>
        <w:t>/2021</w:t>
      </w:r>
      <w:bookmarkEnd w:id="4"/>
    </w:p>
    <w:p w14:paraId="22635A79" w14:textId="77777777" w:rsidR="0097468F" w:rsidRDefault="0097468F" w:rsidP="0097468F">
      <w:pPr>
        <w:rPr>
          <w:sz w:val="22"/>
          <w:szCs w:val="22"/>
        </w:rPr>
      </w:pPr>
    </w:p>
    <w:p w14:paraId="5892A182" w14:textId="77777777" w:rsidR="0097468F" w:rsidRDefault="0097468F" w:rsidP="0097468F">
      <w:pPr>
        <w:rPr>
          <w:sz w:val="22"/>
          <w:szCs w:val="22"/>
        </w:rPr>
      </w:pPr>
    </w:p>
    <w:p w14:paraId="0C4AD1FE" w14:textId="77777777" w:rsidR="0097468F" w:rsidRDefault="0097468F" w:rsidP="0097468F">
      <w:pPr>
        <w:rPr>
          <w:sz w:val="22"/>
          <w:szCs w:val="22"/>
        </w:rPr>
      </w:pPr>
    </w:p>
    <w:p w14:paraId="2D66C7FA" w14:textId="77777777" w:rsidR="0097468F" w:rsidRDefault="0097468F" w:rsidP="0097468F">
      <w:pPr>
        <w:rPr>
          <w:sz w:val="22"/>
          <w:szCs w:val="22"/>
        </w:rPr>
      </w:pPr>
    </w:p>
    <w:p w14:paraId="5B129F54" w14:textId="77777777" w:rsidR="0097468F" w:rsidRDefault="0097468F" w:rsidP="0097468F">
      <w:pPr>
        <w:tabs>
          <w:tab w:val="left" w:pos="4125"/>
        </w:tabs>
        <w:rPr>
          <w:sz w:val="22"/>
        </w:rPr>
      </w:pPr>
    </w:p>
    <w:p w14:paraId="74774DBA" w14:textId="77777777" w:rsidR="0097468F" w:rsidRDefault="0097468F" w:rsidP="0097468F">
      <w:pPr>
        <w:tabs>
          <w:tab w:val="left" w:pos="4125"/>
        </w:tabs>
        <w:rPr>
          <w:sz w:val="22"/>
        </w:rPr>
      </w:pPr>
    </w:p>
    <w:p w14:paraId="1FEDCE36" w14:textId="77777777" w:rsidR="0097468F" w:rsidRDefault="0097468F" w:rsidP="0097468F">
      <w:pPr>
        <w:tabs>
          <w:tab w:val="left" w:pos="4125"/>
        </w:tabs>
        <w:rPr>
          <w:sz w:val="22"/>
        </w:rPr>
      </w:pPr>
    </w:p>
    <w:p w14:paraId="010CA7FE" w14:textId="77777777" w:rsidR="0097468F" w:rsidRDefault="0097468F" w:rsidP="0097468F">
      <w:pPr>
        <w:tabs>
          <w:tab w:val="left" w:pos="4125"/>
        </w:tabs>
        <w:rPr>
          <w:sz w:val="22"/>
        </w:rPr>
      </w:pPr>
    </w:p>
    <w:p w14:paraId="5D955B7E" w14:textId="77777777" w:rsidR="0097468F" w:rsidRDefault="0097468F" w:rsidP="0097468F">
      <w:pPr>
        <w:tabs>
          <w:tab w:val="left" w:pos="4125"/>
        </w:tabs>
        <w:rPr>
          <w:sz w:val="22"/>
        </w:rPr>
      </w:pPr>
    </w:p>
    <w:p w14:paraId="45E3CEA9" w14:textId="77777777" w:rsidR="0097468F" w:rsidRDefault="0097468F" w:rsidP="0097468F">
      <w:pPr>
        <w:tabs>
          <w:tab w:val="left" w:pos="4125"/>
        </w:tabs>
        <w:rPr>
          <w:sz w:val="22"/>
        </w:rPr>
      </w:pPr>
    </w:p>
    <w:p w14:paraId="4F7BFF30" w14:textId="77777777" w:rsidR="0097468F" w:rsidRDefault="0097468F" w:rsidP="0097468F">
      <w:pPr>
        <w:tabs>
          <w:tab w:val="left" w:pos="4125"/>
        </w:tabs>
        <w:rPr>
          <w:sz w:val="22"/>
        </w:rPr>
      </w:pPr>
    </w:p>
    <w:p w14:paraId="62F9AD73" w14:textId="77777777" w:rsidR="0097468F" w:rsidRDefault="0097468F" w:rsidP="0097468F">
      <w:pPr>
        <w:tabs>
          <w:tab w:val="left" w:pos="4125"/>
        </w:tabs>
        <w:rPr>
          <w:sz w:val="22"/>
        </w:rPr>
      </w:pPr>
    </w:p>
    <w:p w14:paraId="1F800CE4" w14:textId="6BF5282D" w:rsidR="0097468F" w:rsidRDefault="00B31704" w:rsidP="00527A31">
      <w:pPr>
        <w:tabs>
          <w:tab w:val="left" w:pos="4125"/>
        </w:tabs>
        <w:jc w:val="center"/>
        <w:rPr>
          <w:sz w:val="22"/>
        </w:rPr>
      </w:pPr>
      <w:r w:rsidRPr="00640E7A">
        <w:rPr>
          <w:noProof/>
        </w:rPr>
        <w:drawing>
          <wp:inline distT="0" distB="0" distL="0" distR="0" wp14:anchorId="3F855628" wp14:editId="011A6083">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E7B40D3" w14:textId="77777777" w:rsidR="0097468F" w:rsidRDefault="0097468F" w:rsidP="0097468F">
      <w:pPr>
        <w:tabs>
          <w:tab w:val="left" w:pos="4125"/>
        </w:tabs>
        <w:rPr>
          <w:sz w:val="22"/>
        </w:rPr>
      </w:pPr>
    </w:p>
    <w:p w14:paraId="2972A8C2" w14:textId="77777777" w:rsidR="0097468F" w:rsidRPr="00E1547A" w:rsidRDefault="0097468F" w:rsidP="0097468F">
      <w:pPr>
        <w:tabs>
          <w:tab w:val="left" w:pos="4125"/>
        </w:tabs>
        <w:jc w:val="center"/>
        <w:rPr>
          <w:sz w:val="22"/>
          <w:szCs w:val="22"/>
        </w:rPr>
      </w:pPr>
      <w:r w:rsidRPr="00E1547A">
        <w:rPr>
          <w:sz w:val="22"/>
          <w:szCs w:val="22"/>
        </w:rPr>
        <w:t>Jeffrey C. Riley</w:t>
      </w:r>
    </w:p>
    <w:p w14:paraId="2EC0E69B" w14:textId="77777777" w:rsidR="0097468F" w:rsidRPr="00812287" w:rsidRDefault="0097468F" w:rsidP="0097468F">
      <w:pPr>
        <w:tabs>
          <w:tab w:val="left" w:pos="4125"/>
        </w:tabs>
        <w:jc w:val="center"/>
        <w:rPr>
          <w:sz w:val="22"/>
          <w:szCs w:val="22"/>
        </w:rPr>
      </w:pPr>
      <w:r w:rsidRPr="00E1547A">
        <w:rPr>
          <w:sz w:val="22"/>
          <w:szCs w:val="22"/>
        </w:rPr>
        <w:t>Commissioner of Elementary and Secondary Education</w:t>
      </w:r>
    </w:p>
    <w:p w14:paraId="395B90C4" w14:textId="77777777" w:rsidR="0097468F" w:rsidRPr="00F84189" w:rsidRDefault="0097468F" w:rsidP="0097468F">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Hampden-Wilbraha</w:t>
      </w:r>
      <w:r w:rsidR="00F60AB4">
        <w:rPr>
          <w:sz w:val="22"/>
          <w:szCs w:val="22"/>
        </w:rPr>
        <w:t>m Regional School District</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8CD7B7C" w14:textId="77777777" w:rsidR="0097468F" w:rsidRPr="00C07FE7" w:rsidRDefault="0097468F" w:rsidP="0097468F">
      <w:pPr>
        <w:rPr>
          <w:sz w:val="22"/>
          <w:szCs w:val="22"/>
        </w:rPr>
      </w:pPr>
    </w:p>
    <w:p w14:paraId="4E06F413" w14:textId="77777777" w:rsidR="0097468F" w:rsidRDefault="0097468F" w:rsidP="0097468F">
      <w:pPr>
        <w:rPr>
          <w:sz w:val="22"/>
          <w:szCs w:val="22"/>
        </w:rPr>
      </w:pPr>
      <w:r w:rsidRPr="009E12C6">
        <w:rPr>
          <w:sz w:val="22"/>
          <w:szCs w:val="22"/>
        </w:rPr>
        <w:t>District</w:t>
      </w:r>
      <w:r>
        <w:rPr>
          <w:sz w:val="22"/>
          <w:szCs w:val="22"/>
        </w:rPr>
        <w:t>s</w:t>
      </w:r>
      <w:r w:rsidR="00F60AB4">
        <w:rPr>
          <w:sz w:val="22"/>
          <w:szCs w:val="22"/>
        </w:rPr>
        <w:t>/</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BCE674C" w14:textId="77777777" w:rsidR="0097468F" w:rsidRDefault="0097468F" w:rsidP="0097468F">
      <w:pPr>
        <w:rPr>
          <w:sz w:val="22"/>
          <w:szCs w:val="22"/>
        </w:rPr>
      </w:pPr>
    </w:p>
    <w:p w14:paraId="385DCC1D" w14:textId="77777777" w:rsidR="0097468F" w:rsidRPr="005369A1" w:rsidRDefault="0097468F" w:rsidP="0097468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16C57F8"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47779FF" w14:textId="77777777" w:rsidR="0097468F" w:rsidRPr="009E12C6" w:rsidRDefault="0097468F" w:rsidP="0097468F">
      <w:pPr>
        <w:pStyle w:val="ListParagraph"/>
        <w:numPr>
          <w:ilvl w:val="0"/>
          <w:numId w:val="3"/>
        </w:numPr>
        <w:rPr>
          <w:sz w:val="22"/>
          <w:szCs w:val="22"/>
        </w:rPr>
      </w:pPr>
      <w:r w:rsidRPr="00A35C9E">
        <w:rPr>
          <w:rFonts w:ascii="Times New Roman" w:hAnsi="Times New Roman" w:cs="Times New Roman"/>
          <w:sz w:val="22"/>
          <w:szCs w:val="22"/>
        </w:rPr>
        <w:t>IEP development</w:t>
      </w:r>
    </w:p>
    <w:p w14:paraId="668FE841"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9CDE8EE"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Equal opportunity</w:t>
      </w:r>
    </w:p>
    <w:p w14:paraId="2B6DD66B" w14:textId="77777777" w:rsidR="0097468F" w:rsidRPr="009E12C6" w:rsidRDefault="0097468F" w:rsidP="0097468F">
      <w:pPr>
        <w:rPr>
          <w:sz w:val="22"/>
          <w:szCs w:val="22"/>
        </w:rPr>
      </w:pPr>
    </w:p>
    <w:p w14:paraId="2FC78630" w14:textId="77777777" w:rsidR="0097468F" w:rsidRDefault="0097468F" w:rsidP="0097468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473A593"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3A3AC7B"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91CA761"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B4DECA9"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Oversight</w:t>
      </w:r>
    </w:p>
    <w:p w14:paraId="077CE09F" w14:textId="77777777" w:rsidR="0097468F" w:rsidRPr="009E12C6" w:rsidRDefault="0097468F" w:rsidP="0097468F">
      <w:pPr>
        <w:pStyle w:val="ListParagraph"/>
        <w:numPr>
          <w:ilvl w:val="0"/>
          <w:numId w:val="3"/>
        </w:numPr>
        <w:rPr>
          <w:sz w:val="22"/>
          <w:szCs w:val="22"/>
        </w:rPr>
      </w:pPr>
      <w:r w:rsidRPr="009E12C6">
        <w:rPr>
          <w:rFonts w:ascii="Times New Roman" w:hAnsi="Times New Roman" w:cs="Times New Roman"/>
          <w:sz w:val="22"/>
          <w:szCs w:val="22"/>
        </w:rPr>
        <w:t>Time and learning</w:t>
      </w:r>
    </w:p>
    <w:p w14:paraId="5CC1E357" w14:textId="77777777" w:rsidR="0097468F" w:rsidRPr="003844DB" w:rsidRDefault="0097468F" w:rsidP="0097468F">
      <w:pPr>
        <w:pStyle w:val="ListParagraph"/>
        <w:numPr>
          <w:ilvl w:val="0"/>
          <w:numId w:val="3"/>
        </w:numPr>
        <w:rPr>
          <w:sz w:val="22"/>
          <w:szCs w:val="22"/>
        </w:rPr>
      </w:pPr>
      <w:r w:rsidRPr="009E12C6">
        <w:rPr>
          <w:rFonts w:ascii="Times New Roman" w:hAnsi="Times New Roman" w:cs="Times New Roman"/>
          <w:sz w:val="22"/>
          <w:szCs w:val="22"/>
        </w:rPr>
        <w:t>Equal access</w:t>
      </w:r>
    </w:p>
    <w:p w14:paraId="153B678F" w14:textId="77777777" w:rsidR="0097468F" w:rsidRDefault="0097468F" w:rsidP="0097468F">
      <w:pPr>
        <w:rPr>
          <w:sz w:val="22"/>
          <w:szCs w:val="22"/>
        </w:rPr>
      </w:pPr>
    </w:p>
    <w:p w14:paraId="2300A275" w14:textId="77777777" w:rsidR="0097468F" w:rsidRPr="000912A8" w:rsidRDefault="0097468F" w:rsidP="0097468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A651D3F" w14:textId="77777777" w:rsidR="0097468F" w:rsidRDefault="0097468F" w:rsidP="0097468F">
      <w:pPr>
        <w:ind w:hanging="1080"/>
        <w:rPr>
          <w:sz w:val="22"/>
        </w:rPr>
      </w:pPr>
    </w:p>
    <w:p w14:paraId="441FE350" w14:textId="77777777" w:rsidR="0097468F" w:rsidRDefault="0097468F" w:rsidP="0097468F">
      <w:pPr>
        <w:rPr>
          <w:sz w:val="22"/>
        </w:rPr>
      </w:pPr>
      <w:r>
        <w:rPr>
          <w:sz w:val="22"/>
        </w:rPr>
        <w:t>Universal Standards and Targeted Standards are aligned with the following regulations:</w:t>
      </w:r>
    </w:p>
    <w:p w14:paraId="16603D58" w14:textId="77777777" w:rsidR="0097468F" w:rsidRDefault="0097468F" w:rsidP="0097468F">
      <w:pPr>
        <w:rPr>
          <w:sz w:val="22"/>
          <w:szCs w:val="22"/>
        </w:rPr>
      </w:pPr>
    </w:p>
    <w:p w14:paraId="051E252D" w14:textId="77777777" w:rsidR="0097468F" w:rsidRPr="00BB486A" w:rsidRDefault="0097468F" w:rsidP="0097468F">
      <w:pPr>
        <w:rPr>
          <w:sz w:val="22"/>
          <w:szCs w:val="22"/>
        </w:rPr>
      </w:pPr>
      <w:r>
        <w:rPr>
          <w:sz w:val="22"/>
          <w:szCs w:val="22"/>
        </w:rPr>
        <w:t>Sp</w:t>
      </w:r>
      <w:r w:rsidRPr="00BB486A">
        <w:rPr>
          <w:sz w:val="22"/>
          <w:szCs w:val="22"/>
        </w:rPr>
        <w:t>ecial Education (SE)</w:t>
      </w:r>
    </w:p>
    <w:p w14:paraId="7084D868" w14:textId="77777777" w:rsidR="0097468F" w:rsidRPr="00A35C9E" w:rsidRDefault="00C535F0" w:rsidP="0097468F">
      <w:pPr>
        <w:numPr>
          <w:ilvl w:val="0"/>
          <w:numId w:val="3"/>
        </w:numPr>
        <w:rPr>
          <w:sz w:val="22"/>
          <w:szCs w:val="22"/>
        </w:rPr>
      </w:pPr>
      <w:r>
        <w:rPr>
          <w:sz w:val="22"/>
          <w:szCs w:val="22"/>
        </w:rPr>
        <w:t>S</w:t>
      </w:r>
      <w:r w:rsidR="0097468F"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36EFC4D" w14:textId="77777777" w:rsidR="0097468F" w:rsidRPr="00A804D9" w:rsidRDefault="0097468F" w:rsidP="0097468F">
      <w:pPr>
        <w:ind w:left="360"/>
        <w:rPr>
          <w:sz w:val="22"/>
          <w:szCs w:val="22"/>
        </w:rPr>
      </w:pPr>
    </w:p>
    <w:p w14:paraId="43D1ECD1" w14:textId="77777777" w:rsidR="0097468F" w:rsidRPr="00A804D9" w:rsidRDefault="0097468F" w:rsidP="0097468F">
      <w:pPr>
        <w:rPr>
          <w:b/>
          <w:bCs/>
          <w:sz w:val="22"/>
          <w:szCs w:val="22"/>
        </w:rPr>
      </w:pPr>
      <w:r w:rsidRPr="00A804D9">
        <w:rPr>
          <w:sz w:val="22"/>
          <w:szCs w:val="22"/>
        </w:rPr>
        <w:t>Civil Rights Methods of Administration and Other General Education Requirements (CR)</w:t>
      </w:r>
    </w:p>
    <w:p w14:paraId="6776D568" w14:textId="77777777" w:rsidR="0097468F" w:rsidRPr="00E676DB" w:rsidRDefault="00C535F0" w:rsidP="0097468F">
      <w:pPr>
        <w:numPr>
          <w:ilvl w:val="0"/>
          <w:numId w:val="3"/>
        </w:numPr>
        <w:rPr>
          <w:sz w:val="22"/>
          <w:szCs w:val="22"/>
        </w:rPr>
      </w:pPr>
      <w:r>
        <w:rPr>
          <w:sz w:val="22"/>
          <w:szCs w:val="22"/>
        </w:rPr>
        <w:t>S</w:t>
      </w:r>
      <w:r w:rsidR="0097468F"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7468F" w:rsidRPr="00E676DB">
        <w:rPr>
          <w:sz w:val="22"/>
          <w:szCs w:val="22"/>
        </w:rPr>
        <w:t>. c. 76, Section 5 as amended by Chapter 199 of the Acts of 2011 and M.G.L. c. 269 §§ 17 through 19.</w:t>
      </w:r>
    </w:p>
    <w:p w14:paraId="54E5DB8F" w14:textId="77777777" w:rsidR="0097468F" w:rsidRPr="009C23B4" w:rsidRDefault="00C535F0" w:rsidP="0097468F">
      <w:pPr>
        <w:numPr>
          <w:ilvl w:val="0"/>
          <w:numId w:val="3"/>
        </w:numPr>
        <w:rPr>
          <w:sz w:val="22"/>
          <w:szCs w:val="22"/>
        </w:rPr>
      </w:pPr>
      <w:r>
        <w:rPr>
          <w:sz w:val="22"/>
          <w:szCs w:val="22"/>
        </w:rPr>
        <w:t>S</w:t>
      </w:r>
      <w:r w:rsidR="0097468F" w:rsidRPr="00A57BCD">
        <w:rPr>
          <w:sz w:val="22"/>
          <w:szCs w:val="22"/>
        </w:rPr>
        <w:t>elected requirements from the Massachusetts Board of Education’s Physical Restraint regulations (603 CMR 46.00).</w:t>
      </w:r>
    </w:p>
    <w:p w14:paraId="1124E28E" w14:textId="77777777" w:rsidR="0097468F" w:rsidRPr="00A775CC" w:rsidRDefault="00C535F0" w:rsidP="0097468F">
      <w:pPr>
        <w:numPr>
          <w:ilvl w:val="0"/>
          <w:numId w:val="3"/>
        </w:numPr>
        <w:rPr>
          <w:sz w:val="22"/>
          <w:szCs w:val="22"/>
        </w:rPr>
      </w:pPr>
      <w:r>
        <w:rPr>
          <w:sz w:val="22"/>
          <w:szCs w:val="22"/>
        </w:rPr>
        <w:t>S</w:t>
      </w:r>
      <w:r w:rsidR="0097468F" w:rsidRPr="009C23B4">
        <w:rPr>
          <w:sz w:val="22"/>
          <w:szCs w:val="22"/>
        </w:rPr>
        <w:t>elected requirements from the Massachusetts Board of Education’s Student Learning Time regulations (603 CMR 27.00).</w:t>
      </w:r>
    </w:p>
    <w:p w14:paraId="4F1420C0" w14:textId="77777777" w:rsidR="0097468F" w:rsidRPr="00970C4F" w:rsidRDefault="00C535F0" w:rsidP="0097468F">
      <w:pPr>
        <w:numPr>
          <w:ilvl w:val="0"/>
          <w:numId w:val="3"/>
        </w:numPr>
        <w:rPr>
          <w:sz w:val="22"/>
        </w:rPr>
      </w:pPr>
      <w:r>
        <w:rPr>
          <w:sz w:val="22"/>
          <w:szCs w:val="22"/>
        </w:rPr>
        <w:t>V</w:t>
      </w:r>
      <w:r w:rsidR="0097468F" w:rsidRPr="006E6B9B">
        <w:rPr>
          <w:sz w:val="22"/>
          <w:szCs w:val="22"/>
        </w:rPr>
        <w:t>arious requirements under other federal and state laws.</w:t>
      </w:r>
    </w:p>
    <w:p w14:paraId="5239444F" w14:textId="77777777" w:rsidR="0097468F" w:rsidRPr="006E6B9B" w:rsidRDefault="0097468F" w:rsidP="0097468F">
      <w:pPr>
        <w:rPr>
          <w:sz w:val="22"/>
        </w:rPr>
      </w:pPr>
    </w:p>
    <w:p w14:paraId="79FE6D60" w14:textId="77777777" w:rsidR="0097468F" w:rsidRPr="006E6B9B" w:rsidRDefault="0097468F" w:rsidP="0097468F">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0B7048C" w14:textId="77777777" w:rsidR="0097468F" w:rsidRDefault="0097468F" w:rsidP="0097468F">
      <w:pPr>
        <w:pStyle w:val="BodyText"/>
        <w:tabs>
          <w:tab w:val="left" w:pos="1080"/>
        </w:tabs>
        <w:rPr>
          <w:bCs/>
          <w:szCs w:val="22"/>
        </w:rPr>
      </w:pPr>
    </w:p>
    <w:p w14:paraId="78362E52" w14:textId="77777777" w:rsidR="0097468F" w:rsidRDefault="0097468F" w:rsidP="0097468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19BFA39" w14:textId="77777777" w:rsidR="0097468F" w:rsidRPr="00E676DB" w:rsidRDefault="0097468F" w:rsidP="0097468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7DB2F0D" w14:textId="77777777" w:rsidR="0097468F" w:rsidRPr="009C23B4" w:rsidRDefault="0097468F" w:rsidP="0097468F">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5EA8F776" w14:textId="77777777" w:rsidR="0097468F" w:rsidRDefault="0097468F" w:rsidP="0097468F">
      <w:pPr>
        <w:pStyle w:val="BodyText"/>
        <w:tabs>
          <w:tab w:val="left" w:pos="1080"/>
        </w:tabs>
        <w:rPr>
          <w:bCs/>
          <w:szCs w:val="22"/>
        </w:rPr>
      </w:pPr>
    </w:p>
    <w:p w14:paraId="132A5FBC" w14:textId="77777777" w:rsidR="0097468F" w:rsidRPr="001862C9" w:rsidRDefault="0097468F" w:rsidP="0097468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BA7580E" w14:textId="77777777" w:rsidR="0097468F" w:rsidRPr="00026CFD" w:rsidRDefault="0097468F" w:rsidP="0097468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DEA0A18" w14:textId="77777777" w:rsidR="0097468F" w:rsidRPr="00E676DB" w:rsidRDefault="0097468F" w:rsidP="0097468F">
      <w:pPr>
        <w:ind w:left="720"/>
        <w:rPr>
          <w:sz w:val="22"/>
          <w:szCs w:val="22"/>
        </w:rPr>
      </w:pPr>
      <w:r w:rsidRPr="001862C9">
        <w:rPr>
          <w:bCs/>
          <w:sz w:val="22"/>
          <w:szCs w:val="22"/>
        </w:rPr>
        <w:t>outcomes – moderate risk</w:t>
      </w:r>
      <w:r w:rsidRPr="00E676DB">
        <w:rPr>
          <w:sz w:val="22"/>
          <w:szCs w:val="22"/>
        </w:rPr>
        <w:t>.</w:t>
      </w:r>
    </w:p>
    <w:p w14:paraId="569221F8" w14:textId="77777777" w:rsidR="0097468F" w:rsidRPr="009C23B4" w:rsidRDefault="0097468F" w:rsidP="0097468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F2E0C79" w14:textId="77777777" w:rsidR="0097468F" w:rsidRDefault="0097468F" w:rsidP="0097468F">
      <w:pPr>
        <w:pStyle w:val="BodyText"/>
        <w:tabs>
          <w:tab w:val="left" w:pos="1080"/>
        </w:tabs>
        <w:rPr>
          <w:bCs/>
          <w:szCs w:val="22"/>
          <w:u w:val="single"/>
        </w:rPr>
      </w:pPr>
    </w:p>
    <w:p w14:paraId="64A14E94" w14:textId="77777777" w:rsidR="0097468F" w:rsidRPr="004D29DF" w:rsidRDefault="0097468F" w:rsidP="0097468F">
      <w:pPr>
        <w:pStyle w:val="BodyText"/>
        <w:tabs>
          <w:tab w:val="left" w:pos="1080"/>
        </w:tabs>
        <w:rPr>
          <w:bCs/>
          <w:szCs w:val="22"/>
          <w:u w:val="single"/>
        </w:rPr>
      </w:pPr>
    </w:p>
    <w:p w14:paraId="1B506EB1" w14:textId="77777777" w:rsidR="0097468F" w:rsidRPr="001862C9" w:rsidRDefault="0097468F" w:rsidP="0097468F">
      <w:pPr>
        <w:pStyle w:val="BodyText"/>
        <w:tabs>
          <w:tab w:val="left" w:pos="1080"/>
        </w:tabs>
        <w:rPr>
          <w:bCs/>
          <w:szCs w:val="22"/>
        </w:rPr>
      </w:pPr>
      <w:r>
        <w:rPr>
          <w:bCs/>
          <w:szCs w:val="22"/>
        </w:rPr>
        <w:t xml:space="preserve">The phases of Tiered Focused Monitoring for the </w:t>
      </w:r>
      <w:r w:rsidR="008330A8">
        <w:rPr>
          <w:bCs/>
          <w:szCs w:val="22"/>
        </w:rPr>
        <w:t>Hampden-Wilbraham Regional School District</w:t>
      </w:r>
      <w:r>
        <w:rPr>
          <w:bCs/>
          <w:szCs w:val="22"/>
        </w:rPr>
        <w:t xml:space="preserve"> </w:t>
      </w:r>
      <w:r w:rsidRPr="001862C9">
        <w:rPr>
          <w:bCs/>
          <w:szCs w:val="22"/>
        </w:rPr>
        <w:t>include</w:t>
      </w:r>
      <w:r>
        <w:rPr>
          <w:bCs/>
          <w:szCs w:val="22"/>
        </w:rPr>
        <w:t>d</w:t>
      </w:r>
      <w:r w:rsidRPr="001862C9">
        <w:rPr>
          <w:bCs/>
          <w:szCs w:val="22"/>
        </w:rPr>
        <w:t>:</w:t>
      </w:r>
    </w:p>
    <w:p w14:paraId="77B3377E" w14:textId="77777777" w:rsidR="0097468F" w:rsidRPr="00BF7CCC" w:rsidRDefault="0097468F" w:rsidP="0097468F">
      <w:pPr>
        <w:pStyle w:val="BodyText"/>
        <w:tabs>
          <w:tab w:val="left" w:pos="1080"/>
        </w:tabs>
        <w:rPr>
          <w:bCs/>
          <w:szCs w:val="22"/>
          <w:u w:val="single"/>
        </w:rPr>
      </w:pPr>
    </w:p>
    <w:p w14:paraId="3164C9A5" w14:textId="77777777" w:rsidR="0097468F" w:rsidRPr="006822D1" w:rsidRDefault="0097468F" w:rsidP="0097468F">
      <w:pPr>
        <w:rPr>
          <w:sz w:val="22"/>
          <w:szCs w:val="22"/>
        </w:rPr>
      </w:pPr>
      <w:r w:rsidRPr="006822D1">
        <w:rPr>
          <w:sz w:val="22"/>
          <w:szCs w:val="22"/>
        </w:rPr>
        <w:t>Self-Assessment Phase:</w:t>
      </w:r>
    </w:p>
    <w:p w14:paraId="029895F0" w14:textId="77777777" w:rsidR="0097468F" w:rsidRPr="006822D1" w:rsidRDefault="0097468F" w:rsidP="0097468F">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2BCC73E" w14:textId="77777777" w:rsidR="0097468F" w:rsidRPr="00E675C7" w:rsidRDefault="0097468F" w:rsidP="0097468F">
      <w:pPr>
        <w:numPr>
          <w:ilvl w:val="0"/>
          <w:numId w:val="3"/>
        </w:numPr>
        <w:rPr>
          <w:sz w:val="22"/>
          <w:szCs w:val="22"/>
        </w:rPr>
      </w:pPr>
      <w:r w:rsidRPr="00E675C7">
        <w:rPr>
          <w:sz w:val="22"/>
          <w:szCs w:val="22"/>
        </w:rPr>
        <w:t xml:space="preserve">Upon completion of </w:t>
      </w:r>
      <w:r w:rsidR="00F60AB4">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0F347211" w14:textId="77777777" w:rsidR="0097468F" w:rsidRPr="009D2A0D" w:rsidRDefault="0097468F" w:rsidP="0097468F">
      <w:pPr>
        <w:rPr>
          <w:sz w:val="22"/>
          <w:szCs w:val="22"/>
        </w:rPr>
      </w:pPr>
    </w:p>
    <w:p w14:paraId="6A08A6CD" w14:textId="77777777" w:rsidR="0097468F" w:rsidRDefault="0097468F" w:rsidP="0097468F">
      <w:pPr>
        <w:rPr>
          <w:sz w:val="22"/>
          <w:szCs w:val="22"/>
        </w:rPr>
      </w:pPr>
      <w:r>
        <w:rPr>
          <w:sz w:val="22"/>
          <w:szCs w:val="22"/>
        </w:rPr>
        <w:t>On-site Verification Phase:</w:t>
      </w:r>
    </w:p>
    <w:p w14:paraId="68F40241" w14:textId="77777777" w:rsidR="0097468F" w:rsidRPr="009E12C6" w:rsidRDefault="0097468F" w:rsidP="0097468F">
      <w:pPr>
        <w:numPr>
          <w:ilvl w:val="0"/>
          <w:numId w:val="3"/>
        </w:numPr>
        <w:rPr>
          <w:sz w:val="22"/>
          <w:szCs w:val="22"/>
        </w:rPr>
      </w:pPr>
      <w:r w:rsidRPr="009E12C6">
        <w:rPr>
          <w:sz w:val="22"/>
          <w:szCs w:val="22"/>
        </w:rPr>
        <w:t xml:space="preserve">Review of additional documents for special education </w:t>
      </w:r>
      <w:r w:rsidR="00C535F0">
        <w:rPr>
          <w:sz w:val="22"/>
          <w:szCs w:val="22"/>
        </w:rPr>
        <w:t>and</w:t>
      </w:r>
      <w:r w:rsidRPr="009E12C6">
        <w:rPr>
          <w:sz w:val="22"/>
          <w:szCs w:val="22"/>
        </w:rPr>
        <w:t xml:space="preserve"> civil rights.</w:t>
      </w:r>
    </w:p>
    <w:p w14:paraId="74075426" w14:textId="77777777" w:rsidR="0097468F" w:rsidRPr="00943822" w:rsidRDefault="0097468F" w:rsidP="0097468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8341C28" w14:textId="77777777" w:rsidR="0097468F" w:rsidRPr="009E12C6" w:rsidRDefault="0097468F" w:rsidP="0097468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229092A" w14:textId="77777777" w:rsidR="0097468F" w:rsidRPr="009E12C6" w:rsidRDefault="0097468F" w:rsidP="0097468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B5179E8" w14:textId="77777777" w:rsidR="0097468F" w:rsidRPr="00684EF7" w:rsidRDefault="0097468F" w:rsidP="0097468F">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FBE9777" w14:textId="77777777" w:rsidR="0097468F" w:rsidRDefault="0097468F" w:rsidP="0097468F">
      <w:pPr>
        <w:rPr>
          <w:b/>
          <w:bCs/>
          <w:sz w:val="22"/>
          <w:szCs w:val="22"/>
        </w:rPr>
      </w:pPr>
    </w:p>
    <w:p w14:paraId="2DC5966F" w14:textId="77777777" w:rsidR="0097468F" w:rsidRDefault="0097468F" w:rsidP="0097468F">
      <w:pPr>
        <w:rPr>
          <w:b/>
          <w:bCs/>
          <w:sz w:val="22"/>
          <w:szCs w:val="22"/>
        </w:rPr>
      </w:pPr>
    </w:p>
    <w:p w14:paraId="1028F0E0" w14:textId="77777777" w:rsidR="008330A8" w:rsidRDefault="008330A8" w:rsidP="0097468F">
      <w:pPr>
        <w:rPr>
          <w:b/>
          <w:bCs/>
          <w:sz w:val="22"/>
          <w:szCs w:val="22"/>
        </w:rPr>
      </w:pPr>
    </w:p>
    <w:p w14:paraId="0DAD7EF8" w14:textId="77777777" w:rsidR="008330A8" w:rsidRDefault="008330A8" w:rsidP="0097468F">
      <w:pPr>
        <w:rPr>
          <w:b/>
          <w:bCs/>
          <w:sz w:val="22"/>
          <w:szCs w:val="22"/>
        </w:rPr>
      </w:pPr>
    </w:p>
    <w:p w14:paraId="53ECAF68" w14:textId="77777777" w:rsidR="008330A8" w:rsidRDefault="008330A8" w:rsidP="0097468F">
      <w:pPr>
        <w:rPr>
          <w:b/>
          <w:bCs/>
          <w:sz w:val="22"/>
          <w:szCs w:val="22"/>
        </w:rPr>
      </w:pPr>
    </w:p>
    <w:p w14:paraId="3A121547" w14:textId="77777777" w:rsidR="008330A8" w:rsidRDefault="008330A8" w:rsidP="0097468F">
      <w:pPr>
        <w:rPr>
          <w:b/>
          <w:bCs/>
          <w:sz w:val="22"/>
          <w:szCs w:val="22"/>
        </w:rPr>
      </w:pPr>
    </w:p>
    <w:p w14:paraId="62C71F3B" w14:textId="77777777" w:rsidR="008330A8" w:rsidRDefault="008330A8" w:rsidP="0097468F">
      <w:pPr>
        <w:rPr>
          <w:b/>
          <w:bCs/>
          <w:sz w:val="22"/>
          <w:szCs w:val="22"/>
        </w:rPr>
      </w:pPr>
    </w:p>
    <w:p w14:paraId="0C05FD7E" w14:textId="77777777" w:rsidR="008330A8" w:rsidRDefault="008330A8" w:rsidP="0097468F">
      <w:pPr>
        <w:rPr>
          <w:b/>
          <w:bCs/>
          <w:sz w:val="22"/>
          <w:szCs w:val="22"/>
        </w:rPr>
      </w:pPr>
    </w:p>
    <w:p w14:paraId="5CDA8331" w14:textId="77777777" w:rsidR="008330A8" w:rsidRDefault="008330A8" w:rsidP="0097468F">
      <w:pPr>
        <w:rPr>
          <w:b/>
          <w:bCs/>
          <w:sz w:val="22"/>
          <w:szCs w:val="22"/>
        </w:rPr>
      </w:pPr>
    </w:p>
    <w:p w14:paraId="45E7E663" w14:textId="77777777" w:rsidR="008330A8" w:rsidRDefault="008330A8" w:rsidP="0097468F">
      <w:pPr>
        <w:rPr>
          <w:b/>
          <w:bCs/>
          <w:sz w:val="22"/>
          <w:szCs w:val="22"/>
        </w:rPr>
      </w:pPr>
    </w:p>
    <w:p w14:paraId="6C7E39E8" w14:textId="77777777" w:rsidR="008330A8" w:rsidRDefault="008330A8" w:rsidP="0097468F">
      <w:pPr>
        <w:rPr>
          <w:b/>
          <w:bCs/>
          <w:sz w:val="22"/>
          <w:szCs w:val="22"/>
        </w:rPr>
      </w:pPr>
    </w:p>
    <w:p w14:paraId="4180603C" w14:textId="77777777" w:rsidR="008330A8" w:rsidRDefault="008330A8" w:rsidP="0097468F">
      <w:pPr>
        <w:rPr>
          <w:b/>
          <w:bCs/>
          <w:sz w:val="22"/>
          <w:szCs w:val="22"/>
        </w:rPr>
      </w:pPr>
    </w:p>
    <w:p w14:paraId="74F8A773" w14:textId="77777777" w:rsidR="008330A8" w:rsidRDefault="008330A8" w:rsidP="0097468F">
      <w:pPr>
        <w:rPr>
          <w:b/>
          <w:bCs/>
          <w:sz w:val="22"/>
          <w:szCs w:val="22"/>
        </w:rPr>
      </w:pPr>
    </w:p>
    <w:p w14:paraId="023CD5D3" w14:textId="77777777" w:rsidR="0097468F" w:rsidRPr="00DF4FB3" w:rsidRDefault="0097468F" w:rsidP="0097468F">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2E3BA9E" w14:textId="77777777" w:rsidR="0097468F" w:rsidRPr="00DF4FB3" w:rsidRDefault="0097468F" w:rsidP="0097468F">
      <w:pPr>
        <w:pStyle w:val="BodyText"/>
        <w:rPr>
          <w:b/>
          <w:bCs/>
          <w:szCs w:val="22"/>
        </w:rPr>
      </w:pPr>
      <w:r w:rsidRPr="00DF4FB3">
        <w:rPr>
          <w:b/>
          <w:bCs/>
          <w:szCs w:val="22"/>
        </w:rPr>
        <w:t xml:space="preserve">  </w:t>
      </w:r>
    </w:p>
    <w:p w14:paraId="257B3DBB" w14:textId="77777777" w:rsidR="0097468F" w:rsidRDefault="0097468F" w:rsidP="0097468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3FC02EF" w14:textId="77777777" w:rsidR="0097468F" w:rsidRDefault="0097468F" w:rsidP="0097468F">
      <w:pPr>
        <w:rPr>
          <w:sz w:val="22"/>
          <w:szCs w:val="22"/>
        </w:rPr>
      </w:pPr>
      <w:r>
        <w:rPr>
          <w:sz w:val="22"/>
          <w:szCs w:val="22"/>
        </w:rPr>
        <w:br w:type="page"/>
      </w:r>
    </w:p>
    <w:p w14:paraId="76092FB0" w14:textId="77777777" w:rsidR="0097468F" w:rsidRDefault="0097468F" w:rsidP="0097468F">
      <w:pPr>
        <w:pStyle w:val="Heading1"/>
        <w:jc w:val="left"/>
        <w:rPr>
          <w:b/>
          <w:sz w:val="22"/>
        </w:rPr>
      </w:pPr>
    </w:p>
    <w:p w14:paraId="59775ADD" w14:textId="77777777" w:rsidR="0097468F" w:rsidRPr="00F0631B" w:rsidRDefault="0097468F" w:rsidP="0097468F"/>
    <w:p w14:paraId="52E5A7BA" w14:textId="77777777" w:rsidR="0097468F" w:rsidRDefault="0097468F" w:rsidP="0097468F">
      <w:pPr>
        <w:pStyle w:val="Heading1"/>
        <w:rPr>
          <w:sz w:val="22"/>
          <w:szCs w:val="22"/>
        </w:rPr>
      </w:pPr>
      <w:r>
        <w:rPr>
          <w:b/>
          <w:sz w:val="22"/>
        </w:rPr>
        <w:t>D</w:t>
      </w:r>
      <w:r w:rsidRPr="007E5338">
        <w:rPr>
          <w:b/>
          <w:sz w:val="22"/>
        </w:rPr>
        <w:t>EFINITION OF COMPLIANCE RATINGS</w:t>
      </w:r>
    </w:p>
    <w:p w14:paraId="4F60636F" w14:textId="77777777" w:rsidR="0097468F" w:rsidRPr="00F917FE" w:rsidRDefault="0097468F" w:rsidP="0097468F">
      <w:pPr>
        <w:rPr>
          <w:b/>
          <w:sz w:val="22"/>
        </w:rPr>
        <w:sectPr w:rsidR="0097468F" w:rsidRPr="00F917FE" w:rsidSect="0097468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468F" w14:paraId="518BE8E4" w14:textId="77777777" w:rsidTr="0097468F">
        <w:tc>
          <w:tcPr>
            <w:tcW w:w="3888" w:type="dxa"/>
            <w:tcBorders>
              <w:top w:val="nil"/>
              <w:left w:val="nil"/>
              <w:bottom w:val="nil"/>
              <w:right w:val="nil"/>
            </w:tcBorders>
          </w:tcPr>
          <w:p w14:paraId="3FD3837F" w14:textId="77777777" w:rsidR="0097468F" w:rsidRDefault="0097468F" w:rsidP="0097468F">
            <w:pPr>
              <w:pStyle w:val="BodyText"/>
              <w:jc w:val="both"/>
              <w:rPr>
                <w:b/>
              </w:rPr>
            </w:pPr>
          </w:p>
          <w:p w14:paraId="306887BD" w14:textId="77777777" w:rsidR="0097468F" w:rsidRDefault="0097468F" w:rsidP="0097468F">
            <w:pPr>
              <w:pStyle w:val="BodyText"/>
              <w:jc w:val="both"/>
              <w:rPr>
                <w:b/>
              </w:rPr>
            </w:pPr>
          </w:p>
          <w:p w14:paraId="352C2704" w14:textId="77777777" w:rsidR="0097468F" w:rsidRDefault="0097468F" w:rsidP="0097468F">
            <w:pPr>
              <w:pStyle w:val="BodyText"/>
              <w:jc w:val="both"/>
              <w:rPr>
                <w:b/>
              </w:rPr>
            </w:pPr>
            <w:r>
              <w:rPr>
                <w:b/>
              </w:rPr>
              <w:t>Commendable</w:t>
            </w:r>
          </w:p>
        </w:tc>
        <w:tc>
          <w:tcPr>
            <w:tcW w:w="5202" w:type="dxa"/>
            <w:tcBorders>
              <w:top w:val="nil"/>
              <w:left w:val="nil"/>
              <w:bottom w:val="nil"/>
              <w:right w:val="nil"/>
            </w:tcBorders>
          </w:tcPr>
          <w:p w14:paraId="79E1979F" w14:textId="77777777" w:rsidR="0097468F" w:rsidRDefault="0097468F" w:rsidP="0097468F">
            <w:pPr>
              <w:pStyle w:val="BodyText"/>
            </w:pPr>
          </w:p>
          <w:p w14:paraId="5E82A06D" w14:textId="77777777" w:rsidR="0097468F" w:rsidRDefault="0097468F" w:rsidP="0097468F">
            <w:pPr>
              <w:pStyle w:val="BodyText"/>
            </w:pPr>
          </w:p>
          <w:p w14:paraId="54516491" w14:textId="77777777" w:rsidR="0097468F" w:rsidRDefault="0097468F" w:rsidP="0097468F">
            <w:pPr>
              <w:pStyle w:val="BodyText"/>
            </w:pPr>
            <w:r>
              <w:t>Any requirement or aspect of a requirement implemented in an exemplary manner significantly beyond the requirements of law or regulation.</w:t>
            </w:r>
          </w:p>
        </w:tc>
      </w:tr>
      <w:tr w:rsidR="0097468F" w14:paraId="20D97758" w14:textId="77777777" w:rsidTr="0097468F">
        <w:tc>
          <w:tcPr>
            <w:tcW w:w="3888" w:type="dxa"/>
            <w:tcBorders>
              <w:top w:val="nil"/>
              <w:left w:val="nil"/>
              <w:bottom w:val="nil"/>
              <w:right w:val="nil"/>
            </w:tcBorders>
          </w:tcPr>
          <w:p w14:paraId="7F7240FA" w14:textId="77777777" w:rsidR="0097468F" w:rsidRDefault="0097468F" w:rsidP="0097468F">
            <w:pPr>
              <w:pStyle w:val="BodyText"/>
              <w:jc w:val="both"/>
              <w:rPr>
                <w:b/>
              </w:rPr>
            </w:pPr>
          </w:p>
        </w:tc>
        <w:tc>
          <w:tcPr>
            <w:tcW w:w="5202" w:type="dxa"/>
            <w:tcBorders>
              <w:top w:val="nil"/>
              <w:left w:val="nil"/>
              <w:bottom w:val="nil"/>
              <w:right w:val="nil"/>
            </w:tcBorders>
          </w:tcPr>
          <w:p w14:paraId="5D33A1F7" w14:textId="77777777" w:rsidR="0097468F" w:rsidRDefault="0097468F" w:rsidP="0097468F">
            <w:pPr>
              <w:pStyle w:val="BodyText"/>
            </w:pPr>
          </w:p>
        </w:tc>
      </w:tr>
      <w:tr w:rsidR="0097468F" w14:paraId="39FC5E51" w14:textId="77777777" w:rsidTr="0097468F">
        <w:trPr>
          <w:trHeight w:val="459"/>
        </w:trPr>
        <w:tc>
          <w:tcPr>
            <w:tcW w:w="3888" w:type="dxa"/>
            <w:tcBorders>
              <w:top w:val="nil"/>
              <w:left w:val="nil"/>
              <w:bottom w:val="nil"/>
              <w:right w:val="nil"/>
            </w:tcBorders>
          </w:tcPr>
          <w:p w14:paraId="51C4330D" w14:textId="77777777" w:rsidR="0097468F" w:rsidRDefault="0097468F" w:rsidP="0097468F">
            <w:pPr>
              <w:pStyle w:val="BodyText"/>
              <w:jc w:val="both"/>
              <w:rPr>
                <w:b/>
              </w:rPr>
            </w:pPr>
            <w:r>
              <w:rPr>
                <w:b/>
              </w:rPr>
              <w:t>Implemented</w:t>
            </w:r>
          </w:p>
        </w:tc>
        <w:tc>
          <w:tcPr>
            <w:tcW w:w="5202" w:type="dxa"/>
            <w:tcBorders>
              <w:top w:val="nil"/>
              <w:left w:val="nil"/>
              <w:bottom w:val="nil"/>
              <w:right w:val="nil"/>
            </w:tcBorders>
          </w:tcPr>
          <w:p w14:paraId="6EE74985" w14:textId="77777777" w:rsidR="0097468F" w:rsidRDefault="0097468F" w:rsidP="0097468F">
            <w:pPr>
              <w:pStyle w:val="BodyText"/>
            </w:pPr>
            <w:r>
              <w:t>The requirement is substantially met in all important aspects.</w:t>
            </w:r>
          </w:p>
        </w:tc>
      </w:tr>
      <w:tr w:rsidR="0097468F" w14:paraId="7F9DBBD0" w14:textId="77777777" w:rsidTr="0097468F">
        <w:tc>
          <w:tcPr>
            <w:tcW w:w="3888" w:type="dxa"/>
            <w:tcBorders>
              <w:top w:val="nil"/>
              <w:left w:val="nil"/>
              <w:bottom w:val="nil"/>
              <w:right w:val="nil"/>
            </w:tcBorders>
          </w:tcPr>
          <w:p w14:paraId="21BB0B97" w14:textId="77777777" w:rsidR="0097468F" w:rsidRDefault="0097468F" w:rsidP="0097468F">
            <w:pPr>
              <w:pStyle w:val="BodyText"/>
              <w:jc w:val="both"/>
              <w:rPr>
                <w:b/>
              </w:rPr>
            </w:pPr>
          </w:p>
        </w:tc>
        <w:tc>
          <w:tcPr>
            <w:tcW w:w="5202" w:type="dxa"/>
            <w:tcBorders>
              <w:top w:val="nil"/>
              <w:left w:val="nil"/>
              <w:bottom w:val="nil"/>
              <w:right w:val="nil"/>
            </w:tcBorders>
          </w:tcPr>
          <w:p w14:paraId="1FB8623F" w14:textId="77777777" w:rsidR="0097468F" w:rsidRDefault="0097468F" w:rsidP="0097468F">
            <w:pPr>
              <w:pStyle w:val="BodyText"/>
            </w:pPr>
          </w:p>
        </w:tc>
      </w:tr>
      <w:tr w:rsidR="0097468F" w14:paraId="637EF485" w14:textId="77777777" w:rsidTr="0097468F">
        <w:tc>
          <w:tcPr>
            <w:tcW w:w="3888" w:type="dxa"/>
            <w:tcBorders>
              <w:top w:val="nil"/>
              <w:left w:val="nil"/>
              <w:bottom w:val="nil"/>
              <w:right w:val="nil"/>
            </w:tcBorders>
          </w:tcPr>
          <w:p w14:paraId="613B0BDA" w14:textId="77777777" w:rsidR="0097468F" w:rsidRDefault="0097468F" w:rsidP="0097468F">
            <w:pPr>
              <w:pStyle w:val="BodyText"/>
              <w:jc w:val="both"/>
              <w:rPr>
                <w:b/>
              </w:rPr>
            </w:pPr>
            <w:r>
              <w:rPr>
                <w:b/>
              </w:rPr>
              <w:t>Implementation in Progress</w:t>
            </w:r>
          </w:p>
        </w:tc>
        <w:tc>
          <w:tcPr>
            <w:tcW w:w="5202" w:type="dxa"/>
            <w:tcBorders>
              <w:top w:val="nil"/>
              <w:left w:val="nil"/>
              <w:bottom w:val="nil"/>
              <w:right w:val="nil"/>
            </w:tcBorders>
          </w:tcPr>
          <w:p w14:paraId="31429C9D" w14:textId="77777777" w:rsidR="0097468F" w:rsidRDefault="0097468F" w:rsidP="0097468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7468F" w14:paraId="3CD29A49" w14:textId="77777777" w:rsidTr="0097468F">
        <w:trPr>
          <w:trHeight w:val="333"/>
        </w:trPr>
        <w:tc>
          <w:tcPr>
            <w:tcW w:w="9090" w:type="dxa"/>
            <w:gridSpan w:val="2"/>
            <w:tcBorders>
              <w:top w:val="nil"/>
              <w:left w:val="nil"/>
              <w:bottom w:val="nil"/>
              <w:right w:val="nil"/>
            </w:tcBorders>
          </w:tcPr>
          <w:p w14:paraId="18778915" w14:textId="77777777" w:rsidR="0097468F" w:rsidRDefault="0097468F" w:rsidP="0097468F">
            <w:pPr>
              <w:rPr>
                <w:sz w:val="22"/>
              </w:rPr>
            </w:pPr>
          </w:p>
        </w:tc>
      </w:tr>
      <w:tr w:rsidR="0097468F" w14:paraId="7DDC6FEF" w14:textId="77777777" w:rsidTr="0097468F">
        <w:tc>
          <w:tcPr>
            <w:tcW w:w="3888" w:type="dxa"/>
            <w:tcBorders>
              <w:top w:val="nil"/>
              <w:left w:val="nil"/>
              <w:bottom w:val="nil"/>
              <w:right w:val="nil"/>
            </w:tcBorders>
          </w:tcPr>
          <w:p w14:paraId="7675AA13" w14:textId="77777777" w:rsidR="0097468F" w:rsidRDefault="0097468F" w:rsidP="0097468F">
            <w:pPr>
              <w:ind w:right="-180"/>
              <w:jc w:val="both"/>
              <w:rPr>
                <w:b/>
                <w:sz w:val="22"/>
              </w:rPr>
            </w:pPr>
            <w:r>
              <w:rPr>
                <w:b/>
                <w:sz w:val="22"/>
              </w:rPr>
              <w:t>Partially Implemented</w:t>
            </w:r>
          </w:p>
        </w:tc>
        <w:tc>
          <w:tcPr>
            <w:tcW w:w="5202" w:type="dxa"/>
            <w:tcBorders>
              <w:top w:val="nil"/>
              <w:left w:val="nil"/>
              <w:bottom w:val="nil"/>
              <w:right w:val="nil"/>
            </w:tcBorders>
          </w:tcPr>
          <w:p w14:paraId="1B0A86A7" w14:textId="77777777" w:rsidR="0097468F" w:rsidRDefault="0097468F" w:rsidP="0097468F">
            <w:pPr>
              <w:ind w:right="-180"/>
              <w:rPr>
                <w:sz w:val="22"/>
              </w:rPr>
            </w:pPr>
            <w:r>
              <w:rPr>
                <w:sz w:val="22"/>
              </w:rPr>
              <w:t>The requirement, in one or several important aspects, is not entirely met.</w:t>
            </w:r>
          </w:p>
        </w:tc>
      </w:tr>
      <w:tr w:rsidR="0097468F" w14:paraId="19FBA7B5" w14:textId="77777777" w:rsidTr="0097468F">
        <w:trPr>
          <w:trHeight w:val="306"/>
        </w:trPr>
        <w:tc>
          <w:tcPr>
            <w:tcW w:w="9090" w:type="dxa"/>
            <w:gridSpan w:val="2"/>
            <w:tcBorders>
              <w:top w:val="nil"/>
              <w:left w:val="nil"/>
              <w:bottom w:val="nil"/>
              <w:right w:val="nil"/>
            </w:tcBorders>
          </w:tcPr>
          <w:p w14:paraId="0CBF17AB" w14:textId="77777777" w:rsidR="0097468F" w:rsidRDefault="0097468F" w:rsidP="0097468F">
            <w:pPr>
              <w:rPr>
                <w:sz w:val="22"/>
              </w:rPr>
            </w:pPr>
          </w:p>
        </w:tc>
      </w:tr>
      <w:tr w:rsidR="0097468F" w14:paraId="2FE002A9" w14:textId="77777777" w:rsidTr="0097468F">
        <w:tc>
          <w:tcPr>
            <w:tcW w:w="3888" w:type="dxa"/>
            <w:tcBorders>
              <w:top w:val="nil"/>
              <w:left w:val="nil"/>
              <w:bottom w:val="nil"/>
              <w:right w:val="nil"/>
            </w:tcBorders>
          </w:tcPr>
          <w:p w14:paraId="665D8126" w14:textId="77777777" w:rsidR="0097468F" w:rsidRDefault="0097468F" w:rsidP="0097468F">
            <w:pPr>
              <w:pStyle w:val="BodyText"/>
              <w:jc w:val="both"/>
              <w:rPr>
                <w:b/>
              </w:rPr>
            </w:pPr>
            <w:r>
              <w:rPr>
                <w:b/>
              </w:rPr>
              <w:t>Not Implemented</w:t>
            </w:r>
          </w:p>
          <w:p w14:paraId="2C308A10" w14:textId="77777777" w:rsidR="0097468F" w:rsidRDefault="0097468F" w:rsidP="0097468F">
            <w:pPr>
              <w:pStyle w:val="BodyText"/>
              <w:jc w:val="both"/>
              <w:rPr>
                <w:b/>
              </w:rPr>
            </w:pPr>
          </w:p>
        </w:tc>
        <w:tc>
          <w:tcPr>
            <w:tcW w:w="5202" w:type="dxa"/>
            <w:tcBorders>
              <w:top w:val="nil"/>
              <w:left w:val="nil"/>
              <w:bottom w:val="nil"/>
              <w:right w:val="nil"/>
            </w:tcBorders>
          </w:tcPr>
          <w:p w14:paraId="5D2D59EF" w14:textId="77777777" w:rsidR="0097468F" w:rsidRDefault="0097468F" w:rsidP="0097468F">
            <w:pPr>
              <w:pStyle w:val="BodyText"/>
            </w:pPr>
            <w:r>
              <w:t>The requirement is totally or substantially not met.</w:t>
            </w:r>
          </w:p>
        </w:tc>
      </w:tr>
      <w:tr w:rsidR="0097468F" w14:paraId="1EEF0B51" w14:textId="77777777" w:rsidTr="0097468F">
        <w:tc>
          <w:tcPr>
            <w:tcW w:w="3888" w:type="dxa"/>
            <w:tcBorders>
              <w:top w:val="nil"/>
              <w:left w:val="nil"/>
              <w:bottom w:val="nil"/>
              <w:right w:val="nil"/>
            </w:tcBorders>
          </w:tcPr>
          <w:p w14:paraId="3FD2E942" w14:textId="77777777" w:rsidR="0097468F" w:rsidRDefault="0097468F" w:rsidP="0097468F">
            <w:pPr>
              <w:pStyle w:val="BodyText"/>
              <w:jc w:val="both"/>
              <w:rPr>
                <w:b/>
              </w:rPr>
            </w:pPr>
            <w:r>
              <w:rPr>
                <w:b/>
              </w:rPr>
              <w:t xml:space="preserve">Not Applicable </w:t>
            </w:r>
          </w:p>
          <w:p w14:paraId="194B56FB" w14:textId="77777777" w:rsidR="0097468F" w:rsidRDefault="0097468F" w:rsidP="0097468F">
            <w:pPr>
              <w:pStyle w:val="BodyText"/>
              <w:jc w:val="both"/>
              <w:rPr>
                <w:b/>
              </w:rPr>
            </w:pPr>
          </w:p>
          <w:p w14:paraId="7A549207" w14:textId="77777777" w:rsidR="0097468F" w:rsidRDefault="0097468F" w:rsidP="0097468F">
            <w:pPr>
              <w:pStyle w:val="BodyText"/>
              <w:jc w:val="both"/>
              <w:rPr>
                <w:b/>
              </w:rPr>
            </w:pPr>
          </w:p>
          <w:p w14:paraId="19731540" w14:textId="77777777" w:rsidR="0097468F" w:rsidRDefault="0097468F" w:rsidP="0097468F">
            <w:pPr>
              <w:pStyle w:val="BodyText"/>
              <w:jc w:val="both"/>
              <w:rPr>
                <w:b/>
              </w:rPr>
            </w:pPr>
          </w:p>
          <w:p w14:paraId="6F02F1B8" w14:textId="77777777" w:rsidR="0097468F" w:rsidRDefault="0097468F" w:rsidP="0097468F">
            <w:pPr>
              <w:pStyle w:val="BodyText"/>
              <w:jc w:val="both"/>
              <w:rPr>
                <w:b/>
              </w:rPr>
            </w:pPr>
            <w:r>
              <w:rPr>
                <w:b/>
              </w:rPr>
              <w:t xml:space="preserve"> </w:t>
            </w:r>
          </w:p>
        </w:tc>
        <w:tc>
          <w:tcPr>
            <w:tcW w:w="5202" w:type="dxa"/>
            <w:tcBorders>
              <w:top w:val="nil"/>
              <w:left w:val="nil"/>
              <w:bottom w:val="nil"/>
              <w:right w:val="nil"/>
            </w:tcBorders>
          </w:tcPr>
          <w:p w14:paraId="5F0005E5" w14:textId="77777777" w:rsidR="0097468F" w:rsidRDefault="0097468F" w:rsidP="0097468F">
            <w:pPr>
              <w:pStyle w:val="BodyText"/>
            </w:pPr>
            <w:r>
              <w:t>The requirement does not apply to the school district or charter school.</w:t>
            </w:r>
          </w:p>
        </w:tc>
      </w:tr>
    </w:tbl>
    <w:p w14:paraId="5391F632" w14:textId="77777777" w:rsidR="0097468F" w:rsidRDefault="0097468F" w:rsidP="0097468F">
      <w:pPr>
        <w:rPr>
          <w:sz w:val="22"/>
        </w:rPr>
      </w:pPr>
    </w:p>
    <w:p w14:paraId="219EB8DA" w14:textId="77777777" w:rsidR="0097468F" w:rsidRPr="00A91EDE" w:rsidRDefault="0097468F" w:rsidP="0097468F">
      <w:pPr>
        <w:rPr>
          <w:sz w:val="22"/>
        </w:rPr>
      </w:pPr>
    </w:p>
    <w:p w14:paraId="6126511E" w14:textId="77777777" w:rsidR="0097468F" w:rsidRDefault="0097468F" w:rsidP="0097468F">
      <w:pPr>
        <w:rPr>
          <w:b/>
          <w:sz w:val="26"/>
        </w:rPr>
      </w:pPr>
      <w:r>
        <w:rPr>
          <w:b/>
          <w:sz w:val="26"/>
        </w:rPr>
        <w:br w:type="page"/>
      </w:r>
    </w:p>
    <w:p w14:paraId="1602E882" w14:textId="77777777" w:rsidR="0097468F" w:rsidRPr="00C535F0" w:rsidRDefault="0097468F" w:rsidP="0097468F">
      <w:pPr>
        <w:jc w:val="center"/>
        <w:rPr>
          <w:b/>
          <w:bCs/>
          <w:sz w:val="24"/>
          <w:szCs w:val="24"/>
          <w:u w:val="single"/>
        </w:rPr>
      </w:pPr>
      <w:bookmarkStart w:id="9" w:name="rptName3"/>
      <w:r w:rsidRPr="00C535F0">
        <w:rPr>
          <w:b/>
          <w:bCs/>
          <w:sz w:val="24"/>
          <w:szCs w:val="24"/>
        </w:rPr>
        <w:lastRenderedPageBreak/>
        <w:t>Hampden-Wilbraha</w:t>
      </w:r>
      <w:r w:rsidR="008320C1" w:rsidRPr="00C535F0">
        <w:rPr>
          <w:b/>
          <w:bCs/>
          <w:sz w:val="24"/>
          <w:szCs w:val="24"/>
        </w:rPr>
        <w:t>m Regional School District</w:t>
      </w:r>
      <w:bookmarkEnd w:id="9"/>
      <w:r w:rsidRPr="00C535F0">
        <w:rPr>
          <w:b/>
          <w:bCs/>
          <w:sz w:val="24"/>
          <w:szCs w:val="24"/>
          <w:u w:val="single"/>
        </w:rPr>
        <w:t xml:space="preserve"> </w:t>
      </w:r>
    </w:p>
    <w:p w14:paraId="089E7954" w14:textId="77777777" w:rsidR="0097468F" w:rsidRDefault="0097468F" w:rsidP="0097468F">
      <w:pPr>
        <w:ind w:left="-720" w:right="-720"/>
        <w:jc w:val="both"/>
        <w:rPr>
          <w:sz w:val="22"/>
          <w:u w:val="single"/>
        </w:rPr>
      </w:pPr>
      <w:bookmarkStart w:id="10" w:name="CommendableBlock"/>
    </w:p>
    <w:p w14:paraId="42A14489" w14:textId="77777777" w:rsidR="0097468F" w:rsidRDefault="0097468F" w:rsidP="0097468F">
      <w:pPr>
        <w:rPr>
          <w:sz w:val="22"/>
          <w:szCs w:val="22"/>
        </w:rPr>
      </w:pPr>
      <w:bookmarkStart w:id="11" w:name="CommendableList"/>
      <w:bookmarkEnd w:id="11"/>
    </w:p>
    <w:bookmarkEnd w:id="10"/>
    <w:p w14:paraId="3FCF1E60" w14:textId="77777777" w:rsidR="0097468F" w:rsidRDefault="0097468F" w:rsidP="0097468F">
      <w:pPr>
        <w:ind w:left="-720" w:right="-720"/>
        <w:jc w:val="both"/>
        <w:rPr>
          <w:sz w:val="22"/>
          <w:u w:val="single"/>
        </w:rPr>
      </w:pPr>
    </w:p>
    <w:p w14:paraId="07CD2437" w14:textId="77777777" w:rsidR="0097468F" w:rsidRDefault="0097468F" w:rsidP="0097468F">
      <w:pPr>
        <w:ind w:left="-720" w:right="-720"/>
        <w:jc w:val="both"/>
        <w:rPr>
          <w:sz w:val="22"/>
          <w:u w:val="single"/>
        </w:rPr>
      </w:pPr>
    </w:p>
    <w:p w14:paraId="63F31590" w14:textId="77777777" w:rsidR="0097468F" w:rsidRDefault="0097468F" w:rsidP="0097468F">
      <w:pPr>
        <w:ind w:left="-720" w:right="-720"/>
        <w:jc w:val="both"/>
        <w:rPr>
          <w:sz w:val="22"/>
          <w:u w:val="single"/>
        </w:rPr>
      </w:pPr>
    </w:p>
    <w:p w14:paraId="7F8F2F5E" w14:textId="77777777" w:rsidR="0097468F" w:rsidRDefault="0097468F" w:rsidP="0097468F">
      <w:pPr>
        <w:tabs>
          <w:tab w:val="center" w:pos="4680"/>
        </w:tabs>
        <w:ind w:left="-720" w:right="-720"/>
        <w:jc w:val="center"/>
        <w:rPr>
          <w:b/>
          <w:sz w:val="22"/>
        </w:rPr>
      </w:pPr>
      <w:r>
        <w:rPr>
          <w:b/>
          <w:sz w:val="22"/>
        </w:rPr>
        <w:t xml:space="preserve">SUMMARY OF COMPLIANCE CRITERIA RATINGS </w:t>
      </w:r>
    </w:p>
    <w:p w14:paraId="3319253B" w14:textId="77777777" w:rsidR="0097468F" w:rsidRDefault="0097468F" w:rsidP="0097468F">
      <w:pPr>
        <w:ind w:left="-720" w:right="-720"/>
        <w:jc w:val="both"/>
        <w:rPr>
          <w:sz w:val="22"/>
          <w:u w:val="single"/>
        </w:rPr>
      </w:pPr>
    </w:p>
    <w:tbl>
      <w:tblPr>
        <w:tblW w:w="867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742"/>
        <w:gridCol w:w="2324"/>
        <w:gridCol w:w="2611"/>
      </w:tblGrid>
      <w:tr w:rsidR="008330A8" w14:paraId="26B24F92" w14:textId="77777777" w:rsidTr="008330A8">
        <w:trPr>
          <w:trHeight w:val="2064"/>
          <w:jc w:val="center"/>
        </w:trPr>
        <w:tc>
          <w:tcPr>
            <w:tcW w:w="3742" w:type="dxa"/>
          </w:tcPr>
          <w:p w14:paraId="66B61A7A" w14:textId="77777777" w:rsidR="008330A8" w:rsidRDefault="008330A8" w:rsidP="0097468F">
            <w:pPr>
              <w:jc w:val="center"/>
              <w:rPr>
                <w:b/>
                <w:bCs/>
                <w:sz w:val="22"/>
              </w:rPr>
            </w:pPr>
          </w:p>
        </w:tc>
        <w:tc>
          <w:tcPr>
            <w:tcW w:w="2324" w:type="dxa"/>
          </w:tcPr>
          <w:p w14:paraId="7322B68C" w14:textId="77777777" w:rsidR="008330A8" w:rsidRDefault="008330A8" w:rsidP="0097468F">
            <w:pPr>
              <w:jc w:val="center"/>
              <w:rPr>
                <w:b/>
                <w:bCs/>
                <w:sz w:val="22"/>
              </w:rPr>
            </w:pPr>
          </w:p>
          <w:p w14:paraId="15C21F35" w14:textId="77777777" w:rsidR="008330A8" w:rsidRDefault="008330A8" w:rsidP="0097468F">
            <w:pPr>
              <w:jc w:val="center"/>
              <w:rPr>
                <w:b/>
                <w:bCs/>
                <w:sz w:val="22"/>
              </w:rPr>
            </w:pPr>
            <w:r>
              <w:rPr>
                <w:b/>
                <w:bCs/>
                <w:sz w:val="22"/>
              </w:rPr>
              <w:t>Universal Standards</w:t>
            </w:r>
          </w:p>
          <w:p w14:paraId="533401F4" w14:textId="77777777" w:rsidR="008330A8" w:rsidRDefault="008330A8" w:rsidP="0097468F">
            <w:pPr>
              <w:jc w:val="center"/>
              <w:rPr>
                <w:b/>
                <w:bCs/>
                <w:sz w:val="22"/>
              </w:rPr>
            </w:pPr>
          </w:p>
          <w:p w14:paraId="0D3BD558" w14:textId="77777777" w:rsidR="008330A8" w:rsidRDefault="008330A8" w:rsidP="0097468F">
            <w:pPr>
              <w:jc w:val="center"/>
              <w:rPr>
                <w:b/>
                <w:bCs/>
                <w:sz w:val="22"/>
              </w:rPr>
            </w:pPr>
            <w:r>
              <w:rPr>
                <w:b/>
                <w:bCs/>
                <w:sz w:val="22"/>
              </w:rPr>
              <w:t xml:space="preserve"> Special Education</w:t>
            </w:r>
          </w:p>
        </w:tc>
        <w:tc>
          <w:tcPr>
            <w:tcW w:w="2611" w:type="dxa"/>
          </w:tcPr>
          <w:p w14:paraId="4B74536E" w14:textId="77777777" w:rsidR="008330A8" w:rsidRDefault="008330A8" w:rsidP="0097468F">
            <w:pPr>
              <w:jc w:val="center"/>
              <w:rPr>
                <w:b/>
                <w:bCs/>
                <w:sz w:val="22"/>
              </w:rPr>
            </w:pPr>
          </w:p>
          <w:p w14:paraId="48B18138" w14:textId="77777777" w:rsidR="008330A8" w:rsidRDefault="008330A8" w:rsidP="0097468F">
            <w:pPr>
              <w:jc w:val="center"/>
              <w:rPr>
                <w:b/>
                <w:bCs/>
                <w:sz w:val="22"/>
              </w:rPr>
            </w:pPr>
            <w:r>
              <w:rPr>
                <w:b/>
                <w:bCs/>
                <w:sz w:val="22"/>
              </w:rPr>
              <w:t>Universal Standards</w:t>
            </w:r>
          </w:p>
          <w:p w14:paraId="5CB72E83" w14:textId="77777777" w:rsidR="008330A8" w:rsidRDefault="008330A8" w:rsidP="0097468F">
            <w:pPr>
              <w:jc w:val="center"/>
              <w:rPr>
                <w:b/>
                <w:bCs/>
                <w:sz w:val="22"/>
              </w:rPr>
            </w:pPr>
          </w:p>
          <w:p w14:paraId="7A804A60" w14:textId="77777777" w:rsidR="008330A8" w:rsidRDefault="008330A8" w:rsidP="0097468F">
            <w:pPr>
              <w:jc w:val="center"/>
              <w:rPr>
                <w:b/>
                <w:bCs/>
                <w:sz w:val="22"/>
              </w:rPr>
            </w:pPr>
            <w:r>
              <w:rPr>
                <w:b/>
                <w:bCs/>
                <w:sz w:val="22"/>
              </w:rPr>
              <w:t xml:space="preserve"> Civil Rights and Other General Education Requirements</w:t>
            </w:r>
          </w:p>
        </w:tc>
      </w:tr>
      <w:tr w:rsidR="008330A8" w:rsidRPr="00B21A33" w14:paraId="5B9AA7CC" w14:textId="77777777" w:rsidTr="008330A8">
        <w:trPr>
          <w:trHeight w:val="2334"/>
          <w:jc w:val="center"/>
        </w:trPr>
        <w:tc>
          <w:tcPr>
            <w:tcW w:w="3742" w:type="dxa"/>
          </w:tcPr>
          <w:p w14:paraId="21A34FE9" w14:textId="77777777" w:rsidR="008330A8" w:rsidRPr="005B2310" w:rsidRDefault="008330A8" w:rsidP="0097468F">
            <w:pPr>
              <w:ind w:right="-720"/>
              <w:jc w:val="both"/>
              <w:rPr>
                <w:sz w:val="22"/>
              </w:rPr>
            </w:pPr>
            <w:r>
              <w:rPr>
                <w:b/>
                <w:sz w:val="22"/>
              </w:rPr>
              <w:t>IMPLEMENTED</w:t>
            </w:r>
          </w:p>
        </w:tc>
        <w:tc>
          <w:tcPr>
            <w:tcW w:w="2324" w:type="dxa"/>
          </w:tcPr>
          <w:p w14:paraId="113D5625" w14:textId="77777777" w:rsidR="008330A8" w:rsidRPr="005B2310" w:rsidRDefault="008330A8" w:rsidP="0097468F">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2611" w:type="dxa"/>
          </w:tcPr>
          <w:p w14:paraId="791E7B44" w14:textId="77777777" w:rsidR="008330A8" w:rsidRDefault="008330A8" w:rsidP="0097468F">
            <w:pPr>
              <w:rPr>
                <w:sz w:val="22"/>
              </w:rPr>
            </w:pPr>
            <w:bookmarkStart w:id="13" w:name="crImplCnt"/>
            <w:r w:rsidRPr="00E847A1">
              <w:rPr>
                <w:sz w:val="22"/>
              </w:rPr>
              <w:t xml:space="preserve">CR 3, CR 7, CR 7A, </w:t>
            </w:r>
          </w:p>
          <w:p w14:paraId="216BD7E4" w14:textId="77777777" w:rsidR="008330A8" w:rsidRDefault="008330A8" w:rsidP="0097468F">
            <w:pPr>
              <w:rPr>
                <w:sz w:val="22"/>
              </w:rPr>
            </w:pPr>
            <w:r w:rsidRPr="00E847A1">
              <w:rPr>
                <w:sz w:val="22"/>
              </w:rPr>
              <w:t xml:space="preserve">CR 7B, CR 7C, CR 8, </w:t>
            </w:r>
          </w:p>
          <w:p w14:paraId="414606CB" w14:textId="77777777" w:rsidR="008330A8" w:rsidRDefault="008330A8" w:rsidP="0097468F">
            <w:pPr>
              <w:rPr>
                <w:sz w:val="22"/>
              </w:rPr>
            </w:pPr>
            <w:r w:rsidRPr="00E847A1">
              <w:rPr>
                <w:sz w:val="22"/>
              </w:rPr>
              <w:t xml:space="preserve">CR 10A, CR 10B, </w:t>
            </w:r>
          </w:p>
          <w:p w14:paraId="367F5FBB" w14:textId="77777777" w:rsidR="008330A8" w:rsidRDefault="008330A8" w:rsidP="0097468F">
            <w:pPr>
              <w:rPr>
                <w:sz w:val="22"/>
              </w:rPr>
            </w:pPr>
            <w:r w:rsidRPr="00E847A1">
              <w:rPr>
                <w:sz w:val="22"/>
              </w:rPr>
              <w:t xml:space="preserve">CR 12A, CR 16, CR 20, CR 21, CR 22, CR 23, </w:t>
            </w:r>
          </w:p>
          <w:p w14:paraId="4F88556F" w14:textId="77777777" w:rsidR="008330A8" w:rsidRDefault="008330A8" w:rsidP="0097468F">
            <w:pPr>
              <w:rPr>
                <w:sz w:val="22"/>
              </w:rPr>
            </w:pPr>
            <w:r w:rsidRPr="00E847A1">
              <w:rPr>
                <w:sz w:val="22"/>
              </w:rPr>
              <w:t>CR 24, CR 25</w:t>
            </w:r>
            <w:bookmarkEnd w:id="13"/>
          </w:p>
          <w:p w14:paraId="3C426E9F" w14:textId="77777777" w:rsidR="008330A8" w:rsidRPr="00E847A1" w:rsidRDefault="008330A8" w:rsidP="0097468F">
            <w:pPr>
              <w:rPr>
                <w:sz w:val="22"/>
              </w:rPr>
            </w:pPr>
          </w:p>
        </w:tc>
      </w:tr>
      <w:tr w:rsidR="008330A8" w:rsidRPr="00B21A33" w14:paraId="5EB52556" w14:textId="77777777" w:rsidTr="008330A8">
        <w:trPr>
          <w:trHeight w:val="786"/>
          <w:jc w:val="center"/>
        </w:trPr>
        <w:tc>
          <w:tcPr>
            <w:tcW w:w="3742" w:type="dxa"/>
          </w:tcPr>
          <w:p w14:paraId="57241560" w14:textId="77777777" w:rsidR="008330A8" w:rsidRDefault="008330A8" w:rsidP="0097468F">
            <w:pPr>
              <w:ind w:right="-720"/>
              <w:jc w:val="both"/>
              <w:rPr>
                <w:b/>
                <w:sz w:val="22"/>
              </w:rPr>
            </w:pPr>
            <w:r>
              <w:rPr>
                <w:b/>
                <w:sz w:val="22"/>
              </w:rPr>
              <w:t>PARTIALLY IMPLEMENTED</w:t>
            </w:r>
          </w:p>
          <w:p w14:paraId="1E54DCAB" w14:textId="77777777" w:rsidR="008330A8" w:rsidRDefault="008330A8" w:rsidP="0097468F">
            <w:pPr>
              <w:ind w:right="-720"/>
              <w:jc w:val="both"/>
              <w:rPr>
                <w:b/>
                <w:sz w:val="22"/>
              </w:rPr>
            </w:pPr>
          </w:p>
        </w:tc>
        <w:tc>
          <w:tcPr>
            <w:tcW w:w="2324" w:type="dxa"/>
          </w:tcPr>
          <w:p w14:paraId="38A248F7" w14:textId="77777777" w:rsidR="008330A8" w:rsidRPr="002A0696" w:rsidRDefault="008330A8" w:rsidP="0097468F">
            <w:pPr>
              <w:rPr>
                <w:sz w:val="22"/>
              </w:rPr>
            </w:pPr>
            <w:bookmarkStart w:id="14" w:name="seCritPartial"/>
            <w:bookmarkEnd w:id="14"/>
          </w:p>
        </w:tc>
        <w:tc>
          <w:tcPr>
            <w:tcW w:w="2611" w:type="dxa"/>
          </w:tcPr>
          <w:p w14:paraId="44D5F217" w14:textId="77777777" w:rsidR="008330A8" w:rsidRPr="00E847A1" w:rsidRDefault="008330A8" w:rsidP="0097468F">
            <w:pPr>
              <w:jc w:val="both"/>
              <w:rPr>
                <w:sz w:val="22"/>
              </w:rPr>
            </w:pPr>
            <w:bookmarkStart w:id="15" w:name="crCritPartial"/>
            <w:r>
              <w:rPr>
                <w:sz w:val="22"/>
              </w:rPr>
              <w:t>CR 10C, CR 17A</w:t>
            </w:r>
            <w:bookmarkEnd w:id="15"/>
          </w:p>
        </w:tc>
        <w:bookmarkStart w:id="16" w:name="tgtCritPartial"/>
        <w:bookmarkEnd w:id="16"/>
      </w:tr>
      <w:tr w:rsidR="008330A8" w:rsidRPr="00B21A33" w14:paraId="0509EB38" w14:textId="77777777" w:rsidTr="008330A8">
        <w:trPr>
          <w:trHeight w:val="245"/>
          <w:jc w:val="center"/>
        </w:trPr>
        <w:tc>
          <w:tcPr>
            <w:tcW w:w="3742" w:type="dxa"/>
          </w:tcPr>
          <w:p w14:paraId="66662AEF" w14:textId="77777777" w:rsidR="008330A8" w:rsidRDefault="008330A8" w:rsidP="0097468F">
            <w:pPr>
              <w:ind w:right="-720"/>
              <w:jc w:val="both"/>
              <w:rPr>
                <w:b/>
                <w:sz w:val="22"/>
              </w:rPr>
            </w:pPr>
            <w:r>
              <w:rPr>
                <w:b/>
                <w:sz w:val="22"/>
              </w:rPr>
              <w:t>NOT IMPLEMENTED</w:t>
            </w:r>
          </w:p>
          <w:p w14:paraId="7889F2BB" w14:textId="77777777" w:rsidR="008330A8" w:rsidRDefault="008330A8" w:rsidP="0097468F">
            <w:pPr>
              <w:ind w:right="-720"/>
              <w:jc w:val="both"/>
              <w:rPr>
                <w:b/>
                <w:sz w:val="22"/>
              </w:rPr>
            </w:pPr>
          </w:p>
        </w:tc>
        <w:tc>
          <w:tcPr>
            <w:tcW w:w="2324" w:type="dxa"/>
          </w:tcPr>
          <w:p w14:paraId="5F31DCF4" w14:textId="77777777" w:rsidR="008330A8" w:rsidRPr="002A0696" w:rsidRDefault="008330A8" w:rsidP="0097468F">
            <w:pPr>
              <w:rPr>
                <w:sz w:val="22"/>
              </w:rPr>
            </w:pPr>
          </w:p>
        </w:tc>
        <w:tc>
          <w:tcPr>
            <w:tcW w:w="2611" w:type="dxa"/>
          </w:tcPr>
          <w:p w14:paraId="16F66192" w14:textId="77777777" w:rsidR="008330A8" w:rsidRDefault="008330A8" w:rsidP="0097468F">
            <w:pPr>
              <w:jc w:val="both"/>
              <w:rPr>
                <w:sz w:val="22"/>
              </w:rPr>
            </w:pPr>
          </w:p>
        </w:tc>
      </w:tr>
      <w:tr w:rsidR="00BA2D82" w:rsidRPr="00B21A33" w14:paraId="2A0B811E" w14:textId="77777777" w:rsidTr="008330A8">
        <w:trPr>
          <w:trHeight w:val="245"/>
          <w:jc w:val="center"/>
        </w:trPr>
        <w:tc>
          <w:tcPr>
            <w:tcW w:w="3742" w:type="dxa"/>
          </w:tcPr>
          <w:p w14:paraId="68917A44" w14:textId="77777777" w:rsidR="00BA2D82" w:rsidRDefault="00BA2D82" w:rsidP="0097468F">
            <w:pPr>
              <w:ind w:right="-720"/>
              <w:jc w:val="both"/>
              <w:rPr>
                <w:b/>
                <w:sz w:val="22"/>
              </w:rPr>
            </w:pPr>
            <w:r>
              <w:rPr>
                <w:b/>
                <w:sz w:val="22"/>
              </w:rPr>
              <w:t>NOT APPLICABLE</w:t>
            </w:r>
          </w:p>
          <w:p w14:paraId="300C6203" w14:textId="77777777" w:rsidR="00BA2D82" w:rsidRDefault="00BA2D82" w:rsidP="0097468F">
            <w:pPr>
              <w:ind w:right="-720"/>
              <w:jc w:val="both"/>
              <w:rPr>
                <w:b/>
                <w:sz w:val="22"/>
              </w:rPr>
            </w:pPr>
          </w:p>
        </w:tc>
        <w:tc>
          <w:tcPr>
            <w:tcW w:w="2324" w:type="dxa"/>
          </w:tcPr>
          <w:p w14:paraId="6618E8BA" w14:textId="77777777" w:rsidR="00BA2D82" w:rsidRPr="002A0696" w:rsidRDefault="00BA2D82" w:rsidP="0097468F">
            <w:pPr>
              <w:rPr>
                <w:sz w:val="22"/>
              </w:rPr>
            </w:pPr>
          </w:p>
        </w:tc>
        <w:tc>
          <w:tcPr>
            <w:tcW w:w="2611" w:type="dxa"/>
          </w:tcPr>
          <w:p w14:paraId="64A50707" w14:textId="77777777" w:rsidR="00BA2D82" w:rsidRDefault="00BA2D82" w:rsidP="0097468F">
            <w:pPr>
              <w:jc w:val="both"/>
              <w:rPr>
                <w:sz w:val="22"/>
              </w:rPr>
            </w:pPr>
          </w:p>
        </w:tc>
      </w:tr>
    </w:tbl>
    <w:p w14:paraId="1665331E" w14:textId="77777777" w:rsidR="0097468F" w:rsidRDefault="0097468F" w:rsidP="0097468F">
      <w:pPr>
        <w:tabs>
          <w:tab w:val="center" w:pos="4680"/>
        </w:tabs>
        <w:ind w:left="-720" w:right="-720"/>
        <w:jc w:val="both"/>
        <w:rPr>
          <w:sz w:val="22"/>
        </w:rPr>
      </w:pPr>
    </w:p>
    <w:p w14:paraId="4366C9DC" w14:textId="77777777" w:rsidR="0097468F" w:rsidRDefault="0097468F" w:rsidP="008330A8">
      <w:pPr>
        <w:pStyle w:val="BodyText"/>
        <w:tabs>
          <w:tab w:val="clear" w:pos="-1440"/>
        </w:tabs>
        <w:jc w:val="center"/>
      </w:pPr>
      <w:r w:rsidRPr="00AB3567">
        <w:rPr>
          <w:szCs w:val="22"/>
        </w:rPr>
        <w:t>The re</w:t>
      </w:r>
      <w:r>
        <w:rPr>
          <w:szCs w:val="22"/>
        </w:rPr>
        <w:t>view instruments, that include the regulatory requirements specific to the special education and civil rights criteria referenced in the table above, can be found at</w:t>
      </w:r>
      <w:r w:rsidR="008330A8">
        <w:rPr>
          <w:szCs w:val="22"/>
        </w:rPr>
        <w:t xml:space="preserve"> </w:t>
      </w:r>
      <w:hyperlink r:id="rId16" w:history="1">
        <w:r w:rsidR="008330A8" w:rsidRPr="00A455C4">
          <w:rPr>
            <w:rStyle w:val="Hyperlink"/>
            <w:szCs w:val="22"/>
          </w:rPr>
          <w:t>www.doe.mass.edu/psm/resources/default.html</w:t>
        </w:r>
      </w:hyperlink>
      <w:r>
        <w:rPr>
          <w:szCs w:val="22"/>
        </w:rPr>
        <w:t>.</w:t>
      </w:r>
    </w:p>
    <w:p w14:paraId="595ACD18" w14:textId="77777777" w:rsidR="0097468F" w:rsidRDefault="0097468F" w:rsidP="008330A8">
      <w:pPr>
        <w:pStyle w:val="BodyText"/>
        <w:tabs>
          <w:tab w:val="clear" w:pos="-1440"/>
        </w:tabs>
        <w:ind w:left="-360" w:right="-450"/>
        <w:jc w:val="center"/>
      </w:pPr>
    </w:p>
    <w:p w14:paraId="0B7AF933" w14:textId="77777777" w:rsidR="0097468F" w:rsidRPr="00F60AB4" w:rsidRDefault="0097468F" w:rsidP="00F60AB4">
      <w:pPr>
        <w:pStyle w:val="BodyText"/>
        <w:tabs>
          <w:tab w:val="clear" w:pos="-1440"/>
        </w:tabs>
        <w:ind w:right="-450"/>
        <w:rPr>
          <w:b/>
          <w:szCs w:val="22"/>
        </w:rPr>
      </w:pPr>
    </w:p>
    <w:p w14:paraId="07B6C716" w14:textId="77777777" w:rsidR="0097468F" w:rsidRDefault="0097468F" w:rsidP="0097468F">
      <w:pPr>
        <w:rPr>
          <w:sz w:val="22"/>
          <w:szCs w:val="22"/>
        </w:rPr>
      </w:pPr>
    </w:p>
    <w:p w14:paraId="0A005B41" w14:textId="77777777" w:rsidR="0097468F" w:rsidRDefault="0097468F" w:rsidP="0097468F">
      <w:pPr>
        <w:rPr>
          <w:sz w:val="22"/>
          <w:szCs w:val="22"/>
        </w:rPr>
      </w:pPr>
      <w:bookmarkStart w:id="17" w:name="ImprovementAreaBlocks"/>
      <w:bookmarkEnd w:id="17"/>
    </w:p>
    <w:p w14:paraId="4AB9924C" w14:textId="77777777" w:rsidR="0097468F" w:rsidRDefault="0097468F" w:rsidP="0097468F">
      <w:pPr>
        <w:rPr>
          <w:sz w:val="22"/>
          <w:szCs w:val="22"/>
        </w:rPr>
        <w:sectPr w:rsidR="0097468F" w:rsidSect="0097468F">
          <w:footerReference w:type="even" r:id="rId17"/>
          <w:footerReference w:type="default" r:id="rId18"/>
          <w:type w:val="continuous"/>
          <w:pgSz w:w="12240" w:h="15840"/>
          <w:pgMar w:top="1440" w:right="1440" w:bottom="1440" w:left="1440" w:header="720" w:footer="720" w:gutter="0"/>
          <w:cols w:space="720"/>
          <w:docGrid w:linePitch="360"/>
        </w:sectPr>
      </w:pPr>
    </w:p>
    <w:p w14:paraId="4C2E449A" w14:textId="77777777" w:rsidR="0097468F" w:rsidRPr="008E14D8" w:rsidRDefault="0097468F" w:rsidP="0097468F">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7468F" w:rsidRPr="00D47BA6" w14:paraId="0043D553" w14:textId="77777777" w:rsidTr="0097468F">
        <w:trPr>
          <w:tblHeader/>
        </w:trPr>
        <w:tc>
          <w:tcPr>
            <w:tcW w:w="9360" w:type="dxa"/>
            <w:tcBorders>
              <w:bottom w:val="single" w:sz="4" w:space="0" w:color="auto"/>
            </w:tcBorders>
            <w:shd w:val="clear" w:color="auto" w:fill="C0C0C0"/>
          </w:tcPr>
          <w:p w14:paraId="260A9D5E" w14:textId="77777777" w:rsidR="0097468F" w:rsidRPr="00D47BA6" w:rsidRDefault="0097468F" w:rsidP="0097468F">
            <w:pPr>
              <w:pStyle w:val="Normal0"/>
              <w:keepNext/>
              <w:rPr>
                <w:b/>
                <w:sz w:val="22"/>
                <w:szCs w:val="22"/>
              </w:rPr>
            </w:pPr>
            <w:r w:rsidRPr="00D47BA6">
              <w:rPr>
                <w:b/>
                <w:sz w:val="22"/>
                <w:szCs w:val="22"/>
              </w:rPr>
              <w:lastRenderedPageBreak/>
              <w:t xml:space="preserve">Improvement Area </w:t>
            </w:r>
            <w:bookmarkStart w:id="20" w:name="AreaCounter"/>
            <w:r w:rsidRPr="00D47BA6">
              <w:rPr>
                <w:b/>
                <w:sz w:val="22"/>
                <w:szCs w:val="22"/>
              </w:rPr>
              <w:t>1</w:t>
            </w:r>
            <w:bookmarkEnd w:id="20"/>
          </w:p>
        </w:tc>
      </w:tr>
      <w:tr w:rsidR="0097468F" w:rsidRPr="00D47BA6" w14:paraId="64A8AE69" w14:textId="77777777" w:rsidTr="0097468F">
        <w:tc>
          <w:tcPr>
            <w:tcW w:w="9360" w:type="dxa"/>
            <w:tcBorders>
              <w:top w:val="single" w:sz="4" w:space="0" w:color="auto"/>
              <w:left w:val="single" w:sz="4" w:space="0" w:color="auto"/>
              <w:bottom w:val="nil"/>
              <w:right w:val="single" w:sz="4" w:space="0" w:color="auto"/>
            </w:tcBorders>
          </w:tcPr>
          <w:p w14:paraId="455B9124" w14:textId="77777777" w:rsidR="0097468F" w:rsidRPr="00D47BA6" w:rsidRDefault="0097468F" w:rsidP="0097468F">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CR 10C - Student Discipline</w:t>
            </w:r>
            <w:bookmarkEnd w:id="21"/>
          </w:p>
          <w:p w14:paraId="64DBF090" w14:textId="77777777" w:rsidR="0097468F" w:rsidRPr="00D47BA6" w:rsidRDefault="0097468F" w:rsidP="0097468F">
            <w:pPr>
              <w:pStyle w:val="Normal0"/>
              <w:keepNext/>
              <w:rPr>
                <w:b/>
                <w:sz w:val="22"/>
                <w:szCs w:val="22"/>
              </w:rPr>
            </w:pPr>
          </w:p>
        </w:tc>
      </w:tr>
      <w:tr w:rsidR="0097468F" w:rsidRPr="00D47BA6" w14:paraId="16C446C6" w14:textId="77777777" w:rsidTr="0097468F">
        <w:tc>
          <w:tcPr>
            <w:tcW w:w="9360" w:type="dxa"/>
            <w:tcBorders>
              <w:top w:val="single" w:sz="4" w:space="0" w:color="auto"/>
              <w:left w:val="single" w:sz="4" w:space="0" w:color="auto"/>
              <w:bottom w:val="nil"/>
              <w:right w:val="single" w:sz="4" w:space="0" w:color="auto"/>
            </w:tcBorders>
          </w:tcPr>
          <w:p w14:paraId="3637D3C7" w14:textId="77777777" w:rsidR="0097468F" w:rsidRPr="00D47BA6" w:rsidRDefault="0097468F" w:rsidP="0097468F">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97468F" w:rsidRPr="00D47BA6" w14:paraId="4455AC9C" w14:textId="77777777" w:rsidTr="0097468F">
        <w:tc>
          <w:tcPr>
            <w:tcW w:w="9360" w:type="dxa"/>
            <w:tcBorders>
              <w:top w:val="nil"/>
              <w:left w:val="single" w:sz="4" w:space="0" w:color="auto"/>
              <w:bottom w:val="single" w:sz="4" w:space="0" w:color="auto"/>
              <w:right w:val="single" w:sz="4" w:space="0" w:color="auto"/>
            </w:tcBorders>
          </w:tcPr>
          <w:p w14:paraId="02DBC65E" w14:textId="77777777" w:rsidR="0097468F" w:rsidRPr="00D47BA6" w:rsidRDefault="0097468F" w:rsidP="0097468F">
            <w:pPr>
              <w:pStyle w:val="Normal0"/>
              <w:keepNext/>
              <w:rPr>
                <w:rFonts w:cs="Arial"/>
                <w:b/>
                <w:sz w:val="22"/>
                <w:szCs w:val="22"/>
              </w:rPr>
            </w:pPr>
          </w:p>
        </w:tc>
      </w:tr>
      <w:tr w:rsidR="0097468F" w:rsidRPr="00D47BA6" w14:paraId="1ACF3C38" w14:textId="77777777" w:rsidTr="0097468F">
        <w:tc>
          <w:tcPr>
            <w:tcW w:w="9360" w:type="dxa"/>
            <w:tcBorders>
              <w:top w:val="nil"/>
              <w:left w:val="single" w:sz="4" w:space="0" w:color="auto"/>
              <w:bottom w:val="single" w:sz="4" w:space="0" w:color="auto"/>
              <w:right w:val="single" w:sz="4" w:space="0" w:color="auto"/>
            </w:tcBorders>
          </w:tcPr>
          <w:p w14:paraId="25CBB9D0" w14:textId="77777777" w:rsidR="0097468F" w:rsidRPr="00D47BA6" w:rsidRDefault="0097468F" w:rsidP="0097468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Document review and interviews indicated that the district has not developed a School-Wide Education Service Plan that describes educational services the district will make available to students who are suspended or expelled for more than 10 days to ensure they have the opportunity to make academic progress during the suspension or expulsion that is consistent with the academic standards of all students.</w:t>
            </w:r>
            <w:bookmarkEnd w:id="23"/>
          </w:p>
          <w:p w14:paraId="13A42294" w14:textId="77777777" w:rsidR="0097468F" w:rsidRPr="00D47BA6" w:rsidRDefault="0097468F" w:rsidP="0097468F">
            <w:pPr>
              <w:pStyle w:val="Normal0"/>
              <w:keepNext/>
              <w:rPr>
                <w:rFonts w:cs="Arial"/>
                <w:b/>
                <w:sz w:val="22"/>
                <w:szCs w:val="22"/>
              </w:rPr>
            </w:pPr>
          </w:p>
        </w:tc>
      </w:tr>
      <w:tr w:rsidR="0097468F" w:rsidRPr="00D47BA6" w14:paraId="297BE673" w14:textId="77777777" w:rsidTr="0097468F">
        <w:tc>
          <w:tcPr>
            <w:tcW w:w="9360" w:type="dxa"/>
            <w:tcBorders>
              <w:top w:val="nil"/>
              <w:left w:val="single" w:sz="4" w:space="0" w:color="auto"/>
              <w:bottom w:val="single" w:sz="4" w:space="0" w:color="auto"/>
              <w:right w:val="single" w:sz="4" w:space="0" w:color="auto"/>
            </w:tcBorders>
          </w:tcPr>
          <w:p w14:paraId="1B45E984" w14:textId="77777777" w:rsidR="0097468F" w:rsidRPr="00D47BA6" w:rsidRDefault="0097468F" w:rsidP="0097468F">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Students who are suspended or expelled for more than 10 days have the opportunity to make academic progress during the suspension or expulsion that is consistent with the academic standards of all students.</w:t>
            </w:r>
            <w:bookmarkEnd w:id="24"/>
          </w:p>
          <w:p w14:paraId="641C3721" w14:textId="77777777" w:rsidR="0097468F" w:rsidRPr="00D47BA6" w:rsidRDefault="0097468F" w:rsidP="0097468F">
            <w:pPr>
              <w:pStyle w:val="Normal0"/>
              <w:keepNext/>
              <w:rPr>
                <w:rFonts w:cs="Arial"/>
                <w:b/>
                <w:sz w:val="22"/>
                <w:szCs w:val="22"/>
              </w:rPr>
            </w:pPr>
          </w:p>
        </w:tc>
      </w:tr>
      <w:tr w:rsidR="0097468F" w:rsidRPr="00D47BA6" w14:paraId="7BA101C9" w14:textId="77777777" w:rsidTr="0097468F">
        <w:tc>
          <w:tcPr>
            <w:tcW w:w="9360" w:type="dxa"/>
            <w:tcBorders>
              <w:top w:val="nil"/>
              <w:left w:val="single" w:sz="4" w:space="0" w:color="auto"/>
              <w:bottom w:val="single" w:sz="4" w:space="0" w:color="auto"/>
              <w:right w:val="single" w:sz="4" w:space="0" w:color="auto"/>
            </w:tcBorders>
          </w:tcPr>
          <w:p w14:paraId="11448E1D" w14:textId="77777777" w:rsidR="0097468F" w:rsidRPr="00D47BA6" w:rsidRDefault="0097468F" w:rsidP="0097468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r>
              <w:rPr>
                <w:rFonts w:cs="Arial"/>
                <w:sz w:val="22"/>
                <w:szCs w:val="22"/>
              </w:rPr>
              <w:t xml:space="preserve">By 09/02/2021, the district will create a </w:t>
            </w:r>
            <w:r w:rsidR="003C6C6B">
              <w:rPr>
                <w:rFonts w:cs="Arial"/>
                <w:sz w:val="22"/>
                <w:szCs w:val="22"/>
              </w:rPr>
              <w:t>District</w:t>
            </w:r>
            <w:r>
              <w:rPr>
                <w:rFonts w:cs="Arial"/>
                <w:sz w:val="22"/>
                <w:szCs w:val="22"/>
              </w:rPr>
              <w:t xml:space="preserve">-Wide Education Service Plan to include specific information about how students who are suspended for more than 10 days will be given opportunities to make academic progress during their suspension. </w:t>
            </w:r>
          </w:p>
          <w:p w14:paraId="0E0CBB31" w14:textId="77777777" w:rsidR="0097468F" w:rsidRDefault="0097468F" w:rsidP="0097468F">
            <w:pPr>
              <w:pStyle w:val="Normal0"/>
              <w:keepNext/>
              <w:rPr>
                <w:rFonts w:cs="Arial"/>
                <w:sz w:val="22"/>
                <w:szCs w:val="22"/>
              </w:rPr>
            </w:pPr>
          </w:p>
          <w:p w14:paraId="1975F350" w14:textId="77777777" w:rsidR="0097468F" w:rsidRDefault="0097468F" w:rsidP="0097468F">
            <w:pPr>
              <w:pStyle w:val="Normal0"/>
              <w:keepNext/>
              <w:rPr>
                <w:rFonts w:cs="Arial"/>
                <w:sz w:val="22"/>
                <w:szCs w:val="22"/>
              </w:rPr>
            </w:pPr>
            <w:r>
              <w:rPr>
                <w:rFonts w:cs="Arial"/>
                <w:sz w:val="22"/>
                <w:szCs w:val="22"/>
              </w:rPr>
              <w:t xml:space="preserve">By 09/02/2021, the district will review the </w:t>
            </w:r>
            <w:r w:rsidR="003C6C6B">
              <w:rPr>
                <w:rFonts w:cs="Arial"/>
                <w:sz w:val="22"/>
                <w:szCs w:val="22"/>
              </w:rPr>
              <w:t>District</w:t>
            </w:r>
            <w:r>
              <w:rPr>
                <w:rFonts w:cs="Arial"/>
                <w:sz w:val="22"/>
                <w:szCs w:val="22"/>
              </w:rPr>
              <w:t xml:space="preserve">-Wide Education Service Plan with all </w:t>
            </w:r>
            <w:r w:rsidR="003C6C6B">
              <w:rPr>
                <w:rFonts w:cs="Arial"/>
                <w:sz w:val="22"/>
                <w:szCs w:val="22"/>
              </w:rPr>
              <w:t>s</w:t>
            </w:r>
            <w:r>
              <w:rPr>
                <w:rFonts w:cs="Arial"/>
                <w:sz w:val="22"/>
                <w:szCs w:val="22"/>
              </w:rPr>
              <w:t xml:space="preserve">chool </w:t>
            </w:r>
            <w:r w:rsidR="003C6C6B">
              <w:rPr>
                <w:rFonts w:cs="Arial"/>
                <w:sz w:val="22"/>
                <w:szCs w:val="22"/>
              </w:rPr>
              <w:t>a</w:t>
            </w:r>
            <w:r>
              <w:rPr>
                <w:rFonts w:cs="Arial"/>
                <w:sz w:val="22"/>
                <w:szCs w:val="22"/>
              </w:rPr>
              <w:t>dministrators.</w:t>
            </w:r>
            <w:bookmarkEnd w:id="25"/>
          </w:p>
          <w:p w14:paraId="5D03F37E" w14:textId="77777777" w:rsidR="0097468F" w:rsidRPr="00D47BA6" w:rsidRDefault="0097468F" w:rsidP="0097468F">
            <w:pPr>
              <w:pStyle w:val="Normal0"/>
              <w:keepNext/>
              <w:rPr>
                <w:rFonts w:cs="Arial"/>
                <w:b/>
                <w:sz w:val="22"/>
                <w:szCs w:val="22"/>
              </w:rPr>
            </w:pPr>
          </w:p>
        </w:tc>
      </w:tr>
      <w:tr w:rsidR="0097468F" w:rsidRPr="00D47BA6" w14:paraId="36CE8368" w14:textId="77777777" w:rsidTr="0097468F">
        <w:tc>
          <w:tcPr>
            <w:tcW w:w="9360" w:type="dxa"/>
            <w:tcBorders>
              <w:top w:val="nil"/>
              <w:left w:val="single" w:sz="4" w:space="0" w:color="auto"/>
              <w:bottom w:val="single" w:sz="4" w:space="0" w:color="auto"/>
              <w:right w:val="single" w:sz="4" w:space="0" w:color="auto"/>
            </w:tcBorders>
          </w:tcPr>
          <w:p w14:paraId="6ACE7421" w14:textId="77777777" w:rsidR="0097468F" w:rsidRPr="00D47BA6" w:rsidRDefault="0097468F" w:rsidP="0097468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 xml:space="preserve">For any student who is suspended for more than 10 days, the district will provide the student and the parent a list of alternative education services. Upon selection of an alternative educational service by the student and the parent or guardian of the student, the school or district shall facilitate and verify enrollment in the service. </w:t>
            </w:r>
          </w:p>
          <w:p w14:paraId="0D49F66D" w14:textId="77777777" w:rsidR="0097468F" w:rsidRDefault="0097468F" w:rsidP="0097468F">
            <w:pPr>
              <w:pStyle w:val="Normal0"/>
              <w:keepNext/>
              <w:rPr>
                <w:rFonts w:cs="Arial"/>
                <w:sz w:val="22"/>
                <w:szCs w:val="22"/>
              </w:rPr>
            </w:pPr>
          </w:p>
          <w:p w14:paraId="697F5E61" w14:textId="77777777" w:rsidR="0097468F" w:rsidRDefault="0097468F" w:rsidP="0097468F">
            <w:pPr>
              <w:pStyle w:val="Normal0"/>
              <w:keepNext/>
              <w:rPr>
                <w:rFonts w:cs="Arial"/>
                <w:sz w:val="22"/>
                <w:szCs w:val="22"/>
              </w:rPr>
            </w:pPr>
            <w:r>
              <w:rPr>
                <w:rFonts w:cs="Arial"/>
                <w:sz w:val="22"/>
                <w:szCs w:val="22"/>
              </w:rPr>
              <w:t>Evidence:</w:t>
            </w:r>
          </w:p>
          <w:p w14:paraId="5654A493" w14:textId="77777777" w:rsidR="0097468F" w:rsidRDefault="0097468F" w:rsidP="0097468F">
            <w:pPr>
              <w:pStyle w:val="Normal0"/>
              <w:keepNext/>
              <w:rPr>
                <w:rFonts w:cs="Arial"/>
                <w:sz w:val="22"/>
                <w:szCs w:val="22"/>
              </w:rPr>
            </w:pPr>
            <w:r>
              <w:rPr>
                <w:rFonts w:cs="Arial"/>
                <w:sz w:val="22"/>
                <w:szCs w:val="22"/>
              </w:rPr>
              <w:t xml:space="preserve">* </w:t>
            </w:r>
            <w:r w:rsidR="003C6C6B">
              <w:rPr>
                <w:rFonts w:cs="Arial"/>
                <w:sz w:val="22"/>
                <w:szCs w:val="22"/>
              </w:rPr>
              <w:t>District</w:t>
            </w:r>
            <w:r>
              <w:rPr>
                <w:rFonts w:cs="Arial"/>
                <w:sz w:val="22"/>
                <w:szCs w:val="22"/>
              </w:rPr>
              <w:t>-Wide Education Service Plan</w:t>
            </w:r>
          </w:p>
          <w:p w14:paraId="083A867B" w14:textId="77777777" w:rsidR="0097468F" w:rsidRDefault="0097468F" w:rsidP="0097468F">
            <w:pPr>
              <w:pStyle w:val="Normal0"/>
              <w:keepNext/>
              <w:rPr>
                <w:rFonts w:cs="Arial"/>
                <w:sz w:val="22"/>
                <w:szCs w:val="22"/>
              </w:rPr>
            </w:pPr>
            <w:r>
              <w:rPr>
                <w:rFonts w:cs="Arial"/>
                <w:sz w:val="22"/>
                <w:szCs w:val="22"/>
              </w:rPr>
              <w:t xml:space="preserve">* Documentation of meeting with </w:t>
            </w:r>
            <w:r w:rsidR="003C6C6B">
              <w:rPr>
                <w:rFonts w:cs="Arial"/>
                <w:sz w:val="22"/>
                <w:szCs w:val="22"/>
              </w:rPr>
              <w:t>p</w:t>
            </w:r>
            <w:r>
              <w:rPr>
                <w:rFonts w:cs="Arial"/>
                <w:sz w:val="22"/>
                <w:szCs w:val="22"/>
              </w:rPr>
              <w:t>rincipals to ensure understanding of this plan</w:t>
            </w:r>
            <w:bookmarkEnd w:id="26"/>
          </w:p>
          <w:p w14:paraId="4845BF73" w14:textId="77777777" w:rsidR="0097468F" w:rsidRPr="00D47BA6" w:rsidRDefault="0097468F" w:rsidP="0097468F">
            <w:pPr>
              <w:pStyle w:val="Normal0"/>
              <w:keepNext/>
              <w:rPr>
                <w:rFonts w:cs="Arial"/>
                <w:b/>
                <w:sz w:val="22"/>
                <w:szCs w:val="22"/>
              </w:rPr>
            </w:pPr>
          </w:p>
        </w:tc>
      </w:tr>
      <w:tr w:rsidR="0097468F" w:rsidRPr="00D47BA6" w14:paraId="5EA57ED3" w14:textId="77777777" w:rsidTr="0097468F">
        <w:tc>
          <w:tcPr>
            <w:tcW w:w="9360" w:type="dxa"/>
            <w:tcBorders>
              <w:top w:val="nil"/>
              <w:left w:val="single" w:sz="4" w:space="0" w:color="auto"/>
              <w:bottom w:val="single" w:sz="4" w:space="0" w:color="auto"/>
              <w:right w:val="single" w:sz="4" w:space="0" w:color="auto"/>
            </w:tcBorders>
          </w:tcPr>
          <w:p w14:paraId="2B940473" w14:textId="77777777" w:rsidR="0097468F" w:rsidRPr="00D47BA6" w:rsidRDefault="0097468F" w:rsidP="0097468F">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All suspensions of 10 days or more will be reviewed at the time of the suspension by the Director of Curriculum and Professional Development and the Central Office Administration Team to ensure continued compliance.</w:t>
            </w:r>
          </w:p>
          <w:p w14:paraId="687B772F" w14:textId="77777777" w:rsidR="0097468F" w:rsidRDefault="0097468F" w:rsidP="0097468F">
            <w:pPr>
              <w:pStyle w:val="Normal0"/>
              <w:keepNext/>
              <w:rPr>
                <w:sz w:val="22"/>
                <w:szCs w:val="22"/>
              </w:rPr>
            </w:pPr>
            <w:r>
              <w:rPr>
                <w:sz w:val="22"/>
                <w:szCs w:val="22"/>
              </w:rPr>
              <w:t xml:space="preserve">All students suspended for more than 10 days will be provided with </w:t>
            </w:r>
            <w:r w:rsidR="00F60AB4">
              <w:rPr>
                <w:sz w:val="22"/>
                <w:szCs w:val="22"/>
              </w:rPr>
              <w:t xml:space="preserve">the </w:t>
            </w:r>
            <w:r w:rsidR="003C6C6B">
              <w:rPr>
                <w:sz w:val="22"/>
                <w:szCs w:val="22"/>
              </w:rPr>
              <w:t>District</w:t>
            </w:r>
            <w:r>
              <w:rPr>
                <w:sz w:val="22"/>
                <w:szCs w:val="22"/>
              </w:rPr>
              <w:t>-Wide Education Service Plan.</w:t>
            </w:r>
            <w:bookmarkEnd w:id="27"/>
          </w:p>
          <w:p w14:paraId="639823E2" w14:textId="77777777" w:rsidR="0097468F" w:rsidRPr="00D47BA6" w:rsidRDefault="0097468F" w:rsidP="0097468F">
            <w:pPr>
              <w:pStyle w:val="Normal0"/>
              <w:keepNext/>
              <w:rPr>
                <w:rFonts w:cs="Arial"/>
                <w:b/>
                <w:sz w:val="22"/>
                <w:szCs w:val="22"/>
              </w:rPr>
            </w:pPr>
          </w:p>
        </w:tc>
      </w:tr>
      <w:tr w:rsidR="0097468F" w:rsidRPr="00D47BA6" w14:paraId="15BF45EC" w14:textId="77777777" w:rsidTr="0097468F">
        <w:tc>
          <w:tcPr>
            <w:tcW w:w="9360" w:type="dxa"/>
            <w:tcBorders>
              <w:top w:val="single" w:sz="4" w:space="0" w:color="auto"/>
              <w:left w:val="single" w:sz="4" w:space="0" w:color="auto"/>
              <w:bottom w:val="nil"/>
              <w:right w:val="single" w:sz="4" w:space="0" w:color="auto"/>
            </w:tcBorders>
          </w:tcPr>
          <w:p w14:paraId="0DFF49CF" w14:textId="77777777" w:rsidR="0097468F" w:rsidRPr="00D47BA6" w:rsidRDefault="0097468F" w:rsidP="0097468F">
            <w:pPr>
              <w:pStyle w:val="Normal0"/>
              <w:keepNext/>
              <w:rPr>
                <w:sz w:val="22"/>
                <w:szCs w:val="22"/>
              </w:rPr>
            </w:pPr>
            <w:r w:rsidRPr="00D47BA6">
              <w:rPr>
                <w:b/>
                <w:sz w:val="22"/>
                <w:szCs w:val="22"/>
              </w:rPr>
              <w:t>Completion Timeframe:</w:t>
            </w:r>
            <w:r>
              <w:rPr>
                <w:sz w:val="22"/>
                <w:szCs w:val="22"/>
              </w:rPr>
              <w:t xml:space="preserve"> </w:t>
            </w:r>
            <w:bookmarkStart w:id="28" w:name="CompletionTimeframe"/>
            <w:r>
              <w:rPr>
                <w:sz w:val="22"/>
                <w:szCs w:val="22"/>
              </w:rPr>
              <w:t>09/02/2021</w:t>
            </w:r>
            <w:bookmarkEnd w:id="28"/>
          </w:p>
        </w:tc>
      </w:tr>
      <w:tr w:rsidR="0097468F" w:rsidRPr="00D47BA6" w14:paraId="60D932AD" w14:textId="77777777" w:rsidTr="0097468F">
        <w:tc>
          <w:tcPr>
            <w:tcW w:w="9360" w:type="dxa"/>
            <w:tcBorders>
              <w:top w:val="nil"/>
              <w:left w:val="single" w:sz="4" w:space="0" w:color="auto"/>
              <w:bottom w:val="single" w:sz="4" w:space="0" w:color="auto"/>
              <w:right w:val="single" w:sz="4" w:space="0" w:color="auto"/>
            </w:tcBorders>
          </w:tcPr>
          <w:p w14:paraId="65EA194B" w14:textId="77777777" w:rsidR="0097468F" w:rsidRPr="00D47BA6" w:rsidRDefault="0097468F" w:rsidP="0097468F">
            <w:pPr>
              <w:pStyle w:val="Normal0"/>
              <w:keepNext/>
              <w:rPr>
                <w:rFonts w:cs="Arial"/>
                <w:sz w:val="22"/>
                <w:szCs w:val="22"/>
              </w:rPr>
            </w:pPr>
          </w:p>
        </w:tc>
      </w:tr>
    </w:tbl>
    <w:p w14:paraId="077A0E4A" w14:textId="77777777" w:rsidR="0097468F" w:rsidRDefault="0097468F" w:rsidP="0097468F">
      <w:pPr>
        <w:pStyle w:val="Normal0"/>
        <w:sectPr w:rsidR="0097468F" w:rsidSect="0097468F">
          <w:footerReference w:type="default" r:id="rId19"/>
          <w:type w:val="continuous"/>
          <w:pgSz w:w="12240" w:h="15840"/>
          <w:pgMar w:top="1440" w:right="1080" w:bottom="1440" w:left="1800" w:header="720" w:footer="720" w:gutter="0"/>
          <w:cols w:space="720"/>
          <w:docGrid w:linePitch="360"/>
        </w:sectPr>
      </w:pPr>
    </w:p>
    <w:p w14:paraId="7082CE86" w14:textId="77777777" w:rsidR="0097468F" w:rsidRPr="008E14D8" w:rsidRDefault="0097468F" w:rsidP="0097468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7468F" w:rsidRPr="00D47BA6" w14:paraId="77682F21" w14:textId="77777777" w:rsidTr="0097468F">
        <w:trPr>
          <w:tblHeader/>
        </w:trPr>
        <w:tc>
          <w:tcPr>
            <w:tcW w:w="9360" w:type="dxa"/>
            <w:tcBorders>
              <w:bottom w:val="single" w:sz="4" w:space="0" w:color="auto"/>
            </w:tcBorders>
            <w:shd w:val="clear" w:color="auto" w:fill="C0C0C0"/>
          </w:tcPr>
          <w:p w14:paraId="6539D9DF" w14:textId="77777777" w:rsidR="0097468F" w:rsidRPr="00D47BA6" w:rsidRDefault="0097468F" w:rsidP="0097468F">
            <w:pPr>
              <w:pStyle w:val="Normal1"/>
              <w:keepNext/>
              <w:rPr>
                <w:b/>
                <w:sz w:val="22"/>
                <w:szCs w:val="22"/>
              </w:rPr>
            </w:pPr>
            <w:r w:rsidRPr="00D47BA6">
              <w:rPr>
                <w:b/>
                <w:sz w:val="22"/>
                <w:szCs w:val="22"/>
              </w:rPr>
              <w:lastRenderedPageBreak/>
              <w:t>Improvement Area 2</w:t>
            </w:r>
          </w:p>
        </w:tc>
      </w:tr>
      <w:tr w:rsidR="0097468F" w:rsidRPr="00D47BA6" w14:paraId="2EC4C643" w14:textId="77777777" w:rsidTr="0097468F">
        <w:tc>
          <w:tcPr>
            <w:tcW w:w="9360" w:type="dxa"/>
            <w:tcBorders>
              <w:top w:val="single" w:sz="4" w:space="0" w:color="auto"/>
              <w:left w:val="single" w:sz="4" w:space="0" w:color="auto"/>
              <w:bottom w:val="nil"/>
              <w:right w:val="single" w:sz="4" w:space="0" w:color="auto"/>
            </w:tcBorders>
          </w:tcPr>
          <w:p w14:paraId="72E4ED23" w14:textId="77777777" w:rsidR="0097468F" w:rsidRPr="00D47BA6" w:rsidRDefault="0097468F" w:rsidP="0097468F">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536A4423" w14:textId="77777777" w:rsidR="0097468F" w:rsidRPr="00D47BA6" w:rsidRDefault="0097468F" w:rsidP="0097468F">
            <w:pPr>
              <w:pStyle w:val="Normal1"/>
              <w:keepNext/>
              <w:rPr>
                <w:b/>
                <w:sz w:val="22"/>
                <w:szCs w:val="22"/>
              </w:rPr>
            </w:pPr>
          </w:p>
        </w:tc>
      </w:tr>
      <w:tr w:rsidR="0097468F" w:rsidRPr="00D47BA6" w14:paraId="0E353F8E" w14:textId="77777777" w:rsidTr="0097468F">
        <w:tc>
          <w:tcPr>
            <w:tcW w:w="9360" w:type="dxa"/>
            <w:tcBorders>
              <w:top w:val="single" w:sz="4" w:space="0" w:color="auto"/>
              <w:left w:val="single" w:sz="4" w:space="0" w:color="auto"/>
              <w:bottom w:val="nil"/>
              <w:right w:val="single" w:sz="4" w:space="0" w:color="auto"/>
            </w:tcBorders>
          </w:tcPr>
          <w:p w14:paraId="4DF6C01F" w14:textId="77777777" w:rsidR="0097468F" w:rsidRPr="00D47BA6" w:rsidRDefault="0097468F" w:rsidP="0097468F">
            <w:pPr>
              <w:pStyle w:val="Normal1"/>
              <w:keepNext/>
              <w:rPr>
                <w:sz w:val="22"/>
                <w:szCs w:val="22"/>
              </w:rPr>
            </w:pPr>
            <w:r w:rsidRPr="00D47BA6">
              <w:rPr>
                <w:b/>
                <w:sz w:val="22"/>
                <w:szCs w:val="22"/>
              </w:rPr>
              <w:t>Rating:</w:t>
            </w:r>
            <w:r>
              <w:rPr>
                <w:sz w:val="22"/>
                <w:szCs w:val="22"/>
              </w:rPr>
              <w:t xml:space="preserve"> Partially Implemented</w:t>
            </w:r>
          </w:p>
        </w:tc>
      </w:tr>
      <w:tr w:rsidR="0097468F" w:rsidRPr="00D47BA6" w14:paraId="7945C5A1" w14:textId="77777777" w:rsidTr="0097468F">
        <w:tc>
          <w:tcPr>
            <w:tcW w:w="9360" w:type="dxa"/>
            <w:tcBorders>
              <w:top w:val="nil"/>
              <w:left w:val="single" w:sz="4" w:space="0" w:color="auto"/>
              <w:bottom w:val="single" w:sz="4" w:space="0" w:color="auto"/>
              <w:right w:val="single" w:sz="4" w:space="0" w:color="auto"/>
            </w:tcBorders>
          </w:tcPr>
          <w:p w14:paraId="2BD3D958" w14:textId="77777777" w:rsidR="0097468F" w:rsidRPr="00D47BA6" w:rsidRDefault="0097468F" w:rsidP="0097468F">
            <w:pPr>
              <w:pStyle w:val="Normal1"/>
              <w:keepNext/>
              <w:rPr>
                <w:rFonts w:cs="Arial"/>
                <w:b/>
                <w:sz w:val="22"/>
                <w:szCs w:val="22"/>
              </w:rPr>
            </w:pPr>
          </w:p>
        </w:tc>
      </w:tr>
      <w:tr w:rsidR="0097468F" w:rsidRPr="00D47BA6" w14:paraId="4F15C941" w14:textId="77777777" w:rsidTr="0097468F">
        <w:tc>
          <w:tcPr>
            <w:tcW w:w="9360" w:type="dxa"/>
            <w:tcBorders>
              <w:top w:val="nil"/>
              <w:left w:val="single" w:sz="4" w:space="0" w:color="auto"/>
              <w:bottom w:val="single" w:sz="4" w:space="0" w:color="auto"/>
              <w:right w:val="single" w:sz="4" w:space="0" w:color="auto"/>
            </w:tcBorders>
          </w:tcPr>
          <w:p w14:paraId="04BBA854" w14:textId="77777777" w:rsidR="0097468F" w:rsidRPr="00D47BA6" w:rsidRDefault="0097468F" w:rsidP="0097468F">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does not have procedures to investigate complaints about the use of restraint or time-out, or procedures to periodically review the use of restraint data and documentation of the district's use of restraint. In addition, although the school committee policy states that prone restraint is prohibited unless permitted pursuant to 603 CMR 46.03(1)(b), restraint procedures in the student handbook do not indicate that the use of prone restraint is prohibited.</w:t>
            </w:r>
          </w:p>
          <w:p w14:paraId="2E35554A" w14:textId="77777777" w:rsidR="0097468F" w:rsidRPr="00D47BA6" w:rsidRDefault="0097468F" w:rsidP="0097468F">
            <w:pPr>
              <w:pStyle w:val="Normal1"/>
              <w:keepNext/>
              <w:rPr>
                <w:rFonts w:cs="Arial"/>
                <w:b/>
                <w:sz w:val="22"/>
                <w:szCs w:val="22"/>
              </w:rPr>
            </w:pPr>
          </w:p>
        </w:tc>
      </w:tr>
      <w:tr w:rsidR="0097468F" w:rsidRPr="00D47BA6" w14:paraId="2A3050B8" w14:textId="77777777" w:rsidTr="0097468F">
        <w:tc>
          <w:tcPr>
            <w:tcW w:w="9360" w:type="dxa"/>
            <w:tcBorders>
              <w:top w:val="nil"/>
              <w:left w:val="single" w:sz="4" w:space="0" w:color="auto"/>
              <w:bottom w:val="single" w:sz="4" w:space="0" w:color="auto"/>
              <w:right w:val="single" w:sz="4" w:space="0" w:color="auto"/>
            </w:tcBorders>
          </w:tcPr>
          <w:p w14:paraId="11D6A67F" w14:textId="77777777" w:rsidR="0097468F" w:rsidRPr="00F60AB4" w:rsidRDefault="0097468F" w:rsidP="0097468F">
            <w:pPr>
              <w:pStyle w:val="Normal1"/>
              <w:keepNext/>
              <w:rPr>
                <w:rFonts w:cs="Arial"/>
                <w:sz w:val="22"/>
                <w:szCs w:val="22"/>
              </w:rPr>
            </w:pPr>
            <w:r w:rsidRPr="00D47BA6">
              <w:rPr>
                <w:b/>
                <w:sz w:val="22"/>
                <w:szCs w:val="22"/>
              </w:rPr>
              <w:t>LEA Outcome:</w:t>
            </w:r>
            <w:r>
              <w:rPr>
                <w:sz w:val="22"/>
                <w:szCs w:val="22"/>
              </w:rPr>
              <w:t xml:space="preserve"> The district has procedures to investigate complaints about the use of restraint or time-out and has building-based teams led by principals to periodically review the use of restraint data and documentation of the district's use of restraint.  </w:t>
            </w:r>
          </w:p>
          <w:p w14:paraId="72BE0E7B" w14:textId="77777777" w:rsidR="0097468F" w:rsidRDefault="0097468F" w:rsidP="0097468F">
            <w:pPr>
              <w:pStyle w:val="Normal1"/>
              <w:keepNext/>
              <w:rPr>
                <w:sz w:val="22"/>
                <w:szCs w:val="22"/>
              </w:rPr>
            </w:pPr>
          </w:p>
          <w:p w14:paraId="003E754E" w14:textId="77777777" w:rsidR="0097468F" w:rsidRDefault="0097468F" w:rsidP="0097468F">
            <w:pPr>
              <w:pStyle w:val="Normal1"/>
              <w:keepNext/>
              <w:rPr>
                <w:sz w:val="22"/>
                <w:szCs w:val="22"/>
              </w:rPr>
            </w:pPr>
            <w:r>
              <w:rPr>
                <w:sz w:val="22"/>
                <w:szCs w:val="22"/>
              </w:rPr>
              <w:t>The restraint procedure in the student handbook will be consistent with school committee policy which prohibits prone restraint.</w:t>
            </w:r>
          </w:p>
          <w:p w14:paraId="7726E51C" w14:textId="77777777" w:rsidR="0097468F" w:rsidRPr="00D47BA6" w:rsidRDefault="0097468F" w:rsidP="0097468F">
            <w:pPr>
              <w:pStyle w:val="Normal1"/>
              <w:keepNext/>
              <w:rPr>
                <w:rFonts w:cs="Arial"/>
                <w:b/>
                <w:sz w:val="22"/>
                <w:szCs w:val="22"/>
              </w:rPr>
            </w:pPr>
          </w:p>
        </w:tc>
      </w:tr>
      <w:tr w:rsidR="0097468F" w:rsidRPr="00D47BA6" w14:paraId="1F30305D" w14:textId="77777777" w:rsidTr="0097468F">
        <w:tc>
          <w:tcPr>
            <w:tcW w:w="9360" w:type="dxa"/>
            <w:tcBorders>
              <w:top w:val="nil"/>
              <w:left w:val="single" w:sz="4" w:space="0" w:color="auto"/>
              <w:bottom w:val="single" w:sz="4" w:space="0" w:color="auto"/>
              <w:right w:val="single" w:sz="4" w:space="0" w:color="auto"/>
            </w:tcBorders>
          </w:tcPr>
          <w:p w14:paraId="1A957A23" w14:textId="77777777" w:rsidR="0097468F" w:rsidRPr="00D47BA6" w:rsidRDefault="0097468F" w:rsidP="0097468F">
            <w:pPr>
              <w:pStyle w:val="Normal1"/>
              <w:keepNext/>
              <w:rPr>
                <w:rFonts w:cs="Arial"/>
                <w:sz w:val="22"/>
                <w:szCs w:val="22"/>
              </w:rPr>
            </w:pPr>
            <w:r w:rsidRPr="00D47BA6">
              <w:rPr>
                <w:rFonts w:cs="Arial"/>
                <w:b/>
                <w:sz w:val="22"/>
                <w:szCs w:val="22"/>
              </w:rPr>
              <w:t>Action Plan:</w:t>
            </w:r>
            <w:r>
              <w:rPr>
                <w:rFonts w:cs="Arial"/>
                <w:sz w:val="22"/>
                <w:szCs w:val="22"/>
              </w:rPr>
              <w:t xml:space="preserve"> By 07/02/2021, the district will distribute and review the current procedures to investigate complaints about the use of restraint or time-out. </w:t>
            </w:r>
          </w:p>
          <w:p w14:paraId="737B5BA4" w14:textId="77777777" w:rsidR="0097468F" w:rsidRDefault="0097468F" w:rsidP="0097468F">
            <w:pPr>
              <w:pStyle w:val="Normal1"/>
              <w:keepNext/>
              <w:rPr>
                <w:rFonts w:cs="Arial"/>
                <w:sz w:val="22"/>
                <w:szCs w:val="22"/>
              </w:rPr>
            </w:pPr>
          </w:p>
          <w:p w14:paraId="5E7794FE" w14:textId="77777777" w:rsidR="0097468F" w:rsidRDefault="0097468F" w:rsidP="0097468F">
            <w:pPr>
              <w:pStyle w:val="Normal1"/>
              <w:keepNext/>
              <w:rPr>
                <w:rFonts w:cs="Arial"/>
                <w:sz w:val="22"/>
                <w:szCs w:val="22"/>
              </w:rPr>
            </w:pPr>
            <w:r>
              <w:rPr>
                <w:rFonts w:cs="Arial"/>
                <w:sz w:val="22"/>
                <w:szCs w:val="22"/>
              </w:rPr>
              <w:t>By 07/02/2021, the district will provide a schedule of meetings to be held to review restraint data.</w:t>
            </w:r>
          </w:p>
          <w:p w14:paraId="2C9BBC33" w14:textId="77777777" w:rsidR="0097468F" w:rsidRDefault="0097468F" w:rsidP="0097468F">
            <w:pPr>
              <w:pStyle w:val="Normal1"/>
              <w:keepNext/>
              <w:rPr>
                <w:rFonts w:cs="Arial"/>
                <w:sz w:val="22"/>
                <w:szCs w:val="22"/>
              </w:rPr>
            </w:pPr>
          </w:p>
          <w:p w14:paraId="6D8FC7E4" w14:textId="77777777" w:rsidR="0097468F" w:rsidRDefault="0097468F" w:rsidP="0097468F">
            <w:pPr>
              <w:pStyle w:val="Normal1"/>
              <w:keepNext/>
              <w:rPr>
                <w:rFonts w:cs="Arial"/>
                <w:sz w:val="22"/>
                <w:szCs w:val="22"/>
              </w:rPr>
            </w:pPr>
            <w:r>
              <w:rPr>
                <w:rFonts w:cs="Arial"/>
                <w:sz w:val="22"/>
                <w:szCs w:val="22"/>
              </w:rPr>
              <w:t>By 09/02/2021, the student handbook will be consistent with the school committee policy to indicate that prone restraint is prohibited</w:t>
            </w:r>
          </w:p>
          <w:p w14:paraId="3FF46E17" w14:textId="77777777" w:rsidR="0097468F" w:rsidRPr="00D47BA6" w:rsidRDefault="0097468F" w:rsidP="0097468F">
            <w:pPr>
              <w:pStyle w:val="Normal1"/>
              <w:keepNext/>
              <w:rPr>
                <w:rFonts w:cs="Arial"/>
                <w:b/>
                <w:sz w:val="22"/>
                <w:szCs w:val="22"/>
              </w:rPr>
            </w:pPr>
          </w:p>
        </w:tc>
      </w:tr>
      <w:tr w:rsidR="0097468F" w:rsidRPr="00D47BA6" w14:paraId="589D6ACA" w14:textId="77777777" w:rsidTr="0097468F">
        <w:tc>
          <w:tcPr>
            <w:tcW w:w="9360" w:type="dxa"/>
            <w:tcBorders>
              <w:top w:val="nil"/>
              <w:left w:val="single" w:sz="4" w:space="0" w:color="auto"/>
              <w:bottom w:val="single" w:sz="4" w:space="0" w:color="auto"/>
              <w:right w:val="single" w:sz="4" w:space="0" w:color="auto"/>
            </w:tcBorders>
          </w:tcPr>
          <w:p w14:paraId="16BC289E" w14:textId="77777777" w:rsidR="0097468F" w:rsidRPr="00D47BA6" w:rsidRDefault="0097468F" w:rsidP="0097468F">
            <w:pPr>
              <w:pStyle w:val="Normal1"/>
              <w:keepNext/>
              <w:rPr>
                <w:rFonts w:cs="Arial"/>
                <w:sz w:val="22"/>
                <w:szCs w:val="22"/>
              </w:rPr>
            </w:pPr>
            <w:r w:rsidRPr="00D47BA6">
              <w:rPr>
                <w:rFonts w:cs="Arial"/>
                <w:b/>
                <w:sz w:val="22"/>
                <w:szCs w:val="22"/>
              </w:rPr>
              <w:t>Success Metric:</w:t>
            </w:r>
            <w:r>
              <w:rPr>
                <w:rFonts w:cs="Arial"/>
                <w:sz w:val="22"/>
                <w:szCs w:val="22"/>
              </w:rPr>
              <w:t xml:space="preserve"> All staff will be aware of the procedures to investigate complaints about the use of restraint or time out.</w:t>
            </w:r>
          </w:p>
          <w:p w14:paraId="4B6EFE27" w14:textId="77777777" w:rsidR="0097468F" w:rsidRDefault="0097468F" w:rsidP="0097468F">
            <w:pPr>
              <w:pStyle w:val="Normal1"/>
              <w:keepNext/>
              <w:rPr>
                <w:rFonts w:cs="Arial"/>
                <w:sz w:val="22"/>
                <w:szCs w:val="22"/>
              </w:rPr>
            </w:pPr>
            <w:r>
              <w:rPr>
                <w:rFonts w:cs="Arial"/>
                <w:sz w:val="22"/>
                <w:szCs w:val="22"/>
              </w:rPr>
              <w:t>Building-based meetings will be held to review restraint data, with results submitted to Central Office Team.</w:t>
            </w:r>
          </w:p>
          <w:p w14:paraId="7C190651" w14:textId="77777777" w:rsidR="0097468F" w:rsidRDefault="0097468F" w:rsidP="0097468F">
            <w:pPr>
              <w:pStyle w:val="Normal1"/>
              <w:keepNext/>
              <w:rPr>
                <w:rFonts w:cs="Arial"/>
                <w:sz w:val="22"/>
                <w:szCs w:val="22"/>
              </w:rPr>
            </w:pPr>
            <w:r>
              <w:rPr>
                <w:rFonts w:cs="Arial"/>
                <w:sz w:val="22"/>
                <w:szCs w:val="22"/>
              </w:rPr>
              <w:t>Student handbook information on prone restraint will be updated.</w:t>
            </w:r>
          </w:p>
          <w:p w14:paraId="67143DB2" w14:textId="77777777" w:rsidR="0097468F" w:rsidRDefault="0097468F" w:rsidP="0097468F">
            <w:pPr>
              <w:pStyle w:val="Normal1"/>
              <w:keepNext/>
              <w:rPr>
                <w:rFonts w:cs="Arial"/>
                <w:sz w:val="22"/>
                <w:szCs w:val="22"/>
              </w:rPr>
            </w:pPr>
          </w:p>
          <w:p w14:paraId="0E8FC1A4" w14:textId="77777777" w:rsidR="0097468F" w:rsidRDefault="0097468F" w:rsidP="0097468F">
            <w:pPr>
              <w:pStyle w:val="Normal1"/>
              <w:keepNext/>
              <w:rPr>
                <w:rFonts w:cs="Arial"/>
                <w:sz w:val="22"/>
                <w:szCs w:val="22"/>
              </w:rPr>
            </w:pPr>
            <w:r>
              <w:rPr>
                <w:rFonts w:cs="Arial"/>
                <w:sz w:val="22"/>
                <w:szCs w:val="22"/>
              </w:rPr>
              <w:t>Evidence:</w:t>
            </w:r>
          </w:p>
          <w:p w14:paraId="3C045A3D" w14:textId="77777777" w:rsidR="0097468F" w:rsidRDefault="0097468F" w:rsidP="0097468F">
            <w:pPr>
              <w:pStyle w:val="Normal1"/>
              <w:keepNext/>
              <w:rPr>
                <w:rFonts w:cs="Arial"/>
                <w:sz w:val="22"/>
                <w:szCs w:val="22"/>
              </w:rPr>
            </w:pPr>
            <w:r>
              <w:rPr>
                <w:rFonts w:cs="Arial"/>
                <w:sz w:val="22"/>
                <w:szCs w:val="22"/>
              </w:rPr>
              <w:t>* Email evidence of distribution of restraint and complaint procedures and sign-in sheet for review with School Administrators</w:t>
            </w:r>
          </w:p>
          <w:p w14:paraId="0E06AFB4" w14:textId="77777777" w:rsidR="0097468F" w:rsidRDefault="0097468F" w:rsidP="0097468F">
            <w:pPr>
              <w:pStyle w:val="Normal1"/>
              <w:keepNext/>
              <w:rPr>
                <w:rFonts w:cs="Arial"/>
                <w:sz w:val="22"/>
                <w:szCs w:val="22"/>
              </w:rPr>
            </w:pPr>
            <w:r>
              <w:rPr>
                <w:rFonts w:cs="Arial"/>
                <w:sz w:val="22"/>
                <w:szCs w:val="22"/>
              </w:rPr>
              <w:t>* Schedule of building-based meetings to review restraint data</w:t>
            </w:r>
          </w:p>
          <w:p w14:paraId="318F4231" w14:textId="77777777" w:rsidR="0097468F" w:rsidRDefault="0097468F" w:rsidP="0097468F">
            <w:pPr>
              <w:pStyle w:val="Normal1"/>
              <w:keepNext/>
              <w:rPr>
                <w:rFonts w:cs="Arial"/>
                <w:sz w:val="22"/>
                <w:szCs w:val="22"/>
              </w:rPr>
            </w:pPr>
            <w:r>
              <w:rPr>
                <w:rFonts w:cs="Arial"/>
                <w:sz w:val="22"/>
                <w:szCs w:val="22"/>
              </w:rPr>
              <w:t>* The revised student handbook</w:t>
            </w:r>
          </w:p>
          <w:p w14:paraId="5FEB154F" w14:textId="77777777" w:rsidR="0097468F" w:rsidRPr="00D47BA6" w:rsidRDefault="0097468F" w:rsidP="0097468F">
            <w:pPr>
              <w:pStyle w:val="Normal1"/>
              <w:keepNext/>
              <w:rPr>
                <w:rFonts w:cs="Arial"/>
                <w:b/>
                <w:sz w:val="22"/>
                <w:szCs w:val="22"/>
              </w:rPr>
            </w:pPr>
          </w:p>
        </w:tc>
      </w:tr>
      <w:tr w:rsidR="0097468F" w:rsidRPr="00D47BA6" w14:paraId="334BDD3C" w14:textId="77777777" w:rsidTr="0097468F">
        <w:tc>
          <w:tcPr>
            <w:tcW w:w="9360" w:type="dxa"/>
            <w:tcBorders>
              <w:top w:val="nil"/>
              <w:left w:val="single" w:sz="4" w:space="0" w:color="auto"/>
              <w:bottom w:val="single" w:sz="4" w:space="0" w:color="auto"/>
              <w:right w:val="single" w:sz="4" w:space="0" w:color="auto"/>
            </w:tcBorders>
          </w:tcPr>
          <w:p w14:paraId="2A16A139" w14:textId="77777777" w:rsidR="0097468F" w:rsidRPr="00F60AB4" w:rsidRDefault="0097468F" w:rsidP="0097468F">
            <w:pPr>
              <w:pStyle w:val="Normal1"/>
              <w:keepNext/>
              <w:rPr>
                <w:rFonts w:cs="Arial"/>
                <w:sz w:val="22"/>
                <w:szCs w:val="22"/>
              </w:rPr>
            </w:pPr>
            <w:r w:rsidRPr="00D47BA6">
              <w:rPr>
                <w:b/>
                <w:sz w:val="22"/>
                <w:szCs w:val="22"/>
              </w:rPr>
              <w:t>Measurement Mechanism:</w:t>
            </w:r>
            <w:r>
              <w:rPr>
                <w:sz w:val="22"/>
                <w:szCs w:val="22"/>
              </w:rPr>
              <w:t xml:space="preserve"> The Central Office Team will review the Restraint Review reports submitted by </w:t>
            </w:r>
            <w:r w:rsidR="003C6C6B">
              <w:rPr>
                <w:sz w:val="22"/>
                <w:szCs w:val="22"/>
              </w:rPr>
              <w:t>p</w:t>
            </w:r>
            <w:r>
              <w:rPr>
                <w:sz w:val="22"/>
                <w:szCs w:val="22"/>
              </w:rPr>
              <w:t>rincipals on a monthly basis.</w:t>
            </w:r>
          </w:p>
          <w:p w14:paraId="4133D961" w14:textId="77777777" w:rsidR="0097468F" w:rsidRDefault="0097468F" w:rsidP="0097468F">
            <w:pPr>
              <w:pStyle w:val="Normal1"/>
              <w:keepNext/>
              <w:rPr>
                <w:sz w:val="22"/>
                <w:szCs w:val="22"/>
              </w:rPr>
            </w:pPr>
          </w:p>
          <w:p w14:paraId="7D2737A0" w14:textId="77777777" w:rsidR="0097468F" w:rsidRDefault="0097468F" w:rsidP="0097468F">
            <w:pPr>
              <w:pStyle w:val="Normal1"/>
              <w:keepNext/>
              <w:rPr>
                <w:sz w:val="22"/>
                <w:szCs w:val="22"/>
              </w:rPr>
            </w:pPr>
            <w:r>
              <w:rPr>
                <w:sz w:val="22"/>
                <w:szCs w:val="22"/>
              </w:rPr>
              <w:t xml:space="preserve">The Director of Curriculum and Professional Development will review the contents of the Student Handbook annually in collaboration with </w:t>
            </w:r>
            <w:r w:rsidR="003C6C6B">
              <w:rPr>
                <w:sz w:val="22"/>
                <w:szCs w:val="22"/>
              </w:rPr>
              <w:t>s</w:t>
            </w:r>
            <w:r>
              <w:rPr>
                <w:sz w:val="22"/>
                <w:szCs w:val="22"/>
              </w:rPr>
              <w:t xml:space="preserve">chool </w:t>
            </w:r>
            <w:r w:rsidR="003C6C6B">
              <w:rPr>
                <w:sz w:val="22"/>
                <w:szCs w:val="22"/>
              </w:rPr>
              <w:t>a</w:t>
            </w:r>
            <w:r>
              <w:rPr>
                <w:sz w:val="22"/>
                <w:szCs w:val="22"/>
              </w:rPr>
              <w:t xml:space="preserve">dministrators, </w:t>
            </w:r>
            <w:r w:rsidR="003C6C6B">
              <w:rPr>
                <w:sz w:val="22"/>
                <w:szCs w:val="22"/>
              </w:rPr>
              <w:t>s</w:t>
            </w:r>
            <w:r>
              <w:rPr>
                <w:sz w:val="22"/>
                <w:szCs w:val="22"/>
              </w:rPr>
              <w:t xml:space="preserve">chool </w:t>
            </w:r>
            <w:r w:rsidR="003C6C6B">
              <w:rPr>
                <w:sz w:val="22"/>
                <w:szCs w:val="22"/>
              </w:rPr>
              <w:t>c</w:t>
            </w:r>
            <w:r>
              <w:rPr>
                <w:sz w:val="22"/>
                <w:szCs w:val="22"/>
              </w:rPr>
              <w:t>ommittee members, and Central Office Team.</w:t>
            </w:r>
          </w:p>
          <w:p w14:paraId="648DE9B6" w14:textId="77777777" w:rsidR="0097468F" w:rsidRPr="00D47BA6" w:rsidRDefault="0097468F" w:rsidP="0097468F">
            <w:pPr>
              <w:pStyle w:val="Normal1"/>
              <w:keepNext/>
              <w:rPr>
                <w:rFonts w:cs="Arial"/>
                <w:b/>
                <w:sz w:val="22"/>
                <w:szCs w:val="22"/>
              </w:rPr>
            </w:pPr>
          </w:p>
        </w:tc>
      </w:tr>
      <w:tr w:rsidR="0097468F" w:rsidRPr="00D47BA6" w14:paraId="59A416D0" w14:textId="77777777" w:rsidTr="0097468F">
        <w:tc>
          <w:tcPr>
            <w:tcW w:w="9360" w:type="dxa"/>
            <w:tcBorders>
              <w:top w:val="single" w:sz="4" w:space="0" w:color="auto"/>
              <w:left w:val="single" w:sz="4" w:space="0" w:color="auto"/>
              <w:bottom w:val="nil"/>
              <w:right w:val="single" w:sz="4" w:space="0" w:color="auto"/>
            </w:tcBorders>
          </w:tcPr>
          <w:p w14:paraId="007312C7" w14:textId="77777777" w:rsidR="0097468F" w:rsidRPr="00D47BA6" w:rsidRDefault="0097468F" w:rsidP="0097468F">
            <w:pPr>
              <w:pStyle w:val="Normal1"/>
              <w:keepNext/>
              <w:rPr>
                <w:sz w:val="22"/>
                <w:szCs w:val="22"/>
              </w:rPr>
            </w:pPr>
            <w:r w:rsidRPr="00D47BA6">
              <w:rPr>
                <w:b/>
                <w:sz w:val="22"/>
                <w:szCs w:val="22"/>
              </w:rPr>
              <w:t>Completion Timeframe:</w:t>
            </w:r>
            <w:r>
              <w:rPr>
                <w:sz w:val="22"/>
                <w:szCs w:val="22"/>
              </w:rPr>
              <w:t xml:space="preserve"> 09/02/2021</w:t>
            </w:r>
          </w:p>
        </w:tc>
      </w:tr>
      <w:tr w:rsidR="0097468F" w:rsidRPr="00D47BA6" w14:paraId="721F4CBC" w14:textId="77777777" w:rsidTr="0097468F">
        <w:tc>
          <w:tcPr>
            <w:tcW w:w="9360" w:type="dxa"/>
            <w:tcBorders>
              <w:top w:val="nil"/>
              <w:left w:val="single" w:sz="4" w:space="0" w:color="auto"/>
              <w:bottom w:val="single" w:sz="4" w:space="0" w:color="auto"/>
              <w:right w:val="single" w:sz="4" w:space="0" w:color="auto"/>
            </w:tcBorders>
          </w:tcPr>
          <w:p w14:paraId="070BFE16" w14:textId="77777777" w:rsidR="0097468F" w:rsidRPr="00D47BA6" w:rsidRDefault="0097468F" w:rsidP="0097468F">
            <w:pPr>
              <w:pStyle w:val="Normal1"/>
              <w:keepNext/>
              <w:rPr>
                <w:rFonts w:cs="Arial"/>
                <w:sz w:val="22"/>
                <w:szCs w:val="22"/>
              </w:rPr>
            </w:pPr>
          </w:p>
        </w:tc>
      </w:tr>
    </w:tbl>
    <w:p w14:paraId="35CFB1B9" w14:textId="77777777" w:rsidR="0097468F" w:rsidRDefault="0097468F" w:rsidP="0097468F">
      <w:pPr>
        <w:pStyle w:val="Normal1"/>
      </w:pPr>
    </w:p>
    <w:sectPr w:rsidR="0097468F" w:rsidSect="0097468F">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1B78" w14:textId="77777777" w:rsidR="00D22608" w:rsidRDefault="00D22608">
      <w:r>
        <w:separator/>
      </w:r>
    </w:p>
  </w:endnote>
  <w:endnote w:type="continuationSeparator" w:id="0">
    <w:p w14:paraId="0CCC8FB4" w14:textId="77777777" w:rsidR="00D22608" w:rsidRDefault="00D2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A202" w14:textId="77777777" w:rsidR="0097468F" w:rsidRDefault="0097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318110D" w14:textId="77777777" w:rsidR="0097468F" w:rsidRDefault="00974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EB8A" w14:textId="77777777" w:rsidR="0097468F" w:rsidRDefault="0097468F" w:rsidP="0097468F">
    <w:pPr>
      <w:pStyle w:val="Footer"/>
      <w:pBdr>
        <w:top w:val="single" w:sz="4" w:space="1" w:color="auto"/>
      </w:pBdr>
      <w:ind w:right="360"/>
      <w:jc w:val="right"/>
      <w:rPr>
        <w:sz w:val="16"/>
        <w:szCs w:val="16"/>
      </w:rPr>
    </w:pPr>
    <w:r>
      <w:rPr>
        <w:sz w:val="16"/>
        <w:szCs w:val="16"/>
      </w:rPr>
      <w:t>Template Version 072820</w:t>
    </w:r>
  </w:p>
  <w:p w14:paraId="1D74DCEF" w14:textId="77777777" w:rsidR="0097468F" w:rsidRPr="00E97E9E" w:rsidRDefault="0097468F" w:rsidP="0097468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4C8176" w14:textId="77777777" w:rsidR="0097468F" w:rsidRDefault="0097468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D0F4E08" w14:textId="77777777" w:rsidR="0097468F" w:rsidRDefault="0097468F">
    <w:pPr>
      <w:pStyle w:val="Footer"/>
      <w:tabs>
        <w:tab w:val="clear" w:pos="8640"/>
      </w:tabs>
      <w:ind w:right="360"/>
      <w:jc w:val="center"/>
    </w:pPr>
    <w:bookmarkStart w:id="7" w:name="reportNameFooterSec1"/>
    <w:r w:rsidRPr="00044C45">
      <w:t>Hampden-Wilbraha</w:t>
    </w:r>
    <w:r w:rsidR="00F60AB4">
      <w:t>m Regional School District</w:t>
    </w:r>
    <w:bookmarkEnd w:id="7"/>
    <w:r>
      <w:t xml:space="preserve"> Tiered Focused Monitoring Report – </w:t>
    </w:r>
    <w:bookmarkStart w:id="8" w:name="reportDateFooterSec1"/>
    <w:r>
      <w:t>05/2</w:t>
    </w:r>
    <w:r w:rsidR="008330A8">
      <w:t>7</w:t>
    </w:r>
    <w:r>
      <w:t>/2021</w:t>
    </w:r>
    <w:bookmarkEnd w:id="8"/>
  </w:p>
  <w:p w14:paraId="0F314B4C" w14:textId="77777777" w:rsidR="0097468F" w:rsidRDefault="0097468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A010" w14:textId="77777777" w:rsidR="0097468F" w:rsidRDefault="0097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851DE" w14:textId="77777777" w:rsidR="0097468F" w:rsidRDefault="0097468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D61D" w14:textId="77777777" w:rsidR="0097468F" w:rsidRDefault="0097468F" w:rsidP="0097468F">
    <w:pPr>
      <w:pStyle w:val="Footer"/>
      <w:pBdr>
        <w:top w:val="single" w:sz="4" w:space="1" w:color="auto"/>
      </w:pBdr>
      <w:ind w:right="360"/>
      <w:jc w:val="right"/>
      <w:rPr>
        <w:sz w:val="16"/>
        <w:szCs w:val="16"/>
      </w:rPr>
    </w:pPr>
    <w:r>
      <w:rPr>
        <w:sz w:val="16"/>
        <w:szCs w:val="16"/>
      </w:rPr>
      <w:t>Template Version 072820</w:t>
    </w:r>
  </w:p>
  <w:p w14:paraId="4CBCECA1" w14:textId="77777777" w:rsidR="0097468F" w:rsidRPr="00E97E9E" w:rsidRDefault="0097468F" w:rsidP="0097468F">
    <w:pPr>
      <w:pStyle w:val="Footer"/>
      <w:pBdr>
        <w:top w:val="single" w:sz="4" w:space="1" w:color="auto"/>
      </w:pBdr>
      <w:tabs>
        <w:tab w:val="clear" w:pos="8640"/>
      </w:tabs>
      <w:ind w:right="360"/>
      <w:jc w:val="right"/>
      <w:rPr>
        <w:sz w:val="16"/>
        <w:szCs w:val="16"/>
      </w:rPr>
    </w:pPr>
  </w:p>
  <w:p w14:paraId="06CEAB04" w14:textId="77777777" w:rsidR="0097468F" w:rsidRDefault="0097468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18379B7" w14:textId="77777777" w:rsidR="0097468F" w:rsidRDefault="0097468F">
    <w:pPr>
      <w:pStyle w:val="Footer"/>
      <w:tabs>
        <w:tab w:val="clear" w:pos="8640"/>
      </w:tabs>
      <w:ind w:right="360"/>
      <w:jc w:val="center"/>
    </w:pPr>
    <w:bookmarkStart w:id="18" w:name="reportNameFooterSec2"/>
    <w:r>
      <w:t>Hampden-Wilbraha</w:t>
    </w:r>
    <w:r w:rsidR="00F60AB4">
      <w:t>m Regional School District</w:t>
    </w:r>
    <w:bookmarkEnd w:id="18"/>
    <w:r>
      <w:t xml:space="preserve"> Tiered Focused Monitoring Report – </w:t>
    </w:r>
    <w:bookmarkStart w:id="19" w:name="reportDateFooterSec2"/>
    <w:r>
      <w:t>05/2</w:t>
    </w:r>
    <w:r w:rsidR="008330A8">
      <w:t>7</w:t>
    </w:r>
    <w:r>
      <w:t>/2021</w:t>
    </w:r>
    <w:bookmarkEnd w:id="19"/>
  </w:p>
  <w:p w14:paraId="6BE14356" w14:textId="77777777" w:rsidR="0097468F" w:rsidRDefault="0097468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ECA2" w14:textId="77777777" w:rsidR="0097468F" w:rsidRPr="00E97E9E" w:rsidRDefault="0097468F" w:rsidP="0097468F">
    <w:pPr>
      <w:pStyle w:val="Footer0"/>
      <w:pBdr>
        <w:top w:val="single" w:sz="4" w:space="1" w:color="auto"/>
      </w:pBdr>
      <w:ind w:right="360"/>
      <w:jc w:val="right"/>
      <w:rPr>
        <w:sz w:val="16"/>
        <w:szCs w:val="16"/>
      </w:rPr>
    </w:pPr>
    <w:r>
      <w:rPr>
        <w:sz w:val="16"/>
        <w:szCs w:val="16"/>
      </w:rPr>
      <w:t>Template Version 102218</w:t>
    </w:r>
  </w:p>
  <w:p w14:paraId="0569D9C6" w14:textId="77777777" w:rsidR="0097468F" w:rsidRPr="00F818B6" w:rsidRDefault="0097468F" w:rsidP="0097468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8D42904" w14:textId="77777777" w:rsidR="0097468F" w:rsidRPr="00F818B6" w:rsidRDefault="0097468F" w:rsidP="0097468F">
    <w:pPr>
      <w:pStyle w:val="Footer0"/>
      <w:tabs>
        <w:tab w:val="clear" w:pos="8640"/>
      </w:tabs>
      <w:ind w:right="360"/>
      <w:jc w:val="center"/>
      <w:rPr>
        <w:sz w:val="20"/>
        <w:szCs w:val="20"/>
      </w:rPr>
    </w:pPr>
    <w:r w:rsidRPr="00F818B6">
      <w:rPr>
        <w:sz w:val="20"/>
        <w:szCs w:val="20"/>
      </w:rPr>
      <w:t>Hampden-Wilbraham</w:t>
    </w:r>
    <w:r w:rsidR="008320C1">
      <w:rPr>
        <w:sz w:val="20"/>
        <w:szCs w:val="20"/>
      </w:rPr>
      <w:t xml:space="preserve"> Regional School District</w:t>
    </w:r>
    <w:r w:rsidRPr="00F818B6">
      <w:rPr>
        <w:sz w:val="20"/>
        <w:szCs w:val="20"/>
      </w:rPr>
      <w:t xml:space="preserve"> Tiered Focused Monitoring Report – 05/2</w:t>
    </w:r>
    <w:r w:rsidR="008330A8">
      <w:rPr>
        <w:sz w:val="20"/>
        <w:szCs w:val="20"/>
      </w:rPr>
      <w:t>7</w:t>
    </w:r>
    <w:r w:rsidRPr="00F818B6">
      <w:rPr>
        <w:sz w:val="20"/>
        <w:szCs w:val="20"/>
      </w:rPr>
      <w:t>/2021</w:t>
    </w:r>
  </w:p>
  <w:p w14:paraId="0E365F1D" w14:textId="77777777" w:rsidR="0097468F" w:rsidRPr="00F818B6" w:rsidRDefault="0097468F" w:rsidP="0097468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E2D0" w14:textId="77777777" w:rsidR="0097468F" w:rsidRPr="00E97E9E" w:rsidRDefault="0097468F" w:rsidP="0097468F">
    <w:pPr>
      <w:pStyle w:val="Footer1"/>
      <w:pBdr>
        <w:top w:val="single" w:sz="4" w:space="1" w:color="auto"/>
      </w:pBdr>
      <w:ind w:right="360"/>
      <w:jc w:val="right"/>
      <w:rPr>
        <w:sz w:val="16"/>
        <w:szCs w:val="16"/>
      </w:rPr>
    </w:pPr>
    <w:r>
      <w:rPr>
        <w:sz w:val="16"/>
        <w:szCs w:val="16"/>
      </w:rPr>
      <w:t>Template Version 102218</w:t>
    </w:r>
  </w:p>
  <w:p w14:paraId="08290F85" w14:textId="77777777" w:rsidR="0097468F" w:rsidRPr="00F818B6" w:rsidRDefault="0097468F" w:rsidP="0097468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A451F82" w14:textId="77777777" w:rsidR="0097468F" w:rsidRPr="00F818B6" w:rsidRDefault="0097468F" w:rsidP="0097468F">
    <w:pPr>
      <w:pStyle w:val="Footer1"/>
      <w:tabs>
        <w:tab w:val="clear" w:pos="8640"/>
      </w:tabs>
      <w:ind w:right="360"/>
      <w:jc w:val="center"/>
      <w:rPr>
        <w:sz w:val="20"/>
        <w:szCs w:val="20"/>
      </w:rPr>
    </w:pPr>
    <w:r w:rsidRPr="00F818B6">
      <w:rPr>
        <w:sz w:val="20"/>
        <w:szCs w:val="20"/>
      </w:rPr>
      <w:t>Hampden-Wilbraham</w:t>
    </w:r>
    <w:r w:rsidR="008320C1">
      <w:rPr>
        <w:sz w:val="20"/>
        <w:szCs w:val="20"/>
      </w:rPr>
      <w:t xml:space="preserve"> Regional School District</w:t>
    </w:r>
    <w:r w:rsidRPr="00F818B6">
      <w:rPr>
        <w:sz w:val="20"/>
        <w:szCs w:val="20"/>
      </w:rPr>
      <w:t xml:space="preserve"> Tiered Focused Monitoring Report – 05/2</w:t>
    </w:r>
    <w:r w:rsidR="003C6C6B">
      <w:rPr>
        <w:sz w:val="20"/>
        <w:szCs w:val="20"/>
      </w:rPr>
      <w:t>7</w:t>
    </w:r>
    <w:r w:rsidRPr="00F818B6">
      <w:rPr>
        <w:sz w:val="20"/>
        <w:szCs w:val="20"/>
      </w:rPr>
      <w:t>/2021</w:t>
    </w:r>
  </w:p>
  <w:p w14:paraId="38D68EED" w14:textId="77777777" w:rsidR="0097468F" w:rsidRPr="00F818B6" w:rsidRDefault="0097468F" w:rsidP="0097468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BC5C" w14:textId="77777777" w:rsidR="00D22608" w:rsidRDefault="00D22608">
      <w:r>
        <w:separator/>
      </w:r>
    </w:p>
  </w:footnote>
  <w:footnote w:type="continuationSeparator" w:id="0">
    <w:p w14:paraId="46EA87A4" w14:textId="77777777" w:rsidR="00D22608" w:rsidRDefault="00D2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8DA4EE4">
      <w:start w:val="1"/>
      <w:numFmt w:val="bullet"/>
      <w:lvlText w:val=""/>
      <w:lvlJc w:val="left"/>
      <w:pPr>
        <w:ind w:left="720" w:hanging="360"/>
      </w:pPr>
      <w:rPr>
        <w:rFonts w:ascii="Symbol" w:hAnsi="Symbol" w:hint="default"/>
      </w:rPr>
    </w:lvl>
    <w:lvl w:ilvl="1" w:tplc="050627D0" w:tentative="1">
      <w:start w:val="1"/>
      <w:numFmt w:val="bullet"/>
      <w:lvlText w:val="o"/>
      <w:lvlJc w:val="left"/>
      <w:pPr>
        <w:ind w:left="1440" w:hanging="360"/>
      </w:pPr>
      <w:rPr>
        <w:rFonts w:ascii="Courier New" w:hAnsi="Courier New" w:cs="Courier New" w:hint="default"/>
      </w:rPr>
    </w:lvl>
    <w:lvl w:ilvl="2" w:tplc="BC6028B0" w:tentative="1">
      <w:start w:val="1"/>
      <w:numFmt w:val="bullet"/>
      <w:lvlText w:val=""/>
      <w:lvlJc w:val="left"/>
      <w:pPr>
        <w:ind w:left="2160" w:hanging="360"/>
      </w:pPr>
      <w:rPr>
        <w:rFonts w:ascii="Wingdings" w:hAnsi="Wingdings" w:hint="default"/>
      </w:rPr>
    </w:lvl>
    <w:lvl w:ilvl="3" w:tplc="4FFC05DC" w:tentative="1">
      <w:start w:val="1"/>
      <w:numFmt w:val="bullet"/>
      <w:lvlText w:val=""/>
      <w:lvlJc w:val="left"/>
      <w:pPr>
        <w:ind w:left="2880" w:hanging="360"/>
      </w:pPr>
      <w:rPr>
        <w:rFonts w:ascii="Symbol" w:hAnsi="Symbol" w:hint="default"/>
      </w:rPr>
    </w:lvl>
    <w:lvl w:ilvl="4" w:tplc="176A9DB2" w:tentative="1">
      <w:start w:val="1"/>
      <w:numFmt w:val="bullet"/>
      <w:lvlText w:val="o"/>
      <w:lvlJc w:val="left"/>
      <w:pPr>
        <w:ind w:left="3600" w:hanging="360"/>
      </w:pPr>
      <w:rPr>
        <w:rFonts w:ascii="Courier New" w:hAnsi="Courier New" w:cs="Courier New" w:hint="default"/>
      </w:rPr>
    </w:lvl>
    <w:lvl w:ilvl="5" w:tplc="2DA4553C" w:tentative="1">
      <w:start w:val="1"/>
      <w:numFmt w:val="bullet"/>
      <w:lvlText w:val=""/>
      <w:lvlJc w:val="left"/>
      <w:pPr>
        <w:ind w:left="4320" w:hanging="360"/>
      </w:pPr>
      <w:rPr>
        <w:rFonts w:ascii="Wingdings" w:hAnsi="Wingdings" w:hint="default"/>
      </w:rPr>
    </w:lvl>
    <w:lvl w:ilvl="6" w:tplc="46A8EA46" w:tentative="1">
      <w:start w:val="1"/>
      <w:numFmt w:val="bullet"/>
      <w:lvlText w:val=""/>
      <w:lvlJc w:val="left"/>
      <w:pPr>
        <w:ind w:left="5040" w:hanging="360"/>
      </w:pPr>
      <w:rPr>
        <w:rFonts w:ascii="Symbol" w:hAnsi="Symbol" w:hint="default"/>
      </w:rPr>
    </w:lvl>
    <w:lvl w:ilvl="7" w:tplc="2D0E0208" w:tentative="1">
      <w:start w:val="1"/>
      <w:numFmt w:val="bullet"/>
      <w:lvlText w:val="o"/>
      <w:lvlJc w:val="left"/>
      <w:pPr>
        <w:ind w:left="5760" w:hanging="360"/>
      </w:pPr>
      <w:rPr>
        <w:rFonts w:ascii="Courier New" w:hAnsi="Courier New" w:cs="Courier New" w:hint="default"/>
      </w:rPr>
    </w:lvl>
    <w:lvl w:ilvl="8" w:tplc="59DCA43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C6C6B"/>
    <w:rsid w:val="0047604C"/>
    <w:rsid w:val="005103F1"/>
    <w:rsid w:val="00527A31"/>
    <w:rsid w:val="0075260E"/>
    <w:rsid w:val="007D3F4D"/>
    <w:rsid w:val="008320C1"/>
    <w:rsid w:val="008330A8"/>
    <w:rsid w:val="0097468F"/>
    <w:rsid w:val="00977D52"/>
    <w:rsid w:val="00B31704"/>
    <w:rsid w:val="00BA2D82"/>
    <w:rsid w:val="00C535F0"/>
    <w:rsid w:val="00D22608"/>
    <w:rsid w:val="00F60AB4"/>
    <w:rsid w:val="00F85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EA88F"/>
  <w15:chartTrackingRefBased/>
  <w15:docId w15:val="{E7E7FD99-E322-41CD-AEE7-1B201370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DESE-231-71525</_dlc_DocId>
    <_dlc_DocIdUrl xmlns="733efe1c-5bbe-4968-87dc-d400e65c879f">
      <Url>https://sharepoint.doemass.org/ese/webteam/cps/_layouts/DocIdRedir.aspx?ID=DESE-231-71525</Url>
      <Description>DESE-231-71525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D09343-E646-49B7-B1BE-B6578E9B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3665F0D9-A42D-4BD8-9D0A-138A55C003EF}">
  <ds:schemaRefs>
    <ds:schemaRef ds:uri="http://schemas.microsoft.com/sharepoint/v3/contenttype/forms"/>
  </ds:schemaRefs>
</ds:datastoreItem>
</file>

<file path=customXml/itemProps4.xml><?xml version="1.0" encoding="utf-8"?>
<ds:datastoreItem xmlns:ds="http://schemas.openxmlformats.org/officeDocument/2006/customXml" ds:itemID="{907C9EC8-D5BF-46E9-A631-A2C815DBF1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E8A29E7-B89F-41D8-A198-2DC065A2AF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2020-21 Hampden-Wilbraham RSD TFM Report</vt:lpstr>
    </vt:vector>
  </TitlesOfParts>
  <Company/>
  <LinksUpToDate>false</LinksUpToDate>
  <CharactersWithSpaces>12010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Hampden-Wilbraham RSD TFM Report</dc:title>
  <dc:subject/>
  <dc:creator>DESE</dc:creator>
  <cp:keywords/>
  <cp:lastModifiedBy>Zou, Dong (EOE)</cp:lastModifiedBy>
  <cp:revision>4</cp:revision>
  <cp:lastPrinted>2015-01-08T14:35:00Z</cp:lastPrinted>
  <dcterms:created xsi:type="dcterms:W3CDTF">2021-06-09T18:39:00Z</dcterms:created>
  <dcterms:modified xsi:type="dcterms:W3CDTF">2021-06-11T00:20:00Z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