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9450" w:type="dxa"/>
        <w:tblLayout w:type="fixed"/>
        <w:tblLook w:val="0000" w:firstRow="0" w:lastRow="0" w:firstColumn="0" w:lastColumn="0" w:noHBand="0" w:noVBand="0"/>
      </w:tblPr>
      <w:tblGrid>
        <w:gridCol w:w="9450"/>
      </w:tblGrid>
      <w:tr w:rsidR="002B33D2" w:rsidRPr="00796E0A" w14:paraId="4C9267B7" w14:textId="77777777" w:rsidTr="005E01BA">
        <w:trPr>
          <w:trHeight w:val="10800"/>
        </w:trPr>
        <w:tc>
          <w:tcPr>
            <w:tcW w:w="9450" w:type="dxa"/>
          </w:tcPr>
          <w:p w14:paraId="0A627E35" w14:textId="77777777" w:rsidR="002B33D2" w:rsidRPr="00796E0A" w:rsidRDefault="002B33D2" w:rsidP="005E01BA">
            <w:pPr>
              <w:ind w:right="-886"/>
              <w:jc w:val="center"/>
              <w:rPr>
                <w:szCs w:val="24"/>
              </w:rPr>
            </w:pPr>
            <w:bookmarkStart w:id="0" w:name="_GoBack"/>
            <w:bookmarkEnd w:id="0"/>
          </w:p>
          <w:p w14:paraId="7F9079A3" w14:textId="54BD28BC" w:rsidR="002B33D2" w:rsidRPr="00796E0A" w:rsidRDefault="00B370B7" w:rsidP="005E01BA">
            <w:pPr>
              <w:rPr>
                <w:szCs w:val="24"/>
              </w:rPr>
            </w:pPr>
            <w:r>
              <w:rPr>
                <w:noProof/>
              </w:rPr>
              <w:drawing>
                <wp:inline distT="0" distB="0" distL="0" distR="0" wp14:anchorId="7F2067D5" wp14:editId="44DBEA09">
                  <wp:extent cx="2899029" cy="1418082"/>
                  <wp:effectExtent l="0" t="0" r="0" b="0"/>
                  <wp:docPr id="7"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title="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64975FDE" w14:textId="77777777" w:rsidR="002B33D2" w:rsidRPr="00796E0A" w:rsidRDefault="002B33D2" w:rsidP="005E01BA">
            <w:pPr>
              <w:rPr>
                <w:szCs w:val="24"/>
              </w:rPr>
            </w:pPr>
          </w:p>
          <w:p w14:paraId="1E45B904" w14:textId="77777777" w:rsidR="002B33D2" w:rsidRPr="00796E0A" w:rsidRDefault="002B33D2" w:rsidP="005E01BA">
            <w:pPr>
              <w:rPr>
                <w:szCs w:val="24"/>
              </w:rPr>
            </w:pPr>
          </w:p>
          <w:p w14:paraId="73D7A179" w14:textId="77777777" w:rsidR="002B33D2" w:rsidRPr="00796E0A" w:rsidRDefault="002B33D2" w:rsidP="005E01BA">
            <w:pPr>
              <w:rPr>
                <w:szCs w:val="24"/>
              </w:rPr>
            </w:pPr>
          </w:p>
          <w:p w14:paraId="325A82B0" w14:textId="77777777" w:rsidR="002B33D2" w:rsidRPr="00796E0A" w:rsidRDefault="002B33D2" w:rsidP="005E01BA">
            <w:pPr>
              <w:rPr>
                <w:szCs w:val="24"/>
              </w:rPr>
            </w:pPr>
          </w:p>
          <w:p w14:paraId="2545D398" w14:textId="77777777" w:rsidR="002B33D2" w:rsidRDefault="002B33D2" w:rsidP="005E01BA">
            <w:pPr>
              <w:spacing w:before="120"/>
              <w:jc w:val="center"/>
              <w:rPr>
                <w:b/>
                <w:szCs w:val="24"/>
              </w:rPr>
            </w:pPr>
          </w:p>
          <w:p w14:paraId="02D32FEF" w14:textId="77777777" w:rsidR="002B33D2" w:rsidRDefault="002B33D2" w:rsidP="005E01BA">
            <w:pPr>
              <w:spacing w:before="120"/>
              <w:jc w:val="center"/>
              <w:rPr>
                <w:b/>
                <w:sz w:val="28"/>
                <w:szCs w:val="28"/>
              </w:rPr>
            </w:pPr>
            <w:r w:rsidRPr="00492BED">
              <w:rPr>
                <w:b/>
                <w:sz w:val="28"/>
                <w:szCs w:val="28"/>
              </w:rPr>
              <w:t>Tiered Focused Monitoring</w:t>
            </w:r>
            <w:r>
              <w:rPr>
                <w:b/>
                <w:sz w:val="28"/>
                <w:szCs w:val="28"/>
              </w:rPr>
              <w:t xml:space="preserve"> Report</w:t>
            </w:r>
          </w:p>
          <w:p w14:paraId="7AE2A2C3" w14:textId="77777777" w:rsidR="002B33D2" w:rsidRDefault="002B33D2" w:rsidP="005E01BA">
            <w:pPr>
              <w:spacing w:before="120"/>
              <w:jc w:val="center"/>
              <w:rPr>
                <w:b/>
                <w:color w:val="FF0000"/>
                <w:sz w:val="28"/>
                <w:szCs w:val="28"/>
              </w:rPr>
            </w:pPr>
            <w:r>
              <w:rPr>
                <w:b/>
                <w:sz w:val="28"/>
                <w:szCs w:val="28"/>
              </w:rPr>
              <w:t>for Group B Universal Standards</w:t>
            </w:r>
          </w:p>
          <w:p w14:paraId="638B02DC" w14:textId="77777777" w:rsidR="002B33D2" w:rsidRPr="00067BFC" w:rsidRDefault="002B33D2" w:rsidP="005E01BA">
            <w:pPr>
              <w:spacing w:before="120"/>
              <w:jc w:val="center"/>
              <w:rPr>
                <w:b/>
                <w:sz w:val="28"/>
                <w:szCs w:val="28"/>
              </w:rPr>
            </w:pPr>
            <w:r w:rsidRPr="00067BFC">
              <w:rPr>
                <w:b/>
                <w:sz w:val="28"/>
                <w:szCs w:val="28"/>
              </w:rPr>
              <w:t>Special Education and Civil Rights</w:t>
            </w:r>
          </w:p>
          <w:p w14:paraId="66F9919A" w14:textId="77777777" w:rsidR="002B33D2" w:rsidRPr="00492BED" w:rsidRDefault="002B33D2" w:rsidP="005E01BA">
            <w:pPr>
              <w:spacing w:before="120"/>
              <w:jc w:val="center"/>
              <w:rPr>
                <w:b/>
                <w:sz w:val="28"/>
                <w:szCs w:val="28"/>
              </w:rPr>
            </w:pPr>
            <w:r>
              <w:rPr>
                <w:b/>
                <w:sz w:val="28"/>
                <w:szCs w:val="28"/>
              </w:rPr>
              <w:t>District</w:t>
            </w:r>
            <w:r w:rsidRPr="00492BED">
              <w:rPr>
                <w:b/>
                <w:sz w:val="28"/>
                <w:szCs w:val="28"/>
              </w:rPr>
              <w:t xml:space="preserve">: </w:t>
            </w:r>
            <w:r>
              <w:rPr>
                <w:b/>
                <w:sz w:val="28"/>
                <w:szCs w:val="28"/>
              </w:rPr>
              <w:t>North Middlesex Regional School District</w:t>
            </w:r>
          </w:p>
          <w:p w14:paraId="0F53BF6D" w14:textId="77777777" w:rsidR="002B33D2" w:rsidRPr="00492BED" w:rsidRDefault="002B33D2" w:rsidP="005E01BA">
            <w:pPr>
              <w:spacing w:before="120"/>
              <w:jc w:val="center"/>
              <w:rPr>
                <w:b/>
                <w:sz w:val="28"/>
                <w:szCs w:val="28"/>
              </w:rPr>
            </w:pPr>
            <w:r w:rsidRPr="00492BED">
              <w:rPr>
                <w:b/>
                <w:sz w:val="28"/>
                <w:szCs w:val="28"/>
              </w:rPr>
              <w:t xml:space="preserve">Onsite Date: </w:t>
            </w:r>
            <w:r>
              <w:rPr>
                <w:b/>
                <w:sz w:val="28"/>
                <w:szCs w:val="28"/>
              </w:rPr>
              <w:t>May 1, 2019</w:t>
            </w:r>
          </w:p>
          <w:p w14:paraId="1AE38374" w14:textId="77777777" w:rsidR="002B33D2" w:rsidRDefault="002B33D2" w:rsidP="005E01BA">
            <w:pPr>
              <w:spacing w:before="120"/>
              <w:jc w:val="center"/>
              <w:rPr>
                <w:b/>
                <w:sz w:val="28"/>
                <w:szCs w:val="28"/>
              </w:rPr>
            </w:pPr>
            <w:r w:rsidRPr="00492BED">
              <w:rPr>
                <w:b/>
                <w:sz w:val="28"/>
                <w:szCs w:val="28"/>
              </w:rPr>
              <w:t xml:space="preserve">Tier Level: </w:t>
            </w:r>
            <w:r>
              <w:rPr>
                <w:b/>
                <w:sz w:val="28"/>
                <w:szCs w:val="28"/>
              </w:rPr>
              <w:t>1</w:t>
            </w:r>
          </w:p>
          <w:p w14:paraId="2536BE3A" w14:textId="77777777" w:rsidR="002B33D2" w:rsidRDefault="002B33D2" w:rsidP="005E01BA">
            <w:pPr>
              <w:spacing w:before="120"/>
              <w:jc w:val="center"/>
              <w:rPr>
                <w:b/>
                <w:sz w:val="28"/>
                <w:szCs w:val="28"/>
              </w:rPr>
            </w:pPr>
          </w:p>
          <w:p w14:paraId="402C7CAE" w14:textId="77777777" w:rsidR="002B33D2" w:rsidRDefault="002B33D2" w:rsidP="005E01BA">
            <w:pPr>
              <w:spacing w:before="120"/>
              <w:jc w:val="center"/>
              <w:rPr>
                <w:b/>
                <w:sz w:val="28"/>
                <w:szCs w:val="28"/>
              </w:rPr>
            </w:pPr>
          </w:p>
          <w:p w14:paraId="05B7EF3D" w14:textId="77777777" w:rsidR="002B33D2" w:rsidRDefault="002B33D2" w:rsidP="005E01BA">
            <w:pPr>
              <w:spacing w:before="120"/>
              <w:jc w:val="center"/>
              <w:rPr>
                <w:b/>
                <w:sz w:val="28"/>
                <w:szCs w:val="28"/>
              </w:rPr>
            </w:pPr>
          </w:p>
          <w:p w14:paraId="7C61AA55" w14:textId="77777777" w:rsidR="002B33D2" w:rsidRDefault="002B33D2" w:rsidP="005E01BA">
            <w:pPr>
              <w:spacing w:before="120"/>
              <w:jc w:val="center"/>
              <w:rPr>
                <w:b/>
                <w:sz w:val="28"/>
                <w:szCs w:val="28"/>
              </w:rPr>
            </w:pPr>
          </w:p>
          <w:p w14:paraId="49D08167" w14:textId="77777777" w:rsidR="002B33D2" w:rsidRPr="00492BED" w:rsidRDefault="002B33D2" w:rsidP="005E01BA">
            <w:pPr>
              <w:spacing w:before="120"/>
              <w:jc w:val="center"/>
              <w:rPr>
                <w:b/>
                <w:sz w:val="28"/>
                <w:szCs w:val="28"/>
              </w:rPr>
            </w:pPr>
          </w:p>
          <w:p w14:paraId="5F013671" w14:textId="6C2071B8" w:rsidR="002B33D2" w:rsidRPr="00796E0A" w:rsidRDefault="00B370B7" w:rsidP="00255E90">
            <w:pPr>
              <w:spacing w:before="120"/>
              <w:jc w:val="center"/>
              <w:rPr>
                <w:b/>
                <w:szCs w:val="24"/>
              </w:rPr>
            </w:pPr>
            <w:r w:rsidRPr="00F23F3A">
              <w:rPr>
                <w:noProof/>
              </w:rPr>
              <w:drawing>
                <wp:inline distT="0" distB="0" distL="0" distR="0" wp14:anchorId="193C5396" wp14:editId="066858B9">
                  <wp:extent cx="1034415" cy="1017905"/>
                  <wp:effectExtent l="0" t="0" r="0" b="0"/>
                  <wp:docPr id="1"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a:picLocks noChangeAspect="1" noChangeArrowheads="1"/>
                          </pic:cNvPicPr>
                        </pic:nvPicPr>
                        <pic:blipFill>
                          <a:blip r:embed="rId13" cstate="print"/>
                          <a:srcRect/>
                          <a:stretch>
                            <a:fillRect/>
                          </a:stretch>
                        </pic:blipFill>
                        <pic:spPr bwMode="auto">
                          <a:xfrm>
                            <a:off x="0" y="0"/>
                            <a:ext cx="1034415" cy="1017905"/>
                          </a:xfrm>
                          <a:prstGeom prst="rect">
                            <a:avLst/>
                          </a:prstGeom>
                        </pic:spPr>
                      </pic:pic>
                    </a:graphicData>
                  </a:graphic>
                </wp:inline>
              </w:drawing>
            </w:r>
          </w:p>
        </w:tc>
      </w:tr>
      <w:tr w:rsidR="002B33D2" w:rsidRPr="00796E0A" w14:paraId="02ABCF79" w14:textId="77777777" w:rsidTr="005E01BA">
        <w:trPr>
          <w:trHeight w:val="989"/>
        </w:trPr>
        <w:tc>
          <w:tcPr>
            <w:tcW w:w="9450" w:type="dxa"/>
          </w:tcPr>
          <w:p w14:paraId="27A1A914" w14:textId="77777777" w:rsidR="002B33D2" w:rsidRPr="00796E0A" w:rsidRDefault="002B33D2" w:rsidP="005E01BA">
            <w:pPr>
              <w:jc w:val="center"/>
              <w:rPr>
                <w:szCs w:val="24"/>
              </w:rPr>
            </w:pPr>
          </w:p>
          <w:p w14:paraId="7FE036AF" w14:textId="77777777" w:rsidR="002B33D2" w:rsidRPr="00796E0A" w:rsidRDefault="002B33D2" w:rsidP="005E01BA">
            <w:pPr>
              <w:jc w:val="center"/>
              <w:rPr>
                <w:szCs w:val="24"/>
              </w:rPr>
            </w:pPr>
          </w:p>
          <w:p w14:paraId="579ED048" w14:textId="77777777" w:rsidR="002B33D2" w:rsidRDefault="002B33D2" w:rsidP="005E01BA">
            <w:pPr>
              <w:jc w:val="center"/>
              <w:rPr>
                <w:szCs w:val="24"/>
              </w:rPr>
            </w:pPr>
          </w:p>
          <w:p w14:paraId="02A94BFA" w14:textId="77777777" w:rsidR="002B33D2" w:rsidRDefault="002B33D2" w:rsidP="005E01BA">
            <w:pPr>
              <w:jc w:val="center"/>
              <w:rPr>
                <w:szCs w:val="24"/>
              </w:rPr>
            </w:pPr>
          </w:p>
          <w:p w14:paraId="33D465ED" w14:textId="77777777" w:rsidR="002B33D2" w:rsidRDefault="002B33D2" w:rsidP="005E01BA">
            <w:pPr>
              <w:jc w:val="center"/>
              <w:rPr>
                <w:szCs w:val="24"/>
              </w:rPr>
            </w:pPr>
            <w:r>
              <w:rPr>
                <w:szCs w:val="24"/>
              </w:rPr>
              <w:t>Jeffrey C. Riley</w:t>
            </w:r>
          </w:p>
          <w:p w14:paraId="7657001A" w14:textId="77777777" w:rsidR="002B33D2" w:rsidRPr="00796E0A" w:rsidRDefault="002B33D2" w:rsidP="005E01BA">
            <w:pPr>
              <w:jc w:val="center"/>
              <w:rPr>
                <w:szCs w:val="24"/>
              </w:rPr>
            </w:pPr>
            <w:r w:rsidRPr="00796E0A">
              <w:rPr>
                <w:szCs w:val="24"/>
              </w:rPr>
              <w:t>Commissioner of Elementary and Secondary Education</w:t>
            </w:r>
          </w:p>
        </w:tc>
      </w:tr>
    </w:tbl>
    <w:p w14:paraId="14430956" w14:textId="77777777" w:rsidR="002B33D2" w:rsidRDefault="002B33D2" w:rsidP="00540DF7">
      <w:pPr>
        <w:rPr>
          <w:sz w:val="22"/>
          <w:szCs w:val="22"/>
        </w:rPr>
      </w:pPr>
    </w:p>
    <w:p w14:paraId="6AC9DA72" w14:textId="77777777" w:rsidR="002B33D2" w:rsidRDefault="002B33D2" w:rsidP="00540DF7">
      <w:pPr>
        <w:rPr>
          <w:sz w:val="22"/>
          <w:szCs w:val="22"/>
        </w:rPr>
      </w:pPr>
    </w:p>
    <w:p w14:paraId="5CCE2CB7" w14:textId="77777777" w:rsidR="002B33D2" w:rsidRDefault="002B33D2" w:rsidP="00540DF7">
      <w:pPr>
        <w:rPr>
          <w:sz w:val="22"/>
          <w:szCs w:val="22"/>
        </w:rPr>
      </w:pPr>
    </w:p>
    <w:p w14:paraId="6C96587F" w14:textId="77777777" w:rsidR="002B33D2" w:rsidRDefault="002B33D2" w:rsidP="00540DF7">
      <w:pPr>
        <w:rPr>
          <w:sz w:val="22"/>
          <w:szCs w:val="22"/>
        </w:rPr>
      </w:pPr>
    </w:p>
    <w:p w14:paraId="5ECDEF2E" w14:textId="77777777" w:rsidR="00540DF7" w:rsidRPr="00F84189" w:rsidRDefault="00540DF7" w:rsidP="00540DF7">
      <w:pPr>
        <w:rPr>
          <w:sz w:val="22"/>
          <w:szCs w:val="22"/>
        </w:rPr>
      </w:pPr>
      <w:r w:rsidRPr="006822D1">
        <w:rPr>
          <w:sz w:val="22"/>
          <w:szCs w:val="22"/>
        </w:rPr>
        <w:lastRenderedPageBreak/>
        <w:t xml:space="preserve">During the </w:t>
      </w:r>
      <w:bookmarkStart w:id="1" w:name="SchoolYear"/>
      <w:r w:rsidRPr="006822D1">
        <w:rPr>
          <w:sz w:val="22"/>
          <w:szCs w:val="22"/>
        </w:rPr>
        <w:t>2018-2019</w:t>
      </w:r>
      <w:bookmarkEnd w:id="1"/>
      <w:r>
        <w:rPr>
          <w:sz w:val="22"/>
          <w:szCs w:val="22"/>
        </w:rPr>
        <w:t xml:space="preserve"> school year, </w:t>
      </w:r>
      <w:bookmarkStart w:id="2" w:name="rptName2"/>
      <w:r>
        <w:rPr>
          <w:sz w:val="22"/>
          <w:szCs w:val="22"/>
        </w:rPr>
        <w:t>North Middlesex</w:t>
      </w:r>
      <w:bookmarkEnd w:id="2"/>
      <w:r w:rsidRPr="006822D1">
        <w:rPr>
          <w:sz w:val="22"/>
          <w:szCs w:val="22"/>
        </w:rPr>
        <w:t xml:space="preserve"> </w:t>
      </w:r>
      <w:r w:rsidR="00285EBE">
        <w:rPr>
          <w:sz w:val="22"/>
          <w:szCs w:val="22"/>
        </w:rPr>
        <w:t xml:space="preserve">Regional School District </w:t>
      </w:r>
      <w:r w:rsidRPr="006822D1">
        <w:rPr>
          <w:sz w:val="22"/>
          <w:szCs w:val="22"/>
        </w:rPr>
        <w:t>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1D5D990C" w14:textId="77777777" w:rsidR="00540DF7" w:rsidRPr="00C07FE7" w:rsidRDefault="00540DF7" w:rsidP="00540DF7">
      <w:pPr>
        <w:rPr>
          <w:sz w:val="22"/>
          <w:szCs w:val="22"/>
        </w:rPr>
      </w:pPr>
    </w:p>
    <w:p w14:paraId="2AC512F7" w14:textId="77777777" w:rsidR="00540DF7" w:rsidRDefault="00540DF7" w:rsidP="00540DF7">
      <w:pPr>
        <w:rPr>
          <w:sz w:val="22"/>
          <w:szCs w:val="22"/>
        </w:rPr>
      </w:pPr>
      <w:r w:rsidRPr="009E12C6">
        <w:rPr>
          <w:sz w:val="22"/>
          <w:szCs w:val="22"/>
        </w:rPr>
        <w:t>District</w:t>
      </w:r>
      <w:r>
        <w:rPr>
          <w:sz w:val="22"/>
          <w:szCs w:val="22"/>
        </w:rPr>
        <w:t>s</w:t>
      </w:r>
      <w:r w:rsidRPr="009E12C6">
        <w:rPr>
          <w:sz w:val="22"/>
          <w:szCs w:val="22"/>
        </w:rPr>
        <w:t xml:space="preserve"> </w:t>
      </w:r>
      <w:r w:rsidR="00650F27">
        <w:rPr>
          <w:sz w:val="22"/>
          <w:szCs w:val="22"/>
        </w:rPr>
        <w:t xml:space="preserve">and charter schools </w:t>
      </w:r>
      <w:r w:rsidRPr="009E12C6">
        <w:rPr>
          <w:sz w:val="22"/>
          <w:szCs w:val="22"/>
        </w:rPr>
        <w:t xml:space="preserve">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65754AA5" w14:textId="77777777" w:rsidR="00540DF7" w:rsidRDefault="00540DF7" w:rsidP="00540DF7">
      <w:pPr>
        <w:rPr>
          <w:sz w:val="22"/>
          <w:szCs w:val="22"/>
        </w:rPr>
      </w:pPr>
    </w:p>
    <w:p w14:paraId="5FBD8FA1" w14:textId="77777777" w:rsidR="00540DF7" w:rsidRPr="005369A1" w:rsidRDefault="00540DF7" w:rsidP="00540DF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63BFEB7" w14:textId="77777777" w:rsidR="00540DF7" w:rsidRPr="009E12C6" w:rsidRDefault="00540DF7" w:rsidP="00540DF7">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6A7632F" w14:textId="77777777" w:rsidR="00540DF7" w:rsidRPr="009E12C6" w:rsidRDefault="00540DF7" w:rsidP="00540DF7">
      <w:pPr>
        <w:pStyle w:val="ListParagraph"/>
        <w:numPr>
          <w:ilvl w:val="0"/>
          <w:numId w:val="3"/>
        </w:numPr>
        <w:rPr>
          <w:sz w:val="22"/>
          <w:szCs w:val="22"/>
        </w:rPr>
      </w:pPr>
      <w:r w:rsidRPr="00A35C9E">
        <w:rPr>
          <w:rFonts w:ascii="Times New Roman" w:hAnsi="Times New Roman" w:cs="Times New Roman"/>
          <w:sz w:val="22"/>
          <w:szCs w:val="22"/>
        </w:rPr>
        <w:t>IEP development</w:t>
      </w:r>
    </w:p>
    <w:p w14:paraId="1E94DE77" w14:textId="77777777" w:rsidR="00540DF7" w:rsidRPr="009E12C6" w:rsidRDefault="00540DF7" w:rsidP="00540DF7">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0272D48" w14:textId="77777777" w:rsidR="00540DF7" w:rsidRPr="009E12C6" w:rsidRDefault="00540DF7" w:rsidP="00540DF7">
      <w:pPr>
        <w:pStyle w:val="ListParagraph"/>
        <w:numPr>
          <w:ilvl w:val="0"/>
          <w:numId w:val="3"/>
        </w:numPr>
        <w:rPr>
          <w:sz w:val="22"/>
          <w:szCs w:val="22"/>
        </w:rPr>
      </w:pPr>
      <w:r w:rsidRPr="009E12C6">
        <w:rPr>
          <w:rFonts w:ascii="Times New Roman" w:hAnsi="Times New Roman" w:cs="Times New Roman"/>
          <w:sz w:val="22"/>
          <w:szCs w:val="22"/>
        </w:rPr>
        <w:t>Equal opportunity</w:t>
      </w:r>
    </w:p>
    <w:p w14:paraId="0A0109E3" w14:textId="77777777" w:rsidR="00540DF7" w:rsidRPr="009E12C6" w:rsidRDefault="00540DF7" w:rsidP="00540DF7">
      <w:pPr>
        <w:rPr>
          <w:sz w:val="22"/>
          <w:szCs w:val="22"/>
        </w:rPr>
      </w:pPr>
    </w:p>
    <w:p w14:paraId="64E4FE10" w14:textId="77777777" w:rsidR="00540DF7" w:rsidRDefault="00540DF7" w:rsidP="00540DF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FF39948" w14:textId="77777777" w:rsidR="00540DF7" w:rsidRPr="009E12C6" w:rsidRDefault="00540DF7" w:rsidP="00540DF7">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7F4C4774" w14:textId="77777777" w:rsidR="00540DF7" w:rsidRPr="009E12C6" w:rsidRDefault="00540DF7" w:rsidP="00540DF7">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C5E275A" w14:textId="77777777" w:rsidR="00540DF7" w:rsidRPr="009E12C6" w:rsidRDefault="00540DF7" w:rsidP="00540DF7">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3186510" w14:textId="77777777" w:rsidR="00540DF7" w:rsidRPr="009E12C6" w:rsidRDefault="00540DF7" w:rsidP="00540DF7">
      <w:pPr>
        <w:pStyle w:val="ListParagraph"/>
        <w:numPr>
          <w:ilvl w:val="0"/>
          <w:numId w:val="3"/>
        </w:numPr>
        <w:rPr>
          <w:sz w:val="22"/>
          <w:szCs w:val="22"/>
        </w:rPr>
      </w:pPr>
      <w:r w:rsidRPr="009E12C6">
        <w:rPr>
          <w:rFonts w:ascii="Times New Roman" w:hAnsi="Times New Roman" w:cs="Times New Roman"/>
          <w:sz w:val="22"/>
          <w:szCs w:val="22"/>
        </w:rPr>
        <w:t>Oversight</w:t>
      </w:r>
    </w:p>
    <w:p w14:paraId="49E9E796" w14:textId="77777777" w:rsidR="00540DF7" w:rsidRPr="009E12C6" w:rsidRDefault="00540DF7" w:rsidP="00540DF7">
      <w:pPr>
        <w:pStyle w:val="ListParagraph"/>
        <w:numPr>
          <w:ilvl w:val="0"/>
          <w:numId w:val="3"/>
        </w:numPr>
        <w:rPr>
          <w:sz w:val="22"/>
          <w:szCs w:val="22"/>
        </w:rPr>
      </w:pPr>
      <w:r w:rsidRPr="009E12C6">
        <w:rPr>
          <w:rFonts w:ascii="Times New Roman" w:hAnsi="Times New Roman" w:cs="Times New Roman"/>
          <w:sz w:val="22"/>
          <w:szCs w:val="22"/>
        </w:rPr>
        <w:t>Time and learning</w:t>
      </w:r>
    </w:p>
    <w:p w14:paraId="2D6637FD" w14:textId="77777777" w:rsidR="00540DF7" w:rsidRPr="003844DB" w:rsidRDefault="00540DF7" w:rsidP="00540DF7">
      <w:pPr>
        <w:pStyle w:val="ListParagraph"/>
        <w:numPr>
          <w:ilvl w:val="0"/>
          <w:numId w:val="3"/>
        </w:numPr>
        <w:rPr>
          <w:sz w:val="22"/>
          <w:szCs w:val="22"/>
        </w:rPr>
      </w:pPr>
      <w:r w:rsidRPr="009E12C6">
        <w:rPr>
          <w:rFonts w:ascii="Times New Roman" w:hAnsi="Times New Roman" w:cs="Times New Roman"/>
          <w:sz w:val="22"/>
          <w:szCs w:val="22"/>
        </w:rPr>
        <w:t>Equal access</w:t>
      </w:r>
    </w:p>
    <w:p w14:paraId="457EBE3A" w14:textId="77777777" w:rsidR="00540DF7" w:rsidRDefault="00540DF7" w:rsidP="00540DF7">
      <w:pPr>
        <w:rPr>
          <w:sz w:val="22"/>
          <w:szCs w:val="22"/>
        </w:rPr>
      </w:pPr>
    </w:p>
    <w:p w14:paraId="2A547E54" w14:textId="77777777" w:rsidR="00540DF7" w:rsidRPr="000912A8" w:rsidRDefault="00540DF7" w:rsidP="00540DF7">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67F2C65" w14:textId="77777777" w:rsidR="00540DF7" w:rsidRDefault="00540DF7" w:rsidP="00540DF7">
      <w:pPr>
        <w:ind w:hanging="1080"/>
        <w:rPr>
          <w:sz w:val="22"/>
        </w:rPr>
      </w:pPr>
    </w:p>
    <w:p w14:paraId="57D6C3EE" w14:textId="77777777" w:rsidR="00540DF7" w:rsidRDefault="00540DF7" w:rsidP="00540DF7">
      <w:pPr>
        <w:rPr>
          <w:sz w:val="22"/>
        </w:rPr>
      </w:pPr>
      <w:r>
        <w:rPr>
          <w:sz w:val="22"/>
        </w:rPr>
        <w:t>Universal Standards and Targeted Standards are aligned with the following regulations:</w:t>
      </w:r>
    </w:p>
    <w:p w14:paraId="652765DD" w14:textId="77777777" w:rsidR="00540DF7" w:rsidRDefault="00540DF7" w:rsidP="00540DF7">
      <w:pPr>
        <w:rPr>
          <w:sz w:val="22"/>
          <w:szCs w:val="22"/>
        </w:rPr>
      </w:pPr>
    </w:p>
    <w:p w14:paraId="337BB869" w14:textId="77777777" w:rsidR="00540DF7" w:rsidRPr="00BB486A" w:rsidRDefault="00540DF7" w:rsidP="00540DF7">
      <w:pPr>
        <w:rPr>
          <w:sz w:val="22"/>
          <w:szCs w:val="22"/>
        </w:rPr>
      </w:pPr>
      <w:r>
        <w:rPr>
          <w:sz w:val="22"/>
          <w:szCs w:val="22"/>
        </w:rPr>
        <w:t>Sp</w:t>
      </w:r>
      <w:r w:rsidRPr="00BB486A">
        <w:rPr>
          <w:sz w:val="22"/>
          <w:szCs w:val="22"/>
        </w:rPr>
        <w:t>ecial Education (SE)</w:t>
      </w:r>
    </w:p>
    <w:p w14:paraId="2C5E67EA" w14:textId="77777777" w:rsidR="00540DF7" w:rsidRPr="00A35C9E" w:rsidRDefault="00540DF7" w:rsidP="00540DF7">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CC558B2" w14:textId="77777777" w:rsidR="00540DF7" w:rsidRPr="00A804D9" w:rsidRDefault="00540DF7" w:rsidP="00540DF7">
      <w:pPr>
        <w:ind w:left="360"/>
        <w:rPr>
          <w:sz w:val="22"/>
          <w:szCs w:val="22"/>
        </w:rPr>
      </w:pPr>
    </w:p>
    <w:p w14:paraId="79E87296" w14:textId="77777777" w:rsidR="00540DF7" w:rsidRPr="00A804D9" w:rsidRDefault="00540DF7" w:rsidP="00540DF7">
      <w:pPr>
        <w:rPr>
          <w:b/>
          <w:bCs/>
          <w:sz w:val="22"/>
          <w:szCs w:val="22"/>
        </w:rPr>
      </w:pPr>
      <w:r w:rsidRPr="00A804D9">
        <w:rPr>
          <w:sz w:val="22"/>
          <w:szCs w:val="22"/>
        </w:rPr>
        <w:t>Civil Rights Methods of Administration and Other General Education Requirements (CR)</w:t>
      </w:r>
    </w:p>
    <w:p w14:paraId="6580E119" w14:textId="77777777" w:rsidR="00540DF7" w:rsidRPr="00E676DB" w:rsidRDefault="00540DF7" w:rsidP="00540DF7">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C48589F" w14:textId="77777777" w:rsidR="00540DF7" w:rsidRPr="009C23B4" w:rsidRDefault="00540DF7" w:rsidP="00540DF7">
      <w:pPr>
        <w:numPr>
          <w:ilvl w:val="0"/>
          <w:numId w:val="3"/>
        </w:numPr>
        <w:rPr>
          <w:sz w:val="22"/>
          <w:szCs w:val="22"/>
        </w:rPr>
      </w:pPr>
      <w:r w:rsidRPr="00A57BCD">
        <w:rPr>
          <w:sz w:val="22"/>
          <w:szCs w:val="22"/>
        </w:rPr>
        <w:t>selected requirements from the Massachusetts Board of Education’s Physical Restraint regulations (603 CMR 46.00).</w:t>
      </w:r>
    </w:p>
    <w:p w14:paraId="1E7C8BC1" w14:textId="77777777" w:rsidR="00540DF7" w:rsidRPr="00A775CC" w:rsidRDefault="00540DF7" w:rsidP="00540DF7">
      <w:pPr>
        <w:numPr>
          <w:ilvl w:val="0"/>
          <w:numId w:val="3"/>
        </w:numPr>
        <w:rPr>
          <w:sz w:val="22"/>
          <w:szCs w:val="22"/>
        </w:rPr>
      </w:pPr>
      <w:r w:rsidRPr="009C23B4">
        <w:rPr>
          <w:sz w:val="22"/>
          <w:szCs w:val="22"/>
        </w:rPr>
        <w:t>selected requirements from the Massachusetts Board of Education’s Student Learning Time regulations (603 CMR 27.00).</w:t>
      </w:r>
    </w:p>
    <w:p w14:paraId="2B0A233C" w14:textId="77777777" w:rsidR="00540DF7" w:rsidRPr="00970C4F" w:rsidRDefault="00540DF7" w:rsidP="00540DF7">
      <w:pPr>
        <w:numPr>
          <w:ilvl w:val="0"/>
          <w:numId w:val="3"/>
        </w:numPr>
        <w:rPr>
          <w:sz w:val="22"/>
        </w:rPr>
      </w:pPr>
      <w:r w:rsidRPr="006E6B9B">
        <w:rPr>
          <w:sz w:val="22"/>
          <w:szCs w:val="22"/>
        </w:rPr>
        <w:t>various requirements under other federal and state laws.</w:t>
      </w:r>
    </w:p>
    <w:p w14:paraId="3EF69082" w14:textId="77777777" w:rsidR="00540DF7" w:rsidRPr="006E6B9B" w:rsidRDefault="00540DF7" w:rsidP="00540DF7">
      <w:pPr>
        <w:rPr>
          <w:sz w:val="22"/>
        </w:rPr>
      </w:pPr>
    </w:p>
    <w:p w14:paraId="1412B1A8" w14:textId="77777777" w:rsidR="00540DF7" w:rsidRPr="006E6B9B" w:rsidRDefault="00540DF7" w:rsidP="00540DF7">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C36391F" w14:textId="77777777" w:rsidR="00540DF7" w:rsidRDefault="00540DF7" w:rsidP="00540DF7">
      <w:pPr>
        <w:pStyle w:val="BodyText"/>
        <w:tabs>
          <w:tab w:val="left" w:pos="1080"/>
        </w:tabs>
        <w:rPr>
          <w:bCs/>
          <w:szCs w:val="22"/>
        </w:rPr>
      </w:pPr>
    </w:p>
    <w:p w14:paraId="373A31DB" w14:textId="77777777" w:rsidR="00540DF7" w:rsidRDefault="00540DF7" w:rsidP="00540DF7">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E975EFF" w14:textId="77777777" w:rsidR="00540DF7" w:rsidRPr="00E676DB" w:rsidRDefault="00540DF7" w:rsidP="00540DF7">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0243E92" w14:textId="77777777" w:rsidR="00754281" w:rsidRPr="00754281" w:rsidRDefault="00540DF7" w:rsidP="00540DF7">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29812A07" w14:textId="77777777" w:rsidR="00540DF7" w:rsidRPr="009C23B4" w:rsidRDefault="00540DF7" w:rsidP="00754281">
      <w:pPr>
        <w:ind w:left="720"/>
        <w:rPr>
          <w:sz w:val="22"/>
          <w:szCs w:val="22"/>
        </w:rPr>
      </w:pPr>
      <w:r w:rsidRPr="001862C9">
        <w:rPr>
          <w:bCs/>
          <w:sz w:val="22"/>
          <w:szCs w:val="22"/>
        </w:rPr>
        <w:t>outcomes – low risk.</w:t>
      </w:r>
    </w:p>
    <w:p w14:paraId="5B3610DA" w14:textId="77777777" w:rsidR="00540DF7" w:rsidRDefault="00540DF7" w:rsidP="00540DF7">
      <w:pPr>
        <w:pStyle w:val="BodyText"/>
        <w:tabs>
          <w:tab w:val="left" w:pos="1080"/>
        </w:tabs>
        <w:rPr>
          <w:bCs/>
          <w:szCs w:val="22"/>
        </w:rPr>
      </w:pPr>
    </w:p>
    <w:p w14:paraId="443171E2" w14:textId="77777777" w:rsidR="00540DF7" w:rsidRPr="001862C9" w:rsidRDefault="00540DF7" w:rsidP="00540DF7">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7EABA27" w14:textId="77777777" w:rsidR="00540DF7" w:rsidRPr="00026CFD" w:rsidRDefault="00540DF7" w:rsidP="00540DF7">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2F435D8" w14:textId="77777777" w:rsidR="00540DF7" w:rsidRPr="00E676DB" w:rsidRDefault="00540DF7" w:rsidP="00540DF7">
      <w:pPr>
        <w:ind w:left="720"/>
        <w:rPr>
          <w:sz w:val="22"/>
          <w:szCs w:val="22"/>
        </w:rPr>
      </w:pPr>
      <w:r w:rsidRPr="001862C9">
        <w:rPr>
          <w:bCs/>
          <w:sz w:val="22"/>
          <w:szCs w:val="22"/>
        </w:rPr>
        <w:t>outcomes – moderate risk</w:t>
      </w:r>
      <w:r w:rsidRPr="00E676DB">
        <w:rPr>
          <w:sz w:val="22"/>
          <w:szCs w:val="22"/>
        </w:rPr>
        <w:t>.</w:t>
      </w:r>
    </w:p>
    <w:p w14:paraId="2DC28AD8" w14:textId="77777777" w:rsidR="00540DF7" w:rsidRPr="009C23B4" w:rsidRDefault="00540DF7" w:rsidP="00540DF7">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B553F1D" w14:textId="77777777" w:rsidR="00540DF7" w:rsidRDefault="00540DF7" w:rsidP="00540DF7">
      <w:pPr>
        <w:pStyle w:val="BodyText"/>
        <w:tabs>
          <w:tab w:val="left" w:pos="1080"/>
        </w:tabs>
        <w:rPr>
          <w:bCs/>
          <w:szCs w:val="22"/>
          <w:u w:val="single"/>
        </w:rPr>
      </w:pPr>
    </w:p>
    <w:p w14:paraId="3062E951" w14:textId="77777777" w:rsidR="00540DF7" w:rsidRPr="004D29DF" w:rsidRDefault="00540DF7" w:rsidP="00540DF7">
      <w:pPr>
        <w:pStyle w:val="BodyText"/>
        <w:tabs>
          <w:tab w:val="left" w:pos="1080"/>
        </w:tabs>
        <w:rPr>
          <w:bCs/>
          <w:szCs w:val="22"/>
          <w:u w:val="single"/>
        </w:rPr>
      </w:pPr>
    </w:p>
    <w:p w14:paraId="5D9DA197" w14:textId="77777777" w:rsidR="00540DF7" w:rsidRPr="001862C9" w:rsidRDefault="00540DF7" w:rsidP="00540DF7">
      <w:pPr>
        <w:pStyle w:val="BodyText"/>
        <w:tabs>
          <w:tab w:val="left" w:pos="1080"/>
        </w:tabs>
        <w:rPr>
          <w:bCs/>
          <w:szCs w:val="22"/>
        </w:rPr>
      </w:pPr>
      <w:r>
        <w:rPr>
          <w:bCs/>
          <w:szCs w:val="22"/>
        </w:rPr>
        <w:t xml:space="preserve">The phases of Tiered Focused Monitoring for </w:t>
      </w:r>
      <w:r w:rsidR="00650F27">
        <w:rPr>
          <w:bCs/>
          <w:szCs w:val="22"/>
        </w:rPr>
        <w:t>North Middlesex Regional School District</w:t>
      </w:r>
      <w:r>
        <w:rPr>
          <w:bCs/>
          <w:szCs w:val="22"/>
        </w:rPr>
        <w:t xml:space="preserve"> </w:t>
      </w:r>
      <w:r w:rsidRPr="001862C9">
        <w:rPr>
          <w:bCs/>
          <w:szCs w:val="22"/>
        </w:rPr>
        <w:t>include</w:t>
      </w:r>
      <w:r>
        <w:rPr>
          <w:bCs/>
          <w:szCs w:val="22"/>
        </w:rPr>
        <w:t>d</w:t>
      </w:r>
      <w:r w:rsidRPr="001862C9">
        <w:rPr>
          <w:bCs/>
          <w:szCs w:val="22"/>
        </w:rPr>
        <w:t>:</w:t>
      </w:r>
    </w:p>
    <w:p w14:paraId="034CFD8B" w14:textId="77777777" w:rsidR="00540DF7" w:rsidRPr="00BF7CCC" w:rsidRDefault="00540DF7" w:rsidP="00540DF7">
      <w:pPr>
        <w:pStyle w:val="BodyText"/>
        <w:tabs>
          <w:tab w:val="left" w:pos="1080"/>
        </w:tabs>
        <w:rPr>
          <w:bCs/>
          <w:szCs w:val="22"/>
          <w:u w:val="single"/>
        </w:rPr>
      </w:pPr>
    </w:p>
    <w:p w14:paraId="3BA76F40" w14:textId="77777777" w:rsidR="00540DF7" w:rsidRPr="006822D1" w:rsidRDefault="00540DF7" w:rsidP="00540DF7">
      <w:pPr>
        <w:rPr>
          <w:sz w:val="22"/>
          <w:szCs w:val="22"/>
        </w:rPr>
      </w:pPr>
      <w:r w:rsidRPr="006822D1">
        <w:rPr>
          <w:sz w:val="22"/>
          <w:szCs w:val="22"/>
        </w:rPr>
        <w:t>Self-Assessment Phase:</w:t>
      </w:r>
    </w:p>
    <w:p w14:paraId="2163B51C" w14:textId="77777777" w:rsidR="00540DF7" w:rsidRPr="006822D1" w:rsidRDefault="00650F27" w:rsidP="00540DF7">
      <w:pPr>
        <w:numPr>
          <w:ilvl w:val="0"/>
          <w:numId w:val="3"/>
        </w:numPr>
        <w:rPr>
          <w:sz w:val="22"/>
          <w:szCs w:val="22"/>
        </w:rPr>
      </w:pPr>
      <w:r>
        <w:rPr>
          <w:sz w:val="22"/>
          <w:szCs w:val="22"/>
        </w:rPr>
        <w:t>The d</w:t>
      </w:r>
      <w:r w:rsidR="00285EBE">
        <w:rPr>
          <w:sz w:val="22"/>
          <w:szCs w:val="22"/>
        </w:rPr>
        <w:t xml:space="preserve">istrict </w:t>
      </w:r>
      <w:r w:rsidR="00540DF7" w:rsidRPr="006822D1">
        <w:rPr>
          <w:sz w:val="22"/>
          <w:szCs w:val="22"/>
        </w:rPr>
        <w:t>review</w:t>
      </w:r>
      <w:r w:rsidR="00540DF7">
        <w:rPr>
          <w:sz w:val="22"/>
          <w:szCs w:val="22"/>
        </w:rPr>
        <w:t>ed</w:t>
      </w:r>
      <w:r w:rsidR="00540DF7" w:rsidRPr="006822D1">
        <w:rPr>
          <w:sz w:val="22"/>
          <w:szCs w:val="22"/>
        </w:rPr>
        <w:t xml:space="preserve"> special education and civil rights documentation for required elements including document uploads. </w:t>
      </w:r>
    </w:p>
    <w:p w14:paraId="0927A8E6" w14:textId="77777777" w:rsidR="00540DF7" w:rsidRPr="00E675C7" w:rsidRDefault="00540DF7" w:rsidP="00540DF7">
      <w:pPr>
        <w:numPr>
          <w:ilvl w:val="0"/>
          <w:numId w:val="3"/>
        </w:numPr>
        <w:rPr>
          <w:sz w:val="22"/>
          <w:szCs w:val="22"/>
        </w:rPr>
      </w:pPr>
      <w:r w:rsidRPr="00E675C7">
        <w:rPr>
          <w:sz w:val="22"/>
          <w:szCs w:val="22"/>
        </w:rPr>
        <w:t xml:space="preserve">Upon completion of </w:t>
      </w:r>
      <w:r w:rsidR="00E14141">
        <w:rPr>
          <w:sz w:val="22"/>
          <w:szCs w:val="22"/>
        </w:rPr>
        <w:t>this</w:t>
      </w:r>
      <w:r w:rsidRPr="00E675C7">
        <w:rPr>
          <w:sz w:val="22"/>
          <w:szCs w:val="22"/>
        </w:rPr>
        <w:t xml:space="preserve"> internal review, the distr</w:t>
      </w:r>
      <w:r w:rsidR="00285EBE">
        <w:rPr>
          <w:sz w:val="22"/>
          <w:szCs w:val="22"/>
        </w:rPr>
        <w:t>ict’s</w:t>
      </w:r>
      <w:r>
        <w:rPr>
          <w:sz w:val="22"/>
          <w:szCs w:val="22"/>
        </w:rPr>
        <w:t xml:space="preserve"> self-assessment was </w:t>
      </w:r>
      <w:r w:rsidRPr="00E675C7">
        <w:rPr>
          <w:sz w:val="22"/>
          <w:szCs w:val="22"/>
        </w:rPr>
        <w:t>submitted to the Department for review.</w:t>
      </w:r>
    </w:p>
    <w:p w14:paraId="51873C19" w14:textId="77777777" w:rsidR="00540DF7" w:rsidRPr="009D2A0D" w:rsidRDefault="00540DF7" w:rsidP="00540DF7">
      <w:pPr>
        <w:rPr>
          <w:sz w:val="22"/>
          <w:szCs w:val="22"/>
        </w:rPr>
      </w:pPr>
    </w:p>
    <w:p w14:paraId="4C195BEE" w14:textId="77777777" w:rsidR="00540DF7" w:rsidRPr="00943822" w:rsidRDefault="00540DF7" w:rsidP="00285EBE">
      <w:pPr>
        <w:rPr>
          <w:sz w:val="22"/>
          <w:szCs w:val="22"/>
        </w:rPr>
      </w:pPr>
      <w:r>
        <w:rPr>
          <w:sz w:val="22"/>
          <w:szCs w:val="22"/>
        </w:rPr>
        <w:t>On-site Verification Phase:</w:t>
      </w:r>
    </w:p>
    <w:p w14:paraId="03E892EE" w14:textId="77777777" w:rsidR="00540DF7" w:rsidRPr="009E12C6" w:rsidRDefault="00540DF7" w:rsidP="00540DF7">
      <w:pPr>
        <w:numPr>
          <w:ilvl w:val="0"/>
          <w:numId w:val="3"/>
        </w:numPr>
        <w:rPr>
          <w:sz w:val="22"/>
          <w:szCs w:val="22"/>
        </w:rPr>
      </w:pPr>
      <w:r w:rsidRPr="009E12C6">
        <w:rPr>
          <w:sz w:val="22"/>
          <w:szCs w:val="22"/>
        </w:rPr>
        <w:t>Review of additional documents for special education or civil rights.</w:t>
      </w:r>
    </w:p>
    <w:p w14:paraId="0C59634B" w14:textId="77777777" w:rsidR="00540DF7" w:rsidRPr="00943822" w:rsidRDefault="00540DF7" w:rsidP="00540DF7">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C42FBE0" w14:textId="77777777" w:rsidR="00540DF7" w:rsidRPr="009E12C6" w:rsidRDefault="00540DF7" w:rsidP="00540DF7">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10C5B318" w14:textId="77777777" w:rsidR="00540DF7" w:rsidRPr="009E12C6" w:rsidRDefault="00650F27" w:rsidP="00540DF7">
      <w:pPr>
        <w:numPr>
          <w:ilvl w:val="0"/>
          <w:numId w:val="3"/>
        </w:numPr>
        <w:rPr>
          <w:sz w:val="22"/>
          <w:szCs w:val="22"/>
        </w:rPr>
      </w:pPr>
      <w:r>
        <w:rPr>
          <w:sz w:val="22"/>
          <w:szCs w:val="22"/>
        </w:rPr>
        <w:t>Interview</w:t>
      </w:r>
      <w:r w:rsidR="00540DF7" w:rsidRPr="009E12C6">
        <w:rPr>
          <w:sz w:val="22"/>
          <w:szCs w:val="22"/>
        </w:rPr>
        <w:t xml:space="preserve"> of </w:t>
      </w:r>
      <w:r>
        <w:rPr>
          <w:sz w:val="22"/>
          <w:szCs w:val="22"/>
        </w:rPr>
        <w:t xml:space="preserve">a </w:t>
      </w:r>
      <w:r w:rsidR="00540DF7" w:rsidRPr="009E12C6">
        <w:rPr>
          <w:sz w:val="22"/>
          <w:szCs w:val="22"/>
        </w:rPr>
        <w:t>parent adviso</w:t>
      </w:r>
      <w:r>
        <w:rPr>
          <w:sz w:val="22"/>
          <w:szCs w:val="22"/>
        </w:rPr>
        <w:t>ry council (PAC) representative</w:t>
      </w:r>
      <w:r w:rsidR="00540DF7" w:rsidRPr="009E12C6">
        <w:rPr>
          <w:sz w:val="22"/>
          <w:szCs w:val="22"/>
        </w:rPr>
        <w:t xml:space="preserve"> and other telephone interviews, as requested, by other parents or members of the general public.</w:t>
      </w:r>
    </w:p>
    <w:p w14:paraId="0B7456B8" w14:textId="77777777" w:rsidR="00540DF7" w:rsidRPr="00684EF7" w:rsidRDefault="00540DF7" w:rsidP="00540DF7">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092F90C3" w14:textId="77777777" w:rsidR="00540DF7" w:rsidRDefault="00540DF7" w:rsidP="00540DF7">
      <w:pPr>
        <w:rPr>
          <w:b/>
          <w:bCs/>
          <w:sz w:val="22"/>
          <w:szCs w:val="22"/>
        </w:rPr>
      </w:pPr>
    </w:p>
    <w:p w14:paraId="00D139FF" w14:textId="77777777" w:rsidR="00540DF7" w:rsidRDefault="00540DF7" w:rsidP="00540DF7">
      <w:pPr>
        <w:rPr>
          <w:b/>
          <w:bCs/>
          <w:sz w:val="22"/>
          <w:szCs w:val="22"/>
        </w:rPr>
      </w:pPr>
    </w:p>
    <w:p w14:paraId="75AAA51B" w14:textId="77777777" w:rsidR="00650F27" w:rsidRDefault="00650F27" w:rsidP="00540DF7">
      <w:pPr>
        <w:rPr>
          <w:b/>
          <w:bCs/>
          <w:sz w:val="22"/>
          <w:szCs w:val="22"/>
        </w:rPr>
      </w:pPr>
    </w:p>
    <w:p w14:paraId="2E8CE2DD" w14:textId="77777777" w:rsidR="00650F27" w:rsidRDefault="00650F27" w:rsidP="00540DF7">
      <w:pPr>
        <w:rPr>
          <w:b/>
          <w:bCs/>
          <w:sz w:val="22"/>
          <w:szCs w:val="22"/>
        </w:rPr>
      </w:pPr>
    </w:p>
    <w:p w14:paraId="6DE8066F" w14:textId="77777777" w:rsidR="00650F27" w:rsidRDefault="00650F27" w:rsidP="00540DF7">
      <w:pPr>
        <w:rPr>
          <w:b/>
          <w:bCs/>
          <w:sz w:val="22"/>
          <w:szCs w:val="22"/>
        </w:rPr>
      </w:pPr>
    </w:p>
    <w:p w14:paraId="794BBB78" w14:textId="77777777" w:rsidR="00650F27" w:rsidRDefault="00650F27" w:rsidP="00540DF7">
      <w:pPr>
        <w:rPr>
          <w:b/>
          <w:bCs/>
          <w:sz w:val="22"/>
          <w:szCs w:val="22"/>
        </w:rPr>
      </w:pPr>
    </w:p>
    <w:p w14:paraId="6963E134" w14:textId="77777777" w:rsidR="00650F27" w:rsidRDefault="00650F27" w:rsidP="00540DF7">
      <w:pPr>
        <w:rPr>
          <w:b/>
          <w:bCs/>
          <w:sz w:val="22"/>
          <w:szCs w:val="22"/>
        </w:rPr>
      </w:pPr>
    </w:p>
    <w:p w14:paraId="37C37669" w14:textId="77777777" w:rsidR="00650F27" w:rsidRDefault="00650F27" w:rsidP="00540DF7">
      <w:pPr>
        <w:rPr>
          <w:b/>
          <w:bCs/>
          <w:sz w:val="22"/>
          <w:szCs w:val="22"/>
        </w:rPr>
      </w:pPr>
    </w:p>
    <w:p w14:paraId="60A270E9" w14:textId="77777777" w:rsidR="00650F27" w:rsidRDefault="00650F27" w:rsidP="00540DF7">
      <w:pPr>
        <w:rPr>
          <w:b/>
          <w:bCs/>
          <w:sz w:val="22"/>
          <w:szCs w:val="22"/>
        </w:rPr>
      </w:pPr>
    </w:p>
    <w:p w14:paraId="52D28185" w14:textId="77777777" w:rsidR="00650F27" w:rsidRDefault="00650F27" w:rsidP="00540DF7">
      <w:pPr>
        <w:rPr>
          <w:b/>
          <w:bCs/>
          <w:sz w:val="22"/>
          <w:szCs w:val="22"/>
        </w:rPr>
      </w:pPr>
    </w:p>
    <w:p w14:paraId="70BFB437" w14:textId="77777777" w:rsidR="00650F27" w:rsidRDefault="00650F27" w:rsidP="00540DF7">
      <w:pPr>
        <w:rPr>
          <w:b/>
          <w:bCs/>
          <w:sz w:val="22"/>
          <w:szCs w:val="22"/>
        </w:rPr>
      </w:pPr>
    </w:p>
    <w:p w14:paraId="05718736" w14:textId="77777777" w:rsidR="00650F27" w:rsidRDefault="00650F27" w:rsidP="00540DF7">
      <w:pPr>
        <w:rPr>
          <w:b/>
          <w:bCs/>
          <w:sz w:val="22"/>
          <w:szCs w:val="22"/>
        </w:rPr>
      </w:pPr>
    </w:p>
    <w:p w14:paraId="6F5CE560" w14:textId="77777777" w:rsidR="00650F27" w:rsidRDefault="00650F27" w:rsidP="00540DF7">
      <w:pPr>
        <w:rPr>
          <w:b/>
          <w:bCs/>
          <w:sz w:val="22"/>
          <w:szCs w:val="22"/>
        </w:rPr>
      </w:pPr>
    </w:p>
    <w:p w14:paraId="59D88E02" w14:textId="77777777" w:rsidR="00650F27" w:rsidRDefault="00650F27" w:rsidP="00540DF7">
      <w:pPr>
        <w:rPr>
          <w:b/>
          <w:bCs/>
          <w:sz w:val="22"/>
          <w:szCs w:val="22"/>
        </w:rPr>
      </w:pPr>
    </w:p>
    <w:p w14:paraId="63CCBF90" w14:textId="77777777" w:rsidR="00540DF7" w:rsidRPr="00DF4FB3" w:rsidRDefault="00540DF7" w:rsidP="00540DF7">
      <w:pPr>
        <w:rPr>
          <w:b/>
          <w:bCs/>
          <w:sz w:val="22"/>
          <w:szCs w:val="22"/>
        </w:rPr>
      </w:pPr>
      <w:r w:rsidRPr="00DF4FB3">
        <w:rPr>
          <w:b/>
          <w:bCs/>
          <w:sz w:val="22"/>
          <w:szCs w:val="22"/>
        </w:rPr>
        <w:lastRenderedPageBreak/>
        <w:t xml:space="preserve">Report: For Tier 1 &amp; 2 Tiered Focused Monitoring Reviews </w:t>
      </w:r>
    </w:p>
    <w:p w14:paraId="40DDD32D" w14:textId="77777777" w:rsidR="00540DF7" w:rsidRPr="00DF4FB3" w:rsidRDefault="00540DF7" w:rsidP="00540DF7">
      <w:pPr>
        <w:pStyle w:val="BodyText"/>
        <w:rPr>
          <w:b/>
          <w:bCs/>
          <w:szCs w:val="22"/>
        </w:rPr>
      </w:pPr>
      <w:r w:rsidRPr="00DF4FB3">
        <w:rPr>
          <w:b/>
          <w:bCs/>
          <w:szCs w:val="22"/>
        </w:rPr>
        <w:t xml:space="preserve">  </w:t>
      </w:r>
    </w:p>
    <w:p w14:paraId="18FB335A" w14:textId="77777777" w:rsidR="00540DF7" w:rsidRDefault="00540DF7" w:rsidP="00540DF7">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77EDBA8A" w14:textId="77777777" w:rsidR="00540DF7" w:rsidRDefault="00540DF7" w:rsidP="00540DF7">
      <w:pPr>
        <w:rPr>
          <w:sz w:val="22"/>
          <w:szCs w:val="22"/>
        </w:rPr>
      </w:pPr>
      <w:r>
        <w:rPr>
          <w:sz w:val="22"/>
          <w:szCs w:val="22"/>
        </w:rPr>
        <w:br w:type="page"/>
      </w:r>
    </w:p>
    <w:p w14:paraId="761A3ED5" w14:textId="77777777" w:rsidR="00540DF7" w:rsidRDefault="00540DF7" w:rsidP="00540DF7">
      <w:pPr>
        <w:pStyle w:val="Heading1"/>
        <w:jc w:val="left"/>
        <w:rPr>
          <w:b/>
          <w:sz w:val="22"/>
        </w:rPr>
      </w:pPr>
    </w:p>
    <w:p w14:paraId="67E97793" w14:textId="77777777" w:rsidR="00540DF7" w:rsidRPr="00F0631B" w:rsidRDefault="00540DF7" w:rsidP="00540DF7"/>
    <w:p w14:paraId="029D2889" w14:textId="77777777" w:rsidR="00540DF7" w:rsidRDefault="00540DF7" w:rsidP="00540DF7">
      <w:pPr>
        <w:pStyle w:val="Heading1"/>
        <w:rPr>
          <w:sz w:val="22"/>
          <w:szCs w:val="22"/>
        </w:rPr>
      </w:pPr>
      <w:r>
        <w:rPr>
          <w:b/>
          <w:sz w:val="22"/>
        </w:rPr>
        <w:t>D</w:t>
      </w:r>
      <w:r w:rsidRPr="007E5338">
        <w:rPr>
          <w:b/>
          <w:sz w:val="22"/>
        </w:rPr>
        <w:t>EFINITION OF COMPLIANCE RATINGS</w:t>
      </w:r>
    </w:p>
    <w:p w14:paraId="6228B2FC" w14:textId="77777777" w:rsidR="00540DF7" w:rsidRDefault="00540DF7" w:rsidP="00540DF7">
      <w:pPr>
        <w:rPr>
          <w:b/>
          <w:sz w:val="22"/>
        </w:rPr>
      </w:pPr>
    </w:p>
    <w:p w14:paraId="4E6755A0" w14:textId="77777777" w:rsidR="00754281" w:rsidRDefault="00754281" w:rsidP="00540DF7">
      <w:pPr>
        <w:rPr>
          <w:b/>
          <w:sz w:val="22"/>
        </w:rPr>
      </w:pPr>
    </w:p>
    <w:p w14:paraId="6D4CB111" w14:textId="77777777" w:rsidR="00754281" w:rsidRPr="00F917FE" w:rsidRDefault="00754281" w:rsidP="00540DF7">
      <w:pPr>
        <w:rPr>
          <w:b/>
          <w:sz w:val="22"/>
        </w:rPr>
        <w:sectPr w:rsidR="00754281" w:rsidRPr="00F917FE" w:rsidSect="00540DF7">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40DF7" w14:paraId="243FCEEF" w14:textId="77777777" w:rsidTr="00540DF7">
        <w:tc>
          <w:tcPr>
            <w:tcW w:w="3888" w:type="dxa"/>
            <w:tcBorders>
              <w:top w:val="nil"/>
              <w:left w:val="nil"/>
              <w:bottom w:val="nil"/>
              <w:right w:val="nil"/>
            </w:tcBorders>
          </w:tcPr>
          <w:p w14:paraId="3231C021" w14:textId="77777777" w:rsidR="00540DF7" w:rsidRDefault="00540DF7" w:rsidP="00540DF7">
            <w:pPr>
              <w:pStyle w:val="BodyText"/>
              <w:jc w:val="both"/>
              <w:rPr>
                <w:b/>
              </w:rPr>
            </w:pPr>
          </w:p>
          <w:p w14:paraId="39A47BA5" w14:textId="77777777" w:rsidR="00540DF7" w:rsidRDefault="00540DF7" w:rsidP="00540DF7">
            <w:pPr>
              <w:pStyle w:val="BodyText"/>
              <w:jc w:val="both"/>
              <w:rPr>
                <w:b/>
              </w:rPr>
            </w:pPr>
          </w:p>
          <w:p w14:paraId="7628319E" w14:textId="77777777" w:rsidR="00540DF7" w:rsidRDefault="00540DF7" w:rsidP="00540DF7">
            <w:pPr>
              <w:pStyle w:val="BodyText"/>
              <w:jc w:val="both"/>
              <w:rPr>
                <w:b/>
              </w:rPr>
            </w:pPr>
            <w:r>
              <w:rPr>
                <w:b/>
              </w:rPr>
              <w:t>Commendable</w:t>
            </w:r>
          </w:p>
          <w:p w14:paraId="7F0481F1" w14:textId="77777777" w:rsidR="00754281" w:rsidRDefault="00754281" w:rsidP="00540DF7">
            <w:pPr>
              <w:pStyle w:val="BodyText"/>
              <w:jc w:val="both"/>
              <w:rPr>
                <w:b/>
              </w:rPr>
            </w:pPr>
          </w:p>
          <w:p w14:paraId="6AF9EB04" w14:textId="77777777" w:rsidR="00754281" w:rsidRDefault="00754281" w:rsidP="00540DF7">
            <w:pPr>
              <w:pStyle w:val="BodyText"/>
              <w:jc w:val="both"/>
              <w:rPr>
                <w:b/>
              </w:rPr>
            </w:pPr>
          </w:p>
          <w:p w14:paraId="10B9EB06" w14:textId="77777777" w:rsidR="00754281" w:rsidRDefault="00754281" w:rsidP="00540DF7">
            <w:pPr>
              <w:pStyle w:val="BodyText"/>
              <w:jc w:val="both"/>
              <w:rPr>
                <w:b/>
              </w:rPr>
            </w:pPr>
          </w:p>
          <w:p w14:paraId="4779EE51" w14:textId="77777777" w:rsidR="00754281" w:rsidRDefault="00754281" w:rsidP="00540DF7">
            <w:pPr>
              <w:pStyle w:val="BodyText"/>
              <w:jc w:val="both"/>
              <w:rPr>
                <w:b/>
              </w:rPr>
            </w:pPr>
          </w:p>
        </w:tc>
        <w:tc>
          <w:tcPr>
            <w:tcW w:w="5202" w:type="dxa"/>
            <w:tcBorders>
              <w:top w:val="nil"/>
              <w:left w:val="nil"/>
              <w:bottom w:val="nil"/>
              <w:right w:val="nil"/>
            </w:tcBorders>
          </w:tcPr>
          <w:p w14:paraId="2BB8688D" w14:textId="77777777" w:rsidR="00540DF7" w:rsidRDefault="00540DF7" w:rsidP="00540DF7">
            <w:pPr>
              <w:pStyle w:val="BodyText"/>
            </w:pPr>
          </w:p>
          <w:p w14:paraId="5C8FBBDE" w14:textId="77777777" w:rsidR="00540DF7" w:rsidRDefault="00540DF7" w:rsidP="00540DF7">
            <w:pPr>
              <w:pStyle w:val="BodyText"/>
            </w:pPr>
          </w:p>
          <w:p w14:paraId="11271AE7" w14:textId="77777777" w:rsidR="00540DF7" w:rsidRDefault="00540DF7" w:rsidP="00540DF7">
            <w:pPr>
              <w:pStyle w:val="BodyText"/>
            </w:pPr>
            <w:r>
              <w:t>Any requirement or aspect of a requirement implemented in an exemplary manner significantly beyond the requirements of law or regulation.</w:t>
            </w:r>
          </w:p>
        </w:tc>
      </w:tr>
      <w:tr w:rsidR="00540DF7" w14:paraId="203A33CD" w14:textId="77777777" w:rsidTr="00540DF7">
        <w:tc>
          <w:tcPr>
            <w:tcW w:w="3888" w:type="dxa"/>
            <w:tcBorders>
              <w:top w:val="nil"/>
              <w:left w:val="nil"/>
              <w:bottom w:val="nil"/>
              <w:right w:val="nil"/>
            </w:tcBorders>
          </w:tcPr>
          <w:p w14:paraId="3EF27773" w14:textId="77777777" w:rsidR="00540DF7" w:rsidRDefault="00540DF7" w:rsidP="00540DF7">
            <w:pPr>
              <w:pStyle w:val="BodyText"/>
              <w:jc w:val="both"/>
              <w:rPr>
                <w:b/>
              </w:rPr>
            </w:pPr>
          </w:p>
        </w:tc>
        <w:tc>
          <w:tcPr>
            <w:tcW w:w="5202" w:type="dxa"/>
            <w:tcBorders>
              <w:top w:val="nil"/>
              <w:left w:val="nil"/>
              <w:bottom w:val="nil"/>
              <w:right w:val="nil"/>
            </w:tcBorders>
          </w:tcPr>
          <w:p w14:paraId="76DD3B55" w14:textId="77777777" w:rsidR="00540DF7" w:rsidRDefault="00540DF7" w:rsidP="00540DF7">
            <w:pPr>
              <w:pStyle w:val="BodyText"/>
            </w:pPr>
          </w:p>
        </w:tc>
      </w:tr>
      <w:tr w:rsidR="00540DF7" w14:paraId="54FF9C2A" w14:textId="77777777" w:rsidTr="00540DF7">
        <w:trPr>
          <w:trHeight w:val="459"/>
        </w:trPr>
        <w:tc>
          <w:tcPr>
            <w:tcW w:w="3888" w:type="dxa"/>
            <w:tcBorders>
              <w:top w:val="nil"/>
              <w:left w:val="nil"/>
              <w:bottom w:val="nil"/>
              <w:right w:val="nil"/>
            </w:tcBorders>
          </w:tcPr>
          <w:p w14:paraId="73E20621" w14:textId="77777777" w:rsidR="00540DF7" w:rsidRDefault="00540DF7" w:rsidP="00540DF7">
            <w:pPr>
              <w:pStyle w:val="BodyText"/>
              <w:jc w:val="both"/>
              <w:rPr>
                <w:b/>
              </w:rPr>
            </w:pPr>
            <w:r>
              <w:rPr>
                <w:b/>
              </w:rPr>
              <w:t>Implemented</w:t>
            </w:r>
          </w:p>
          <w:p w14:paraId="411204D8" w14:textId="77777777" w:rsidR="00754281" w:rsidRDefault="00754281" w:rsidP="00540DF7">
            <w:pPr>
              <w:pStyle w:val="BodyText"/>
              <w:jc w:val="both"/>
              <w:rPr>
                <w:b/>
              </w:rPr>
            </w:pPr>
          </w:p>
          <w:p w14:paraId="6B5098D3" w14:textId="77777777" w:rsidR="00754281" w:rsidRDefault="00754281" w:rsidP="00540DF7">
            <w:pPr>
              <w:pStyle w:val="BodyText"/>
              <w:jc w:val="both"/>
              <w:rPr>
                <w:b/>
              </w:rPr>
            </w:pPr>
          </w:p>
          <w:p w14:paraId="0E03C600" w14:textId="77777777" w:rsidR="00754281" w:rsidRDefault="00754281" w:rsidP="00540DF7">
            <w:pPr>
              <w:pStyle w:val="BodyText"/>
              <w:jc w:val="both"/>
              <w:rPr>
                <w:b/>
              </w:rPr>
            </w:pPr>
          </w:p>
        </w:tc>
        <w:tc>
          <w:tcPr>
            <w:tcW w:w="5202" w:type="dxa"/>
            <w:tcBorders>
              <w:top w:val="nil"/>
              <w:left w:val="nil"/>
              <w:bottom w:val="nil"/>
              <w:right w:val="nil"/>
            </w:tcBorders>
          </w:tcPr>
          <w:p w14:paraId="41CF9E7B" w14:textId="77777777" w:rsidR="00540DF7" w:rsidRDefault="00540DF7" w:rsidP="00540DF7">
            <w:pPr>
              <w:pStyle w:val="BodyText"/>
            </w:pPr>
            <w:r>
              <w:t>The requirement is substantially met in all important aspects.</w:t>
            </w:r>
          </w:p>
        </w:tc>
      </w:tr>
      <w:tr w:rsidR="00540DF7" w14:paraId="37ED928A" w14:textId="77777777" w:rsidTr="00540DF7">
        <w:tc>
          <w:tcPr>
            <w:tcW w:w="3888" w:type="dxa"/>
            <w:tcBorders>
              <w:top w:val="nil"/>
              <w:left w:val="nil"/>
              <w:bottom w:val="nil"/>
              <w:right w:val="nil"/>
            </w:tcBorders>
          </w:tcPr>
          <w:p w14:paraId="6D16DC09" w14:textId="77777777" w:rsidR="00540DF7" w:rsidRDefault="00540DF7" w:rsidP="00540DF7">
            <w:pPr>
              <w:pStyle w:val="BodyText"/>
              <w:jc w:val="both"/>
              <w:rPr>
                <w:b/>
              </w:rPr>
            </w:pPr>
          </w:p>
        </w:tc>
        <w:tc>
          <w:tcPr>
            <w:tcW w:w="5202" w:type="dxa"/>
            <w:tcBorders>
              <w:top w:val="nil"/>
              <w:left w:val="nil"/>
              <w:bottom w:val="nil"/>
              <w:right w:val="nil"/>
            </w:tcBorders>
          </w:tcPr>
          <w:p w14:paraId="21042AE0" w14:textId="77777777" w:rsidR="00540DF7" w:rsidRDefault="00540DF7" w:rsidP="00540DF7">
            <w:pPr>
              <w:pStyle w:val="BodyText"/>
            </w:pPr>
          </w:p>
        </w:tc>
      </w:tr>
      <w:tr w:rsidR="00540DF7" w14:paraId="13FC6C5B" w14:textId="77777777" w:rsidTr="00540DF7">
        <w:tc>
          <w:tcPr>
            <w:tcW w:w="3888" w:type="dxa"/>
            <w:tcBorders>
              <w:top w:val="nil"/>
              <w:left w:val="nil"/>
              <w:bottom w:val="nil"/>
              <w:right w:val="nil"/>
            </w:tcBorders>
          </w:tcPr>
          <w:p w14:paraId="301B96B2" w14:textId="77777777" w:rsidR="00540DF7" w:rsidRDefault="00540DF7" w:rsidP="00540DF7">
            <w:pPr>
              <w:pStyle w:val="BodyText"/>
              <w:jc w:val="both"/>
              <w:rPr>
                <w:b/>
              </w:rPr>
            </w:pPr>
            <w:r>
              <w:rPr>
                <w:b/>
              </w:rPr>
              <w:t>Implementation in Progress</w:t>
            </w:r>
          </w:p>
          <w:p w14:paraId="2D70E6FC" w14:textId="77777777" w:rsidR="00754281" w:rsidRDefault="00754281" w:rsidP="00540DF7">
            <w:pPr>
              <w:pStyle w:val="BodyText"/>
              <w:jc w:val="both"/>
              <w:rPr>
                <w:b/>
              </w:rPr>
            </w:pPr>
          </w:p>
          <w:p w14:paraId="5F5A0D7D" w14:textId="77777777" w:rsidR="00754281" w:rsidRDefault="00754281" w:rsidP="00540DF7">
            <w:pPr>
              <w:pStyle w:val="BodyText"/>
              <w:jc w:val="both"/>
              <w:rPr>
                <w:b/>
              </w:rPr>
            </w:pPr>
          </w:p>
          <w:p w14:paraId="1CC45A3D" w14:textId="77777777" w:rsidR="00754281" w:rsidRDefault="00754281" w:rsidP="00540DF7">
            <w:pPr>
              <w:pStyle w:val="BodyText"/>
              <w:jc w:val="both"/>
              <w:rPr>
                <w:b/>
              </w:rPr>
            </w:pPr>
          </w:p>
          <w:p w14:paraId="33C6AA3B" w14:textId="77777777" w:rsidR="00754281" w:rsidRDefault="00754281" w:rsidP="00540DF7">
            <w:pPr>
              <w:pStyle w:val="BodyText"/>
              <w:jc w:val="both"/>
              <w:rPr>
                <w:b/>
              </w:rPr>
            </w:pPr>
          </w:p>
          <w:p w14:paraId="677D6BA1" w14:textId="77777777" w:rsidR="00754281" w:rsidRDefault="00754281" w:rsidP="00540DF7">
            <w:pPr>
              <w:pStyle w:val="BodyText"/>
              <w:jc w:val="both"/>
              <w:rPr>
                <w:b/>
              </w:rPr>
            </w:pPr>
          </w:p>
          <w:p w14:paraId="5196E34B" w14:textId="77777777" w:rsidR="00754281" w:rsidRDefault="00754281" w:rsidP="00540DF7">
            <w:pPr>
              <w:pStyle w:val="BodyText"/>
              <w:jc w:val="both"/>
              <w:rPr>
                <w:b/>
              </w:rPr>
            </w:pPr>
          </w:p>
          <w:p w14:paraId="249A8BFD" w14:textId="77777777" w:rsidR="00754281" w:rsidRDefault="00754281" w:rsidP="00540DF7">
            <w:pPr>
              <w:pStyle w:val="BodyText"/>
              <w:jc w:val="both"/>
              <w:rPr>
                <w:b/>
              </w:rPr>
            </w:pPr>
          </w:p>
          <w:p w14:paraId="57F93749" w14:textId="77777777" w:rsidR="00754281" w:rsidRDefault="00754281" w:rsidP="00540DF7">
            <w:pPr>
              <w:pStyle w:val="BodyText"/>
              <w:jc w:val="both"/>
              <w:rPr>
                <w:b/>
              </w:rPr>
            </w:pPr>
          </w:p>
        </w:tc>
        <w:tc>
          <w:tcPr>
            <w:tcW w:w="5202" w:type="dxa"/>
            <w:tcBorders>
              <w:top w:val="nil"/>
              <w:left w:val="nil"/>
              <w:bottom w:val="nil"/>
              <w:right w:val="nil"/>
            </w:tcBorders>
          </w:tcPr>
          <w:p w14:paraId="0ECAC536" w14:textId="77777777" w:rsidR="00540DF7" w:rsidRDefault="00540DF7" w:rsidP="00540DF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40DF7" w14:paraId="7E8E55FD" w14:textId="77777777" w:rsidTr="00540DF7">
        <w:trPr>
          <w:trHeight w:val="333"/>
        </w:trPr>
        <w:tc>
          <w:tcPr>
            <w:tcW w:w="9090" w:type="dxa"/>
            <w:gridSpan w:val="2"/>
            <w:tcBorders>
              <w:top w:val="nil"/>
              <w:left w:val="nil"/>
              <w:bottom w:val="nil"/>
              <w:right w:val="nil"/>
            </w:tcBorders>
          </w:tcPr>
          <w:p w14:paraId="55D59A53" w14:textId="77777777" w:rsidR="00540DF7" w:rsidRDefault="00540DF7" w:rsidP="00540DF7">
            <w:pPr>
              <w:rPr>
                <w:sz w:val="22"/>
              </w:rPr>
            </w:pPr>
          </w:p>
        </w:tc>
      </w:tr>
      <w:tr w:rsidR="00540DF7" w14:paraId="072C9105" w14:textId="77777777" w:rsidTr="00540DF7">
        <w:tc>
          <w:tcPr>
            <w:tcW w:w="3888" w:type="dxa"/>
            <w:tcBorders>
              <w:top w:val="nil"/>
              <w:left w:val="nil"/>
              <w:bottom w:val="nil"/>
              <w:right w:val="nil"/>
            </w:tcBorders>
          </w:tcPr>
          <w:p w14:paraId="3585C412" w14:textId="77777777" w:rsidR="00540DF7" w:rsidRDefault="00540DF7" w:rsidP="00540DF7">
            <w:pPr>
              <w:ind w:right="-180"/>
              <w:jc w:val="both"/>
              <w:rPr>
                <w:b/>
                <w:sz w:val="22"/>
              </w:rPr>
            </w:pPr>
            <w:r>
              <w:rPr>
                <w:b/>
                <w:sz w:val="22"/>
              </w:rPr>
              <w:t>Partially Implemented</w:t>
            </w:r>
          </w:p>
          <w:p w14:paraId="67BFB570" w14:textId="77777777" w:rsidR="00754281" w:rsidRDefault="00754281" w:rsidP="00540DF7">
            <w:pPr>
              <w:ind w:right="-180"/>
              <w:jc w:val="both"/>
              <w:rPr>
                <w:b/>
                <w:sz w:val="22"/>
              </w:rPr>
            </w:pPr>
          </w:p>
          <w:p w14:paraId="40A06DCB" w14:textId="77777777" w:rsidR="00754281" w:rsidRDefault="00754281" w:rsidP="00540DF7">
            <w:pPr>
              <w:ind w:right="-180"/>
              <w:jc w:val="both"/>
              <w:rPr>
                <w:b/>
                <w:sz w:val="22"/>
              </w:rPr>
            </w:pPr>
          </w:p>
          <w:p w14:paraId="65A0D1FF" w14:textId="77777777" w:rsidR="00754281" w:rsidRDefault="00754281" w:rsidP="00540DF7">
            <w:pPr>
              <w:ind w:right="-180"/>
              <w:jc w:val="both"/>
              <w:rPr>
                <w:b/>
                <w:sz w:val="22"/>
              </w:rPr>
            </w:pPr>
          </w:p>
        </w:tc>
        <w:tc>
          <w:tcPr>
            <w:tcW w:w="5202" w:type="dxa"/>
            <w:tcBorders>
              <w:top w:val="nil"/>
              <w:left w:val="nil"/>
              <w:bottom w:val="nil"/>
              <w:right w:val="nil"/>
            </w:tcBorders>
          </w:tcPr>
          <w:p w14:paraId="65A507E4" w14:textId="77777777" w:rsidR="00540DF7" w:rsidRDefault="00540DF7" w:rsidP="00540DF7">
            <w:pPr>
              <w:ind w:right="-180"/>
              <w:rPr>
                <w:sz w:val="22"/>
              </w:rPr>
            </w:pPr>
            <w:r>
              <w:rPr>
                <w:sz w:val="22"/>
              </w:rPr>
              <w:t>The requirement, in one or several important aspects, is not entirely met.</w:t>
            </w:r>
          </w:p>
        </w:tc>
      </w:tr>
      <w:tr w:rsidR="00540DF7" w14:paraId="266B0B2B" w14:textId="77777777" w:rsidTr="00540DF7">
        <w:trPr>
          <w:trHeight w:val="306"/>
        </w:trPr>
        <w:tc>
          <w:tcPr>
            <w:tcW w:w="9090" w:type="dxa"/>
            <w:gridSpan w:val="2"/>
            <w:tcBorders>
              <w:top w:val="nil"/>
              <w:left w:val="nil"/>
              <w:bottom w:val="nil"/>
              <w:right w:val="nil"/>
            </w:tcBorders>
          </w:tcPr>
          <w:p w14:paraId="53C42277" w14:textId="77777777" w:rsidR="00540DF7" w:rsidRDefault="00540DF7" w:rsidP="00540DF7">
            <w:pPr>
              <w:rPr>
                <w:sz w:val="22"/>
              </w:rPr>
            </w:pPr>
          </w:p>
        </w:tc>
      </w:tr>
      <w:tr w:rsidR="00540DF7" w14:paraId="6B90DF87" w14:textId="77777777" w:rsidTr="00540DF7">
        <w:tc>
          <w:tcPr>
            <w:tcW w:w="3888" w:type="dxa"/>
            <w:tcBorders>
              <w:top w:val="nil"/>
              <w:left w:val="nil"/>
              <w:bottom w:val="nil"/>
              <w:right w:val="nil"/>
            </w:tcBorders>
          </w:tcPr>
          <w:p w14:paraId="73984596" w14:textId="77777777" w:rsidR="00540DF7" w:rsidRDefault="00540DF7" w:rsidP="00540DF7">
            <w:pPr>
              <w:pStyle w:val="BodyText"/>
              <w:jc w:val="both"/>
              <w:rPr>
                <w:b/>
              </w:rPr>
            </w:pPr>
            <w:r>
              <w:rPr>
                <w:b/>
              </w:rPr>
              <w:t>Not Implemented</w:t>
            </w:r>
          </w:p>
          <w:p w14:paraId="33B28AF2" w14:textId="77777777" w:rsidR="00754281" w:rsidRDefault="00754281" w:rsidP="00540DF7">
            <w:pPr>
              <w:pStyle w:val="BodyText"/>
              <w:jc w:val="both"/>
              <w:rPr>
                <w:b/>
              </w:rPr>
            </w:pPr>
          </w:p>
          <w:p w14:paraId="63893EB4" w14:textId="77777777" w:rsidR="00754281" w:rsidRDefault="00754281" w:rsidP="00540DF7">
            <w:pPr>
              <w:pStyle w:val="BodyText"/>
              <w:jc w:val="both"/>
              <w:rPr>
                <w:b/>
              </w:rPr>
            </w:pPr>
          </w:p>
          <w:p w14:paraId="23376299" w14:textId="77777777" w:rsidR="00540DF7" w:rsidRDefault="00540DF7" w:rsidP="00540DF7">
            <w:pPr>
              <w:pStyle w:val="BodyText"/>
              <w:jc w:val="both"/>
              <w:rPr>
                <w:b/>
              </w:rPr>
            </w:pPr>
          </w:p>
        </w:tc>
        <w:tc>
          <w:tcPr>
            <w:tcW w:w="5202" w:type="dxa"/>
            <w:tcBorders>
              <w:top w:val="nil"/>
              <w:left w:val="nil"/>
              <w:bottom w:val="nil"/>
              <w:right w:val="nil"/>
            </w:tcBorders>
          </w:tcPr>
          <w:p w14:paraId="1ECE4DF1" w14:textId="77777777" w:rsidR="00540DF7" w:rsidRDefault="00540DF7" w:rsidP="00540DF7">
            <w:pPr>
              <w:pStyle w:val="BodyText"/>
            </w:pPr>
            <w:r>
              <w:t>The requirement is totally or substantially not met.</w:t>
            </w:r>
          </w:p>
        </w:tc>
      </w:tr>
      <w:tr w:rsidR="00540DF7" w14:paraId="6CA7C88E" w14:textId="77777777" w:rsidTr="00540DF7">
        <w:tc>
          <w:tcPr>
            <w:tcW w:w="3888" w:type="dxa"/>
            <w:tcBorders>
              <w:top w:val="nil"/>
              <w:left w:val="nil"/>
              <w:bottom w:val="nil"/>
              <w:right w:val="nil"/>
            </w:tcBorders>
          </w:tcPr>
          <w:p w14:paraId="2FDC3B19" w14:textId="77777777" w:rsidR="00540DF7" w:rsidRDefault="00540DF7" w:rsidP="00540DF7">
            <w:pPr>
              <w:pStyle w:val="BodyText"/>
              <w:jc w:val="both"/>
              <w:rPr>
                <w:b/>
              </w:rPr>
            </w:pPr>
            <w:r>
              <w:rPr>
                <w:b/>
              </w:rPr>
              <w:t xml:space="preserve">Not Applicable </w:t>
            </w:r>
          </w:p>
          <w:p w14:paraId="2ED40E11" w14:textId="77777777" w:rsidR="00540DF7" w:rsidRDefault="00540DF7" w:rsidP="00540DF7">
            <w:pPr>
              <w:pStyle w:val="BodyText"/>
              <w:jc w:val="both"/>
              <w:rPr>
                <w:b/>
              </w:rPr>
            </w:pPr>
          </w:p>
          <w:p w14:paraId="182C6FCE" w14:textId="77777777" w:rsidR="00540DF7" w:rsidRDefault="00540DF7" w:rsidP="00540DF7">
            <w:pPr>
              <w:pStyle w:val="BodyText"/>
              <w:jc w:val="both"/>
              <w:rPr>
                <w:b/>
              </w:rPr>
            </w:pPr>
          </w:p>
          <w:p w14:paraId="7BC9EC34" w14:textId="77777777" w:rsidR="00540DF7" w:rsidRDefault="00540DF7" w:rsidP="00540DF7">
            <w:pPr>
              <w:pStyle w:val="BodyText"/>
              <w:jc w:val="both"/>
              <w:rPr>
                <w:b/>
              </w:rPr>
            </w:pPr>
          </w:p>
          <w:p w14:paraId="0C7773D7" w14:textId="77777777" w:rsidR="00540DF7" w:rsidRDefault="00540DF7" w:rsidP="00540DF7">
            <w:pPr>
              <w:pStyle w:val="BodyText"/>
              <w:jc w:val="both"/>
              <w:rPr>
                <w:b/>
              </w:rPr>
            </w:pPr>
            <w:r>
              <w:rPr>
                <w:b/>
              </w:rPr>
              <w:t xml:space="preserve"> </w:t>
            </w:r>
          </w:p>
        </w:tc>
        <w:tc>
          <w:tcPr>
            <w:tcW w:w="5202" w:type="dxa"/>
            <w:tcBorders>
              <w:top w:val="nil"/>
              <w:left w:val="nil"/>
              <w:bottom w:val="nil"/>
              <w:right w:val="nil"/>
            </w:tcBorders>
          </w:tcPr>
          <w:p w14:paraId="5DA3B6C7" w14:textId="77777777" w:rsidR="00540DF7" w:rsidRDefault="00540DF7" w:rsidP="00540DF7">
            <w:pPr>
              <w:pStyle w:val="BodyText"/>
            </w:pPr>
            <w:r>
              <w:t>The requirement does not apply to the school district or charter school.</w:t>
            </w:r>
          </w:p>
        </w:tc>
      </w:tr>
    </w:tbl>
    <w:p w14:paraId="7BC5EEBC" w14:textId="77777777" w:rsidR="00540DF7" w:rsidRDefault="00540DF7" w:rsidP="00540DF7">
      <w:pPr>
        <w:rPr>
          <w:sz w:val="22"/>
        </w:rPr>
      </w:pPr>
    </w:p>
    <w:p w14:paraId="7364ABF0" w14:textId="77777777" w:rsidR="00540DF7" w:rsidRPr="00A91EDE" w:rsidRDefault="00540DF7" w:rsidP="00540DF7">
      <w:pPr>
        <w:rPr>
          <w:sz w:val="22"/>
        </w:rPr>
      </w:pPr>
    </w:p>
    <w:p w14:paraId="782509F3" w14:textId="77777777" w:rsidR="00540DF7" w:rsidRDefault="00540DF7" w:rsidP="00540DF7">
      <w:pPr>
        <w:rPr>
          <w:b/>
          <w:sz w:val="26"/>
        </w:rPr>
      </w:pPr>
      <w:r>
        <w:rPr>
          <w:b/>
          <w:sz w:val="26"/>
        </w:rPr>
        <w:br w:type="page"/>
      </w:r>
    </w:p>
    <w:p w14:paraId="3FFBA18B" w14:textId="77777777" w:rsidR="00540DF7" w:rsidRPr="00754281" w:rsidRDefault="00540DF7" w:rsidP="00540DF7">
      <w:pPr>
        <w:jc w:val="center"/>
        <w:rPr>
          <w:b/>
          <w:sz w:val="28"/>
          <w:szCs w:val="28"/>
        </w:rPr>
      </w:pPr>
      <w:bookmarkStart w:id="5" w:name="rptName3"/>
      <w:r w:rsidRPr="00754281">
        <w:rPr>
          <w:b/>
          <w:sz w:val="28"/>
          <w:szCs w:val="28"/>
        </w:rPr>
        <w:lastRenderedPageBreak/>
        <w:t>North Middlesex</w:t>
      </w:r>
      <w:bookmarkEnd w:id="5"/>
      <w:r w:rsidRPr="00754281">
        <w:rPr>
          <w:b/>
          <w:sz w:val="28"/>
          <w:szCs w:val="28"/>
        </w:rPr>
        <w:t xml:space="preserve"> </w:t>
      </w:r>
      <w:r w:rsidR="00285EBE" w:rsidRPr="00754281">
        <w:rPr>
          <w:b/>
          <w:sz w:val="28"/>
          <w:szCs w:val="28"/>
        </w:rPr>
        <w:t xml:space="preserve">Regional School District </w:t>
      </w:r>
    </w:p>
    <w:p w14:paraId="33712B7C" w14:textId="77777777" w:rsidR="00540DF7" w:rsidRDefault="00540DF7" w:rsidP="00540DF7">
      <w:pPr>
        <w:ind w:left="-720" w:right="-720"/>
        <w:jc w:val="both"/>
        <w:rPr>
          <w:sz w:val="22"/>
          <w:u w:val="single"/>
        </w:rPr>
      </w:pPr>
      <w:bookmarkStart w:id="6" w:name="CommendableBlock"/>
    </w:p>
    <w:p w14:paraId="179E13A8" w14:textId="77777777" w:rsidR="00540DF7" w:rsidRDefault="00540DF7" w:rsidP="00540DF7">
      <w:pPr>
        <w:rPr>
          <w:sz w:val="22"/>
          <w:szCs w:val="22"/>
        </w:rPr>
      </w:pPr>
      <w:bookmarkStart w:id="7" w:name="CommendableList"/>
      <w:bookmarkEnd w:id="7"/>
    </w:p>
    <w:bookmarkEnd w:id="6"/>
    <w:p w14:paraId="2664E52E" w14:textId="77777777" w:rsidR="00540DF7" w:rsidRDefault="00540DF7" w:rsidP="00540DF7">
      <w:pPr>
        <w:ind w:left="-720" w:right="-720"/>
        <w:jc w:val="both"/>
        <w:rPr>
          <w:sz w:val="22"/>
          <w:u w:val="single"/>
        </w:rPr>
      </w:pPr>
    </w:p>
    <w:p w14:paraId="07B8E4B0" w14:textId="77777777" w:rsidR="00540DF7" w:rsidRDefault="00540DF7" w:rsidP="00540DF7">
      <w:pPr>
        <w:ind w:left="-720" w:right="-720"/>
        <w:jc w:val="both"/>
        <w:rPr>
          <w:sz w:val="22"/>
          <w:u w:val="single"/>
        </w:rPr>
      </w:pPr>
    </w:p>
    <w:p w14:paraId="5B29F8A5" w14:textId="77777777" w:rsidR="00540DF7" w:rsidRDefault="00540DF7" w:rsidP="00540DF7">
      <w:pPr>
        <w:ind w:left="-720" w:right="-720"/>
        <w:jc w:val="both"/>
        <w:rPr>
          <w:sz w:val="22"/>
          <w:u w:val="single"/>
        </w:rPr>
      </w:pPr>
    </w:p>
    <w:p w14:paraId="7434C16F" w14:textId="77777777" w:rsidR="00540DF7" w:rsidRDefault="00540DF7" w:rsidP="00540DF7">
      <w:pPr>
        <w:tabs>
          <w:tab w:val="center" w:pos="4680"/>
        </w:tabs>
        <w:ind w:left="-720" w:right="-720"/>
        <w:jc w:val="center"/>
        <w:rPr>
          <w:b/>
          <w:sz w:val="22"/>
        </w:rPr>
      </w:pPr>
      <w:r>
        <w:rPr>
          <w:b/>
          <w:sz w:val="22"/>
        </w:rPr>
        <w:t xml:space="preserve">SUMMARY OF COMPLIANCE CRITERIA RATINGS </w:t>
      </w:r>
    </w:p>
    <w:p w14:paraId="26EDA3F4" w14:textId="77777777" w:rsidR="00540DF7" w:rsidRDefault="00540DF7" w:rsidP="00540DF7">
      <w:pPr>
        <w:ind w:left="-720" w:right="-720"/>
        <w:jc w:val="both"/>
        <w:rPr>
          <w:sz w:val="22"/>
          <w:u w:val="single"/>
        </w:rPr>
      </w:pPr>
    </w:p>
    <w:tbl>
      <w:tblPr>
        <w:tblW w:w="743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58"/>
        <w:gridCol w:w="2430"/>
        <w:gridCol w:w="2548"/>
      </w:tblGrid>
      <w:tr w:rsidR="00285EBE" w14:paraId="02AF10E1" w14:textId="77777777" w:rsidTr="00650F27">
        <w:trPr>
          <w:trHeight w:val="1980"/>
          <w:jc w:val="center"/>
        </w:trPr>
        <w:tc>
          <w:tcPr>
            <w:tcW w:w="2458" w:type="dxa"/>
          </w:tcPr>
          <w:p w14:paraId="05B79F63" w14:textId="77777777" w:rsidR="00285EBE" w:rsidRDefault="00285EBE" w:rsidP="00540DF7">
            <w:pPr>
              <w:jc w:val="center"/>
              <w:rPr>
                <w:b/>
                <w:bCs/>
                <w:sz w:val="22"/>
              </w:rPr>
            </w:pPr>
          </w:p>
        </w:tc>
        <w:tc>
          <w:tcPr>
            <w:tcW w:w="2430" w:type="dxa"/>
          </w:tcPr>
          <w:p w14:paraId="706A40F9" w14:textId="77777777" w:rsidR="00285EBE" w:rsidRDefault="00285EBE" w:rsidP="00540DF7">
            <w:pPr>
              <w:jc w:val="center"/>
              <w:rPr>
                <w:b/>
                <w:bCs/>
                <w:sz w:val="22"/>
              </w:rPr>
            </w:pPr>
          </w:p>
          <w:p w14:paraId="374B9083" w14:textId="77777777" w:rsidR="00285EBE" w:rsidRDefault="00285EBE" w:rsidP="00540DF7">
            <w:pPr>
              <w:jc w:val="center"/>
              <w:rPr>
                <w:b/>
                <w:bCs/>
                <w:sz w:val="22"/>
              </w:rPr>
            </w:pPr>
            <w:r>
              <w:rPr>
                <w:b/>
                <w:bCs/>
                <w:sz w:val="22"/>
              </w:rPr>
              <w:t>Universal Standards</w:t>
            </w:r>
          </w:p>
          <w:p w14:paraId="68F3B566" w14:textId="77777777" w:rsidR="00285EBE" w:rsidRDefault="00285EBE" w:rsidP="00540DF7">
            <w:pPr>
              <w:jc w:val="center"/>
              <w:rPr>
                <w:b/>
                <w:bCs/>
                <w:sz w:val="22"/>
              </w:rPr>
            </w:pPr>
          </w:p>
          <w:p w14:paraId="6882F2A7" w14:textId="77777777" w:rsidR="00285EBE" w:rsidRDefault="00285EBE" w:rsidP="00540DF7">
            <w:pPr>
              <w:jc w:val="center"/>
              <w:rPr>
                <w:b/>
                <w:bCs/>
                <w:sz w:val="22"/>
              </w:rPr>
            </w:pPr>
            <w:r>
              <w:rPr>
                <w:b/>
                <w:bCs/>
                <w:sz w:val="22"/>
              </w:rPr>
              <w:t xml:space="preserve"> Special Education</w:t>
            </w:r>
          </w:p>
        </w:tc>
        <w:tc>
          <w:tcPr>
            <w:tcW w:w="2548" w:type="dxa"/>
          </w:tcPr>
          <w:p w14:paraId="02A3E064" w14:textId="77777777" w:rsidR="00285EBE" w:rsidRDefault="00285EBE" w:rsidP="00540DF7">
            <w:pPr>
              <w:jc w:val="center"/>
              <w:rPr>
                <w:b/>
                <w:bCs/>
                <w:sz w:val="22"/>
              </w:rPr>
            </w:pPr>
          </w:p>
          <w:p w14:paraId="63E40922" w14:textId="77777777" w:rsidR="00285EBE" w:rsidRDefault="00285EBE" w:rsidP="00540DF7">
            <w:pPr>
              <w:jc w:val="center"/>
              <w:rPr>
                <w:b/>
                <w:bCs/>
                <w:sz w:val="22"/>
              </w:rPr>
            </w:pPr>
            <w:r>
              <w:rPr>
                <w:b/>
                <w:bCs/>
                <w:sz w:val="22"/>
              </w:rPr>
              <w:t>Universal Standards</w:t>
            </w:r>
          </w:p>
          <w:p w14:paraId="3E3F4F05" w14:textId="77777777" w:rsidR="00285EBE" w:rsidRDefault="00285EBE" w:rsidP="00540DF7">
            <w:pPr>
              <w:jc w:val="center"/>
              <w:rPr>
                <w:b/>
                <w:bCs/>
                <w:sz w:val="22"/>
              </w:rPr>
            </w:pPr>
          </w:p>
          <w:p w14:paraId="1DC7525A" w14:textId="77777777" w:rsidR="00285EBE" w:rsidRDefault="00285EBE" w:rsidP="00540DF7">
            <w:pPr>
              <w:jc w:val="center"/>
              <w:rPr>
                <w:b/>
                <w:bCs/>
                <w:sz w:val="22"/>
              </w:rPr>
            </w:pPr>
            <w:r>
              <w:rPr>
                <w:b/>
                <w:bCs/>
                <w:sz w:val="22"/>
              </w:rPr>
              <w:t xml:space="preserve"> Civil Rights and Other General Education Requirements</w:t>
            </w:r>
          </w:p>
        </w:tc>
      </w:tr>
      <w:tr w:rsidR="00285EBE" w:rsidRPr="00B21A33" w14:paraId="7DEE3912" w14:textId="77777777" w:rsidTr="00650F27">
        <w:trPr>
          <w:trHeight w:val="1980"/>
          <w:jc w:val="center"/>
        </w:trPr>
        <w:tc>
          <w:tcPr>
            <w:tcW w:w="2458" w:type="dxa"/>
          </w:tcPr>
          <w:p w14:paraId="11273479" w14:textId="77777777" w:rsidR="00285EBE" w:rsidRPr="005B2310" w:rsidRDefault="00285EBE" w:rsidP="00540DF7">
            <w:pPr>
              <w:ind w:right="-720"/>
              <w:jc w:val="both"/>
              <w:rPr>
                <w:sz w:val="22"/>
              </w:rPr>
            </w:pPr>
            <w:r>
              <w:rPr>
                <w:b/>
                <w:sz w:val="22"/>
              </w:rPr>
              <w:t>IMPLEMENTED</w:t>
            </w:r>
          </w:p>
        </w:tc>
        <w:tc>
          <w:tcPr>
            <w:tcW w:w="2430" w:type="dxa"/>
          </w:tcPr>
          <w:p w14:paraId="2814CA4C" w14:textId="77777777" w:rsidR="00650F27" w:rsidRDefault="00285EBE" w:rsidP="00540DF7">
            <w:pPr>
              <w:rPr>
                <w:sz w:val="22"/>
              </w:rPr>
            </w:pPr>
            <w:bookmarkStart w:id="8" w:name="seImplCnt"/>
            <w:r w:rsidRPr="002A0696">
              <w:rPr>
                <w:sz w:val="22"/>
              </w:rPr>
              <w:t xml:space="preserve">SE 15, SE 36, SE 50, </w:t>
            </w:r>
          </w:p>
          <w:p w14:paraId="40A182E7" w14:textId="77777777" w:rsidR="00285EBE" w:rsidRPr="005B2310" w:rsidRDefault="00285EBE" w:rsidP="00540DF7">
            <w:pPr>
              <w:rPr>
                <w:sz w:val="22"/>
              </w:rPr>
            </w:pPr>
            <w:r w:rsidRPr="002A0696">
              <w:rPr>
                <w:sz w:val="22"/>
              </w:rPr>
              <w:t>SE 51, SE 52, SE 52A, SE 54, SE 56</w:t>
            </w:r>
            <w:bookmarkEnd w:id="8"/>
          </w:p>
        </w:tc>
        <w:tc>
          <w:tcPr>
            <w:tcW w:w="2548" w:type="dxa"/>
          </w:tcPr>
          <w:p w14:paraId="0F27A1BA" w14:textId="77777777" w:rsidR="00650F27" w:rsidRDefault="00285EBE" w:rsidP="00540DF7">
            <w:pPr>
              <w:rPr>
                <w:sz w:val="22"/>
              </w:rPr>
            </w:pPr>
            <w:bookmarkStart w:id="9" w:name="crImplCnt"/>
            <w:r w:rsidRPr="00E847A1">
              <w:rPr>
                <w:sz w:val="22"/>
              </w:rPr>
              <w:t xml:space="preserve">CR 3, CR 7, CR 7A, </w:t>
            </w:r>
          </w:p>
          <w:p w14:paraId="7E740CD2" w14:textId="77777777" w:rsidR="00650F27" w:rsidRDefault="00285EBE" w:rsidP="00540DF7">
            <w:pPr>
              <w:rPr>
                <w:sz w:val="22"/>
              </w:rPr>
            </w:pPr>
            <w:r w:rsidRPr="00E847A1">
              <w:rPr>
                <w:sz w:val="22"/>
              </w:rPr>
              <w:t xml:space="preserve">CR 7B, CR 7C, CR 10B, CR 10C, CR 12A, CR 16, CR 17A, CR 20, CR 21, CR 22, CR 23, CR 24, </w:t>
            </w:r>
          </w:p>
          <w:p w14:paraId="451CD398" w14:textId="77777777" w:rsidR="00285EBE" w:rsidRPr="00E847A1" w:rsidRDefault="00285EBE" w:rsidP="00540DF7">
            <w:pPr>
              <w:rPr>
                <w:sz w:val="22"/>
              </w:rPr>
            </w:pPr>
            <w:r w:rsidRPr="00E847A1">
              <w:rPr>
                <w:sz w:val="22"/>
              </w:rPr>
              <w:t>CR 25</w:t>
            </w:r>
            <w:bookmarkEnd w:id="9"/>
          </w:p>
        </w:tc>
        <w:bookmarkStart w:id="10" w:name="tgtImplCrit"/>
        <w:bookmarkEnd w:id="10"/>
      </w:tr>
      <w:tr w:rsidR="00285EBE" w:rsidRPr="00B21A33" w14:paraId="5B7DB180" w14:textId="77777777" w:rsidTr="00650F27">
        <w:trPr>
          <w:trHeight w:val="498"/>
          <w:jc w:val="center"/>
        </w:trPr>
        <w:tc>
          <w:tcPr>
            <w:tcW w:w="2458" w:type="dxa"/>
          </w:tcPr>
          <w:p w14:paraId="371052FD" w14:textId="77777777" w:rsidR="00285EBE" w:rsidRDefault="00285EBE" w:rsidP="00540DF7">
            <w:pPr>
              <w:ind w:right="-720"/>
              <w:jc w:val="both"/>
              <w:rPr>
                <w:b/>
                <w:sz w:val="22"/>
              </w:rPr>
            </w:pPr>
            <w:r>
              <w:rPr>
                <w:b/>
                <w:sz w:val="22"/>
              </w:rPr>
              <w:t>PARTIALLY</w:t>
            </w:r>
          </w:p>
          <w:p w14:paraId="084C79AC" w14:textId="77777777" w:rsidR="00285EBE" w:rsidRDefault="00285EBE" w:rsidP="00540DF7">
            <w:pPr>
              <w:ind w:right="-720"/>
              <w:jc w:val="both"/>
              <w:rPr>
                <w:b/>
                <w:sz w:val="22"/>
              </w:rPr>
            </w:pPr>
            <w:r>
              <w:rPr>
                <w:b/>
                <w:sz w:val="22"/>
              </w:rPr>
              <w:t>IMPLEMENTED</w:t>
            </w:r>
          </w:p>
          <w:p w14:paraId="78E47314" w14:textId="77777777" w:rsidR="00113FEC" w:rsidRDefault="00113FEC" w:rsidP="00540DF7">
            <w:pPr>
              <w:ind w:right="-720"/>
              <w:jc w:val="both"/>
              <w:rPr>
                <w:b/>
                <w:sz w:val="22"/>
              </w:rPr>
            </w:pPr>
          </w:p>
        </w:tc>
        <w:tc>
          <w:tcPr>
            <w:tcW w:w="2430" w:type="dxa"/>
          </w:tcPr>
          <w:p w14:paraId="6F1FBDEC" w14:textId="77777777" w:rsidR="00285EBE" w:rsidRPr="002A0696" w:rsidRDefault="00285EBE" w:rsidP="00540DF7">
            <w:pPr>
              <w:rPr>
                <w:sz w:val="22"/>
              </w:rPr>
            </w:pPr>
            <w:bookmarkStart w:id="11" w:name="seCritPartial"/>
            <w:r>
              <w:rPr>
                <w:sz w:val="22"/>
              </w:rPr>
              <w:t>SE 32, SE 55</w:t>
            </w:r>
            <w:bookmarkEnd w:id="11"/>
          </w:p>
        </w:tc>
        <w:tc>
          <w:tcPr>
            <w:tcW w:w="2548" w:type="dxa"/>
          </w:tcPr>
          <w:p w14:paraId="2FC60A16" w14:textId="77777777" w:rsidR="00285EBE" w:rsidRPr="00E847A1" w:rsidRDefault="00285EBE" w:rsidP="00540DF7">
            <w:pPr>
              <w:jc w:val="both"/>
              <w:rPr>
                <w:sz w:val="22"/>
              </w:rPr>
            </w:pPr>
            <w:bookmarkStart w:id="12" w:name="crCritPartial"/>
            <w:r>
              <w:rPr>
                <w:sz w:val="22"/>
              </w:rPr>
              <w:t>CR 10A</w:t>
            </w:r>
            <w:bookmarkEnd w:id="12"/>
          </w:p>
        </w:tc>
        <w:bookmarkStart w:id="13" w:name="tgtCritPartial"/>
        <w:bookmarkEnd w:id="13"/>
      </w:tr>
      <w:tr w:rsidR="00650F27" w:rsidRPr="00B21A33" w14:paraId="1350806C" w14:textId="77777777" w:rsidTr="00650F27">
        <w:trPr>
          <w:trHeight w:val="498"/>
          <w:jc w:val="center"/>
        </w:trPr>
        <w:tc>
          <w:tcPr>
            <w:tcW w:w="2458" w:type="dxa"/>
          </w:tcPr>
          <w:p w14:paraId="000F6E98" w14:textId="77777777" w:rsidR="00650F27" w:rsidRDefault="00650F27" w:rsidP="00540DF7">
            <w:pPr>
              <w:ind w:right="-720"/>
              <w:jc w:val="both"/>
              <w:rPr>
                <w:b/>
                <w:sz w:val="22"/>
              </w:rPr>
            </w:pPr>
            <w:r>
              <w:rPr>
                <w:b/>
                <w:sz w:val="22"/>
              </w:rPr>
              <w:t>NOT IMPLEMENTED</w:t>
            </w:r>
          </w:p>
        </w:tc>
        <w:tc>
          <w:tcPr>
            <w:tcW w:w="2430" w:type="dxa"/>
          </w:tcPr>
          <w:p w14:paraId="6B1270B1" w14:textId="77777777" w:rsidR="00650F27" w:rsidRDefault="00650F27" w:rsidP="00540DF7">
            <w:pPr>
              <w:rPr>
                <w:sz w:val="22"/>
              </w:rPr>
            </w:pPr>
          </w:p>
        </w:tc>
        <w:tc>
          <w:tcPr>
            <w:tcW w:w="2548" w:type="dxa"/>
          </w:tcPr>
          <w:p w14:paraId="3D7A2E56" w14:textId="77777777" w:rsidR="00650F27" w:rsidRDefault="00650F27" w:rsidP="00540DF7">
            <w:pPr>
              <w:jc w:val="both"/>
              <w:rPr>
                <w:sz w:val="22"/>
              </w:rPr>
            </w:pPr>
          </w:p>
        </w:tc>
      </w:tr>
    </w:tbl>
    <w:p w14:paraId="125B6749" w14:textId="77777777" w:rsidR="00540DF7" w:rsidRDefault="00540DF7" w:rsidP="00540DF7">
      <w:pPr>
        <w:tabs>
          <w:tab w:val="center" w:pos="4680"/>
        </w:tabs>
        <w:ind w:left="-720" w:right="-720"/>
        <w:jc w:val="both"/>
        <w:rPr>
          <w:sz w:val="22"/>
        </w:rPr>
      </w:pPr>
    </w:p>
    <w:p w14:paraId="579609E6" w14:textId="77777777" w:rsidR="00650F27" w:rsidRDefault="00650F27" w:rsidP="00540DF7">
      <w:pPr>
        <w:pStyle w:val="BodyText"/>
        <w:tabs>
          <w:tab w:val="clear" w:pos="-1440"/>
        </w:tabs>
        <w:rPr>
          <w:szCs w:val="22"/>
        </w:rPr>
      </w:pPr>
    </w:p>
    <w:p w14:paraId="3206A71B" w14:textId="77777777" w:rsidR="00540DF7" w:rsidRDefault="00540DF7" w:rsidP="00754281">
      <w:pPr>
        <w:pStyle w:val="BodyText"/>
        <w:tabs>
          <w:tab w:val="clear" w:pos="-1440"/>
        </w:tabs>
        <w:ind w:left="-270"/>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00754281" w:rsidRPr="009A47AC">
          <w:rPr>
            <w:rStyle w:val="Hyperlink"/>
          </w:rPr>
          <w:t>http://www.doe.mass.edu/psm/tfm/default.html</w:t>
        </w:r>
      </w:hyperlink>
      <w:r>
        <w:rPr>
          <w:szCs w:val="22"/>
        </w:rPr>
        <w:t>.</w:t>
      </w:r>
    </w:p>
    <w:p w14:paraId="44457586" w14:textId="77777777" w:rsidR="00540DF7" w:rsidRDefault="00540DF7" w:rsidP="00540DF7">
      <w:pPr>
        <w:pStyle w:val="BodyText"/>
        <w:tabs>
          <w:tab w:val="clear" w:pos="-1440"/>
        </w:tabs>
        <w:ind w:left="-360" w:right="-450"/>
      </w:pPr>
    </w:p>
    <w:p w14:paraId="37BA70CB" w14:textId="77777777" w:rsidR="00540DF7" w:rsidRDefault="00540DF7" w:rsidP="00540DF7">
      <w:pPr>
        <w:rPr>
          <w:sz w:val="22"/>
          <w:szCs w:val="22"/>
        </w:rPr>
        <w:sectPr w:rsidR="00540DF7" w:rsidSect="00540DF7">
          <w:footerReference w:type="even" r:id="rId17"/>
          <w:footerReference w:type="default" r:id="rId18"/>
          <w:type w:val="continuous"/>
          <w:pgSz w:w="12240" w:h="15840"/>
          <w:pgMar w:top="1440" w:right="1440" w:bottom="1440" w:left="1440" w:header="720" w:footer="720" w:gutter="0"/>
          <w:cols w:space="720"/>
          <w:docGrid w:linePitch="360"/>
        </w:sectPr>
      </w:pPr>
      <w:bookmarkStart w:id="16" w:name="ImprovementAreaBlocks"/>
      <w:bookmarkEnd w:id="16"/>
    </w:p>
    <w:p w14:paraId="0685F0CB" w14:textId="77777777" w:rsidR="00540DF7" w:rsidRPr="008E14D8" w:rsidRDefault="00540DF7" w:rsidP="00540DF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40DF7" w:rsidRPr="00D47BA6" w14:paraId="72A1A4A4" w14:textId="77777777" w:rsidTr="00540DF7">
        <w:trPr>
          <w:tblHeader/>
        </w:trPr>
        <w:tc>
          <w:tcPr>
            <w:tcW w:w="9360" w:type="dxa"/>
            <w:tcBorders>
              <w:bottom w:val="single" w:sz="4" w:space="0" w:color="auto"/>
            </w:tcBorders>
            <w:shd w:val="clear" w:color="auto" w:fill="C0C0C0"/>
          </w:tcPr>
          <w:p w14:paraId="5B735571" w14:textId="77777777" w:rsidR="00540DF7" w:rsidRPr="00D47BA6" w:rsidRDefault="00540DF7" w:rsidP="00540DF7">
            <w:pPr>
              <w:pStyle w:val="Normal0"/>
              <w:keepNext/>
              <w:rPr>
                <w:b/>
                <w:sz w:val="22"/>
                <w:szCs w:val="22"/>
              </w:rPr>
            </w:pPr>
            <w:r w:rsidRPr="00D47BA6">
              <w:rPr>
                <w:b/>
                <w:sz w:val="22"/>
                <w:szCs w:val="22"/>
              </w:rPr>
              <w:lastRenderedPageBreak/>
              <w:t xml:space="preserve">Improvement Area </w:t>
            </w:r>
            <w:bookmarkStart w:id="17" w:name="AreaCounter"/>
            <w:r w:rsidRPr="00D47BA6">
              <w:rPr>
                <w:b/>
                <w:sz w:val="22"/>
                <w:szCs w:val="22"/>
              </w:rPr>
              <w:t>1</w:t>
            </w:r>
            <w:bookmarkEnd w:id="17"/>
          </w:p>
        </w:tc>
      </w:tr>
      <w:tr w:rsidR="00540DF7" w:rsidRPr="00D47BA6" w14:paraId="301DBEDC" w14:textId="77777777" w:rsidTr="00540DF7">
        <w:tc>
          <w:tcPr>
            <w:tcW w:w="9360" w:type="dxa"/>
            <w:tcBorders>
              <w:top w:val="single" w:sz="4" w:space="0" w:color="auto"/>
              <w:left w:val="single" w:sz="4" w:space="0" w:color="auto"/>
              <w:bottom w:val="nil"/>
              <w:right w:val="single" w:sz="4" w:space="0" w:color="auto"/>
            </w:tcBorders>
          </w:tcPr>
          <w:p w14:paraId="3E362A8E" w14:textId="77777777" w:rsidR="00540DF7" w:rsidRPr="00D47BA6" w:rsidRDefault="00540DF7" w:rsidP="00540DF7">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SE 32 - Parent advisory council for special education</w:t>
            </w:r>
            <w:bookmarkEnd w:id="18"/>
          </w:p>
          <w:p w14:paraId="3F0B508B" w14:textId="77777777" w:rsidR="00540DF7" w:rsidRPr="00D47BA6" w:rsidRDefault="00540DF7" w:rsidP="00540DF7">
            <w:pPr>
              <w:pStyle w:val="Normal0"/>
              <w:keepNext/>
              <w:rPr>
                <w:b/>
                <w:sz w:val="22"/>
                <w:szCs w:val="22"/>
              </w:rPr>
            </w:pPr>
          </w:p>
        </w:tc>
      </w:tr>
      <w:tr w:rsidR="00540DF7" w:rsidRPr="00D47BA6" w14:paraId="46CB61A2" w14:textId="77777777" w:rsidTr="00540DF7">
        <w:tc>
          <w:tcPr>
            <w:tcW w:w="9360" w:type="dxa"/>
            <w:tcBorders>
              <w:top w:val="single" w:sz="4" w:space="0" w:color="auto"/>
              <w:left w:val="single" w:sz="4" w:space="0" w:color="auto"/>
              <w:bottom w:val="nil"/>
              <w:right w:val="single" w:sz="4" w:space="0" w:color="auto"/>
            </w:tcBorders>
          </w:tcPr>
          <w:p w14:paraId="002FDA03" w14:textId="77777777" w:rsidR="00540DF7" w:rsidRPr="00D47BA6" w:rsidRDefault="00540DF7" w:rsidP="00540DF7">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540DF7" w:rsidRPr="00D47BA6" w14:paraId="14573EE2" w14:textId="77777777" w:rsidTr="00540DF7">
        <w:tc>
          <w:tcPr>
            <w:tcW w:w="9360" w:type="dxa"/>
            <w:tcBorders>
              <w:top w:val="nil"/>
              <w:left w:val="single" w:sz="4" w:space="0" w:color="auto"/>
              <w:bottom w:val="single" w:sz="4" w:space="0" w:color="auto"/>
              <w:right w:val="single" w:sz="4" w:space="0" w:color="auto"/>
            </w:tcBorders>
          </w:tcPr>
          <w:p w14:paraId="036D54B4" w14:textId="77777777" w:rsidR="00540DF7" w:rsidRPr="00D47BA6" w:rsidRDefault="00540DF7" w:rsidP="00540DF7">
            <w:pPr>
              <w:pStyle w:val="Normal0"/>
              <w:keepNext/>
              <w:rPr>
                <w:rFonts w:cs="Arial"/>
                <w:b/>
                <w:sz w:val="22"/>
                <w:szCs w:val="22"/>
              </w:rPr>
            </w:pPr>
          </w:p>
        </w:tc>
      </w:tr>
      <w:tr w:rsidR="00540DF7" w:rsidRPr="00D47BA6" w14:paraId="71C735DA" w14:textId="77777777" w:rsidTr="00540DF7">
        <w:tc>
          <w:tcPr>
            <w:tcW w:w="9360" w:type="dxa"/>
            <w:tcBorders>
              <w:top w:val="nil"/>
              <w:left w:val="single" w:sz="4" w:space="0" w:color="auto"/>
              <w:bottom w:val="single" w:sz="4" w:space="0" w:color="auto"/>
              <w:right w:val="single" w:sz="4" w:space="0" w:color="auto"/>
            </w:tcBorders>
          </w:tcPr>
          <w:p w14:paraId="72140E22" w14:textId="77777777" w:rsidR="00540DF7" w:rsidRPr="00D47BA6" w:rsidRDefault="00540DF7" w:rsidP="00540DF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Document review and interviews indicated that the district joined a regional parent advisory council for special education (SEPAC) with several other area districts, but did not apply for a "Request for Waiver from Special Education Regulations: Special Education Parent Advisory Councils (Form C 1)" to participate as a member of a regional SEPAC.</w:t>
            </w:r>
            <w:bookmarkEnd w:id="20"/>
          </w:p>
          <w:p w14:paraId="066F2ABD" w14:textId="77777777" w:rsidR="00540DF7" w:rsidRPr="00D47BA6" w:rsidRDefault="00540DF7" w:rsidP="00540DF7">
            <w:pPr>
              <w:pStyle w:val="Normal0"/>
              <w:keepNext/>
              <w:rPr>
                <w:rFonts w:cs="Arial"/>
                <w:b/>
                <w:sz w:val="22"/>
                <w:szCs w:val="22"/>
              </w:rPr>
            </w:pPr>
          </w:p>
        </w:tc>
      </w:tr>
      <w:tr w:rsidR="00540DF7" w:rsidRPr="00D47BA6" w14:paraId="338F4A8E" w14:textId="77777777" w:rsidTr="00540DF7">
        <w:tc>
          <w:tcPr>
            <w:tcW w:w="9360" w:type="dxa"/>
            <w:tcBorders>
              <w:top w:val="nil"/>
              <w:left w:val="single" w:sz="4" w:space="0" w:color="auto"/>
              <w:bottom w:val="single" w:sz="4" w:space="0" w:color="auto"/>
              <w:right w:val="single" w:sz="4" w:space="0" w:color="auto"/>
            </w:tcBorders>
          </w:tcPr>
          <w:p w14:paraId="0269D7F2" w14:textId="77777777" w:rsidR="00540DF7" w:rsidRPr="00D47BA6" w:rsidRDefault="00540DF7" w:rsidP="00540DF7">
            <w:pPr>
              <w:pStyle w:val="Normal0"/>
              <w:keepNext/>
              <w:rPr>
                <w:rFonts w:cs="Arial"/>
                <w:sz w:val="22"/>
                <w:szCs w:val="22"/>
              </w:rPr>
            </w:pPr>
            <w:r w:rsidRPr="00D47BA6">
              <w:rPr>
                <w:b/>
                <w:sz w:val="22"/>
                <w:szCs w:val="22"/>
              </w:rPr>
              <w:t>LEA Outcome:</w:t>
            </w:r>
            <w:r>
              <w:rPr>
                <w:sz w:val="22"/>
                <w:szCs w:val="22"/>
              </w:rPr>
              <w:t xml:space="preserve"> </w:t>
            </w:r>
            <w:bookmarkStart w:id="21" w:name="LeaOutcome"/>
            <w:r>
              <w:rPr>
                <w:sz w:val="22"/>
                <w:szCs w:val="22"/>
              </w:rPr>
              <w:t>The district will attempt to garner the support of parents to restart a district-based SEPAC. The district will provide a newly started SEPAC with support in the form of mission statement and by-laws, access to online forums, and email communication(s) to all parents.</w:t>
            </w:r>
            <w:bookmarkEnd w:id="21"/>
          </w:p>
          <w:p w14:paraId="318E1A2F" w14:textId="77777777" w:rsidR="00540DF7" w:rsidRPr="00D47BA6" w:rsidRDefault="00540DF7" w:rsidP="00540DF7">
            <w:pPr>
              <w:pStyle w:val="Normal0"/>
              <w:keepNext/>
              <w:rPr>
                <w:rFonts w:cs="Arial"/>
                <w:b/>
                <w:sz w:val="22"/>
                <w:szCs w:val="22"/>
              </w:rPr>
            </w:pPr>
          </w:p>
        </w:tc>
      </w:tr>
      <w:tr w:rsidR="00540DF7" w:rsidRPr="00D47BA6" w14:paraId="03FE8A62" w14:textId="77777777" w:rsidTr="00540DF7">
        <w:tc>
          <w:tcPr>
            <w:tcW w:w="9360" w:type="dxa"/>
            <w:tcBorders>
              <w:top w:val="nil"/>
              <w:left w:val="single" w:sz="4" w:space="0" w:color="auto"/>
              <w:bottom w:val="single" w:sz="4" w:space="0" w:color="auto"/>
              <w:right w:val="single" w:sz="4" w:space="0" w:color="auto"/>
            </w:tcBorders>
          </w:tcPr>
          <w:p w14:paraId="1B2BED06" w14:textId="77777777" w:rsidR="00540DF7" w:rsidRPr="00D47BA6" w:rsidRDefault="00540DF7" w:rsidP="00540DF7">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2" w:name="ActionPlan"/>
            <w:r>
              <w:rPr>
                <w:rFonts w:cs="Arial"/>
                <w:sz w:val="22"/>
                <w:szCs w:val="22"/>
              </w:rPr>
              <w:t xml:space="preserve">The district may refer to the Guidance for Special Education Parent Advisory Councils at http://www.doe.mass.edu/sped/pac/default.html and Administrative Advisory SPED 2015-2R: Special Education Parent Advisory Councils, Acceptable Alternatives, and Use of Social Media at http://www.doe.mass.edu/sped/advisories/2015-2r.html for direction. </w:t>
            </w:r>
          </w:p>
          <w:p w14:paraId="7F30C4EF" w14:textId="77777777" w:rsidR="00540DF7" w:rsidRDefault="00540DF7" w:rsidP="00540DF7">
            <w:pPr>
              <w:pStyle w:val="Normal0"/>
              <w:keepNext/>
              <w:rPr>
                <w:rFonts w:cs="Arial"/>
                <w:sz w:val="22"/>
                <w:szCs w:val="22"/>
              </w:rPr>
            </w:pPr>
          </w:p>
          <w:p w14:paraId="0D000927" w14:textId="77777777" w:rsidR="00540DF7" w:rsidRDefault="00540DF7" w:rsidP="00540DF7">
            <w:pPr>
              <w:pStyle w:val="Normal0"/>
              <w:keepNext/>
              <w:rPr>
                <w:rFonts w:cs="Arial"/>
                <w:sz w:val="22"/>
                <w:szCs w:val="22"/>
              </w:rPr>
            </w:pPr>
            <w:r>
              <w:rPr>
                <w:rFonts w:cs="Arial"/>
                <w:sz w:val="22"/>
                <w:szCs w:val="22"/>
              </w:rPr>
              <w:t xml:space="preserve">By November 21, 2019, the Director of Special Education will convene a meeting of parents to poll their interest in forming a district SEPAC. </w:t>
            </w:r>
          </w:p>
          <w:p w14:paraId="556BC840" w14:textId="77777777" w:rsidR="00540DF7" w:rsidRDefault="00540DF7" w:rsidP="00540DF7">
            <w:pPr>
              <w:pStyle w:val="Normal0"/>
              <w:keepNext/>
              <w:rPr>
                <w:rFonts w:cs="Arial"/>
                <w:sz w:val="22"/>
                <w:szCs w:val="22"/>
              </w:rPr>
            </w:pPr>
          </w:p>
          <w:p w14:paraId="22EE2A1A" w14:textId="77777777" w:rsidR="00540DF7" w:rsidRDefault="00540DF7" w:rsidP="00540DF7">
            <w:pPr>
              <w:pStyle w:val="Normal0"/>
              <w:keepNext/>
              <w:rPr>
                <w:rFonts w:cs="Arial"/>
                <w:sz w:val="22"/>
                <w:szCs w:val="22"/>
              </w:rPr>
            </w:pPr>
            <w:r>
              <w:rPr>
                <w:rFonts w:cs="Arial"/>
                <w:sz w:val="22"/>
                <w:szCs w:val="22"/>
              </w:rPr>
              <w:t xml:space="preserve">By January 10, 2020, the district will provide technical support meetings with potential officers. </w:t>
            </w:r>
          </w:p>
          <w:p w14:paraId="25D1DBAC" w14:textId="77777777" w:rsidR="00540DF7" w:rsidRDefault="00540DF7" w:rsidP="00540DF7">
            <w:pPr>
              <w:pStyle w:val="Normal0"/>
              <w:keepNext/>
              <w:rPr>
                <w:rFonts w:cs="Arial"/>
                <w:sz w:val="22"/>
                <w:szCs w:val="22"/>
              </w:rPr>
            </w:pPr>
            <w:r>
              <w:rPr>
                <w:rFonts w:cs="Arial"/>
                <w:sz w:val="22"/>
                <w:szCs w:val="22"/>
              </w:rPr>
              <w:t>By January 10, 2020, the SEPAC will publish meeting dates for the remainder of the 2019-2020 school year.</w:t>
            </w:r>
          </w:p>
          <w:p w14:paraId="7EE5201C" w14:textId="77777777" w:rsidR="00540DF7" w:rsidRDefault="00540DF7" w:rsidP="00540DF7">
            <w:pPr>
              <w:pStyle w:val="Normal0"/>
              <w:keepNext/>
              <w:rPr>
                <w:rFonts w:cs="Arial"/>
                <w:sz w:val="22"/>
                <w:szCs w:val="22"/>
              </w:rPr>
            </w:pPr>
          </w:p>
          <w:p w14:paraId="370DCF14" w14:textId="77777777" w:rsidR="00540DF7" w:rsidRDefault="00540DF7" w:rsidP="00540DF7">
            <w:pPr>
              <w:pStyle w:val="Normal0"/>
              <w:keepNext/>
              <w:rPr>
                <w:rFonts w:cs="Arial"/>
                <w:sz w:val="22"/>
                <w:szCs w:val="22"/>
              </w:rPr>
            </w:pPr>
            <w:r>
              <w:rPr>
                <w:rFonts w:cs="Arial"/>
                <w:sz w:val="22"/>
                <w:szCs w:val="22"/>
              </w:rPr>
              <w:t>By May 19, 2020, the SEPAC will meet at least twice prior to the close of the 2019-2020 school year.</w:t>
            </w:r>
          </w:p>
          <w:p w14:paraId="27CE0450" w14:textId="77777777" w:rsidR="00113FEC" w:rsidRDefault="00113FEC" w:rsidP="00540DF7">
            <w:pPr>
              <w:pStyle w:val="Normal0"/>
              <w:keepNext/>
              <w:rPr>
                <w:rFonts w:cs="Arial"/>
                <w:sz w:val="22"/>
                <w:szCs w:val="22"/>
              </w:rPr>
            </w:pPr>
          </w:p>
          <w:p w14:paraId="258846EF" w14:textId="77777777" w:rsidR="00540DF7" w:rsidRDefault="00540DF7" w:rsidP="00540DF7">
            <w:pPr>
              <w:pStyle w:val="Normal0"/>
              <w:keepNext/>
              <w:rPr>
                <w:rFonts w:cs="Arial"/>
                <w:sz w:val="22"/>
                <w:szCs w:val="22"/>
              </w:rPr>
            </w:pPr>
            <w:r>
              <w:rPr>
                <w:rFonts w:cs="Arial"/>
                <w:sz w:val="22"/>
                <w:szCs w:val="22"/>
              </w:rPr>
              <w:t xml:space="preserve">Alternatively, or if no parents are in attendance at the November 21, 2019 meeting, the district shall proceed to meet this requirement in an alternate manner with the following steps: </w:t>
            </w:r>
          </w:p>
          <w:p w14:paraId="7815F871" w14:textId="77777777" w:rsidR="00540DF7" w:rsidRDefault="00540DF7" w:rsidP="00540DF7">
            <w:pPr>
              <w:pStyle w:val="Normal0"/>
              <w:keepNext/>
              <w:rPr>
                <w:rFonts w:cs="Arial"/>
                <w:sz w:val="22"/>
                <w:szCs w:val="22"/>
              </w:rPr>
            </w:pPr>
          </w:p>
          <w:p w14:paraId="7DE8FB09" w14:textId="77777777" w:rsidR="00113FEC" w:rsidRDefault="00540DF7" w:rsidP="00540DF7">
            <w:pPr>
              <w:pStyle w:val="Normal0"/>
              <w:keepNext/>
              <w:rPr>
                <w:rFonts w:cs="Arial"/>
                <w:sz w:val="22"/>
                <w:szCs w:val="22"/>
              </w:rPr>
            </w:pPr>
            <w:r>
              <w:rPr>
                <w:rFonts w:cs="Arial"/>
                <w:sz w:val="22"/>
                <w:szCs w:val="22"/>
              </w:rPr>
              <w:t xml:space="preserve">By December 31, 2019: Complete an Alternative Compliance Waiver </w:t>
            </w:r>
            <w:r w:rsidR="00E14141">
              <w:rPr>
                <w:rFonts w:cs="Arial"/>
                <w:sz w:val="22"/>
                <w:szCs w:val="22"/>
              </w:rPr>
              <w:t xml:space="preserve">application (Form C 1) found at </w:t>
            </w:r>
            <w:hyperlink r:id="rId19" w:history="1">
              <w:r w:rsidR="002118FC" w:rsidRPr="00EA4F38">
                <w:rPr>
                  <w:rStyle w:val="Hyperlink"/>
                  <w:rFonts w:cs="Arial"/>
                  <w:sz w:val="22"/>
                  <w:szCs w:val="22"/>
                </w:rPr>
                <w:t>www.doe.mass.edu/prs/sa-nr/</w:t>
              </w:r>
            </w:hyperlink>
            <w:r w:rsidR="002118FC" w:rsidRPr="002118FC">
              <w:rPr>
                <w:rFonts w:cs="Arial"/>
                <w:color w:val="0070C0"/>
                <w:sz w:val="22"/>
                <w:szCs w:val="22"/>
              </w:rPr>
              <w:t xml:space="preserve"> </w:t>
            </w:r>
            <w:r>
              <w:rPr>
                <w:rFonts w:cs="Arial"/>
                <w:sz w:val="22"/>
                <w:szCs w:val="22"/>
              </w:rPr>
              <w:t xml:space="preserve">for approval from the Problem Resolution System Office (PRS). Contact PRS for guidance on completing this form (781-338-3700). </w:t>
            </w:r>
          </w:p>
          <w:p w14:paraId="6DF38F5D" w14:textId="77777777" w:rsidR="00113FEC" w:rsidRDefault="00113FEC" w:rsidP="00540DF7">
            <w:pPr>
              <w:pStyle w:val="Normal0"/>
              <w:keepNext/>
              <w:rPr>
                <w:rFonts w:cs="Arial"/>
                <w:sz w:val="22"/>
                <w:szCs w:val="22"/>
              </w:rPr>
            </w:pPr>
          </w:p>
          <w:p w14:paraId="33CFCFCF" w14:textId="77777777" w:rsidR="00540DF7" w:rsidRDefault="00540DF7" w:rsidP="00540DF7">
            <w:pPr>
              <w:pStyle w:val="Normal0"/>
              <w:keepNext/>
              <w:rPr>
                <w:rFonts w:cs="Arial"/>
                <w:sz w:val="22"/>
                <w:szCs w:val="22"/>
              </w:rPr>
            </w:pPr>
            <w:r>
              <w:rPr>
                <w:rFonts w:cs="Arial"/>
                <w:sz w:val="22"/>
                <w:szCs w:val="22"/>
              </w:rPr>
              <w:t>The Office of Public School Monitoring will confirm the district's waiver approval through communication with PRS.</w:t>
            </w:r>
          </w:p>
          <w:bookmarkEnd w:id="22"/>
          <w:p w14:paraId="4663F6C4" w14:textId="77777777" w:rsidR="00540DF7" w:rsidRPr="00D47BA6" w:rsidRDefault="00540DF7" w:rsidP="00113FEC">
            <w:pPr>
              <w:pStyle w:val="Normal0"/>
              <w:keepNext/>
              <w:rPr>
                <w:rFonts w:cs="Arial"/>
                <w:b/>
                <w:sz w:val="22"/>
                <w:szCs w:val="22"/>
              </w:rPr>
            </w:pPr>
          </w:p>
        </w:tc>
      </w:tr>
      <w:tr w:rsidR="00540DF7" w:rsidRPr="00D47BA6" w14:paraId="7D0B8089" w14:textId="77777777" w:rsidTr="00540DF7">
        <w:tc>
          <w:tcPr>
            <w:tcW w:w="9360" w:type="dxa"/>
            <w:tcBorders>
              <w:top w:val="nil"/>
              <w:left w:val="single" w:sz="4" w:space="0" w:color="auto"/>
              <w:bottom w:val="single" w:sz="4" w:space="0" w:color="auto"/>
              <w:right w:val="single" w:sz="4" w:space="0" w:color="auto"/>
            </w:tcBorders>
          </w:tcPr>
          <w:p w14:paraId="570F8886" w14:textId="77777777" w:rsidR="00540DF7" w:rsidRPr="00D47BA6" w:rsidRDefault="00540DF7" w:rsidP="00540DF7">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3" w:name="SuccessMetric"/>
            <w:r>
              <w:rPr>
                <w:rFonts w:cs="Arial"/>
                <w:sz w:val="22"/>
                <w:szCs w:val="22"/>
              </w:rPr>
              <w:t>By the end of the 2019-2020 school year, the newly formed SEPAC will have met at least two times.</w:t>
            </w:r>
          </w:p>
          <w:p w14:paraId="09F55BFE" w14:textId="77777777" w:rsidR="00540DF7" w:rsidRDefault="00540DF7" w:rsidP="00540DF7">
            <w:pPr>
              <w:pStyle w:val="Normal0"/>
              <w:keepNext/>
              <w:rPr>
                <w:rFonts w:cs="Arial"/>
                <w:sz w:val="22"/>
                <w:szCs w:val="22"/>
              </w:rPr>
            </w:pPr>
          </w:p>
          <w:p w14:paraId="24D6D48D" w14:textId="77777777" w:rsidR="00540DF7" w:rsidRDefault="00540DF7" w:rsidP="00540DF7">
            <w:pPr>
              <w:pStyle w:val="Normal0"/>
              <w:keepNext/>
              <w:rPr>
                <w:rFonts w:cs="Arial"/>
                <w:sz w:val="22"/>
                <w:szCs w:val="22"/>
              </w:rPr>
            </w:pPr>
            <w:r>
              <w:rPr>
                <w:rFonts w:cs="Arial"/>
                <w:sz w:val="22"/>
                <w:szCs w:val="22"/>
              </w:rPr>
              <w:t>Evidence:</w:t>
            </w:r>
          </w:p>
          <w:p w14:paraId="60A4DE51" w14:textId="77777777" w:rsidR="00540DF7" w:rsidRDefault="00540DF7" w:rsidP="00540DF7">
            <w:pPr>
              <w:pStyle w:val="Normal0"/>
              <w:keepNext/>
              <w:rPr>
                <w:rFonts w:cs="Arial"/>
                <w:sz w:val="22"/>
                <w:szCs w:val="22"/>
              </w:rPr>
            </w:pPr>
          </w:p>
          <w:p w14:paraId="2FF1B300" w14:textId="77777777" w:rsidR="00540DF7" w:rsidRDefault="00540DF7" w:rsidP="00540DF7">
            <w:pPr>
              <w:pStyle w:val="Normal0"/>
              <w:keepNext/>
              <w:rPr>
                <w:rFonts w:cs="Arial"/>
                <w:sz w:val="22"/>
                <w:szCs w:val="22"/>
              </w:rPr>
            </w:pPr>
            <w:r>
              <w:rPr>
                <w:rFonts w:cs="Arial"/>
                <w:sz w:val="22"/>
                <w:szCs w:val="22"/>
              </w:rPr>
              <w:t>SEPAC by-laws and list of officers</w:t>
            </w:r>
          </w:p>
          <w:p w14:paraId="666CDE37" w14:textId="77777777" w:rsidR="00540DF7" w:rsidRDefault="00540DF7" w:rsidP="00540DF7">
            <w:pPr>
              <w:pStyle w:val="Normal0"/>
              <w:keepNext/>
              <w:rPr>
                <w:rFonts w:cs="Arial"/>
                <w:sz w:val="22"/>
                <w:szCs w:val="22"/>
              </w:rPr>
            </w:pPr>
            <w:r>
              <w:rPr>
                <w:rFonts w:cs="Arial"/>
                <w:sz w:val="22"/>
                <w:szCs w:val="22"/>
              </w:rPr>
              <w:t>Scheduled meeting dates</w:t>
            </w:r>
          </w:p>
          <w:p w14:paraId="7995CE4D" w14:textId="77777777" w:rsidR="00540DF7" w:rsidRDefault="00540DF7" w:rsidP="00540DF7">
            <w:pPr>
              <w:pStyle w:val="Normal0"/>
              <w:keepNext/>
              <w:rPr>
                <w:rFonts w:cs="Arial"/>
                <w:sz w:val="22"/>
                <w:szCs w:val="22"/>
              </w:rPr>
            </w:pPr>
            <w:r>
              <w:rPr>
                <w:rFonts w:cs="Arial"/>
                <w:sz w:val="22"/>
                <w:szCs w:val="22"/>
              </w:rPr>
              <w:t>Meeting agendas and sign-in sheets</w:t>
            </w:r>
          </w:p>
          <w:p w14:paraId="03185683" w14:textId="77777777" w:rsidR="00C77BDA" w:rsidRDefault="00C77BDA" w:rsidP="00540DF7">
            <w:pPr>
              <w:pStyle w:val="Normal0"/>
              <w:keepNext/>
              <w:rPr>
                <w:rFonts w:cs="Arial"/>
                <w:sz w:val="22"/>
                <w:szCs w:val="22"/>
              </w:rPr>
            </w:pPr>
          </w:p>
          <w:p w14:paraId="57BBA0DA" w14:textId="77777777" w:rsidR="00540DF7" w:rsidRDefault="00540DF7" w:rsidP="00540DF7">
            <w:pPr>
              <w:pStyle w:val="Normal0"/>
              <w:keepNext/>
              <w:rPr>
                <w:rFonts w:cs="Arial"/>
                <w:sz w:val="22"/>
                <w:szCs w:val="22"/>
              </w:rPr>
            </w:pPr>
            <w:r>
              <w:rPr>
                <w:rFonts w:cs="Arial"/>
                <w:sz w:val="22"/>
                <w:szCs w:val="22"/>
              </w:rPr>
              <w:t>Alternatively, Department approval of an Alternative Compliance Waiver</w:t>
            </w:r>
            <w:bookmarkEnd w:id="23"/>
          </w:p>
          <w:p w14:paraId="5416AD0E" w14:textId="77777777" w:rsidR="00540DF7" w:rsidRDefault="00540DF7" w:rsidP="00540DF7">
            <w:pPr>
              <w:pStyle w:val="Normal0"/>
              <w:keepNext/>
              <w:rPr>
                <w:rFonts w:cs="Arial"/>
                <w:b/>
                <w:sz w:val="22"/>
                <w:szCs w:val="22"/>
              </w:rPr>
            </w:pPr>
          </w:p>
          <w:p w14:paraId="04F9C51C" w14:textId="77777777" w:rsidR="00113FEC" w:rsidRPr="00D47BA6" w:rsidRDefault="00113FEC" w:rsidP="00540DF7">
            <w:pPr>
              <w:pStyle w:val="Normal0"/>
              <w:keepNext/>
              <w:rPr>
                <w:rFonts w:cs="Arial"/>
                <w:b/>
                <w:sz w:val="22"/>
                <w:szCs w:val="22"/>
              </w:rPr>
            </w:pPr>
          </w:p>
        </w:tc>
      </w:tr>
      <w:tr w:rsidR="00540DF7" w:rsidRPr="00D47BA6" w14:paraId="548BAE73" w14:textId="77777777" w:rsidTr="00540DF7">
        <w:tc>
          <w:tcPr>
            <w:tcW w:w="9360" w:type="dxa"/>
            <w:tcBorders>
              <w:top w:val="nil"/>
              <w:left w:val="single" w:sz="4" w:space="0" w:color="auto"/>
              <w:bottom w:val="single" w:sz="4" w:space="0" w:color="auto"/>
              <w:right w:val="single" w:sz="4" w:space="0" w:color="auto"/>
            </w:tcBorders>
          </w:tcPr>
          <w:p w14:paraId="3D4EFEE8" w14:textId="77777777" w:rsidR="00540DF7" w:rsidRDefault="00540DF7" w:rsidP="00540DF7">
            <w:pPr>
              <w:pStyle w:val="Normal0"/>
              <w:keepNext/>
              <w:rPr>
                <w:sz w:val="22"/>
                <w:szCs w:val="22"/>
              </w:rPr>
            </w:pPr>
            <w:r w:rsidRPr="00D47BA6">
              <w:rPr>
                <w:b/>
                <w:sz w:val="22"/>
                <w:szCs w:val="22"/>
              </w:rPr>
              <w:lastRenderedPageBreak/>
              <w:t>Measurement Mechanism:</w:t>
            </w:r>
            <w:r>
              <w:rPr>
                <w:sz w:val="22"/>
                <w:szCs w:val="22"/>
              </w:rPr>
              <w:t xml:space="preserve"> </w:t>
            </w:r>
            <w:bookmarkStart w:id="24" w:name="MeasurementMechanism"/>
            <w:r>
              <w:rPr>
                <w:sz w:val="22"/>
                <w:szCs w:val="22"/>
              </w:rPr>
              <w:t>The school district has established a district-wide parent advisory council on special education offering membership to all parents of students with disabilities and other interested parties.</w:t>
            </w:r>
          </w:p>
          <w:p w14:paraId="1A95DCEE" w14:textId="77777777" w:rsidR="00754281" w:rsidRPr="00D47BA6" w:rsidRDefault="00754281" w:rsidP="00540DF7">
            <w:pPr>
              <w:pStyle w:val="Normal0"/>
              <w:keepNext/>
              <w:rPr>
                <w:rFonts w:cs="Arial"/>
                <w:sz w:val="22"/>
                <w:szCs w:val="22"/>
              </w:rPr>
            </w:pPr>
          </w:p>
          <w:p w14:paraId="0249575A" w14:textId="77777777" w:rsidR="00540DF7" w:rsidRDefault="00540DF7" w:rsidP="00540DF7">
            <w:pPr>
              <w:pStyle w:val="Normal0"/>
              <w:keepNext/>
              <w:rPr>
                <w:sz w:val="22"/>
                <w:szCs w:val="22"/>
              </w:rPr>
            </w:pPr>
            <w:r>
              <w:rPr>
                <w:sz w:val="22"/>
                <w:szCs w:val="22"/>
              </w:rPr>
              <w:t xml:space="preserve">The parent advisory council duties include but are not limited to: </w:t>
            </w:r>
          </w:p>
          <w:p w14:paraId="52A8D6B6" w14:textId="77777777" w:rsidR="00540DF7" w:rsidRDefault="00540DF7" w:rsidP="00540DF7">
            <w:pPr>
              <w:pStyle w:val="Normal0"/>
              <w:keepNext/>
              <w:rPr>
                <w:sz w:val="22"/>
                <w:szCs w:val="22"/>
              </w:rPr>
            </w:pPr>
            <w:r>
              <w:rPr>
                <w:sz w:val="22"/>
                <w:szCs w:val="22"/>
              </w:rPr>
              <w:t xml:space="preserve">- advising the district on matters that pertain to the education and safety of students with disabilities; </w:t>
            </w:r>
          </w:p>
          <w:p w14:paraId="3241D4BE" w14:textId="77777777" w:rsidR="00540DF7" w:rsidRDefault="00540DF7" w:rsidP="00540DF7">
            <w:pPr>
              <w:pStyle w:val="Normal0"/>
              <w:keepNext/>
              <w:rPr>
                <w:sz w:val="22"/>
                <w:szCs w:val="22"/>
              </w:rPr>
            </w:pPr>
            <w:r>
              <w:rPr>
                <w:sz w:val="22"/>
                <w:szCs w:val="22"/>
              </w:rPr>
              <w:t xml:space="preserve">- meeting regularly with school officials to participate in the planning, development, and evaluation of the school district's special education programs; </w:t>
            </w:r>
          </w:p>
          <w:p w14:paraId="228B5897" w14:textId="77777777" w:rsidR="00540DF7" w:rsidRDefault="00540DF7" w:rsidP="00540DF7">
            <w:pPr>
              <w:pStyle w:val="Normal0"/>
              <w:keepNext/>
              <w:rPr>
                <w:sz w:val="22"/>
                <w:szCs w:val="22"/>
              </w:rPr>
            </w:pPr>
            <w:r>
              <w:rPr>
                <w:sz w:val="22"/>
                <w:szCs w:val="22"/>
              </w:rPr>
              <w:t>- establishing by-laws regarding officers and operational procedures; and</w:t>
            </w:r>
          </w:p>
          <w:p w14:paraId="56D24AFB" w14:textId="77777777" w:rsidR="00540DF7" w:rsidRDefault="00540DF7" w:rsidP="00540DF7">
            <w:pPr>
              <w:pStyle w:val="Normal0"/>
              <w:keepNext/>
              <w:rPr>
                <w:sz w:val="22"/>
                <w:szCs w:val="22"/>
              </w:rPr>
            </w:pPr>
            <w:r>
              <w:rPr>
                <w:sz w:val="22"/>
                <w:szCs w:val="22"/>
              </w:rPr>
              <w:t>- providing at least one workshop annually on the rights of students and their parents and guardians under the state and federal special education laws.</w:t>
            </w:r>
          </w:p>
          <w:p w14:paraId="5C936CE1" w14:textId="77777777" w:rsidR="00540DF7" w:rsidRDefault="00540DF7" w:rsidP="00540DF7">
            <w:pPr>
              <w:pStyle w:val="Normal0"/>
              <w:keepNext/>
              <w:rPr>
                <w:sz w:val="22"/>
                <w:szCs w:val="22"/>
              </w:rPr>
            </w:pPr>
          </w:p>
          <w:p w14:paraId="1EC4CA95" w14:textId="77777777" w:rsidR="00540DF7" w:rsidRDefault="00540DF7" w:rsidP="00540DF7">
            <w:pPr>
              <w:pStyle w:val="Normal0"/>
              <w:keepNext/>
              <w:rPr>
                <w:sz w:val="22"/>
                <w:szCs w:val="22"/>
              </w:rPr>
            </w:pPr>
            <w:r>
              <w:rPr>
                <w:sz w:val="22"/>
                <w:szCs w:val="22"/>
              </w:rPr>
              <w:t>Alternatively, the district will obtain approval of an Alternative Compliance Waiver.</w:t>
            </w:r>
            <w:bookmarkEnd w:id="24"/>
          </w:p>
          <w:p w14:paraId="7E9C7D9B" w14:textId="77777777" w:rsidR="00540DF7" w:rsidRPr="00D47BA6" w:rsidRDefault="00540DF7" w:rsidP="00540DF7">
            <w:pPr>
              <w:pStyle w:val="Normal0"/>
              <w:keepNext/>
              <w:rPr>
                <w:rFonts w:cs="Arial"/>
                <w:b/>
                <w:sz w:val="22"/>
                <w:szCs w:val="22"/>
              </w:rPr>
            </w:pPr>
          </w:p>
        </w:tc>
      </w:tr>
      <w:tr w:rsidR="00540DF7" w:rsidRPr="00D47BA6" w14:paraId="4117E9A3" w14:textId="77777777" w:rsidTr="00540DF7">
        <w:tc>
          <w:tcPr>
            <w:tcW w:w="9360" w:type="dxa"/>
            <w:tcBorders>
              <w:top w:val="single" w:sz="4" w:space="0" w:color="auto"/>
              <w:left w:val="single" w:sz="4" w:space="0" w:color="auto"/>
              <w:bottom w:val="nil"/>
              <w:right w:val="single" w:sz="4" w:space="0" w:color="auto"/>
            </w:tcBorders>
          </w:tcPr>
          <w:p w14:paraId="0DB05775" w14:textId="77777777" w:rsidR="00540DF7" w:rsidRPr="00D47BA6" w:rsidRDefault="00540DF7" w:rsidP="00540DF7">
            <w:pPr>
              <w:pStyle w:val="Normal0"/>
              <w:keepNext/>
              <w:rPr>
                <w:sz w:val="22"/>
                <w:szCs w:val="22"/>
              </w:rPr>
            </w:pPr>
            <w:r w:rsidRPr="00D47BA6">
              <w:rPr>
                <w:b/>
                <w:sz w:val="22"/>
                <w:szCs w:val="22"/>
              </w:rPr>
              <w:t>Completion Timeframe:</w:t>
            </w:r>
            <w:r>
              <w:rPr>
                <w:sz w:val="22"/>
                <w:szCs w:val="22"/>
              </w:rPr>
              <w:t xml:space="preserve"> </w:t>
            </w:r>
            <w:bookmarkStart w:id="25" w:name="CompletionTimeframe"/>
            <w:r>
              <w:rPr>
                <w:sz w:val="22"/>
                <w:szCs w:val="22"/>
              </w:rPr>
              <w:t>05/19/2020</w:t>
            </w:r>
            <w:bookmarkEnd w:id="25"/>
          </w:p>
        </w:tc>
      </w:tr>
      <w:tr w:rsidR="00540DF7" w:rsidRPr="00D47BA6" w14:paraId="1A05A5BA" w14:textId="77777777" w:rsidTr="00540DF7">
        <w:tc>
          <w:tcPr>
            <w:tcW w:w="9360" w:type="dxa"/>
            <w:tcBorders>
              <w:top w:val="nil"/>
              <w:left w:val="single" w:sz="4" w:space="0" w:color="auto"/>
              <w:bottom w:val="single" w:sz="4" w:space="0" w:color="auto"/>
              <w:right w:val="single" w:sz="4" w:space="0" w:color="auto"/>
            </w:tcBorders>
          </w:tcPr>
          <w:p w14:paraId="4D6AECA7" w14:textId="77777777" w:rsidR="00540DF7" w:rsidRPr="00D47BA6" w:rsidRDefault="00540DF7" w:rsidP="00540DF7">
            <w:pPr>
              <w:pStyle w:val="Normal0"/>
              <w:keepNext/>
              <w:rPr>
                <w:rFonts w:cs="Arial"/>
                <w:sz w:val="22"/>
                <w:szCs w:val="22"/>
              </w:rPr>
            </w:pPr>
          </w:p>
        </w:tc>
      </w:tr>
    </w:tbl>
    <w:p w14:paraId="65B388FD" w14:textId="77777777" w:rsidR="00540DF7" w:rsidRDefault="00540DF7" w:rsidP="00540DF7">
      <w:pPr>
        <w:pStyle w:val="Normal0"/>
        <w:sectPr w:rsidR="00540DF7" w:rsidSect="00540DF7">
          <w:footerReference w:type="default" r:id="rId20"/>
          <w:type w:val="continuous"/>
          <w:pgSz w:w="12240" w:h="15840"/>
          <w:pgMar w:top="1440" w:right="1080" w:bottom="1440" w:left="1800" w:header="720" w:footer="720" w:gutter="0"/>
          <w:cols w:space="720"/>
          <w:docGrid w:linePitch="360"/>
        </w:sectPr>
      </w:pPr>
    </w:p>
    <w:p w14:paraId="339B497F" w14:textId="77777777" w:rsidR="00540DF7" w:rsidRPr="008E14D8" w:rsidRDefault="00540DF7" w:rsidP="00540DF7">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40DF7" w:rsidRPr="00D47BA6" w14:paraId="5168DD37" w14:textId="77777777" w:rsidTr="00540DF7">
        <w:trPr>
          <w:tblHeader/>
        </w:trPr>
        <w:tc>
          <w:tcPr>
            <w:tcW w:w="9360" w:type="dxa"/>
            <w:tcBorders>
              <w:bottom w:val="single" w:sz="4" w:space="0" w:color="auto"/>
            </w:tcBorders>
            <w:shd w:val="clear" w:color="auto" w:fill="C0C0C0"/>
          </w:tcPr>
          <w:p w14:paraId="675F6314" w14:textId="77777777" w:rsidR="00540DF7" w:rsidRPr="00D47BA6" w:rsidRDefault="00540DF7" w:rsidP="00540DF7">
            <w:pPr>
              <w:pStyle w:val="Normal1"/>
              <w:keepNext/>
              <w:rPr>
                <w:b/>
                <w:sz w:val="22"/>
                <w:szCs w:val="22"/>
              </w:rPr>
            </w:pPr>
            <w:r w:rsidRPr="00D47BA6">
              <w:rPr>
                <w:b/>
                <w:sz w:val="22"/>
                <w:szCs w:val="22"/>
              </w:rPr>
              <w:lastRenderedPageBreak/>
              <w:t>Improvement Area 2</w:t>
            </w:r>
          </w:p>
        </w:tc>
      </w:tr>
      <w:tr w:rsidR="00540DF7" w:rsidRPr="00D47BA6" w14:paraId="5B3A379C" w14:textId="77777777" w:rsidTr="00540DF7">
        <w:tc>
          <w:tcPr>
            <w:tcW w:w="9360" w:type="dxa"/>
            <w:tcBorders>
              <w:top w:val="single" w:sz="4" w:space="0" w:color="auto"/>
              <w:left w:val="single" w:sz="4" w:space="0" w:color="auto"/>
              <w:bottom w:val="nil"/>
              <w:right w:val="single" w:sz="4" w:space="0" w:color="auto"/>
            </w:tcBorders>
          </w:tcPr>
          <w:p w14:paraId="3EFB76D9" w14:textId="77777777" w:rsidR="00540DF7" w:rsidRPr="00D47BA6" w:rsidRDefault="00540DF7" w:rsidP="00540DF7">
            <w:pPr>
              <w:pStyle w:val="Normal1"/>
              <w:keepNext/>
              <w:rPr>
                <w:sz w:val="22"/>
                <w:szCs w:val="22"/>
              </w:rPr>
            </w:pPr>
            <w:r w:rsidRPr="00D47BA6">
              <w:rPr>
                <w:b/>
                <w:sz w:val="22"/>
                <w:szCs w:val="22"/>
              </w:rPr>
              <w:t>Criterion:</w:t>
            </w:r>
            <w:r>
              <w:rPr>
                <w:sz w:val="22"/>
                <w:szCs w:val="22"/>
              </w:rPr>
              <w:t xml:space="preserve"> SE 55 - Special education facilities and classrooms</w:t>
            </w:r>
          </w:p>
          <w:p w14:paraId="500B43F0" w14:textId="77777777" w:rsidR="00540DF7" w:rsidRPr="00D47BA6" w:rsidRDefault="00540DF7" w:rsidP="00540DF7">
            <w:pPr>
              <w:pStyle w:val="Normal1"/>
              <w:keepNext/>
              <w:rPr>
                <w:b/>
                <w:sz w:val="22"/>
                <w:szCs w:val="22"/>
              </w:rPr>
            </w:pPr>
          </w:p>
        </w:tc>
      </w:tr>
      <w:tr w:rsidR="00540DF7" w:rsidRPr="00D47BA6" w14:paraId="7F7A2EA0" w14:textId="77777777" w:rsidTr="00540DF7">
        <w:tc>
          <w:tcPr>
            <w:tcW w:w="9360" w:type="dxa"/>
            <w:tcBorders>
              <w:top w:val="single" w:sz="4" w:space="0" w:color="auto"/>
              <w:left w:val="single" w:sz="4" w:space="0" w:color="auto"/>
              <w:bottom w:val="nil"/>
              <w:right w:val="single" w:sz="4" w:space="0" w:color="auto"/>
            </w:tcBorders>
          </w:tcPr>
          <w:p w14:paraId="63744B50" w14:textId="77777777" w:rsidR="00540DF7" w:rsidRPr="00D47BA6" w:rsidRDefault="00540DF7" w:rsidP="00540DF7">
            <w:pPr>
              <w:pStyle w:val="Normal1"/>
              <w:keepNext/>
              <w:rPr>
                <w:sz w:val="22"/>
                <w:szCs w:val="22"/>
              </w:rPr>
            </w:pPr>
            <w:r w:rsidRPr="00D47BA6">
              <w:rPr>
                <w:b/>
                <w:sz w:val="22"/>
                <w:szCs w:val="22"/>
              </w:rPr>
              <w:t>Rating:</w:t>
            </w:r>
            <w:r>
              <w:rPr>
                <w:sz w:val="22"/>
                <w:szCs w:val="22"/>
              </w:rPr>
              <w:t xml:space="preserve"> Partially Implemented</w:t>
            </w:r>
          </w:p>
        </w:tc>
      </w:tr>
      <w:tr w:rsidR="00540DF7" w:rsidRPr="00D47BA6" w14:paraId="0FF8CA2B" w14:textId="77777777" w:rsidTr="00540DF7">
        <w:tc>
          <w:tcPr>
            <w:tcW w:w="9360" w:type="dxa"/>
            <w:tcBorders>
              <w:top w:val="nil"/>
              <w:left w:val="single" w:sz="4" w:space="0" w:color="auto"/>
              <w:bottom w:val="single" w:sz="4" w:space="0" w:color="auto"/>
              <w:right w:val="single" w:sz="4" w:space="0" w:color="auto"/>
            </w:tcBorders>
          </w:tcPr>
          <w:p w14:paraId="0D5BA5EA" w14:textId="77777777" w:rsidR="00540DF7" w:rsidRPr="00D47BA6" w:rsidRDefault="00540DF7" w:rsidP="00540DF7">
            <w:pPr>
              <w:pStyle w:val="Normal1"/>
              <w:keepNext/>
              <w:rPr>
                <w:rFonts w:cs="Arial"/>
                <w:b/>
                <w:sz w:val="22"/>
                <w:szCs w:val="22"/>
              </w:rPr>
            </w:pPr>
          </w:p>
        </w:tc>
      </w:tr>
      <w:tr w:rsidR="00540DF7" w:rsidRPr="00D47BA6" w14:paraId="674C1EFC" w14:textId="77777777" w:rsidTr="00540DF7">
        <w:tc>
          <w:tcPr>
            <w:tcW w:w="9360" w:type="dxa"/>
            <w:tcBorders>
              <w:top w:val="nil"/>
              <w:left w:val="single" w:sz="4" w:space="0" w:color="auto"/>
              <w:bottom w:val="single" w:sz="4" w:space="0" w:color="auto"/>
              <w:right w:val="single" w:sz="4" w:space="0" w:color="auto"/>
            </w:tcBorders>
          </w:tcPr>
          <w:p w14:paraId="56708406" w14:textId="77777777" w:rsidR="00540DF7" w:rsidRPr="00D47BA6" w:rsidRDefault="00540DF7" w:rsidP="00540DF7">
            <w:pPr>
              <w:pStyle w:val="Normal1"/>
              <w:keepNext/>
              <w:rPr>
                <w:rFonts w:cs="Arial"/>
                <w:sz w:val="22"/>
                <w:szCs w:val="22"/>
              </w:rPr>
            </w:pPr>
            <w:r w:rsidRPr="00D47BA6">
              <w:rPr>
                <w:rFonts w:cs="Arial"/>
                <w:b/>
                <w:sz w:val="22"/>
                <w:szCs w:val="22"/>
              </w:rPr>
              <w:t>Description of Current Issue:</w:t>
            </w:r>
            <w:r>
              <w:rPr>
                <w:rFonts w:cs="Arial"/>
                <w:sz w:val="22"/>
                <w:szCs w:val="22"/>
              </w:rPr>
              <w:t xml:space="preserve"> Observations indicated that the upper level of the Nissitissit Middle School contains five substantially separate classrooms and does not maximize the inclusion of students receiving special education services into the life of the school. In one wing of the upper level, the STEPS program occupies four consecutive substantially separate classrooms, one for each grade (5-8), which serves students on the autism spectrum. Also in this wing are classrooms for special education reading support, speech and language services, and the Therapeutic Learning Center, a substantially separate classroom serving students with behavioral, social and emotional disabilities. There is one general education classroom and one art room in this wing.</w:t>
            </w:r>
          </w:p>
          <w:p w14:paraId="3585C10F" w14:textId="77777777" w:rsidR="00540DF7" w:rsidRPr="00D47BA6" w:rsidRDefault="00540DF7" w:rsidP="00540DF7">
            <w:pPr>
              <w:pStyle w:val="Normal1"/>
              <w:keepNext/>
              <w:rPr>
                <w:rFonts w:cs="Arial"/>
                <w:b/>
                <w:sz w:val="22"/>
                <w:szCs w:val="22"/>
              </w:rPr>
            </w:pPr>
          </w:p>
        </w:tc>
      </w:tr>
      <w:tr w:rsidR="00540DF7" w:rsidRPr="00D47BA6" w14:paraId="1A5CAC23" w14:textId="77777777" w:rsidTr="00540DF7">
        <w:tc>
          <w:tcPr>
            <w:tcW w:w="9360" w:type="dxa"/>
            <w:tcBorders>
              <w:top w:val="nil"/>
              <w:left w:val="single" w:sz="4" w:space="0" w:color="auto"/>
              <w:bottom w:val="single" w:sz="4" w:space="0" w:color="auto"/>
              <w:right w:val="single" w:sz="4" w:space="0" w:color="auto"/>
            </w:tcBorders>
          </w:tcPr>
          <w:p w14:paraId="6E4D8EC6" w14:textId="77777777" w:rsidR="00540DF7" w:rsidRPr="00D47BA6" w:rsidRDefault="00540DF7" w:rsidP="00540DF7">
            <w:pPr>
              <w:pStyle w:val="Normal1"/>
              <w:keepNext/>
              <w:rPr>
                <w:rFonts w:cs="Arial"/>
                <w:sz w:val="22"/>
                <w:szCs w:val="22"/>
              </w:rPr>
            </w:pPr>
            <w:r w:rsidRPr="00D47BA6">
              <w:rPr>
                <w:b/>
                <w:sz w:val="22"/>
                <w:szCs w:val="22"/>
              </w:rPr>
              <w:t>LEA Outcome:</w:t>
            </w:r>
            <w:r>
              <w:rPr>
                <w:sz w:val="22"/>
                <w:szCs w:val="22"/>
              </w:rPr>
              <w:t xml:space="preserve"> The district will work with Nissitissit Middle School (NMS) administrators to disperse substantially separate classrooms on the upper level of NMS in order to maximize the inclusion of students receiving special education services into the life of the school.</w:t>
            </w:r>
          </w:p>
          <w:p w14:paraId="306B2AFB" w14:textId="77777777" w:rsidR="00540DF7" w:rsidRPr="00D47BA6" w:rsidRDefault="00540DF7" w:rsidP="00540DF7">
            <w:pPr>
              <w:pStyle w:val="Normal1"/>
              <w:keepNext/>
              <w:rPr>
                <w:rFonts w:cs="Arial"/>
                <w:b/>
                <w:sz w:val="22"/>
                <w:szCs w:val="22"/>
              </w:rPr>
            </w:pPr>
          </w:p>
        </w:tc>
      </w:tr>
      <w:tr w:rsidR="00540DF7" w:rsidRPr="00D47BA6" w14:paraId="31BCDDA5" w14:textId="77777777" w:rsidTr="00540DF7">
        <w:tc>
          <w:tcPr>
            <w:tcW w:w="9360" w:type="dxa"/>
            <w:tcBorders>
              <w:top w:val="nil"/>
              <w:left w:val="single" w:sz="4" w:space="0" w:color="auto"/>
              <w:bottom w:val="single" w:sz="4" w:space="0" w:color="auto"/>
              <w:right w:val="single" w:sz="4" w:space="0" w:color="auto"/>
            </w:tcBorders>
          </w:tcPr>
          <w:p w14:paraId="70448318" w14:textId="77777777" w:rsidR="00540DF7" w:rsidRPr="00D47BA6" w:rsidRDefault="00540DF7" w:rsidP="00540DF7">
            <w:pPr>
              <w:pStyle w:val="Normal1"/>
              <w:keepNext/>
              <w:rPr>
                <w:rFonts w:cs="Arial"/>
                <w:sz w:val="22"/>
                <w:szCs w:val="22"/>
              </w:rPr>
            </w:pPr>
            <w:r w:rsidRPr="00D47BA6">
              <w:rPr>
                <w:rFonts w:cs="Arial"/>
                <w:b/>
                <w:sz w:val="22"/>
                <w:szCs w:val="22"/>
              </w:rPr>
              <w:t>Action Plan:</w:t>
            </w:r>
            <w:r>
              <w:rPr>
                <w:rFonts w:cs="Arial"/>
                <w:sz w:val="22"/>
                <w:szCs w:val="22"/>
              </w:rPr>
              <w:t xml:space="preserve"> By November 1, 2019, the Director and Assistant Director of Special Education will meet with the Principal and Assistant Principal of Nissitissit Middle School to review and approve a plan for dispersing substantially separate classrooms on the upper level of NMS in order to maximize the inclusion of students receiving special education services into the life of the school. Documentation: floor plan of proposed room changes.</w:t>
            </w:r>
          </w:p>
          <w:p w14:paraId="0F661B65" w14:textId="77777777" w:rsidR="00540DF7" w:rsidRDefault="00540DF7" w:rsidP="00540DF7">
            <w:pPr>
              <w:pStyle w:val="Normal1"/>
              <w:keepNext/>
              <w:rPr>
                <w:rFonts w:cs="Arial"/>
                <w:sz w:val="22"/>
                <w:szCs w:val="22"/>
              </w:rPr>
            </w:pPr>
          </w:p>
          <w:p w14:paraId="5B35A5EA" w14:textId="77777777" w:rsidR="00540DF7" w:rsidRDefault="00540DF7" w:rsidP="00540DF7">
            <w:pPr>
              <w:pStyle w:val="Normal1"/>
              <w:keepNext/>
              <w:rPr>
                <w:rFonts w:cs="Arial"/>
                <w:sz w:val="22"/>
                <w:szCs w:val="22"/>
              </w:rPr>
            </w:pPr>
            <w:r>
              <w:rPr>
                <w:rFonts w:cs="Arial"/>
                <w:sz w:val="22"/>
                <w:szCs w:val="22"/>
              </w:rPr>
              <w:t>By December 31, 2019, the district will reconfigure the locations of the identified programs at Nissitissit Middle School to maximize the inclusion of special needs students into the life of the school. Documentation: floor plan of actual room changes.</w:t>
            </w:r>
          </w:p>
          <w:p w14:paraId="342AF300" w14:textId="77777777" w:rsidR="00540DF7" w:rsidRDefault="00540DF7" w:rsidP="00540DF7">
            <w:pPr>
              <w:pStyle w:val="Normal1"/>
              <w:keepNext/>
              <w:rPr>
                <w:rFonts w:cs="Arial"/>
                <w:sz w:val="22"/>
                <w:szCs w:val="22"/>
              </w:rPr>
            </w:pPr>
          </w:p>
          <w:p w14:paraId="6EB91D8A" w14:textId="77777777" w:rsidR="00540DF7" w:rsidRDefault="00540DF7" w:rsidP="00540DF7">
            <w:pPr>
              <w:pStyle w:val="Normal1"/>
              <w:keepNext/>
              <w:rPr>
                <w:rFonts w:cs="Arial"/>
                <w:sz w:val="22"/>
                <w:szCs w:val="22"/>
              </w:rPr>
            </w:pPr>
            <w:r>
              <w:rPr>
                <w:rFonts w:cs="Arial"/>
                <w:sz w:val="22"/>
                <w:szCs w:val="22"/>
              </w:rPr>
              <w:t>By January 10, 2020, the Department will conduct a site visit to verify the new location of the three substantially separate classrooms at Nissitissit Middle School.</w:t>
            </w:r>
          </w:p>
          <w:p w14:paraId="4EAF2F78" w14:textId="77777777" w:rsidR="00540DF7" w:rsidRPr="00D47BA6" w:rsidRDefault="00540DF7" w:rsidP="00540DF7">
            <w:pPr>
              <w:pStyle w:val="Normal1"/>
              <w:keepNext/>
              <w:rPr>
                <w:rFonts w:cs="Arial"/>
                <w:b/>
                <w:sz w:val="22"/>
                <w:szCs w:val="22"/>
              </w:rPr>
            </w:pPr>
          </w:p>
        </w:tc>
      </w:tr>
      <w:tr w:rsidR="00540DF7" w:rsidRPr="00D47BA6" w14:paraId="254C5759" w14:textId="77777777" w:rsidTr="00540DF7">
        <w:tc>
          <w:tcPr>
            <w:tcW w:w="9360" w:type="dxa"/>
            <w:tcBorders>
              <w:top w:val="nil"/>
              <w:left w:val="single" w:sz="4" w:space="0" w:color="auto"/>
              <w:bottom w:val="single" w:sz="4" w:space="0" w:color="auto"/>
              <w:right w:val="single" w:sz="4" w:space="0" w:color="auto"/>
            </w:tcBorders>
          </w:tcPr>
          <w:p w14:paraId="358FCE9F" w14:textId="77777777" w:rsidR="00540DF7" w:rsidRPr="00D47BA6" w:rsidRDefault="00540DF7" w:rsidP="00540DF7">
            <w:pPr>
              <w:pStyle w:val="Normal1"/>
              <w:keepNext/>
              <w:rPr>
                <w:rFonts w:cs="Arial"/>
                <w:sz w:val="22"/>
                <w:szCs w:val="22"/>
              </w:rPr>
            </w:pPr>
            <w:r w:rsidRPr="00D47BA6">
              <w:rPr>
                <w:rFonts w:cs="Arial"/>
                <w:b/>
                <w:sz w:val="22"/>
                <w:szCs w:val="22"/>
              </w:rPr>
              <w:t>Success Metric:</w:t>
            </w:r>
            <w:r>
              <w:rPr>
                <w:rFonts w:cs="Arial"/>
                <w:sz w:val="22"/>
                <w:szCs w:val="22"/>
              </w:rPr>
              <w:t xml:space="preserve"> By January 2020, the district will ensure that substantially separate classrooms at Nissitissit Middle School are dispersed in order to maximize the inclusion of students receiving special education services into the life of the school.</w:t>
            </w:r>
          </w:p>
          <w:p w14:paraId="68F66EC5" w14:textId="77777777" w:rsidR="00540DF7" w:rsidRDefault="00540DF7" w:rsidP="00540DF7">
            <w:pPr>
              <w:pStyle w:val="Normal1"/>
              <w:keepNext/>
              <w:rPr>
                <w:rFonts w:cs="Arial"/>
                <w:sz w:val="22"/>
                <w:szCs w:val="22"/>
              </w:rPr>
            </w:pPr>
          </w:p>
          <w:p w14:paraId="51046092" w14:textId="77777777" w:rsidR="00540DF7" w:rsidRDefault="00540DF7" w:rsidP="00540DF7">
            <w:pPr>
              <w:pStyle w:val="Normal1"/>
              <w:keepNext/>
              <w:rPr>
                <w:rFonts w:cs="Arial"/>
                <w:sz w:val="22"/>
                <w:szCs w:val="22"/>
              </w:rPr>
            </w:pPr>
            <w:r>
              <w:rPr>
                <w:rFonts w:cs="Arial"/>
                <w:sz w:val="22"/>
                <w:szCs w:val="22"/>
              </w:rPr>
              <w:t>Evidence:</w:t>
            </w:r>
          </w:p>
          <w:p w14:paraId="2FF9952F" w14:textId="77777777" w:rsidR="00540DF7" w:rsidRDefault="00540DF7" w:rsidP="00540DF7">
            <w:pPr>
              <w:pStyle w:val="Normal1"/>
              <w:keepNext/>
              <w:rPr>
                <w:rFonts w:cs="Arial"/>
                <w:sz w:val="22"/>
                <w:szCs w:val="22"/>
              </w:rPr>
            </w:pPr>
          </w:p>
          <w:p w14:paraId="14DD053E" w14:textId="77777777" w:rsidR="00540DF7" w:rsidRDefault="00540DF7" w:rsidP="00540DF7">
            <w:pPr>
              <w:pStyle w:val="Normal1"/>
              <w:keepNext/>
              <w:rPr>
                <w:rFonts w:cs="Arial"/>
                <w:sz w:val="22"/>
                <w:szCs w:val="22"/>
              </w:rPr>
            </w:pPr>
            <w:r>
              <w:rPr>
                <w:rFonts w:cs="Arial"/>
                <w:sz w:val="22"/>
                <w:szCs w:val="22"/>
              </w:rPr>
              <w:t>Floor plan showing the new location of the substantially separate programs</w:t>
            </w:r>
          </w:p>
          <w:p w14:paraId="7E1ED4D7" w14:textId="77777777" w:rsidR="00540DF7" w:rsidRDefault="00540DF7" w:rsidP="00540DF7">
            <w:pPr>
              <w:pStyle w:val="Normal1"/>
              <w:keepNext/>
              <w:rPr>
                <w:rFonts w:cs="Arial"/>
                <w:sz w:val="22"/>
                <w:szCs w:val="22"/>
              </w:rPr>
            </w:pPr>
            <w:r>
              <w:rPr>
                <w:rFonts w:cs="Arial"/>
                <w:sz w:val="22"/>
                <w:szCs w:val="22"/>
              </w:rPr>
              <w:t>Department onsite visit verification</w:t>
            </w:r>
          </w:p>
          <w:p w14:paraId="7FD83A95" w14:textId="77777777" w:rsidR="00540DF7" w:rsidRPr="00D47BA6" w:rsidRDefault="00540DF7" w:rsidP="00540DF7">
            <w:pPr>
              <w:pStyle w:val="Normal1"/>
              <w:keepNext/>
              <w:rPr>
                <w:rFonts w:cs="Arial"/>
                <w:b/>
                <w:sz w:val="22"/>
                <w:szCs w:val="22"/>
              </w:rPr>
            </w:pPr>
          </w:p>
        </w:tc>
      </w:tr>
      <w:tr w:rsidR="00540DF7" w:rsidRPr="00D47BA6" w14:paraId="6F5464BF" w14:textId="77777777" w:rsidTr="00540DF7">
        <w:tc>
          <w:tcPr>
            <w:tcW w:w="9360" w:type="dxa"/>
            <w:tcBorders>
              <w:top w:val="nil"/>
              <w:left w:val="single" w:sz="4" w:space="0" w:color="auto"/>
              <w:bottom w:val="single" w:sz="4" w:space="0" w:color="auto"/>
              <w:right w:val="single" w:sz="4" w:space="0" w:color="auto"/>
            </w:tcBorders>
          </w:tcPr>
          <w:p w14:paraId="7CBFB67D" w14:textId="77777777" w:rsidR="00540DF7" w:rsidRPr="00D47BA6" w:rsidRDefault="00540DF7" w:rsidP="00540DF7">
            <w:pPr>
              <w:pStyle w:val="Normal1"/>
              <w:keepNext/>
              <w:rPr>
                <w:rFonts w:cs="Arial"/>
                <w:sz w:val="22"/>
                <w:szCs w:val="22"/>
              </w:rPr>
            </w:pPr>
            <w:r w:rsidRPr="00D47BA6">
              <w:rPr>
                <w:b/>
                <w:sz w:val="22"/>
                <w:szCs w:val="22"/>
              </w:rPr>
              <w:t>Measurement Mechanism:</w:t>
            </w:r>
            <w:r>
              <w:rPr>
                <w:sz w:val="22"/>
                <w:szCs w:val="22"/>
              </w:rPr>
              <w:t xml:space="preserve"> Each year, special education administrators will review locations of substantially separate classrooms in each district building to ensure they maximize the inclusion of special needs students into the life of the school.</w:t>
            </w:r>
          </w:p>
          <w:p w14:paraId="61C8CC59" w14:textId="77777777" w:rsidR="00540DF7" w:rsidRPr="00D47BA6" w:rsidRDefault="00540DF7" w:rsidP="00540DF7">
            <w:pPr>
              <w:pStyle w:val="Normal1"/>
              <w:keepNext/>
              <w:rPr>
                <w:rFonts w:cs="Arial"/>
                <w:b/>
                <w:sz w:val="22"/>
                <w:szCs w:val="22"/>
              </w:rPr>
            </w:pPr>
          </w:p>
        </w:tc>
      </w:tr>
      <w:tr w:rsidR="00540DF7" w:rsidRPr="00D47BA6" w14:paraId="764C83B5" w14:textId="77777777" w:rsidTr="00540DF7">
        <w:tc>
          <w:tcPr>
            <w:tcW w:w="9360" w:type="dxa"/>
            <w:tcBorders>
              <w:top w:val="single" w:sz="4" w:space="0" w:color="auto"/>
              <w:left w:val="single" w:sz="4" w:space="0" w:color="auto"/>
              <w:bottom w:val="nil"/>
              <w:right w:val="single" w:sz="4" w:space="0" w:color="auto"/>
            </w:tcBorders>
          </w:tcPr>
          <w:p w14:paraId="13A9DB3E" w14:textId="77777777" w:rsidR="00540DF7" w:rsidRPr="00D47BA6" w:rsidRDefault="00540DF7" w:rsidP="00540DF7">
            <w:pPr>
              <w:pStyle w:val="Normal1"/>
              <w:keepNext/>
              <w:rPr>
                <w:sz w:val="22"/>
                <w:szCs w:val="22"/>
              </w:rPr>
            </w:pPr>
            <w:r w:rsidRPr="00D47BA6">
              <w:rPr>
                <w:b/>
                <w:sz w:val="22"/>
                <w:szCs w:val="22"/>
              </w:rPr>
              <w:t>Completion Timeframe:</w:t>
            </w:r>
            <w:r>
              <w:rPr>
                <w:sz w:val="22"/>
                <w:szCs w:val="22"/>
              </w:rPr>
              <w:t xml:space="preserve"> 01/10/2020</w:t>
            </w:r>
          </w:p>
        </w:tc>
      </w:tr>
      <w:tr w:rsidR="00540DF7" w:rsidRPr="00D47BA6" w14:paraId="04ECF796" w14:textId="77777777" w:rsidTr="00540DF7">
        <w:tc>
          <w:tcPr>
            <w:tcW w:w="9360" w:type="dxa"/>
            <w:tcBorders>
              <w:top w:val="nil"/>
              <w:left w:val="single" w:sz="4" w:space="0" w:color="auto"/>
              <w:bottom w:val="single" w:sz="4" w:space="0" w:color="auto"/>
              <w:right w:val="single" w:sz="4" w:space="0" w:color="auto"/>
            </w:tcBorders>
          </w:tcPr>
          <w:p w14:paraId="70659AB5" w14:textId="77777777" w:rsidR="00540DF7" w:rsidRPr="00D47BA6" w:rsidRDefault="00540DF7" w:rsidP="00540DF7">
            <w:pPr>
              <w:pStyle w:val="Normal1"/>
              <w:keepNext/>
              <w:rPr>
                <w:rFonts w:cs="Arial"/>
                <w:sz w:val="22"/>
                <w:szCs w:val="22"/>
              </w:rPr>
            </w:pPr>
          </w:p>
        </w:tc>
      </w:tr>
    </w:tbl>
    <w:p w14:paraId="11E2E347" w14:textId="77777777" w:rsidR="00540DF7" w:rsidRDefault="00540DF7" w:rsidP="00540DF7">
      <w:pPr>
        <w:pStyle w:val="Normal1"/>
        <w:sectPr w:rsidR="00540DF7" w:rsidSect="00540DF7">
          <w:footerReference w:type="default" r:id="rId21"/>
          <w:type w:val="continuous"/>
          <w:pgSz w:w="12240" w:h="15840"/>
          <w:pgMar w:top="1440" w:right="1080" w:bottom="1440" w:left="1800" w:header="720" w:footer="720" w:gutter="0"/>
          <w:cols w:space="720"/>
          <w:docGrid w:linePitch="360"/>
        </w:sectPr>
      </w:pPr>
    </w:p>
    <w:p w14:paraId="4835CD98" w14:textId="77777777" w:rsidR="00540DF7" w:rsidRPr="008E14D8" w:rsidRDefault="00540DF7" w:rsidP="00540DF7">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40DF7" w:rsidRPr="00D47BA6" w14:paraId="1F5DB909" w14:textId="77777777" w:rsidTr="00540DF7">
        <w:trPr>
          <w:tblHeader/>
        </w:trPr>
        <w:tc>
          <w:tcPr>
            <w:tcW w:w="9360" w:type="dxa"/>
            <w:tcBorders>
              <w:bottom w:val="single" w:sz="4" w:space="0" w:color="auto"/>
            </w:tcBorders>
            <w:shd w:val="clear" w:color="auto" w:fill="C0C0C0"/>
          </w:tcPr>
          <w:p w14:paraId="531D1FE7" w14:textId="77777777" w:rsidR="00540DF7" w:rsidRPr="00D47BA6" w:rsidRDefault="00540DF7" w:rsidP="00540DF7">
            <w:pPr>
              <w:pStyle w:val="Normal2"/>
              <w:keepNext/>
              <w:rPr>
                <w:b/>
                <w:sz w:val="22"/>
                <w:szCs w:val="22"/>
              </w:rPr>
            </w:pPr>
            <w:r w:rsidRPr="00D47BA6">
              <w:rPr>
                <w:b/>
                <w:sz w:val="22"/>
                <w:szCs w:val="22"/>
              </w:rPr>
              <w:lastRenderedPageBreak/>
              <w:t>Improvement Area 3</w:t>
            </w:r>
          </w:p>
        </w:tc>
      </w:tr>
      <w:tr w:rsidR="00540DF7" w:rsidRPr="00D47BA6" w14:paraId="66F43CB9" w14:textId="77777777" w:rsidTr="00902E79">
        <w:tc>
          <w:tcPr>
            <w:tcW w:w="9360" w:type="dxa"/>
            <w:tcBorders>
              <w:top w:val="single" w:sz="4" w:space="0" w:color="auto"/>
              <w:left w:val="single" w:sz="4" w:space="0" w:color="auto"/>
              <w:bottom w:val="single" w:sz="4" w:space="0" w:color="auto"/>
              <w:right w:val="single" w:sz="4" w:space="0" w:color="auto"/>
            </w:tcBorders>
          </w:tcPr>
          <w:p w14:paraId="61B7E5B5" w14:textId="1DFCB337" w:rsidR="00540DF7" w:rsidRPr="00902E79" w:rsidRDefault="00540DF7" w:rsidP="00902E79">
            <w:pPr>
              <w:pStyle w:val="Normal2"/>
              <w:keepNext/>
              <w:spacing w:after="120"/>
              <w:rPr>
                <w:sz w:val="22"/>
                <w:szCs w:val="22"/>
              </w:rPr>
            </w:pPr>
            <w:r w:rsidRPr="00D47BA6">
              <w:rPr>
                <w:b/>
                <w:sz w:val="22"/>
                <w:szCs w:val="22"/>
              </w:rPr>
              <w:t>Criterion:</w:t>
            </w:r>
            <w:r>
              <w:rPr>
                <w:sz w:val="22"/>
                <w:szCs w:val="22"/>
              </w:rPr>
              <w:t xml:space="preserve"> CR 10A - Student handbooks and codes of conduct</w:t>
            </w:r>
          </w:p>
        </w:tc>
      </w:tr>
      <w:tr w:rsidR="00540DF7" w:rsidRPr="00D47BA6" w14:paraId="6CF44FC1" w14:textId="77777777" w:rsidTr="00902E79">
        <w:tc>
          <w:tcPr>
            <w:tcW w:w="9360" w:type="dxa"/>
            <w:tcBorders>
              <w:top w:val="single" w:sz="4" w:space="0" w:color="auto"/>
              <w:left w:val="single" w:sz="4" w:space="0" w:color="auto"/>
              <w:bottom w:val="single" w:sz="4" w:space="0" w:color="auto"/>
              <w:right w:val="single" w:sz="4" w:space="0" w:color="auto"/>
            </w:tcBorders>
          </w:tcPr>
          <w:p w14:paraId="42CA7B98" w14:textId="77777777" w:rsidR="00540DF7" w:rsidRPr="00D47BA6" w:rsidRDefault="00540DF7" w:rsidP="00902E79">
            <w:pPr>
              <w:pStyle w:val="Normal2"/>
              <w:keepNext/>
              <w:spacing w:after="120"/>
              <w:rPr>
                <w:sz w:val="22"/>
                <w:szCs w:val="22"/>
              </w:rPr>
            </w:pPr>
            <w:r w:rsidRPr="00D47BA6">
              <w:rPr>
                <w:b/>
                <w:sz w:val="22"/>
                <w:szCs w:val="22"/>
              </w:rPr>
              <w:t>Rating:</w:t>
            </w:r>
            <w:r>
              <w:rPr>
                <w:sz w:val="22"/>
                <w:szCs w:val="22"/>
              </w:rPr>
              <w:t xml:space="preserve"> Partially Implemented</w:t>
            </w:r>
          </w:p>
        </w:tc>
      </w:tr>
      <w:tr w:rsidR="00540DF7" w:rsidRPr="00D47BA6" w14:paraId="2F6D58D5" w14:textId="77777777" w:rsidTr="00902E79">
        <w:tc>
          <w:tcPr>
            <w:tcW w:w="9360" w:type="dxa"/>
            <w:tcBorders>
              <w:top w:val="single" w:sz="4" w:space="0" w:color="auto"/>
              <w:left w:val="single" w:sz="4" w:space="0" w:color="auto"/>
              <w:bottom w:val="single" w:sz="4" w:space="0" w:color="auto"/>
              <w:right w:val="single" w:sz="4" w:space="0" w:color="auto"/>
            </w:tcBorders>
          </w:tcPr>
          <w:p w14:paraId="78B002E5" w14:textId="77777777" w:rsidR="00540DF7" w:rsidRPr="00D47BA6" w:rsidRDefault="00540DF7" w:rsidP="00540DF7">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indicated that the district's student handbooks do not include all of the required procedures for due process in student discipline.</w:t>
            </w:r>
          </w:p>
          <w:p w14:paraId="136C0A1F" w14:textId="77777777" w:rsidR="00540DF7" w:rsidRDefault="00540DF7" w:rsidP="00540DF7">
            <w:pPr>
              <w:pStyle w:val="Normal2"/>
              <w:keepNext/>
              <w:rPr>
                <w:rFonts w:cs="Arial"/>
                <w:sz w:val="22"/>
                <w:szCs w:val="22"/>
              </w:rPr>
            </w:pPr>
          </w:p>
          <w:p w14:paraId="32CD15B6" w14:textId="77777777" w:rsidR="00540DF7" w:rsidRDefault="00540DF7" w:rsidP="00540DF7">
            <w:pPr>
              <w:pStyle w:val="Normal2"/>
              <w:keepNext/>
              <w:rPr>
                <w:rFonts w:cs="Arial"/>
                <w:sz w:val="22"/>
                <w:szCs w:val="22"/>
              </w:rPr>
            </w:pPr>
            <w:r>
              <w:rPr>
                <w:rFonts w:cs="Arial"/>
                <w:sz w:val="22"/>
                <w:szCs w:val="22"/>
              </w:rPr>
              <w:t xml:space="preserve">The early childhood center handbook, the three elementary school handbooks and the two middle school handbooks do not address the discipline of students with disabilities or students with </w:t>
            </w:r>
          </w:p>
          <w:p w14:paraId="00C6C7C7" w14:textId="77777777" w:rsidR="00540DF7" w:rsidRDefault="00540DF7" w:rsidP="00540DF7">
            <w:pPr>
              <w:pStyle w:val="Normal2"/>
              <w:keepNext/>
              <w:rPr>
                <w:rFonts w:cs="Arial"/>
                <w:sz w:val="22"/>
                <w:szCs w:val="22"/>
              </w:rPr>
            </w:pPr>
            <w:r>
              <w:rPr>
                <w:rFonts w:cs="Arial"/>
                <w:sz w:val="22"/>
                <w:szCs w:val="22"/>
              </w:rPr>
              <w:t>Section 504 Accommodation Plans.</w:t>
            </w:r>
          </w:p>
          <w:p w14:paraId="64EADCE8" w14:textId="77777777" w:rsidR="00540DF7" w:rsidRDefault="00540DF7" w:rsidP="00540DF7">
            <w:pPr>
              <w:pStyle w:val="Normal2"/>
              <w:keepNext/>
              <w:rPr>
                <w:rFonts w:cs="Arial"/>
                <w:sz w:val="22"/>
                <w:szCs w:val="22"/>
              </w:rPr>
            </w:pPr>
          </w:p>
          <w:p w14:paraId="2129924A" w14:textId="77777777" w:rsidR="00540DF7" w:rsidRDefault="00540DF7" w:rsidP="00540DF7">
            <w:pPr>
              <w:pStyle w:val="Normal2"/>
              <w:keepNext/>
              <w:rPr>
                <w:rFonts w:cs="Arial"/>
                <w:sz w:val="22"/>
                <w:szCs w:val="22"/>
              </w:rPr>
            </w:pPr>
            <w:r>
              <w:rPr>
                <w:rFonts w:cs="Arial"/>
                <w:sz w:val="22"/>
                <w:szCs w:val="22"/>
              </w:rPr>
              <w:t>The Squannacook Early Childhood Center and the Nissitissit Middle School handbooks do not include procedures for due process for student discipline that include the following:</w:t>
            </w:r>
          </w:p>
          <w:p w14:paraId="52DDF64D" w14:textId="77777777" w:rsidR="00540DF7" w:rsidRDefault="00540DF7" w:rsidP="00540DF7">
            <w:pPr>
              <w:pStyle w:val="Normal2"/>
              <w:keepNext/>
              <w:rPr>
                <w:rFonts w:cs="Arial"/>
                <w:sz w:val="22"/>
                <w:szCs w:val="22"/>
              </w:rPr>
            </w:pPr>
            <w:r>
              <w:rPr>
                <w:rFonts w:cs="Arial"/>
                <w:sz w:val="22"/>
                <w:szCs w:val="22"/>
              </w:rPr>
              <w:t xml:space="preserve">  - Procedures for emergency removal;</w:t>
            </w:r>
          </w:p>
          <w:p w14:paraId="283EC483" w14:textId="77777777" w:rsidR="00540DF7" w:rsidRDefault="00540DF7" w:rsidP="00540DF7">
            <w:pPr>
              <w:pStyle w:val="Normal2"/>
              <w:keepNext/>
              <w:rPr>
                <w:rFonts w:cs="Arial"/>
                <w:sz w:val="22"/>
                <w:szCs w:val="22"/>
              </w:rPr>
            </w:pPr>
            <w:r>
              <w:rPr>
                <w:rFonts w:cs="Arial"/>
                <w:sz w:val="22"/>
                <w:szCs w:val="22"/>
              </w:rPr>
              <w:t xml:space="preserve">  - Procedures for principal hearings for both short- and long-term suspension;</w:t>
            </w:r>
          </w:p>
          <w:p w14:paraId="0B059595" w14:textId="77777777" w:rsidR="00540DF7" w:rsidRDefault="00540DF7" w:rsidP="00540DF7">
            <w:pPr>
              <w:pStyle w:val="Normal2"/>
              <w:keepNext/>
              <w:rPr>
                <w:rFonts w:cs="Arial"/>
                <w:sz w:val="22"/>
                <w:szCs w:val="22"/>
              </w:rPr>
            </w:pPr>
            <w:r>
              <w:rPr>
                <w:rFonts w:cs="Arial"/>
                <w:sz w:val="22"/>
                <w:szCs w:val="22"/>
              </w:rPr>
              <w:t xml:space="preserve">  - Procedures for in-school suspension;</w:t>
            </w:r>
          </w:p>
          <w:p w14:paraId="70482D3F" w14:textId="77777777" w:rsidR="00540DF7" w:rsidRDefault="00540DF7" w:rsidP="00540DF7">
            <w:pPr>
              <w:pStyle w:val="Normal2"/>
              <w:keepNext/>
              <w:rPr>
                <w:rFonts w:cs="Arial"/>
                <w:sz w:val="22"/>
                <w:szCs w:val="22"/>
              </w:rPr>
            </w:pPr>
            <w:r>
              <w:rPr>
                <w:rFonts w:cs="Arial"/>
                <w:sz w:val="22"/>
                <w:szCs w:val="22"/>
              </w:rPr>
              <w:t xml:space="preserve">  - Procedures for superintendent hearing; and</w:t>
            </w:r>
          </w:p>
          <w:p w14:paraId="1BFCCBF7" w14:textId="77777777" w:rsidR="00540DF7" w:rsidRDefault="00540DF7" w:rsidP="00540DF7">
            <w:pPr>
              <w:pStyle w:val="Normal2"/>
              <w:keepNext/>
              <w:rPr>
                <w:rFonts w:cs="Arial"/>
                <w:sz w:val="22"/>
                <w:szCs w:val="22"/>
              </w:rPr>
            </w:pPr>
            <w:r>
              <w:rPr>
                <w:rFonts w:cs="Arial"/>
                <w:sz w:val="22"/>
                <w:szCs w:val="22"/>
              </w:rPr>
              <w:t xml:space="preserve">  - Procedures for education services and academic progress.</w:t>
            </w:r>
          </w:p>
          <w:p w14:paraId="4C2982CB" w14:textId="77777777" w:rsidR="00540DF7" w:rsidRDefault="00540DF7" w:rsidP="00540DF7">
            <w:pPr>
              <w:pStyle w:val="Normal2"/>
              <w:keepNext/>
              <w:rPr>
                <w:rFonts w:cs="Arial"/>
                <w:sz w:val="22"/>
                <w:szCs w:val="22"/>
              </w:rPr>
            </w:pPr>
          </w:p>
          <w:p w14:paraId="6F8B8B32" w14:textId="77777777" w:rsidR="00540DF7" w:rsidRDefault="00540DF7" w:rsidP="00540DF7">
            <w:pPr>
              <w:pStyle w:val="Normal2"/>
              <w:keepNext/>
              <w:rPr>
                <w:rFonts w:cs="Arial"/>
                <w:sz w:val="22"/>
                <w:szCs w:val="22"/>
              </w:rPr>
            </w:pPr>
            <w:r>
              <w:rPr>
                <w:rFonts w:cs="Arial"/>
                <w:sz w:val="22"/>
                <w:szCs w:val="22"/>
              </w:rPr>
              <w:t>The Spaulding Memorial School handbook does not include procedures for due process for student discipline that includes the following:</w:t>
            </w:r>
          </w:p>
          <w:p w14:paraId="5767FB1E" w14:textId="77777777" w:rsidR="00540DF7" w:rsidRDefault="00540DF7" w:rsidP="00540DF7">
            <w:pPr>
              <w:pStyle w:val="Normal2"/>
              <w:keepNext/>
              <w:rPr>
                <w:rFonts w:cs="Arial"/>
                <w:sz w:val="22"/>
                <w:szCs w:val="22"/>
              </w:rPr>
            </w:pPr>
            <w:r>
              <w:rPr>
                <w:rFonts w:cs="Arial"/>
                <w:sz w:val="22"/>
                <w:szCs w:val="22"/>
              </w:rPr>
              <w:t xml:space="preserve">  - Procedures for emergency removal; and</w:t>
            </w:r>
          </w:p>
          <w:p w14:paraId="4B1994C6" w14:textId="77777777" w:rsidR="00540DF7" w:rsidRPr="00113FEC" w:rsidRDefault="00540DF7" w:rsidP="00902E79">
            <w:pPr>
              <w:pStyle w:val="Normal2"/>
              <w:keepNext/>
              <w:spacing w:after="120"/>
              <w:rPr>
                <w:rFonts w:cs="Arial"/>
                <w:sz w:val="22"/>
                <w:szCs w:val="22"/>
              </w:rPr>
            </w:pPr>
            <w:r>
              <w:rPr>
                <w:rFonts w:cs="Arial"/>
                <w:sz w:val="22"/>
                <w:szCs w:val="22"/>
              </w:rPr>
              <w:t xml:space="preserve">  - Procedures for in-school suspension.</w:t>
            </w:r>
          </w:p>
        </w:tc>
      </w:tr>
      <w:tr w:rsidR="00540DF7" w:rsidRPr="00D47BA6" w14:paraId="5514E498" w14:textId="77777777" w:rsidTr="00540DF7">
        <w:tc>
          <w:tcPr>
            <w:tcW w:w="9360" w:type="dxa"/>
            <w:tcBorders>
              <w:top w:val="nil"/>
              <w:left w:val="single" w:sz="4" w:space="0" w:color="auto"/>
              <w:bottom w:val="single" w:sz="4" w:space="0" w:color="auto"/>
              <w:right w:val="single" w:sz="4" w:space="0" w:color="auto"/>
            </w:tcBorders>
          </w:tcPr>
          <w:p w14:paraId="10F5A23F" w14:textId="77777777" w:rsidR="00540DF7" w:rsidRPr="00D47BA6" w:rsidRDefault="00540DF7" w:rsidP="00540DF7">
            <w:pPr>
              <w:pStyle w:val="Normal2"/>
              <w:keepNext/>
              <w:rPr>
                <w:rFonts w:cs="Arial"/>
                <w:sz w:val="22"/>
                <w:szCs w:val="22"/>
              </w:rPr>
            </w:pPr>
            <w:r w:rsidRPr="00D47BA6">
              <w:rPr>
                <w:b/>
                <w:sz w:val="22"/>
                <w:szCs w:val="22"/>
              </w:rPr>
              <w:t>LEA Outcome:</w:t>
            </w:r>
            <w:r>
              <w:rPr>
                <w:sz w:val="22"/>
                <w:szCs w:val="22"/>
              </w:rPr>
              <w:t xml:space="preserve"> All student handbooks and codes of conduct will </w:t>
            </w:r>
            <w:r w:rsidR="001C2D13">
              <w:rPr>
                <w:sz w:val="22"/>
                <w:szCs w:val="22"/>
              </w:rPr>
              <w:t>contain</w:t>
            </w:r>
            <w:r>
              <w:rPr>
                <w:sz w:val="22"/>
                <w:szCs w:val="22"/>
              </w:rPr>
              <w:t xml:space="preserve"> an appendix that includes</w:t>
            </w:r>
          </w:p>
          <w:p w14:paraId="3A5E0D93" w14:textId="77777777" w:rsidR="00540DF7" w:rsidRDefault="00540DF7" w:rsidP="00540DF7">
            <w:pPr>
              <w:pStyle w:val="Normal2"/>
              <w:keepNext/>
              <w:rPr>
                <w:sz w:val="22"/>
                <w:szCs w:val="22"/>
              </w:rPr>
            </w:pPr>
            <w:r>
              <w:rPr>
                <w:sz w:val="22"/>
                <w:szCs w:val="22"/>
              </w:rPr>
              <w:t>procedures for the discipline of students with disabilities or students with Section 504</w:t>
            </w:r>
          </w:p>
          <w:p w14:paraId="453B8D34" w14:textId="77777777" w:rsidR="00540DF7" w:rsidRDefault="001C2D13" w:rsidP="00540DF7">
            <w:pPr>
              <w:pStyle w:val="Normal2"/>
              <w:keepNext/>
              <w:rPr>
                <w:sz w:val="22"/>
                <w:szCs w:val="22"/>
              </w:rPr>
            </w:pPr>
            <w:r>
              <w:rPr>
                <w:sz w:val="22"/>
                <w:szCs w:val="22"/>
              </w:rPr>
              <w:t>Accommodation Plans.</w:t>
            </w:r>
          </w:p>
          <w:p w14:paraId="18A4E4B3" w14:textId="77777777" w:rsidR="001C2D13" w:rsidRDefault="001C2D13" w:rsidP="00540DF7">
            <w:pPr>
              <w:pStyle w:val="Normal2"/>
              <w:keepNext/>
              <w:rPr>
                <w:sz w:val="22"/>
                <w:szCs w:val="22"/>
              </w:rPr>
            </w:pPr>
          </w:p>
          <w:p w14:paraId="08E67495" w14:textId="77777777" w:rsidR="00540DF7" w:rsidRDefault="001C2D13" w:rsidP="00540DF7">
            <w:pPr>
              <w:pStyle w:val="Normal2"/>
              <w:keepNext/>
              <w:rPr>
                <w:sz w:val="22"/>
                <w:szCs w:val="22"/>
              </w:rPr>
            </w:pPr>
            <w:r>
              <w:rPr>
                <w:sz w:val="22"/>
                <w:szCs w:val="22"/>
              </w:rPr>
              <w:t>All student handbooks and codes of conduct will contain procedures for due process for student discipline that include the following:</w:t>
            </w:r>
          </w:p>
          <w:p w14:paraId="0C132B89" w14:textId="77777777" w:rsidR="00540DF7" w:rsidRDefault="00540DF7" w:rsidP="00540DF7">
            <w:pPr>
              <w:pStyle w:val="Normal2"/>
              <w:keepNext/>
              <w:rPr>
                <w:sz w:val="22"/>
                <w:szCs w:val="22"/>
              </w:rPr>
            </w:pPr>
            <w:r>
              <w:rPr>
                <w:sz w:val="22"/>
                <w:szCs w:val="22"/>
              </w:rPr>
              <w:t xml:space="preserve">  </w:t>
            </w:r>
            <w:r w:rsidR="001C2D13">
              <w:rPr>
                <w:sz w:val="22"/>
                <w:szCs w:val="22"/>
              </w:rPr>
              <w:t>-</w:t>
            </w:r>
            <w:r>
              <w:rPr>
                <w:sz w:val="22"/>
                <w:szCs w:val="22"/>
              </w:rPr>
              <w:t xml:space="preserve"> Procedures for emergency removal;</w:t>
            </w:r>
          </w:p>
          <w:p w14:paraId="5679CB1C" w14:textId="77777777" w:rsidR="00540DF7" w:rsidRDefault="00540DF7" w:rsidP="00540DF7">
            <w:pPr>
              <w:pStyle w:val="Normal2"/>
              <w:keepNext/>
              <w:rPr>
                <w:sz w:val="22"/>
                <w:szCs w:val="22"/>
              </w:rPr>
            </w:pPr>
            <w:r>
              <w:rPr>
                <w:sz w:val="22"/>
                <w:szCs w:val="22"/>
              </w:rPr>
              <w:t xml:space="preserve">  </w:t>
            </w:r>
            <w:r w:rsidR="001C2D13">
              <w:rPr>
                <w:sz w:val="22"/>
                <w:szCs w:val="22"/>
              </w:rPr>
              <w:t>-</w:t>
            </w:r>
            <w:r>
              <w:rPr>
                <w:sz w:val="22"/>
                <w:szCs w:val="22"/>
              </w:rPr>
              <w:t xml:space="preserve"> Procedures for principal hearings for both short- and long-term suspension;</w:t>
            </w:r>
          </w:p>
          <w:p w14:paraId="1971CEAF" w14:textId="77777777" w:rsidR="00540DF7" w:rsidRDefault="00540DF7" w:rsidP="00540DF7">
            <w:pPr>
              <w:pStyle w:val="Normal2"/>
              <w:keepNext/>
              <w:rPr>
                <w:sz w:val="22"/>
                <w:szCs w:val="22"/>
              </w:rPr>
            </w:pPr>
            <w:r>
              <w:rPr>
                <w:sz w:val="22"/>
                <w:szCs w:val="22"/>
              </w:rPr>
              <w:t xml:space="preserve">  </w:t>
            </w:r>
            <w:r w:rsidR="001C2D13">
              <w:rPr>
                <w:sz w:val="22"/>
                <w:szCs w:val="22"/>
              </w:rPr>
              <w:t xml:space="preserve">- </w:t>
            </w:r>
            <w:r>
              <w:rPr>
                <w:sz w:val="22"/>
                <w:szCs w:val="22"/>
              </w:rPr>
              <w:t>Procedures for in-school suspension;</w:t>
            </w:r>
          </w:p>
          <w:p w14:paraId="3E12DD6D" w14:textId="77777777" w:rsidR="00540DF7" w:rsidRDefault="00540DF7" w:rsidP="00540DF7">
            <w:pPr>
              <w:pStyle w:val="Normal2"/>
              <w:keepNext/>
              <w:rPr>
                <w:sz w:val="22"/>
                <w:szCs w:val="22"/>
              </w:rPr>
            </w:pPr>
            <w:r>
              <w:rPr>
                <w:sz w:val="22"/>
                <w:szCs w:val="22"/>
              </w:rPr>
              <w:t xml:space="preserve">  </w:t>
            </w:r>
            <w:r w:rsidR="001C2D13">
              <w:rPr>
                <w:sz w:val="22"/>
                <w:szCs w:val="22"/>
              </w:rPr>
              <w:t>-</w:t>
            </w:r>
            <w:r>
              <w:rPr>
                <w:sz w:val="22"/>
                <w:szCs w:val="22"/>
              </w:rPr>
              <w:t xml:space="preserve"> Procedures for superintendent hearing; and</w:t>
            </w:r>
          </w:p>
          <w:p w14:paraId="74C56DDE" w14:textId="77777777" w:rsidR="00540DF7" w:rsidRPr="00113FEC" w:rsidRDefault="00540DF7" w:rsidP="00902E79">
            <w:pPr>
              <w:pStyle w:val="Normal2"/>
              <w:keepNext/>
              <w:spacing w:after="120"/>
              <w:rPr>
                <w:sz w:val="22"/>
                <w:szCs w:val="22"/>
              </w:rPr>
            </w:pPr>
            <w:r>
              <w:rPr>
                <w:sz w:val="22"/>
                <w:szCs w:val="22"/>
              </w:rPr>
              <w:t xml:space="preserve">  </w:t>
            </w:r>
            <w:r w:rsidR="001C2D13">
              <w:rPr>
                <w:sz w:val="22"/>
                <w:szCs w:val="22"/>
              </w:rPr>
              <w:t>-</w:t>
            </w:r>
            <w:r>
              <w:rPr>
                <w:sz w:val="22"/>
                <w:szCs w:val="22"/>
              </w:rPr>
              <w:t xml:space="preserve"> Procedures for education services and academic progress.</w:t>
            </w:r>
          </w:p>
        </w:tc>
      </w:tr>
      <w:tr w:rsidR="00540DF7" w:rsidRPr="00D47BA6" w14:paraId="76B07CFF" w14:textId="77777777" w:rsidTr="00540DF7">
        <w:tc>
          <w:tcPr>
            <w:tcW w:w="9360" w:type="dxa"/>
            <w:tcBorders>
              <w:top w:val="nil"/>
              <w:left w:val="single" w:sz="4" w:space="0" w:color="auto"/>
              <w:bottom w:val="single" w:sz="4" w:space="0" w:color="auto"/>
              <w:right w:val="single" w:sz="4" w:space="0" w:color="auto"/>
            </w:tcBorders>
          </w:tcPr>
          <w:p w14:paraId="176AC912" w14:textId="3898935E" w:rsidR="00540DF7" w:rsidRPr="00902E79" w:rsidRDefault="00540DF7" w:rsidP="00902E79">
            <w:pPr>
              <w:pStyle w:val="Normal2"/>
              <w:keepNext/>
              <w:spacing w:after="120"/>
              <w:rPr>
                <w:rFonts w:cs="Arial"/>
                <w:sz w:val="22"/>
                <w:szCs w:val="22"/>
              </w:rPr>
            </w:pPr>
            <w:r w:rsidRPr="00D47BA6">
              <w:rPr>
                <w:rFonts w:cs="Arial"/>
                <w:b/>
                <w:sz w:val="22"/>
                <w:szCs w:val="22"/>
              </w:rPr>
              <w:t>Action Plan:</w:t>
            </w:r>
            <w:r>
              <w:rPr>
                <w:rFonts w:cs="Arial"/>
                <w:sz w:val="22"/>
                <w:szCs w:val="22"/>
              </w:rPr>
              <w:t xml:space="preserve"> By </w:t>
            </w:r>
            <w:r w:rsidR="001C2D13">
              <w:rPr>
                <w:rFonts w:cs="Arial"/>
                <w:sz w:val="22"/>
                <w:szCs w:val="22"/>
              </w:rPr>
              <w:t>November 21, 2019</w:t>
            </w:r>
            <w:r>
              <w:rPr>
                <w:rFonts w:cs="Arial"/>
                <w:sz w:val="22"/>
                <w:szCs w:val="22"/>
              </w:rPr>
              <w:t xml:space="preserve">, an appendix with discipline and </w:t>
            </w:r>
            <w:r w:rsidR="00113FEC">
              <w:rPr>
                <w:rFonts w:cs="Arial"/>
                <w:sz w:val="22"/>
                <w:szCs w:val="22"/>
              </w:rPr>
              <w:t>due process</w:t>
            </w:r>
            <w:r>
              <w:rPr>
                <w:rFonts w:cs="Arial"/>
                <w:sz w:val="22"/>
                <w:szCs w:val="22"/>
              </w:rPr>
              <w:t xml:space="preserve"> procedures will be on the website for each school. The SECC handbook has been approved by the school committee and is on the website.</w:t>
            </w:r>
          </w:p>
        </w:tc>
      </w:tr>
      <w:tr w:rsidR="00540DF7" w:rsidRPr="00D47BA6" w14:paraId="001B7F3F" w14:textId="77777777" w:rsidTr="00540DF7">
        <w:tc>
          <w:tcPr>
            <w:tcW w:w="9360" w:type="dxa"/>
            <w:tcBorders>
              <w:top w:val="nil"/>
              <w:left w:val="single" w:sz="4" w:space="0" w:color="auto"/>
              <w:bottom w:val="single" w:sz="4" w:space="0" w:color="auto"/>
              <w:right w:val="single" w:sz="4" w:space="0" w:color="auto"/>
            </w:tcBorders>
          </w:tcPr>
          <w:p w14:paraId="6BB82B16" w14:textId="77777777" w:rsidR="00540DF7" w:rsidRPr="00D47BA6" w:rsidRDefault="00540DF7" w:rsidP="00540DF7">
            <w:pPr>
              <w:pStyle w:val="Normal2"/>
              <w:keepNext/>
              <w:rPr>
                <w:rFonts w:cs="Arial"/>
                <w:sz w:val="22"/>
                <w:szCs w:val="22"/>
              </w:rPr>
            </w:pPr>
            <w:r w:rsidRPr="00D47BA6">
              <w:rPr>
                <w:rFonts w:cs="Arial"/>
                <w:b/>
                <w:sz w:val="22"/>
                <w:szCs w:val="22"/>
              </w:rPr>
              <w:t>Success Metric:</w:t>
            </w:r>
            <w:r>
              <w:rPr>
                <w:rFonts w:cs="Arial"/>
                <w:sz w:val="22"/>
                <w:szCs w:val="22"/>
              </w:rPr>
              <w:t xml:space="preserve"> All district websites will have student handbooks updated with an appendix to include procedures for the discipline of students with disabilities or students with Section 504 Accommodation Plans, and procedures for due process for student discipline.</w:t>
            </w:r>
          </w:p>
          <w:p w14:paraId="1359CCED" w14:textId="77777777" w:rsidR="00540DF7" w:rsidRDefault="00540DF7" w:rsidP="00540DF7">
            <w:pPr>
              <w:pStyle w:val="Normal2"/>
              <w:keepNext/>
              <w:rPr>
                <w:rFonts w:cs="Arial"/>
                <w:sz w:val="22"/>
                <w:szCs w:val="22"/>
              </w:rPr>
            </w:pPr>
          </w:p>
          <w:p w14:paraId="5743E52C" w14:textId="12394FDC" w:rsidR="001C2D13" w:rsidRDefault="00540DF7" w:rsidP="00902E79">
            <w:pPr>
              <w:pStyle w:val="Normal2"/>
              <w:keepNext/>
              <w:spacing w:after="120"/>
              <w:rPr>
                <w:rFonts w:cs="Arial"/>
                <w:sz w:val="22"/>
                <w:szCs w:val="22"/>
              </w:rPr>
            </w:pPr>
            <w:r>
              <w:rPr>
                <w:rFonts w:cs="Arial"/>
                <w:sz w:val="22"/>
                <w:szCs w:val="22"/>
              </w:rPr>
              <w:t>Evidence:</w:t>
            </w:r>
          </w:p>
          <w:p w14:paraId="571C9F63" w14:textId="6B9F3C94" w:rsidR="00540DF7" w:rsidRPr="00902E79" w:rsidRDefault="00540DF7" w:rsidP="00902E79">
            <w:pPr>
              <w:pStyle w:val="Normal2"/>
              <w:keepNext/>
              <w:spacing w:after="120"/>
              <w:rPr>
                <w:rFonts w:cs="Arial"/>
                <w:sz w:val="22"/>
                <w:szCs w:val="22"/>
              </w:rPr>
            </w:pPr>
            <w:r>
              <w:rPr>
                <w:rFonts w:cs="Arial"/>
                <w:sz w:val="22"/>
                <w:szCs w:val="22"/>
              </w:rPr>
              <w:t>Review of district websites will verify all handbooks with appendix included.</w:t>
            </w:r>
          </w:p>
        </w:tc>
      </w:tr>
      <w:tr w:rsidR="00540DF7" w:rsidRPr="00D47BA6" w14:paraId="33AD79AC" w14:textId="77777777" w:rsidTr="00902E79">
        <w:tc>
          <w:tcPr>
            <w:tcW w:w="9360" w:type="dxa"/>
            <w:tcBorders>
              <w:top w:val="nil"/>
              <w:left w:val="single" w:sz="4" w:space="0" w:color="auto"/>
              <w:bottom w:val="single" w:sz="4" w:space="0" w:color="auto"/>
              <w:right w:val="single" w:sz="4" w:space="0" w:color="auto"/>
            </w:tcBorders>
          </w:tcPr>
          <w:p w14:paraId="5E7E7077" w14:textId="56E3E164" w:rsidR="00540DF7" w:rsidRPr="00902E79" w:rsidRDefault="00540DF7" w:rsidP="00902E79">
            <w:pPr>
              <w:pStyle w:val="Normal2"/>
              <w:keepNext/>
              <w:spacing w:after="120"/>
              <w:rPr>
                <w:rFonts w:cs="Arial"/>
                <w:sz w:val="22"/>
                <w:szCs w:val="22"/>
              </w:rPr>
            </w:pPr>
            <w:r w:rsidRPr="00D47BA6">
              <w:rPr>
                <w:b/>
                <w:sz w:val="22"/>
                <w:szCs w:val="22"/>
              </w:rPr>
              <w:t>Measurement Mechanism:</w:t>
            </w:r>
            <w:r>
              <w:rPr>
                <w:sz w:val="22"/>
                <w:szCs w:val="22"/>
              </w:rPr>
              <w:t xml:space="preserve"> All student handbooks and codes of </w:t>
            </w:r>
            <w:r w:rsidR="00D12A32">
              <w:rPr>
                <w:sz w:val="22"/>
                <w:szCs w:val="22"/>
              </w:rPr>
              <w:t>conduct</w:t>
            </w:r>
            <w:r>
              <w:rPr>
                <w:sz w:val="22"/>
                <w:szCs w:val="22"/>
              </w:rPr>
              <w:t xml:space="preserve"> will be reviewed annually for policy and language updates.</w:t>
            </w:r>
          </w:p>
        </w:tc>
      </w:tr>
      <w:tr w:rsidR="00540DF7" w:rsidRPr="00D47BA6" w14:paraId="1C375332" w14:textId="77777777" w:rsidTr="00902E79">
        <w:tc>
          <w:tcPr>
            <w:tcW w:w="9360" w:type="dxa"/>
            <w:tcBorders>
              <w:top w:val="single" w:sz="4" w:space="0" w:color="auto"/>
              <w:left w:val="single" w:sz="4" w:space="0" w:color="auto"/>
              <w:bottom w:val="single" w:sz="4" w:space="0" w:color="auto"/>
              <w:right w:val="single" w:sz="4" w:space="0" w:color="auto"/>
            </w:tcBorders>
          </w:tcPr>
          <w:p w14:paraId="2121794D" w14:textId="77777777" w:rsidR="00540DF7" w:rsidRPr="00D47BA6" w:rsidRDefault="00540DF7" w:rsidP="00902E79">
            <w:pPr>
              <w:pStyle w:val="Normal2"/>
              <w:keepNext/>
              <w:spacing w:after="120"/>
              <w:rPr>
                <w:sz w:val="22"/>
                <w:szCs w:val="22"/>
              </w:rPr>
            </w:pPr>
            <w:r w:rsidRPr="00D47BA6">
              <w:rPr>
                <w:b/>
                <w:sz w:val="22"/>
                <w:szCs w:val="22"/>
              </w:rPr>
              <w:t>Completion Timeframe:</w:t>
            </w:r>
            <w:r>
              <w:rPr>
                <w:sz w:val="22"/>
                <w:szCs w:val="22"/>
              </w:rPr>
              <w:t xml:space="preserve"> 11/21/2019</w:t>
            </w:r>
          </w:p>
        </w:tc>
      </w:tr>
    </w:tbl>
    <w:p w14:paraId="1CB8F875" w14:textId="77777777" w:rsidR="00540DF7" w:rsidRPr="00902E79" w:rsidRDefault="00540DF7" w:rsidP="00540DF7">
      <w:pPr>
        <w:pStyle w:val="Normal2"/>
        <w:rPr>
          <w:sz w:val="2"/>
          <w:szCs w:val="2"/>
        </w:rPr>
      </w:pPr>
    </w:p>
    <w:sectPr w:rsidR="00540DF7" w:rsidRPr="00902E79" w:rsidSect="00540DF7">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648C3" w14:textId="77777777" w:rsidR="00193095" w:rsidRDefault="00193095">
      <w:r>
        <w:separator/>
      </w:r>
    </w:p>
  </w:endnote>
  <w:endnote w:type="continuationSeparator" w:id="0">
    <w:p w14:paraId="3BA2FA0B" w14:textId="77777777" w:rsidR="00193095" w:rsidRDefault="0019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B328" w14:textId="77777777" w:rsidR="00540DF7" w:rsidRDefault="00540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A46F147" w14:textId="77777777" w:rsidR="00540DF7" w:rsidRDefault="00540D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0ED56" w14:textId="77777777" w:rsidR="00540DF7" w:rsidRDefault="00540DF7" w:rsidP="00540DF7">
    <w:pPr>
      <w:pStyle w:val="Footer"/>
      <w:pBdr>
        <w:top w:val="single" w:sz="4" w:space="1" w:color="auto"/>
      </w:pBdr>
      <w:ind w:right="360"/>
      <w:jc w:val="right"/>
      <w:rPr>
        <w:sz w:val="16"/>
        <w:szCs w:val="16"/>
      </w:rPr>
    </w:pPr>
    <w:r>
      <w:rPr>
        <w:sz w:val="16"/>
        <w:szCs w:val="16"/>
      </w:rPr>
      <w:t>Template Version 040419</w:t>
    </w:r>
  </w:p>
  <w:p w14:paraId="6B9DB0EA" w14:textId="77777777" w:rsidR="00540DF7" w:rsidRPr="00E97E9E" w:rsidRDefault="00540DF7" w:rsidP="00540DF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B98F573" w14:textId="77777777" w:rsidR="00540DF7" w:rsidRDefault="00540DF7">
    <w:pPr>
      <w:pStyle w:val="Footer"/>
      <w:pBdr>
        <w:top w:val="single" w:sz="4" w:space="1" w:color="auto"/>
      </w:pBdr>
      <w:tabs>
        <w:tab w:val="clear" w:pos="8640"/>
      </w:tabs>
      <w:ind w:right="360"/>
      <w:jc w:val="center"/>
    </w:pPr>
    <w:r>
      <w:t>Massachusetts Department of Elementary and Secondary Education – Office of Public School Monitoring</w:t>
    </w:r>
  </w:p>
  <w:p w14:paraId="560CFABE" w14:textId="77777777" w:rsidR="00540DF7" w:rsidRDefault="00540DF7">
    <w:pPr>
      <w:pStyle w:val="Footer"/>
      <w:tabs>
        <w:tab w:val="clear" w:pos="8640"/>
      </w:tabs>
      <w:ind w:right="360"/>
      <w:jc w:val="center"/>
    </w:pPr>
    <w:bookmarkStart w:id="3" w:name="reportNameFooterSec1"/>
    <w:r w:rsidRPr="00044C45">
      <w:t>North Middlesex</w:t>
    </w:r>
    <w:bookmarkEnd w:id="3"/>
    <w:r>
      <w:t xml:space="preserve"> </w:t>
    </w:r>
    <w:r w:rsidR="00285EBE">
      <w:t xml:space="preserve">Regional School District </w:t>
    </w:r>
    <w:r>
      <w:t xml:space="preserve">Tiered Focused Monitoring Report – </w:t>
    </w:r>
    <w:bookmarkStart w:id="4" w:name="reportDateFooterSec1"/>
    <w:r>
      <w:t>10/</w:t>
    </w:r>
    <w:r w:rsidR="002B33D2">
      <w:t>16</w:t>
    </w:r>
    <w:r>
      <w:t>/2019</w:t>
    </w:r>
    <w:bookmarkEnd w:id="4"/>
  </w:p>
  <w:p w14:paraId="4AFC2D2E" w14:textId="77777777" w:rsidR="00540DF7" w:rsidRDefault="00540DF7">
    <w:pPr>
      <w:pStyle w:val="Footer"/>
      <w:tabs>
        <w:tab w:val="clear" w:pos="8640"/>
      </w:tabs>
      <w:ind w:right="360"/>
      <w:jc w:val="center"/>
    </w:pPr>
    <w:r>
      <w:t xml:space="preserve">Page </w:t>
    </w:r>
    <w:r>
      <w:fldChar w:fldCharType="begin"/>
    </w:r>
    <w:r>
      <w:instrText xml:space="preserve"> PAGE </w:instrText>
    </w:r>
    <w:r>
      <w:fldChar w:fldCharType="separate"/>
    </w:r>
    <w:r w:rsidR="00824BB2">
      <w:rPr>
        <w:noProof/>
      </w:rPr>
      <w:t>2</w:t>
    </w:r>
    <w:r>
      <w:fldChar w:fldCharType="end"/>
    </w:r>
    <w:r>
      <w:t xml:space="preserve"> of </w:t>
    </w:r>
    <w:fldSimple w:instr=" NUMPAGES ">
      <w:r w:rsidR="00824BB2">
        <w:rPr>
          <w:noProof/>
        </w:rPr>
        <w:t>11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9141" w14:textId="77777777" w:rsidR="00540DF7" w:rsidRDefault="00540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4626C" w14:textId="77777777" w:rsidR="00540DF7" w:rsidRDefault="00540DF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442B" w14:textId="77777777" w:rsidR="00540DF7" w:rsidRDefault="00540DF7" w:rsidP="00540DF7">
    <w:pPr>
      <w:pStyle w:val="Footer"/>
      <w:pBdr>
        <w:top w:val="single" w:sz="4" w:space="1" w:color="auto"/>
      </w:pBdr>
      <w:ind w:right="360"/>
      <w:jc w:val="right"/>
      <w:rPr>
        <w:sz w:val="16"/>
        <w:szCs w:val="16"/>
      </w:rPr>
    </w:pPr>
    <w:r>
      <w:rPr>
        <w:sz w:val="16"/>
        <w:szCs w:val="16"/>
      </w:rPr>
      <w:t>Template Version 040419</w:t>
    </w:r>
  </w:p>
  <w:p w14:paraId="6B7FCCCE" w14:textId="77777777" w:rsidR="00540DF7" w:rsidRPr="00E97E9E" w:rsidRDefault="00540DF7" w:rsidP="00540DF7">
    <w:pPr>
      <w:pStyle w:val="Footer"/>
      <w:pBdr>
        <w:top w:val="single" w:sz="4" w:space="1" w:color="auto"/>
      </w:pBdr>
      <w:tabs>
        <w:tab w:val="clear" w:pos="8640"/>
      </w:tabs>
      <w:ind w:right="360"/>
      <w:jc w:val="right"/>
      <w:rPr>
        <w:sz w:val="16"/>
        <w:szCs w:val="16"/>
      </w:rPr>
    </w:pPr>
  </w:p>
  <w:p w14:paraId="20E0FAF7" w14:textId="77777777" w:rsidR="00540DF7" w:rsidRDefault="00540DF7">
    <w:pPr>
      <w:pStyle w:val="Footer"/>
      <w:pBdr>
        <w:top w:val="single" w:sz="4" w:space="1" w:color="auto"/>
      </w:pBdr>
      <w:tabs>
        <w:tab w:val="clear" w:pos="8640"/>
      </w:tabs>
      <w:ind w:right="360"/>
      <w:jc w:val="center"/>
    </w:pPr>
    <w:r>
      <w:t>Massachusetts Department of Elementary and Secondary Education – Office of Public School Monitoring</w:t>
    </w:r>
  </w:p>
  <w:p w14:paraId="7208A095" w14:textId="77777777" w:rsidR="00540DF7" w:rsidRDefault="00540DF7">
    <w:pPr>
      <w:pStyle w:val="Footer"/>
      <w:tabs>
        <w:tab w:val="clear" w:pos="8640"/>
      </w:tabs>
      <w:ind w:right="360"/>
      <w:jc w:val="center"/>
    </w:pPr>
    <w:bookmarkStart w:id="14" w:name="reportNameFooterSec2"/>
    <w:r>
      <w:t>North Middlesex</w:t>
    </w:r>
    <w:bookmarkEnd w:id="14"/>
    <w:r>
      <w:t xml:space="preserve"> </w:t>
    </w:r>
    <w:r w:rsidR="00285EBE">
      <w:t xml:space="preserve">Regional School District </w:t>
    </w:r>
    <w:r>
      <w:t xml:space="preserve">Tiered Focused Monitoring Report – </w:t>
    </w:r>
    <w:bookmarkStart w:id="15" w:name="reportDateFooterSec2"/>
    <w:r>
      <w:t>10/1</w:t>
    </w:r>
    <w:r w:rsidR="002B33D2">
      <w:t>6</w:t>
    </w:r>
    <w:r>
      <w:t>/2019</w:t>
    </w:r>
    <w:bookmarkEnd w:id="15"/>
  </w:p>
  <w:p w14:paraId="50055F93" w14:textId="77777777" w:rsidR="00540DF7" w:rsidRDefault="00540DF7">
    <w:pPr>
      <w:pStyle w:val="Footer"/>
      <w:tabs>
        <w:tab w:val="clear" w:pos="8640"/>
      </w:tabs>
      <w:ind w:right="360"/>
      <w:jc w:val="center"/>
    </w:pPr>
    <w:r>
      <w:t xml:space="preserve">Page </w:t>
    </w:r>
    <w:r>
      <w:fldChar w:fldCharType="begin"/>
    </w:r>
    <w:r>
      <w:instrText xml:space="preserve"> PAGE </w:instrText>
    </w:r>
    <w:r>
      <w:fldChar w:fldCharType="separate"/>
    </w:r>
    <w:r w:rsidR="00824BB2">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824BB2">
      <w:rPr>
        <w:noProof/>
      </w:rPr>
      <w:t>11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D0A4" w14:textId="77777777" w:rsidR="00540DF7" w:rsidRPr="00E97E9E" w:rsidRDefault="00540DF7" w:rsidP="00540DF7">
    <w:pPr>
      <w:pStyle w:val="Footer0"/>
      <w:pBdr>
        <w:top w:val="single" w:sz="4" w:space="1" w:color="auto"/>
      </w:pBdr>
      <w:ind w:right="360"/>
      <w:jc w:val="right"/>
      <w:rPr>
        <w:sz w:val="16"/>
        <w:szCs w:val="16"/>
      </w:rPr>
    </w:pPr>
    <w:r>
      <w:rPr>
        <w:sz w:val="16"/>
        <w:szCs w:val="16"/>
      </w:rPr>
      <w:t>Template Version 040419</w:t>
    </w:r>
  </w:p>
  <w:p w14:paraId="5233F506" w14:textId="77777777" w:rsidR="00540DF7" w:rsidRPr="00F818B6" w:rsidRDefault="00540DF7" w:rsidP="00540DF7">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E4BD207" w14:textId="77777777" w:rsidR="00540DF7" w:rsidRPr="00F818B6" w:rsidRDefault="00540DF7" w:rsidP="00540DF7">
    <w:pPr>
      <w:pStyle w:val="Footer0"/>
      <w:tabs>
        <w:tab w:val="clear" w:pos="8640"/>
      </w:tabs>
      <w:ind w:right="360"/>
      <w:jc w:val="center"/>
      <w:rPr>
        <w:sz w:val="20"/>
        <w:szCs w:val="20"/>
      </w:rPr>
    </w:pPr>
    <w:r w:rsidRPr="00F818B6">
      <w:rPr>
        <w:sz w:val="20"/>
        <w:szCs w:val="20"/>
      </w:rPr>
      <w:t>North Middlesex</w:t>
    </w:r>
    <w:r w:rsidR="00285EBE">
      <w:rPr>
        <w:sz w:val="20"/>
        <w:szCs w:val="20"/>
      </w:rPr>
      <w:t xml:space="preserve"> Regional School District</w:t>
    </w:r>
    <w:r w:rsidRPr="00F818B6">
      <w:rPr>
        <w:sz w:val="20"/>
        <w:szCs w:val="20"/>
      </w:rPr>
      <w:t xml:space="preserve"> Tiered Focused Monitoring Report – 10/1</w:t>
    </w:r>
    <w:r w:rsidR="002B33D2">
      <w:rPr>
        <w:sz w:val="20"/>
        <w:szCs w:val="20"/>
      </w:rPr>
      <w:t>6</w:t>
    </w:r>
    <w:r w:rsidRPr="00F818B6">
      <w:rPr>
        <w:sz w:val="20"/>
        <w:szCs w:val="20"/>
      </w:rPr>
      <w:t>/2019</w:t>
    </w:r>
  </w:p>
  <w:p w14:paraId="2DC53122" w14:textId="77777777" w:rsidR="00540DF7" w:rsidRPr="00F818B6" w:rsidRDefault="00540DF7" w:rsidP="00540DF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824BB2">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824BB2">
      <w:rPr>
        <w:noProof/>
        <w:sz w:val="20"/>
        <w:szCs w:val="20"/>
      </w:rPr>
      <w:t>11</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06BA" w14:textId="77777777" w:rsidR="00540DF7" w:rsidRPr="00E97E9E" w:rsidRDefault="00540DF7" w:rsidP="00540DF7">
    <w:pPr>
      <w:pStyle w:val="Footer1"/>
      <w:pBdr>
        <w:top w:val="single" w:sz="4" w:space="1" w:color="auto"/>
      </w:pBdr>
      <w:ind w:right="360"/>
      <w:jc w:val="right"/>
      <w:rPr>
        <w:sz w:val="16"/>
        <w:szCs w:val="16"/>
      </w:rPr>
    </w:pPr>
    <w:r>
      <w:rPr>
        <w:sz w:val="16"/>
        <w:szCs w:val="16"/>
      </w:rPr>
      <w:t>Template Version 040419</w:t>
    </w:r>
  </w:p>
  <w:p w14:paraId="6294DF8B" w14:textId="77777777" w:rsidR="00540DF7" w:rsidRPr="00F818B6" w:rsidRDefault="00540DF7" w:rsidP="00540DF7">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450B1E7" w14:textId="77777777" w:rsidR="00540DF7" w:rsidRPr="00F818B6" w:rsidRDefault="00540DF7" w:rsidP="00540DF7">
    <w:pPr>
      <w:pStyle w:val="Footer1"/>
      <w:tabs>
        <w:tab w:val="clear" w:pos="8640"/>
      </w:tabs>
      <w:ind w:right="360"/>
      <w:jc w:val="center"/>
      <w:rPr>
        <w:sz w:val="20"/>
        <w:szCs w:val="20"/>
      </w:rPr>
    </w:pPr>
    <w:r w:rsidRPr="00F818B6">
      <w:rPr>
        <w:sz w:val="20"/>
        <w:szCs w:val="20"/>
      </w:rPr>
      <w:t xml:space="preserve">North Middlesex </w:t>
    </w:r>
    <w:r w:rsidR="00285EBE">
      <w:rPr>
        <w:sz w:val="20"/>
        <w:szCs w:val="20"/>
      </w:rPr>
      <w:t xml:space="preserve">Regional School District </w:t>
    </w:r>
    <w:r w:rsidRPr="00F818B6">
      <w:rPr>
        <w:sz w:val="20"/>
        <w:szCs w:val="20"/>
      </w:rPr>
      <w:t>Tiered Focused Monitoring Report – 10/1</w:t>
    </w:r>
    <w:r w:rsidR="002B33D2">
      <w:rPr>
        <w:sz w:val="20"/>
        <w:szCs w:val="20"/>
      </w:rPr>
      <w:t>6</w:t>
    </w:r>
    <w:r w:rsidRPr="00F818B6">
      <w:rPr>
        <w:sz w:val="20"/>
        <w:szCs w:val="20"/>
      </w:rPr>
      <w:t>/2019</w:t>
    </w:r>
  </w:p>
  <w:p w14:paraId="26C590FC" w14:textId="77777777" w:rsidR="00540DF7" w:rsidRPr="00F818B6" w:rsidRDefault="00540DF7" w:rsidP="00540DF7">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824BB2">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824BB2">
      <w:rPr>
        <w:noProof/>
        <w:sz w:val="20"/>
        <w:szCs w:val="20"/>
      </w:rPr>
      <w:t>11</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D70BF" w14:textId="77777777" w:rsidR="00540DF7" w:rsidRPr="00E97E9E" w:rsidRDefault="00540DF7" w:rsidP="00540DF7">
    <w:pPr>
      <w:pStyle w:val="Footer2"/>
      <w:pBdr>
        <w:top w:val="single" w:sz="4" w:space="1" w:color="auto"/>
      </w:pBdr>
      <w:ind w:right="360"/>
      <w:jc w:val="right"/>
      <w:rPr>
        <w:sz w:val="16"/>
        <w:szCs w:val="16"/>
      </w:rPr>
    </w:pPr>
    <w:r>
      <w:rPr>
        <w:sz w:val="16"/>
        <w:szCs w:val="16"/>
      </w:rPr>
      <w:t>Template Version 040419</w:t>
    </w:r>
  </w:p>
  <w:p w14:paraId="76AB2746" w14:textId="77777777" w:rsidR="00540DF7" w:rsidRPr="00F818B6" w:rsidRDefault="00540DF7" w:rsidP="00540DF7">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F0EAB1B" w14:textId="77777777" w:rsidR="00540DF7" w:rsidRPr="00F818B6" w:rsidRDefault="00285EBE" w:rsidP="00540DF7">
    <w:pPr>
      <w:pStyle w:val="Footer2"/>
      <w:tabs>
        <w:tab w:val="clear" w:pos="8640"/>
      </w:tabs>
      <w:ind w:right="360"/>
      <w:jc w:val="center"/>
      <w:rPr>
        <w:sz w:val="20"/>
        <w:szCs w:val="20"/>
      </w:rPr>
    </w:pPr>
    <w:r w:rsidRPr="00F818B6">
      <w:rPr>
        <w:sz w:val="20"/>
        <w:szCs w:val="20"/>
      </w:rPr>
      <w:t xml:space="preserve">North Middlesex </w:t>
    </w:r>
    <w:r>
      <w:rPr>
        <w:sz w:val="20"/>
        <w:szCs w:val="20"/>
      </w:rPr>
      <w:t xml:space="preserve">Regional School District </w:t>
    </w:r>
    <w:r w:rsidR="00540DF7" w:rsidRPr="00F818B6">
      <w:rPr>
        <w:sz w:val="20"/>
        <w:szCs w:val="20"/>
      </w:rPr>
      <w:t>Tiered Focused Monitoring Report – 10/1</w:t>
    </w:r>
    <w:r w:rsidR="002B33D2">
      <w:rPr>
        <w:sz w:val="20"/>
        <w:szCs w:val="20"/>
      </w:rPr>
      <w:t>6</w:t>
    </w:r>
    <w:r w:rsidR="00540DF7" w:rsidRPr="00F818B6">
      <w:rPr>
        <w:sz w:val="20"/>
        <w:szCs w:val="20"/>
      </w:rPr>
      <w:t>/2019</w:t>
    </w:r>
  </w:p>
  <w:p w14:paraId="10C6FC42" w14:textId="77777777" w:rsidR="00540DF7" w:rsidRPr="00F818B6" w:rsidRDefault="00540DF7" w:rsidP="00540DF7">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824BB2">
      <w:rPr>
        <w:noProof/>
        <w:sz w:val="20"/>
        <w:szCs w:val="20"/>
      </w:rPr>
      <w:t>11</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824BB2">
      <w:rPr>
        <w:noProof/>
        <w:sz w:val="20"/>
        <w:szCs w:val="20"/>
      </w:rPr>
      <w:t>11</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91C4" w14:textId="77777777" w:rsidR="00193095" w:rsidRDefault="00193095">
      <w:r>
        <w:separator/>
      </w:r>
    </w:p>
  </w:footnote>
  <w:footnote w:type="continuationSeparator" w:id="0">
    <w:p w14:paraId="15B3F2E1" w14:textId="77777777" w:rsidR="00193095" w:rsidRDefault="00193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DEF624D0">
      <w:start w:val="1"/>
      <w:numFmt w:val="bullet"/>
      <w:lvlText w:val=""/>
      <w:lvlJc w:val="left"/>
      <w:pPr>
        <w:ind w:left="720" w:hanging="360"/>
      </w:pPr>
      <w:rPr>
        <w:rFonts w:ascii="Symbol" w:hAnsi="Symbol" w:hint="default"/>
      </w:rPr>
    </w:lvl>
    <w:lvl w:ilvl="1" w:tplc="88B887F2" w:tentative="1">
      <w:start w:val="1"/>
      <w:numFmt w:val="bullet"/>
      <w:lvlText w:val="o"/>
      <w:lvlJc w:val="left"/>
      <w:pPr>
        <w:ind w:left="1440" w:hanging="360"/>
      </w:pPr>
      <w:rPr>
        <w:rFonts w:ascii="Courier New" w:hAnsi="Courier New" w:cs="Courier New" w:hint="default"/>
      </w:rPr>
    </w:lvl>
    <w:lvl w:ilvl="2" w:tplc="CE226A32" w:tentative="1">
      <w:start w:val="1"/>
      <w:numFmt w:val="bullet"/>
      <w:lvlText w:val=""/>
      <w:lvlJc w:val="left"/>
      <w:pPr>
        <w:ind w:left="2160" w:hanging="360"/>
      </w:pPr>
      <w:rPr>
        <w:rFonts w:ascii="Wingdings" w:hAnsi="Wingdings" w:hint="default"/>
      </w:rPr>
    </w:lvl>
    <w:lvl w:ilvl="3" w:tplc="929CE9AC" w:tentative="1">
      <w:start w:val="1"/>
      <w:numFmt w:val="bullet"/>
      <w:lvlText w:val=""/>
      <w:lvlJc w:val="left"/>
      <w:pPr>
        <w:ind w:left="2880" w:hanging="360"/>
      </w:pPr>
      <w:rPr>
        <w:rFonts w:ascii="Symbol" w:hAnsi="Symbol" w:hint="default"/>
      </w:rPr>
    </w:lvl>
    <w:lvl w:ilvl="4" w:tplc="FE466432" w:tentative="1">
      <w:start w:val="1"/>
      <w:numFmt w:val="bullet"/>
      <w:lvlText w:val="o"/>
      <w:lvlJc w:val="left"/>
      <w:pPr>
        <w:ind w:left="3600" w:hanging="360"/>
      </w:pPr>
      <w:rPr>
        <w:rFonts w:ascii="Courier New" w:hAnsi="Courier New" w:cs="Courier New" w:hint="default"/>
      </w:rPr>
    </w:lvl>
    <w:lvl w:ilvl="5" w:tplc="688EA070" w:tentative="1">
      <w:start w:val="1"/>
      <w:numFmt w:val="bullet"/>
      <w:lvlText w:val=""/>
      <w:lvlJc w:val="left"/>
      <w:pPr>
        <w:ind w:left="4320" w:hanging="360"/>
      </w:pPr>
      <w:rPr>
        <w:rFonts w:ascii="Wingdings" w:hAnsi="Wingdings" w:hint="default"/>
      </w:rPr>
    </w:lvl>
    <w:lvl w:ilvl="6" w:tplc="6610E15E" w:tentative="1">
      <w:start w:val="1"/>
      <w:numFmt w:val="bullet"/>
      <w:lvlText w:val=""/>
      <w:lvlJc w:val="left"/>
      <w:pPr>
        <w:ind w:left="5040" w:hanging="360"/>
      </w:pPr>
      <w:rPr>
        <w:rFonts w:ascii="Symbol" w:hAnsi="Symbol" w:hint="default"/>
      </w:rPr>
    </w:lvl>
    <w:lvl w:ilvl="7" w:tplc="5E684E82" w:tentative="1">
      <w:start w:val="1"/>
      <w:numFmt w:val="bullet"/>
      <w:lvlText w:val="o"/>
      <w:lvlJc w:val="left"/>
      <w:pPr>
        <w:ind w:left="5760" w:hanging="360"/>
      </w:pPr>
      <w:rPr>
        <w:rFonts w:ascii="Courier New" w:hAnsi="Courier New" w:cs="Courier New" w:hint="default"/>
      </w:rPr>
    </w:lvl>
    <w:lvl w:ilvl="8" w:tplc="4EB613E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14B3"/>
    <w:rsid w:val="000E7DDA"/>
    <w:rsid w:val="00113FEC"/>
    <w:rsid w:val="00193095"/>
    <w:rsid w:val="001C2D13"/>
    <w:rsid w:val="002118FC"/>
    <w:rsid w:val="00255E90"/>
    <w:rsid w:val="00285EBE"/>
    <w:rsid w:val="002B33D2"/>
    <w:rsid w:val="00522950"/>
    <w:rsid w:val="00540DF7"/>
    <w:rsid w:val="005A0D72"/>
    <w:rsid w:val="005E01BA"/>
    <w:rsid w:val="00650F27"/>
    <w:rsid w:val="00754281"/>
    <w:rsid w:val="007E3411"/>
    <w:rsid w:val="00824BB2"/>
    <w:rsid w:val="00902E79"/>
    <w:rsid w:val="00993C11"/>
    <w:rsid w:val="00B370B7"/>
    <w:rsid w:val="00BD6F95"/>
    <w:rsid w:val="00C77BDA"/>
    <w:rsid w:val="00D12A32"/>
    <w:rsid w:val="00D55867"/>
    <w:rsid w:val="00D74761"/>
    <w:rsid w:val="00E14141"/>
    <w:rsid w:val="00E803F1"/>
    <w:rsid w:val="00E80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FAAE4"/>
  <w15:chartTrackingRefBased/>
  <w15:docId w15:val="{A6955975-CF5C-4493-8DE5-AC403572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tfm/default.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prs/sa-n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DESE-231-56193</_dlc_DocId>
    <_dlc_DocIdUrl xmlns="733efe1c-5bbe-4968-87dc-d400e65c879f">
      <Url>https://sharepoint.doemass.org/ese/webteam/cps/_layouts/DocIdRedir.aspx?ID=DESE-231-56193</Url>
      <Description>DESE-231-56193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3843-704B-4AF7-B9A0-8AC5CC4520B9}">
  <ds:schemaRefs>
    <ds:schemaRef ds:uri="http://schemas.microsoft.com/sharepoint/events"/>
  </ds:schemaRefs>
</ds:datastoreItem>
</file>

<file path=customXml/itemProps2.xml><?xml version="1.0" encoding="utf-8"?>
<ds:datastoreItem xmlns:ds="http://schemas.openxmlformats.org/officeDocument/2006/customXml" ds:itemID="{1EF76999-46ED-4DA8-9C77-2573651D436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B039620-37EF-4BA6-BD85-5B8918E50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E9696-1202-4ADE-A735-E1A341CC3BC8}">
  <ds:schemaRefs>
    <ds:schemaRef ds:uri="http://schemas.microsoft.com/sharepoint/v3/contenttype/forms"/>
  </ds:schemaRefs>
</ds:datastoreItem>
</file>

<file path=customXml/itemProps5.xml><?xml version="1.0" encoding="utf-8"?>
<ds:datastoreItem xmlns:ds="http://schemas.openxmlformats.org/officeDocument/2006/customXml" ds:itemID="{AB15F09D-2FC9-46AC-BF5F-3C3847B3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2018-19 North Middlesex RSD TFM Report</vt:lpstr>
    </vt:vector>
  </TitlesOfParts>
  <Company/>
  <LinksUpToDate>false</LinksUpToDate>
  <CharactersWithSpaces>16099</CharactersWithSpaces>
  <SharedDoc>false</SharedDoc>
  <HLinks>
    <vt:vector size="12" baseType="variant">
      <vt:variant>
        <vt:i4>2883644</vt:i4>
      </vt:variant>
      <vt:variant>
        <vt:i4>3</vt:i4>
      </vt:variant>
      <vt:variant>
        <vt:i4>0</vt:i4>
      </vt:variant>
      <vt:variant>
        <vt:i4>5</vt:i4>
      </vt:variant>
      <vt:variant>
        <vt:lpwstr>http://www.doe.mass.edu/prs/sa-nr/</vt:lpwstr>
      </vt:variant>
      <vt:variant>
        <vt:lpwstr/>
      </vt:variant>
      <vt:variant>
        <vt:i4>1703953</vt:i4>
      </vt:variant>
      <vt:variant>
        <vt:i4>0</vt:i4>
      </vt:variant>
      <vt:variant>
        <vt:i4>0</vt:i4>
      </vt:variant>
      <vt:variant>
        <vt:i4>5</vt:i4>
      </vt:variant>
      <vt:variant>
        <vt:lpwstr>http://www.doe.mass.edu/psm/tfm/default.html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North Middlesex RSD TFM Report</dc:title>
  <dc:subject/>
  <dc:creator>DESE</dc:creator>
  <cp:keywords/>
  <cp:lastModifiedBy>Zou, Dong (EOE)</cp:lastModifiedBy>
  <cp:revision>5</cp:revision>
  <cp:lastPrinted>2019-10-16T13:49:00Z</cp:lastPrinted>
  <dcterms:created xsi:type="dcterms:W3CDTF">2019-11-15T14:51:00Z</dcterms:created>
  <dcterms:modified xsi:type="dcterms:W3CDTF">2019-11-18T16:08:00Z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2019</vt:lpwstr>
  </property>
</Properties>
</file>